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200"/>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200"/>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142/2025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064/2025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90064</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064/2025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25/08/2025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FD8746F">
            <w:pPr>
              <w:jc w:val="both"/>
              <w:rPr>
                <w:rFonts w:ascii="Arial" w:hAnsi="Arial" w:cs="Arial"/>
                <w:color w:val="000000"/>
              </w:rPr>
            </w:pPr>
          </w:p>
          <w:p w14:paraId="40BE8182">
            <w:pPr>
              <w:jc w:val="both"/>
              <w:rPr>
                <w:rFonts w:hint="default" w:ascii="Arial" w:hAnsi="Arial" w:cs="Arial"/>
                <w:szCs w:val="24"/>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w:t>
            </w:r>
            <w:r>
              <w:rPr>
                <w:rFonts w:hint="default" w:ascii="Arial" w:hAnsi="Arial"/>
                <w:szCs w:val="24"/>
              </w:rPr>
              <w:t xml:space="preserve">em </w:t>
            </w:r>
            <w:r>
              <w:rPr>
                <w:rFonts w:hint="default" w:ascii="Arial" w:hAnsi="Arial"/>
                <w:szCs w:val="24"/>
                <w:lang w:val="pt-BR"/>
              </w:rPr>
              <w:t>prestação de serviços de desinsetização, desratização e limpeza de caixas d’água</w:t>
            </w:r>
            <w:r>
              <w:rPr>
                <w:rFonts w:hint="default" w:ascii="Arial" w:hAnsi="Arial"/>
                <w:szCs w:val="24"/>
              </w:rPr>
              <w:t xml:space="preserve"> para atender </w:t>
            </w:r>
            <w:r>
              <w:rPr>
                <w:rFonts w:hint="default" w:ascii="Arial" w:hAnsi="Arial"/>
                <w:szCs w:val="24"/>
                <w:lang w:val="pt-BR"/>
              </w:rPr>
              <w:t>às</w:t>
            </w:r>
            <w:r>
              <w:rPr>
                <w:rFonts w:hint="default" w:ascii="Arial" w:hAnsi="Arial"/>
                <w:szCs w:val="24"/>
              </w:rPr>
              <w:t xml:space="preserve"> demandas da</w:t>
            </w:r>
            <w:r>
              <w:rPr>
                <w:rFonts w:hint="default" w:ascii="Arial" w:hAnsi="Arial"/>
                <w:szCs w:val="24"/>
                <w:lang w:val="pt-BR"/>
              </w:rPr>
              <w:t xml:space="preserve"> Secretaria de Saúde da</w:t>
            </w:r>
            <w:r>
              <w:rPr>
                <w:rFonts w:hint="default" w:ascii="Arial" w:hAnsi="Arial"/>
                <w:szCs w:val="24"/>
              </w:rPr>
              <w:t xml:space="preserve"> Prefeitura do Município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758ADB70">
            <w:pPr>
              <w:jc w:val="both"/>
              <w:rPr>
                <w:rFonts w:hint="default" w:ascii="Arial" w:hAnsi="Arial" w:cs="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R$ 330.126,04</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7E9BF293">
      <w:pPr>
        <w:jc w:val="center"/>
        <w:rPr>
          <w:rFonts w:ascii="Arial" w:hAnsi="Arial" w:cs="Arial"/>
          <w:sz w:val="20"/>
        </w:rPr>
      </w:pPr>
    </w:p>
    <w:p w14:paraId="22C35D85">
      <w:pPr>
        <w:jc w:val="center"/>
        <w:rPr>
          <w:rFonts w:ascii="Arial" w:hAnsi="Arial" w:cs="Arial"/>
          <w:sz w:val="20"/>
        </w:rPr>
      </w:pPr>
    </w:p>
    <w:p w14:paraId="6055EB89">
      <w:pPr>
        <w:jc w:val="center"/>
        <w:rPr>
          <w:rFonts w:ascii="Arial" w:hAnsi="Arial" w:cs="Arial"/>
          <w:sz w:val="20"/>
        </w:rPr>
      </w:pPr>
    </w:p>
    <w:p w14:paraId="4B80BCF7">
      <w:pPr>
        <w:jc w:val="both"/>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064/2025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142/2025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25/08/2025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70"/>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70"/>
          <w:rFonts w:ascii="Arial" w:hAnsi="Arial" w:cs="Arial"/>
          <w:b/>
          <w:color w:val="auto"/>
          <w:sz w:val="20"/>
          <w:szCs w:val="20"/>
        </w:rPr>
        <w:t>www.comprasgovernamentais.gov.br</w:t>
      </w:r>
      <w:r>
        <w:rPr>
          <w:rStyle w:val="270"/>
          <w:rFonts w:ascii="Arial" w:hAnsi="Arial" w:cs="Arial"/>
          <w:b/>
          <w:color w:val="auto"/>
          <w:sz w:val="20"/>
          <w:szCs w:val="20"/>
        </w:rPr>
        <w:fldChar w:fldCharType="end"/>
      </w:r>
    </w:p>
    <w:p w14:paraId="7C116D94">
      <w:pPr>
        <w:rPr>
          <w:rStyle w:val="270"/>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142/2025</w:t>
      </w:r>
      <w:r>
        <w:rPr>
          <w:rFonts w:hint="default" w:ascii="Arial" w:hAnsi="Arial" w:cs="Arial"/>
          <w:sz w:val="18"/>
          <w:szCs w:val="18"/>
        </w:rPr>
        <w:t xml:space="preserve"> para Sistema de Registro de Preços n° </w:t>
      </w:r>
      <w:r>
        <w:rPr>
          <w:rFonts w:hint="default" w:ascii="Arial" w:hAnsi="Arial" w:cs="Arial"/>
          <w:sz w:val="18"/>
          <w:szCs w:val="18"/>
          <w:lang w:val="pt-BR"/>
        </w:rPr>
        <w:t>064/2025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064/2025</w:t>
      </w:r>
      <w:r>
        <w:rPr>
          <w:rFonts w:hint="default" w:ascii="Arial" w:hAnsi="Arial" w:cs="Arial"/>
          <w:b/>
          <w:sz w:val="18"/>
          <w:szCs w:val="18"/>
        </w:rPr>
        <w:t xml:space="preserve">, Tipo </w:t>
      </w:r>
      <w:r>
        <w:rPr>
          <w:rFonts w:hint="default" w:ascii="Arial" w:hAnsi="Arial" w:cs="Arial"/>
          <w:b/>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 xml:space="preserve">empresa especializada em prestação de serviços de desinsetização, desratização e limpeza de caixas d’água para atender </w:t>
      </w:r>
      <w:r>
        <w:rPr>
          <w:rFonts w:hint="default" w:ascii="Arial" w:hAnsi="Arial"/>
          <w:b/>
          <w:bCs w:val="0"/>
          <w:sz w:val="18"/>
          <w:szCs w:val="18"/>
          <w:lang w:val="pt-BR"/>
        </w:rPr>
        <w:t>à</w:t>
      </w:r>
      <w:r>
        <w:rPr>
          <w:rFonts w:hint="default" w:ascii="Arial" w:hAnsi="Arial"/>
          <w:b/>
          <w:bCs w:val="0"/>
          <w:sz w:val="18"/>
          <w:szCs w:val="18"/>
        </w:rPr>
        <w:t>s demandas da Secretaria de Saúde da Prefeitura do Município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 xml:space="preserve">empresa especializada em prestação de serviços de desinsetização, desratização e limpeza de caixas d’água para atender </w:t>
      </w:r>
      <w:r>
        <w:rPr>
          <w:rFonts w:hint="default" w:ascii="Arial" w:hAnsi="Arial"/>
          <w:b/>
          <w:bCs w:val="0"/>
          <w:sz w:val="18"/>
          <w:szCs w:val="18"/>
          <w:lang w:val="pt-BR"/>
        </w:rPr>
        <w:t>às</w:t>
      </w:r>
      <w:r>
        <w:rPr>
          <w:rFonts w:hint="default" w:ascii="Arial" w:hAnsi="Arial"/>
          <w:b/>
          <w:bCs w:val="0"/>
          <w:sz w:val="18"/>
          <w:szCs w:val="18"/>
        </w:rPr>
        <w:t xml:space="preserve"> demandas da Secretaria de Saúde da Prefeitura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6"/>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lote/item</w:t>
      </w:r>
      <w:r>
        <w:rPr>
          <w:rFonts w:hint="default" w:ascii="Arial" w:hAnsi="Arial" w:cs="Arial"/>
          <w:sz w:val="18"/>
          <w:szCs w:val="18"/>
        </w:rPr>
        <w:t>, observadas as exigências contidas neste Edital e seus Anexos quanto às especificações do objeto.</w:t>
      </w:r>
    </w:p>
    <w:p w14:paraId="5A1737B7">
      <w:pPr>
        <w:pStyle w:val="272"/>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6"/>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1A56664">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p w14:paraId="22EF670B">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 xml:space="preserve">02.008 – SECRETARIA DE SAÚDE </w:t>
      </w:r>
    </w:p>
    <w:p w14:paraId="1DA5A570">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2.073 – Manutenção Administrativa - Secretaria de Saúde</w:t>
      </w:r>
    </w:p>
    <w:p w14:paraId="060F5D55">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3.3.90.39.00.00.00.00 - 1.500 - Outros Serviços de Terceiros – Pessoa Jurídica (Ficha 333)</w:t>
      </w:r>
    </w:p>
    <w:p w14:paraId="2A406CAB">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 xml:space="preserve">02.009 – FUNDO MUNICIPAL DE SAÚDE </w:t>
      </w:r>
    </w:p>
    <w:p w14:paraId="4C2C8A3E">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2.090 – Gestão da Atenção Primária à Saúde</w:t>
      </w:r>
    </w:p>
    <w:p w14:paraId="1E8B72A7">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412)</w:t>
      </w:r>
    </w:p>
    <w:p w14:paraId="7ECD7073">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3.3.90.39.00.00.00.00 - 1.621 – Outros Serviços de Terceiros Pessoa Jurídica (Ficha 412)</w:t>
      </w:r>
    </w:p>
    <w:p w14:paraId="06DB2127">
      <w:pPr>
        <w:spacing w:line="360" w:lineRule="auto"/>
        <w:jc w:val="both"/>
        <w:rPr>
          <w:rFonts w:hint="default" w:ascii="Arial" w:hAnsi="Arial"/>
          <w:b w:val="0"/>
          <w:bCs/>
          <w:sz w:val="6"/>
          <w:szCs w:val="6"/>
          <w:lang w:eastAsia="ar-SA"/>
        </w:rPr>
      </w:pPr>
    </w:p>
    <w:p w14:paraId="7669E234">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2.093 – Gestão do Serviço do Atendimento Especializado</w:t>
      </w:r>
    </w:p>
    <w:p w14:paraId="38FF8401">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427)</w:t>
      </w:r>
    </w:p>
    <w:p w14:paraId="3BE18A24">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6"/>
          <w:szCs w:val="6"/>
          <w:lang w:eastAsia="ar-SA"/>
        </w:rPr>
      </w:pPr>
      <w:r>
        <w:rPr>
          <w:rFonts w:hint="default" w:ascii="Arial" w:hAnsi="Arial"/>
          <w:b w:val="0"/>
          <w:bCs/>
          <w:sz w:val="18"/>
          <w:szCs w:val="18"/>
          <w:lang w:eastAsia="ar-SA"/>
        </w:rPr>
        <w:t>3.3.90.39.00.00.00.00 - 1.621 – Outros Serviços de Terceiros Pessoa Jurídica (Ficha 427)</w:t>
      </w:r>
    </w:p>
    <w:p w14:paraId="4E33FC62">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2.096 – Gestão do Centro de Especialidades Odontológicas</w:t>
      </w:r>
    </w:p>
    <w:p w14:paraId="61BEEEFE">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443)</w:t>
      </w:r>
    </w:p>
    <w:p w14:paraId="5BB9D51E">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6"/>
          <w:szCs w:val="6"/>
          <w:lang w:eastAsia="ar-SA"/>
        </w:rPr>
      </w:pPr>
      <w:r>
        <w:rPr>
          <w:rFonts w:hint="default" w:ascii="Arial" w:hAnsi="Arial"/>
          <w:b w:val="0"/>
          <w:bCs/>
          <w:sz w:val="18"/>
          <w:szCs w:val="18"/>
          <w:lang w:eastAsia="ar-SA"/>
        </w:rPr>
        <w:t>3.3.90.39.00.00.00.00 - 1.621 – Outros Serviços de Terceiros Pessoa Jurídica (Ficha 443)</w:t>
      </w:r>
    </w:p>
    <w:p w14:paraId="769BD660">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2.097 – Gestão do CAPS I</w:t>
      </w:r>
    </w:p>
    <w:p w14:paraId="759CA188">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449)</w:t>
      </w:r>
    </w:p>
    <w:p w14:paraId="3616798E">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6"/>
          <w:szCs w:val="6"/>
          <w:lang w:eastAsia="ar-SA"/>
        </w:rPr>
      </w:pPr>
      <w:r>
        <w:rPr>
          <w:rFonts w:hint="default" w:ascii="Arial" w:hAnsi="Arial"/>
          <w:b w:val="0"/>
          <w:bCs/>
          <w:sz w:val="18"/>
          <w:szCs w:val="18"/>
          <w:lang w:eastAsia="ar-SA"/>
        </w:rPr>
        <w:t>3.3.90.39.00.00.00.00 - 1.621 – Outros Serviços de Terceiros Pessoa Jurídica (Ficha 449)</w:t>
      </w:r>
    </w:p>
    <w:p w14:paraId="19543D84">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2.098 – Gestão do CAPS AD</w:t>
      </w:r>
    </w:p>
    <w:p w14:paraId="751B1EAF">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454)</w:t>
      </w:r>
    </w:p>
    <w:p w14:paraId="040C98E0">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3.3.90.39.00.00.00.00 - 1.621 – Outros Serviços de Terceiros Pessoa Jurídica (Ficha 454)</w:t>
      </w:r>
    </w:p>
    <w:p w14:paraId="112B3AB8">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2.100 – Gestão do Serviço de Residência Terapêutica</w:t>
      </w:r>
    </w:p>
    <w:p w14:paraId="4273F9BD">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471)</w:t>
      </w:r>
    </w:p>
    <w:p w14:paraId="7D42CF2C">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3.3.90.39.00.00.00.00 - 1.621 – Outros Serviços de Terceiros Pessoa Jurídica (Ficha 471)</w:t>
      </w:r>
    </w:p>
    <w:p w14:paraId="669FE135">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2.105 – Gestão da Vigilância Sanitária</w:t>
      </w:r>
    </w:p>
    <w:p w14:paraId="77662903">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497)</w:t>
      </w:r>
    </w:p>
    <w:p w14:paraId="1D64A02D">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3.3.90.39.00.00.00.00 - 1.621 – Outros Serviços de Terceiros Pessoa Jurídica (Ficha 497)</w:t>
      </w:r>
    </w:p>
    <w:p w14:paraId="0B922B5A">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2.106 – Gestão da Vigilância Epidemiológica</w:t>
      </w:r>
    </w:p>
    <w:p w14:paraId="0F4F3F65">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502)</w:t>
      </w:r>
    </w:p>
    <w:p w14:paraId="54E94785">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b w:val="0"/>
          <w:bCs/>
          <w:sz w:val="18"/>
          <w:szCs w:val="18"/>
          <w:lang w:eastAsia="ar-SA"/>
        </w:rPr>
      </w:pPr>
      <w:r>
        <w:rPr>
          <w:rFonts w:hint="default" w:ascii="Arial" w:hAnsi="Arial"/>
          <w:b w:val="0"/>
          <w:bCs/>
          <w:sz w:val="18"/>
          <w:szCs w:val="18"/>
          <w:lang w:eastAsia="ar-SA"/>
        </w:rPr>
        <w:t>3.3.90.39.00.00.00.00 - 1.621 – Outros Serviços de Terceiros Pessoa Jurídica (Ficha 502)</w:t>
      </w:r>
    </w:p>
    <w:p w14:paraId="6635F003">
      <w:pPr>
        <w:jc w:val="both"/>
        <w:rPr>
          <w:rFonts w:hint="default" w:ascii="Arial" w:hAnsi="Arial"/>
          <w:b w:val="0"/>
          <w:bCs/>
          <w:sz w:val="18"/>
          <w:szCs w:val="18"/>
          <w:lang w:eastAsia="ar-SA"/>
        </w:rPr>
      </w:pPr>
    </w:p>
    <w:p w14:paraId="7C179EC2">
      <w:pPr>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7"/>
          <w:rFonts w:hint="default" w:ascii="Arial" w:hAnsi="Arial" w:eastAsia="Arial" w:cs="Arial"/>
          <w:sz w:val="18"/>
          <w:szCs w:val="18"/>
        </w:rPr>
        <w:t>www.gov.br/compras</w:t>
      </w:r>
      <w:r>
        <w:rPr>
          <w:rStyle w:val="327"/>
          <w:rFonts w:hint="default" w:ascii="Arial" w:hAnsi="Arial" w:eastAsia="Arial" w:cs="Arial"/>
          <w:sz w:val="18"/>
          <w:szCs w:val="18"/>
        </w:rPr>
        <w:fldChar w:fldCharType="end"/>
      </w:r>
      <w:r>
        <w:rPr>
          <w:rFonts w:hint="default" w:ascii="Arial" w:hAnsi="Arial" w:cs="Arial"/>
          <w:sz w:val="18"/>
          <w:szCs w:val="18"/>
        </w:rPr>
        <w:t>).</w:t>
      </w:r>
    </w:p>
    <w:p w14:paraId="3EE44B25">
      <w:pPr>
        <w:pStyle w:val="306"/>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6"/>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6"/>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6"/>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10B53F0B">
      <w:pPr>
        <w:pStyle w:val="273"/>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6"/>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6"/>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6"/>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6"/>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6"/>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154080B6">
      <w:pPr>
        <w:pStyle w:val="306"/>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3"/>
        <w:rPr>
          <w:rFonts w:hint="default" w:ascii="Arial" w:hAnsi="Arial" w:cs="Arial"/>
          <w:sz w:val="18"/>
          <w:szCs w:val="18"/>
        </w:rPr>
      </w:pPr>
    </w:p>
    <w:p w14:paraId="277D730A">
      <w:pPr>
        <w:pStyle w:val="274"/>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23230533">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71609A20">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1F41931E">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57B2DE27">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6"/>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7"/>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7"/>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7"/>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7184DC08">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37937E87">
      <w:pPr>
        <w:pStyle w:val="306"/>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art. 71, inciso IX, da Constituição</w:t>
      </w:r>
      <w:r>
        <w:rPr>
          <w:rStyle w:val="327"/>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6"/>
        <w:tabs>
          <w:tab w:val="left" w:pos="851"/>
          <w:tab w:val="left" w:pos="993"/>
        </w:tabs>
        <w:spacing w:before="0" w:after="0" w:line="240" w:lineRule="auto"/>
        <w:rPr>
          <w:rFonts w:hint="default" w:ascii="Arial" w:hAnsi="Arial" w:cs="Arial"/>
          <w:sz w:val="18"/>
          <w:szCs w:val="18"/>
        </w:rPr>
      </w:pPr>
    </w:p>
    <w:p w14:paraId="4F9E1FE1">
      <w:pPr>
        <w:pStyle w:val="281"/>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48E816BC">
      <w:pPr>
        <w:pStyle w:val="306"/>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r>
        <w:rPr>
          <w:rFonts w:hint="default" w:cs="Arial"/>
          <w:b/>
          <w:bCs/>
          <w:color w:val="000000"/>
          <w:sz w:val="18"/>
          <w:szCs w:val="18"/>
          <w:highlight w:val="yellow"/>
          <w:shd w:val="clear" w:color="auto" w:fill="FFFFFF"/>
          <w:lang w:val="pt-BR"/>
        </w:rPr>
        <w:t xml:space="preserve"> </w:t>
      </w:r>
    </w:p>
    <w:p w14:paraId="5C1B77D1">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630E34F5">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4EB6CE8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78113A2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7"/>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A2D9562">
      <w:pPr>
        <w:pStyle w:val="306"/>
        <w:tabs>
          <w:tab w:val="left" w:pos="851"/>
          <w:tab w:val="left" w:pos="993"/>
        </w:tabs>
        <w:spacing w:before="0" w:after="0" w:line="240" w:lineRule="auto"/>
        <w:rPr>
          <w:rFonts w:hint="default" w:ascii="Arial" w:hAnsi="Arial" w:cs="Arial"/>
          <w:sz w:val="18"/>
          <w:szCs w:val="18"/>
        </w:rPr>
      </w:pPr>
    </w:p>
    <w:p w14:paraId="617BED21">
      <w:pPr>
        <w:pStyle w:val="223"/>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3"/>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3"/>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3"/>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3"/>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725EB89B">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F4AB838">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C44FBFF">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44D7EB39">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11517942">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6"/>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6"/>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6"/>
        <w:tabs>
          <w:tab w:val="left" w:pos="709"/>
          <w:tab w:val="left" w:pos="851"/>
          <w:tab w:val="left" w:pos="993"/>
        </w:tabs>
        <w:spacing w:before="0" w:after="0" w:line="240" w:lineRule="auto"/>
        <w:rPr>
          <w:rFonts w:hint="default" w:ascii="Arial" w:hAnsi="Arial" w:cs="Arial"/>
          <w:sz w:val="18"/>
          <w:szCs w:val="18"/>
        </w:rPr>
      </w:pPr>
    </w:p>
    <w:p w14:paraId="3490262C">
      <w:pPr>
        <w:pStyle w:val="281"/>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7"/>
          <w:rFonts w:hint="default" w:ascii="Arial" w:hAnsi="Arial" w:cs="Arial"/>
          <w:sz w:val="18"/>
          <w:szCs w:val="18"/>
        </w:rPr>
        <w:t>arts. 62 a 70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7"/>
          <w:rFonts w:hint="default" w:ascii="Arial" w:hAnsi="Arial" w:cs="Arial"/>
          <w:sz w:val="18"/>
          <w:szCs w:val="18"/>
        </w:rPr>
        <w:t>art. 63, I, da Lei nº 14.133/2021</w:t>
      </w:r>
      <w:r>
        <w:rPr>
          <w:rStyle w:val="327"/>
          <w:rFonts w:hint="default" w:ascii="Arial" w:hAnsi="Arial" w:cs="Arial"/>
          <w:sz w:val="18"/>
          <w:szCs w:val="18"/>
        </w:rPr>
        <w:fldChar w:fldCharType="end"/>
      </w:r>
      <w:r>
        <w:rPr>
          <w:rFonts w:hint="default" w:ascii="Arial" w:hAnsi="Arial" w:cs="Arial"/>
          <w:sz w:val="18"/>
          <w:szCs w:val="18"/>
        </w:rPr>
        <w:t>).</w:t>
      </w:r>
    </w:p>
    <w:p w14:paraId="7D1B7067">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29D4299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58E1E532">
      <w:pPr>
        <w:tabs>
          <w:tab w:val="left" w:pos="993"/>
        </w:tabs>
        <w:spacing w:line="360" w:lineRule="auto"/>
        <w:jc w:val="both"/>
        <w:rPr>
          <w:rFonts w:hint="default" w:ascii="Arial" w:hAnsi="Arial" w:cs="Arial"/>
          <w:b/>
          <w:sz w:val="18"/>
          <w:szCs w:val="18"/>
        </w:rPr>
      </w:pPr>
    </w:p>
    <w:p w14:paraId="2E20E25E">
      <w:pPr>
        <w:tabs>
          <w:tab w:val="left" w:pos="993"/>
        </w:tabs>
        <w:spacing w:line="360" w:lineRule="auto"/>
        <w:jc w:val="both"/>
        <w:rPr>
          <w:rFonts w:hint="default" w:ascii="Arial" w:hAnsi="Arial" w:cs="Arial"/>
          <w:b/>
          <w:sz w:val="18"/>
          <w:szCs w:val="18"/>
        </w:rPr>
      </w:pP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26CDD2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012A37CD">
      <w:pPr>
        <w:tabs>
          <w:tab w:val="left" w:pos="993"/>
        </w:tabs>
        <w:spacing w:line="360" w:lineRule="auto"/>
        <w:jc w:val="both"/>
        <w:rPr>
          <w:rFonts w:hint="default" w:ascii="Arial" w:hAnsi="Arial" w:cs="Arial"/>
          <w:sz w:val="18"/>
          <w:szCs w:val="18"/>
        </w:rPr>
      </w:pPr>
    </w:p>
    <w:p w14:paraId="2D0D3797">
      <w:pPr>
        <w:pStyle w:val="223"/>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77796BB8">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9.5</w:t>
      </w:r>
      <w:r>
        <w:rPr>
          <w:rFonts w:hint="default" w:ascii="Arial" w:hAnsi="Arial" w:eastAsia="Times New Roman"/>
          <w:sz w:val="18"/>
          <w:szCs w:val="18"/>
        </w:rPr>
        <w:t>.1. 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1999ACC0">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8.9.5</w:t>
      </w:r>
      <w:r>
        <w:rPr>
          <w:rFonts w:hint="default" w:ascii="Arial" w:hAnsi="Arial" w:eastAsia="Times New Roman"/>
          <w:sz w:val="18"/>
          <w:szCs w:val="18"/>
        </w:rPr>
        <w:t>.2. Certidão de Registro de Pessoa Jurídica, expedida pelo Conselho Profissional competente, para serviços de controle de vetores e pragas urbanas, desinsetização, desratização e similares.</w:t>
      </w:r>
    </w:p>
    <w:p w14:paraId="72158E45">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8.9.5</w:t>
      </w:r>
      <w:r>
        <w:rPr>
          <w:rFonts w:hint="default" w:ascii="Arial" w:hAnsi="Arial" w:eastAsia="Times New Roman"/>
          <w:sz w:val="18"/>
          <w:szCs w:val="18"/>
        </w:rPr>
        <w:t>.3. Declaração do Responsável Técnico, devidamente habilitado para o exercício das funções relativas às atividades pertinentes ao controle de vetores e pragas urbanas, de que acompanhará e se responsabilizará pelos serviços prestados durante todo o período da contratação, este responsável deverá comprovar o registro no órgão competente.</w:t>
      </w:r>
    </w:p>
    <w:p w14:paraId="7F68CE9E">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8.9.5</w:t>
      </w:r>
      <w:r>
        <w:rPr>
          <w:rFonts w:hint="default" w:ascii="Arial" w:hAnsi="Arial" w:eastAsia="Times New Roman"/>
          <w:sz w:val="18"/>
          <w:szCs w:val="18"/>
        </w:rPr>
        <w:t>.</w:t>
      </w:r>
      <w:r>
        <w:rPr>
          <w:rFonts w:hint="default" w:ascii="Arial" w:hAnsi="Arial"/>
          <w:sz w:val="18"/>
          <w:szCs w:val="18"/>
          <w:lang w:val="pt-BR"/>
        </w:rPr>
        <w:t>3.1</w:t>
      </w:r>
      <w:r>
        <w:rPr>
          <w:rFonts w:hint="default" w:ascii="Arial" w:hAnsi="Arial" w:eastAsia="Times New Roman"/>
          <w:sz w:val="18"/>
          <w:szCs w:val="18"/>
        </w:rPr>
        <w:t>. De acordo com a RESOLUÇÃO – RDC Nº 18, DE 29 DE FEVEREIRO DE 2.000 da Agência Nacional de Vigilância, são habilitados para o exercício das funções relativas às atividades pertinentes ao controle de vetores e pragas urbanas os seguintes profissionais: biólogo, engenheiro agrônomo, engenheiro florestal, engenheiro químico, farmacêutico, médico veterinário e químico.</w:t>
      </w:r>
    </w:p>
    <w:p w14:paraId="342D3153">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lang w:val="pt-BR"/>
        </w:rPr>
      </w:pPr>
      <w:r>
        <w:rPr>
          <w:rFonts w:hint="default" w:ascii="Arial" w:hAnsi="Arial" w:eastAsia="Times New Roman"/>
          <w:sz w:val="18"/>
          <w:szCs w:val="18"/>
        </w:rPr>
        <w:t xml:space="preserve"> </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457CF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8"/>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8"/>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4F33891A">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61B2160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lang w:val="pt-BR"/>
        </w:rPr>
      </w:pPr>
    </w:p>
    <w:p w14:paraId="7AD5C51D">
      <w:pPr>
        <w:pStyle w:val="307"/>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6ED46D0B">
      <w:pPr>
        <w:pStyle w:val="307"/>
        <w:tabs>
          <w:tab w:val="left" w:pos="993"/>
        </w:tabs>
        <w:spacing w:before="0" w:after="0" w:line="240" w:lineRule="auto"/>
        <w:ind w:left="0"/>
        <w:rPr>
          <w:rFonts w:hint="default" w:ascii="Arial" w:hAnsi="Arial" w:cs="Arial"/>
          <w:sz w:val="18"/>
          <w:szCs w:val="18"/>
        </w:rPr>
      </w:pPr>
    </w:p>
    <w:p w14:paraId="793331B7">
      <w:pPr>
        <w:pStyle w:val="223"/>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8.9.8.1.9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3"/>
        <w:spacing w:line="240" w:lineRule="auto"/>
        <w:ind w:left="0"/>
        <w:jc w:val="both"/>
        <w:rPr>
          <w:rFonts w:hint="default" w:ascii="Arial" w:hAnsi="Arial" w:eastAsia="Arial" w:cs="Arial"/>
          <w:b/>
          <w:sz w:val="18"/>
          <w:szCs w:val="18"/>
        </w:rPr>
      </w:pPr>
    </w:p>
    <w:p w14:paraId="1F1BD9CB">
      <w:pPr>
        <w:pStyle w:val="306"/>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DE857B9">
      <w:pPr>
        <w:pStyle w:val="307"/>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75818531">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7"/>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7"/>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621F3228">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6"/>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p>
    <w:p w14:paraId="3520743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6"/>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6"/>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6"/>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00C6C890">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6"/>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6"/>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81"/>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4070C5EE">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6"/>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7"/>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7"/>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7"/>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7"/>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6"/>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6"/>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7C84D15E">
      <w:pPr>
        <w:pStyle w:val="306"/>
        <w:tabs>
          <w:tab w:val="left" w:pos="993"/>
        </w:tabs>
        <w:spacing w:before="0" w:after="0" w:line="360" w:lineRule="auto"/>
        <w:rPr>
          <w:rFonts w:hint="default" w:ascii="Arial" w:hAnsi="Arial" w:cs="Arial"/>
          <w:sz w:val="18"/>
          <w:szCs w:val="18"/>
        </w:rPr>
      </w:pPr>
    </w:p>
    <w:p w14:paraId="7E5DE3FF">
      <w:pPr>
        <w:pStyle w:val="281"/>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81"/>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3"/>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3"/>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3"/>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6"/>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6"/>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6"/>
        <w:tabs>
          <w:tab w:val="left" w:pos="0"/>
        </w:tabs>
        <w:suppressAutoHyphens w:val="0"/>
        <w:spacing w:before="0" w:after="0" w:line="240" w:lineRule="auto"/>
        <w:rPr>
          <w:rFonts w:hint="default" w:ascii="Arial" w:hAnsi="Arial" w:cs="Arial"/>
          <w:sz w:val="18"/>
          <w:szCs w:val="18"/>
        </w:rPr>
      </w:pPr>
    </w:p>
    <w:p w14:paraId="3E0EFF75">
      <w:pPr>
        <w:pStyle w:val="281"/>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81"/>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7"/>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6"/>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7"/>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7"/>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6"/>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7"/>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6"/>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7"/>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p w14:paraId="4FD796A4">
      <w:pPr>
        <w:spacing w:line="360" w:lineRule="auto"/>
        <w:jc w:val="both"/>
        <w:rPr>
          <w:rFonts w:hint="default" w:ascii="Arial" w:hAnsi="Arial"/>
          <w:b/>
          <w:bCs w:val="0"/>
          <w:sz w:val="18"/>
          <w:szCs w:val="18"/>
          <w:lang w:eastAsia="ar-SA"/>
        </w:rPr>
      </w:pPr>
      <w:r>
        <w:rPr>
          <w:rFonts w:hint="default" w:ascii="Arial" w:hAnsi="Arial"/>
          <w:b/>
          <w:bCs w:val="0"/>
          <w:sz w:val="18"/>
          <w:szCs w:val="18"/>
          <w:lang w:eastAsia="ar-SA"/>
        </w:rPr>
        <w:t xml:space="preserve">02.008 – SECRETARIA DE SAÚDE </w:t>
      </w:r>
    </w:p>
    <w:p w14:paraId="1BC33C32">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2.073 – Manutenção Administrativa - Secretaria de Saúde</w:t>
      </w:r>
    </w:p>
    <w:p w14:paraId="5E46011B">
      <w:pPr>
        <w:spacing w:line="360" w:lineRule="auto"/>
        <w:jc w:val="both"/>
        <w:rPr>
          <w:rFonts w:hint="default" w:ascii="Arial" w:hAnsi="Arial"/>
          <w:b w:val="0"/>
          <w:bCs/>
          <w:sz w:val="6"/>
          <w:szCs w:val="6"/>
          <w:lang w:eastAsia="ar-SA"/>
        </w:rPr>
      </w:pPr>
      <w:r>
        <w:rPr>
          <w:rFonts w:hint="default" w:ascii="Arial" w:hAnsi="Arial"/>
          <w:b w:val="0"/>
          <w:bCs/>
          <w:sz w:val="18"/>
          <w:szCs w:val="18"/>
          <w:lang w:eastAsia="ar-SA"/>
        </w:rPr>
        <w:t>3.3.90.39.00.00.00.00 - 1.500 - Outros Serviços de Terceiros – Pessoa Jurídica (Ficha 333)</w:t>
      </w:r>
    </w:p>
    <w:p w14:paraId="32E612F2">
      <w:pPr>
        <w:spacing w:line="360" w:lineRule="auto"/>
        <w:jc w:val="both"/>
        <w:rPr>
          <w:rFonts w:hint="default" w:ascii="Arial" w:hAnsi="Arial"/>
          <w:b/>
          <w:bCs w:val="0"/>
          <w:sz w:val="18"/>
          <w:szCs w:val="18"/>
          <w:lang w:eastAsia="ar-SA"/>
        </w:rPr>
      </w:pPr>
      <w:r>
        <w:rPr>
          <w:rFonts w:hint="default" w:ascii="Arial" w:hAnsi="Arial"/>
          <w:b/>
          <w:bCs w:val="0"/>
          <w:sz w:val="18"/>
          <w:szCs w:val="18"/>
          <w:lang w:eastAsia="ar-SA"/>
        </w:rPr>
        <w:t xml:space="preserve">02.009 – FUNDO MUNICIPAL DE SAÚDE </w:t>
      </w:r>
    </w:p>
    <w:p w14:paraId="7ACAD5B1">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2.090 – Gestão da Atenção Primária à Saúde</w:t>
      </w:r>
    </w:p>
    <w:p w14:paraId="5A964D97">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412)</w:t>
      </w:r>
    </w:p>
    <w:p w14:paraId="75928D61">
      <w:pPr>
        <w:spacing w:line="360" w:lineRule="auto"/>
        <w:jc w:val="both"/>
        <w:rPr>
          <w:rFonts w:hint="default" w:ascii="Arial" w:hAnsi="Arial"/>
          <w:b w:val="0"/>
          <w:bCs/>
          <w:sz w:val="6"/>
          <w:szCs w:val="6"/>
          <w:lang w:eastAsia="ar-SA"/>
        </w:rPr>
      </w:pPr>
      <w:r>
        <w:rPr>
          <w:rFonts w:hint="default" w:ascii="Arial" w:hAnsi="Arial"/>
          <w:b w:val="0"/>
          <w:bCs/>
          <w:sz w:val="18"/>
          <w:szCs w:val="18"/>
          <w:lang w:eastAsia="ar-SA"/>
        </w:rPr>
        <w:t>3.3.90.39.00.00.00.00 - 1.621 – Outros Serviços de Terceiros Pessoa Jurídica (Ficha 412)</w:t>
      </w:r>
    </w:p>
    <w:p w14:paraId="2CBA9D56">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2.093 – Gestão do Serviço do Atendimento Especializado</w:t>
      </w:r>
    </w:p>
    <w:p w14:paraId="230E7489">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427)</w:t>
      </w:r>
    </w:p>
    <w:p w14:paraId="7916540E">
      <w:pPr>
        <w:spacing w:line="360" w:lineRule="auto"/>
        <w:jc w:val="both"/>
        <w:rPr>
          <w:rFonts w:hint="default" w:ascii="Arial" w:hAnsi="Arial"/>
          <w:b w:val="0"/>
          <w:bCs/>
          <w:sz w:val="6"/>
          <w:szCs w:val="6"/>
          <w:lang w:eastAsia="ar-SA"/>
        </w:rPr>
      </w:pPr>
      <w:r>
        <w:rPr>
          <w:rFonts w:hint="default" w:ascii="Arial" w:hAnsi="Arial"/>
          <w:b w:val="0"/>
          <w:bCs/>
          <w:sz w:val="18"/>
          <w:szCs w:val="18"/>
          <w:lang w:eastAsia="ar-SA"/>
        </w:rPr>
        <w:t>3.3.90.39.00.00.00.00 - 1.621 – Outros Serviços de Terceiros Pessoa Jurídica (Ficha 427)</w:t>
      </w:r>
    </w:p>
    <w:p w14:paraId="0F41EBD8">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2.096 – Gestão do Centro de Especialidades Odontológicas</w:t>
      </w:r>
    </w:p>
    <w:p w14:paraId="35DA7B10">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443)</w:t>
      </w:r>
    </w:p>
    <w:p w14:paraId="67054993">
      <w:pPr>
        <w:spacing w:line="360" w:lineRule="auto"/>
        <w:jc w:val="both"/>
        <w:rPr>
          <w:rFonts w:hint="default" w:ascii="Arial" w:hAnsi="Arial"/>
          <w:b w:val="0"/>
          <w:bCs/>
          <w:sz w:val="6"/>
          <w:szCs w:val="6"/>
          <w:lang w:eastAsia="ar-SA"/>
        </w:rPr>
      </w:pPr>
      <w:r>
        <w:rPr>
          <w:rFonts w:hint="default" w:ascii="Arial" w:hAnsi="Arial"/>
          <w:b w:val="0"/>
          <w:bCs/>
          <w:sz w:val="18"/>
          <w:szCs w:val="18"/>
          <w:lang w:eastAsia="ar-SA"/>
        </w:rPr>
        <w:t>3.3.90.39.00.00.00.00 - 1.621 – Outros Serviços de Terceiros Pessoa Jurídica (Ficha 443)</w:t>
      </w:r>
    </w:p>
    <w:p w14:paraId="12E6ADFA">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2.097 – Gestão do CAPS I</w:t>
      </w:r>
    </w:p>
    <w:p w14:paraId="14A198FE">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449)</w:t>
      </w:r>
    </w:p>
    <w:p w14:paraId="21DE4A02">
      <w:pPr>
        <w:spacing w:line="360" w:lineRule="auto"/>
        <w:jc w:val="both"/>
        <w:rPr>
          <w:rFonts w:hint="default" w:ascii="Arial" w:hAnsi="Arial"/>
          <w:b w:val="0"/>
          <w:bCs/>
          <w:sz w:val="6"/>
          <w:szCs w:val="6"/>
          <w:lang w:eastAsia="ar-SA"/>
        </w:rPr>
      </w:pPr>
      <w:r>
        <w:rPr>
          <w:rFonts w:hint="default" w:ascii="Arial" w:hAnsi="Arial"/>
          <w:b w:val="0"/>
          <w:bCs/>
          <w:sz w:val="18"/>
          <w:szCs w:val="18"/>
          <w:lang w:eastAsia="ar-SA"/>
        </w:rPr>
        <w:t>3.3.90.39.00.00.00.00 - 1.621 – Outros Serviços de Terceiros Pessoa Jurídica (Ficha 449)</w:t>
      </w:r>
    </w:p>
    <w:p w14:paraId="61674C06">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2.098 – Gestão do CAPS AD</w:t>
      </w:r>
    </w:p>
    <w:p w14:paraId="0797A87A">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454)</w:t>
      </w:r>
    </w:p>
    <w:p w14:paraId="694088E0">
      <w:pPr>
        <w:spacing w:line="360" w:lineRule="auto"/>
        <w:jc w:val="both"/>
        <w:rPr>
          <w:rFonts w:hint="default" w:ascii="Arial" w:hAnsi="Arial"/>
          <w:b w:val="0"/>
          <w:bCs/>
          <w:sz w:val="6"/>
          <w:szCs w:val="6"/>
          <w:lang w:eastAsia="ar-SA"/>
        </w:rPr>
      </w:pPr>
      <w:r>
        <w:rPr>
          <w:rFonts w:hint="default" w:ascii="Arial" w:hAnsi="Arial"/>
          <w:b w:val="0"/>
          <w:bCs/>
          <w:sz w:val="18"/>
          <w:szCs w:val="18"/>
          <w:lang w:eastAsia="ar-SA"/>
        </w:rPr>
        <w:t>3.3.90.39.00.00.00.00 - 1.621 – Outros Serviços de Terceiros Pessoa Jurídica (Ficha 454)</w:t>
      </w:r>
    </w:p>
    <w:p w14:paraId="12A7FC17">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2.100 – Gestão do Serviço de Residência Terapêutica</w:t>
      </w:r>
    </w:p>
    <w:p w14:paraId="430CC450">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471)</w:t>
      </w:r>
    </w:p>
    <w:p w14:paraId="237A8448">
      <w:pPr>
        <w:spacing w:line="360" w:lineRule="auto"/>
        <w:jc w:val="both"/>
        <w:rPr>
          <w:rFonts w:hint="default" w:ascii="Arial" w:hAnsi="Arial"/>
          <w:b w:val="0"/>
          <w:bCs/>
          <w:sz w:val="6"/>
          <w:szCs w:val="6"/>
          <w:lang w:eastAsia="ar-SA"/>
        </w:rPr>
      </w:pPr>
      <w:r>
        <w:rPr>
          <w:rFonts w:hint="default" w:ascii="Arial" w:hAnsi="Arial"/>
          <w:b w:val="0"/>
          <w:bCs/>
          <w:sz w:val="18"/>
          <w:szCs w:val="18"/>
          <w:lang w:eastAsia="ar-SA"/>
        </w:rPr>
        <w:t>3.3.90.39.00.00.00.00 - 1.621 – Outros Serviços de Terceiros Pessoa Jurídica (Ficha 471)</w:t>
      </w:r>
    </w:p>
    <w:p w14:paraId="2955C824">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2.105 – Gestão da Vigilância Sanitária</w:t>
      </w:r>
    </w:p>
    <w:p w14:paraId="649077A7">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497)</w:t>
      </w:r>
    </w:p>
    <w:p w14:paraId="2FEE1770">
      <w:pPr>
        <w:spacing w:line="360" w:lineRule="auto"/>
        <w:jc w:val="both"/>
        <w:rPr>
          <w:rFonts w:hint="default" w:ascii="Arial" w:hAnsi="Arial"/>
          <w:b w:val="0"/>
          <w:bCs/>
          <w:sz w:val="6"/>
          <w:szCs w:val="6"/>
          <w:lang w:eastAsia="ar-SA"/>
        </w:rPr>
      </w:pPr>
      <w:r>
        <w:rPr>
          <w:rFonts w:hint="default" w:ascii="Arial" w:hAnsi="Arial"/>
          <w:b w:val="0"/>
          <w:bCs/>
          <w:sz w:val="18"/>
          <w:szCs w:val="18"/>
          <w:lang w:eastAsia="ar-SA"/>
        </w:rPr>
        <w:t>3.3.90.39.00.00.00.00 - 1.621 – Outros Serviços de Terceiros Pessoa Jurídica (Ficha 497)</w:t>
      </w:r>
    </w:p>
    <w:p w14:paraId="7F877F32">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2.106 – Gestão da Vigilância Epidemiológica</w:t>
      </w:r>
    </w:p>
    <w:p w14:paraId="61198D52">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3.3.90.39.00.00.00.00 - 1.600 – Outros Serviços de Terceiros Pessoa Jurídica (Ficha 502)</w:t>
      </w:r>
    </w:p>
    <w:p w14:paraId="4AF4105E">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3.3.90.39.00.00.00.00 - 1.621 – Outros Serviços de Terceiros Pessoa Jurídica (Ficha 502)</w:t>
      </w:r>
    </w:p>
    <w:p w14:paraId="19C2F79B">
      <w:pPr>
        <w:jc w:val="both"/>
        <w:rPr>
          <w:rFonts w:hint="default" w:ascii="Arial" w:hAnsi="Arial"/>
          <w:b w:val="0"/>
          <w:bCs/>
          <w:sz w:val="18"/>
          <w:szCs w:val="18"/>
          <w:lang w:eastAsia="ar-SA"/>
        </w:rPr>
      </w:pPr>
    </w:p>
    <w:p w14:paraId="3877E167">
      <w:pPr>
        <w:pStyle w:val="223"/>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3"/>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3"/>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R$ 330.126,04 (</w:t>
      </w:r>
      <w:r>
        <w:rPr>
          <w:rFonts w:hint="default" w:ascii="Arial" w:hAnsi="Arial" w:eastAsia="Arial"/>
          <w:b w:val="0"/>
          <w:bCs/>
          <w:sz w:val="18"/>
          <w:szCs w:val="18"/>
          <w:rtl w:val="0"/>
          <w:lang w:val="pt-BR"/>
        </w:rPr>
        <w:t>t</w:t>
      </w:r>
      <w:r>
        <w:rPr>
          <w:rFonts w:hint="default" w:ascii="Arial" w:hAnsi="Arial" w:eastAsia="Arial"/>
          <w:b w:val="0"/>
          <w:bCs/>
          <w:sz w:val="18"/>
          <w:szCs w:val="18"/>
          <w:rtl w:val="0"/>
        </w:rPr>
        <w:t>rezentos e trinta mil, cento e vinte e seis reais</w:t>
      </w:r>
      <w:r>
        <w:rPr>
          <w:rFonts w:hint="default" w:ascii="Arial" w:hAnsi="Arial" w:eastAsia="Arial"/>
          <w:b w:val="0"/>
          <w:bCs/>
          <w:sz w:val="18"/>
          <w:szCs w:val="18"/>
          <w:rtl w:val="0"/>
          <w:lang w:val="pt-BR"/>
        </w:rPr>
        <w:t xml:space="preserve"> e</w:t>
      </w:r>
      <w:r>
        <w:rPr>
          <w:rFonts w:hint="default" w:ascii="Arial" w:hAnsi="Arial" w:eastAsia="Arial"/>
          <w:b w:val="0"/>
          <w:bCs/>
          <w:sz w:val="18"/>
          <w:szCs w:val="18"/>
          <w:rtl w:val="0"/>
        </w:rPr>
        <w:t xml:space="preserve"> quatro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81"/>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7"/>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8"/>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81"/>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7"/>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7"/>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7"/>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7"/>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7"/>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7"/>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7"/>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7"/>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x"/>
      <w:bookmarkEnd w:id="28"/>
      <w:bookmarkStart w:id="29" w:name="art155vii"/>
      <w:bookmarkEnd w:id="29"/>
      <w:bookmarkStart w:id="30" w:name="art155iv"/>
      <w:bookmarkEnd w:id="30"/>
      <w:bookmarkStart w:id="31" w:name="art155vi"/>
      <w:bookmarkEnd w:id="31"/>
      <w:bookmarkStart w:id="32" w:name="art155iii"/>
      <w:bookmarkEnd w:id="32"/>
      <w:bookmarkStart w:id="33" w:name="art155viii"/>
      <w:bookmarkEnd w:id="33"/>
      <w:bookmarkStart w:id="34" w:name="art155ii"/>
      <w:bookmarkEnd w:id="34"/>
      <w:bookmarkStart w:id="35" w:name="art155x"/>
      <w:bookmarkEnd w:id="35"/>
      <w:bookmarkStart w:id="36" w:name="art155v"/>
      <w:bookmarkEnd w:id="36"/>
    </w:p>
    <w:p w14:paraId="00FFB063">
      <w:pPr>
        <w:pStyle w:val="307"/>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17.3.1, 17.3.2, 17.3.3, 17.3.4, 17.3.5 e 17.3.6,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17.3.8, 17.3.9, 17.3.10, 17.3.11 e 17.3.12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7"/>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5"/>
      <w:bookmarkEnd w:id="37"/>
      <w:bookmarkStart w:id="38" w:name="art156§3"/>
      <w:bookmarkEnd w:id="38"/>
      <w:bookmarkStart w:id="39" w:name="art156§4"/>
      <w:bookmarkEnd w:id="39"/>
      <w:bookmarkStart w:id="40" w:name="art156§7"/>
      <w:bookmarkEnd w:id="40"/>
      <w:bookmarkStart w:id="41" w:name="art156§6ii"/>
      <w:bookmarkEnd w:id="41"/>
      <w:bookmarkStart w:id="42" w:name="art156§6"/>
      <w:bookmarkEnd w:id="42"/>
    </w:p>
    <w:p w14:paraId="0E4919D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01F77366">
      <w:pPr>
        <w:pStyle w:val="306"/>
        <w:spacing w:before="0" w:after="0" w:line="240" w:lineRule="auto"/>
        <w:rPr>
          <w:rFonts w:hint="default" w:ascii="Arial" w:hAnsi="Arial" w:cs="Arial"/>
          <w:color w:val="auto"/>
          <w:sz w:val="18"/>
          <w:szCs w:val="18"/>
        </w:rPr>
      </w:pPr>
    </w:p>
    <w:p w14:paraId="6DC978B9">
      <w:pPr>
        <w:pStyle w:val="306"/>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627FFEB">
      <w:pPr>
        <w:pStyle w:val="306"/>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20 de agosto de 2025.</w:t>
      </w:r>
    </w:p>
    <w:p w14:paraId="57096A3B">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7"/>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81"/>
        <w:numPr>
          <w:ilvl w:val="0"/>
          <w:numId w:val="0"/>
        </w:numPr>
        <w:spacing w:before="0"/>
        <w:rPr>
          <w:rFonts w:hint="default" w:ascii="Arial" w:hAnsi="Arial" w:cs="Arial"/>
          <w:sz w:val="18"/>
          <w:szCs w:val="18"/>
        </w:rPr>
      </w:pPr>
      <w:bookmarkStart w:id="44" w:name="_Toc135469236"/>
    </w:p>
    <w:p w14:paraId="4FD99627">
      <w:pPr>
        <w:pStyle w:val="281"/>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6"/>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6"/>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6"/>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6"/>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6"/>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6"/>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6"/>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6"/>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7"/>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8"/>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7"/>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7"/>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7"/>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7"/>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7"/>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7"/>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7"/>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7"/>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7"/>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7"/>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7"/>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7"/>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7"/>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301"/>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1"/>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7"/>
        <w:spacing w:before="0" w:after="0" w:line="240" w:lineRule="auto"/>
        <w:ind w:left="0"/>
        <w:rPr>
          <w:rFonts w:hint="default" w:ascii="Arial" w:hAnsi="Arial" w:cs="Arial"/>
          <w:sz w:val="18"/>
          <w:szCs w:val="18"/>
        </w:rPr>
      </w:pPr>
    </w:p>
    <w:p w14:paraId="6CD8DE89">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71"/>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07 de agosto de 2025.</w:t>
      </w:r>
    </w:p>
    <w:p w14:paraId="1784E1B5">
      <w:pPr>
        <w:ind w:firstLine="567"/>
        <w:jc w:val="center"/>
        <w:rPr>
          <w:rFonts w:hint="default" w:ascii="Arial" w:hAnsi="Arial" w:cs="Arial"/>
          <w:sz w:val="18"/>
          <w:szCs w:val="18"/>
        </w:rPr>
      </w:pPr>
    </w:p>
    <w:p w14:paraId="5F8D8473">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2C1D179">
      <w:pPr>
        <w:jc w:val="center"/>
        <w:rPr>
          <w:rFonts w:ascii="Arial" w:hAnsi="Arial" w:cs="Arial"/>
          <w:b/>
          <w:bCs/>
          <w:color w:val="auto"/>
          <w:sz w:val="32"/>
          <w:szCs w:val="32"/>
        </w:rPr>
      </w:pPr>
    </w:p>
    <w:p w14:paraId="49E7A4BD">
      <w:pPr>
        <w:jc w:val="center"/>
        <w:rPr>
          <w:rFonts w:ascii="Arial" w:hAnsi="Arial" w:cs="Arial"/>
          <w:b/>
          <w:bCs/>
          <w:color w:val="auto"/>
          <w:sz w:val="32"/>
          <w:szCs w:val="32"/>
        </w:rPr>
      </w:pPr>
    </w:p>
    <w:p w14:paraId="1AB662D8">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ANEXO I</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142/2025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064/2025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064/2025</w:t>
      </w:r>
    </w:p>
    <w:p w14:paraId="5C3425F6">
      <w:pPr>
        <w:jc w:val="center"/>
        <w:rPr>
          <w:rFonts w:ascii="Arial" w:hAnsi="Arial" w:cs="Arial"/>
          <w:b/>
          <w:bCs/>
          <w:color w:val="000000"/>
          <w:sz w:val="20"/>
          <w:szCs w:val="20"/>
        </w:rPr>
      </w:pPr>
    </w:p>
    <w:p w14:paraId="0776F281">
      <w:pPr>
        <w:pStyle w:val="223"/>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3F388D6">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A7F625A">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DBA9DCA">
      <w:pPr>
        <w:keepNext w:val="0"/>
        <w:keepLines w:val="0"/>
        <w:pageBreakBefore w:val="0"/>
        <w:widowControl/>
        <w:kinsoku/>
        <w:wordWrap/>
        <w:overflowPunct/>
        <w:topLinePunct w:val="0"/>
        <w:autoSpaceDE/>
        <w:autoSpaceDN/>
        <w:bidi w:val="0"/>
        <w:adjustRightInd/>
        <w:snapToGrid/>
        <w:spacing w:line="360" w:lineRule="auto"/>
        <w:ind w:left="0" w:leftChars="0" w:right="0"/>
        <w:jc w:val="center"/>
        <w:textAlignment w:val="auto"/>
        <w:rPr>
          <w:rFonts w:hint="default" w:ascii="Arial" w:hAnsi="Arial" w:eastAsia="Times New Roman" w:cs="Arial"/>
          <w:b/>
          <w:bCs/>
          <w:color w:val="000000"/>
          <w:sz w:val="18"/>
          <w:szCs w:val="18"/>
          <w:highlight w:val="none"/>
          <w:lang w:eastAsia="pt-BR"/>
        </w:rPr>
      </w:pPr>
      <w:r>
        <w:rPr>
          <w:rFonts w:hint="default" w:ascii="Arial" w:hAnsi="Arial" w:eastAsia="Times New Roman" w:cs="Arial"/>
          <w:b/>
          <w:bCs/>
          <w:color w:val="000000"/>
          <w:sz w:val="18"/>
          <w:szCs w:val="18"/>
          <w:highlight w:val="none"/>
          <w:lang w:eastAsia="pt-BR"/>
        </w:rPr>
        <w:t>TERMO DE REFERÊNCIA</w:t>
      </w:r>
    </w:p>
    <w:p w14:paraId="237C27D4">
      <w:pPr>
        <w:spacing w:after="0" w:line="360" w:lineRule="auto"/>
        <w:ind w:left="0" w:leftChars="0" w:firstLine="0" w:firstLineChars="0"/>
        <w:jc w:val="both"/>
        <w:rPr>
          <w:rFonts w:hint="default" w:ascii="Arial" w:hAnsi="Arial" w:cs="Arial"/>
          <w:b/>
          <w:bCs/>
          <w:sz w:val="18"/>
          <w:szCs w:val="18"/>
          <w:lang w:eastAsia="pt-BR"/>
        </w:rPr>
      </w:pPr>
    </w:p>
    <w:p w14:paraId="099B348E">
      <w:pPr>
        <w:pStyle w:val="281"/>
        <w:pageBreakBefore w:val="0"/>
        <w:widowControl/>
        <w:numPr>
          <w:ilvl w:val="0"/>
          <w:numId w:val="18"/>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CONDIÇÕES GERAIS DA CONTRATAÇÃO</w:t>
      </w:r>
    </w:p>
    <w:p w14:paraId="2C58708A">
      <w:pPr>
        <w:pStyle w:val="306"/>
        <w:pageBreakBefore w:val="0"/>
        <w:widowControl/>
        <w:numPr>
          <w:ilvl w:val="0"/>
          <w:numId w:val="0"/>
        </w:numPr>
        <w:kinsoku/>
        <w:wordWrap/>
        <w:overflowPunct/>
        <w:topLinePunct w:val="0"/>
        <w:autoSpaceDE w:val="0"/>
        <w:autoSpaceDN w:val="0"/>
        <w:bidi w:val="0"/>
        <w:adjustRightInd w:val="0"/>
        <w:snapToGrid/>
        <w:spacing w:before="0" w:after="0"/>
        <w:ind w:left="0" w:leftChars="0" w:right="0" w:firstLine="0" w:firstLineChars="0"/>
        <w:rPr>
          <w:rStyle w:val="339"/>
          <w:rFonts w:hint="default" w:ascii="Arial" w:hAnsi="Arial" w:eastAsia="Tahoma" w:cs="Arial"/>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 xml:space="preserve">modalidade Pregão Eletrônico, pelo sistema de Registro de Preços, tipo Menor </w:t>
      </w:r>
      <w:r>
        <w:rPr>
          <w:rFonts w:hint="default" w:ascii="Arial" w:hAnsi="Arial" w:eastAsia="Tahoma" w:cs="Arial"/>
          <w:b/>
          <w:sz w:val="18"/>
          <w:szCs w:val="18"/>
        </w:rPr>
        <w:t>Preço por Lote,</w:t>
      </w:r>
      <w:r>
        <w:rPr>
          <w:rFonts w:hint="default" w:ascii="Arial" w:hAnsi="Arial" w:eastAsia="Tahoma" w:cs="Arial"/>
          <w:sz w:val="18"/>
          <w:szCs w:val="18"/>
        </w:rPr>
        <w:t xml:space="preserve"> </w:t>
      </w:r>
      <w:r>
        <w:rPr>
          <w:rFonts w:hint="default" w:ascii="Arial" w:hAnsi="Arial" w:cs="Arial"/>
          <w:sz w:val="18"/>
          <w:szCs w:val="18"/>
        </w:rPr>
        <w:t>contratação de empresa especializada na prestação de serviço em desinsetização, desratização e limpeza de caixas d’água para todos os prédios e dependências pertencentes ou locados pela Secretaria Municipal de Saúde da Prefeitura de Cataguases - MG</w:t>
      </w:r>
      <w:r>
        <w:rPr>
          <w:rFonts w:hint="default" w:ascii="Arial" w:hAnsi="Arial" w:eastAsia="Tahoma" w:cs="Arial"/>
          <w:sz w:val="18"/>
          <w:szCs w:val="18"/>
        </w:rPr>
        <w:t xml:space="preserve">, </w:t>
      </w:r>
      <w:r>
        <w:rPr>
          <w:rFonts w:hint="default" w:ascii="Arial" w:hAnsi="Arial" w:cs="Arial"/>
          <w:sz w:val="18"/>
          <w:szCs w:val="18"/>
        </w:rPr>
        <w:t xml:space="preserve">conforme condições e exigências estabelecidas neste instrumento e </w:t>
      </w:r>
      <w:r>
        <w:rPr>
          <w:rStyle w:val="339"/>
          <w:rFonts w:hint="default" w:ascii="Arial" w:hAnsi="Arial" w:cs="Arial"/>
          <w:sz w:val="18"/>
          <w:szCs w:val="18"/>
        </w:rPr>
        <w:t>com base nos parâmetros da Lei 14.133/2021.</w:t>
      </w:r>
    </w:p>
    <w:p w14:paraId="06CF60B9">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8"/>
          <w:szCs w:val="18"/>
        </w:rPr>
        <w:t>.</w:t>
      </w:r>
    </w:p>
    <w:p w14:paraId="797FD0AE">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2EBF33CF">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da Ata, podendo ser prorrogado de acordo com a Lei vigente.</w:t>
      </w:r>
    </w:p>
    <w:p w14:paraId="322E9149">
      <w:pPr>
        <w:pStyle w:val="306"/>
        <w:pageBreakBefore w:val="0"/>
        <w:widowControl/>
        <w:numPr>
          <w:ilvl w:val="1"/>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A Ata oferece maior detalhamento das regras que serão aplicadas em relação à vigência da contratação.</w:t>
      </w:r>
    </w:p>
    <w:p w14:paraId="7BF0AA1A">
      <w:pPr>
        <w:pStyle w:val="306"/>
        <w:pageBreakBefore w:val="0"/>
        <w:widowControl/>
        <w:numPr>
          <w:ilvl w:val="1"/>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p>
    <w:p w14:paraId="64A9C2C5">
      <w:pPr>
        <w:pStyle w:val="281"/>
        <w:pageBreakBefore w:val="0"/>
        <w:widowControl/>
        <w:numPr>
          <w:ilvl w:val="0"/>
          <w:numId w:val="18"/>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ESTIMATIVA DAS QUANTIDADES A SEREM CONTRATADAS</w:t>
      </w:r>
    </w:p>
    <w:p w14:paraId="02A387F0">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LiberationSerif-Bold" w:cs="Arial"/>
          <w:color w:val="FF0000"/>
          <w:sz w:val="18"/>
          <w:szCs w:val="18"/>
          <w:lang w:eastAsia="zh-CN"/>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w:t>
      </w:r>
      <w:r>
        <w:rPr>
          <w:rFonts w:hint="default" w:ascii="Arial" w:hAnsi="Arial" w:cs="Arial"/>
          <w:sz w:val="18"/>
          <w:szCs w:val="18"/>
        </w:rPr>
        <w:t>A estimativa das quantidades será definida com base nas demandas apresentadas pelas unidades de saúde e projeções de serviços preventivos e corretivos necessários ao longo dos próximos 24 meses, diante da possibilidade de prorrogação da Ata de Registro de Preços a ser celebrada.</w:t>
      </w:r>
    </w:p>
    <w:p w14:paraId="475ED7D2">
      <w:pPr>
        <w:pageBreakBefore w:val="0"/>
        <w:widowControl/>
        <w:kinsoku/>
        <w:wordWrap/>
        <w:overflowPunct/>
        <w:topLinePunct w:val="0"/>
        <w:bidi w:val="0"/>
        <w:snapToGrid/>
        <w:spacing w:line="240" w:lineRule="auto"/>
        <w:ind w:left="0" w:leftChars="0" w:right="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 xml:space="preserve">2.2. </w:t>
      </w:r>
      <w:r>
        <w:rPr>
          <w:rFonts w:hint="default" w:ascii="Arial" w:hAnsi="Arial" w:eastAsia="LiberationSerif-Bold" w:cs="Arial"/>
          <w:sz w:val="18"/>
          <w:szCs w:val="18"/>
          <w:lang w:eastAsia="zh-CN"/>
        </w:rPr>
        <w:t>A estimativa segue conforme tabela abaixo:</w:t>
      </w:r>
    </w:p>
    <w:tbl>
      <w:tblPr>
        <w:tblStyle w:val="41"/>
        <w:tblW w:w="10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691"/>
        <w:gridCol w:w="709"/>
        <w:gridCol w:w="708"/>
        <w:gridCol w:w="1589"/>
        <w:gridCol w:w="1246"/>
        <w:gridCol w:w="1287"/>
        <w:gridCol w:w="861"/>
      </w:tblGrid>
      <w:tr w14:paraId="36A4F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5" w:type="dxa"/>
            <w:gridSpan w:val="8"/>
          </w:tcPr>
          <w:p w14:paraId="3A7856F1">
            <w:pPr>
              <w:pStyle w:val="223"/>
              <w:pageBreakBefore w:val="0"/>
              <w:widowControl/>
              <w:kinsoku/>
              <w:wordWrap/>
              <w:overflowPunct/>
              <w:topLinePunct w:val="0"/>
              <w:bidi w:val="0"/>
              <w:snapToGrid/>
              <w:ind w:left="0" w:leftChars="0" w:right="0" w:firstLine="0" w:firstLineChars="0"/>
              <w:jc w:val="center"/>
              <w:rPr>
                <w:rFonts w:hint="default" w:ascii="Arial" w:hAnsi="Arial" w:cs="Arial"/>
                <w:b/>
                <w:sz w:val="18"/>
                <w:szCs w:val="18"/>
              </w:rPr>
            </w:pPr>
            <w:r>
              <w:rPr>
                <w:rFonts w:hint="default" w:ascii="Arial" w:hAnsi="Arial" w:cs="Arial"/>
                <w:b/>
                <w:sz w:val="18"/>
                <w:szCs w:val="18"/>
              </w:rPr>
              <w:t>Lote 1- Serviço de desinsetização e desratização</w:t>
            </w:r>
          </w:p>
        </w:tc>
      </w:tr>
      <w:tr w14:paraId="683F2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23ECC198">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Itens</w:t>
            </w:r>
          </w:p>
        </w:tc>
        <w:tc>
          <w:tcPr>
            <w:tcW w:w="3691" w:type="dxa"/>
          </w:tcPr>
          <w:p w14:paraId="0201CC84">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Locais</w:t>
            </w:r>
          </w:p>
        </w:tc>
        <w:tc>
          <w:tcPr>
            <w:tcW w:w="709" w:type="dxa"/>
          </w:tcPr>
          <w:p w14:paraId="336C58F0">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UND</w:t>
            </w:r>
          </w:p>
        </w:tc>
        <w:tc>
          <w:tcPr>
            <w:tcW w:w="708" w:type="dxa"/>
          </w:tcPr>
          <w:p w14:paraId="26F3EFC1">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QTD</w:t>
            </w:r>
          </w:p>
        </w:tc>
        <w:tc>
          <w:tcPr>
            <w:tcW w:w="1589" w:type="dxa"/>
          </w:tcPr>
          <w:p w14:paraId="40FC5804">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Qtd de Serviços</w:t>
            </w:r>
          </w:p>
          <w:p w14:paraId="3B718833">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Mínimos</w:t>
            </w:r>
          </w:p>
        </w:tc>
        <w:tc>
          <w:tcPr>
            <w:tcW w:w="1246" w:type="dxa"/>
          </w:tcPr>
          <w:p w14:paraId="5A31150F">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Valor Unitário</w:t>
            </w:r>
          </w:p>
        </w:tc>
        <w:tc>
          <w:tcPr>
            <w:tcW w:w="1287" w:type="dxa"/>
          </w:tcPr>
          <w:p w14:paraId="4F07844B">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Valor Total</w:t>
            </w:r>
          </w:p>
        </w:tc>
        <w:tc>
          <w:tcPr>
            <w:tcW w:w="861" w:type="dxa"/>
          </w:tcPr>
          <w:p w14:paraId="3A334651">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Código</w:t>
            </w:r>
          </w:p>
        </w:tc>
      </w:tr>
      <w:tr w14:paraId="1FC94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704" w:type="dxa"/>
          </w:tcPr>
          <w:p w14:paraId="132AC445">
            <w:pPr>
              <w:pStyle w:val="223"/>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w:t>
            </w:r>
          </w:p>
        </w:tc>
        <w:tc>
          <w:tcPr>
            <w:tcW w:w="3691" w:type="dxa"/>
            <w:vAlign w:val="center"/>
          </w:tcPr>
          <w:p w14:paraId="0874DB2B">
            <w:pPr>
              <w:pStyle w:val="223"/>
              <w:pageBreakBefore w:val="0"/>
              <w:widowControl/>
              <w:kinsoku/>
              <w:wordWrap/>
              <w:overflowPunct/>
              <w:topLinePunct w:val="0"/>
              <w:bidi w:val="0"/>
              <w:snapToGrid/>
              <w:spacing w:line="240" w:lineRule="auto"/>
              <w:ind w:left="0" w:leftChars="0" w:right="0" w:firstLine="0" w:firstLineChars="0"/>
              <w:rPr>
                <w:rFonts w:hint="default" w:ascii="Arial" w:hAnsi="Arial" w:cs="Arial"/>
                <w:sz w:val="18"/>
                <w:szCs w:val="18"/>
              </w:rPr>
            </w:pPr>
            <w:r>
              <w:rPr>
                <w:rFonts w:hint="default" w:ascii="Arial" w:hAnsi="Arial" w:cs="Arial"/>
                <w:sz w:val="18"/>
                <w:szCs w:val="18"/>
              </w:rPr>
              <w:t>ESF Aracati</w:t>
            </w:r>
          </w:p>
        </w:tc>
        <w:tc>
          <w:tcPr>
            <w:tcW w:w="709" w:type="dxa"/>
            <w:vAlign w:val="center"/>
          </w:tcPr>
          <w:p w14:paraId="3AF12375">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33544F57">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6EED43D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152385C2">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R$ 713,33</w:t>
            </w:r>
          </w:p>
        </w:tc>
        <w:tc>
          <w:tcPr>
            <w:tcW w:w="1287" w:type="dxa"/>
            <w:vAlign w:val="center"/>
          </w:tcPr>
          <w:p w14:paraId="774F380A">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R$ 2.853,32</w:t>
            </w:r>
          </w:p>
        </w:tc>
        <w:tc>
          <w:tcPr>
            <w:tcW w:w="861" w:type="dxa"/>
            <w:vAlign w:val="center"/>
          </w:tcPr>
          <w:p w14:paraId="76104E2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6653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74E8EE7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w:t>
            </w:r>
          </w:p>
        </w:tc>
        <w:tc>
          <w:tcPr>
            <w:tcW w:w="3691" w:type="dxa"/>
            <w:vAlign w:val="center"/>
          </w:tcPr>
          <w:p w14:paraId="2FBC95BE">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Bandeirantes</w:t>
            </w:r>
          </w:p>
        </w:tc>
        <w:tc>
          <w:tcPr>
            <w:tcW w:w="709" w:type="dxa"/>
            <w:vAlign w:val="center"/>
          </w:tcPr>
          <w:p w14:paraId="53CE011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27E5D7E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4104154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1C857D89">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R$ 886,00</w:t>
            </w:r>
          </w:p>
        </w:tc>
        <w:tc>
          <w:tcPr>
            <w:tcW w:w="1287" w:type="dxa"/>
            <w:vAlign w:val="center"/>
          </w:tcPr>
          <w:p w14:paraId="2004B636">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R$ 3.544,00</w:t>
            </w:r>
          </w:p>
        </w:tc>
        <w:tc>
          <w:tcPr>
            <w:tcW w:w="861" w:type="dxa"/>
            <w:vAlign w:val="center"/>
          </w:tcPr>
          <w:p w14:paraId="2E0A54F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4222F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064B0A9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w:t>
            </w:r>
          </w:p>
        </w:tc>
        <w:tc>
          <w:tcPr>
            <w:tcW w:w="3691" w:type="dxa"/>
            <w:vAlign w:val="center"/>
          </w:tcPr>
          <w:p w14:paraId="1275807E">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Beira Rio</w:t>
            </w:r>
          </w:p>
        </w:tc>
        <w:tc>
          <w:tcPr>
            <w:tcW w:w="709" w:type="dxa"/>
            <w:vAlign w:val="center"/>
          </w:tcPr>
          <w:p w14:paraId="1261F05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746262B4">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165A093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1E8C7DFC">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R$ 886,00</w:t>
            </w:r>
          </w:p>
        </w:tc>
        <w:tc>
          <w:tcPr>
            <w:tcW w:w="1287" w:type="dxa"/>
            <w:vAlign w:val="center"/>
          </w:tcPr>
          <w:p w14:paraId="57E77A23">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R$ 3.544,00</w:t>
            </w:r>
          </w:p>
        </w:tc>
        <w:tc>
          <w:tcPr>
            <w:tcW w:w="861" w:type="dxa"/>
            <w:vAlign w:val="center"/>
          </w:tcPr>
          <w:p w14:paraId="2831E8F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530C5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3F92C634">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4</w:t>
            </w:r>
          </w:p>
        </w:tc>
        <w:tc>
          <w:tcPr>
            <w:tcW w:w="3691" w:type="dxa"/>
            <w:vAlign w:val="center"/>
          </w:tcPr>
          <w:p w14:paraId="24B1B47A">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Cataguarino</w:t>
            </w:r>
          </w:p>
        </w:tc>
        <w:tc>
          <w:tcPr>
            <w:tcW w:w="709" w:type="dxa"/>
            <w:vAlign w:val="center"/>
          </w:tcPr>
          <w:p w14:paraId="5B7DF83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58F6F87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3EF72EE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65B24475">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R$ 886,00</w:t>
            </w:r>
          </w:p>
        </w:tc>
        <w:tc>
          <w:tcPr>
            <w:tcW w:w="1287" w:type="dxa"/>
            <w:vAlign w:val="center"/>
          </w:tcPr>
          <w:p w14:paraId="25F461C0">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R$ 3.544,00</w:t>
            </w:r>
          </w:p>
        </w:tc>
        <w:tc>
          <w:tcPr>
            <w:tcW w:w="861" w:type="dxa"/>
            <w:vAlign w:val="center"/>
          </w:tcPr>
          <w:p w14:paraId="412FF51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0BC8B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34868BE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5</w:t>
            </w:r>
          </w:p>
        </w:tc>
        <w:tc>
          <w:tcPr>
            <w:tcW w:w="3691" w:type="dxa"/>
            <w:vAlign w:val="center"/>
          </w:tcPr>
          <w:p w14:paraId="3BC6EF26">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Centro</w:t>
            </w:r>
          </w:p>
        </w:tc>
        <w:tc>
          <w:tcPr>
            <w:tcW w:w="709" w:type="dxa"/>
            <w:vAlign w:val="center"/>
          </w:tcPr>
          <w:p w14:paraId="46F2CFB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449FC00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0CB7208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3429FED1">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R$ 1.463,33</w:t>
            </w:r>
          </w:p>
        </w:tc>
        <w:tc>
          <w:tcPr>
            <w:tcW w:w="1287" w:type="dxa"/>
            <w:vAlign w:val="center"/>
          </w:tcPr>
          <w:p w14:paraId="6BEE387C">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R$ 5.853,32</w:t>
            </w:r>
          </w:p>
        </w:tc>
        <w:tc>
          <w:tcPr>
            <w:tcW w:w="861" w:type="dxa"/>
            <w:vAlign w:val="center"/>
          </w:tcPr>
          <w:p w14:paraId="419A19D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7B4E6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6EBC15B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6</w:t>
            </w:r>
          </w:p>
        </w:tc>
        <w:tc>
          <w:tcPr>
            <w:tcW w:w="3691" w:type="dxa"/>
            <w:vAlign w:val="center"/>
          </w:tcPr>
          <w:p w14:paraId="50AAADE6">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Glória</w:t>
            </w:r>
          </w:p>
        </w:tc>
        <w:tc>
          <w:tcPr>
            <w:tcW w:w="709" w:type="dxa"/>
            <w:vAlign w:val="center"/>
          </w:tcPr>
          <w:p w14:paraId="2A047A6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050D589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69E94005">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3B0DBEBA">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R$ 713,33</w:t>
            </w:r>
          </w:p>
        </w:tc>
        <w:tc>
          <w:tcPr>
            <w:tcW w:w="1287" w:type="dxa"/>
            <w:vAlign w:val="center"/>
          </w:tcPr>
          <w:p w14:paraId="782D3AC9">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R$ 2.853,32</w:t>
            </w:r>
          </w:p>
        </w:tc>
        <w:tc>
          <w:tcPr>
            <w:tcW w:w="861" w:type="dxa"/>
            <w:vAlign w:val="center"/>
          </w:tcPr>
          <w:p w14:paraId="16CE7AF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78365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638E16A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7</w:t>
            </w:r>
          </w:p>
        </w:tc>
        <w:tc>
          <w:tcPr>
            <w:tcW w:w="3691" w:type="dxa"/>
            <w:vAlign w:val="center"/>
          </w:tcPr>
          <w:p w14:paraId="4FB9D6F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Granjaria</w:t>
            </w:r>
          </w:p>
        </w:tc>
        <w:tc>
          <w:tcPr>
            <w:tcW w:w="709" w:type="dxa"/>
            <w:vAlign w:val="center"/>
          </w:tcPr>
          <w:p w14:paraId="6240FB2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2110A36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4CA21E3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231C4930">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R$ 616,67</w:t>
            </w:r>
          </w:p>
        </w:tc>
        <w:tc>
          <w:tcPr>
            <w:tcW w:w="1287" w:type="dxa"/>
            <w:vAlign w:val="center"/>
          </w:tcPr>
          <w:p w14:paraId="1E73A969">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R$ 2.466,68</w:t>
            </w:r>
          </w:p>
        </w:tc>
        <w:tc>
          <w:tcPr>
            <w:tcW w:w="861" w:type="dxa"/>
            <w:vAlign w:val="center"/>
          </w:tcPr>
          <w:p w14:paraId="62A24684">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4F74A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6BD3C675">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8</w:t>
            </w:r>
          </w:p>
        </w:tc>
        <w:tc>
          <w:tcPr>
            <w:tcW w:w="3691" w:type="dxa"/>
            <w:vAlign w:val="center"/>
          </w:tcPr>
          <w:p w14:paraId="5E8DF2A1">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Guanabara</w:t>
            </w:r>
          </w:p>
        </w:tc>
        <w:tc>
          <w:tcPr>
            <w:tcW w:w="709" w:type="dxa"/>
            <w:vAlign w:val="center"/>
          </w:tcPr>
          <w:p w14:paraId="5A8A7D6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6F35460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03D0914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1C2AD86C">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R$ 713,33</w:t>
            </w:r>
          </w:p>
        </w:tc>
        <w:tc>
          <w:tcPr>
            <w:tcW w:w="1287" w:type="dxa"/>
            <w:vAlign w:val="center"/>
          </w:tcPr>
          <w:p w14:paraId="5BE2CCA4">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R$ 2.853,32</w:t>
            </w:r>
          </w:p>
        </w:tc>
        <w:tc>
          <w:tcPr>
            <w:tcW w:w="861" w:type="dxa"/>
            <w:vAlign w:val="center"/>
          </w:tcPr>
          <w:p w14:paraId="23BA874C">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57A0D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4BFC8A9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9</w:t>
            </w:r>
          </w:p>
        </w:tc>
        <w:tc>
          <w:tcPr>
            <w:tcW w:w="3691" w:type="dxa"/>
            <w:vAlign w:val="center"/>
          </w:tcPr>
          <w:p w14:paraId="1951AEBA">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Haidêe</w:t>
            </w:r>
          </w:p>
        </w:tc>
        <w:tc>
          <w:tcPr>
            <w:tcW w:w="709" w:type="dxa"/>
            <w:vAlign w:val="center"/>
          </w:tcPr>
          <w:p w14:paraId="04DDFD7C">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0642F3D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16EC3A4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3AA1EE6C">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R$ 886,00</w:t>
            </w:r>
          </w:p>
        </w:tc>
        <w:tc>
          <w:tcPr>
            <w:tcW w:w="1287" w:type="dxa"/>
            <w:vAlign w:val="center"/>
          </w:tcPr>
          <w:p w14:paraId="4F9EA738">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R$ 3.544,00</w:t>
            </w:r>
          </w:p>
        </w:tc>
        <w:tc>
          <w:tcPr>
            <w:tcW w:w="861" w:type="dxa"/>
            <w:vAlign w:val="center"/>
          </w:tcPr>
          <w:p w14:paraId="3877543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603EA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15B099C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10</w:t>
            </w:r>
          </w:p>
        </w:tc>
        <w:tc>
          <w:tcPr>
            <w:tcW w:w="3691" w:type="dxa"/>
            <w:vAlign w:val="center"/>
          </w:tcPr>
          <w:p w14:paraId="75D4FE5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Leonardo</w:t>
            </w:r>
          </w:p>
        </w:tc>
        <w:tc>
          <w:tcPr>
            <w:tcW w:w="709" w:type="dxa"/>
            <w:vAlign w:val="center"/>
          </w:tcPr>
          <w:p w14:paraId="3583D61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10CC979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05D30BD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7AA29004">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R$ 616,67</w:t>
            </w:r>
          </w:p>
        </w:tc>
        <w:tc>
          <w:tcPr>
            <w:tcW w:w="1287" w:type="dxa"/>
            <w:vAlign w:val="center"/>
          </w:tcPr>
          <w:p w14:paraId="66E30308">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R$ 2.466,68</w:t>
            </w:r>
          </w:p>
        </w:tc>
        <w:tc>
          <w:tcPr>
            <w:tcW w:w="861" w:type="dxa"/>
            <w:vAlign w:val="center"/>
          </w:tcPr>
          <w:p w14:paraId="41F6135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36AAB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1FB4AF8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11</w:t>
            </w:r>
          </w:p>
        </w:tc>
        <w:tc>
          <w:tcPr>
            <w:tcW w:w="3691" w:type="dxa"/>
            <w:vAlign w:val="center"/>
          </w:tcPr>
          <w:p w14:paraId="4ABC3F6D">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Pampulha</w:t>
            </w:r>
          </w:p>
        </w:tc>
        <w:tc>
          <w:tcPr>
            <w:tcW w:w="709" w:type="dxa"/>
            <w:vAlign w:val="center"/>
          </w:tcPr>
          <w:p w14:paraId="74D2296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06C2FA57">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02CD2A3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1C5F2E9B">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R$ 713,33</w:t>
            </w:r>
          </w:p>
        </w:tc>
        <w:tc>
          <w:tcPr>
            <w:tcW w:w="1287" w:type="dxa"/>
            <w:vAlign w:val="center"/>
          </w:tcPr>
          <w:p w14:paraId="2FDE782B">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R$ 2.853,32</w:t>
            </w:r>
          </w:p>
        </w:tc>
        <w:tc>
          <w:tcPr>
            <w:tcW w:w="861" w:type="dxa"/>
            <w:vAlign w:val="center"/>
          </w:tcPr>
          <w:p w14:paraId="2904650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56258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5B8AF2F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12</w:t>
            </w:r>
          </w:p>
        </w:tc>
        <w:tc>
          <w:tcPr>
            <w:tcW w:w="3691" w:type="dxa"/>
            <w:vAlign w:val="center"/>
          </w:tcPr>
          <w:p w14:paraId="4D854E7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Paraíso</w:t>
            </w:r>
          </w:p>
        </w:tc>
        <w:tc>
          <w:tcPr>
            <w:tcW w:w="709" w:type="dxa"/>
            <w:vAlign w:val="center"/>
          </w:tcPr>
          <w:p w14:paraId="6EAB433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6A3BA59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3DF4BFE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126C1740">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R$ 1.463,33</w:t>
            </w:r>
          </w:p>
        </w:tc>
        <w:tc>
          <w:tcPr>
            <w:tcW w:w="1287" w:type="dxa"/>
            <w:vAlign w:val="center"/>
          </w:tcPr>
          <w:p w14:paraId="2529CD29">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R$ 5.853,32</w:t>
            </w:r>
          </w:p>
        </w:tc>
        <w:tc>
          <w:tcPr>
            <w:tcW w:w="861" w:type="dxa"/>
            <w:vAlign w:val="center"/>
          </w:tcPr>
          <w:p w14:paraId="6808F81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0F16C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2CADE1A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13</w:t>
            </w:r>
          </w:p>
        </w:tc>
        <w:tc>
          <w:tcPr>
            <w:tcW w:w="3691" w:type="dxa"/>
            <w:vAlign w:val="center"/>
          </w:tcPr>
          <w:p w14:paraId="29FF627D">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Primavera</w:t>
            </w:r>
          </w:p>
        </w:tc>
        <w:tc>
          <w:tcPr>
            <w:tcW w:w="709" w:type="dxa"/>
            <w:vAlign w:val="center"/>
          </w:tcPr>
          <w:p w14:paraId="7F85607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4E9EFE2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5EC8441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29C356B1">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R$ 616,67</w:t>
            </w:r>
          </w:p>
        </w:tc>
        <w:tc>
          <w:tcPr>
            <w:tcW w:w="1287" w:type="dxa"/>
            <w:vAlign w:val="center"/>
          </w:tcPr>
          <w:p w14:paraId="251354D3">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R$ 2.466,68</w:t>
            </w:r>
          </w:p>
        </w:tc>
        <w:tc>
          <w:tcPr>
            <w:tcW w:w="861" w:type="dxa"/>
            <w:vAlign w:val="center"/>
          </w:tcPr>
          <w:p w14:paraId="0445B02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730E3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4F1A7327">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14</w:t>
            </w:r>
          </w:p>
        </w:tc>
        <w:tc>
          <w:tcPr>
            <w:tcW w:w="3691" w:type="dxa"/>
            <w:vAlign w:val="center"/>
          </w:tcPr>
          <w:p w14:paraId="43D4D13F">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Santa Clara</w:t>
            </w:r>
          </w:p>
        </w:tc>
        <w:tc>
          <w:tcPr>
            <w:tcW w:w="709" w:type="dxa"/>
            <w:vAlign w:val="center"/>
          </w:tcPr>
          <w:p w14:paraId="24FD2E8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7B334334">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7B484A7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7A013B17">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R$ 616,67</w:t>
            </w:r>
          </w:p>
        </w:tc>
        <w:tc>
          <w:tcPr>
            <w:tcW w:w="1287" w:type="dxa"/>
            <w:vAlign w:val="center"/>
          </w:tcPr>
          <w:p w14:paraId="07903951">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R$ 2.466,68</w:t>
            </w:r>
          </w:p>
        </w:tc>
        <w:tc>
          <w:tcPr>
            <w:tcW w:w="861" w:type="dxa"/>
            <w:vAlign w:val="center"/>
          </w:tcPr>
          <w:p w14:paraId="522DA21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64328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55B069A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15</w:t>
            </w:r>
          </w:p>
        </w:tc>
        <w:tc>
          <w:tcPr>
            <w:tcW w:w="3691" w:type="dxa"/>
            <w:vAlign w:val="center"/>
          </w:tcPr>
          <w:p w14:paraId="4D329136">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São Vicente</w:t>
            </w:r>
          </w:p>
        </w:tc>
        <w:tc>
          <w:tcPr>
            <w:tcW w:w="709" w:type="dxa"/>
            <w:vAlign w:val="center"/>
          </w:tcPr>
          <w:p w14:paraId="3E070A3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14ECFD0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2AEA97B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54FBE137">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R$ 713,33</w:t>
            </w:r>
          </w:p>
        </w:tc>
        <w:tc>
          <w:tcPr>
            <w:tcW w:w="1287" w:type="dxa"/>
            <w:vAlign w:val="center"/>
          </w:tcPr>
          <w:p w14:paraId="7EE911B0">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R$ 2.853,32</w:t>
            </w:r>
          </w:p>
        </w:tc>
        <w:tc>
          <w:tcPr>
            <w:tcW w:w="861" w:type="dxa"/>
            <w:vAlign w:val="center"/>
          </w:tcPr>
          <w:p w14:paraId="6E48F814">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5411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01D8E3A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16</w:t>
            </w:r>
          </w:p>
        </w:tc>
        <w:tc>
          <w:tcPr>
            <w:tcW w:w="3691" w:type="dxa"/>
            <w:vAlign w:val="center"/>
          </w:tcPr>
          <w:p w14:paraId="546F9AB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Sereno</w:t>
            </w:r>
          </w:p>
        </w:tc>
        <w:tc>
          <w:tcPr>
            <w:tcW w:w="709" w:type="dxa"/>
            <w:vAlign w:val="center"/>
          </w:tcPr>
          <w:p w14:paraId="389A55EC">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5E20D3D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2B57287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0B6026E8">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R$ 713,33</w:t>
            </w:r>
          </w:p>
        </w:tc>
        <w:tc>
          <w:tcPr>
            <w:tcW w:w="1287" w:type="dxa"/>
            <w:vAlign w:val="center"/>
          </w:tcPr>
          <w:p w14:paraId="57FAA184">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R$ 2.853,32</w:t>
            </w:r>
          </w:p>
        </w:tc>
        <w:tc>
          <w:tcPr>
            <w:tcW w:w="861" w:type="dxa"/>
            <w:vAlign w:val="center"/>
          </w:tcPr>
          <w:p w14:paraId="4A87A11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207CF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tcPr>
          <w:p w14:paraId="1E4C0A2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17</w:t>
            </w:r>
          </w:p>
        </w:tc>
        <w:tc>
          <w:tcPr>
            <w:tcW w:w="3691" w:type="dxa"/>
            <w:vAlign w:val="center"/>
          </w:tcPr>
          <w:p w14:paraId="2093501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Sol Nascente</w:t>
            </w:r>
          </w:p>
        </w:tc>
        <w:tc>
          <w:tcPr>
            <w:tcW w:w="709" w:type="dxa"/>
            <w:vAlign w:val="center"/>
          </w:tcPr>
          <w:p w14:paraId="3D53A37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1EBEBF7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0BCD71C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4DF67D20">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R$ 713,33</w:t>
            </w:r>
          </w:p>
        </w:tc>
        <w:tc>
          <w:tcPr>
            <w:tcW w:w="1287" w:type="dxa"/>
            <w:vAlign w:val="center"/>
          </w:tcPr>
          <w:p w14:paraId="5A55D1C7">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R$ 2.853,32</w:t>
            </w:r>
          </w:p>
        </w:tc>
        <w:tc>
          <w:tcPr>
            <w:tcW w:w="861" w:type="dxa"/>
            <w:vAlign w:val="center"/>
          </w:tcPr>
          <w:p w14:paraId="3848631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09DC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3CA55EF7">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18</w:t>
            </w:r>
          </w:p>
        </w:tc>
        <w:tc>
          <w:tcPr>
            <w:tcW w:w="3691" w:type="dxa"/>
            <w:vAlign w:val="center"/>
          </w:tcPr>
          <w:p w14:paraId="013633D1">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Taquara Preta</w:t>
            </w:r>
          </w:p>
        </w:tc>
        <w:tc>
          <w:tcPr>
            <w:tcW w:w="709" w:type="dxa"/>
            <w:vAlign w:val="center"/>
          </w:tcPr>
          <w:p w14:paraId="68B137D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5EDFAD8C">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338C5095">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17C1CCF4">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R$ 616,67</w:t>
            </w:r>
          </w:p>
        </w:tc>
        <w:tc>
          <w:tcPr>
            <w:tcW w:w="1287" w:type="dxa"/>
            <w:vAlign w:val="center"/>
          </w:tcPr>
          <w:p w14:paraId="15AD9C64">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R$ 2.466,68</w:t>
            </w:r>
          </w:p>
        </w:tc>
        <w:tc>
          <w:tcPr>
            <w:tcW w:w="861" w:type="dxa"/>
            <w:vAlign w:val="center"/>
          </w:tcPr>
          <w:p w14:paraId="39F4C7D4">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12264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23B4D46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19</w:t>
            </w:r>
          </w:p>
        </w:tc>
        <w:tc>
          <w:tcPr>
            <w:tcW w:w="3691" w:type="dxa"/>
            <w:vAlign w:val="center"/>
          </w:tcPr>
          <w:p w14:paraId="29BB0B16">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Thomé</w:t>
            </w:r>
          </w:p>
        </w:tc>
        <w:tc>
          <w:tcPr>
            <w:tcW w:w="709" w:type="dxa"/>
            <w:vAlign w:val="center"/>
          </w:tcPr>
          <w:p w14:paraId="68BD6B8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754B4EF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6EA782A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56BAEBFA">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R$ 713,33</w:t>
            </w:r>
          </w:p>
        </w:tc>
        <w:tc>
          <w:tcPr>
            <w:tcW w:w="1287" w:type="dxa"/>
            <w:vAlign w:val="center"/>
          </w:tcPr>
          <w:p w14:paraId="78D0E8BD">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R$ 2.853,32</w:t>
            </w:r>
          </w:p>
        </w:tc>
        <w:tc>
          <w:tcPr>
            <w:tcW w:w="861" w:type="dxa"/>
            <w:vAlign w:val="center"/>
          </w:tcPr>
          <w:p w14:paraId="026A284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030F6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68CB8E84">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20</w:t>
            </w:r>
          </w:p>
        </w:tc>
        <w:tc>
          <w:tcPr>
            <w:tcW w:w="3691" w:type="dxa"/>
            <w:vAlign w:val="center"/>
          </w:tcPr>
          <w:p w14:paraId="6941F0BB">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Vila Reis</w:t>
            </w:r>
          </w:p>
        </w:tc>
        <w:tc>
          <w:tcPr>
            <w:tcW w:w="709" w:type="dxa"/>
            <w:vAlign w:val="center"/>
          </w:tcPr>
          <w:p w14:paraId="507F4595">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6884282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2F66E494">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114DAA8B">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R$ 886,00</w:t>
            </w:r>
          </w:p>
        </w:tc>
        <w:tc>
          <w:tcPr>
            <w:tcW w:w="1287" w:type="dxa"/>
            <w:vAlign w:val="center"/>
          </w:tcPr>
          <w:p w14:paraId="6ABE9E08">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R$ 3.544,00</w:t>
            </w:r>
          </w:p>
        </w:tc>
        <w:tc>
          <w:tcPr>
            <w:tcW w:w="861" w:type="dxa"/>
            <w:vAlign w:val="center"/>
          </w:tcPr>
          <w:p w14:paraId="3B9B7F65">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58525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542320D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21</w:t>
            </w:r>
          </w:p>
        </w:tc>
        <w:tc>
          <w:tcPr>
            <w:tcW w:w="3691" w:type="dxa"/>
            <w:vAlign w:val="center"/>
          </w:tcPr>
          <w:p w14:paraId="0A9BAEBD">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Vista Alegre</w:t>
            </w:r>
          </w:p>
        </w:tc>
        <w:tc>
          <w:tcPr>
            <w:tcW w:w="709" w:type="dxa"/>
            <w:vAlign w:val="center"/>
          </w:tcPr>
          <w:p w14:paraId="38C1513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42E7801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4BCC603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638FF6B6">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R$ 616,67</w:t>
            </w:r>
          </w:p>
        </w:tc>
        <w:tc>
          <w:tcPr>
            <w:tcW w:w="1287" w:type="dxa"/>
            <w:vAlign w:val="center"/>
          </w:tcPr>
          <w:p w14:paraId="6B806919">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R$ 2.466,68</w:t>
            </w:r>
          </w:p>
        </w:tc>
        <w:tc>
          <w:tcPr>
            <w:tcW w:w="861" w:type="dxa"/>
            <w:vAlign w:val="center"/>
          </w:tcPr>
          <w:p w14:paraId="73136BD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1932F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4874D70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22</w:t>
            </w:r>
          </w:p>
        </w:tc>
        <w:tc>
          <w:tcPr>
            <w:tcW w:w="3691" w:type="dxa"/>
            <w:vAlign w:val="center"/>
          </w:tcPr>
          <w:p w14:paraId="4175DF16">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Centro de Especialidades Odontológicas</w:t>
            </w:r>
          </w:p>
        </w:tc>
        <w:tc>
          <w:tcPr>
            <w:tcW w:w="709" w:type="dxa"/>
            <w:vAlign w:val="center"/>
          </w:tcPr>
          <w:p w14:paraId="0BBF3AD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42541CB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4CC03B2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296A0AA2">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R$ 1.463,33</w:t>
            </w:r>
          </w:p>
        </w:tc>
        <w:tc>
          <w:tcPr>
            <w:tcW w:w="1287" w:type="dxa"/>
            <w:vAlign w:val="center"/>
          </w:tcPr>
          <w:p w14:paraId="5AD7AFD8">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R$ 5.853,32</w:t>
            </w:r>
          </w:p>
        </w:tc>
        <w:tc>
          <w:tcPr>
            <w:tcW w:w="861" w:type="dxa"/>
            <w:vAlign w:val="center"/>
          </w:tcPr>
          <w:p w14:paraId="135999B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48ED5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2060039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23</w:t>
            </w:r>
          </w:p>
        </w:tc>
        <w:tc>
          <w:tcPr>
            <w:tcW w:w="3691" w:type="dxa"/>
            <w:vAlign w:val="center"/>
          </w:tcPr>
          <w:p w14:paraId="3540F193">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CAPS AD</w:t>
            </w:r>
          </w:p>
        </w:tc>
        <w:tc>
          <w:tcPr>
            <w:tcW w:w="709" w:type="dxa"/>
            <w:vAlign w:val="center"/>
          </w:tcPr>
          <w:p w14:paraId="1CA2D2B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4D774367">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1D3DC73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7642E3F0">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R$ 1.463,33</w:t>
            </w:r>
          </w:p>
        </w:tc>
        <w:tc>
          <w:tcPr>
            <w:tcW w:w="1287" w:type="dxa"/>
            <w:vAlign w:val="center"/>
          </w:tcPr>
          <w:p w14:paraId="5DC2373D">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R$ 5.853,32</w:t>
            </w:r>
          </w:p>
        </w:tc>
        <w:tc>
          <w:tcPr>
            <w:tcW w:w="861" w:type="dxa"/>
            <w:vAlign w:val="center"/>
          </w:tcPr>
          <w:p w14:paraId="487CCAE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39189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7C04AFB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24</w:t>
            </w:r>
          </w:p>
        </w:tc>
        <w:tc>
          <w:tcPr>
            <w:tcW w:w="3691" w:type="dxa"/>
            <w:vAlign w:val="center"/>
          </w:tcPr>
          <w:p w14:paraId="4E4128EB">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Fisioteparia</w:t>
            </w:r>
          </w:p>
        </w:tc>
        <w:tc>
          <w:tcPr>
            <w:tcW w:w="709" w:type="dxa"/>
            <w:vAlign w:val="center"/>
          </w:tcPr>
          <w:p w14:paraId="1E319D3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46DEC2A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5881A91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0B0E354E">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R$ 1.463,33</w:t>
            </w:r>
          </w:p>
        </w:tc>
        <w:tc>
          <w:tcPr>
            <w:tcW w:w="1287" w:type="dxa"/>
            <w:vAlign w:val="center"/>
          </w:tcPr>
          <w:p w14:paraId="35EB3002">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R$ 5.853,32</w:t>
            </w:r>
          </w:p>
        </w:tc>
        <w:tc>
          <w:tcPr>
            <w:tcW w:w="861" w:type="dxa"/>
            <w:vAlign w:val="center"/>
          </w:tcPr>
          <w:p w14:paraId="342B692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11DDF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74D77D1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25</w:t>
            </w:r>
          </w:p>
        </w:tc>
        <w:tc>
          <w:tcPr>
            <w:tcW w:w="3691" w:type="dxa"/>
            <w:vAlign w:val="center"/>
          </w:tcPr>
          <w:p w14:paraId="7898CC8E">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Policlínica Municipal</w:t>
            </w:r>
          </w:p>
        </w:tc>
        <w:tc>
          <w:tcPr>
            <w:tcW w:w="709" w:type="dxa"/>
            <w:vAlign w:val="center"/>
          </w:tcPr>
          <w:p w14:paraId="3143763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37BA205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327035D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2EA214DA">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R$ 1.463,33</w:t>
            </w:r>
          </w:p>
        </w:tc>
        <w:tc>
          <w:tcPr>
            <w:tcW w:w="1287" w:type="dxa"/>
            <w:vAlign w:val="center"/>
          </w:tcPr>
          <w:p w14:paraId="53FA0A6F">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R$ 5.853,32</w:t>
            </w:r>
          </w:p>
        </w:tc>
        <w:tc>
          <w:tcPr>
            <w:tcW w:w="861" w:type="dxa"/>
            <w:vAlign w:val="center"/>
          </w:tcPr>
          <w:p w14:paraId="71362E9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6E8CD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7808032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26</w:t>
            </w:r>
          </w:p>
        </w:tc>
        <w:tc>
          <w:tcPr>
            <w:tcW w:w="3691" w:type="dxa"/>
            <w:vAlign w:val="center"/>
          </w:tcPr>
          <w:p w14:paraId="33A1C891">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Residência Terapêutica</w:t>
            </w:r>
          </w:p>
        </w:tc>
        <w:tc>
          <w:tcPr>
            <w:tcW w:w="709" w:type="dxa"/>
            <w:vAlign w:val="center"/>
          </w:tcPr>
          <w:p w14:paraId="710E42F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1AC8C16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54E5D21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20D5655F">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R$ 616,67</w:t>
            </w:r>
          </w:p>
        </w:tc>
        <w:tc>
          <w:tcPr>
            <w:tcW w:w="1287" w:type="dxa"/>
            <w:vAlign w:val="center"/>
          </w:tcPr>
          <w:p w14:paraId="246BE6ED">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R$ 2.466,68</w:t>
            </w:r>
          </w:p>
        </w:tc>
        <w:tc>
          <w:tcPr>
            <w:tcW w:w="861" w:type="dxa"/>
            <w:vAlign w:val="center"/>
          </w:tcPr>
          <w:p w14:paraId="3A12157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72DB1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52113DCC">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27</w:t>
            </w:r>
          </w:p>
        </w:tc>
        <w:tc>
          <w:tcPr>
            <w:tcW w:w="3691" w:type="dxa"/>
            <w:vAlign w:val="center"/>
          </w:tcPr>
          <w:p w14:paraId="73347200">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Secretaria de Saúde, Farmácia, Laboratório, Raio X,  TFD e Vacina</w:t>
            </w:r>
          </w:p>
        </w:tc>
        <w:tc>
          <w:tcPr>
            <w:tcW w:w="709" w:type="dxa"/>
            <w:vAlign w:val="center"/>
          </w:tcPr>
          <w:p w14:paraId="6E5FB6F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01F5453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5F8CF3A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4BD08950">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R$ 4.061,67</w:t>
            </w:r>
          </w:p>
        </w:tc>
        <w:tc>
          <w:tcPr>
            <w:tcW w:w="1287" w:type="dxa"/>
            <w:vAlign w:val="center"/>
          </w:tcPr>
          <w:p w14:paraId="22ADC086">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R$ 16.246,68</w:t>
            </w:r>
          </w:p>
        </w:tc>
        <w:tc>
          <w:tcPr>
            <w:tcW w:w="861" w:type="dxa"/>
            <w:vAlign w:val="center"/>
          </w:tcPr>
          <w:p w14:paraId="37E709B4">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45AF9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024B962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28</w:t>
            </w:r>
          </w:p>
        </w:tc>
        <w:tc>
          <w:tcPr>
            <w:tcW w:w="3691" w:type="dxa"/>
            <w:vAlign w:val="center"/>
          </w:tcPr>
          <w:p w14:paraId="069A7A93">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UPA/ CAPS/ GAIA</w:t>
            </w:r>
          </w:p>
        </w:tc>
        <w:tc>
          <w:tcPr>
            <w:tcW w:w="709" w:type="dxa"/>
            <w:vAlign w:val="center"/>
          </w:tcPr>
          <w:p w14:paraId="34B424C7">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147A6557">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34851587">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6FBD4B05">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R$ 4.061,67</w:t>
            </w:r>
          </w:p>
        </w:tc>
        <w:tc>
          <w:tcPr>
            <w:tcW w:w="1287" w:type="dxa"/>
            <w:vAlign w:val="center"/>
          </w:tcPr>
          <w:p w14:paraId="06A92A5C">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R$ 16.246,68</w:t>
            </w:r>
          </w:p>
        </w:tc>
        <w:tc>
          <w:tcPr>
            <w:tcW w:w="861" w:type="dxa"/>
            <w:vAlign w:val="center"/>
          </w:tcPr>
          <w:p w14:paraId="50D6B53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52EC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0E68D37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29</w:t>
            </w:r>
          </w:p>
        </w:tc>
        <w:tc>
          <w:tcPr>
            <w:tcW w:w="3691" w:type="dxa"/>
            <w:vAlign w:val="center"/>
          </w:tcPr>
          <w:p w14:paraId="68B5D35B">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Vigilância Epidemiológica</w:t>
            </w:r>
          </w:p>
        </w:tc>
        <w:tc>
          <w:tcPr>
            <w:tcW w:w="709" w:type="dxa"/>
            <w:vAlign w:val="center"/>
          </w:tcPr>
          <w:p w14:paraId="2277934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215E5E8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vAlign w:val="center"/>
          </w:tcPr>
          <w:p w14:paraId="24C896A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4BAEDCF3">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R$ 1.463,33</w:t>
            </w:r>
          </w:p>
        </w:tc>
        <w:tc>
          <w:tcPr>
            <w:tcW w:w="1287" w:type="dxa"/>
            <w:vAlign w:val="center"/>
          </w:tcPr>
          <w:p w14:paraId="3D2C55AA">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R$ 5.853,32</w:t>
            </w:r>
          </w:p>
        </w:tc>
        <w:tc>
          <w:tcPr>
            <w:tcW w:w="861" w:type="dxa"/>
            <w:vAlign w:val="center"/>
          </w:tcPr>
          <w:p w14:paraId="181BDEB5">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493F6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396D454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30</w:t>
            </w:r>
          </w:p>
        </w:tc>
        <w:tc>
          <w:tcPr>
            <w:tcW w:w="3691" w:type="dxa"/>
            <w:vAlign w:val="center"/>
          </w:tcPr>
          <w:p w14:paraId="24C0ADF6">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Vigilância Sanitária</w:t>
            </w:r>
          </w:p>
        </w:tc>
        <w:tc>
          <w:tcPr>
            <w:tcW w:w="709" w:type="dxa"/>
            <w:vAlign w:val="center"/>
          </w:tcPr>
          <w:p w14:paraId="4769387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SV</w:t>
            </w:r>
          </w:p>
        </w:tc>
        <w:tc>
          <w:tcPr>
            <w:tcW w:w="708" w:type="dxa"/>
            <w:vAlign w:val="center"/>
          </w:tcPr>
          <w:p w14:paraId="6FF68BB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589" w:type="dxa"/>
          </w:tcPr>
          <w:p w14:paraId="137E526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246" w:type="dxa"/>
            <w:vAlign w:val="center"/>
          </w:tcPr>
          <w:p w14:paraId="2C712A26">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R$ 886,00</w:t>
            </w:r>
          </w:p>
        </w:tc>
        <w:tc>
          <w:tcPr>
            <w:tcW w:w="1287" w:type="dxa"/>
            <w:vAlign w:val="center"/>
          </w:tcPr>
          <w:p w14:paraId="0C0CE8FF">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sz w:val="18"/>
                <w:szCs w:val="18"/>
              </w:rPr>
              <w:t>R$ 3.544,00</w:t>
            </w:r>
          </w:p>
        </w:tc>
        <w:tc>
          <w:tcPr>
            <w:tcW w:w="861" w:type="dxa"/>
            <w:vAlign w:val="center"/>
          </w:tcPr>
          <w:p w14:paraId="70A4FDE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3417</w:t>
            </w:r>
          </w:p>
        </w:tc>
      </w:tr>
      <w:tr w14:paraId="6CE11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1" w:type="dxa"/>
            <w:gridSpan w:val="5"/>
          </w:tcPr>
          <w:p w14:paraId="295F2016">
            <w:pPr>
              <w:pStyle w:val="223"/>
              <w:pageBreakBefore w:val="0"/>
              <w:widowControl/>
              <w:kinsoku/>
              <w:wordWrap/>
              <w:overflowPunct/>
              <w:topLinePunct w:val="0"/>
              <w:bidi w:val="0"/>
              <w:snapToGrid/>
              <w:ind w:left="0" w:leftChars="0" w:right="0" w:firstLine="0" w:firstLineChars="0"/>
              <w:jc w:val="right"/>
              <w:rPr>
                <w:rFonts w:hint="default" w:ascii="Arial" w:hAnsi="Arial" w:cs="Arial"/>
                <w:b/>
                <w:sz w:val="18"/>
                <w:szCs w:val="18"/>
                <w:shd w:val="clear" w:color="auto" w:fill="FFFFFF"/>
              </w:rPr>
            </w:pPr>
          </w:p>
        </w:tc>
        <w:tc>
          <w:tcPr>
            <w:tcW w:w="3394" w:type="dxa"/>
            <w:gridSpan w:val="3"/>
            <w:vAlign w:val="center"/>
          </w:tcPr>
          <w:p w14:paraId="33D34F60">
            <w:pPr>
              <w:pStyle w:val="223"/>
              <w:pageBreakBefore w:val="0"/>
              <w:widowControl/>
              <w:kinsoku/>
              <w:wordWrap/>
              <w:overflowPunct/>
              <w:topLinePunct w:val="0"/>
              <w:bidi w:val="0"/>
              <w:snapToGrid/>
              <w:ind w:left="0" w:leftChars="0" w:right="0" w:firstLine="0" w:firstLineChars="0"/>
              <w:jc w:val="right"/>
              <w:rPr>
                <w:rFonts w:hint="default" w:ascii="Arial" w:hAnsi="Arial" w:cs="Arial"/>
                <w:sz w:val="18"/>
                <w:szCs w:val="18"/>
              </w:rPr>
            </w:pPr>
            <w:r>
              <w:rPr>
                <w:rFonts w:hint="default" w:ascii="Arial" w:hAnsi="Arial" w:cs="Arial"/>
                <w:b/>
                <w:sz w:val="18"/>
                <w:szCs w:val="18"/>
                <w:shd w:val="clear" w:color="auto" w:fill="FFFFFF"/>
              </w:rPr>
              <w:t>Valor Total do Lote 1 R$ 134.823,92</w:t>
            </w:r>
          </w:p>
        </w:tc>
      </w:tr>
    </w:tbl>
    <w:p w14:paraId="0BE2D921">
      <w:pPr>
        <w:pageBreakBefore w:val="0"/>
        <w:widowControl/>
        <w:kinsoku/>
        <w:wordWrap/>
        <w:overflowPunct/>
        <w:topLinePunct w:val="0"/>
        <w:bidi w:val="0"/>
        <w:snapToGrid/>
        <w:spacing w:line="240" w:lineRule="auto"/>
        <w:ind w:left="0" w:leftChars="0" w:right="0" w:firstLine="0" w:firstLineChars="0"/>
        <w:jc w:val="both"/>
        <w:rPr>
          <w:rFonts w:hint="default" w:ascii="Arial" w:hAnsi="Arial" w:eastAsia="LiberationSerif-Bold" w:cs="Arial"/>
          <w:color w:val="FF0000"/>
          <w:sz w:val="18"/>
          <w:szCs w:val="18"/>
          <w:lang w:eastAsia="zh-CN"/>
        </w:rPr>
      </w:pPr>
    </w:p>
    <w:tbl>
      <w:tblPr>
        <w:tblStyle w:val="41"/>
        <w:tblW w:w="107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2877"/>
        <w:gridCol w:w="787"/>
        <w:gridCol w:w="957"/>
        <w:gridCol w:w="986"/>
        <w:gridCol w:w="967"/>
        <w:gridCol w:w="1375"/>
        <w:gridCol w:w="1387"/>
        <w:gridCol w:w="851"/>
      </w:tblGrid>
      <w:tr w14:paraId="66BE8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8" w:hRule="atLeast"/>
          <w:jc w:val="center"/>
        </w:trPr>
        <w:tc>
          <w:tcPr>
            <w:tcW w:w="10774" w:type="dxa"/>
            <w:gridSpan w:val="9"/>
          </w:tcPr>
          <w:p w14:paraId="13ECB7AE">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 xml:space="preserve">Lote 2 - </w:t>
            </w:r>
            <w:r>
              <w:rPr>
                <w:rFonts w:hint="default" w:ascii="Arial" w:hAnsi="Arial" w:cs="Arial"/>
                <w:b/>
                <w:sz w:val="18"/>
                <w:szCs w:val="18"/>
              </w:rPr>
              <w:t>Limpeza de caixas d’água</w:t>
            </w:r>
          </w:p>
        </w:tc>
      </w:tr>
      <w:tr w14:paraId="671EF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Pr>
          <w:p w14:paraId="0722E7AC">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Item</w:t>
            </w:r>
          </w:p>
        </w:tc>
        <w:tc>
          <w:tcPr>
            <w:tcW w:w="3016" w:type="dxa"/>
          </w:tcPr>
          <w:p w14:paraId="7524FA10">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Descrição</w:t>
            </w:r>
          </w:p>
        </w:tc>
        <w:tc>
          <w:tcPr>
            <w:tcW w:w="723" w:type="dxa"/>
          </w:tcPr>
          <w:p w14:paraId="600C4163">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Locais</w:t>
            </w:r>
          </w:p>
        </w:tc>
        <w:tc>
          <w:tcPr>
            <w:tcW w:w="967" w:type="dxa"/>
          </w:tcPr>
          <w:p w14:paraId="03619C96">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Qtd de Caixas D´água</w:t>
            </w:r>
          </w:p>
        </w:tc>
        <w:tc>
          <w:tcPr>
            <w:tcW w:w="987" w:type="dxa"/>
          </w:tcPr>
          <w:p w14:paraId="32CCF7BC">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Qtd de Serviços</w:t>
            </w:r>
          </w:p>
          <w:p w14:paraId="034B938B">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Mínimos</w:t>
            </w:r>
          </w:p>
        </w:tc>
        <w:tc>
          <w:tcPr>
            <w:tcW w:w="884" w:type="dxa"/>
          </w:tcPr>
          <w:p w14:paraId="184722EC">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Qtd de Serviços</w:t>
            </w:r>
          </w:p>
        </w:tc>
        <w:tc>
          <w:tcPr>
            <w:tcW w:w="1389" w:type="dxa"/>
          </w:tcPr>
          <w:p w14:paraId="43711319">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Valor Unitário</w:t>
            </w:r>
          </w:p>
        </w:tc>
        <w:tc>
          <w:tcPr>
            <w:tcW w:w="1394" w:type="dxa"/>
          </w:tcPr>
          <w:p w14:paraId="0BE8F124">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Valor Total</w:t>
            </w:r>
          </w:p>
        </w:tc>
        <w:tc>
          <w:tcPr>
            <w:tcW w:w="852" w:type="dxa"/>
          </w:tcPr>
          <w:p w14:paraId="01E37651">
            <w:pPr>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Código</w:t>
            </w:r>
          </w:p>
        </w:tc>
      </w:tr>
      <w:tr w14:paraId="121ED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562" w:type="dxa"/>
            <w:vAlign w:val="center"/>
          </w:tcPr>
          <w:p w14:paraId="4ED7B1FC">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31</w:t>
            </w:r>
          </w:p>
        </w:tc>
        <w:tc>
          <w:tcPr>
            <w:tcW w:w="3016" w:type="dxa"/>
            <w:vAlign w:val="center"/>
          </w:tcPr>
          <w:p w14:paraId="4F4100CC">
            <w:pPr>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Limpeza de caixas d’água 250 litros</w:t>
            </w:r>
          </w:p>
        </w:tc>
        <w:tc>
          <w:tcPr>
            <w:tcW w:w="723" w:type="dxa"/>
            <w:vAlign w:val="center"/>
          </w:tcPr>
          <w:p w14:paraId="5C7873FD">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67" w:type="dxa"/>
            <w:vAlign w:val="center"/>
          </w:tcPr>
          <w:p w14:paraId="27EB8FC1">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87" w:type="dxa"/>
            <w:vAlign w:val="center"/>
          </w:tcPr>
          <w:p w14:paraId="055A3129">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884" w:type="dxa"/>
            <w:vAlign w:val="center"/>
          </w:tcPr>
          <w:p w14:paraId="35C78AEE">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08</w:t>
            </w:r>
          </w:p>
        </w:tc>
        <w:tc>
          <w:tcPr>
            <w:tcW w:w="1389" w:type="dxa"/>
          </w:tcPr>
          <w:p w14:paraId="7E4F6477">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R$ 196,67</w:t>
            </w:r>
          </w:p>
        </w:tc>
        <w:tc>
          <w:tcPr>
            <w:tcW w:w="1394" w:type="dxa"/>
          </w:tcPr>
          <w:p w14:paraId="274E7AA6">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R$ 1.573,36</w:t>
            </w:r>
          </w:p>
        </w:tc>
        <w:tc>
          <w:tcPr>
            <w:tcW w:w="852" w:type="dxa"/>
            <w:vAlign w:val="center"/>
          </w:tcPr>
          <w:p w14:paraId="25B0AA89">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shd w:val="clear" w:color="auto" w:fill="FFFFFF"/>
              </w:rPr>
              <w:t>13595</w:t>
            </w:r>
          </w:p>
        </w:tc>
      </w:tr>
      <w:tr w14:paraId="0927C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14:paraId="589CC376">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32</w:t>
            </w:r>
          </w:p>
        </w:tc>
        <w:tc>
          <w:tcPr>
            <w:tcW w:w="3016" w:type="dxa"/>
            <w:vAlign w:val="center"/>
          </w:tcPr>
          <w:p w14:paraId="2F69354B">
            <w:pPr>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Limpeza de caixas d’água 375 litros</w:t>
            </w:r>
          </w:p>
        </w:tc>
        <w:tc>
          <w:tcPr>
            <w:tcW w:w="723" w:type="dxa"/>
            <w:vAlign w:val="center"/>
          </w:tcPr>
          <w:p w14:paraId="655B2224">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67" w:type="dxa"/>
            <w:vAlign w:val="center"/>
          </w:tcPr>
          <w:p w14:paraId="2F44D63D">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87" w:type="dxa"/>
            <w:vAlign w:val="center"/>
          </w:tcPr>
          <w:p w14:paraId="7891DAED">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884" w:type="dxa"/>
            <w:vAlign w:val="center"/>
          </w:tcPr>
          <w:p w14:paraId="2C73AAB6">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08</w:t>
            </w:r>
          </w:p>
        </w:tc>
        <w:tc>
          <w:tcPr>
            <w:tcW w:w="1389" w:type="dxa"/>
          </w:tcPr>
          <w:p w14:paraId="57C39C0A">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R$ 249,30</w:t>
            </w:r>
          </w:p>
        </w:tc>
        <w:tc>
          <w:tcPr>
            <w:tcW w:w="1394" w:type="dxa"/>
          </w:tcPr>
          <w:p w14:paraId="19B9D246">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R$ 1.994,40</w:t>
            </w:r>
          </w:p>
        </w:tc>
        <w:tc>
          <w:tcPr>
            <w:tcW w:w="852" w:type="dxa"/>
            <w:vAlign w:val="center"/>
          </w:tcPr>
          <w:p w14:paraId="2DCDEE15">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13595</w:t>
            </w:r>
          </w:p>
        </w:tc>
      </w:tr>
      <w:tr w14:paraId="4C957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14:paraId="17539336">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33</w:t>
            </w:r>
          </w:p>
        </w:tc>
        <w:tc>
          <w:tcPr>
            <w:tcW w:w="3016" w:type="dxa"/>
            <w:vAlign w:val="center"/>
          </w:tcPr>
          <w:p w14:paraId="29DB4D44">
            <w:pPr>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Limpeza de caixas d’água 500 litros</w:t>
            </w:r>
          </w:p>
        </w:tc>
        <w:tc>
          <w:tcPr>
            <w:tcW w:w="723" w:type="dxa"/>
            <w:vAlign w:val="center"/>
          </w:tcPr>
          <w:p w14:paraId="70DA3F32">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11</w:t>
            </w:r>
          </w:p>
        </w:tc>
        <w:tc>
          <w:tcPr>
            <w:tcW w:w="967" w:type="dxa"/>
            <w:vAlign w:val="center"/>
          </w:tcPr>
          <w:p w14:paraId="79B07F5E">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16</w:t>
            </w:r>
          </w:p>
        </w:tc>
        <w:tc>
          <w:tcPr>
            <w:tcW w:w="987" w:type="dxa"/>
            <w:vAlign w:val="center"/>
          </w:tcPr>
          <w:p w14:paraId="212AB6AE">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32</w:t>
            </w:r>
          </w:p>
        </w:tc>
        <w:tc>
          <w:tcPr>
            <w:tcW w:w="884" w:type="dxa"/>
            <w:vAlign w:val="center"/>
          </w:tcPr>
          <w:p w14:paraId="3D1CC1C7">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72</w:t>
            </w:r>
          </w:p>
        </w:tc>
        <w:tc>
          <w:tcPr>
            <w:tcW w:w="1389" w:type="dxa"/>
          </w:tcPr>
          <w:p w14:paraId="1753ACC6">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R$ 382,76</w:t>
            </w:r>
          </w:p>
        </w:tc>
        <w:tc>
          <w:tcPr>
            <w:tcW w:w="1394" w:type="dxa"/>
          </w:tcPr>
          <w:p w14:paraId="3103C344">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R$ 27.558,72</w:t>
            </w:r>
          </w:p>
        </w:tc>
        <w:tc>
          <w:tcPr>
            <w:tcW w:w="852" w:type="dxa"/>
            <w:vAlign w:val="center"/>
          </w:tcPr>
          <w:p w14:paraId="5AE224F5">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13595</w:t>
            </w:r>
          </w:p>
        </w:tc>
      </w:tr>
      <w:tr w14:paraId="36CD4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14:paraId="0DCF1F5D">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34</w:t>
            </w:r>
          </w:p>
        </w:tc>
        <w:tc>
          <w:tcPr>
            <w:tcW w:w="3016" w:type="dxa"/>
            <w:vAlign w:val="center"/>
          </w:tcPr>
          <w:p w14:paraId="5964858A">
            <w:pPr>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Limpeza de caixas d’água 1.000 litros</w:t>
            </w:r>
          </w:p>
        </w:tc>
        <w:tc>
          <w:tcPr>
            <w:tcW w:w="723" w:type="dxa"/>
            <w:vAlign w:val="center"/>
          </w:tcPr>
          <w:p w14:paraId="673A9FD8">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16</w:t>
            </w:r>
          </w:p>
        </w:tc>
        <w:tc>
          <w:tcPr>
            <w:tcW w:w="967" w:type="dxa"/>
            <w:vAlign w:val="center"/>
          </w:tcPr>
          <w:p w14:paraId="6754922E">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38</w:t>
            </w:r>
          </w:p>
        </w:tc>
        <w:tc>
          <w:tcPr>
            <w:tcW w:w="987" w:type="dxa"/>
            <w:vAlign w:val="center"/>
          </w:tcPr>
          <w:p w14:paraId="3A69372A">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76</w:t>
            </w:r>
          </w:p>
        </w:tc>
        <w:tc>
          <w:tcPr>
            <w:tcW w:w="884" w:type="dxa"/>
            <w:vAlign w:val="center"/>
          </w:tcPr>
          <w:p w14:paraId="2DB3B272">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164</w:t>
            </w:r>
          </w:p>
        </w:tc>
        <w:tc>
          <w:tcPr>
            <w:tcW w:w="1389" w:type="dxa"/>
          </w:tcPr>
          <w:p w14:paraId="4C029AB4">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R$ 445,20</w:t>
            </w:r>
          </w:p>
        </w:tc>
        <w:tc>
          <w:tcPr>
            <w:tcW w:w="1394" w:type="dxa"/>
          </w:tcPr>
          <w:p w14:paraId="396DD7F9">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R$ 73.012,80</w:t>
            </w:r>
          </w:p>
        </w:tc>
        <w:tc>
          <w:tcPr>
            <w:tcW w:w="852" w:type="dxa"/>
            <w:vAlign w:val="center"/>
          </w:tcPr>
          <w:p w14:paraId="70C09065">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shd w:val="clear" w:color="auto" w:fill="FFFFFF"/>
              </w:rPr>
              <w:t>13595</w:t>
            </w:r>
          </w:p>
        </w:tc>
      </w:tr>
      <w:tr w14:paraId="678A4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14:paraId="46294225">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35</w:t>
            </w:r>
          </w:p>
        </w:tc>
        <w:tc>
          <w:tcPr>
            <w:tcW w:w="3016" w:type="dxa"/>
            <w:vAlign w:val="center"/>
          </w:tcPr>
          <w:p w14:paraId="0930555F">
            <w:pPr>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Limpeza de caixas d’água 2.000 litros</w:t>
            </w:r>
          </w:p>
        </w:tc>
        <w:tc>
          <w:tcPr>
            <w:tcW w:w="723" w:type="dxa"/>
            <w:vAlign w:val="center"/>
          </w:tcPr>
          <w:p w14:paraId="05145AD1">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67" w:type="dxa"/>
            <w:vAlign w:val="center"/>
          </w:tcPr>
          <w:p w14:paraId="3A298289">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87" w:type="dxa"/>
            <w:vAlign w:val="center"/>
          </w:tcPr>
          <w:p w14:paraId="463CD9DD">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884" w:type="dxa"/>
            <w:vAlign w:val="center"/>
          </w:tcPr>
          <w:p w14:paraId="29BC0DC5">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08</w:t>
            </w:r>
          </w:p>
        </w:tc>
        <w:tc>
          <w:tcPr>
            <w:tcW w:w="1389" w:type="dxa"/>
          </w:tcPr>
          <w:p w14:paraId="745D4DA9">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R$ 723,95</w:t>
            </w:r>
          </w:p>
        </w:tc>
        <w:tc>
          <w:tcPr>
            <w:tcW w:w="1394" w:type="dxa"/>
          </w:tcPr>
          <w:p w14:paraId="63CDA5FA">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R$ 5.791,60</w:t>
            </w:r>
          </w:p>
        </w:tc>
        <w:tc>
          <w:tcPr>
            <w:tcW w:w="852" w:type="dxa"/>
            <w:vAlign w:val="center"/>
          </w:tcPr>
          <w:p w14:paraId="4795B208">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shd w:val="clear" w:color="auto" w:fill="FFFFFF"/>
              </w:rPr>
              <w:t>13595</w:t>
            </w:r>
          </w:p>
        </w:tc>
      </w:tr>
      <w:tr w14:paraId="1333F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14:paraId="17DB3E10">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36</w:t>
            </w:r>
          </w:p>
        </w:tc>
        <w:tc>
          <w:tcPr>
            <w:tcW w:w="3016" w:type="dxa"/>
            <w:vAlign w:val="center"/>
          </w:tcPr>
          <w:p w14:paraId="30E467E7">
            <w:pPr>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Limpeza de caixas d’água 4.200 litros</w:t>
            </w:r>
          </w:p>
        </w:tc>
        <w:tc>
          <w:tcPr>
            <w:tcW w:w="723" w:type="dxa"/>
            <w:vAlign w:val="center"/>
          </w:tcPr>
          <w:p w14:paraId="2CDF3366">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67" w:type="dxa"/>
            <w:vAlign w:val="center"/>
          </w:tcPr>
          <w:p w14:paraId="3AAA7F0A">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87" w:type="dxa"/>
            <w:vAlign w:val="center"/>
          </w:tcPr>
          <w:p w14:paraId="5BA47949">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884" w:type="dxa"/>
            <w:vAlign w:val="center"/>
          </w:tcPr>
          <w:p w14:paraId="47639C49">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08</w:t>
            </w:r>
          </w:p>
        </w:tc>
        <w:tc>
          <w:tcPr>
            <w:tcW w:w="1389" w:type="dxa"/>
          </w:tcPr>
          <w:p w14:paraId="28C98484">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R$ 1.255,33</w:t>
            </w:r>
          </w:p>
        </w:tc>
        <w:tc>
          <w:tcPr>
            <w:tcW w:w="1394" w:type="dxa"/>
          </w:tcPr>
          <w:p w14:paraId="7BA48D75">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R$ 10.042,64</w:t>
            </w:r>
          </w:p>
        </w:tc>
        <w:tc>
          <w:tcPr>
            <w:tcW w:w="852" w:type="dxa"/>
            <w:vAlign w:val="center"/>
          </w:tcPr>
          <w:p w14:paraId="2DE8B439">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13595</w:t>
            </w:r>
          </w:p>
        </w:tc>
      </w:tr>
      <w:tr w14:paraId="0CF87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14:paraId="092B592F">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37</w:t>
            </w:r>
          </w:p>
        </w:tc>
        <w:tc>
          <w:tcPr>
            <w:tcW w:w="3016" w:type="dxa"/>
            <w:vAlign w:val="center"/>
          </w:tcPr>
          <w:p w14:paraId="0913BFED">
            <w:pPr>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Limpeza de caixas d’água 5.000 litros</w:t>
            </w:r>
          </w:p>
        </w:tc>
        <w:tc>
          <w:tcPr>
            <w:tcW w:w="723" w:type="dxa"/>
            <w:vAlign w:val="center"/>
          </w:tcPr>
          <w:p w14:paraId="3163FE5E">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02</w:t>
            </w:r>
          </w:p>
        </w:tc>
        <w:tc>
          <w:tcPr>
            <w:tcW w:w="967" w:type="dxa"/>
            <w:vAlign w:val="center"/>
          </w:tcPr>
          <w:p w14:paraId="1D7008B4">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07</w:t>
            </w:r>
          </w:p>
        </w:tc>
        <w:tc>
          <w:tcPr>
            <w:tcW w:w="987" w:type="dxa"/>
            <w:vAlign w:val="center"/>
          </w:tcPr>
          <w:p w14:paraId="60691D82">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14</w:t>
            </w:r>
          </w:p>
        </w:tc>
        <w:tc>
          <w:tcPr>
            <w:tcW w:w="884" w:type="dxa"/>
            <w:vAlign w:val="center"/>
          </w:tcPr>
          <w:p w14:paraId="739BD29C">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36</w:t>
            </w:r>
          </w:p>
        </w:tc>
        <w:tc>
          <w:tcPr>
            <w:tcW w:w="1389" w:type="dxa"/>
          </w:tcPr>
          <w:p w14:paraId="42DBCBFC">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R$ 1.380,33</w:t>
            </w:r>
          </w:p>
        </w:tc>
        <w:tc>
          <w:tcPr>
            <w:tcW w:w="1394" w:type="dxa"/>
          </w:tcPr>
          <w:p w14:paraId="2AE9D07E">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R$ 49.691,88</w:t>
            </w:r>
          </w:p>
        </w:tc>
        <w:tc>
          <w:tcPr>
            <w:tcW w:w="852" w:type="dxa"/>
            <w:vAlign w:val="center"/>
          </w:tcPr>
          <w:p w14:paraId="76F4A3A0">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13595</w:t>
            </w:r>
          </w:p>
        </w:tc>
      </w:tr>
      <w:tr w14:paraId="30AB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14:paraId="1583D5F3">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38</w:t>
            </w:r>
          </w:p>
        </w:tc>
        <w:tc>
          <w:tcPr>
            <w:tcW w:w="3016" w:type="dxa"/>
            <w:vAlign w:val="center"/>
          </w:tcPr>
          <w:p w14:paraId="30922910">
            <w:pPr>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Limpeza de caixas d’água 10.000 litros</w:t>
            </w:r>
          </w:p>
        </w:tc>
        <w:tc>
          <w:tcPr>
            <w:tcW w:w="723" w:type="dxa"/>
            <w:vAlign w:val="center"/>
          </w:tcPr>
          <w:p w14:paraId="3824886E">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67" w:type="dxa"/>
            <w:vAlign w:val="center"/>
          </w:tcPr>
          <w:p w14:paraId="41A9F851">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87" w:type="dxa"/>
            <w:vAlign w:val="center"/>
          </w:tcPr>
          <w:p w14:paraId="1AD00677">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884" w:type="dxa"/>
            <w:vAlign w:val="center"/>
          </w:tcPr>
          <w:p w14:paraId="7714BFEA">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08</w:t>
            </w:r>
          </w:p>
        </w:tc>
        <w:tc>
          <w:tcPr>
            <w:tcW w:w="1389" w:type="dxa"/>
          </w:tcPr>
          <w:p w14:paraId="570E4F7E">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R$ 1.531,70</w:t>
            </w:r>
          </w:p>
        </w:tc>
        <w:tc>
          <w:tcPr>
            <w:tcW w:w="1394" w:type="dxa"/>
          </w:tcPr>
          <w:p w14:paraId="2717F73A">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R$ 12.253,60</w:t>
            </w:r>
          </w:p>
        </w:tc>
        <w:tc>
          <w:tcPr>
            <w:tcW w:w="852" w:type="dxa"/>
            <w:vAlign w:val="center"/>
          </w:tcPr>
          <w:p w14:paraId="33E33922">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shd w:val="clear" w:color="auto" w:fill="FFFFFF"/>
              </w:rPr>
              <w:t>13595</w:t>
            </w:r>
          </w:p>
        </w:tc>
      </w:tr>
      <w:tr w14:paraId="19E90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Align w:val="center"/>
          </w:tcPr>
          <w:p w14:paraId="1128803F">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39</w:t>
            </w:r>
          </w:p>
        </w:tc>
        <w:tc>
          <w:tcPr>
            <w:tcW w:w="3016" w:type="dxa"/>
            <w:vAlign w:val="center"/>
          </w:tcPr>
          <w:p w14:paraId="0BF8D8E9">
            <w:pPr>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Limpeza de caixas d’água 30.000 litros</w:t>
            </w:r>
          </w:p>
        </w:tc>
        <w:tc>
          <w:tcPr>
            <w:tcW w:w="723" w:type="dxa"/>
            <w:vAlign w:val="center"/>
          </w:tcPr>
          <w:p w14:paraId="74B53D23">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67" w:type="dxa"/>
            <w:vAlign w:val="center"/>
          </w:tcPr>
          <w:p w14:paraId="464B852C">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987" w:type="dxa"/>
            <w:vAlign w:val="center"/>
          </w:tcPr>
          <w:p w14:paraId="742F5C49">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02</w:t>
            </w:r>
          </w:p>
        </w:tc>
        <w:tc>
          <w:tcPr>
            <w:tcW w:w="884" w:type="dxa"/>
            <w:vAlign w:val="center"/>
          </w:tcPr>
          <w:p w14:paraId="7DC4DC09">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08</w:t>
            </w:r>
          </w:p>
        </w:tc>
        <w:tc>
          <w:tcPr>
            <w:tcW w:w="1389" w:type="dxa"/>
          </w:tcPr>
          <w:p w14:paraId="2CF135E8">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R$ 1.672,89</w:t>
            </w:r>
          </w:p>
        </w:tc>
        <w:tc>
          <w:tcPr>
            <w:tcW w:w="1394" w:type="dxa"/>
          </w:tcPr>
          <w:p w14:paraId="2234F14D">
            <w:pPr>
              <w:pageBreakBefore w:val="0"/>
              <w:widowControl/>
              <w:kinsoku/>
              <w:wordWrap/>
              <w:overflowPunct/>
              <w:topLinePunct w:val="0"/>
              <w:bidi w:val="0"/>
              <w:snapToGrid/>
              <w:ind w:left="0" w:leftChars="0" w:right="0" w:firstLine="0" w:firstLineChars="0"/>
              <w:jc w:val="right"/>
              <w:rPr>
                <w:rFonts w:hint="default" w:ascii="Arial" w:hAnsi="Arial" w:cs="Arial"/>
                <w:sz w:val="18"/>
                <w:szCs w:val="18"/>
                <w:shd w:val="clear" w:color="auto" w:fill="FFFFFF"/>
              </w:rPr>
            </w:pPr>
            <w:r>
              <w:rPr>
                <w:rFonts w:hint="default" w:ascii="Arial" w:hAnsi="Arial" w:cs="Arial"/>
                <w:sz w:val="18"/>
                <w:szCs w:val="18"/>
                <w:shd w:val="clear" w:color="auto" w:fill="FFFFFF"/>
              </w:rPr>
              <w:t>R$ 13.383,12</w:t>
            </w:r>
          </w:p>
        </w:tc>
        <w:tc>
          <w:tcPr>
            <w:tcW w:w="852" w:type="dxa"/>
            <w:vAlign w:val="center"/>
          </w:tcPr>
          <w:p w14:paraId="29B8639E">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r>
              <w:rPr>
                <w:rFonts w:hint="default" w:ascii="Arial" w:hAnsi="Arial" w:cs="Arial"/>
                <w:sz w:val="18"/>
                <w:szCs w:val="18"/>
                <w:shd w:val="clear" w:color="auto" w:fill="FFFFFF"/>
              </w:rPr>
              <w:t>13595</w:t>
            </w:r>
          </w:p>
        </w:tc>
      </w:tr>
      <w:tr w14:paraId="26A7D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9" w:type="dxa"/>
            <w:gridSpan w:val="6"/>
            <w:vAlign w:val="center"/>
          </w:tcPr>
          <w:p w14:paraId="2E717A6E">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p>
        </w:tc>
        <w:tc>
          <w:tcPr>
            <w:tcW w:w="3635" w:type="dxa"/>
            <w:gridSpan w:val="3"/>
            <w:vAlign w:val="center"/>
          </w:tcPr>
          <w:p w14:paraId="53527409">
            <w:pPr>
              <w:pageBreakBefore w:val="0"/>
              <w:widowControl/>
              <w:kinsoku/>
              <w:wordWrap/>
              <w:overflowPunct/>
              <w:topLinePunct w:val="0"/>
              <w:bidi w:val="0"/>
              <w:snapToGrid/>
              <w:ind w:left="0" w:leftChars="0" w:right="0" w:firstLine="0" w:firstLineChars="0"/>
              <w:jc w:val="right"/>
              <w:rPr>
                <w:rFonts w:hint="default" w:ascii="Arial" w:hAnsi="Arial" w:cs="Arial"/>
                <w:b/>
                <w:sz w:val="18"/>
                <w:szCs w:val="18"/>
                <w:shd w:val="clear" w:color="auto" w:fill="FFFFFF"/>
              </w:rPr>
            </w:pPr>
            <w:r>
              <w:rPr>
                <w:rFonts w:hint="default" w:ascii="Arial" w:hAnsi="Arial" w:cs="Arial"/>
                <w:b/>
                <w:sz w:val="18"/>
                <w:szCs w:val="18"/>
                <w:shd w:val="clear" w:color="auto" w:fill="FFFFFF"/>
              </w:rPr>
              <w:t>Valor Total do Lote 2 R$ 195.302,12</w:t>
            </w:r>
          </w:p>
        </w:tc>
      </w:tr>
      <w:tr w14:paraId="5AB3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9" w:type="dxa"/>
            <w:gridSpan w:val="6"/>
            <w:vAlign w:val="center"/>
          </w:tcPr>
          <w:p w14:paraId="60646A35">
            <w:pPr>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p>
        </w:tc>
        <w:tc>
          <w:tcPr>
            <w:tcW w:w="3635" w:type="dxa"/>
            <w:gridSpan w:val="3"/>
            <w:vAlign w:val="center"/>
          </w:tcPr>
          <w:p w14:paraId="54A476BC">
            <w:pPr>
              <w:pageBreakBefore w:val="0"/>
              <w:widowControl/>
              <w:kinsoku/>
              <w:wordWrap/>
              <w:overflowPunct/>
              <w:topLinePunct w:val="0"/>
              <w:bidi w:val="0"/>
              <w:snapToGrid/>
              <w:ind w:left="0" w:leftChars="0" w:right="0" w:firstLine="0" w:firstLineChars="0"/>
              <w:jc w:val="right"/>
              <w:rPr>
                <w:rFonts w:hint="default" w:ascii="Arial" w:hAnsi="Arial" w:cs="Arial"/>
                <w:b/>
                <w:sz w:val="18"/>
                <w:szCs w:val="18"/>
                <w:shd w:val="clear" w:color="auto" w:fill="FFFFFF"/>
              </w:rPr>
            </w:pPr>
            <w:r>
              <w:rPr>
                <w:rFonts w:hint="default" w:ascii="Arial" w:hAnsi="Arial" w:cs="Arial"/>
                <w:b/>
                <w:sz w:val="18"/>
                <w:szCs w:val="18"/>
                <w:shd w:val="clear" w:color="auto" w:fill="FFFFFF"/>
              </w:rPr>
              <w:t xml:space="preserve">Valor Total dos Lotes 1 e 2 R$ 330.126,04 </w:t>
            </w:r>
          </w:p>
        </w:tc>
      </w:tr>
    </w:tbl>
    <w:p w14:paraId="4F50BDE9">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Arial-BoldMT" w:cs="Arial"/>
          <w:b/>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p>
    <w:p w14:paraId="71E0B2C3">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Cs/>
          <w:color w:val="000000"/>
          <w:sz w:val="18"/>
          <w:szCs w:val="18"/>
          <w:lang w:eastAsia="pt-BR"/>
        </w:rPr>
        <w:t>.</w:t>
      </w:r>
    </w:p>
    <w:p w14:paraId="2B3CAE5C">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eastAsia="Arial-BoldMT" w:cs="Arial"/>
          <w:b/>
          <w:bCs/>
          <w:sz w:val="18"/>
          <w:szCs w:val="18"/>
          <w:lang w:val="en-US" w:eastAsia="pt-BR"/>
        </w:rPr>
        <w:t>2.</w:t>
      </w:r>
      <w:r>
        <w:rPr>
          <w:rFonts w:hint="default" w:ascii="Arial" w:hAnsi="Arial" w:eastAsia="LiberationSerif-Bold" w:cs="Arial"/>
          <w:b/>
          <w:sz w:val="18"/>
          <w:szCs w:val="18"/>
          <w:lang w:eastAsia="zh-CN"/>
        </w:rPr>
        <w:t xml:space="preserve">3. </w:t>
      </w:r>
      <w:r>
        <w:rPr>
          <w:rFonts w:hint="default" w:ascii="Arial" w:hAnsi="Arial" w:cs="Arial"/>
          <w:sz w:val="18"/>
          <w:szCs w:val="18"/>
        </w:rPr>
        <w:t>As estimativas das quantidades para a contratação foram baseadas na periodicidade de execução dos serviços anteriormente prestados, considerando que normalmente são feitas duas aplicações e limpezas anuais, uma a cada seis meses em cada local constante na listagem abaixo.</w:t>
      </w:r>
      <w:r>
        <w:rPr>
          <w:rFonts w:hint="default" w:ascii="Arial" w:hAnsi="Arial" w:eastAsia="LiberationSerif-Bold" w:cs="Arial"/>
          <w:bCs/>
          <w:sz w:val="18"/>
          <w:szCs w:val="18"/>
          <w:lang w:eastAsia="zh-CN"/>
        </w:rPr>
        <w:t xml:space="preserve"> Serão realizados 60 (sessenta) serviços de </w:t>
      </w:r>
      <w:r>
        <w:rPr>
          <w:rFonts w:hint="default" w:ascii="Arial" w:hAnsi="Arial" w:cs="Arial"/>
          <w:sz w:val="18"/>
          <w:szCs w:val="18"/>
        </w:rPr>
        <w:t>desinsetização e desratização e 134 (cento e trinta e quatro) serviços de limpeza de caixas d’água de litragens diversas.</w:t>
      </w:r>
    </w:p>
    <w:tbl>
      <w:tblPr>
        <w:tblStyle w:val="41"/>
        <w:tblW w:w="10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4"/>
        <w:gridCol w:w="1857"/>
        <w:gridCol w:w="2508"/>
        <w:gridCol w:w="4769"/>
      </w:tblGrid>
      <w:tr w14:paraId="17648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tcPr>
          <w:p w14:paraId="6C76D02C">
            <w:pPr>
              <w:pStyle w:val="281"/>
              <w:pageBreakBefore w:val="0"/>
              <w:widowControl/>
              <w:numPr>
                <w:ilvl w:val="0"/>
                <w:numId w:val="0"/>
              </w:numPr>
              <w:kinsoku/>
              <w:wordWrap/>
              <w:overflowPunct/>
              <w:topLinePunct w:val="0"/>
              <w:bidi w:val="0"/>
              <w:snapToGrid/>
              <w:spacing w:before="0" w:after="0"/>
              <w:ind w:left="0" w:leftChars="0" w:right="0" w:firstLine="0" w:firstLineChars="0"/>
              <w:jc w:val="center"/>
              <w:rPr>
                <w:rFonts w:hint="default" w:ascii="Arial" w:hAnsi="Arial" w:cs="Arial"/>
                <w:sz w:val="18"/>
                <w:szCs w:val="18"/>
              </w:rPr>
            </w:pPr>
            <w:bookmarkStart w:id="46" w:name="_Hlk163730866"/>
            <w:r>
              <w:rPr>
                <w:rFonts w:hint="default" w:ascii="Arial" w:hAnsi="Arial" w:cs="Arial"/>
                <w:sz w:val="18"/>
                <w:szCs w:val="18"/>
              </w:rPr>
              <w:t>Item</w:t>
            </w:r>
          </w:p>
        </w:tc>
        <w:tc>
          <w:tcPr>
            <w:tcW w:w="1857" w:type="dxa"/>
          </w:tcPr>
          <w:p w14:paraId="4004AF90">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Unidade</w:t>
            </w:r>
          </w:p>
        </w:tc>
        <w:tc>
          <w:tcPr>
            <w:tcW w:w="2508" w:type="dxa"/>
            <w:vAlign w:val="center"/>
          </w:tcPr>
          <w:p w14:paraId="70C1DBFE">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Quantidade e Especificação das caixas d´água</w:t>
            </w:r>
          </w:p>
        </w:tc>
        <w:tc>
          <w:tcPr>
            <w:tcW w:w="4769" w:type="dxa"/>
          </w:tcPr>
          <w:p w14:paraId="7B20143A">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Endereço</w:t>
            </w:r>
          </w:p>
        </w:tc>
      </w:tr>
      <w:tr w14:paraId="0F045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7ACCAEC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w:t>
            </w:r>
          </w:p>
        </w:tc>
        <w:tc>
          <w:tcPr>
            <w:tcW w:w="1857" w:type="dxa"/>
            <w:vAlign w:val="center"/>
          </w:tcPr>
          <w:p w14:paraId="1E60045F">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Aracati</w:t>
            </w:r>
          </w:p>
        </w:tc>
        <w:tc>
          <w:tcPr>
            <w:tcW w:w="2508" w:type="dxa"/>
            <w:vAlign w:val="center"/>
          </w:tcPr>
          <w:p w14:paraId="4D08DE06">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500 L</w:t>
            </w:r>
          </w:p>
          <w:p w14:paraId="4D10E9FD">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7E7158FC">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Pastor Ferreira n° 02, Distrito de Aracati.</w:t>
            </w:r>
          </w:p>
        </w:tc>
      </w:tr>
      <w:tr w14:paraId="4A2C9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385B306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w:t>
            </w:r>
          </w:p>
        </w:tc>
        <w:tc>
          <w:tcPr>
            <w:tcW w:w="1857" w:type="dxa"/>
            <w:vAlign w:val="center"/>
          </w:tcPr>
          <w:p w14:paraId="4004C11A">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Bandeirantes</w:t>
            </w:r>
          </w:p>
        </w:tc>
        <w:tc>
          <w:tcPr>
            <w:tcW w:w="2508" w:type="dxa"/>
            <w:vAlign w:val="center"/>
          </w:tcPr>
          <w:p w14:paraId="7AAFC0E1">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2 caixas de 1.000 L</w:t>
            </w:r>
          </w:p>
          <w:p w14:paraId="4EB7A58C">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7A049E33">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Ormeu Botelho n° 72, Bairro Bandeirantes.</w:t>
            </w:r>
          </w:p>
        </w:tc>
      </w:tr>
      <w:tr w14:paraId="4F8C9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B3A98F7">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w:t>
            </w:r>
          </w:p>
        </w:tc>
        <w:tc>
          <w:tcPr>
            <w:tcW w:w="1857" w:type="dxa"/>
            <w:vAlign w:val="center"/>
          </w:tcPr>
          <w:p w14:paraId="0B29E7D3">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Beira Rio</w:t>
            </w:r>
          </w:p>
        </w:tc>
        <w:tc>
          <w:tcPr>
            <w:tcW w:w="2508" w:type="dxa"/>
            <w:vAlign w:val="center"/>
          </w:tcPr>
          <w:p w14:paraId="7423E268">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2 caixas de 1.000 L</w:t>
            </w:r>
          </w:p>
          <w:p w14:paraId="0EB71421">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3926350A">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Alfredo José Nunes n° 148, Bairro Beira Rio.</w:t>
            </w:r>
          </w:p>
        </w:tc>
      </w:tr>
      <w:tr w14:paraId="1F9F6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876ED0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4</w:t>
            </w:r>
          </w:p>
        </w:tc>
        <w:tc>
          <w:tcPr>
            <w:tcW w:w="1857" w:type="dxa"/>
            <w:vAlign w:val="center"/>
          </w:tcPr>
          <w:p w14:paraId="547FFA3E">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Cataguarino</w:t>
            </w:r>
          </w:p>
        </w:tc>
        <w:tc>
          <w:tcPr>
            <w:tcW w:w="2508" w:type="dxa"/>
            <w:vAlign w:val="center"/>
          </w:tcPr>
          <w:p w14:paraId="6628CB74">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2 caixas de 1.000 L</w:t>
            </w:r>
          </w:p>
          <w:p w14:paraId="4566C8DA">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35769F91">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Largo do Rosário S/N, Distrito de Cataguarino.</w:t>
            </w:r>
          </w:p>
        </w:tc>
      </w:tr>
      <w:tr w14:paraId="6AE53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258537F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5</w:t>
            </w:r>
          </w:p>
        </w:tc>
        <w:tc>
          <w:tcPr>
            <w:tcW w:w="1857" w:type="dxa"/>
            <w:vAlign w:val="center"/>
          </w:tcPr>
          <w:p w14:paraId="3D869018">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Centro</w:t>
            </w:r>
          </w:p>
        </w:tc>
        <w:tc>
          <w:tcPr>
            <w:tcW w:w="2508" w:type="dxa"/>
            <w:vAlign w:val="center"/>
          </w:tcPr>
          <w:p w14:paraId="082754DE">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2 caixas de 500 L e 1 caixa 1.000 L</w:t>
            </w:r>
          </w:p>
        </w:tc>
        <w:tc>
          <w:tcPr>
            <w:tcW w:w="4769" w:type="dxa"/>
            <w:vAlign w:val="center"/>
          </w:tcPr>
          <w:p w14:paraId="1ED5909F">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Av. Astolfo Dutra nº 180, Centro.</w:t>
            </w:r>
          </w:p>
        </w:tc>
      </w:tr>
      <w:tr w14:paraId="7F8D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7BE7198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6</w:t>
            </w:r>
          </w:p>
        </w:tc>
        <w:tc>
          <w:tcPr>
            <w:tcW w:w="1857" w:type="dxa"/>
            <w:vAlign w:val="center"/>
          </w:tcPr>
          <w:p w14:paraId="02165B03">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Glória</w:t>
            </w:r>
          </w:p>
        </w:tc>
        <w:tc>
          <w:tcPr>
            <w:tcW w:w="2508" w:type="dxa"/>
            <w:vAlign w:val="center"/>
          </w:tcPr>
          <w:p w14:paraId="1A196DC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2 caixas de 1.000 L</w:t>
            </w:r>
          </w:p>
          <w:p w14:paraId="1CA4BA4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2A24CF6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José Rios S/N, Distrito do Glória.</w:t>
            </w:r>
          </w:p>
        </w:tc>
      </w:tr>
      <w:tr w14:paraId="4277E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265AF18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7</w:t>
            </w:r>
          </w:p>
        </w:tc>
        <w:tc>
          <w:tcPr>
            <w:tcW w:w="1857" w:type="dxa"/>
            <w:vAlign w:val="center"/>
          </w:tcPr>
          <w:p w14:paraId="6CDF4B2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Granjaria</w:t>
            </w:r>
          </w:p>
        </w:tc>
        <w:tc>
          <w:tcPr>
            <w:tcW w:w="2508" w:type="dxa"/>
            <w:vAlign w:val="center"/>
          </w:tcPr>
          <w:p w14:paraId="4283B2FE">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1.000 L</w:t>
            </w:r>
          </w:p>
          <w:p w14:paraId="43F9188A">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29F0A3DE">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Maria Altina Simões S/N, Bairro Granjaria.</w:t>
            </w:r>
          </w:p>
        </w:tc>
      </w:tr>
      <w:tr w14:paraId="5E43C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505427D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8</w:t>
            </w:r>
          </w:p>
        </w:tc>
        <w:tc>
          <w:tcPr>
            <w:tcW w:w="1857" w:type="dxa"/>
            <w:vAlign w:val="center"/>
          </w:tcPr>
          <w:p w14:paraId="3283BD60">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Guanabara</w:t>
            </w:r>
          </w:p>
        </w:tc>
        <w:tc>
          <w:tcPr>
            <w:tcW w:w="2508" w:type="dxa"/>
            <w:vAlign w:val="center"/>
          </w:tcPr>
          <w:p w14:paraId="70739B7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1.000 L</w:t>
            </w:r>
          </w:p>
          <w:p w14:paraId="3E3356FF">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4991F213">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Cisneiros Guedes n º 35, Bairro Guanabara.</w:t>
            </w:r>
          </w:p>
        </w:tc>
      </w:tr>
      <w:tr w14:paraId="722A7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0FEAE59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9</w:t>
            </w:r>
          </w:p>
        </w:tc>
        <w:tc>
          <w:tcPr>
            <w:tcW w:w="1857" w:type="dxa"/>
            <w:vAlign w:val="center"/>
          </w:tcPr>
          <w:p w14:paraId="459D26C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Haidêe</w:t>
            </w:r>
          </w:p>
        </w:tc>
        <w:tc>
          <w:tcPr>
            <w:tcW w:w="2508" w:type="dxa"/>
            <w:vAlign w:val="center"/>
          </w:tcPr>
          <w:p w14:paraId="174B6A4B">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5 caixas de 1.000 L</w:t>
            </w:r>
          </w:p>
          <w:p w14:paraId="11AA462A">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57F019F4">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Altamiro Peixoto n° 402, Bairro Haidee.</w:t>
            </w:r>
          </w:p>
        </w:tc>
      </w:tr>
      <w:tr w14:paraId="429D5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30547C5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10</w:t>
            </w:r>
          </w:p>
        </w:tc>
        <w:tc>
          <w:tcPr>
            <w:tcW w:w="1857" w:type="dxa"/>
            <w:vAlign w:val="center"/>
          </w:tcPr>
          <w:p w14:paraId="1110F614">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Leonardo</w:t>
            </w:r>
          </w:p>
        </w:tc>
        <w:tc>
          <w:tcPr>
            <w:tcW w:w="2508" w:type="dxa"/>
            <w:vAlign w:val="center"/>
          </w:tcPr>
          <w:p w14:paraId="01C61C89">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500 L</w:t>
            </w:r>
          </w:p>
          <w:p w14:paraId="4131A063">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4402548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José Alicio n° 468, Leonardo.</w:t>
            </w:r>
          </w:p>
        </w:tc>
      </w:tr>
      <w:tr w14:paraId="4AF3D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5ED1858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11</w:t>
            </w:r>
          </w:p>
        </w:tc>
        <w:tc>
          <w:tcPr>
            <w:tcW w:w="1857" w:type="dxa"/>
            <w:vAlign w:val="center"/>
          </w:tcPr>
          <w:p w14:paraId="6C246F1B">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Pampulha</w:t>
            </w:r>
          </w:p>
        </w:tc>
        <w:tc>
          <w:tcPr>
            <w:tcW w:w="2508" w:type="dxa"/>
            <w:vAlign w:val="center"/>
          </w:tcPr>
          <w:p w14:paraId="368E0DBB">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1.000 L</w:t>
            </w:r>
          </w:p>
          <w:p w14:paraId="7E212D1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3D4AC810">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Pça. Teodorico de Oliveira Martins n° 65, Bairro Popular.</w:t>
            </w:r>
          </w:p>
        </w:tc>
      </w:tr>
      <w:tr w14:paraId="65564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3806C00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12</w:t>
            </w:r>
          </w:p>
        </w:tc>
        <w:tc>
          <w:tcPr>
            <w:tcW w:w="1857" w:type="dxa"/>
            <w:vAlign w:val="center"/>
          </w:tcPr>
          <w:p w14:paraId="55919EFE">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Paraíso</w:t>
            </w:r>
          </w:p>
        </w:tc>
        <w:tc>
          <w:tcPr>
            <w:tcW w:w="2508" w:type="dxa"/>
            <w:vAlign w:val="center"/>
          </w:tcPr>
          <w:p w14:paraId="284F9FDC">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4 caixas de 1.000 L</w:t>
            </w:r>
          </w:p>
          <w:p w14:paraId="50FBAC71">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75B17838">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Pascoal Ciodaro S/N, Paraíso.</w:t>
            </w:r>
          </w:p>
        </w:tc>
      </w:tr>
      <w:tr w14:paraId="613F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61E0209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13</w:t>
            </w:r>
          </w:p>
        </w:tc>
        <w:tc>
          <w:tcPr>
            <w:tcW w:w="1857" w:type="dxa"/>
            <w:vAlign w:val="center"/>
          </w:tcPr>
          <w:p w14:paraId="04FF598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Primavera</w:t>
            </w:r>
          </w:p>
        </w:tc>
        <w:tc>
          <w:tcPr>
            <w:tcW w:w="2508" w:type="dxa"/>
            <w:vAlign w:val="center"/>
          </w:tcPr>
          <w:p w14:paraId="1683F14A">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2 caixas de 500 L</w:t>
            </w:r>
          </w:p>
          <w:p w14:paraId="1E60AC9B">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0A5207A5">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Nelson Soares Dutra S/N, Bairro Primavera.</w:t>
            </w:r>
          </w:p>
        </w:tc>
      </w:tr>
      <w:tr w14:paraId="2FC56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2D77433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14</w:t>
            </w:r>
          </w:p>
        </w:tc>
        <w:tc>
          <w:tcPr>
            <w:tcW w:w="1857" w:type="dxa"/>
            <w:vAlign w:val="center"/>
          </w:tcPr>
          <w:p w14:paraId="5106FC56">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Santa Clara</w:t>
            </w:r>
          </w:p>
        </w:tc>
        <w:tc>
          <w:tcPr>
            <w:tcW w:w="2508" w:type="dxa"/>
            <w:vAlign w:val="center"/>
          </w:tcPr>
          <w:p w14:paraId="7A025E9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Não se aplica</w:t>
            </w:r>
          </w:p>
          <w:p w14:paraId="100A3D35">
            <w:pPr>
              <w:pStyle w:val="223"/>
              <w:pageBreakBefore w:val="0"/>
              <w:widowControl/>
              <w:kinsoku/>
              <w:wordWrap/>
              <w:overflowPunct/>
              <w:topLinePunct w:val="0"/>
              <w:bidi w:val="0"/>
              <w:snapToGrid/>
              <w:ind w:left="0" w:leftChars="0" w:right="0" w:firstLine="0" w:firstLineChars="0"/>
              <w:rPr>
                <w:rFonts w:hint="default" w:ascii="Arial" w:hAnsi="Arial" w:cs="Arial"/>
                <w:b/>
                <w:bCs/>
                <w:sz w:val="18"/>
                <w:szCs w:val="18"/>
              </w:rPr>
            </w:pPr>
          </w:p>
        </w:tc>
        <w:tc>
          <w:tcPr>
            <w:tcW w:w="4769" w:type="dxa"/>
            <w:vAlign w:val="center"/>
          </w:tcPr>
          <w:p w14:paraId="3936B679">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Av. Das Indústrias nº 175, Santa Clara</w:t>
            </w:r>
          </w:p>
        </w:tc>
      </w:tr>
      <w:tr w14:paraId="21D9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21332DF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15</w:t>
            </w:r>
          </w:p>
        </w:tc>
        <w:tc>
          <w:tcPr>
            <w:tcW w:w="1857" w:type="dxa"/>
            <w:vAlign w:val="center"/>
          </w:tcPr>
          <w:p w14:paraId="347D4CAB">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São Vicente</w:t>
            </w:r>
          </w:p>
        </w:tc>
        <w:tc>
          <w:tcPr>
            <w:tcW w:w="2508" w:type="dxa"/>
            <w:vAlign w:val="center"/>
          </w:tcPr>
          <w:p w14:paraId="76F43534">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500 L</w:t>
            </w:r>
          </w:p>
          <w:p w14:paraId="5825DCDD">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6EAEFF56">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Av. Antônio Justino n° 1340, Bairro Justino.</w:t>
            </w:r>
          </w:p>
        </w:tc>
      </w:tr>
      <w:tr w14:paraId="5C273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023B478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16</w:t>
            </w:r>
          </w:p>
        </w:tc>
        <w:tc>
          <w:tcPr>
            <w:tcW w:w="1857" w:type="dxa"/>
            <w:vAlign w:val="center"/>
          </w:tcPr>
          <w:p w14:paraId="08C4ED4E">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Sereno</w:t>
            </w:r>
          </w:p>
        </w:tc>
        <w:tc>
          <w:tcPr>
            <w:tcW w:w="2508" w:type="dxa"/>
            <w:vAlign w:val="center"/>
          </w:tcPr>
          <w:p w14:paraId="44CF2741">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1.000 L</w:t>
            </w:r>
          </w:p>
          <w:p w14:paraId="2B09EEE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2872C19F">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Av. Manoel Inácio Peixoto S/N, Distrito de Sereno.</w:t>
            </w:r>
          </w:p>
        </w:tc>
      </w:tr>
      <w:tr w14:paraId="5ED38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295AC7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17</w:t>
            </w:r>
          </w:p>
        </w:tc>
        <w:tc>
          <w:tcPr>
            <w:tcW w:w="1857" w:type="dxa"/>
            <w:vAlign w:val="center"/>
          </w:tcPr>
          <w:p w14:paraId="389705AD">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Sol Nascente</w:t>
            </w:r>
          </w:p>
        </w:tc>
        <w:tc>
          <w:tcPr>
            <w:tcW w:w="2508" w:type="dxa"/>
            <w:vAlign w:val="center"/>
          </w:tcPr>
          <w:p w14:paraId="3B2A177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500 L</w:t>
            </w:r>
          </w:p>
          <w:p w14:paraId="0D9338D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119ADB8A">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Zelino Pinto da Silva n° 31, Bairro Sol Nascente.</w:t>
            </w:r>
          </w:p>
        </w:tc>
      </w:tr>
      <w:tr w14:paraId="08932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6BD38D04">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18</w:t>
            </w:r>
          </w:p>
        </w:tc>
        <w:tc>
          <w:tcPr>
            <w:tcW w:w="1857" w:type="dxa"/>
            <w:vAlign w:val="center"/>
          </w:tcPr>
          <w:p w14:paraId="2AF54014">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Taquara Preta</w:t>
            </w:r>
          </w:p>
        </w:tc>
        <w:tc>
          <w:tcPr>
            <w:tcW w:w="2508" w:type="dxa"/>
            <w:vAlign w:val="center"/>
          </w:tcPr>
          <w:p w14:paraId="1E6D8CB9">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1.000 L</w:t>
            </w:r>
          </w:p>
          <w:p w14:paraId="6B7FA99C">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3F9E9B30">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Maria das Dores Mendes Vaz n° 729, Bairro Taquara Preta.</w:t>
            </w:r>
          </w:p>
        </w:tc>
      </w:tr>
      <w:tr w14:paraId="22CE9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48C41ED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19</w:t>
            </w:r>
          </w:p>
        </w:tc>
        <w:tc>
          <w:tcPr>
            <w:tcW w:w="1857" w:type="dxa"/>
            <w:vAlign w:val="center"/>
          </w:tcPr>
          <w:p w14:paraId="3AE4982B">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Thomé</w:t>
            </w:r>
          </w:p>
        </w:tc>
        <w:tc>
          <w:tcPr>
            <w:tcW w:w="2508" w:type="dxa"/>
            <w:vAlign w:val="center"/>
          </w:tcPr>
          <w:p w14:paraId="179ABE30">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1.000 L</w:t>
            </w:r>
          </w:p>
          <w:p w14:paraId="384230B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35FF83F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Dona Anita S/N, Bairro Thomé.</w:t>
            </w:r>
          </w:p>
        </w:tc>
      </w:tr>
      <w:tr w14:paraId="6C345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014E27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20</w:t>
            </w:r>
          </w:p>
        </w:tc>
        <w:tc>
          <w:tcPr>
            <w:tcW w:w="1857" w:type="dxa"/>
            <w:vAlign w:val="center"/>
          </w:tcPr>
          <w:p w14:paraId="3D6246E9">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Vila Reis</w:t>
            </w:r>
          </w:p>
        </w:tc>
        <w:tc>
          <w:tcPr>
            <w:tcW w:w="2508" w:type="dxa"/>
            <w:vAlign w:val="center"/>
          </w:tcPr>
          <w:p w14:paraId="227A90A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3 caixas de 1.000 L</w:t>
            </w:r>
          </w:p>
          <w:p w14:paraId="7D28E613">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0F0CCC5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Leogédio Carlos da Silva n° 120, Bairro Vila Reis.</w:t>
            </w:r>
          </w:p>
        </w:tc>
      </w:tr>
      <w:tr w14:paraId="1C1AC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D599BA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21</w:t>
            </w:r>
          </w:p>
        </w:tc>
        <w:tc>
          <w:tcPr>
            <w:tcW w:w="1857" w:type="dxa"/>
            <w:vAlign w:val="center"/>
          </w:tcPr>
          <w:p w14:paraId="16594368">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ESF Vista Alegre</w:t>
            </w:r>
          </w:p>
        </w:tc>
        <w:tc>
          <w:tcPr>
            <w:tcW w:w="2508" w:type="dxa"/>
            <w:vAlign w:val="center"/>
          </w:tcPr>
          <w:p w14:paraId="46B6A4DE">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500 L</w:t>
            </w:r>
          </w:p>
          <w:p w14:paraId="281BEAB5">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474A82A0">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Tiradentes S/N, Distrito de Vista Alegre.</w:t>
            </w:r>
          </w:p>
        </w:tc>
      </w:tr>
      <w:tr w14:paraId="6AAF3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3B51AE4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22</w:t>
            </w:r>
          </w:p>
        </w:tc>
        <w:tc>
          <w:tcPr>
            <w:tcW w:w="1857" w:type="dxa"/>
            <w:vAlign w:val="center"/>
          </w:tcPr>
          <w:p w14:paraId="02572F9C">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Centro de Especialidades Odontológicas</w:t>
            </w:r>
          </w:p>
        </w:tc>
        <w:tc>
          <w:tcPr>
            <w:tcW w:w="2508" w:type="dxa"/>
            <w:vAlign w:val="center"/>
          </w:tcPr>
          <w:p w14:paraId="67E8B6F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5.000 L e 2 caixas de 500 L</w:t>
            </w:r>
          </w:p>
          <w:p w14:paraId="0601E15D">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37FC324D">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José de Almeida Kneip n° 294, Bairro Vila Tereza.</w:t>
            </w:r>
          </w:p>
        </w:tc>
      </w:tr>
      <w:tr w14:paraId="644D7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706478B5">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23</w:t>
            </w:r>
          </w:p>
        </w:tc>
        <w:tc>
          <w:tcPr>
            <w:tcW w:w="1857" w:type="dxa"/>
            <w:vAlign w:val="center"/>
          </w:tcPr>
          <w:p w14:paraId="32DB76AE">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CAPS AD</w:t>
            </w:r>
          </w:p>
        </w:tc>
        <w:tc>
          <w:tcPr>
            <w:tcW w:w="2508" w:type="dxa"/>
            <w:vAlign w:val="center"/>
          </w:tcPr>
          <w:p w14:paraId="2C621083">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3 caixas de 500 L e 2 caixas de 1.000 L</w:t>
            </w:r>
          </w:p>
        </w:tc>
        <w:tc>
          <w:tcPr>
            <w:tcW w:w="4769" w:type="dxa"/>
            <w:vAlign w:val="center"/>
          </w:tcPr>
          <w:p w14:paraId="7C9F97B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Av. Astolfo Dutra n° 507, Centro.</w:t>
            </w:r>
          </w:p>
        </w:tc>
      </w:tr>
      <w:tr w14:paraId="65BB2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66307FE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24</w:t>
            </w:r>
          </w:p>
        </w:tc>
        <w:tc>
          <w:tcPr>
            <w:tcW w:w="1857" w:type="dxa"/>
            <w:vAlign w:val="center"/>
          </w:tcPr>
          <w:p w14:paraId="117F1A68">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Fisioterapia</w:t>
            </w:r>
          </w:p>
        </w:tc>
        <w:tc>
          <w:tcPr>
            <w:tcW w:w="2508" w:type="dxa"/>
            <w:vAlign w:val="center"/>
          </w:tcPr>
          <w:p w14:paraId="69BA816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2000 L</w:t>
            </w:r>
          </w:p>
          <w:p w14:paraId="067C322C">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344E914F">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Av. Pedro Dutra Nicácio Neto, 10, Bela Vista.</w:t>
            </w:r>
          </w:p>
        </w:tc>
      </w:tr>
      <w:tr w14:paraId="68C91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0E1F7BC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25</w:t>
            </w:r>
          </w:p>
        </w:tc>
        <w:tc>
          <w:tcPr>
            <w:tcW w:w="1857" w:type="dxa"/>
            <w:vAlign w:val="center"/>
          </w:tcPr>
          <w:p w14:paraId="1CDCE34B">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Policlínica Municipal</w:t>
            </w:r>
          </w:p>
        </w:tc>
        <w:tc>
          <w:tcPr>
            <w:tcW w:w="2508" w:type="dxa"/>
            <w:vAlign w:val="center"/>
          </w:tcPr>
          <w:p w14:paraId="50D536F2">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30.000 L e 2 de 500 L</w:t>
            </w:r>
          </w:p>
        </w:tc>
        <w:tc>
          <w:tcPr>
            <w:tcW w:w="4769" w:type="dxa"/>
            <w:vAlign w:val="center"/>
          </w:tcPr>
          <w:p w14:paraId="5A5DA78B">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bCs/>
                <w:sz w:val="18"/>
                <w:szCs w:val="18"/>
              </w:rPr>
              <w:t>R. Ostende Ribeiro nº 50, Bela Vista.</w:t>
            </w:r>
          </w:p>
        </w:tc>
      </w:tr>
      <w:tr w14:paraId="6D79C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0B6F563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26</w:t>
            </w:r>
          </w:p>
        </w:tc>
        <w:tc>
          <w:tcPr>
            <w:tcW w:w="1857" w:type="dxa"/>
            <w:vAlign w:val="center"/>
          </w:tcPr>
          <w:p w14:paraId="2C963A43">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Residência Terapêutica</w:t>
            </w:r>
          </w:p>
        </w:tc>
        <w:tc>
          <w:tcPr>
            <w:tcW w:w="2508" w:type="dxa"/>
            <w:vAlign w:val="center"/>
          </w:tcPr>
          <w:p w14:paraId="5D112A53">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500 L e 1 caixa de 375 L</w:t>
            </w:r>
          </w:p>
        </w:tc>
        <w:tc>
          <w:tcPr>
            <w:tcW w:w="4769" w:type="dxa"/>
            <w:vAlign w:val="center"/>
          </w:tcPr>
          <w:p w14:paraId="3B19FD21">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Francelino Pereira n° 162 , Bairro Taquara Preta.</w:t>
            </w:r>
          </w:p>
        </w:tc>
      </w:tr>
      <w:tr w14:paraId="1DCB0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FA9939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27</w:t>
            </w:r>
          </w:p>
        </w:tc>
        <w:tc>
          <w:tcPr>
            <w:tcW w:w="1857" w:type="dxa"/>
            <w:vAlign w:val="center"/>
          </w:tcPr>
          <w:p w14:paraId="6AA0DE8F">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Secretaria de Saúde, Farmácia, Laboratório, Raio X,  TFD e Vacina</w:t>
            </w:r>
          </w:p>
        </w:tc>
        <w:tc>
          <w:tcPr>
            <w:tcW w:w="2508" w:type="dxa"/>
            <w:vAlign w:val="center"/>
          </w:tcPr>
          <w:p w14:paraId="3D7E043C">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bCs/>
                <w:sz w:val="18"/>
                <w:szCs w:val="18"/>
              </w:rPr>
              <w:t>8 caixas de 1.000 L e 1 caixa de 10.000 L</w:t>
            </w:r>
          </w:p>
        </w:tc>
        <w:tc>
          <w:tcPr>
            <w:tcW w:w="4769" w:type="dxa"/>
            <w:vAlign w:val="center"/>
          </w:tcPr>
          <w:p w14:paraId="55E6460C">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bCs/>
                <w:sz w:val="18"/>
                <w:szCs w:val="18"/>
              </w:rPr>
              <w:t>R. José Gustavo Cohen n° 70, Bairro Vila Tereza.</w:t>
            </w:r>
          </w:p>
        </w:tc>
      </w:tr>
      <w:tr w14:paraId="35C90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28586CEC">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28</w:t>
            </w:r>
          </w:p>
        </w:tc>
        <w:tc>
          <w:tcPr>
            <w:tcW w:w="1857" w:type="dxa"/>
            <w:vAlign w:val="center"/>
          </w:tcPr>
          <w:p w14:paraId="0B50029D">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UPA/ CAPS/ GAIA</w:t>
            </w:r>
          </w:p>
        </w:tc>
        <w:tc>
          <w:tcPr>
            <w:tcW w:w="2508" w:type="dxa"/>
            <w:vAlign w:val="center"/>
          </w:tcPr>
          <w:p w14:paraId="1591BB7D">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6 caixas de 5.000 L</w:t>
            </w:r>
          </w:p>
          <w:p w14:paraId="52B21096">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p>
        </w:tc>
        <w:tc>
          <w:tcPr>
            <w:tcW w:w="4769" w:type="dxa"/>
            <w:vAlign w:val="center"/>
          </w:tcPr>
          <w:p w14:paraId="6D2958A5">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Pedro Dutra nº 110, Bairro Bela Vista.</w:t>
            </w:r>
          </w:p>
        </w:tc>
      </w:tr>
      <w:tr w14:paraId="1F59D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099A122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29</w:t>
            </w:r>
          </w:p>
        </w:tc>
        <w:tc>
          <w:tcPr>
            <w:tcW w:w="1857" w:type="dxa"/>
            <w:vAlign w:val="center"/>
          </w:tcPr>
          <w:p w14:paraId="1C6FB970">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Vigilância Epidemiológica</w:t>
            </w:r>
          </w:p>
        </w:tc>
        <w:tc>
          <w:tcPr>
            <w:tcW w:w="2508" w:type="dxa"/>
            <w:vAlign w:val="center"/>
          </w:tcPr>
          <w:p w14:paraId="5E71DC20">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4.200 L e 1 caixa de 250 L</w:t>
            </w:r>
          </w:p>
        </w:tc>
        <w:tc>
          <w:tcPr>
            <w:tcW w:w="4769" w:type="dxa"/>
            <w:vAlign w:val="center"/>
          </w:tcPr>
          <w:p w14:paraId="6FA448D4">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R. José de Almeida Kneip n° 178, Bairro Vila Tereza.</w:t>
            </w:r>
          </w:p>
        </w:tc>
      </w:tr>
      <w:tr w14:paraId="33D60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634" w:type="dxa"/>
            <w:vAlign w:val="center"/>
          </w:tcPr>
          <w:p w14:paraId="2E399F2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8"/>
                <w:szCs w:val="18"/>
              </w:rPr>
            </w:pPr>
            <w:r>
              <w:rPr>
                <w:rFonts w:hint="default" w:ascii="Arial" w:hAnsi="Arial" w:cs="Arial"/>
                <w:sz w:val="18"/>
                <w:szCs w:val="18"/>
              </w:rPr>
              <w:t>30</w:t>
            </w:r>
          </w:p>
        </w:tc>
        <w:tc>
          <w:tcPr>
            <w:tcW w:w="1857" w:type="dxa"/>
            <w:vAlign w:val="center"/>
          </w:tcPr>
          <w:p w14:paraId="7AC43906">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 xml:space="preserve">Vigilância Sanitária </w:t>
            </w:r>
          </w:p>
        </w:tc>
        <w:tc>
          <w:tcPr>
            <w:tcW w:w="2508" w:type="dxa"/>
            <w:vAlign w:val="center"/>
          </w:tcPr>
          <w:p w14:paraId="1E01C708">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1 caixa de 1.000 L</w:t>
            </w:r>
          </w:p>
        </w:tc>
        <w:tc>
          <w:tcPr>
            <w:tcW w:w="4769" w:type="dxa"/>
            <w:vAlign w:val="center"/>
          </w:tcPr>
          <w:p w14:paraId="4C04FD37">
            <w:pPr>
              <w:pStyle w:val="223"/>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sz w:val="18"/>
                <w:szCs w:val="18"/>
              </w:rPr>
              <w:t>Pça. João Ignácio Peixoto nº 87, Bairro Vila Tereza</w:t>
            </w:r>
          </w:p>
        </w:tc>
      </w:tr>
      <w:bookmarkEnd w:id="46"/>
    </w:tbl>
    <w:p w14:paraId="029432D7">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bCs/>
          <w:sz w:val="18"/>
          <w:szCs w:val="18"/>
        </w:rPr>
        <w:t>OBS 1:</w:t>
      </w:r>
      <w:r>
        <w:rPr>
          <w:rFonts w:hint="default" w:ascii="Arial" w:hAnsi="Arial" w:cs="Arial"/>
          <w:sz w:val="18"/>
          <w:szCs w:val="18"/>
        </w:rPr>
        <w:t xml:space="preserve"> Alguns locais necessitam de equipamentos de segurança (inclusive o item 25 exigirá pessoas capacitadas para executar o serviço) e deverão ser realizados de acordo com as normas de segurança, devido à dificuldade de acesso. </w:t>
      </w:r>
    </w:p>
    <w:p w14:paraId="0E6C6FCE">
      <w:pPr>
        <w:pStyle w:val="223"/>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bCs/>
          <w:sz w:val="18"/>
          <w:szCs w:val="18"/>
        </w:rPr>
        <w:t>OBS 2:</w:t>
      </w:r>
      <w:r>
        <w:rPr>
          <w:rFonts w:hint="default" w:ascii="Arial" w:hAnsi="Arial" w:cs="Arial"/>
          <w:sz w:val="18"/>
          <w:szCs w:val="18"/>
        </w:rPr>
        <w:t xml:space="preserve"> No que diz respeito ao item 14, cabe destacar que o mesmo não utilizará do serviço de limpeza de caixas d’água, necessitando somente do serviço de desinsetização, desratização.</w:t>
      </w:r>
    </w:p>
    <w:p w14:paraId="16F0C501">
      <w:pPr>
        <w:pStyle w:val="223"/>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p>
    <w:p w14:paraId="6FBAF579">
      <w:pPr>
        <w:pStyle w:val="281"/>
        <w:pageBreakBefore w:val="0"/>
        <w:widowControl/>
        <w:numPr>
          <w:ilvl w:val="0"/>
          <w:numId w:val="18"/>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2A090697">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3.1.</w:t>
      </w:r>
      <w:r>
        <w:rPr>
          <w:rFonts w:hint="default" w:ascii="Arial" w:hAnsi="Arial" w:eastAsia="Times New Roman" w:cs="Arial"/>
          <w:sz w:val="18"/>
          <w:szCs w:val="18"/>
        </w:rPr>
        <w:t xml:space="preserve"> </w:t>
      </w:r>
      <w:r>
        <w:rPr>
          <w:rFonts w:hint="default" w:ascii="Arial" w:hAnsi="Arial" w:cs="Arial"/>
          <w:sz w:val="18"/>
          <w:szCs w:val="18"/>
        </w:rPr>
        <w:t>É dever da Administração Pública promover as condições necessárias ao perfeito desempenho das atividades, especialmente no que se refere à necessidade de manter as dependências dos imóveis sob sua responsabilidade limpas e higienizadas, através do controle de pragas urbanas e vetores como ratos, baratas, escorpiões e outros agentes capazes de transmitir doenças infecto contagiosas, que expõem a saúde dos servidores e demais usuários dos imóveis, como também capazes de causar danos a documentos e equipamentos públicos.</w:t>
      </w:r>
    </w:p>
    <w:p w14:paraId="4C65BC7F">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eastAsia="Times New Roman" w:cs="Arial"/>
          <w:b/>
          <w:sz w:val="18"/>
          <w:szCs w:val="18"/>
        </w:rPr>
        <w:t>3.2.</w:t>
      </w:r>
      <w:r>
        <w:rPr>
          <w:rFonts w:hint="default" w:ascii="Arial" w:hAnsi="Arial" w:eastAsia="Times New Roman" w:cs="Arial"/>
          <w:sz w:val="18"/>
          <w:szCs w:val="18"/>
        </w:rPr>
        <w:t xml:space="preserve"> </w:t>
      </w:r>
      <w:r>
        <w:rPr>
          <w:rFonts w:hint="default" w:ascii="Arial" w:hAnsi="Arial" w:cs="Arial"/>
          <w:sz w:val="18"/>
          <w:szCs w:val="18"/>
        </w:rPr>
        <w:t>A Administração Pública possui um número significativo de imóveis próprios e locados, que são utilizados para diversos fins, incluindo a ocupação de servidores, o atendimento ao público e o armazenamento de materiais. A presença de pragas urbanas, como insetos e roedores pode causar danos às instalações, à saúde dos ocupantes e à imagem da entidade.</w:t>
      </w:r>
    </w:p>
    <w:p w14:paraId="7AE664E5">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eastAsia="Times New Roman" w:cs="Arial"/>
          <w:b/>
          <w:sz w:val="18"/>
          <w:szCs w:val="18"/>
        </w:rPr>
        <w:t>3.3.</w:t>
      </w:r>
      <w:r>
        <w:rPr>
          <w:rFonts w:hint="default" w:ascii="Arial" w:hAnsi="Arial" w:eastAsia="Times New Roman" w:cs="Arial"/>
          <w:sz w:val="18"/>
          <w:szCs w:val="18"/>
        </w:rPr>
        <w:t xml:space="preserve"> </w:t>
      </w:r>
      <w:r>
        <w:rPr>
          <w:rFonts w:hint="default" w:ascii="Arial" w:hAnsi="Arial" w:cs="Arial"/>
          <w:sz w:val="18"/>
          <w:szCs w:val="18"/>
        </w:rPr>
        <w:t>A contratação de empresa especializada na prestação de serviço em desinsetização, desratização e limpeza de caixas d’água é uma medida preventiva necessária para garantir a segurança e a saúde das pessoas e dos bens da entidade, se fazendo necessária a contratação dos serviços para atender às necessidades nas diversas unidades administrativas.</w:t>
      </w:r>
    </w:p>
    <w:p w14:paraId="4A56A222">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p>
    <w:p w14:paraId="04DB509E">
      <w:pPr>
        <w:pStyle w:val="281"/>
        <w:pageBreakBefore w:val="0"/>
        <w:widowControl/>
        <w:numPr>
          <w:ilvl w:val="0"/>
          <w:numId w:val="0"/>
        </w:numPr>
        <w:kinsoku/>
        <w:wordWrap/>
        <w:overflowPunct/>
        <w:topLinePunct w:val="0"/>
        <w:bidi w:val="0"/>
        <w:snapToGrid/>
        <w:spacing w:before="0" w:after="0" w:line="312" w:lineRule="auto"/>
        <w:ind w:left="0" w:leftChars="0" w:right="0" w:firstLine="0" w:firstLineChars="0"/>
        <w:rPr>
          <w:rFonts w:hint="default" w:ascii="Arial" w:hAnsi="Arial" w:cs="Arial"/>
          <w:sz w:val="18"/>
          <w:szCs w:val="18"/>
        </w:rPr>
      </w:pPr>
      <w:r>
        <w:rPr>
          <w:rFonts w:hint="default" w:ascii="Arial" w:hAnsi="Arial" w:cs="Arial"/>
          <w:sz w:val="18"/>
          <w:szCs w:val="18"/>
        </w:rPr>
        <w:t xml:space="preserve">4. DESCRIÇÃO DA SOLUÇÃO COMO UM TODO CONSIDERADO O CICLO DE VIDA DO OBJETO E ESPECIFICAÇÃO DO PRODUTO. </w:t>
      </w:r>
    </w:p>
    <w:p w14:paraId="54996E06">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4.1.</w:t>
      </w:r>
      <w:r>
        <w:rPr>
          <w:rFonts w:hint="default" w:ascii="Arial" w:hAnsi="Arial" w:eastAsia="Times New Roman" w:cs="Arial"/>
          <w:sz w:val="18"/>
          <w:szCs w:val="18"/>
        </w:rPr>
        <w:t xml:space="preserve"> </w:t>
      </w:r>
      <w:r>
        <w:rPr>
          <w:rFonts w:hint="default" w:ascii="Arial" w:hAnsi="Arial" w:cs="Arial"/>
          <w:sz w:val="18"/>
          <w:szCs w:val="18"/>
        </w:rPr>
        <w:t>A solução consiste na contratação de empresa especializada na prestação de serviço em desinsetização, desratização e limpeza de caixas d’água para todos os prédios e dependências pertencentes ou locados pela Secretaria Municipal de Saúde da Prefeitura de Cataguases - MG, pelo período de 12 (doze) meses.</w:t>
      </w:r>
    </w:p>
    <w:p w14:paraId="59D87865">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4.2.</w:t>
      </w:r>
      <w:r>
        <w:rPr>
          <w:rFonts w:hint="default" w:ascii="Arial" w:hAnsi="Arial" w:eastAsia="Times New Roman" w:cs="Arial"/>
          <w:sz w:val="18"/>
          <w:szCs w:val="18"/>
        </w:rPr>
        <w:t xml:space="preserve"> </w:t>
      </w:r>
      <w:r>
        <w:rPr>
          <w:rFonts w:hint="default" w:ascii="Arial" w:hAnsi="Arial" w:cs="Arial"/>
          <w:sz w:val="18"/>
          <w:szCs w:val="18"/>
        </w:rPr>
        <w:t>A empresa deverá realizar os serviços no mínimo duas vezes ao ano, com intervalo mínimo de 5 meses entre as aplicações, mediante solicitação formal da contratante nos locais solicitados pela secretaria. As técnicas, equipamentos e materiais empregados na realização dos serviços deverão ser suficientes ao objetivo deste Termo de Referência, bem como ser adequadas às características das edificações, seu mobiliário e seu funcionamento.</w:t>
      </w:r>
    </w:p>
    <w:p w14:paraId="26FD8D01">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4.3.</w:t>
      </w:r>
      <w:r>
        <w:rPr>
          <w:rFonts w:hint="default" w:ascii="Arial" w:hAnsi="Arial" w:eastAsia="Times New Roman" w:cs="Arial"/>
          <w:sz w:val="18"/>
          <w:szCs w:val="18"/>
        </w:rPr>
        <w:t xml:space="preserve"> </w:t>
      </w:r>
      <w:r>
        <w:rPr>
          <w:rFonts w:hint="default" w:ascii="Arial" w:hAnsi="Arial" w:cs="Arial"/>
          <w:sz w:val="18"/>
          <w:szCs w:val="18"/>
        </w:rPr>
        <w:t>Os serviços deverão ser executados fora do horário de expediente, de modo que não precise haver as suas respectivas desocupações que impliquem na interrupção das suas atividades. Para execução de todos os serviços os funcionários deverão estar equipados com os EPI's necessários para a segura execução dos serviços.</w:t>
      </w:r>
    </w:p>
    <w:p w14:paraId="54D185D8">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eastAsia="Times New Roman" w:cs="Arial"/>
          <w:b/>
          <w:sz w:val="18"/>
          <w:szCs w:val="18"/>
        </w:rPr>
        <w:t>4.4.</w:t>
      </w:r>
      <w:r>
        <w:rPr>
          <w:rFonts w:hint="default" w:ascii="Arial" w:hAnsi="Arial" w:eastAsia="Times New Roman" w:cs="Arial"/>
          <w:sz w:val="18"/>
          <w:szCs w:val="18"/>
        </w:rPr>
        <w:t xml:space="preserve"> </w:t>
      </w:r>
      <w:r>
        <w:rPr>
          <w:rFonts w:hint="default" w:ascii="Arial" w:hAnsi="Arial" w:cs="Arial"/>
          <w:sz w:val="18"/>
          <w:szCs w:val="18"/>
        </w:rPr>
        <w:t>Deverão ser utilizados produtos de primeira qualidade e apropriados para a eliminação de insetos, aracnídeos peçonhentos, roedores, piolhos e, além dos citados, nas áreas de arquivos e depósitos, deverá ser utilizado produtos para combater traças e cupins. Pulverizar todos os focos primários (frestas, armários, gretas, portas e marcos de porta, rodapés, tubulações, caixas de esgotos e gordura, ralos de banheiros e demais dependências) com produtos comprovadamente eficazes e adequados para atuação nestes locais.</w:t>
      </w:r>
    </w:p>
    <w:p w14:paraId="2D61055A">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eastAsia="Times New Roman" w:cs="Arial"/>
          <w:b/>
          <w:sz w:val="18"/>
          <w:szCs w:val="18"/>
        </w:rPr>
        <w:t>4.5.</w:t>
      </w:r>
      <w:r>
        <w:rPr>
          <w:rFonts w:hint="default" w:ascii="Arial" w:hAnsi="Arial" w:eastAsia="Times New Roman" w:cs="Arial"/>
          <w:sz w:val="18"/>
          <w:szCs w:val="18"/>
        </w:rPr>
        <w:t xml:space="preserve"> </w:t>
      </w:r>
      <w:r>
        <w:rPr>
          <w:rFonts w:hint="default" w:ascii="Arial" w:hAnsi="Arial" w:cs="Arial"/>
          <w:sz w:val="18"/>
          <w:szCs w:val="18"/>
        </w:rPr>
        <w:t>Aplicar dentro do período de garantia tantas corretivas forem necessárias para corrigir as possíveis aparições das pragas indesejáveis. As chamadas para o pronto atendimento de correção (aplicação corretiva) ou de reforço dentro do prazo de garantia não implicarão em qualquer ônus adicional à Administração Pública. Concluída a desinsetização /desratização, e limpeza de caixas d'água a área deverá ser entregue limpa e sem de quaisquer entulhos, equipamentos e/ou restos de materiais.</w:t>
      </w:r>
    </w:p>
    <w:p w14:paraId="629C029E">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p>
    <w:p w14:paraId="1C0AD347">
      <w:pPr>
        <w:pStyle w:val="281"/>
        <w:pageBreakBefore w:val="0"/>
        <w:widowControl/>
        <w:numPr>
          <w:ilvl w:val="0"/>
          <w:numId w:val="0"/>
        </w:numPr>
        <w:kinsoku/>
        <w:wordWrap/>
        <w:overflowPunct/>
        <w:topLinePunct w:val="0"/>
        <w:bidi w:val="0"/>
        <w:snapToGrid/>
        <w:spacing w:before="0" w:after="0" w:line="312" w:lineRule="auto"/>
        <w:ind w:left="0" w:leftChars="0" w:right="0" w:firstLine="0" w:firstLineChars="0"/>
        <w:rPr>
          <w:rFonts w:hint="default" w:ascii="Arial" w:hAnsi="Arial" w:cs="Arial"/>
          <w:sz w:val="18"/>
          <w:szCs w:val="18"/>
        </w:rPr>
      </w:pPr>
      <w:r>
        <w:rPr>
          <w:rFonts w:hint="default" w:ascii="Arial" w:hAnsi="Arial" w:cs="Arial"/>
          <w:sz w:val="18"/>
          <w:szCs w:val="18"/>
          <w:lang w:val="pt-BR"/>
        </w:rPr>
        <w:t xml:space="preserve">5. </w:t>
      </w:r>
      <w:r>
        <w:rPr>
          <w:rFonts w:hint="default" w:ascii="Arial" w:hAnsi="Arial" w:cs="Arial"/>
          <w:sz w:val="18"/>
          <w:szCs w:val="18"/>
        </w:rPr>
        <w:t>REQUISITOS DA CONTRATAÇÃO</w:t>
      </w:r>
    </w:p>
    <w:p w14:paraId="3E035965">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 xml:space="preserve">5.1. Sustentabilidade </w:t>
      </w:r>
    </w:p>
    <w:p w14:paraId="6DBC49C8">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031D25BE">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 xml:space="preserve">5.2. Subcontratação </w:t>
      </w:r>
    </w:p>
    <w:p w14:paraId="7AFA3257">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val="0"/>
          <w:bCs/>
          <w:sz w:val="18"/>
          <w:szCs w:val="18"/>
        </w:rPr>
      </w:pPr>
      <w:r>
        <w:rPr>
          <w:rFonts w:hint="default" w:ascii="Arial" w:hAnsi="Arial" w:cs="Arial"/>
          <w:b/>
          <w:sz w:val="18"/>
          <w:szCs w:val="18"/>
        </w:rPr>
        <w:t xml:space="preserve">5.2.1. </w:t>
      </w:r>
      <w:r>
        <w:rPr>
          <w:rFonts w:hint="default" w:ascii="Arial" w:hAnsi="Arial" w:cs="Arial"/>
          <w:b w:val="0"/>
          <w:bCs/>
          <w:sz w:val="18"/>
          <w:szCs w:val="18"/>
        </w:rPr>
        <w:t>É vedada a subcontratação.</w:t>
      </w:r>
    </w:p>
    <w:p w14:paraId="691445E2">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5.3. Garantia da Contratação</w:t>
      </w:r>
    </w:p>
    <w:p w14:paraId="671ED628">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val="0"/>
          <w:bCs/>
          <w:sz w:val="18"/>
          <w:szCs w:val="18"/>
        </w:rPr>
      </w:pPr>
      <w:r>
        <w:rPr>
          <w:rFonts w:hint="default" w:ascii="Arial" w:hAnsi="Arial" w:cs="Arial"/>
          <w:b/>
          <w:sz w:val="18"/>
          <w:szCs w:val="18"/>
        </w:rPr>
        <w:t xml:space="preserve">5.3.1. </w:t>
      </w:r>
      <w:r>
        <w:rPr>
          <w:rFonts w:hint="default" w:ascii="Arial" w:hAnsi="Arial" w:cs="Arial"/>
          <w:b w:val="0"/>
          <w:bCs/>
          <w:sz w:val="18"/>
          <w:szCs w:val="18"/>
        </w:rPr>
        <w:t xml:space="preserve">Será exigida garantia de 90 (noventa) dias. </w:t>
      </w:r>
    </w:p>
    <w:p w14:paraId="232446B3">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 xml:space="preserve">5.4. Da Indicação de Marcas ou Modelos </w:t>
      </w:r>
    </w:p>
    <w:p w14:paraId="59033F86">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val="0"/>
          <w:bCs/>
          <w:sz w:val="18"/>
          <w:szCs w:val="18"/>
        </w:rPr>
      </w:pPr>
      <w:r>
        <w:rPr>
          <w:rFonts w:hint="default" w:ascii="Arial" w:hAnsi="Arial" w:cs="Arial"/>
          <w:b/>
          <w:sz w:val="18"/>
          <w:szCs w:val="18"/>
          <w:lang w:eastAsia="zh-CN"/>
        </w:rPr>
        <w:t xml:space="preserve">5.4.1. </w:t>
      </w:r>
      <w:r>
        <w:rPr>
          <w:rFonts w:hint="default" w:ascii="Arial" w:hAnsi="Arial" w:cs="Arial"/>
          <w:b w:val="0"/>
          <w:bCs/>
          <w:sz w:val="18"/>
          <w:szCs w:val="18"/>
        </w:rPr>
        <w:t xml:space="preserve">Não há a necessidade de indicação de marca específica para este objeto, desde que as marcas ofertantes atendam TODAS as especificações acerca do produto que se pretende adquirir. Os modelos seguem descritos neste TR, assim como no ETP anexo a este. </w:t>
      </w:r>
    </w:p>
    <w:p w14:paraId="5E6EB663">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5.5. Da Vedação de Marcas ou Modelos</w:t>
      </w:r>
    </w:p>
    <w:p w14:paraId="52D0DF5B">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val="0"/>
          <w:bCs/>
          <w:sz w:val="18"/>
          <w:szCs w:val="18"/>
        </w:rPr>
      </w:pPr>
      <w:r>
        <w:rPr>
          <w:rFonts w:hint="default" w:ascii="Arial" w:hAnsi="Arial" w:cs="Arial"/>
          <w:b/>
          <w:sz w:val="18"/>
          <w:szCs w:val="18"/>
        </w:rPr>
        <w:t>5.5.1.</w:t>
      </w:r>
      <w:r>
        <w:rPr>
          <w:rFonts w:hint="default" w:ascii="Arial" w:hAnsi="Arial" w:cs="Arial"/>
          <w:b w:val="0"/>
          <w:bCs/>
          <w:sz w:val="18"/>
          <w:szCs w:val="18"/>
        </w:rPr>
        <w:t xml:space="preserve"> Não se aplica neste caso. </w:t>
      </w:r>
    </w:p>
    <w:p w14:paraId="78E7F265">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 xml:space="preserve">5.6. Da Vedação de Contratação de Marcas ou Produtos </w:t>
      </w:r>
    </w:p>
    <w:p w14:paraId="58367D98">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val="0"/>
          <w:bCs/>
          <w:sz w:val="18"/>
          <w:szCs w:val="18"/>
        </w:rPr>
      </w:pPr>
      <w:r>
        <w:rPr>
          <w:rFonts w:hint="default" w:ascii="Arial" w:hAnsi="Arial" w:cs="Arial"/>
          <w:b/>
          <w:sz w:val="18"/>
          <w:szCs w:val="18"/>
        </w:rPr>
        <w:t xml:space="preserve">5.6.1.  </w:t>
      </w:r>
      <w:r>
        <w:rPr>
          <w:rFonts w:hint="default" w:ascii="Arial" w:hAnsi="Arial" w:cs="Arial"/>
          <w:b w:val="0"/>
          <w:bCs/>
          <w:sz w:val="18"/>
          <w:szCs w:val="18"/>
        </w:rPr>
        <w:t xml:space="preserve">Não se aplica neste caso. </w:t>
      </w:r>
    </w:p>
    <w:p w14:paraId="1179606B">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5.7. Da Amostra</w:t>
      </w:r>
    </w:p>
    <w:p w14:paraId="01F0EF2D">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 xml:space="preserve">5.7.1. </w:t>
      </w:r>
      <w:r>
        <w:rPr>
          <w:rFonts w:hint="default" w:ascii="Arial" w:hAnsi="Arial" w:cs="Arial"/>
          <w:b w:val="0"/>
          <w:bCs/>
          <w:sz w:val="18"/>
          <w:szCs w:val="18"/>
        </w:rPr>
        <w:t>Para esta aquisição não se faz necessária amostra dos itens que será utilizado.</w:t>
      </w:r>
    </w:p>
    <w:p w14:paraId="382447FA">
      <w:pPr>
        <w:pStyle w:val="281"/>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Cs w:val="0"/>
          <w:sz w:val="18"/>
          <w:szCs w:val="18"/>
        </w:rPr>
        <w:t>5.</w:t>
      </w:r>
      <w:r>
        <w:rPr>
          <w:rFonts w:hint="default" w:ascii="Arial" w:hAnsi="Arial" w:cs="Arial"/>
          <w:sz w:val="18"/>
          <w:szCs w:val="18"/>
        </w:rPr>
        <w:t>8.</w:t>
      </w:r>
      <w:r>
        <w:rPr>
          <w:rFonts w:hint="default" w:ascii="Arial" w:hAnsi="Arial" w:cs="Arial"/>
          <w:b w:val="0"/>
          <w:sz w:val="18"/>
          <w:szCs w:val="18"/>
        </w:rPr>
        <w:t xml:space="preserve"> </w:t>
      </w:r>
      <w:r>
        <w:rPr>
          <w:rFonts w:hint="default" w:ascii="Arial" w:hAnsi="Arial" w:cs="Arial"/>
          <w:sz w:val="18"/>
          <w:szCs w:val="18"/>
        </w:rPr>
        <w:t>DA VISITA TÉCNICA</w:t>
      </w:r>
    </w:p>
    <w:p w14:paraId="76DBAD9E">
      <w:pPr>
        <w:pageBreakBefore w:val="0"/>
        <w:widowControl/>
        <w:kinsoku/>
        <w:wordWrap/>
        <w:overflowPunct/>
        <w:topLinePunct w:val="0"/>
        <w:bidi w:val="0"/>
        <w:snapToGrid/>
        <w:ind w:left="0" w:leftChars="0" w:right="0" w:firstLine="0" w:firstLineChars="0"/>
        <w:jc w:val="both"/>
        <w:rPr>
          <w:rFonts w:hint="default" w:ascii="Arial" w:hAnsi="Arial" w:cs="Arial"/>
          <w:bCs/>
          <w:sz w:val="18"/>
          <w:szCs w:val="18"/>
        </w:rPr>
      </w:pPr>
      <w:r>
        <w:rPr>
          <w:rFonts w:hint="default" w:ascii="Arial" w:hAnsi="Arial" w:cs="Arial"/>
          <w:b/>
          <w:bCs/>
          <w:sz w:val="18"/>
          <w:szCs w:val="18"/>
        </w:rPr>
        <w:t>5.8.1.</w:t>
      </w:r>
      <w:r>
        <w:rPr>
          <w:rFonts w:hint="default" w:ascii="Arial" w:hAnsi="Arial" w:cs="Arial"/>
          <w:bCs/>
          <w:sz w:val="18"/>
          <w:szCs w:val="18"/>
        </w:rPr>
        <w:t xml:space="preserve"> É facultativa, porém, o contratado responsabilizar-se-á quanto à ocorrência de eventuais prejuízos em virtude de sua opção por não realizar a vistoria e o desconhecimento do tamanho das áreas físicas, bem como, das condições dos locais para a execução dos serviços, não podendo alegar tal fato durante a execução contratual para eventuais solicitações de reequilíbrio econômico e financeiro do mesmo, nem para eximir-se de executá-lo nas condições deste Termo de Referência.</w:t>
      </w:r>
    </w:p>
    <w:p w14:paraId="06DF0AA5">
      <w:pPr>
        <w:pageBreakBefore w:val="0"/>
        <w:widowControl/>
        <w:kinsoku/>
        <w:wordWrap/>
        <w:overflowPunct/>
        <w:topLinePunct w:val="0"/>
        <w:bidi w:val="0"/>
        <w:snapToGrid/>
        <w:ind w:left="0" w:leftChars="0" w:right="0" w:firstLine="0" w:firstLineChars="0"/>
        <w:jc w:val="both"/>
        <w:rPr>
          <w:rFonts w:hint="default" w:ascii="Arial" w:hAnsi="Arial" w:cs="Arial"/>
          <w:b w:val="0"/>
          <w:bCs w:val="0"/>
          <w:sz w:val="18"/>
          <w:szCs w:val="18"/>
        </w:rPr>
      </w:pPr>
      <w:r>
        <w:rPr>
          <w:rFonts w:hint="default" w:ascii="Arial" w:hAnsi="Arial" w:cs="Arial"/>
          <w:b/>
          <w:bCs/>
          <w:sz w:val="18"/>
          <w:szCs w:val="18"/>
        </w:rPr>
        <w:t xml:space="preserve">5.8.2. </w:t>
      </w:r>
      <w:r>
        <w:rPr>
          <w:rFonts w:hint="default" w:ascii="Arial" w:hAnsi="Arial" w:cs="Arial"/>
          <w:b w:val="0"/>
          <w:bCs w:val="0"/>
          <w:sz w:val="18"/>
          <w:szCs w:val="18"/>
        </w:rPr>
        <w:t>A visita técnica poderá ser realizada, em cada um dos prédios que se situam nos endereços que constam neste termo de referência de segunda à sexta-feira, durante os horários previamente agendados nas unidades onde serão realizados os serviços.</w:t>
      </w:r>
    </w:p>
    <w:p w14:paraId="449585A5">
      <w:pPr>
        <w:pageBreakBefore w:val="0"/>
        <w:widowControl/>
        <w:kinsoku/>
        <w:wordWrap/>
        <w:overflowPunct/>
        <w:topLinePunct w:val="0"/>
        <w:bidi w:val="0"/>
        <w:snapToGrid/>
        <w:ind w:left="0" w:leftChars="0" w:right="0" w:firstLine="0" w:firstLineChars="0"/>
        <w:jc w:val="both"/>
        <w:rPr>
          <w:rFonts w:hint="default" w:ascii="Arial" w:hAnsi="Arial" w:cs="Arial"/>
          <w:b w:val="0"/>
          <w:bCs w:val="0"/>
          <w:sz w:val="18"/>
          <w:szCs w:val="18"/>
          <w:lang w:val="pt-BR" w:eastAsia="pt-BR"/>
        </w:rPr>
      </w:pPr>
      <w:r>
        <w:rPr>
          <w:rFonts w:hint="default" w:ascii="Arial" w:hAnsi="Arial" w:cs="Arial"/>
          <w:b w:val="0"/>
          <w:bCs w:val="0"/>
          <w:sz w:val="18"/>
          <w:szCs w:val="18"/>
          <w:lang w:val="pt-BR" w:eastAsia="pt-BR"/>
        </w:rPr>
        <w:t>Tendo em vista a faculdade de realização da vistoria, os licitantes não poderão alegar o desconhecimento das condições e grau de dificuldade existente como justificativa para seeximirem das obrigações assumidas ou em favor de eventuais pretensões de acréscimos depreços em decorrência da execução do objeto do Pregão.</w:t>
      </w:r>
    </w:p>
    <w:p w14:paraId="519CF485">
      <w:pPr>
        <w:pStyle w:val="223"/>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5.8.3.</w:t>
      </w:r>
      <w:r>
        <w:rPr>
          <w:rFonts w:hint="default" w:ascii="Arial" w:hAnsi="Arial" w:cs="Arial"/>
          <w:sz w:val="18"/>
          <w:szCs w:val="18"/>
        </w:rPr>
        <w:t xml:space="preserve"> Mediante a apresentação da proposta financeira, a Secretaria Municipal de Saúde considerará que a licitante tem conhecimento de todas as características dos imóveis nos quaisserão realizados os serviços, independentemente de qualquer declaração neste sentido.</w:t>
      </w:r>
    </w:p>
    <w:p w14:paraId="7BF0927A">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color w:val="auto"/>
          <w:sz w:val="18"/>
          <w:szCs w:val="18"/>
        </w:rPr>
      </w:pPr>
      <w:r>
        <w:rPr>
          <w:rFonts w:hint="default" w:ascii="Arial" w:hAnsi="Arial" w:cs="Arial"/>
          <w:b/>
          <w:color w:val="auto"/>
          <w:sz w:val="18"/>
          <w:szCs w:val="18"/>
        </w:rPr>
        <w:t>5.8.4. Responsável</w:t>
      </w:r>
    </w:p>
    <w:p w14:paraId="3DED1208">
      <w:pPr>
        <w:pStyle w:val="223"/>
        <w:pageBreakBefore w:val="0"/>
        <w:widowControl/>
        <w:numPr>
          <w:ilvl w:val="0"/>
          <w:numId w:val="19"/>
        </w:numPr>
        <w:kinsoku/>
        <w:wordWrap/>
        <w:overflowPunct/>
        <w:topLinePunct w:val="0"/>
        <w:bidi w:val="0"/>
        <w:snapToGrid/>
        <w:ind w:left="0" w:leftChars="0" w:right="0" w:firstLine="0" w:firstLineChars="0"/>
        <w:rPr>
          <w:rFonts w:hint="default" w:ascii="Arial" w:hAnsi="Arial" w:cs="Arial"/>
          <w:sz w:val="18"/>
          <w:szCs w:val="18"/>
          <w:lang w:eastAsia="pt-BR"/>
        </w:rPr>
      </w:pPr>
      <w:r>
        <w:rPr>
          <w:rFonts w:hint="default" w:ascii="Arial" w:hAnsi="Arial" w:cs="Arial"/>
          <w:sz w:val="18"/>
          <w:szCs w:val="18"/>
          <w:lang w:eastAsia="pt-BR"/>
        </w:rPr>
        <w:t>Fernanda Rocha Guedes.</w:t>
      </w:r>
    </w:p>
    <w:p w14:paraId="378E7C1E">
      <w:pPr>
        <w:pageBreakBefore w:val="0"/>
        <w:widowControl/>
        <w:kinsoku/>
        <w:wordWrap/>
        <w:overflowPunct/>
        <w:topLinePunct w:val="0"/>
        <w:bidi w:val="0"/>
        <w:snapToGrid/>
        <w:ind w:left="0" w:leftChars="0" w:right="0" w:firstLine="0" w:firstLineChars="0"/>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"mailto:licitacaosaudecataguases@gmail.com" </w:instrText>
      </w:r>
      <w:r>
        <w:rPr>
          <w:rFonts w:hint="default" w:ascii="Arial" w:hAnsi="Arial" w:cs="Arial"/>
          <w:sz w:val="18"/>
          <w:szCs w:val="18"/>
        </w:rPr>
        <w:fldChar w:fldCharType="separate"/>
      </w:r>
      <w:r>
        <w:rPr>
          <w:rStyle w:val="13"/>
          <w:rFonts w:hint="default" w:ascii="Arial" w:hAnsi="Arial" w:cs="Arial"/>
          <w:sz w:val="18"/>
          <w:szCs w:val="18"/>
          <w:shd w:val="clear" w:color="auto" w:fill="FFFFFF"/>
        </w:rPr>
        <w:t>licitacaosaudecataguases@gmail.com</w:t>
      </w:r>
      <w:r>
        <w:rPr>
          <w:rStyle w:val="13"/>
          <w:rFonts w:hint="default" w:ascii="Arial" w:hAnsi="Arial" w:cs="Arial"/>
          <w:sz w:val="18"/>
          <w:szCs w:val="18"/>
          <w:shd w:val="clear" w:color="auto" w:fill="FFFFFF"/>
        </w:rPr>
        <w:fldChar w:fldCharType="end"/>
      </w:r>
    </w:p>
    <w:p w14:paraId="72A1B11A">
      <w:pPr>
        <w:pageBreakBefore w:val="0"/>
        <w:widowControl/>
        <w:kinsoku/>
        <w:wordWrap/>
        <w:overflowPunct/>
        <w:topLinePunct w:val="0"/>
        <w:bidi w:val="0"/>
        <w:snapToGrid/>
        <w:ind w:left="0" w:leftChars="0" w:right="0" w:firstLine="0" w:firstLineChars="0"/>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212</w:t>
      </w:r>
    </w:p>
    <w:p w14:paraId="3D63634A">
      <w:pPr>
        <w:pageBreakBefore w:val="0"/>
        <w:widowControl/>
        <w:kinsoku/>
        <w:wordWrap/>
        <w:overflowPunct/>
        <w:topLinePunct w:val="0"/>
        <w:bidi w:val="0"/>
        <w:snapToGrid/>
        <w:ind w:left="0" w:leftChars="0" w:right="0" w:firstLine="0" w:firstLineChars="0"/>
        <w:rPr>
          <w:rFonts w:hint="default" w:ascii="Arial" w:hAnsi="Arial" w:cs="Arial"/>
          <w:sz w:val="18"/>
          <w:szCs w:val="18"/>
          <w:shd w:val="clear" w:color="auto" w:fill="FFFFFF"/>
        </w:rPr>
      </w:pPr>
    </w:p>
    <w:p w14:paraId="3F54A85A">
      <w:pPr>
        <w:pageBreakBefore w:val="0"/>
        <w:widowControl/>
        <w:kinsoku/>
        <w:wordWrap/>
        <w:overflowPunct/>
        <w:topLinePunct w:val="0"/>
        <w:bidi w:val="0"/>
        <w:snapToGrid/>
        <w:ind w:left="0" w:leftChars="0" w:right="0" w:firstLine="0" w:firstLineChars="0"/>
        <w:rPr>
          <w:rFonts w:hint="default" w:ascii="Arial" w:hAnsi="Arial" w:cs="Arial"/>
          <w:b/>
          <w:sz w:val="18"/>
          <w:szCs w:val="18"/>
        </w:rPr>
      </w:pPr>
      <w:r>
        <w:rPr>
          <w:rFonts w:hint="default" w:ascii="Arial" w:hAnsi="Arial" w:cs="Arial"/>
          <w:b/>
          <w:sz w:val="18"/>
          <w:szCs w:val="18"/>
        </w:rPr>
        <w:t>6. MODELO DE EXECUÇÃO DO OBJETO</w:t>
      </w:r>
      <w:r>
        <w:rPr>
          <w:rFonts w:hint="default" w:ascii="Arial" w:hAnsi="Arial" w:cs="Arial"/>
          <w:b/>
          <w:sz w:val="18"/>
          <w:szCs w:val="18"/>
        </w:rPr>
        <w:tab/>
      </w:r>
    </w:p>
    <w:p w14:paraId="7598CF21">
      <w:pPr>
        <w:pageBreakBefore w:val="0"/>
        <w:widowControl/>
        <w:kinsoku/>
        <w:wordWrap/>
        <w:overflowPunct/>
        <w:topLinePunct w:val="0"/>
        <w:bidi w:val="0"/>
        <w:snapToGrid/>
        <w:ind w:left="0" w:leftChars="0" w:right="0" w:firstLine="0" w:firstLineChars="0"/>
        <w:jc w:val="both"/>
        <w:rPr>
          <w:rFonts w:hint="default" w:ascii="Arial" w:hAnsi="Arial" w:cs="Arial"/>
          <w:sz w:val="18"/>
          <w:szCs w:val="18"/>
        </w:rPr>
      </w:pPr>
      <w:r>
        <w:rPr>
          <w:rFonts w:hint="default" w:ascii="Arial" w:hAnsi="Arial" w:cs="Arial"/>
          <w:b/>
          <w:sz w:val="18"/>
          <w:szCs w:val="18"/>
        </w:rPr>
        <w:t>6.1.</w:t>
      </w:r>
      <w:r>
        <w:rPr>
          <w:rFonts w:hint="default" w:ascii="Arial" w:hAnsi="Arial" w:cs="Arial"/>
          <w:sz w:val="18"/>
          <w:szCs w:val="18"/>
        </w:rPr>
        <w:t xml:space="preserve"> A contratação dos serviços deverá atender aos seguintes requisitos:</w:t>
      </w:r>
    </w:p>
    <w:p w14:paraId="0DF70308">
      <w:pPr>
        <w:pageBreakBefore w:val="0"/>
        <w:widowControl/>
        <w:kinsoku/>
        <w:wordWrap/>
        <w:overflowPunct/>
        <w:topLinePunct w:val="0"/>
        <w:bidi w:val="0"/>
        <w:snapToGrid/>
        <w:ind w:left="0" w:leftChars="0" w:right="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w:t>
      </w:r>
      <w:r>
        <w:rPr>
          <w:rFonts w:hint="default" w:ascii="Arial" w:hAnsi="Arial" w:cs="Arial"/>
          <w:b/>
          <w:bCs/>
          <w:sz w:val="18"/>
          <w:szCs w:val="18"/>
        </w:rPr>
        <w:t>Conformidade com a Legislação</w:t>
      </w:r>
      <w:r>
        <w:rPr>
          <w:rFonts w:hint="default" w:ascii="Arial" w:hAnsi="Arial" w:cs="Arial"/>
          <w:sz w:val="18"/>
          <w:szCs w:val="18"/>
        </w:rPr>
        <w:t>: Os serviços deverão estar em conformidade com as normas da Anvisa, do Ministério da Saúde, da Vigilância Sanitária local e com as diretrizes ambientais.</w:t>
      </w:r>
    </w:p>
    <w:p w14:paraId="50401594">
      <w:pPr>
        <w:pageBreakBefore w:val="0"/>
        <w:widowControl/>
        <w:kinsoku/>
        <w:wordWrap/>
        <w:overflowPunct/>
        <w:topLinePunct w:val="0"/>
        <w:bidi w:val="0"/>
        <w:snapToGrid/>
        <w:ind w:left="0" w:leftChars="0" w:right="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w:t>
      </w:r>
      <w:r>
        <w:rPr>
          <w:rFonts w:hint="default" w:ascii="Arial" w:hAnsi="Arial" w:cs="Arial"/>
          <w:b/>
          <w:bCs/>
          <w:sz w:val="18"/>
          <w:szCs w:val="18"/>
        </w:rPr>
        <w:t>Segurança e Eficiência</w:t>
      </w:r>
      <w:r>
        <w:rPr>
          <w:rFonts w:hint="default" w:ascii="Arial" w:hAnsi="Arial" w:cs="Arial"/>
          <w:sz w:val="18"/>
          <w:szCs w:val="18"/>
        </w:rPr>
        <w:t>: Os serviços deverão ser executados por profissionais capacitados, com uso de produtos devidamente autorizados pela Anvisa, assegurando eficácia e segurança.</w:t>
      </w:r>
    </w:p>
    <w:p w14:paraId="4A9C45F6">
      <w:pPr>
        <w:pageBreakBefore w:val="0"/>
        <w:widowControl/>
        <w:kinsoku/>
        <w:wordWrap/>
        <w:overflowPunct/>
        <w:topLinePunct w:val="0"/>
        <w:bidi w:val="0"/>
        <w:snapToGrid/>
        <w:ind w:left="0" w:leftChars="0" w:right="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w:t>
      </w:r>
      <w:r>
        <w:rPr>
          <w:rFonts w:hint="default" w:ascii="Arial" w:hAnsi="Arial" w:cs="Arial"/>
          <w:b/>
          <w:bCs/>
          <w:sz w:val="18"/>
          <w:szCs w:val="18"/>
        </w:rPr>
        <w:t>Abrangência dos Serviços</w:t>
      </w:r>
      <w:r>
        <w:rPr>
          <w:rFonts w:hint="default" w:ascii="Arial" w:hAnsi="Arial" w:cs="Arial"/>
          <w:sz w:val="18"/>
          <w:szCs w:val="18"/>
        </w:rPr>
        <w:t>: A empresa contratada deverá atender todos os prédios públicos pertencentes ou locados pela Secretaria Municipal de Saúde, inclusive nas dependências (internas ou externas) e a limpeza decaixas d’água, sendo feita a cada seis meses em cada um dos imóveis relacionados neste termo de referência.</w:t>
      </w:r>
    </w:p>
    <w:p w14:paraId="76516F16">
      <w:pPr>
        <w:pageBreakBefore w:val="0"/>
        <w:widowControl/>
        <w:kinsoku/>
        <w:wordWrap/>
        <w:overflowPunct/>
        <w:topLinePunct w:val="0"/>
        <w:bidi w:val="0"/>
        <w:snapToGrid/>
        <w:ind w:left="0" w:leftChars="0" w:right="0" w:firstLine="0" w:firstLineChars="0"/>
        <w:jc w:val="both"/>
        <w:rPr>
          <w:rFonts w:hint="default" w:ascii="Arial" w:hAnsi="Arial" w:cs="Arial"/>
          <w:sz w:val="18"/>
          <w:szCs w:val="18"/>
        </w:rPr>
      </w:pPr>
      <w:r>
        <w:rPr>
          <w:rFonts w:hint="default" w:ascii="Arial" w:hAnsi="Arial" w:cs="Arial"/>
          <w:b/>
          <w:sz w:val="18"/>
          <w:szCs w:val="18"/>
        </w:rPr>
        <w:t>d)</w:t>
      </w:r>
      <w:r>
        <w:rPr>
          <w:rFonts w:hint="default" w:ascii="Arial" w:hAnsi="Arial" w:cs="Arial"/>
          <w:sz w:val="18"/>
          <w:szCs w:val="18"/>
        </w:rPr>
        <w:t xml:space="preserve"> </w:t>
      </w:r>
      <w:r>
        <w:rPr>
          <w:rFonts w:hint="default" w:ascii="Arial" w:hAnsi="Arial" w:cs="Arial"/>
          <w:b/>
          <w:bCs/>
          <w:sz w:val="18"/>
          <w:szCs w:val="18"/>
        </w:rPr>
        <w:t>Periodicidade e Emergência</w:t>
      </w:r>
      <w:r>
        <w:rPr>
          <w:rFonts w:hint="default" w:ascii="Arial" w:hAnsi="Arial" w:cs="Arial"/>
          <w:sz w:val="18"/>
          <w:szCs w:val="18"/>
        </w:rPr>
        <w:t>: A execução dos serviços será feita de forma periódica e mediante solicitação emergencial, conforme demanda das unidades.</w:t>
      </w:r>
    </w:p>
    <w:p w14:paraId="6B88BBCA">
      <w:pPr>
        <w:pageBreakBefore w:val="0"/>
        <w:widowControl/>
        <w:kinsoku/>
        <w:wordWrap/>
        <w:overflowPunct/>
        <w:topLinePunct w:val="0"/>
        <w:bidi w:val="0"/>
        <w:snapToGrid/>
        <w:ind w:left="0" w:leftChars="0" w:right="0" w:firstLine="0" w:firstLineChars="0"/>
        <w:jc w:val="both"/>
        <w:rPr>
          <w:rFonts w:hint="default" w:ascii="Arial" w:hAnsi="Arial" w:cs="Arial"/>
          <w:sz w:val="18"/>
          <w:szCs w:val="18"/>
        </w:rPr>
      </w:pP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bCs/>
          <w:sz w:val="18"/>
          <w:szCs w:val="18"/>
        </w:rPr>
        <w:t>Desconto sobre Preço de Mercado</w:t>
      </w:r>
      <w:r>
        <w:rPr>
          <w:rFonts w:hint="default" w:ascii="Arial" w:hAnsi="Arial" w:cs="Arial"/>
          <w:sz w:val="18"/>
          <w:szCs w:val="18"/>
        </w:rPr>
        <w:t>: A contratação deverá ser realizada com base no menor preço por item/serviço, assegurando economicidade.</w:t>
      </w:r>
    </w:p>
    <w:p w14:paraId="593F60C9">
      <w:pPr>
        <w:pageBreakBefore w:val="0"/>
        <w:widowControl/>
        <w:kinsoku/>
        <w:wordWrap/>
        <w:overflowPunct/>
        <w:topLinePunct w:val="0"/>
        <w:bidi w:val="0"/>
        <w:snapToGrid/>
        <w:ind w:left="0" w:leftChars="0" w:right="0" w:firstLine="0" w:firstLineChars="0"/>
        <w:jc w:val="both"/>
        <w:rPr>
          <w:rFonts w:hint="default" w:ascii="Arial" w:hAnsi="Arial" w:cs="Arial"/>
          <w:sz w:val="18"/>
          <w:szCs w:val="18"/>
        </w:rPr>
      </w:pPr>
      <w:r>
        <w:rPr>
          <w:rFonts w:hint="default" w:ascii="Arial" w:hAnsi="Arial" w:cs="Arial"/>
          <w:b/>
          <w:sz w:val="18"/>
          <w:szCs w:val="18"/>
        </w:rPr>
        <w:t>f)</w:t>
      </w:r>
      <w:r>
        <w:rPr>
          <w:rFonts w:hint="default" w:ascii="Arial" w:hAnsi="Arial" w:cs="Arial"/>
          <w:sz w:val="18"/>
          <w:szCs w:val="18"/>
        </w:rPr>
        <w:t xml:space="preserve"> </w:t>
      </w:r>
      <w:r>
        <w:rPr>
          <w:rFonts w:hint="default" w:ascii="Arial" w:hAnsi="Arial" w:cs="Arial"/>
          <w:b/>
          <w:bCs/>
          <w:sz w:val="18"/>
          <w:szCs w:val="18"/>
        </w:rPr>
        <w:t>Controle de Qualidade e Relatórios</w:t>
      </w:r>
      <w:r>
        <w:rPr>
          <w:rFonts w:hint="default" w:ascii="Arial" w:hAnsi="Arial" w:cs="Arial"/>
          <w:sz w:val="18"/>
          <w:szCs w:val="18"/>
        </w:rPr>
        <w:t>: Deverá ser fornecido relatório técnico após a execução de cada serviço, indicando produtos utilizados, locais atendidos e responsáveis técnicos.</w:t>
      </w:r>
    </w:p>
    <w:p w14:paraId="61145BC6">
      <w:pPr>
        <w:pStyle w:val="223"/>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8"/>
          <w:szCs w:val="18"/>
        </w:rPr>
      </w:pPr>
      <w:r>
        <w:rPr>
          <w:rFonts w:hint="default" w:ascii="Arial" w:hAnsi="Arial" w:cs="Arial"/>
          <w:b/>
          <w:sz w:val="18"/>
          <w:szCs w:val="18"/>
        </w:rPr>
        <w:t>6.2.</w:t>
      </w:r>
      <w:r>
        <w:rPr>
          <w:rFonts w:hint="default" w:ascii="Arial" w:hAnsi="Arial" w:cs="Arial"/>
          <w:sz w:val="18"/>
          <w:szCs w:val="18"/>
        </w:rPr>
        <w:t xml:space="preserve"> Para a correta execução do contrato a contratada deverá observar as seguintes condições,relativamente aos materiais que serão empregados nos serviços:</w:t>
      </w:r>
    </w:p>
    <w:p w14:paraId="551CD147">
      <w:pPr>
        <w:pStyle w:val="223"/>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8"/>
          <w:szCs w:val="18"/>
        </w:rPr>
      </w:pPr>
      <w:r>
        <w:rPr>
          <w:rFonts w:hint="default" w:ascii="Arial" w:hAnsi="Arial" w:cs="Arial"/>
          <w:b/>
          <w:bCs/>
          <w:sz w:val="18"/>
          <w:szCs w:val="18"/>
        </w:rPr>
        <w:t>a)</w:t>
      </w:r>
      <w:r>
        <w:rPr>
          <w:rFonts w:hint="default" w:ascii="Arial" w:hAnsi="Arial" w:cs="Arial"/>
          <w:sz w:val="18"/>
          <w:szCs w:val="18"/>
        </w:rPr>
        <w:t>Todos os materiais, bem como seu uso e aplicações deverão cumprir as orientações legais;</w:t>
      </w:r>
    </w:p>
    <w:p w14:paraId="79066CD5">
      <w:pPr>
        <w:pStyle w:val="223"/>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b/>
          <w:bCs/>
          <w:sz w:val="18"/>
          <w:szCs w:val="18"/>
        </w:rPr>
      </w:pPr>
      <w:r>
        <w:rPr>
          <w:rFonts w:hint="default" w:ascii="Arial" w:hAnsi="Arial" w:cs="Arial"/>
          <w:b/>
          <w:bCs/>
          <w:sz w:val="18"/>
          <w:szCs w:val="18"/>
        </w:rPr>
        <w:t>b)</w:t>
      </w:r>
      <w:r>
        <w:rPr>
          <w:rFonts w:hint="default" w:ascii="Arial" w:hAnsi="Arial" w:cs="Arial"/>
          <w:bCs/>
          <w:sz w:val="18"/>
          <w:szCs w:val="18"/>
        </w:rPr>
        <w:t>Os materiais não deverão ser tóxicos, não conter odor, não manchar paredes e imobiliário existente nos imóveis focos da execução do objeto do contrato;</w:t>
      </w:r>
    </w:p>
    <w:p w14:paraId="50E633C4">
      <w:pPr>
        <w:pStyle w:val="223"/>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b/>
          <w:bCs/>
          <w:sz w:val="18"/>
          <w:szCs w:val="18"/>
        </w:rPr>
      </w:pPr>
      <w:r>
        <w:rPr>
          <w:rFonts w:hint="default" w:ascii="Arial" w:hAnsi="Arial" w:cs="Arial"/>
          <w:b/>
          <w:bCs/>
          <w:sz w:val="18"/>
          <w:szCs w:val="18"/>
        </w:rPr>
        <w:t>c)</w:t>
      </w:r>
      <w:r>
        <w:rPr>
          <w:rFonts w:hint="default" w:ascii="Arial" w:hAnsi="Arial" w:cs="Arial"/>
          <w:sz w:val="18"/>
          <w:szCs w:val="18"/>
        </w:rPr>
        <w:t>Todos os materiais e complementos a serem efetivamente utilizados para o controle daspragas urbanas serão de competência exclusiva da empresa contratada;</w:t>
      </w:r>
    </w:p>
    <w:p w14:paraId="11874E02">
      <w:pPr>
        <w:pStyle w:val="223"/>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8"/>
          <w:szCs w:val="18"/>
        </w:rPr>
      </w:pPr>
      <w:r>
        <w:rPr>
          <w:rFonts w:hint="default" w:ascii="Arial" w:hAnsi="Arial" w:cs="Arial"/>
          <w:b/>
          <w:bCs/>
          <w:sz w:val="18"/>
          <w:szCs w:val="18"/>
        </w:rPr>
        <w:t xml:space="preserve">d) </w:t>
      </w:r>
      <w:r>
        <w:rPr>
          <w:rFonts w:hint="default" w:ascii="Arial" w:hAnsi="Arial" w:cs="Arial"/>
          <w:sz w:val="18"/>
          <w:szCs w:val="18"/>
        </w:rPr>
        <w:t>Deverão ser empregados pela contratada todos os tipos de produtos necessários à erradicaçãodas pragas.</w:t>
      </w:r>
    </w:p>
    <w:p w14:paraId="19160A7D">
      <w:pPr>
        <w:pStyle w:val="308"/>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6.3.</w:t>
      </w:r>
      <w:r>
        <w:rPr>
          <w:rFonts w:hint="default" w:ascii="Arial" w:hAnsi="Arial" w:cs="Arial"/>
          <w:sz w:val="18"/>
          <w:szCs w:val="18"/>
        </w:rPr>
        <w:t xml:space="preserve"> O prazo de execução será de no máximo 10 (dez) dias corridos após o envio da Autorização de Fornecimento. </w:t>
      </w:r>
    </w:p>
    <w:p w14:paraId="051C3F09">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6.4.</w:t>
      </w:r>
      <w:r>
        <w:rPr>
          <w:rFonts w:hint="default" w:ascii="Arial" w:hAnsi="Arial" w:cs="Arial"/>
          <w:sz w:val="18"/>
          <w:szCs w:val="18"/>
        </w:rPr>
        <w:t xml:space="preserve"> Em caso de desacordo com as especificações exigidas e proposta apresentada e Se a qualidade dos serviços executados não corresponderem às especificações exigidas não será aceito, devendo ser refeito no prazo máximo de 05 (cinco) dias, sem ônus para o Município, exceto as situações oficialmente justificada e aceitas pelo responsável da Secretaria Municipal de Saúde, desde que não signifique prejuízos de espécie alguma ao Município.</w:t>
      </w:r>
    </w:p>
    <w:p w14:paraId="3A91CF4B">
      <w:pPr>
        <w:pageBreakBefore w:val="0"/>
        <w:widowControl/>
        <w:kinsoku/>
        <w:wordWrap/>
        <w:overflowPunct/>
        <w:topLinePunct w:val="0"/>
        <w:bidi w:val="0"/>
        <w:snapToGrid/>
        <w:ind w:left="0" w:leftChars="0" w:right="0" w:firstLine="0" w:firstLineChars="0"/>
        <w:jc w:val="both"/>
        <w:rPr>
          <w:rFonts w:hint="default" w:ascii="Arial" w:hAnsi="Arial" w:cs="Arial"/>
          <w:sz w:val="18"/>
          <w:szCs w:val="18"/>
        </w:rPr>
      </w:pPr>
      <w:r>
        <w:rPr>
          <w:rFonts w:hint="default" w:ascii="Arial" w:hAnsi="Arial" w:cs="Arial"/>
          <w:b/>
          <w:sz w:val="18"/>
          <w:szCs w:val="18"/>
        </w:rPr>
        <w:t>6.5.</w:t>
      </w:r>
      <w:r>
        <w:rPr>
          <w:rFonts w:hint="default" w:ascii="Arial" w:hAnsi="Arial" w:cs="Arial"/>
          <w:sz w:val="18"/>
          <w:szCs w:val="18"/>
        </w:rPr>
        <w:t xml:space="preserve"> Correrão por conta da contratada todas as despesas de seguros, transporte, carga, tributos, além de possíveis encargos trabalhistas e previdenciários, decorrentes da contratação, objeto deste.</w:t>
      </w:r>
    </w:p>
    <w:p w14:paraId="1CA342A5">
      <w:pPr>
        <w:pStyle w:val="308"/>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6.6.</w:t>
      </w:r>
      <w:r>
        <w:rPr>
          <w:rFonts w:hint="default" w:ascii="Arial" w:hAnsi="Arial" w:cs="Arial"/>
          <w:sz w:val="18"/>
          <w:szCs w:val="18"/>
        </w:rPr>
        <w:t xml:space="preserve"> Caso não seja possível a execução na data assinalada, a empresa deverá comunicar as razões respectivas com pelo menos 02 (dois) dias de antecedência para que qualquer pleito de prorrogação de prazo seja analisado. </w:t>
      </w:r>
    </w:p>
    <w:p w14:paraId="0CA56433">
      <w:pPr>
        <w:pStyle w:val="308"/>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6.7.</w:t>
      </w:r>
      <w:r>
        <w:rPr>
          <w:rFonts w:hint="default" w:ascii="Arial" w:hAnsi="Arial" w:cs="Arial"/>
          <w:sz w:val="18"/>
          <w:szCs w:val="18"/>
        </w:rPr>
        <w:t xml:space="preserve"> As detentoras do presente Ata serão obrigadas a atender ao pedido num todo.</w:t>
      </w:r>
    </w:p>
    <w:p w14:paraId="69D76B46">
      <w:pPr>
        <w:pageBreakBefore w:val="0"/>
        <w:widowControl/>
        <w:tabs>
          <w:tab w:val="left" w:pos="426"/>
        </w:tabs>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6.8. </w:t>
      </w:r>
      <w:r>
        <w:rPr>
          <w:rFonts w:hint="default" w:ascii="Arial" w:hAnsi="Arial" w:eastAsia="Times New Roman" w:cs="Arial"/>
          <w:color w:val="000000"/>
          <w:sz w:val="18"/>
          <w:szCs w:val="18"/>
        </w:rPr>
        <w:t xml:space="preserve"> O(s) serviços(s) será(ão) rigorosamente avaliado(s) no ato da execução nos quesitos qualidade, caso o(s) serviço(s) esteja(m) em desacordo ao que foi licitado, as notas não serão assinadas.</w:t>
      </w:r>
    </w:p>
    <w:p w14:paraId="170B56AC">
      <w:pPr>
        <w:pageBreakBefore w:val="0"/>
        <w:widowControl/>
        <w:tabs>
          <w:tab w:val="left" w:pos="567"/>
        </w:tabs>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6.9. </w:t>
      </w:r>
      <w:r>
        <w:rPr>
          <w:rFonts w:hint="default" w:ascii="Arial" w:hAnsi="Arial" w:eastAsia="Times New Roman" w:cs="Arial"/>
          <w:color w:val="000000"/>
          <w:sz w:val="18"/>
          <w:szCs w:val="18"/>
        </w:rPr>
        <w:t>As notas fiscais deverão ser assinadas pelo funcionário responsável pelo recebimento.</w:t>
      </w:r>
    </w:p>
    <w:p w14:paraId="548972A4">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6.10.</w:t>
      </w:r>
      <w:r>
        <w:rPr>
          <w:rFonts w:hint="default" w:ascii="Arial" w:hAnsi="Arial" w:eastAsia="Times New Roman" w:cs="Arial"/>
          <w:color w:val="000000"/>
          <w:sz w:val="18"/>
          <w:szCs w:val="18"/>
        </w:rPr>
        <w:t xml:space="preserve"> Os serviços poderão ser rejeitados, no todo ou em parte, quando em desacordo com as especificações constantes neste Termo de Referência e na proposta, devendo ser refeito no prazo de 02 (dois) dias, a contar da notificação da contratada, às suas custas, sem prejuízo da aplicação das penalidades.</w:t>
      </w:r>
    </w:p>
    <w:p w14:paraId="535928F4">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6.11.</w:t>
      </w:r>
      <w:r>
        <w:rPr>
          <w:rFonts w:hint="default" w:ascii="Arial" w:hAnsi="Arial" w:cs="Arial"/>
          <w:color w:val="000000" w:themeColor="text1"/>
          <w:sz w:val="18"/>
          <w:szCs w:val="18"/>
          <w14:textFill>
            <w14:solidFill>
              <w14:schemeClr w14:val="tx1"/>
            </w14:solidFill>
          </w14:textFill>
        </w:rPr>
        <w:t xml:space="preserve"> Os endereços e locais para execução dos serviços poderão sofrer alterações conforme determinação da contratante.</w:t>
      </w:r>
    </w:p>
    <w:p w14:paraId="1C681DB1">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6.12. </w:t>
      </w:r>
      <w:r>
        <w:rPr>
          <w:rFonts w:hint="default" w:ascii="Arial" w:hAnsi="Arial" w:eastAsia="Times New Roman" w:cs="Arial"/>
          <w:sz w:val="18"/>
          <w:szCs w:val="18"/>
        </w:rPr>
        <w:t>Os locais de execução serão informados no ato do envio das Solicitações de Fornecimento (e-mail direcionado ao fornecedor) ou descrito nas mesmas.</w:t>
      </w:r>
    </w:p>
    <w:p w14:paraId="44043B73">
      <w:pPr>
        <w:pStyle w:val="308"/>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6.13.</w:t>
      </w:r>
      <w:r>
        <w:rPr>
          <w:rFonts w:hint="default" w:ascii="Arial" w:hAnsi="Arial" w:cs="Arial"/>
          <w:sz w:val="18"/>
          <w:szCs w:val="18"/>
        </w:rPr>
        <w:t xml:space="preserve"> Comunicar antecipadamente a data e horário da execução.</w:t>
      </w:r>
    </w:p>
    <w:p w14:paraId="6B3564AD">
      <w:pPr>
        <w:pStyle w:val="308"/>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p>
    <w:p w14:paraId="2B15E0A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5D51B407">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color w:val="auto"/>
          <w:sz w:val="18"/>
          <w:szCs w:val="18"/>
        </w:rPr>
      </w:pPr>
      <w:r>
        <w:rPr>
          <w:rFonts w:hint="default" w:ascii="Arial" w:hAnsi="Arial" w:cs="Arial"/>
          <w:b/>
          <w:color w:val="auto"/>
          <w:sz w:val="18"/>
          <w:szCs w:val="18"/>
        </w:rPr>
        <w:t>7.1.  Das Obrigações da Contratada</w:t>
      </w:r>
    </w:p>
    <w:p w14:paraId="2E707BA4">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 xml:space="preserve">A CONTRATADA deverá executar o serviço, no local indicado, no prazo de 10 (dez) dias corridos contados a partir da data de recebimento da Autorização de fornecimento. </w:t>
      </w:r>
    </w:p>
    <w:p w14:paraId="6C485C20">
      <w:pPr>
        <w:pStyle w:val="309"/>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A CONTRATADA deverá executar o serviço segundo a descrição do produto licitado, nas quantidades descriminadas na Solicitação de Fornecimento enviada previamente.</w:t>
      </w:r>
    </w:p>
    <w:p w14:paraId="54540E28">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serviço inadequado. </w:t>
      </w:r>
    </w:p>
    <w:p w14:paraId="7A853E9B">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A contratada deverá arcar com todos os ônus referentes a transportes e fretes necessários a execução do objeto. </w:t>
      </w:r>
    </w:p>
    <w:p w14:paraId="52456A8A">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xml:space="preserve"> A contratada deverá prestar informações e esclarecimentos que venham a ser solicitados pela contratante.</w:t>
      </w:r>
    </w:p>
    <w:p w14:paraId="23CA8B13">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7.1.6.</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58254B8E">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Submeter-se à fiscalização da contratante, através do setor competente, para verificação da qualidade dos serviços, orientando, fiscalizando e intervindo ao seu exclusivo interesse, com a finalidade de garantir o exato cumprimento das condições pactuadas.</w:t>
      </w:r>
    </w:p>
    <w:p w14:paraId="34822C12">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7.1.8.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2BB1AF05">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7.1.9. </w:t>
      </w:r>
      <w:r>
        <w:rPr>
          <w:rFonts w:hint="default" w:ascii="Arial" w:hAnsi="Arial" w:eastAsia="Times New Roman" w:cs="Arial"/>
          <w:sz w:val="18"/>
          <w:szCs w:val="18"/>
        </w:rPr>
        <w:t>Efetuar os serviços, conforme especificações, prazo e local constantes no Termo de Referência e seus anexos, acompanhado da respectiva nota fiscal, na qual constarão as indicações referentes, no mínimo, a: marca, fabricante, modelo, procedência e prazo de garantia ou validade.</w:t>
      </w:r>
    </w:p>
    <w:p w14:paraId="57E2825B">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7.1.10.</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23BB886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7.1.11.</w:t>
      </w:r>
      <w:r>
        <w:rPr>
          <w:rFonts w:hint="default" w:ascii="Arial" w:hAnsi="Arial" w:eastAsia="Times New Roman" w:cs="Arial"/>
          <w:sz w:val="18"/>
          <w:szCs w:val="18"/>
        </w:rPr>
        <w:t xml:space="preserve"> Deverá conter na Nota Fiscal, o número da Solicitação de Fornecimento ou número de empenho referente ao produto.</w:t>
      </w:r>
    </w:p>
    <w:p w14:paraId="427E1E9E">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color w:val="auto"/>
          <w:sz w:val="18"/>
          <w:szCs w:val="18"/>
        </w:rPr>
      </w:pPr>
      <w:r>
        <w:rPr>
          <w:rFonts w:hint="default" w:ascii="Arial" w:hAnsi="Arial" w:cs="Arial"/>
          <w:b/>
          <w:color w:val="auto"/>
          <w:sz w:val="18"/>
          <w:szCs w:val="18"/>
        </w:rPr>
        <w:t>7.2. Das Obrigações da Contratante</w:t>
      </w:r>
    </w:p>
    <w:p w14:paraId="5756CEAF">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7.2.1. </w:t>
      </w:r>
      <w:r>
        <w:rPr>
          <w:rFonts w:hint="default" w:ascii="Arial" w:hAnsi="Arial" w:eastAsia="Times New Roman" w:cs="Arial"/>
          <w:color w:val="000000"/>
          <w:sz w:val="18"/>
          <w:szCs w:val="18"/>
        </w:rPr>
        <w:t>Promover o acompanhamento e a fiscalização da execução dos serviços.</w:t>
      </w:r>
    </w:p>
    <w:p w14:paraId="1609007E">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7.2.2. </w:t>
      </w:r>
      <w:r>
        <w:rPr>
          <w:rFonts w:hint="default" w:ascii="Arial" w:hAnsi="Arial" w:eastAsia="Times New Roman" w:cs="Arial"/>
          <w:color w:val="000000"/>
          <w:sz w:val="18"/>
          <w:szCs w:val="18"/>
        </w:rPr>
        <w:t>Prestar informações, relativas ao objeto da aquisição, que venham a ser solicitadas pela licitante vencedora.</w:t>
      </w:r>
    </w:p>
    <w:p w14:paraId="46CC9DD9">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3647FBC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7.2.4.</w:t>
      </w:r>
      <w:r>
        <w:rPr>
          <w:rFonts w:hint="default" w:ascii="Arial" w:hAnsi="Arial" w:eastAsia="Times New Roman" w:cs="Arial"/>
          <w:color w:val="000000"/>
          <w:sz w:val="18"/>
          <w:szCs w:val="18"/>
        </w:rPr>
        <w:t xml:space="preserve"> Rejeitar o (s) serviço (s) e/ou que não satisfizerem aos padrões exigidos nas especificações e recomendações da contratante.</w:t>
      </w:r>
    </w:p>
    <w:p w14:paraId="7725603F">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execução do(s) serviço(s), após 01 (um) corrido da geração da Solicitação de Fornecimento.</w:t>
      </w:r>
    </w:p>
    <w:p w14:paraId="6FBD556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3C9B46E4">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Cumprir e fazer-se cumprir o disposto nas cláusulas deste Termo de Referência.</w:t>
      </w:r>
    </w:p>
    <w:p w14:paraId="4DBE6050">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3E5F4F2A">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p>
    <w:p w14:paraId="0B6A7A42">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cs="Arial"/>
          <w:b/>
          <w:color w:val="000000"/>
          <w:sz w:val="18"/>
          <w:szCs w:val="18"/>
          <w:lang w:val="pt-BR"/>
        </w:rPr>
        <w:t xml:space="preserve">8. </w:t>
      </w:r>
      <w:r>
        <w:rPr>
          <w:rFonts w:hint="default" w:ascii="Arial" w:hAnsi="Arial" w:eastAsia="Times New Roman" w:cs="Arial"/>
          <w:b/>
          <w:color w:val="000000"/>
          <w:sz w:val="18"/>
          <w:szCs w:val="18"/>
        </w:rPr>
        <w:t>DA FISCALIZAÇÃO DO CONTRATO</w:t>
      </w:r>
    </w:p>
    <w:p w14:paraId="41B9A43E">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sz w:val="18"/>
          <w:szCs w:val="18"/>
        </w:rPr>
        <w:t>8.1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140E57C6">
      <w:pPr>
        <w:pStyle w:val="309"/>
        <w:pageBreakBefore w:val="0"/>
        <w:widowControl/>
        <w:numPr>
          <w:ilvl w:val="0"/>
          <w:numId w:val="19"/>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Fernanda Rocha Guedes</w:t>
      </w:r>
    </w:p>
    <w:p w14:paraId="7601B722">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3C222585">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9. CRITÉRIOS DE MEDIÇÃO E PAGAMENTO</w:t>
      </w:r>
    </w:p>
    <w:p w14:paraId="059A1E18">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9.1. Recebimento</w:t>
      </w:r>
    </w:p>
    <w:p w14:paraId="32F1BC2D">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sz w:val="18"/>
          <w:szCs w:val="18"/>
        </w:rPr>
        <w:t>9.1.1.</w:t>
      </w:r>
      <w:r>
        <w:rPr>
          <w:rFonts w:hint="default" w:ascii="Arial" w:hAnsi="Arial" w:cs="Arial"/>
          <w:b w:val="0"/>
          <w:sz w:val="18"/>
          <w:szCs w:val="18"/>
        </w:rPr>
        <w:t xml:space="preserve"> Os serviços serão efetuados, de forma sumária,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280F8965">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auto"/>
          <w:sz w:val="18"/>
          <w:szCs w:val="18"/>
        </w:rPr>
      </w:pPr>
      <w:r>
        <w:rPr>
          <w:rFonts w:hint="default" w:ascii="Arial" w:hAnsi="Arial" w:cs="Arial" w:eastAsiaTheme="majorEastAsia"/>
          <w:b/>
          <w:bCs/>
          <w:sz w:val="18"/>
          <w:szCs w:val="18"/>
          <w:lang w:eastAsia="pt-BR"/>
        </w:rPr>
        <w:t>9.</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1C2DAF22">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9.2. Liquidação</w:t>
      </w:r>
    </w:p>
    <w:p w14:paraId="7EA7D6A9">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9.2.1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7DC9BAE9">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auto"/>
          <w:sz w:val="18"/>
          <w:szCs w:val="18"/>
        </w:rPr>
      </w:pPr>
      <w:r>
        <w:rPr>
          <w:rFonts w:hint="default" w:ascii="Arial" w:hAnsi="Arial" w:cs="Arial"/>
          <w:b/>
          <w:sz w:val="18"/>
          <w:szCs w:val="18"/>
        </w:rPr>
        <w:t>9.2.2.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2E611BA6">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9.3. Pagamento</w:t>
      </w:r>
    </w:p>
    <w:p w14:paraId="79D1D695">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9.3.1.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71F9446E">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rPr>
      </w:pPr>
    </w:p>
    <w:p w14:paraId="46678B47">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b/>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10.</w:t>
      </w:r>
      <w:r>
        <w:rPr>
          <w:rFonts w:hint="default" w:ascii="Arial" w:hAnsi="Arial" w:cs="Arial"/>
          <w:b/>
          <w:color w:val="000000" w:themeColor="text1"/>
          <w:sz w:val="18"/>
          <w:szCs w:val="18"/>
          <w14:textFill>
            <w14:solidFill>
              <w14:schemeClr w14:val="tx1"/>
            </w14:solidFill>
          </w14:textFill>
        </w:rPr>
        <w:t xml:space="preserve"> FORMA E CRITÉRIOS DE SELEÇÃO DO FORNECEDOR</w:t>
      </w:r>
    </w:p>
    <w:p w14:paraId="3A1092EB">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10.1. </w:t>
      </w:r>
      <w:r>
        <w:rPr>
          <w:rFonts w:hint="default" w:ascii="Arial" w:hAnsi="Arial" w:cs="Arial"/>
          <w:color w:val="000000" w:themeColor="text1"/>
          <w:sz w:val="18"/>
          <w:szCs w:val="18"/>
          <w14:textFill>
            <w14:solidFill>
              <w14:schemeClr w14:val="tx1"/>
            </w14:solidFill>
          </w14:textFill>
        </w:rPr>
        <w:t xml:space="preserve">O fornecedor será selecionado por meio da realização de procedimento de LICITAÇÃO, na modalidade PREGÃO, (Lei 14.133/2021), para REGISTRO DE PREÇOS, sob a forma ELETRÔNICA, com adoção do critério de julgamento pelo MENOR PREÇO POR LOTE, </w:t>
      </w:r>
      <w:r>
        <w:rPr>
          <w:rFonts w:hint="default" w:ascii="Arial" w:hAnsi="Arial" w:cs="Arial"/>
          <w:sz w:val="18"/>
          <w:szCs w:val="18"/>
        </w:rPr>
        <w:t>de forma Parcelada, com base nos parâmetros da Lei 14.133/2021.</w:t>
      </w:r>
    </w:p>
    <w:p w14:paraId="38B32F81">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10.2. Da Habilitação Jurídica, Fiscal, Social, Trabalhista e Econômico-financeira</w:t>
      </w:r>
    </w:p>
    <w:p w14:paraId="4E90605A">
      <w:pPr>
        <w:pStyle w:val="308"/>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xml:space="preserve"> Os documentos necessários para habilitação do fornecedor se encontrarão descritos em tópico específico contido no edital.</w:t>
      </w:r>
    </w:p>
    <w:p w14:paraId="421A426F">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10.3. Qualificação Técnica</w:t>
      </w:r>
    </w:p>
    <w:p w14:paraId="33821C76">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sz w:val="18"/>
          <w:szCs w:val="18"/>
        </w:rPr>
      </w:pPr>
      <w:r>
        <w:rPr>
          <w:rFonts w:hint="default" w:ascii="Arial" w:hAnsi="Arial" w:cs="Arial"/>
          <w:b/>
          <w:sz w:val="18"/>
          <w:szCs w:val="18"/>
        </w:rPr>
        <w:t xml:space="preserve">10.3.1. </w:t>
      </w:r>
      <w:r>
        <w:rPr>
          <w:rFonts w:hint="default" w:ascii="Arial" w:hAnsi="Arial" w:cs="Arial"/>
          <w:sz w:val="18"/>
          <w:szCs w:val="18"/>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5B8EC37C">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10.3.2.</w:t>
      </w:r>
      <w:r>
        <w:rPr>
          <w:rFonts w:hint="default" w:ascii="Arial" w:hAnsi="Arial" w:cs="Arial"/>
          <w:sz w:val="18"/>
          <w:szCs w:val="18"/>
        </w:rPr>
        <w:t xml:space="preserve"> Certidão de Registro de Pessoa Jurídica, expedida pelo Conselho Profissional competente, para serviços de controle de vetores e pragas urbanas, desinsetização, desratização e similares.</w:t>
      </w:r>
    </w:p>
    <w:p w14:paraId="248E051D">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10.3.3.</w:t>
      </w:r>
      <w:r>
        <w:rPr>
          <w:rFonts w:hint="default" w:ascii="Arial" w:hAnsi="Arial" w:cs="Arial"/>
          <w:sz w:val="18"/>
          <w:szCs w:val="18"/>
        </w:rPr>
        <w:t xml:space="preserve"> Declaração do Responsável Técnico, devidamente habilitado para o exercício das funções relativas às atividades pertinentes ao controle de vetores e pragas urbanas, de que acompanhará e se responsabilizará pelos serviços prestados durante todo o período da contratação, este responsável deverá comprovar o registro no órgão competente.</w:t>
      </w:r>
    </w:p>
    <w:p w14:paraId="050E1200">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10.3.4.</w:t>
      </w:r>
      <w:r>
        <w:rPr>
          <w:rFonts w:hint="default" w:ascii="Arial" w:hAnsi="Arial" w:cs="Arial"/>
          <w:sz w:val="18"/>
          <w:szCs w:val="18"/>
        </w:rPr>
        <w:t xml:space="preserve"> De acordo com a RESOLUÇÃO – RDC Nº 18, DE 29 DE FEVEREIRO DE 2.000 da Agência Nacional de Vigilância, são habilitados para o exercício das funções relativas às atividades pertinentes ao controle de vetores e pragas urbanas os seguintes profissionais: biólogo, engenheiro agrônomo, engenheiro florestal, engenheiro químico, farmacêutico, médico veterinário e químico.</w:t>
      </w:r>
    </w:p>
    <w:p w14:paraId="098B854D">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p>
    <w:p w14:paraId="3C718139">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p>
    <w:p w14:paraId="301298C5">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 xml:space="preserve">11. ESTIMATIVAS DO VALOR DA CONTRATAÇÃO </w:t>
      </w:r>
    </w:p>
    <w:p w14:paraId="4523DE0B">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eastAsia="Times New Roman" w:cs="Arial"/>
          <w:b/>
          <w:color w:val="000000"/>
          <w:sz w:val="18"/>
          <w:szCs w:val="18"/>
        </w:rPr>
        <w:t xml:space="preserve">11.1. </w:t>
      </w:r>
      <w:r>
        <w:rPr>
          <w:rFonts w:hint="default" w:ascii="Arial" w:hAnsi="Arial" w:eastAsia="Times New Roman" w:cs="Arial"/>
          <w:sz w:val="18"/>
          <w:szCs w:val="18"/>
        </w:rPr>
        <w:t xml:space="preserve">Estima-se para a contratação almejada o valor total de </w:t>
      </w:r>
      <w:r>
        <w:rPr>
          <w:rFonts w:hint="default" w:ascii="Arial" w:hAnsi="Arial" w:cs="Arial"/>
          <w:sz w:val="18"/>
          <w:szCs w:val="18"/>
        </w:rPr>
        <w:t>R$ 330.126,04 (Trezentos e trinta mil, cento e vinte e seis reais quatro centavos).</w:t>
      </w:r>
    </w:p>
    <w:p w14:paraId="1599D2E0">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11.2.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775082E">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lang w:eastAsia="pt-BR"/>
        </w:rPr>
      </w:pPr>
    </w:p>
    <w:p w14:paraId="05A53A6E">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12. DA VIGÊNCIA</w:t>
      </w:r>
    </w:p>
    <w:p w14:paraId="2F2FAAC0">
      <w:pPr>
        <w:pStyle w:val="223"/>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 xml:space="preserve">12.1. </w:t>
      </w:r>
      <w:r>
        <w:rPr>
          <w:rFonts w:hint="default" w:ascii="Arial" w:hAnsi="Arial" w:cs="Arial"/>
          <w:sz w:val="18"/>
          <w:szCs w:val="18"/>
        </w:rPr>
        <w:t>O prazo de vigência da contratação será de 12 (doze) meses a contar da data de homologação do Contrato, podendo ser prorrogado, de acordo com a Lei vigente.</w:t>
      </w:r>
    </w:p>
    <w:p w14:paraId="20456272">
      <w:pPr>
        <w:pStyle w:val="223"/>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p>
    <w:p w14:paraId="36AE9740">
      <w:pPr>
        <w:pStyle w:val="281"/>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 xml:space="preserve">13. ADEQUAÇÃO ORÇAMENTÁRIA </w:t>
      </w:r>
    </w:p>
    <w:p w14:paraId="698223BB">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As despesas decorrentes da presente contratação correrão por conta da dotação orçamentária do orçamento em vigor.</w:t>
      </w:r>
    </w:p>
    <w:p w14:paraId="7E1F3F2C">
      <w:pPr>
        <w:pageBreakBefore w:val="0"/>
        <w:widowControl/>
        <w:kinsoku/>
        <w:wordWrap/>
        <w:overflowPunct/>
        <w:topLinePunct w:val="0"/>
        <w:bidi w:val="0"/>
        <w:snapToGrid/>
        <w:spacing w:line="276" w:lineRule="auto"/>
        <w:ind w:left="0" w:leftChars="0" w:right="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259ABCCB">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CENTROS DE CUSTOS</w:t>
      </w:r>
    </w:p>
    <w:p w14:paraId="5FA43196">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02.008 – SECRETARIA DE SAÚDE </w:t>
      </w:r>
    </w:p>
    <w:p w14:paraId="13BF65AD">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eastAsia="Times New Roman" w:cs="Arial"/>
          <w:color w:val="000000"/>
          <w:sz w:val="18"/>
          <w:szCs w:val="18"/>
        </w:rPr>
      </w:pPr>
      <w:r>
        <w:rPr>
          <w:rFonts w:hint="default" w:ascii="Arial" w:hAnsi="Arial" w:cs="Arial"/>
          <w:b w:val="0"/>
          <w:sz w:val="18"/>
          <w:szCs w:val="18"/>
        </w:rPr>
        <w:t xml:space="preserve">2.073 – </w:t>
      </w:r>
      <w:r>
        <w:rPr>
          <w:rFonts w:hint="default" w:ascii="Arial" w:hAnsi="Arial" w:eastAsia="Times New Roman" w:cs="Arial"/>
          <w:b w:val="0"/>
          <w:color w:val="000000"/>
          <w:sz w:val="18"/>
          <w:szCs w:val="18"/>
        </w:rPr>
        <w:t>Manutenção Administrativa - Secretaria de Saúde</w:t>
      </w:r>
    </w:p>
    <w:p w14:paraId="2BA6BD73">
      <w:pPr>
        <w:pageBreakBefore w:val="0"/>
        <w:widowControl/>
        <w:kinsoku/>
        <w:wordWrap/>
        <w:overflowPunct/>
        <w:topLinePunct w:val="0"/>
        <w:bidi w:val="0"/>
        <w:snapToGrid/>
        <w:ind w:left="0" w:leftChars="0" w:right="0" w:firstLine="0" w:firstLineChars="0"/>
        <w:rPr>
          <w:rFonts w:hint="default" w:ascii="Arial" w:hAnsi="Arial" w:cs="Arial"/>
          <w:sz w:val="18"/>
          <w:szCs w:val="18"/>
        </w:rPr>
      </w:pPr>
      <w:r>
        <w:rPr>
          <w:rFonts w:hint="default" w:ascii="Arial" w:hAnsi="Arial" w:cs="Arial"/>
          <w:color w:val="000000"/>
          <w:sz w:val="18"/>
          <w:szCs w:val="18"/>
        </w:rPr>
        <w:t xml:space="preserve">3.3.90.39.00.00.00.00 - 1.500 - Outros Serviços de Terceiros – Pessoa Jurídica </w:t>
      </w:r>
      <w:r>
        <w:rPr>
          <w:rFonts w:hint="default" w:ascii="Arial" w:hAnsi="Arial" w:cs="Arial"/>
          <w:sz w:val="18"/>
          <w:szCs w:val="18"/>
        </w:rPr>
        <w:t>(Ficha 333)</w:t>
      </w:r>
    </w:p>
    <w:p w14:paraId="47CC559A">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02.009 – FUNDO MUNICIPAL DE SAÚDE </w:t>
      </w:r>
    </w:p>
    <w:p w14:paraId="274F1D91">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2.090 – Gestão da Atenção Primária à Saúde</w:t>
      </w:r>
    </w:p>
    <w:p w14:paraId="15613D6D">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3.3.90.39.00.00.00.00 - 1.600 – Outros Serviços de Terceiros Pessoa Jurídica (Ficha 412)</w:t>
      </w:r>
    </w:p>
    <w:p w14:paraId="72E1071E">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3.3.90.39.00.00.00.00 - 1.621 – Outros Serviços de Terceiros Pessoa Jurídica (Ficha 412)</w:t>
      </w:r>
    </w:p>
    <w:p w14:paraId="7A4A5BD2">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2.093 – Gestão do Serviço do Atendimento Especializado</w:t>
      </w:r>
    </w:p>
    <w:p w14:paraId="2F953904">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3.3.90.39.00.00.00.00 - 1.600 – Outros Serviços de Terceiros Pessoa Jurídica (Ficha 427)</w:t>
      </w:r>
    </w:p>
    <w:p w14:paraId="3A8576CE">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3.3.90.39.00.00.00.00 - 1.621 – Outros Serviços de Terceiros Pessoa Jurídica (Ficha 427)</w:t>
      </w:r>
    </w:p>
    <w:p w14:paraId="00FB5AAF">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2.096 – Gestão do Centro de Especialidades Odontológicas</w:t>
      </w:r>
    </w:p>
    <w:p w14:paraId="707402D6">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3.3.90.39.00.00.00.00 - 1.600 – Outros Serviços de Terceiros Pessoa Jurídica (Ficha 443)</w:t>
      </w:r>
    </w:p>
    <w:p w14:paraId="3B87230F">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3.3.90.39.00.00.00.00 - 1.621 – Outros Serviços de Terceiros Pessoa Jurídica (Ficha 443)</w:t>
      </w:r>
    </w:p>
    <w:p w14:paraId="7CAE0CEE">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2.097 – Gestão do CAPS I</w:t>
      </w:r>
    </w:p>
    <w:p w14:paraId="2B2B93E9">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3.3.90.39.00.00.00.00 - 1.600 – Outros Serviços de Terceiros Pessoa Jurídica (Ficha 449)</w:t>
      </w:r>
    </w:p>
    <w:p w14:paraId="674740E6">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3.3.90.39.00.00.00.00 - 1.621 – Outros Serviços de Terceiros Pessoa Jurídica (Ficha 449)</w:t>
      </w:r>
    </w:p>
    <w:p w14:paraId="08C5433A">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2.098 – Gestão do CAPS AD</w:t>
      </w:r>
    </w:p>
    <w:p w14:paraId="395E21B0">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3.3.90.39.00.00.00.00 - 1.600 – Outros Serviços de Terceiros Pessoa Jurídica (Ficha 454)</w:t>
      </w:r>
    </w:p>
    <w:p w14:paraId="2051C418">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3.3.90.39.00.00.00.00 - 1.621 – Outros Serviços de Terceiros Pessoa Jurídica (Ficha 454)</w:t>
      </w:r>
    </w:p>
    <w:p w14:paraId="38CD5A2C">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2.100 – Gestão do Serviço de Residência Terapêutica</w:t>
      </w:r>
    </w:p>
    <w:p w14:paraId="69C11766">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3.3.90.39.00.00.00.00 - 1.600 – Outros Serviços de Terceiros Pessoa Jurídica (Ficha 471)</w:t>
      </w:r>
    </w:p>
    <w:p w14:paraId="28677D13">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3.3.90.39.00.00.00.00 - 1.621 – Outros Serviços de Terceiros Pessoa Jurídica (Ficha 471)</w:t>
      </w:r>
    </w:p>
    <w:p w14:paraId="73310324">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2.105 – Gestão da Vigilância Sanitária</w:t>
      </w:r>
    </w:p>
    <w:p w14:paraId="637BB3CD">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3.3.90.39.00.00.00.00 - 1.600 – Outros Serviços de Terceiros Pessoa Jurídica (Ficha 497)</w:t>
      </w:r>
    </w:p>
    <w:p w14:paraId="355C7B17">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3.3.90.39.00.00.00.00 - 1.621 – Outros Serviços de Terceiros Pessoa Jurídica (Ficha 497)</w:t>
      </w:r>
    </w:p>
    <w:p w14:paraId="6F6DE675">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2.106 – Gestão da Vigilância Epidemiológica</w:t>
      </w:r>
    </w:p>
    <w:p w14:paraId="53633692">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3.3.90.39.00.00.00.00 - 1.600 – Outros Serviços de Terceiros Pessoa Jurídica (Ficha 502)</w:t>
      </w:r>
    </w:p>
    <w:p w14:paraId="6BD03F48">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3.3.90.39.00.00.00.00 - 1.621 – Outros Serviços de Terceiros Pessoa Jurídica (Ficha 502)</w:t>
      </w:r>
    </w:p>
    <w:tbl>
      <w:tblPr>
        <w:tblStyle w:val="4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47333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02CE953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3D920C5B">
            <w:pPr>
              <w:pageBreakBefore w:val="0"/>
              <w:widowControl/>
              <w:kinsoku/>
              <w:wordWrap/>
              <w:overflowPunct/>
              <w:topLinePunct w:val="0"/>
              <w:bidi w:val="0"/>
              <w:snapToGrid/>
              <w:spacing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               _________________________</w:t>
            </w:r>
          </w:p>
        </w:tc>
      </w:tr>
      <w:tr w14:paraId="412B3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036E2B8">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522" w:type="dxa"/>
          </w:tcPr>
          <w:p w14:paraId="7CB64CF9">
            <w:pPr>
              <w:pageBreakBefore w:val="0"/>
              <w:widowControl/>
              <w:kinsoku/>
              <w:wordWrap/>
              <w:overflowPunct/>
              <w:topLinePunct w:val="0"/>
              <w:bidi w:val="0"/>
              <w:snapToGrid/>
              <w:spacing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                      Flávia de Souza Werneck</w:t>
            </w:r>
          </w:p>
        </w:tc>
      </w:tr>
      <w:tr w14:paraId="5AC2C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3D74A430">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522" w:type="dxa"/>
          </w:tcPr>
          <w:p w14:paraId="20FEDBBB">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r w14:paraId="012E8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5D3248E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15482D9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w:t>
            </w:r>
          </w:p>
        </w:tc>
      </w:tr>
      <w:tr w14:paraId="53B48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551974C0">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Lucas Estevão Almeida</w:t>
            </w:r>
          </w:p>
          <w:p w14:paraId="1E3E01BC">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Cotação de Preços</w:t>
            </w:r>
          </w:p>
        </w:tc>
        <w:tc>
          <w:tcPr>
            <w:tcW w:w="4522" w:type="dxa"/>
          </w:tcPr>
          <w:p w14:paraId="3E615C6C">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Fernanda Rocha Guedes</w:t>
            </w:r>
          </w:p>
          <w:p w14:paraId="28FE5218">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Fiscal do Contrato/ Secretaria de Saúde</w:t>
            </w:r>
          </w:p>
        </w:tc>
      </w:tr>
    </w:tbl>
    <w:p w14:paraId="7AE909C8">
      <w:pPr>
        <w:pageBreakBefore w:val="0"/>
        <w:widowControl/>
        <w:kinsoku/>
        <w:wordWrap/>
        <w:overflowPunct/>
        <w:topLinePunct w:val="0"/>
        <w:bidi w:val="0"/>
        <w:snapToGrid/>
        <w:spacing w:line="240" w:lineRule="auto"/>
        <w:ind w:left="0" w:leftChars="0" w:right="0" w:firstLine="0" w:firstLineChars="0"/>
        <w:rPr>
          <w:rFonts w:hint="default" w:ascii="Arial" w:hAnsi="Arial" w:cs="Arial" w:eastAsiaTheme="majorEastAsia"/>
          <w:bCs/>
          <w:sz w:val="18"/>
          <w:szCs w:val="18"/>
          <w:lang w:eastAsia="pt-BR"/>
        </w:rPr>
      </w:pPr>
    </w:p>
    <w:p w14:paraId="76EE9209">
      <w:pPr>
        <w:pageBreakBefore w:val="0"/>
        <w:widowControl/>
        <w:kinsoku/>
        <w:wordWrap/>
        <w:overflowPunct/>
        <w:topLinePunct w:val="0"/>
        <w:bidi w:val="0"/>
        <w:snapToGrid/>
        <w:ind w:right="0"/>
        <w:rPr>
          <w:rFonts w:ascii="Arial" w:hAnsi="Arial" w:cs="Arial"/>
          <w:b/>
          <w:sz w:val="32"/>
          <w:szCs w:val="32"/>
        </w:rPr>
      </w:pPr>
      <w:r>
        <w:rPr>
          <w:rFonts w:ascii="Arial" w:hAnsi="Arial" w:cs="Arial"/>
          <w:b/>
          <w:sz w:val="32"/>
          <w:szCs w:val="32"/>
        </w:rPr>
        <w:br w:type="page"/>
      </w:r>
    </w:p>
    <w:p w14:paraId="7D7BF19B">
      <w:pPr>
        <w:pStyle w:val="223"/>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90"/>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142/2025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064/2025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064/2025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25 de agosto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6"/>
        <w:tblpPr w:leftFromText="180" w:rightFromText="180" w:vertAnchor="text" w:horzAnchor="page" w:tblpXSpec="center" w:tblpY="278"/>
        <w:tblOverlap w:val="never"/>
        <w:tblW w:w="9488" w:type="dxa"/>
        <w:jc w:val="center"/>
        <w:tblLayout w:type="fixed"/>
        <w:tblCellMar>
          <w:top w:w="0" w:type="dxa"/>
          <w:left w:w="108" w:type="dxa"/>
          <w:bottom w:w="0" w:type="dxa"/>
          <w:right w:w="108" w:type="dxa"/>
        </w:tblCellMar>
      </w:tblPr>
      <w:tblGrid>
        <w:gridCol w:w="587"/>
        <w:gridCol w:w="3861"/>
        <w:gridCol w:w="1140"/>
        <w:gridCol w:w="1050"/>
        <w:gridCol w:w="1320"/>
        <w:gridCol w:w="1530"/>
      </w:tblGrid>
      <w:tr w14:paraId="372CCE6B">
        <w:tblPrEx>
          <w:tblCellMar>
            <w:top w:w="0" w:type="dxa"/>
            <w:left w:w="108" w:type="dxa"/>
            <w:bottom w:w="0" w:type="dxa"/>
            <w:right w:w="108" w:type="dxa"/>
          </w:tblCellMar>
        </w:tblPrEx>
        <w:trPr>
          <w:trHeight w:val="376" w:hRule="atLeast"/>
          <w:jc w:val="center"/>
        </w:trPr>
        <w:tc>
          <w:tcPr>
            <w:tcW w:w="94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5509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01 - Serviço de desinsetização e desratização</w:t>
            </w:r>
          </w:p>
        </w:tc>
      </w:tr>
      <w:tr w14:paraId="71BA83A3">
        <w:tblPrEx>
          <w:tblCellMar>
            <w:top w:w="0" w:type="dxa"/>
            <w:left w:w="108" w:type="dxa"/>
            <w:bottom w:w="0" w:type="dxa"/>
            <w:right w:w="108" w:type="dxa"/>
          </w:tblCellMar>
        </w:tblPrEx>
        <w:trPr>
          <w:trHeight w:val="575" w:hRule="atLeast"/>
          <w:jc w:val="center"/>
        </w:trPr>
        <w:tc>
          <w:tcPr>
            <w:tcW w:w="587" w:type="dxa"/>
            <w:tcBorders>
              <w:top w:val="single" w:color="000000" w:sz="4" w:space="0"/>
              <w:left w:val="single" w:color="000000" w:sz="4" w:space="0"/>
              <w:right w:val="single" w:color="000000" w:sz="4" w:space="0"/>
            </w:tcBorders>
            <w:shd w:val="clear" w:color="auto" w:fill="auto"/>
            <w:vAlign w:val="center"/>
          </w:tcPr>
          <w:p w14:paraId="230E878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61" w:type="dxa"/>
            <w:tcBorders>
              <w:top w:val="single" w:color="000000" w:sz="4" w:space="0"/>
              <w:left w:val="single" w:color="000000" w:sz="4" w:space="0"/>
              <w:bottom w:val="single" w:color="auto" w:sz="4" w:space="0"/>
              <w:right w:val="single" w:color="000000" w:sz="4" w:space="0"/>
            </w:tcBorders>
            <w:shd w:val="clear" w:color="auto" w:fill="auto"/>
            <w:vAlign w:val="center"/>
          </w:tcPr>
          <w:p w14:paraId="2BDF396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40" w:type="dxa"/>
            <w:tcBorders>
              <w:top w:val="single" w:color="000000" w:sz="4" w:space="0"/>
              <w:left w:val="single" w:color="000000" w:sz="4" w:space="0"/>
              <w:right w:val="single" w:color="000000" w:sz="4" w:space="0"/>
            </w:tcBorders>
            <w:vAlign w:val="center"/>
          </w:tcPr>
          <w:p w14:paraId="2FB2B5B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50" w:type="dxa"/>
            <w:tcBorders>
              <w:top w:val="single" w:color="000000" w:sz="4" w:space="0"/>
              <w:left w:val="single" w:color="000000" w:sz="4" w:space="0"/>
              <w:right w:val="single" w:color="000000" w:sz="4" w:space="0"/>
            </w:tcBorders>
            <w:vAlign w:val="center"/>
          </w:tcPr>
          <w:p w14:paraId="601251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320" w:type="dxa"/>
            <w:tcBorders>
              <w:top w:val="single" w:color="000000" w:sz="4" w:space="0"/>
              <w:left w:val="single" w:color="000000" w:sz="4" w:space="0"/>
              <w:right w:val="single" w:color="000000" w:sz="4" w:space="0"/>
            </w:tcBorders>
            <w:vAlign w:val="center"/>
          </w:tcPr>
          <w:p w14:paraId="765DD3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530" w:type="dxa"/>
            <w:tcBorders>
              <w:top w:val="single" w:color="000000" w:sz="4" w:space="0"/>
              <w:left w:val="single" w:color="000000" w:sz="4" w:space="0"/>
              <w:right w:val="single" w:color="000000" w:sz="4" w:space="0"/>
            </w:tcBorders>
            <w:vAlign w:val="center"/>
          </w:tcPr>
          <w:p w14:paraId="1F0CFF8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25EEF9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4A67C">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1</w:t>
            </w:r>
          </w:p>
        </w:tc>
        <w:tc>
          <w:tcPr>
            <w:tcW w:w="3861" w:type="dxa"/>
            <w:tcBorders>
              <w:top w:val="single" w:color="auto" w:sz="4" w:space="0"/>
              <w:left w:val="single" w:color="000000" w:sz="4" w:space="0"/>
              <w:bottom w:val="single" w:color="000000" w:sz="4" w:space="0"/>
              <w:right w:val="single" w:color="000000" w:sz="4" w:space="0"/>
            </w:tcBorders>
            <w:shd w:val="clear" w:color="auto" w:fill="auto"/>
            <w:vAlign w:val="center"/>
          </w:tcPr>
          <w:p w14:paraId="5FA5514D">
            <w:pPr>
              <w:pStyle w:val="223"/>
              <w:spacing w:line="240" w:lineRule="auto"/>
              <w:ind w:left="0" w:leftChars="0"/>
              <w:rPr>
                <w:rFonts w:hint="default" w:ascii="Arial" w:hAnsi="Arial" w:eastAsia="Times New Roman" w:cs="Arial"/>
                <w:sz w:val="17"/>
                <w:szCs w:val="17"/>
                <w:lang w:val="pt-BR" w:eastAsia="pt-BR" w:bidi="ar-SA"/>
              </w:rPr>
            </w:pPr>
            <w:r>
              <w:rPr>
                <w:rFonts w:ascii="Arial" w:hAnsi="Arial" w:cs="Arial"/>
                <w:sz w:val="17"/>
                <w:szCs w:val="17"/>
              </w:rPr>
              <w:t>ESF Aracati</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BFE83">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8B94D">
            <w:pPr>
              <w:pStyle w:val="223"/>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7E3F4EF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D9307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82FAF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ECFC9">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28DB7">
            <w:pPr>
              <w:pStyle w:val="223"/>
              <w:spacing w:after="0"/>
              <w:ind w:left="0" w:leftChars="0"/>
              <w:rPr>
                <w:rFonts w:hint="default" w:ascii="Arial" w:hAnsi="Arial" w:eastAsia="Times New Roman" w:cs="Arial"/>
                <w:sz w:val="17"/>
                <w:szCs w:val="17"/>
                <w:lang w:val="pt-BR" w:eastAsia="pt-BR" w:bidi="ar-SA"/>
              </w:rPr>
            </w:pPr>
            <w:r>
              <w:rPr>
                <w:rFonts w:ascii="Arial" w:hAnsi="Arial" w:cs="Arial"/>
                <w:sz w:val="17"/>
                <w:szCs w:val="17"/>
              </w:rPr>
              <w:t>ESF Bandeirantes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11114">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2A958">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23D8E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47103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D2E21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6AEE3">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FCD2E">
            <w:pPr>
              <w:pStyle w:val="223"/>
              <w:spacing w:after="0"/>
              <w:ind w:left="0" w:leftChars="0"/>
              <w:rPr>
                <w:rFonts w:hint="default" w:ascii="Arial" w:hAnsi="Arial" w:eastAsia="Times New Roman" w:cs="Arial"/>
                <w:sz w:val="17"/>
                <w:szCs w:val="17"/>
                <w:lang w:val="pt-BR" w:eastAsia="pt-BR" w:bidi="ar-SA"/>
              </w:rPr>
            </w:pPr>
            <w:r>
              <w:rPr>
                <w:rFonts w:ascii="Arial" w:hAnsi="Arial" w:cs="Arial"/>
                <w:sz w:val="17"/>
                <w:szCs w:val="17"/>
              </w:rPr>
              <w:t>ESF Beira Rio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14A1">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080F">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163A44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8EC91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B32BF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695C7">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AAE40">
            <w:pPr>
              <w:pStyle w:val="223"/>
              <w:spacing w:after="0"/>
              <w:ind w:left="0" w:leftChars="0"/>
              <w:rPr>
                <w:rFonts w:hint="default" w:ascii="Arial" w:hAnsi="Arial" w:eastAsia="Times New Roman" w:cs="Arial"/>
                <w:sz w:val="17"/>
                <w:szCs w:val="17"/>
                <w:lang w:val="pt-BR" w:eastAsia="pt-BR" w:bidi="ar-SA"/>
              </w:rPr>
            </w:pPr>
            <w:r>
              <w:rPr>
                <w:rFonts w:ascii="Arial" w:hAnsi="Arial" w:cs="Arial"/>
                <w:sz w:val="17"/>
                <w:szCs w:val="17"/>
              </w:rPr>
              <w:t>ESF Cataguarino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44060">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F663C">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0E98DDA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2980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E91F6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2C3E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0637">
            <w:pPr>
              <w:pStyle w:val="223"/>
              <w:spacing w:after="0"/>
              <w:ind w:left="0" w:leftChars="0"/>
              <w:rPr>
                <w:rFonts w:hint="default" w:ascii="Arial" w:hAnsi="Arial" w:eastAsia="Times New Roman" w:cs="Arial"/>
                <w:sz w:val="17"/>
                <w:szCs w:val="17"/>
                <w:lang w:val="en-US" w:eastAsia="pt-BR" w:bidi="ar-SA"/>
              </w:rPr>
            </w:pPr>
            <w:r>
              <w:rPr>
                <w:rFonts w:ascii="Arial" w:hAnsi="Arial" w:cs="Arial"/>
                <w:sz w:val="17"/>
                <w:szCs w:val="17"/>
              </w:rPr>
              <w:t>ESF Centro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1CBC1">
            <w:pPr>
              <w:pStyle w:val="223"/>
              <w:spacing w:after="0"/>
              <w:ind w:left="0" w:leftChars="0"/>
              <w:jc w:val="center"/>
              <w:rPr>
                <w:rFonts w:hint="default" w:ascii="Arial" w:hAnsi="Arial" w:eastAsia="Times New Roman" w:cs="Arial"/>
                <w:sz w:val="17"/>
                <w:szCs w:val="17"/>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5474">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7F5B25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42966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B34CBE">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538A3">
            <w:pPr>
              <w:widowControl w:val="0"/>
              <w:spacing w:after="0"/>
              <w:contextualSpacing/>
              <w:jc w:val="center"/>
              <w:rPr>
                <w:rFonts w:hint="default" w:ascii="Arial" w:hAnsi="Arial" w:eastAsia="Times New Roman" w:cs="Arial"/>
                <w:b w:val="0"/>
                <w:bCs w:val="0"/>
                <w:sz w:val="17"/>
                <w:szCs w:val="17"/>
                <w:lang w:val="en-US" w:eastAsia="pt-BR" w:bidi="ar-SA"/>
              </w:rPr>
            </w:pPr>
            <w:r>
              <w:rPr>
                <w:rFonts w:hint="default" w:ascii="Arial" w:hAnsi="Arial" w:cs="Arial"/>
                <w:b w:val="0"/>
                <w:bCs w:val="0"/>
                <w:sz w:val="17"/>
                <w:szCs w:val="17"/>
                <w:lang w:val="en-US" w:eastAsia="pt-BR" w:bidi="ar-SA"/>
              </w:rPr>
              <w:t>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B0328">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Glória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0D0D">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EB10B">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133489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445BA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74568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83B7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AE4FD">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Granjaria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7E6FF">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6141B">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3172D7C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1CFAE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50518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1DB7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3B358">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Guanabara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E7179">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504BB">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4AD57C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43193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21FF9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C09F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4F38F">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Haidêe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B908B">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BDCDF">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52A8E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D4771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1A3CB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C9A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10ACD">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Leonardo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84869">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037D">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71A97F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D1094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0FF52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D7DD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EC75C">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Pampulha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4EA4C">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307CF">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0FF86CF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24B8CD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62B65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C72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B5831">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Paraíso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E0175">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E0AA2">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35508C2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63866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30F33FC">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709F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4CF7A">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Primavera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24CD0">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6980">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7C7BE2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D7E3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6E582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58CA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890AD">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Santa Clara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BBC30">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1ED2">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147A22C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89763B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D4F8F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2593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7842D">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São Vicente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27006">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1F288">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7320885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2FCA9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E3B68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1CBF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CD1D4">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Sereno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35DC9">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B78DA">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2EDD449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90636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25BC2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7F94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4E4CB">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Sol Nascente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36657">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475BB">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0A7D25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93D16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1F61C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C83F6">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54C13">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Taquara Preta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275E5">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7BEF2">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3C4F7DD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E916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D41F4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6E91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14B13">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Thomé</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7B5D6">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C5148">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450398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BC0F2E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646FE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5079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6A862">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Vila Reis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7BE0">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EF2A4">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425BCE6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0DBEF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EEEEA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FF21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B796C">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Vista Alegre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F37B">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A184">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03617E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D4A28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454D8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584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00A15">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Centro de Especialidades Odontológicas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306F5">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0FBAC">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227FA2F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B9985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DE62E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B38F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5C902">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CAPS AD</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E667">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312B">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7119294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37D42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86E58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A336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0F03D">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Fisioteparia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F9BBD">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AD605">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794887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AE82E7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D42C7C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1832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00C77">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Policlínica Municipal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6BA7A">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D687A">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0DF1D1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7BBDAA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F46440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4980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1CC91">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Residência Terapêutica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09E4A">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D45B8">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10DF3F2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5F586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1DF0CC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A3D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1F58B">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Secretaria de Saúde, Farmácia, Laboratório, Raio X,  TFD e Vacina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D73D4">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412E3">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0D00B10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1B0611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C1E4F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4A0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951D3">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UPA/ CAPS/ GAIA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D1C43">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3C9D5">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7A97172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E2668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4A4A4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E11D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7899B">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Vigilância Epidemiológica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67B2">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F6B29">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19DDC3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9BB8B4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8AE56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2474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5F1AD">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Vigilância Sanitária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7CF92">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B2D38">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683D70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0EA5A7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EE4B87">
        <w:tblPrEx>
          <w:tblCellMar>
            <w:top w:w="0" w:type="dxa"/>
            <w:left w:w="108" w:type="dxa"/>
            <w:bottom w:w="0" w:type="dxa"/>
            <w:right w:w="108" w:type="dxa"/>
          </w:tblCellMar>
        </w:tblPrEx>
        <w:trPr>
          <w:trHeight w:val="285" w:hRule="atLeast"/>
          <w:jc w:val="center"/>
        </w:trPr>
        <w:tc>
          <w:tcPr>
            <w:tcW w:w="7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A2EAD8">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Lote:</w:t>
            </w:r>
          </w:p>
        </w:tc>
        <w:tc>
          <w:tcPr>
            <w:tcW w:w="1530" w:type="dxa"/>
            <w:tcBorders>
              <w:top w:val="single" w:color="000000" w:sz="4" w:space="0"/>
              <w:left w:val="single" w:color="000000" w:sz="4" w:space="0"/>
              <w:bottom w:val="single" w:color="000000" w:sz="4" w:space="0"/>
              <w:right w:val="single" w:color="000000" w:sz="4" w:space="0"/>
            </w:tcBorders>
          </w:tcPr>
          <w:p w14:paraId="19D1C1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37A301E">
      <w:pPr>
        <w:spacing w:line="276" w:lineRule="auto"/>
        <w:rPr>
          <w:rFonts w:ascii="Arial" w:hAnsi="Arial" w:cs="Arial"/>
          <w:sz w:val="18"/>
          <w:szCs w:val="18"/>
        </w:rPr>
      </w:pPr>
    </w:p>
    <w:tbl>
      <w:tblPr>
        <w:tblStyle w:val="6"/>
        <w:tblpPr w:leftFromText="180" w:rightFromText="180" w:vertAnchor="text" w:horzAnchor="page" w:tblpXSpec="center" w:tblpY="278"/>
        <w:tblOverlap w:val="never"/>
        <w:tblW w:w="9488" w:type="dxa"/>
        <w:jc w:val="center"/>
        <w:tblLayout w:type="fixed"/>
        <w:tblCellMar>
          <w:top w:w="0" w:type="dxa"/>
          <w:left w:w="108" w:type="dxa"/>
          <w:bottom w:w="0" w:type="dxa"/>
          <w:right w:w="108" w:type="dxa"/>
        </w:tblCellMar>
      </w:tblPr>
      <w:tblGrid>
        <w:gridCol w:w="587"/>
        <w:gridCol w:w="3861"/>
        <w:gridCol w:w="1140"/>
        <w:gridCol w:w="1050"/>
        <w:gridCol w:w="1320"/>
        <w:gridCol w:w="1530"/>
      </w:tblGrid>
      <w:tr w14:paraId="51F0EABF">
        <w:tblPrEx>
          <w:tblCellMar>
            <w:top w:w="0" w:type="dxa"/>
            <w:left w:w="108" w:type="dxa"/>
            <w:bottom w:w="0" w:type="dxa"/>
            <w:right w:w="108" w:type="dxa"/>
          </w:tblCellMar>
        </w:tblPrEx>
        <w:trPr>
          <w:trHeight w:val="376" w:hRule="atLeast"/>
          <w:jc w:val="center"/>
        </w:trPr>
        <w:tc>
          <w:tcPr>
            <w:tcW w:w="94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03778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02 - Limpeza de caixas d’água</w:t>
            </w:r>
          </w:p>
        </w:tc>
      </w:tr>
      <w:tr w14:paraId="2C3827A8">
        <w:tblPrEx>
          <w:tblCellMar>
            <w:top w:w="0" w:type="dxa"/>
            <w:left w:w="108" w:type="dxa"/>
            <w:bottom w:w="0" w:type="dxa"/>
            <w:right w:w="108" w:type="dxa"/>
          </w:tblCellMar>
        </w:tblPrEx>
        <w:trPr>
          <w:trHeight w:val="575" w:hRule="atLeast"/>
          <w:jc w:val="center"/>
        </w:trPr>
        <w:tc>
          <w:tcPr>
            <w:tcW w:w="587" w:type="dxa"/>
            <w:tcBorders>
              <w:top w:val="single" w:color="000000" w:sz="4" w:space="0"/>
              <w:left w:val="single" w:color="000000" w:sz="4" w:space="0"/>
              <w:right w:val="single" w:color="000000" w:sz="4" w:space="0"/>
            </w:tcBorders>
            <w:shd w:val="clear" w:color="auto" w:fill="auto"/>
            <w:vAlign w:val="center"/>
          </w:tcPr>
          <w:p w14:paraId="04236ED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61" w:type="dxa"/>
            <w:tcBorders>
              <w:top w:val="single" w:color="000000" w:sz="4" w:space="0"/>
              <w:left w:val="single" w:color="000000" w:sz="4" w:space="0"/>
              <w:bottom w:val="single" w:color="auto" w:sz="4" w:space="0"/>
              <w:right w:val="single" w:color="000000" w:sz="4" w:space="0"/>
            </w:tcBorders>
            <w:shd w:val="clear" w:color="auto" w:fill="auto"/>
            <w:vAlign w:val="center"/>
          </w:tcPr>
          <w:p w14:paraId="0047C28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40" w:type="dxa"/>
            <w:tcBorders>
              <w:top w:val="single" w:color="000000" w:sz="4" w:space="0"/>
              <w:left w:val="single" w:color="000000" w:sz="4" w:space="0"/>
              <w:right w:val="single" w:color="000000" w:sz="4" w:space="0"/>
            </w:tcBorders>
            <w:vAlign w:val="center"/>
          </w:tcPr>
          <w:p w14:paraId="7EF5FC2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50" w:type="dxa"/>
            <w:tcBorders>
              <w:top w:val="single" w:color="000000" w:sz="4" w:space="0"/>
              <w:left w:val="single" w:color="000000" w:sz="4" w:space="0"/>
              <w:right w:val="single" w:color="000000" w:sz="4" w:space="0"/>
            </w:tcBorders>
            <w:vAlign w:val="center"/>
          </w:tcPr>
          <w:p w14:paraId="108CD5D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320" w:type="dxa"/>
            <w:tcBorders>
              <w:top w:val="single" w:color="000000" w:sz="4" w:space="0"/>
              <w:left w:val="single" w:color="000000" w:sz="4" w:space="0"/>
              <w:right w:val="single" w:color="000000" w:sz="4" w:space="0"/>
            </w:tcBorders>
            <w:vAlign w:val="center"/>
          </w:tcPr>
          <w:p w14:paraId="504FB02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530" w:type="dxa"/>
            <w:tcBorders>
              <w:top w:val="single" w:color="000000" w:sz="4" w:space="0"/>
              <w:left w:val="single" w:color="000000" w:sz="4" w:space="0"/>
              <w:right w:val="single" w:color="000000" w:sz="4" w:space="0"/>
            </w:tcBorders>
            <w:vAlign w:val="center"/>
          </w:tcPr>
          <w:p w14:paraId="0351143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2D5323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F7D01">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31</w:t>
            </w:r>
          </w:p>
        </w:tc>
        <w:tc>
          <w:tcPr>
            <w:tcW w:w="3861" w:type="dxa"/>
            <w:tcBorders>
              <w:top w:val="single" w:color="auto" w:sz="4" w:space="0"/>
              <w:left w:val="single" w:color="000000" w:sz="4" w:space="0"/>
              <w:bottom w:val="single" w:color="000000" w:sz="4" w:space="0"/>
              <w:right w:val="single" w:color="000000" w:sz="4" w:space="0"/>
            </w:tcBorders>
            <w:shd w:val="clear" w:color="auto" w:fill="auto"/>
            <w:vAlign w:val="center"/>
          </w:tcPr>
          <w:p w14:paraId="63CB7C01">
            <w:pPr>
              <w:spacing w:after="0"/>
              <w:rPr>
                <w:rFonts w:hint="default" w:ascii="Arial" w:hAnsi="Arial" w:eastAsia="Times New Roman" w:cs="Arial"/>
                <w:sz w:val="17"/>
                <w:szCs w:val="17"/>
                <w:lang w:val="pt-BR" w:eastAsia="pt-BR" w:bidi="ar-SA"/>
              </w:rPr>
            </w:pPr>
            <w:r>
              <w:rPr>
                <w:rFonts w:ascii="Arial" w:hAnsi="Arial" w:cs="Arial"/>
                <w:sz w:val="17"/>
                <w:szCs w:val="17"/>
              </w:rPr>
              <w:t>Limpeza de caixas d’água 250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AA0DB">
            <w:pPr>
              <w:spacing w:after="0"/>
              <w:jc w:val="center"/>
              <w:rPr>
                <w:rFonts w:hint="default" w:ascii="Arial" w:hAnsi="Arial" w:eastAsia="Times New Roman" w:cs="Arial"/>
                <w:sz w:val="17"/>
                <w:szCs w:val="17"/>
                <w:shd w:val="clear" w:color="auto" w:fill="FFFFFF"/>
                <w:lang w:val="pt-BR"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EED91">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AF58AB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182B74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4C3ED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1DDED">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C067D">
            <w:pPr>
              <w:spacing w:after="0"/>
              <w:rPr>
                <w:rFonts w:hint="default" w:ascii="Arial" w:hAnsi="Arial" w:eastAsia="Times New Roman" w:cs="Arial"/>
                <w:sz w:val="17"/>
                <w:szCs w:val="17"/>
                <w:lang w:val="pt-BR" w:eastAsia="pt-BR" w:bidi="ar-SA"/>
              </w:rPr>
            </w:pPr>
            <w:r>
              <w:rPr>
                <w:rFonts w:ascii="Arial" w:hAnsi="Arial" w:cs="Arial"/>
                <w:sz w:val="17"/>
                <w:szCs w:val="17"/>
              </w:rPr>
              <w:t>Limpeza de caixas d’água 375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E7144">
            <w:pPr>
              <w:spacing w:after="0"/>
              <w:jc w:val="center"/>
              <w:rPr>
                <w:rFonts w:hint="default" w:ascii="Arial" w:hAnsi="Arial" w:eastAsia="Times New Roman" w:cs="Arial"/>
                <w:sz w:val="17"/>
                <w:szCs w:val="17"/>
                <w:shd w:val="clear" w:color="auto" w:fill="FFFFFF"/>
                <w:lang w:val="pt-BR"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8E8A5">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6C2A740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FD9F74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B06C76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207F6">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9775">
            <w:pPr>
              <w:spacing w:after="0"/>
              <w:rPr>
                <w:rFonts w:hint="default" w:ascii="Arial" w:hAnsi="Arial" w:eastAsia="Times New Roman" w:cs="Arial"/>
                <w:sz w:val="17"/>
                <w:szCs w:val="17"/>
                <w:lang w:val="pt-BR" w:eastAsia="pt-BR" w:bidi="ar-SA"/>
              </w:rPr>
            </w:pPr>
            <w:r>
              <w:rPr>
                <w:rFonts w:ascii="Arial" w:hAnsi="Arial" w:cs="Arial"/>
                <w:sz w:val="17"/>
                <w:szCs w:val="17"/>
              </w:rPr>
              <w:t>Limpeza de caixas d’água 500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F761A">
            <w:pPr>
              <w:spacing w:after="0"/>
              <w:jc w:val="center"/>
              <w:rPr>
                <w:rFonts w:hint="default" w:ascii="Arial" w:hAnsi="Arial" w:eastAsia="Times New Roman" w:cs="Arial"/>
                <w:sz w:val="17"/>
                <w:szCs w:val="17"/>
                <w:shd w:val="clear" w:color="auto" w:fill="FFFFFF"/>
                <w:lang w:val="pt-BR" w:eastAsia="pt-BR" w:bidi="ar-SA"/>
              </w:rPr>
            </w:pPr>
            <w:r>
              <w:rPr>
                <w:rFonts w:ascii="Arial" w:hAnsi="Arial" w:cs="Arial"/>
                <w:sz w:val="17"/>
                <w:szCs w:val="17"/>
                <w:shd w:val="clear" w:color="auto" w:fill="FFFFFF"/>
              </w:rPr>
              <w:t>72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C81A0">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611BE8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58418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AF217A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F29F4">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330F0">
            <w:pPr>
              <w:spacing w:after="0"/>
              <w:rPr>
                <w:rFonts w:hint="default" w:ascii="Arial" w:hAnsi="Arial" w:eastAsia="Times New Roman" w:cs="Arial"/>
                <w:sz w:val="17"/>
                <w:szCs w:val="17"/>
                <w:lang w:val="pt-BR" w:eastAsia="pt-BR" w:bidi="ar-SA"/>
              </w:rPr>
            </w:pPr>
            <w:r>
              <w:rPr>
                <w:rFonts w:ascii="Arial" w:hAnsi="Arial" w:cs="Arial"/>
                <w:sz w:val="17"/>
                <w:szCs w:val="17"/>
              </w:rPr>
              <w:t>Limpeza de caixas d’água 1.000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A3158">
            <w:pPr>
              <w:spacing w:after="0"/>
              <w:jc w:val="center"/>
              <w:rPr>
                <w:rFonts w:hint="default" w:ascii="Arial" w:hAnsi="Arial" w:eastAsia="Times New Roman" w:cs="Arial"/>
                <w:sz w:val="17"/>
                <w:szCs w:val="17"/>
                <w:shd w:val="clear" w:color="auto" w:fill="FFFFFF"/>
                <w:lang w:val="pt-BR" w:eastAsia="pt-BR" w:bidi="ar-SA"/>
              </w:rPr>
            </w:pPr>
            <w:r>
              <w:rPr>
                <w:rFonts w:ascii="Arial" w:hAnsi="Arial" w:cs="Arial"/>
                <w:sz w:val="17"/>
                <w:szCs w:val="17"/>
                <w:shd w:val="clear" w:color="auto" w:fill="FFFFFF"/>
              </w:rPr>
              <w:t>164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8C41">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1B999F1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0851EC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2ED1F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3635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A136D">
            <w:pPr>
              <w:spacing w:after="0"/>
              <w:rPr>
                <w:rFonts w:hint="default" w:ascii="Arial" w:hAnsi="Arial" w:eastAsia="Times New Roman" w:cs="Arial"/>
                <w:sz w:val="17"/>
                <w:szCs w:val="17"/>
                <w:lang w:val="en-US" w:eastAsia="pt-BR" w:bidi="ar-SA"/>
              </w:rPr>
            </w:pPr>
            <w:r>
              <w:rPr>
                <w:rFonts w:ascii="Arial" w:hAnsi="Arial" w:cs="Arial"/>
                <w:sz w:val="17"/>
                <w:szCs w:val="17"/>
              </w:rPr>
              <w:t>Limpeza de caixas d’água 2.000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DEC29">
            <w:pPr>
              <w:spacing w:after="0"/>
              <w:jc w:val="center"/>
              <w:rPr>
                <w:rFonts w:hint="default" w:ascii="Arial" w:hAnsi="Arial" w:eastAsia="Times New Roman" w:cs="Arial"/>
                <w:sz w:val="17"/>
                <w:szCs w:val="17"/>
                <w:shd w:val="clear" w:color="auto" w:fill="FFFFFF"/>
                <w:lang w:val="en-US"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A612">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17A13ED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B8CBD5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BE7FE0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D821D">
            <w:pPr>
              <w:widowControl w:val="0"/>
              <w:spacing w:after="0"/>
              <w:contextualSpacing/>
              <w:jc w:val="center"/>
              <w:rPr>
                <w:rFonts w:hint="default" w:ascii="Arial" w:hAnsi="Arial" w:eastAsia="Times New Roman" w:cs="Arial"/>
                <w:b w:val="0"/>
                <w:bCs w:val="0"/>
                <w:sz w:val="17"/>
                <w:szCs w:val="17"/>
                <w:lang w:val="en-US" w:eastAsia="pt-BR" w:bidi="ar-SA"/>
              </w:rPr>
            </w:pPr>
            <w:r>
              <w:rPr>
                <w:rFonts w:hint="default" w:ascii="Arial" w:hAnsi="Arial" w:cs="Arial"/>
                <w:b w:val="0"/>
                <w:bCs w:val="0"/>
                <w:sz w:val="17"/>
                <w:szCs w:val="17"/>
                <w:lang w:val="en-US" w:eastAsia="pt-BR" w:bidi="ar-SA"/>
              </w:rPr>
              <w:t>36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27DFB">
            <w:pPr>
              <w:spacing w:after="0"/>
              <w:rPr>
                <w:rFonts w:hint="default" w:ascii="Arial" w:hAnsi="Arial" w:eastAsia="Times New Roman" w:cs="Arial"/>
                <w:sz w:val="17"/>
                <w:szCs w:val="17"/>
                <w:rtl w:val="0"/>
                <w:lang w:val="en-US" w:eastAsia="pt-BR" w:bidi="ar-SA"/>
              </w:rPr>
            </w:pPr>
            <w:r>
              <w:rPr>
                <w:rFonts w:ascii="Arial" w:hAnsi="Arial" w:cs="Arial"/>
                <w:sz w:val="17"/>
                <w:szCs w:val="17"/>
              </w:rPr>
              <w:t>Limpeza de caixas d’água 4.200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F3F89">
            <w:pPr>
              <w:spacing w:after="0"/>
              <w:jc w:val="center"/>
              <w:rPr>
                <w:rFonts w:hint="default" w:ascii="Arial" w:hAnsi="Arial" w:eastAsia="Times New Roman" w:cs="Arial"/>
                <w:sz w:val="17"/>
                <w:szCs w:val="17"/>
                <w:shd w:val="clear" w:color="auto" w:fill="FFFFFF"/>
                <w:rtl w:val="0"/>
                <w:lang w:val="en-US"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94B4A">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21D8D6E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395E93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F2E19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7A21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730AD">
            <w:pPr>
              <w:spacing w:after="0"/>
              <w:rPr>
                <w:rFonts w:hint="default" w:ascii="Arial" w:hAnsi="Arial" w:eastAsia="Times New Roman" w:cs="Arial"/>
                <w:sz w:val="17"/>
                <w:szCs w:val="17"/>
                <w:rtl w:val="0"/>
                <w:lang w:val="en-US" w:eastAsia="pt-BR" w:bidi="ar-SA"/>
              </w:rPr>
            </w:pPr>
            <w:r>
              <w:rPr>
                <w:rFonts w:ascii="Arial" w:hAnsi="Arial" w:cs="Arial"/>
                <w:sz w:val="17"/>
                <w:szCs w:val="17"/>
              </w:rPr>
              <w:t>Limpeza de caixas d’água 5.000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835BD">
            <w:pPr>
              <w:spacing w:after="0"/>
              <w:jc w:val="center"/>
              <w:rPr>
                <w:rFonts w:hint="default" w:ascii="Arial" w:hAnsi="Arial" w:eastAsia="Times New Roman" w:cs="Arial"/>
                <w:sz w:val="17"/>
                <w:szCs w:val="17"/>
                <w:shd w:val="clear" w:color="auto" w:fill="FFFFFF"/>
                <w:rtl w:val="0"/>
                <w:lang w:val="en-US" w:eastAsia="pt-BR" w:bidi="ar-SA"/>
              </w:rPr>
            </w:pPr>
            <w:r>
              <w:rPr>
                <w:rFonts w:ascii="Arial" w:hAnsi="Arial" w:cs="Arial"/>
                <w:sz w:val="17"/>
                <w:szCs w:val="17"/>
                <w:shd w:val="clear" w:color="auto" w:fill="FFFFFF"/>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BA2F3">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3AEC2AE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B36DCC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BA02E4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965D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F226D">
            <w:pPr>
              <w:spacing w:after="0"/>
              <w:rPr>
                <w:rFonts w:hint="default" w:ascii="Arial" w:hAnsi="Arial" w:eastAsia="Times New Roman" w:cs="Arial"/>
                <w:sz w:val="17"/>
                <w:szCs w:val="17"/>
                <w:rtl w:val="0"/>
                <w:lang w:val="en-US" w:eastAsia="pt-BR" w:bidi="ar-SA"/>
              </w:rPr>
            </w:pPr>
            <w:r>
              <w:rPr>
                <w:rFonts w:ascii="Arial" w:hAnsi="Arial" w:cs="Arial"/>
                <w:sz w:val="17"/>
                <w:szCs w:val="17"/>
              </w:rPr>
              <w:t>Limpeza de caixas d’água 10.000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C542B">
            <w:pPr>
              <w:spacing w:after="0"/>
              <w:jc w:val="center"/>
              <w:rPr>
                <w:rFonts w:hint="default" w:ascii="Arial" w:hAnsi="Arial" w:eastAsia="Times New Roman" w:cs="Arial"/>
                <w:sz w:val="17"/>
                <w:szCs w:val="17"/>
                <w:shd w:val="clear" w:color="auto" w:fill="FFFFFF"/>
                <w:rtl w:val="0"/>
                <w:lang w:val="en-US"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5B38B">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2F51723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5599C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832162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B9E0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C9E56">
            <w:pPr>
              <w:spacing w:after="0"/>
              <w:rPr>
                <w:rFonts w:hint="default" w:ascii="Arial" w:hAnsi="Arial" w:eastAsia="Times New Roman" w:cs="Arial"/>
                <w:sz w:val="17"/>
                <w:szCs w:val="17"/>
                <w:rtl w:val="0"/>
                <w:lang w:val="en-US" w:eastAsia="pt-BR" w:bidi="ar-SA"/>
              </w:rPr>
            </w:pPr>
            <w:r>
              <w:rPr>
                <w:rFonts w:ascii="Arial" w:hAnsi="Arial" w:cs="Arial"/>
                <w:sz w:val="17"/>
                <w:szCs w:val="17"/>
              </w:rPr>
              <w:t>Limpeza de caixas d’água 30.000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18310">
            <w:pPr>
              <w:spacing w:after="0"/>
              <w:jc w:val="center"/>
              <w:rPr>
                <w:rFonts w:hint="default" w:ascii="Arial" w:hAnsi="Arial" w:eastAsia="Times New Roman" w:cs="Arial"/>
                <w:sz w:val="17"/>
                <w:szCs w:val="17"/>
                <w:shd w:val="clear" w:color="auto" w:fill="FFFFFF"/>
                <w:rtl w:val="0"/>
                <w:lang w:val="en-US"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B5385">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36BBBD7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F2E39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DD822E">
        <w:tblPrEx>
          <w:tblCellMar>
            <w:top w:w="0" w:type="dxa"/>
            <w:left w:w="108" w:type="dxa"/>
            <w:bottom w:w="0" w:type="dxa"/>
            <w:right w:w="108" w:type="dxa"/>
          </w:tblCellMar>
        </w:tblPrEx>
        <w:trPr>
          <w:trHeight w:val="285" w:hRule="atLeast"/>
          <w:jc w:val="center"/>
        </w:trPr>
        <w:tc>
          <w:tcPr>
            <w:tcW w:w="7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CAB8186">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Lote:</w:t>
            </w:r>
          </w:p>
        </w:tc>
        <w:tc>
          <w:tcPr>
            <w:tcW w:w="1530" w:type="dxa"/>
            <w:tcBorders>
              <w:top w:val="single" w:color="000000" w:sz="4" w:space="0"/>
              <w:left w:val="single" w:color="000000" w:sz="4" w:space="0"/>
              <w:bottom w:val="single" w:color="000000" w:sz="4" w:space="0"/>
              <w:right w:val="single" w:color="000000" w:sz="4" w:space="0"/>
            </w:tcBorders>
          </w:tcPr>
          <w:p w14:paraId="2100A7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584D14D">
      <w:pPr>
        <w:spacing w:line="276" w:lineRule="auto"/>
        <w:rPr>
          <w:rFonts w:ascii="Arial" w:hAnsi="Arial" w:cs="Arial"/>
          <w:sz w:val="18"/>
          <w:szCs w:val="18"/>
        </w:rPr>
      </w:pPr>
    </w:p>
    <w:p w14:paraId="09B8971F">
      <w:pPr>
        <w:spacing w:line="276" w:lineRule="auto"/>
        <w:rPr>
          <w:rFonts w:ascii="Arial" w:hAnsi="Arial" w:cs="Arial"/>
          <w:sz w:val="18"/>
          <w:szCs w:val="18"/>
        </w:rPr>
      </w:pPr>
    </w:p>
    <w:p w14:paraId="5CEF3927">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bCs/>
          <w:sz w:val="18"/>
          <w:szCs w:val="18"/>
          <w:highlight w:val="yellow"/>
        </w:rPr>
      </w:pPr>
      <w:r>
        <w:rPr>
          <w:rFonts w:hint="default" w:ascii="Arial" w:hAnsi="Arial" w:cs="Arial"/>
          <w:b/>
          <w:bCs/>
          <w:sz w:val="18"/>
          <w:szCs w:val="18"/>
          <w:highlight w:val="yellow"/>
        </w:rPr>
        <w:t xml:space="preserve">OBS 1: Alguns locais necessitam de equipamentos de segurança (inclusive o item 25 exigirá pessoas capacitadas para executar o serviço) e deverão ser realizados de acordo com as normas de segurança, devido à dificuldade de acesso. </w:t>
      </w:r>
    </w:p>
    <w:p w14:paraId="6FB2E795">
      <w:pPr>
        <w:pStyle w:val="223"/>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bCs/>
          <w:sz w:val="18"/>
          <w:szCs w:val="18"/>
          <w:highlight w:val="yellow"/>
        </w:rPr>
      </w:pPr>
      <w:r>
        <w:rPr>
          <w:rFonts w:hint="default" w:ascii="Arial" w:hAnsi="Arial" w:cs="Arial"/>
          <w:b/>
          <w:bCs/>
          <w:sz w:val="18"/>
          <w:szCs w:val="18"/>
          <w:highlight w:val="yellow"/>
        </w:rPr>
        <w:t>OBS 2: No que diz respeito ao item 14, cabe destacar que o mesmo não utilizará do serviço de limpeza de caixas d’água, necessitando somente do serviço de desinsetização, desratização.</w:t>
      </w:r>
    </w:p>
    <w:p w14:paraId="1908A148">
      <w:pPr>
        <w:spacing w:line="276" w:lineRule="auto"/>
        <w:rPr>
          <w:rFonts w:ascii="Arial" w:hAnsi="Arial" w:cs="Arial"/>
          <w:sz w:val="18"/>
          <w:szCs w:val="18"/>
        </w:rPr>
      </w:pPr>
    </w:p>
    <w:tbl>
      <w:tblPr>
        <w:tblStyle w:val="41"/>
        <w:tblW w:w="10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4"/>
        <w:gridCol w:w="1857"/>
        <w:gridCol w:w="2508"/>
        <w:gridCol w:w="4769"/>
      </w:tblGrid>
      <w:tr w14:paraId="6F83D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tcPr>
          <w:p w14:paraId="1CC5CFF2">
            <w:pPr>
              <w:pStyle w:val="281"/>
              <w:pageBreakBefore w:val="0"/>
              <w:widowControl/>
              <w:numPr>
                <w:ilvl w:val="0"/>
                <w:numId w:val="0"/>
              </w:numPr>
              <w:kinsoku/>
              <w:wordWrap/>
              <w:overflowPunct/>
              <w:topLinePunct w:val="0"/>
              <w:autoSpaceDE/>
              <w:autoSpaceDN/>
              <w:bidi w:val="0"/>
              <w:adjustRightInd/>
              <w:snapToGrid/>
              <w:spacing w:before="0" w:after="0"/>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Item</w:t>
            </w:r>
          </w:p>
        </w:tc>
        <w:tc>
          <w:tcPr>
            <w:tcW w:w="1857" w:type="dxa"/>
          </w:tcPr>
          <w:p w14:paraId="3F9D39CE">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b/>
                <w:bCs/>
                <w:sz w:val="16"/>
                <w:szCs w:val="16"/>
              </w:rPr>
            </w:pPr>
            <w:r>
              <w:rPr>
                <w:rFonts w:hint="default" w:ascii="Arial" w:hAnsi="Arial" w:cs="Arial"/>
                <w:b/>
                <w:bCs/>
                <w:sz w:val="16"/>
                <w:szCs w:val="16"/>
              </w:rPr>
              <w:t>Unidade</w:t>
            </w:r>
          </w:p>
        </w:tc>
        <w:tc>
          <w:tcPr>
            <w:tcW w:w="2508" w:type="dxa"/>
            <w:vAlign w:val="center"/>
          </w:tcPr>
          <w:p w14:paraId="21CD7590">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b/>
                <w:bCs/>
                <w:sz w:val="16"/>
                <w:szCs w:val="16"/>
              </w:rPr>
            </w:pPr>
            <w:r>
              <w:rPr>
                <w:rFonts w:hint="default" w:ascii="Arial" w:hAnsi="Arial" w:cs="Arial"/>
                <w:b/>
                <w:bCs/>
                <w:sz w:val="16"/>
                <w:szCs w:val="16"/>
              </w:rPr>
              <w:t>Quantidade e Especificação das caixas d´água</w:t>
            </w:r>
          </w:p>
        </w:tc>
        <w:tc>
          <w:tcPr>
            <w:tcW w:w="4769" w:type="dxa"/>
          </w:tcPr>
          <w:p w14:paraId="45B714F4">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b/>
                <w:bCs/>
                <w:sz w:val="16"/>
                <w:szCs w:val="16"/>
              </w:rPr>
            </w:pPr>
            <w:r>
              <w:rPr>
                <w:rFonts w:hint="default" w:ascii="Arial" w:hAnsi="Arial" w:cs="Arial"/>
                <w:b/>
                <w:bCs/>
                <w:sz w:val="16"/>
                <w:szCs w:val="16"/>
              </w:rPr>
              <w:t>Endereço</w:t>
            </w:r>
          </w:p>
        </w:tc>
      </w:tr>
      <w:tr w14:paraId="4039B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5050903F">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1</w:t>
            </w:r>
          </w:p>
        </w:tc>
        <w:tc>
          <w:tcPr>
            <w:tcW w:w="1857" w:type="dxa"/>
            <w:vAlign w:val="center"/>
          </w:tcPr>
          <w:p w14:paraId="5C3B0353">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Aracati</w:t>
            </w:r>
          </w:p>
        </w:tc>
        <w:tc>
          <w:tcPr>
            <w:tcW w:w="2508" w:type="dxa"/>
            <w:vAlign w:val="center"/>
          </w:tcPr>
          <w:p w14:paraId="52F2EB4E">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500 L</w:t>
            </w:r>
          </w:p>
          <w:p w14:paraId="28F68086">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5E3F649D">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Pastor Ferreira n° 02, Distrito de Aracati.</w:t>
            </w:r>
          </w:p>
        </w:tc>
      </w:tr>
      <w:tr w14:paraId="41EC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17F0B2D">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2</w:t>
            </w:r>
          </w:p>
        </w:tc>
        <w:tc>
          <w:tcPr>
            <w:tcW w:w="1857" w:type="dxa"/>
            <w:vAlign w:val="center"/>
          </w:tcPr>
          <w:p w14:paraId="7EB7A87A">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Bandeirantes</w:t>
            </w:r>
          </w:p>
        </w:tc>
        <w:tc>
          <w:tcPr>
            <w:tcW w:w="2508" w:type="dxa"/>
            <w:vAlign w:val="center"/>
          </w:tcPr>
          <w:p w14:paraId="1E861DD5">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2 caixas de 1.000 L</w:t>
            </w:r>
          </w:p>
          <w:p w14:paraId="0CB0EB2A">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73C4099D">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Ormeu Botelho n° 72, Bairro Bandeirantes.</w:t>
            </w:r>
          </w:p>
        </w:tc>
      </w:tr>
      <w:tr w14:paraId="13C27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5E6CD849">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3</w:t>
            </w:r>
          </w:p>
        </w:tc>
        <w:tc>
          <w:tcPr>
            <w:tcW w:w="1857" w:type="dxa"/>
            <w:vAlign w:val="center"/>
          </w:tcPr>
          <w:p w14:paraId="362DEC75">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Beira Rio</w:t>
            </w:r>
          </w:p>
        </w:tc>
        <w:tc>
          <w:tcPr>
            <w:tcW w:w="2508" w:type="dxa"/>
            <w:vAlign w:val="center"/>
          </w:tcPr>
          <w:p w14:paraId="7A684CE5">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2 caixas de 1.000 L</w:t>
            </w:r>
          </w:p>
          <w:p w14:paraId="0D5A0EE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12BC6092">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Alfredo José Nunes n° 148, Bairro Beira Rio.</w:t>
            </w:r>
          </w:p>
        </w:tc>
      </w:tr>
      <w:tr w14:paraId="192F4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58DC6BD2">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4</w:t>
            </w:r>
          </w:p>
        </w:tc>
        <w:tc>
          <w:tcPr>
            <w:tcW w:w="1857" w:type="dxa"/>
            <w:vAlign w:val="center"/>
          </w:tcPr>
          <w:p w14:paraId="038A935B">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Cataguarino</w:t>
            </w:r>
          </w:p>
        </w:tc>
        <w:tc>
          <w:tcPr>
            <w:tcW w:w="2508" w:type="dxa"/>
            <w:vAlign w:val="center"/>
          </w:tcPr>
          <w:p w14:paraId="1C83EB32">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2 caixas de 1.000 L</w:t>
            </w:r>
          </w:p>
          <w:p w14:paraId="2560E2D8">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1F91DC4F">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Largo do Rosário S/N, Distrito de Cataguarino.</w:t>
            </w:r>
          </w:p>
        </w:tc>
      </w:tr>
      <w:tr w14:paraId="5B157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7BDA042">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5</w:t>
            </w:r>
          </w:p>
        </w:tc>
        <w:tc>
          <w:tcPr>
            <w:tcW w:w="1857" w:type="dxa"/>
            <w:vAlign w:val="center"/>
          </w:tcPr>
          <w:p w14:paraId="53FD7D7B">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Centro</w:t>
            </w:r>
          </w:p>
        </w:tc>
        <w:tc>
          <w:tcPr>
            <w:tcW w:w="2508" w:type="dxa"/>
            <w:vAlign w:val="center"/>
          </w:tcPr>
          <w:p w14:paraId="5BE26956">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2 caixas de 500 L e 1 caixa 1.000 L</w:t>
            </w:r>
          </w:p>
        </w:tc>
        <w:tc>
          <w:tcPr>
            <w:tcW w:w="4769" w:type="dxa"/>
            <w:vAlign w:val="center"/>
          </w:tcPr>
          <w:p w14:paraId="60503234">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Av. Astolfo Dutra nº 180, Centro.</w:t>
            </w:r>
          </w:p>
        </w:tc>
      </w:tr>
      <w:tr w14:paraId="4315F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27B9358C">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6</w:t>
            </w:r>
          </w:p>
        </w:tc>
        <w:tc>
          <w:tcPr>
            <w:tcW w:w="1857" w:type="dxa"/>
            <w:vAlign w:val="center"/>
          </w:tcPr>
          <w:p w14:paraId="3A2B1B27">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Glória</w:t>
            </w:r>
          </w:p>
        </w:tc>
        <w:tc>
          <w:tcPr>
            <w:tcW w:w="2508" w:type="dxa"/>
            <w:vAlign w:val="center"/>
          </w:tcPr>
          <w:p w14:paraId="345CD934">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2 caixas de 1.000 L</w:t>
            </w:r>
          </w:p>
          <w:p w14:paraId="3784E835">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07F2C899">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José Rios S/N, Distrito do Glória.</w:t>
            </w:r>
          </w:p>
        </w:tc>
      </w:tr>
      <w:tr w14:paraId="4B335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67A8B3A8">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7</w:t>
            </w:r>
          </w:p>
        </w:tc>
        <w:tc>
          <w:tcPr>
            <w:tcW w:w="1857" w:type="dxa"/>
            <w:vAlign w:val="center"/>
          </w:tcPr>
          <w:p w14:paraId="5E5853F0">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Granjaria</w:t>
            </w:r>
          </w:p>
        </w:tc>
        <w:tc>
          <w:tcPr>
            <w:tcW w:w="2508" w:type="dxa"/>
            <w:vAlign w:val="center"/>
          </w:tcPr>
          <w:p w14:paraId="19781A2A">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1.000 L</w:t>
            </w:r>
          </w:p>
          <w:p w14:paraId="05BC8425">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0479420C">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Maria Altina Simões S/N, Bairro Granjaria.</w:t>
            </w:r>
          </w:p>
        </w:tc>
      </w:tr>
      <w:tr w14:paraId="6CC7B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95E6841">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8</w:t>
            </w:r>
          </w:p>
        </w:tc>
        <w:tc>
          <w:tcPr>
            <w:tcW w:w="1857" w:type="dxa"/>
            <w:vAlign w:val="center"/>
          </w:tcPr>
          <w:p w14:paraId="362DF2B4">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Guanabara</w:t>
            </w:r>
          </w:p>
        </w:tc>
        <w:tc>
          <w:tcPr>
            <w:tcW w:w="2508" w:type="dxa"/>
            <w:vAlign w:val="center"/>
          </w:tcPr>
          <w:p w14:paraId="2F4F431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1.000 L</w:t>
            </w:r>
          </w:p>
          <w:p w14:paraId="2DB0CC52">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15DFCB6C">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Cisneiros Guedes n º 35, Bairro Guanabara.</w:t>
            </w:r>
          </w:p>
        </w:tc>
      </w:tr>
      <w:tr w14:paraId="50F18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7C43A25E">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9</w:t>
            </w:r>
          </w:p>
        </w:tc>
        <w:tc>
          <w:tcPr>
            <w:tcW w:w="1857" w:type="dxa"/>
            <w:vAlign w:val="center"/>
          </w:tcPr>
          <w:p w14:paraId="5E2887BF">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Haidêe</w:t>
            </w:r>
          </w:p>
        </w:tc>
        <w:tc>
          <w:tcPr>
            <w:tcW w:w="2508" w:type="dxa"/>
            <w:vAlign w:val="center"/>
          </w:tcPr>
          <w:p w14:paraId="3B611C0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5 caixas de 1.000 L</w:t>
            </w:r>
          </w:p>
          <w:p w14:paraId="4EA6102E">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44094E7C">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Altamiro Peixoto n° 402, Bairro Haidee.</w:t>
            </w:r>
          </w:p>
        </w:tc>
      </w:tr>
      <w:tr w14:paraId="45E51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6D023EBE">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10</w:t>
            </w:r>
          </w:p>
        </w:tc>
        <w:tc>
          <w:tcPr>
            <w:tcW w:w="1857" w:type="dxa"/>
            <w:vAlign w:val="center"/>
          </w:tcPr>
          <w:p w14:paraId="4E259399">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Leonardo</w:t>
            </w:r>
          </w:p>
        </w:tc>
        <w:tc>
          <w:tcPr>
            <w:tcW w:w="2508" w:type="dxa"/>
            <w:vAlign w:val="center"/>
          </w:tcPr>
          <w:p w14:paraId="401A2B29">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500 L</w:t>
            </w:r>
          </w:p>
          <w:p w14:paraId="10A8E97C">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6D179186">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José Alicio n° 468, Leonardo.</w:t>
            </w:r>
          </w:p>
        </w:tc>
      </w:tr>
      <w:tr w14:paraId="3FC2A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37B8D50E">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11</w:t>
            </w:r>
          </w:p>
        </w:tc>
        <w:tc>
          <w:tcPr>
            <w:tcW w:w="1857" w:type="dxa"/>
            <w:vAlign w:val="center"/>
          </w:tcPr>
          <w:p w14:paraId="0A3C385E">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Pampulha</w:t>
            </w:r>
          </w:p>
        </w:tc>
        <w:tc>
          <w:tcPr>
            <w:tcW w:w="2508" w:type="dxa"/>
            <w:vAlign w:val="center"/>
          </w:tcPr>
          <w:p w14:paraId="2875D922">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1.000 L</w:t>
            </w:r>
          </w:p>
          <w:p w14:paraId="75937087">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0F7B1510">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Pça. Teodorico de Oliveira Martins n° 65, Bairro Popular.</w:t>
            </w:r>
          </w:p>
        </w:tc>
      </w:tr>
      <w:tr w14:paraId="4D445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1227E48">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12</w:t>
            </w:r>
          </w:p>
        </w:tc>
        <w:tc>
          <w:tcPr>
            <w:tcW w:w="1857" w:type="dxa"/>
            <w:vAlign w:val="center"/>
          </w:tcPr>
          <w:p w14:paraId="49DBDD60">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Paraíso</w:t>
            </w:r>
          </w:p>
        </w:tc>
        <w:tc>
          <w:tcPr>
            <w:tcW w:w="2508" w:type="dxa"/>
            <w:vAlign w:val="center"/>
          </w:tcPr>
          <w:p w14:paraId="5A50D8A5">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4 caixas de 1.000 L</w:t>
            </w:r>
          </w:p>
          <w:p w14:paraId="44497DE0">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09F85EA8">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Pascoal Ciodaro S/N, Paraíso.</w:t>
            </w:r>
          </w:p>
        </w:tc>
      </w:tr>
      <w:tr w14:paraId="6D882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4EFBF9EB">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13</w:t>
            </w:r>
          </w:p>
        </w:tc>
        <w:tc>
          <w:tcPr>
            <w:tcW w:w="1857" w:type="dxa"/>
            <w:vAlign w:val="center"/>
          </w:tcPr>
          <w:p w14:paraId="61BED677">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Primavera</w:t>
            </w:r>
          </w:p>
        </w:tc>
        <w:tc>
          <w:tcPr>
            <w:tcW w:w="2508" w:type="dxa"/>
            <w:vAlign w:val="center"/>
          </w:tcPr>
          <w:p w14:paraId="57C268CB">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2 caixas de 500 L</w:t>
            </w:r>
          </w:p>
          <w:p w14:paraId="2570F170">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2893B49B">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Nelson Soares Dutra S/N, Bairro Primavera.</w:t>
            </w:r>
          </w:p>
        </w:tc>
      </w:tr>
      <w:tr w14:paraId="420C6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D0C0573">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14</w:t>
            </w:r>
          </w:p>
        </w:tc>
        <w:tc>
          <w:tcPr>
            <w:tcW w:w="1857" w:type="dxa"/>
            <w:vAlign w:val="center"/>
          </w:tcPr>
          <w:p w14:paraId="29D6A66A">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Santa Clara</w:t>
            </w:r>
          </w:p>
        </w:tc>
        <w:tc>
          <w:tcPr>
            <w:tcW w:w="2508" w:type="dxa"/>
            <w:vAlign w:val="center"/>
          </w:tcPr>
          <w:p w14:paraId="12DC9CC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Não se aplica</w:t>
            </w:r>
          </w:p>
          <w:p w14:paraId="438B72C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b/>
                <w:bCs/>
                <w:sz w:val="16"/>
                <w:szCs w:val="16"/>
              </w:rPr>
            </w:pPr>
          </w:p>
        </w:tc>
        <w:tc>
          <w:tcPr>
            <w:tcW w:w="4769" w:type="dxa"/>
            <w:vAlign w:val="center"/>
          </w:tcPr>
          <w:p w14:paraId="48942037">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Av. Das Indústrias nº 175, Santa Clara</w:t>
            </w:r>
          </w:p>
        </w:tc>
      </w:tr>
      <w:tr w14:paraId="3FA73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47590F44">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15</w:t>
            </w:r>
          </w:p>
        </w:tc>
        <w:tc>
          <w:tcPr>
            <w:tcW w:w="1857" w:type="dxa"/>
            <w:vAlign w:val="center"/>
          </w:tcPr>
          <w:p w14:paraId="50AC0E5E">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São Vicente</w:t>
            </w:r>
          </w:p>
        </w:tc>
        <w:tc>
          <w:tcPr>
            <w:tcW w:w="2508" w:type="dxa"/>
            <w:vAlign w:val="center"/>
          </w:tcPr>
          <w:p w14:paraId="754EAF0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500 L</w:t>
            </w:r>
          </w:p>
          <w:p w14:paraId="5A7F154F">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30B257CC">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Av. Antônio Justino n° 1340, Bairro Justino.</w:t>
            </w:r>
          </w:p>
        </w:tc>
      </w:tr>
      <w:tr w14:paraId="34B80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4E4B6F08">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16</w:t>
            </w:r>
          </w:p>
        </w:tc>
        <w:tc>
          <w:tcPr>
            <w:tcW w:w="1857" w:type="dxa"/>
            <w:vAlign w:val="center"/>
          </w:tcPr>
          <w:p w14:paraId="3A69CBDF">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Sereno</w:t>
            </w:r>
          </w:p>
        </w:tc>
        <w:tc>
          <w:tcPr>
            <w:tcW w:w="2508" w:type="dxa"/>
            <w:vAlign w:val="center"/>
          </w:tcPr>
          <w:p w14:paraId="1017AD0B">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1.000 L</w:t>
            </w:r>
          </w:p>
          <w:p w14:paraId="4B4F10BF">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4875175A">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Av. Manoel Inácio Peixoto S/N, Distrito de Sereno.</w:t>
            </w:r>
          </w:p>
        </w:tc>
      </w:tr>
      <w:tr w14:paraId="0BFB6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40258E30">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17</w:t>
            </w:r>
          </w:p>
        </w:tc>
        <w:tc>
          <w:tcPr>
            <w:tcW w:w="1857" w:type="dxa"/>
            <w:vAlign w:val="center"/>
          </w:tcPr>
          <w:p w14:paraId="48A0AE3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Sol Nascente</w:t>
            </w:r>
          </w:p>
        </w:tc>
        <w:tc>
          <w:tcPr>
            <w:tcW w:w="2508" w:type="dxa"/>
            <w:vAlign w:val="center"/>
          </w:tcPr>
          <w:p w14:paraId="27A22243">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500 L</w:t>
            </w:r>
          </w:p>
          <w:p w14:paraId="046A4C35">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39801C7B">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Zelino Pinto da Silva n° 31, Bairro Sol Nascente.</w:t>
            </w:r>
          </w:p>
        </w:tc>
      </w:tr>
      <w:tr w14:paraId="773B2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3C887992">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18</w:t>
            </w:r>
          </w:p>
        </w:tc>
        <w:tc>
          <w:tcPr>
            <w:tcW w:w="1857" w:type="dxa"/>
            <w:vAlign w:val="center"/>
          </w:tcPr>
          <w:p w14:paraId="450175A8">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Taquara Preta</w:t>
            </w:r>
          </w:p>
        </w:tc>
        <w:tc>
          <w:tcPr>
            <w:tcW w:w="2508" w:type="dxa"/>
            <w:vAlign w:val="center"/>
          </w:tcPr>
          <w:p w14:paraId="16FDC64D">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1.000 L</w:t>
            </w:r>
          </w:p>
          <w:p w14:paraId="3BA7B1CD">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4FD4543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Maria das Dores Mendes Vaz n° 729, Bairro Taquara Preta.</w:t>
            </w:r>
          </w:p>
        </w:tc>
      </w:tr>
      <w:tr w14:paraId="73CE2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6BF529C2">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19</w:t>
            </w:r>
          </w:p>
        </w:tc>
        <w:tc>
          <w:tcPr>
            <w:tcW w:w="1857" w:type="dxa"/>
            <w:vAlign w:val="center"/>
          </w:tcPr>
          <w:p w14:paraId="2170D6EB">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Thomé</w:t>
            </w:r>
          </w:p>
        </w:tc>
        <w:tc>
          <w:tcPr>
            <w:tcW w:w="2508" w:type="dxa"/>
            <w:vAlign w:val="center"/>
          </w:tcPr>
          <w:p w14:paraId="55037EAC">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1.000 L</w:t>
            </w:r>
          </w:p>
          <w:p w14:paraId="6F62ABC6">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5069363C">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Dona Anita S/N, Bairro Thomé.</w:t>
            </w:r>
          </w:p>
        </w:tc>
      </w:tr>
      <w:tr w14:paraId="52CDA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4CB85664">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20</w:t>
            </w:r>
          </w:p>
        </w:tc>
        <w:tc>
          <w:tcPr>
            <w:tcW w:w="1857" w:type="dxa"/>
            <w:vAlign w:val="center"/>
          </w:tcPr>
          <w:p w14:paraId="093DA1E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Vila Reis</w:t>
            </w:r>
          </w:p>
        </w:tc>
        <w:tc>
          <w:tcPr>
            <w:tcW w:w="2508" w:type="dxa"/>
            <w:vAlign w:val="center"/>
          </w:tcPr>
          <w:p w14:paraId="25BCD18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3 caixas de 1.000 L</w:t>
            </w:r>
          </w:p>
          <w:p w14:paraId="33646000">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703D29C8">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Leogédio Carlos da Silva n° 120, Bairro Vila Reis.</w:t>
            </w:r>
          </w:p>
        </w:tc>
      </w:tr>
      <w:tr w14:paraId="50A68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243380D1">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21</w:t>
            </w:r>
          </w:p>
        </w:tc>
        <w:tc>
          <w:tcPr>
            <w:tcW w:w="1857" w:type="dxa"/>
            <w:vAlign w:val="center"/>
          </w:tcPr>
          <w:p w14:paraId="205C1A46">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ESF Vista Alegre</w:t>
            </w:r>
          </w:p>
        </w:tc>
        <w:tc>
          <w:tcPr>
            <w:tcW w:w="2508" w:type="dxa"/>
            <w:vAlign w:val="center"/>
          </w:tcPr>
          <w:p w14:paraId="23AC0547">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500 L</w:t>
            </w:r>
          </w:p>
          <w:p w14:paraId="0B9451A3">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3C94B9FC">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Tiradentes S/N, Distrito de Vista Alegre.</w:t>
            </w:r>
          </w:p>
        </w:tc>
      </w:tr>
      <w:tr w14:paraId="5971B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0C64B1EB">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22</w:t>
            </w:r>
          </w:p>
        </w:tc>
        <w:tc>
          <w:tcPr>
            <w:tcW w:w="1857" w:type="dxa"/>
            <w:vAlign w:val="center"/>
          </w:tcPr>
          <w:p w14:paraId="59241746">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Centro de Especialidades Odontológicas</w:t>
            </w:r>
          </w:p>
        </w:tc>
        <w:tc>
          <w:tcPr>
            <w:tcW w:w="2508" w:type="dxa"/>
            <w:vAlign w:val="center"/>
          </w:tcPr>
          <w:p w14:paraId="56620FC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5.000 L e 2 caixas de 500 L</w:t>
            </w:r>
          </w:p>
          <w:p w14:paraId="13841690">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43675438">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José de Almeida Kneip n° 294, Bairro Vila Tereza.</w:t>
            </w:r>
          </w:p>
        </w:tc>
      </w:tr>
      <w:tr w14:paraId="75095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6A12D195">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23</w:t>
            </w:r>
          </w:p>
        </w:tc>
        <w:tc>
          <w:tcPr>
            <w:tcW w:w="1857" w:type="dxa"/>
            <w:vAlign w:val="center"/>
          </w:tcPr>
          <w:p w14:paraId="3D0A6D1B">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CAPS AD</w:t>
            </w:r>
          </w:p>
        </w:tc>
        <w:tc>
          <w:tcPr>
            <w:tcW w:w="2508" w:type="dxa"/>
            <w:vAlign w:val="center"/>
          </w:tcPr>
          <w:p w14:paraId="0111656C">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3 caixas de 500 L e 2 caixas de 1.000 L</w:t>
            </w:r>
          </w:p>
        </w:tc>
        <w:tc>
          <w:tcPr>
            <w:tcW w:w="4769" w:type="dxa"/>
            <w:vAlign w:val="center"/>
          </w:tcPr>
          <w:p w14:paraId="394C8807">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Av. Astolfo Dutra n° 507, Centro.</w:t>
            </w:r>
          </w:p>
        </w:tc>
      </w:tr>
      <w:tr w14:paraId="31FF0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099F7702">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24</w:t>
            </w:r>
          </w:p>
        </w:tc>
        <w:tc>
          <w:tcPr>
            <w:tcW w:w="1857" w:type="dxa"/>
            <w:vAlign w:val="center"/>
          </w:tcPr>
          <w:p w14:paraId="649F516C">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Fisioterapia</w:t>
            </w:r>
          </w:p>
        </w:tc>
        <w:tc>
          <w:tcPr>
            <w:tcW w:w="2508" w:type="dxa"/>
            <w:vAlign w:val="center"/>
          </w:tcPr>
          <w:p w14:paraId="2DEB2B2B">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2000 L</w:t>
            </w:r>
          </w:p>
          <w:p w14:paraId="6E355B5F">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3C7D1530">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Av. Pedro Dutra Nicácio Neto, 10, Bela Vista.</w:t>
            </w:r>
          </w:p>
        </w:tc>
      </w:tr>
      <w:tr w14:paraId="4D391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4C7D0710">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25</w:t>
            </w:r>
          </w:p>
        </w:tc>
        <w:tc>
          <w:tcPr>
            <w:tcW w:w="1857" w:type="dxa"/>
            <w:vAlign w:val="center"/>
          </w:tcPr>
          <w:p w14:paraId="74B11F36">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Policlínica Municipal</w:t>
            </w:r>
          </w:p>
        </w:tc>
        <w:tc>
          <w:tcPr>
            <w:tcW w:w="2508" w:type="dxa"/>
            <w:vAlign w:val="center"/>
          </w:tcPr>
          <w:p w14:paraId="6342E570">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30.000 L e 2 de 500 L</w:t>
            </w:r>
          </w:p>
        </w:tc>
        <w:tc>
          <w:tcPr>
            <w:tcW w:w="4769" w:type="dxa"/>
            <w:vAlign w:val="center"/>
          </w:tcPr>
          <w:p w14:paraId="7BC77E58">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bCs/>
                <w:sz w:val="16"/>
                <w:szCs w:val="16"/>
              </w:rPr>
              <w:t>R. Ostende Ribeiro nº 50, Bela Vista.</w:t>
            </w:r>
          </w:p>
        </w:tc>
      </w:tr>
      <w:tr w14:paraId="7098C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57C50A18">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26</w:t>
            </w:r>
          </w:p>
        </w:tc>
        <w:tc>
          <w:tcPr>
            <w:tcW w:w="1857" w:type="dxa"/>
            <w:vAlign w:val="center"/>
          </w:tcPr>
          <w:p w14:paraId="346552E2">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Residência Terapêutica</w:t>
            </w:r>
          </w:p>
        </w:tc>
        <w:tc>
          <w:tcPr>
            <w:tcW w:w="2508" w:type="dxa"/>
            <w:vAlign w:val="center"/>
          </w:tcPr>
          <w:p w14:paraId="6BAD549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500 L e 1 caixa de 375 L</w:t>
            </w:r>
          </w:p>
        </w:tc>
        <w:tc>
          <w:tcPr>
            <w:tcW w:w="4769" w:type="dxa"/>
            <w:vAlign w:val="center"/>
          </w:tcPr>
          <w:p w14:paraId="472F23DF">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Francelino Pereira n° 162 , Bairro Taquara Preta.</w:t>
            </w:r>
          </w:p>
        </w:tc>
      </w:tr>
      <w:tr w14:paraId="68690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567219F9">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27</w:t>
            </w:r>
          </w:p>
        </w:tc>
        <w:tc>
          <w:tcPr>
            <w:tcW w:w="1857" w:type="dxa"/>
            <w:vAlign w:val="center"/>
          </w:tcPr>
          <w:p w14:paraId="316A8658">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Secretaria de Saúde, Farmácia, Laboratório, Raio X,  TFD e Vacina</w:t>
            </w:r>
          </w:p>
        </w:tc>
        <w:tc>
          <w:tcPr>
            <w:tcW w:w="2508" w:type="dxa"/>
            <w:vAlign w:val="center"/>
          </w:tcPr>
          <w:p w14:paraId="44486E6C">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bCs/>
                <w:sz w:val="16"/>
                <w:szCs w:val="16"/>
              </w:rPr>
              <w:t>8 caixas de 1.000 L e 1 caixa de 10.000 L</w:t>
            </w:r>
          </w:p>
        </w:tc>
        <w:tc>
          <w:tcPr>
            <w:tcW w:w="4769" w:type="dxa"/>
            <w:vAlign w:val="center"/>
          </w:tcPr>
          <w:p w14:paraId="56275094">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bCs/>
                <w:sz w:val="16"/>
                <w:szCs w:val="16"/>
              </w:rPr>
              <w:t>R. José Gustavo Cohen n° 70, Bairro Vila Tereza.</w:t>
            </w:r>
          </w:p>
        </w:tc>
      </w:tr>
      <w:tr w14:paraId="0E972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FFC003A">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28</w:t>
            </w:r>
          </w:p>
        </w:tc>
        <w:tc>
          <w:tcPr>
            <w:tcW w:w="1857" w:type="dxa"/>
            <w:vAlign w:val="center"/>
          </w:tcPr>
          <w:p w14:paraId="0F51A43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UPA/ CAPS/ GAIA</w:t>
            </w:r>
          </w:p>
        </w:tc>
        <w:tc>
          <w:tcPr>
            <w:tcW w:w="2508" w:type="dxa"/>
            <w:vAlign w:val="center"/>
          </w:tcPr>
          <w:p w14:paraId="77CE1A6E">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6 caixas de 5.000 L</w:t>
            </w:r>
          </w:p>
          <w:p w14:paraId="1AB3483D">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p>
        </w:tc>
        <w:tc>
          <w:tcPr>
            <w:tcW w:w="4769" w:type="dxa"/>
            <w:vAlign w:val="center"/>
          </w:tcPr>
          <w:p w14:paraId="15F4729E">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Pedro Dutra nº 110, Bairro Bela Vista.</w:t>
            </w:r>
          </w:p>
        </w:tc>
      </w:tr>
      <w:tr w14:paraId="4F0CE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4" w:type="dxa"/>
            <w:vAlign w:val="center"/>
          </w:tcPr>
          <w:p w14:paraId="12D14D97">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29</w:t>
            </w:r>
          </w:p>
        </w:tc>
        <w:tc>
          <w:tcPr>
            <w:tcW w:w="1857" w:type="dxa"/>
            <w:vAlign w:val="center"/>
          </w:tcPr>
          <w:p w14:paraId="059849D3">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Vigilância Epidemiológica</w:t>
            </w:r>
          </w:p>
        </w:tc>
        <w:tc>
          <w:tcPr>
            <w:tcW w:w="2508" w:type="dxa"/>
            <w:vAlign w:val="center"/>
          </w:tcPr>
          <w:p w14:paraId="3DC71A78">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4.200 L e 1 caixa de 250 L</w:t>
            </w:r>
          </w:p>
        </w:tc>
        <w:tc>
          <w:tcPr>
            <w:tcW w:w="4769" w:type="dxa"/>
            <w:vAlign w:val="center"/>
          </w:tcPr>
          <w:p w14:paraId="6D8C7FC8">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R. José de Almeida Kneip n° 178, Bairro Vila Tereza.</w:t>
            </w:r>
          </w:p>
        </w:tc>
      </w:tr>
      <w:tr w14:paraId="6F067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634" w:type="dxa"/>
            <w:vAlign w:val="center"/>
          </w:tcPr>
          <w:p w14:paraId="29A92AAF">
            <w:pPr>
              <w:pStyle w:val="223"/>
              <w:pageBreakBefore w:val="0"/>
              <w:widowControl/>
              <w:kinsoku/>
              <w:wordWrap/>
              <w:overflowPunct/>
              <w:topLinePunct w:val="0"/>
              <w:autoSpaceDE/>
              <w:autoSpaceDN/>
              <w:bidi w:val="0"/>
              <w:adjustRightInd/>
              <w:snapToGrid/>
              <w:ind w:left="0" w:leftChars="0" w:right="0" w:firstLine="0" w:firstLineChars="0"/>
              <w:jc w:val="center"/>
              <w:textAlignment w:val="auto"/>
              <w:rPr>
                <w:rFonts w:hint="default" w:ascii="Arial" w:hAnsi="Arial" w:cs="Arial"/>
                <w:sz w:val="16"/>
                <w:szCs w:val="16"/>
              </w:rPr>
            </w:pPr>
            <w:r>
              <w:rPr>
                <w:rFonts w:hint="default" w:ascii="Arial" w:hAnsi="Arial" w:cs="Arial"/>
                <w:sz w:val="16"/>
                <w:szCs w:val="16"/>
              </w:rPr>
              <w:t>30</w:t>
            </w:r>
          </w:p>
        </w:tc>
        <w:tc>
          <w:tcPr>
            <w:tcW w:w="1857" w:type="dxa"/>
            <w:vAlign w:val="center"/>
          </w:tcPr>
          <w:p w14:paraId="705122B0">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 xml:space="preserve">Vigilância Sanitária </w:t>
            </w:r>
          </w:p>
        </w:tc>
        <w:tc>
          <w:tcPr>
            <w:tcW w:w="2508" w:type="dxa"/>
            <w:vAlign w:val="center"/>
          </w:tcPr>
          <w:p w14:paraId="64AC15E1">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1 caixa de 1.000 L</w:t>
            </w:r>
          </w:p>
        </w:tc>
        <w:tc>
          <w:tcPr>
            <w:tcW w:w="4769" w:type="dxa"/>
            <w:vAlign w:val="center"/>
          </w:tcPr>
          <w:p w14:paraId="36A11930">
            <w:pPr>
              <w:pStyle w:val="223"/>
              <w:pageBreakBefore w:val="0"/>
              <w:widowControl/>
              <w:kinsoku/>
              <w:wordWrap/>
              <w:overflowPunct/>
              <w:topLinePunct w:val="0"/>
              <w:autoSpaceDE/>
              <w:autoSpaceDN/>
              <w:bidi w:val="0"/>
              <w:adjustRightInd/>
              <w:snapToGrid/>
              <w:ind w:left="0" w:leftChars="0" w:right="0" w:firstLine="0" w:firstLineChars="0"/>
              <w:textAlignment w:val="auto"/>
              <w:rPr>
                <w:rFonts w:hint="default" w:ascii="Arial" w:hAnsi="Arial" w:cs="Arial"/>
                <w:sz w:val="16"/>
                <w:szCs w:val="16"/>
              </w:rPr>
            </w:pPr>
            <w:r>
              <w:rPr>
                <w:rFonts w:hint="default" w:ascii="Arial" w:hAnsi="Arial" w:cs="Arial"/>
                <w:sz w:val="16"/>
                <w:szCs w:val="16"/>
              </w:rPr>
              <w:t>Pça. João Ignácio Peixoto nº 87, Bairro Vila Tereza</w:t>
            </w:r>
          </w:p>
        </w:tc>
      </w:tr>
    </w:tbl>
    <w:p w14:paraId="6747D501">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0AF74457">
      <w:pPr>
        <w:jc w:val="center"/>
        <w:rPr>
          <w:rFonts w:ascii="Arial" w:hAnsi="Arial" w:cs="Arial"/>
          <w:b/>
          <w:bCs/>
          <w:sz w:val="32"/>
          <w:szCs w:val="32"/>
        </w:rPr>
      </w:pPr>
    </w:p>
    <w:p w14:paraId="200926E3">
      <w:pPr>
        <w:jc w:val="both"/>
        <w:rPr>
          <w:rFonts w:ascii="Arial" w:hAnsi="Arial" w:cs="Arial"/>
          <w:b/>
          <w:bCs/>
          <w:sz w:val="32"/>
          <w:szCs w:val="32"/>
        </w:rPr>
      </w:pPr>
    </w:p>
    <w:p w14:paraId="07C9882B">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064/2025</w:t>
      </w:r>
      <w:r>
        <w:rPr>
          <w:rFonts w:hint="default" w:ascii="Arial" w:hAnsi="Arial" w:cs="Arial"/>
          <w:sz w:val="17"/>
          <w:szCs w:val="17"/>
        </w:rPr>
        <w:t xml:space="preserve">, Processo Administrativo n.º </w:t>
      </w:r>
      <w:r>
        <w:rPr>
          <w:rFonts w:hint="default" w:ascii="Arial" w:hAnsi="Arial" w:cs="Arial"/>
          <w:sz w:val="17"/>
          <w:szCs w:val="17"/>
          <w:lang w:val="pt-BR"/>
        </w:rPr>
        <w:t>142/2025</w:t>
      </w:r>
      <w:r>
        <w:rPr>
          <w:rFonts w:hint="default" w:ascii="Arial" w:hAnsi="Arial" w:cs="Arial"/>
          <w:sz w:val="17"/>
          <w:szCs w:val="17"/>
        </w:rPr>
        <w:t xml:space="preserve">, Pregão Eletrônico n° </w:t>
      </w:r>
      <w:r>
        <w:rPr>
          <w:rFonts w:hint="default" w:ascii="Arial" w:hAnsi="Arial" w:cs="Arial"/>
          <w:sz w:val="17"/>
          <w:szCs w:val="17"/>
          <w:lang w:val="pt-BR"/>
        </w:rPr>
        <w:t>064/2025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55EC69A8">
      <w:pPr>
        <w:pStyle w:val="223"/>
        <w:numPr>
          <w:ilvl w:val="1"/>
          <w:numId w:val="20"/>
        </w:numPr>
        <w:tabs>
          <w:tab w:val="left" w:pos="426"/>
        </w:tabs>
        <w:spacing w:line="240" w:lineRule="auto"/>
        <w:ind w:left="0" w:firstLine="0"/>
        <w:jc w:val="both"/>
        <w:rPr>
          <w:rFonts w:ascii="Arial" w:hAnsi="Arial" w:cs="Arial"/>
          <w:sz w:val="20"/>
          <w:szCs w:val="20"/>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prestação de serviços de desinsetização, desratização e limpeza de caixas d’água, para atender as demandas da Secretaria de Saúde da Prefeitura do Município de Cataguases-MG</w:t>
      </w:r>
      <w:r>
        <w:rPr>
          <w:rFonts w:hint="default" w:ascii="Arial" w:hAnsi="Arial" w:cs="Arial"/>
          <w:b w:val="0"/>
          <w:bCs w:val="0"/>
          <w:sz w:val="17"/>
          <w:szCs w:val="17"/>
        </w:rPr>
        <w:t>, a saber:</w:t>
      </w:r>
    </w:p>
    <w:tbl>
      <w:tblPr>
        <w:tblStyle w:val="6"/>
        <w:tblpPr w:leftFromText="180" w:rightFromText="180" w:vertAnchor="text" w:horzAnchor="page" w:tblpXSpec="center" w:tblpY="278"/>
        <w:tblOverlap w:val="never"/>
        <w:tblW w:w="9488" w:type="dxa"/>
        <w:jc w:val="center"/>
        <w:tblLayout w:type="fixed"/>
        <w:tblCellMar>
          <w:top w:w="0" w:type="dxa"/>
          <w:left w:w="108" w:type="dxa"/>
          <w:bottom w:w="0" w:type="dxa"/>
          <w:right w:w="108" w:type="dxa"/>
        </w:tblCellMar>
      </w:tblPr>
      <w:tblGrid>
        <w:gridCol w:w="587"/>
        <w:gridCol w:w="3861"/>
        <w:gridCol w:w="1140"/>
        <w:gridCol w:w="1050"/>
        <w:gridCol w:w="1320"/>
        <w:gridCol w:w="1530"/>
      </w:tblGrid>
      <w:tr w14:paraId="61EB6850">
        <w:tblPrEx>
          <w:tblCellMar>
            <w:top w:w="0" w:type="dxa"/>
            <w:left w:w="108" w:type="dxa"/>
            <w:bottom w:w="0" w:type="dxa"/>
            <w:right w:w="108" w:type="dxa"/>
          </w:tblCellMar>
        </w:tblPrEx>
        <w:trPr>
          <w:trHeight w:val="376" w:hRule="atLeast"/>
          <w:jc w:val="center"/>
        </w:trPr>
        <w:tc>
          <w:tcPr>
            <w:tcW w:w="94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15C635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01 - Serviço de desinsetização e desratização</w:t>
            </w:r>
          </w:p>
        </w:tc>
      </w:tr>
      <w:tr w14:paraId="30E7D4DF">
        <w:tblPrEx>
          <w:tblCellMar>
            <w:top w:w="0" w:type="dxa"/>
            <w:left w:w="108" w:type="dxa"/>
            <w:bottom w:w="0" w:type="dxa"/>
            <w:right w:w="108" w:type="dxa"/>
          </w:tblCellMar>
        </w:tblPrEx>
        <w:trPr>
          <w:trHeight w:val="575" w:hRule="atLeast"/>
          <w:jc w:val="center"/>
        </w:trPr>
        <w:tc>
          <w:tcPr>
            <w:tcW w:w="587" w:type="dxa"/>
            <w:tcBorders>
              <w:top w:val="single" w:color="000000" w:sz="4" w:space="0"/>
              <w:left w:val="single" w:color="000000" w:sz="4" w:space="0"/>
              <w:right w:val="single" w:color="000000" w:sz="4" w:space="0"/>
            </w:tcBorders>
            <w:shd w:val="clear" w:color="auto" w:fill="auto"/>
            <w:vAlign w:val="center"/>
          </w:tcPr>
          <w:p w14:paraId="29A3E0C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61" w:type="dxa"/>
            <w:tcBorders>
              <w:top w:val="single" w:color="000000" w:sz="4" w:space="0"/>
              <w:left w:val="single" w:color="000000" w:sz="4" w:space="0"/>
              <w:bottom w:val="single" w:color="auto" w:sz="4" w:space="0"/>
              <w:right w:val="single" w:color="000000" w:sz="4" w:space="0"/>
            </w:tcBorders>
            <w:shd w:val="clear" w:color="auto" w:fill="auto"/>
            <w:vAlign w:val="center"/>
          </w:tcPr>
          <w:p w14:paraId="6FA27C2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40" w:type="dxa"/>
            <w:tcBorders>
              <w:top w:val="single" w:color="000000" w:sz="4" w:space="0"/>
              <w:left w:val="single" w:color="000000" w:sz="4" w:space="0"/>
              <w:right w:val="single" w:color="000000" w:sz="4" w:space="0"/>
            </w:tcBorders>
            <w:vAlign w:val="center"/>
          </w:tcPr>
          <w:p w14:paraId="10F0A8FD">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50" w:type="dxa"/>
            <w:tcBorders>
              <w:top w:val="single" w:color="000000" w:sz="4" w:space="0"/>
              <w:left w:val="single" w:color="000000" w:sz="4" w:space="0"/>
              <w:right w:val="single" w:color="000000" w:sz="4" w:space="0"/>
            </w:tcBorders>
            <w:vAlign w:val="center"/>
          </w:tcPr>
          <w:p w14:paraId="4048896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320" w:type="dxa"/>
            <w:tcBorders>
              <w:top w:val="single" w:color="000000" w:sz="4" w:space="0"/>
              <w:left w:val="single" w:color="000000" w:sz="4" w:space="0"/>
              <w:right w:val="single" w:color="000000" w:sz="4" w:space="0"/>
            </w:tcBorders>
            <w:vAlign w:val="center"/>
          </w:tcPr>
          <w:p w14:paraId="2D7EA12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530" w:type="dxa"/>
            <w:tcBorders>
              <w:top w:val="single" w:color="000000" w:sz="4" w:space="0"/>
              <w:left w:val="single" w:color="000000" w:sz="4" w:space="0"/>
              <w:right w:val="single" w:color="000000" w:sz="4" w:space="0"/>
            </w:tcBorders>
            <w:vAlign w:val="center"/>
          </w:tcPr>
          <w:p w14:paraId="0F6A42D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54636F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C855">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1</w:t>
            </w:r>
          </w:p>
        </w:tc>
        <w:tc>
          <w:tcPr>
            <w:tcW w:w="3861" w:type="dxa"/>
            <w:tcBorders>
              <w:top w:val="single" w:color="auto" w:sz="4" w:space="0"/>
              <w:left w:val="single" w:color="000000" w:sz="4" w:space="0"/>
              <w:bottom w:val="single" w:color="000000" w:sz="4" w:space="0"/>
              <w:right w:val="single" w:color="000000" w:sz="4" w:space="0"/>
            </w:tcBorders>
            <w:shd w:val="clear" w:color="auto" w:fill="auto"/>
            <w:vAlign w:val="center"/>
          </w:tcPr>
          <w:p w14:paraId="4EEBA96E">
            <w:pPr>
              <w:pStyle w:val="223"/>
              <w:spacing w:line="240" w:lineRule="auto"/>
              <w:ind w:left="0" w:leftChars="0"/>
              <w:rPr>
                <w:rFonts w:hint="default" w:ascii="Arial" w:hAnsi="Arial" w:eastAsia="Times New Roman" w:cs="Arial"/>
                <w:sz w:val="17"/>
                <w:szCs w:val="17"/>
                <w:lang w:val="pt-BR" w:eastAsia="pt-BR" w:bidi="ar-SA"/>
              </w:rPr>
            </w:pPr>
            <w:r>
              <w:rPr>
                <w:rFonts w:ascii="Arial" w:hAnsi="Arial" w:cs="Arial"/>
                <w:sz w:val="17"/>
                <w:szCs w:val="17"/>
              </w:rPr>
              <w:t>ESF Aracati</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AA50A">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DE08E">
            <w:pPr>
              <w:pStyle w:val="223"/>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65A159A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3B3068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F800B6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54EEE">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6239D">
            <w:pPr>
              <w:pStyle w:val="223"/>
              <w:spacing w:after="0"/>
              <w:ind w:left="0" w:leftChars="0"/>
              <w:rPr>
                <w:rFonts w:hint="default" w:ascii="Arial" w:hAnsi="Arial" w:eastAsia="Times New Roman" w:cs="Arial"/>
                <w:sz w:val="17"/>
                <w:szCs w:val="17"/>
                <w:lang w:val="pt-BR" w:eastAsia="pt-BR" w:bidi="ar-SA"/>
              </w:rPr>
            </w:pPr>
            <w:r>
              <w:rPr>
                <w:rFonts w:ascii="Arial" w:hAnsi="Arial" w:cs="Arial"/>
                <w:sz w:val="17"/>
                <w:szCs w:val="17"/>
              </w:rPr>
              <w:t>ESF Bandeirantes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C00A2">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A379A">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446A385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3CCEE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8F926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3AAD5">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F94D3">
            <w:pPr>
              <w:pStyle w:val="223"/>
              <w:spacing w:after="0"/>
              <w:ind w:left="0" w:leftChars="0"/>
              <w:rPr>
                <w:rFonts w:hint="default" w:ascii="Arial" w:hAnsi="Arial" w:eastAsia="Times New Roman" w:cs="Arial"/>
                <w:sz w:val="17"/>
                <w:szCs w:val="17"/>
                <w:lang w:val="pt-BR" w:eastAsia="pt-BR" w:bidi="ar-SA"/>
              </w:rPr>
            </w:pPr>
            <w:r>
              <w:rPr>
                <w:rFonts w:ascii="Arial" w:hAnsi="Arial" w:cs="Arial"/>
                <w:sz w:val="17"/>
                <w:szCs w:val="17"/>
              </w:rPr>
              <w:t>ESF Beira Rio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314C4">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34BD3">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38C1BE0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A3E7E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27684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0D394">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6647">
            <w:pPr>
              <w:pStyle w:val="223"/>
              <w:spacing w:after="0"/>
              <w:ind w:left="0" w:leftChars="0"/>
              <w:rPr>
                <w:rFonts w:hint="default" w:ascii="Arial" w:hAnsi="Arial" w:eastAsia="Times New Roman" w:cs="Arial"/>
                <w:sz w:val="17"/>
                <w:szCs w:val="17"/>
                <w:lang w:val="pt-BR" w:eastAsia="pt-BR" w:bidi="ar-SA"/>
              </w:rPr>
            </w:pPr>
            <w:r>
              <w:rPr>
                <w:rFonts w:ascii="Arial" w:hAnsi="Arial" w:cs="Arial"/>
                <w:sz w:val="17"/>
                <w:szCs w:val="17"/>
              </w:rPr>
              <w:t>ESF Cataguarino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DC236">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92BA6">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0717FCA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1232A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56FCDC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306B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8A025">
            <w:pPr>
              <w:pStyle w:val="223"/>
              <w:spacing w:after="0"/>
              <w:ind w:left="0" w:leftChars="0"/>
              <w:rPr>
                <w:rFonts w:hint="default" w:ascii="Arial" w:hAnsi="Arial" w:eastAsia="Times New Roman" w:cs="Arial"/>
                <w:sz w:val="17"/>
                <w:szCs w:val="17"/>
                <w:lang w:val="en-US" w:eastAsia="pt-BR" w:bidi="ar-SA"/>
              </w:rPr>
            </w:pPr>
            <w:r>
              <w:rPr>
                <w:rFonts w:ascii="Arial" w:hAnsi="Arial" w:cs="Arial"/>
                <w:sz w:val="17"/>
                <w:szCs w:val="17"/>
              </w:rPr>
              <w:t>ESF Centro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46BC7">
            <w:pPr>
              <w:pStyle w:val="223"/>
              <w:spacing w:after="0"/>
              <w:ind w:left="0" w:leftChars="0"/>
              <w:jc w:val="center"/>
              <w:rPr>
                <w:rFonts w:hint="default" w:ascii="Arial" w:hAnsi="Arial" w:eastAsia="Times New Roman" w:cs="Arial"/>
                <w:sz w:val="17"/>
                <w:szCs w:val="17"/>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9556D">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392461D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F90FC9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2F7F1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1D7F4">
            <w:pPr>
              <w:widowControl w:val="0"/>
              <w:spacing w:after="0"/>
              <w:contextualSpacing/>
              <w:jc w:val="center"/>
              <w:rPr>
                <w:rFonts w:hint="default" w:ascii="Arial" w:hAnsi="Arial" w:eastAsia="Times New Roman" w:cs="Arial"/>
                <w:b w:val="0"/>
                <w:bCs w:val="0"/>
                <w:sz w:val="17"/>
                <w:szCs w:val="17"/>
                <w:lang w:val="en-US" w:eastAsia="pt-BR" w:bidi="ar-SA"/>
              </w:rPr>
            </w:pPr>
            <w:r>
              <w:rPr>
                <w:rFonts w:hint="default" w:ascii="Arial" w:hAnsi="Arial" w:cs="Arial"/>
                <w:b w:val="0"/>
                <w:bCs w:val="0"/>
                <w:sz w:val="17"/>
                <w:szCs w:val="17"/>
                <w:lang w:val="en-US" w:eastAsia="pt-BR" w:bidi="ar-SA"/>
              </w:rPr>
              <w:t>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C355B">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Glória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D3187">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2DB3C">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2A76461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325F9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54BCF3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1165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5915C">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Granjaria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9F2C6">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A3294">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9F573E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A5E10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25784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E677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07F1E">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Guanabara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6171F">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FE648">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08D8185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E31AEF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B744B4">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D21D">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F93B5">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Haidêe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221D">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16E5B">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192D4AD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2CAFE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35AB6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A0735">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515A8">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Leonardo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C32FA">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FD2C8">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DE146F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6CC46E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D6C22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49706">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F293E">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Pampulha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85B88">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2CC0C">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70F22D7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6A5A05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08C44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620D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F63F6">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Paraíso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FEF24">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396A0">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20F60A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F3846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47E1A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E918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F8F36">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Primavera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02038">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79892">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7F6E9FE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E76B0B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4965B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2162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1DE47">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Santa Clara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814D7">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1A15C">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64EFB9B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FB4BF2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B359C4">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F4B6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9BD49">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São Vicente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C9F26">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E7FD3">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3D9A5D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6EF73F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8AA8B3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3046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BB7CB">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Sereno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FA609">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9C0B3">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00E8014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036E52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291DF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AD79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4A942">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Sol Nascente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55E55">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F46C4">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388F80C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E7F4AF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81180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B5FC7">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2DDDF">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Taquara Preta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03788">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05C33">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6DC014B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A78FB8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5EE4E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A63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43A5B">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Thomé</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FD827">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04BC7">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166BB37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66708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46055F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FB54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5DD0D">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Vila Reis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8991B">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4017">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681D5D0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B7700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0CB3AE">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97216">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0E138">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ESF Vista Alegre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A1732">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CCF2B">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7741F13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A9A48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8DCE5F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0FEFC">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3EE5E">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Centro de Especialidades Odontológicas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318AD">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2F934">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B3B130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D14077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FBB6C2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3FAD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6EC53">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CAPS AD</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21464">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CCFE6">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23CEC57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765C9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2A8EC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272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5B29D">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Fisioteparia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ADE7F">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4D66D">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6C12BE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EF7D25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2CAC1E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D1D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385F5">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Policlínica Municipal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D6F87">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EA129">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2A316E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0E3683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1E63CF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13F87">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C1919">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Residência Terapêutica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AA112">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B0E19">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B2E639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F2F672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D4831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FD55D">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CF358">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Secretaria de Saúde, Farmácia, Laboratório, Raio X,  TFD e Vacina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79D1A">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27EFC">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18563BA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F144A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9142A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F300C">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AC3BE">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UPA/ CAPS/ GAIA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B5805">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1F918">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644A672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9334E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2C4236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3F7C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593A3">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Vigilância Epidemiológica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1D12F">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4D75D">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21773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F495BA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62FFD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289B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FEDB0">
            <w:pPr>
              <w:pStyle w:val="223"/>
              <w:spacing w:after="0"/>
              <w:ind w:left="0" w:leftChars="0"/>
              <w:rPr>
                <w:rFonts w:hint="default" w:ascii="Arial" w:hAnsi="Arial" w:eastAsia="Times New Roman" w:cs="Arial"/>
                <w:sz w:val="17"/>
                <w:szCs w:val="17"/>
                <w:rtl w:val="0"/>
                <w:lang w:val="en-US" w:eastAsia="pt-BR" w:bidi="ar-SA"/>
              </w:rPr>
            </w:pPr>
            <w:r>
              <w:rPr>
                <w:rFonts w:ascii="Arial" w:hAnsi="Arial" w:cs="Arial"/>
                <w:sz w:val="17"/>
                <w:szCs w:val="17"/>
              </w:rPr>
              <w:t>Vigilância Sanitária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564BD">
            <w:pPr>
              <w:pStyle w:val="223"/>
              <w:spacing w:after="0"/>
              <w:ind w:left="0" w:leftChars="0"/>
              <w:jc w:val="center"/>
              <w:rPr>
                <w:rFonts w:hint="default" w:ascii="Arial" w:hAnsi="Arial" w:eastAsia="Times New Roman" w:cs="Arial"/>
                <w:sz w:val="17"/>
                <w:szCs w:val="17"/>
                <w:rtl w:val="0"/>
                <w:lang w:val="en-US" w:eastAsia="pt-BR" w:bidi="ar-SA"/>
              </w:rPr>
            </w:pPr>
            <w:r>
              <w:rPr>
                <w:rFonts w:ascii="Arial" w:hAnsi="Arial" w:cs="Arial"/>
                <w:sz w:val="17"/>
                <w:szCs w:val="17"/>
              </w:rPr>
              <w:t>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2A778">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62FABA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192C37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8390A47">
        <w:tblPrEx>
          <w:tblCellMar>
            <w:top w:w="0" w:type="dxa"/>
            <w:left w:w="108" w:type="dxa"/>
            <w:bottom w:w="0" w:type="dxa"/>
            <w:right w:w="108" w:type="dxa"/>
          </w:tblCellMar>
        </w:tblPrEx>
        <w:trPr>
          <w:trHeight w:val="285" w:hRule="atLeast"/>
          <w:jc w:val="center"/>
        </w:trPr>
        <w:tc>
          <w:tcPr>
            <w:tcW w:w="7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26D102">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Lote:</w:t>
            </w:r>
          </w:p>
        </w:tc>
        <w:tc>
          <w:tcPr>
            <w:tcW w:w="1530" w:type="dxa"/>
            <w:tcBorders>
              <w:top w:val="single" w:color="000000" w:sz="4" w:space="0"/>
              <w:left w:val="single" w:color="000000" w:sz="4" w:space="0"/>
              <w:bottom w:val="single" w:color="000000" w:sz="4" w:space="0"/>
              <w:right w:val="single" w:color="000000" w:sz="4" w:space="0"/>
            </w:tcBorders>
          </w:tcPr>
          <w:p w14:paraId="6013F5C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30AB549">
      <w:pPr>
        <w:pStyle w:val="223"/>
        <w:numPr>
          <w:ilvl w:val="0"/>
          <w:numId w:val="0"/>
        </w:numPr>
        <w:tabs>
          <w:tab w:val="left" w:pos="426"/>
        </w:tabs>
        <w:spacing w:line="240" w:lineRule="auto"/>
        <w:ind w:leftChars="0"/>
        <w:jc w:val="both"/>
        <w:rPr>
          <w:rFonts w:hint="default" w:ascii="Arial" w:hAnsi="Arial" w:cs="Arial"/>
          <w:b w:val="0"/>
          <w:bCs w:val="0"/>
          <w:sz w:val="17"/>
          <w:szCs w:val="17"/>
        </w:rPr>
      </w:pPr>
    </w:p>
    <w:tbl>
      <w:tblPr>
        <w:tblStyle w:val="6"/>
        <w:tblpPr w:leftFromText="180" w:rightFromText="180" w:vertAnchor="text" w:horzAnchor="page" w:tblpXSpec="center" w:tblpY="278"/>
        <w:tblOverlap w:val="never"/>
        <w:tblW w:w="9488" w:type="dxa"/>
        <w:jc w:val="center"/>
        <w:tblLayout w:type="fixed"/>
        <w:tblCellMar>
          <w:top w:w="0" w:type="dxa"/>
          <w:left w:w="108" w:type="dxa"/>
          <w:bottom w:w="0" w:type="dxa"/>
          <w:right w:w="108" w:type="dxa"/>
        </w:tblCellMar>
      </w:tblPr>
      <w:tblGrid>
        <w:gridCol w:w="587"/>
        <w:gridCol w:w="3861"/>
        <w:gridCol w:w="1140"/>
        <w:gridCol w:w="1050"/>
        <w:gridCol w:w="1320"/>
        <w:gridCol w:w="1530"/>
      </w:tblGrid>
      <w:tr w14:paraId="7D20B60A">
        <w:tblPrEx>
          <w:tblCellMar>
            <w:top w:w="0" w:type="dxa"/>
            <w:left w:w="108" w:type="dxa"/>
            <w:bottom w:w="0" w:type="dxa"/>
            <w:right w:w="108" w:type="dxa"/>
          </w:tblCellMar>
        </w:tblPrEx>
        <w:trPr>
          <w:trHeight w:val="376" w:hRule="atLeast"/>
          <w:jc w:val="center"/>
        </w:trPr>
        <w:tc>
          <w:tcPr>
            <w:tcW w:w="94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2FA3F2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02 - Limpeza de caixas d’água</w:t>
            </w:r>
          </w:p>
        </w:tc>
      </w:tr>
      <w:tr w14:paraId="57BD77B7">
        <w:tblPrEx>
          <w:tblCellMar>
            <w:top w:w="0" w:type="dxa"/>
            <w:left w:w="108" w:type="dxa"/>
            <w:bottom w:w="0" w:type="dxa"/>
            <w:right w:w="108" w:type="dxa"/>
          </w:tblCellMar>
        </w:tblPrEx>
        <w:trPr>
          <w:trHeight w:val="575" w:hRule="atLeast"/>
          <w:jc w:val="center"/>
        </w:trPr>
        <w:tc>
          <w:tcPr>
            <w:tcW w:w="587" w:type="dxa"/>
            <w:tcBorders>
              <w:top w:val="single" w:color="000000" w:sz="4" w:space="0"/>
              <w:left w:val="single" w:color="000000" w:sz="4" w:space="0"/>
              <w:right w:val="single" w:color="000000" w:sz="4" w:space="0"/>
            </w:tcBorders>
            <w:shd w:val="clear" w:color="auto" w:fill="auto"/>
            <w:vAlign w:val="center"/>
          </w:tcPr>
          <w:p w14:paraId="2C324C9D">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61" w:type="dxa"/>
            <w:tcBorders>
              <w:top w:val="single" w:color="000000" w:sz="4" w:space="0"/>
              <w:left w:val="single" w:color="000000" w:sz="4" w:space="0"/>
              <w:bottom w:val="single" w:color="auto" w:sz="4" w:space="0"/>
              <w:right w:val="single" w:color="000000" w:sz="4" w:space="0"/>
            </w:tcBorders>
            <w:shd w:val="clear" w:color="auto" w:fill="auto"/>
            <w:vAlign w:val="center"/>
          </w:tcPr>
          <w:p w14:paraId="762B3CF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40" w:type="dxa"/>
            <w:tcBorders>
              <w:top w:val="single" w:color="000000" w:sz="4" w:space="0"/>
              <w:left w:val="single" w:color="000000" w:sz="4" w:space="0"/>
              <w:right w:val="single" w:color="000000" w:sz="4" w:space="0"/>
            </w:tcBorders>
            <w:vAlign w:val="center"/>
          </w:tcPr>
          <w:p w14:paraId="4F24AD1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50" w:type="dxa"/>
            <w:tcBorders>
              <w:top w:val="single" w:color="000000" w:sz="4" w:space="0"/>
              <w:left w:val="single" w:color="000000" w:sz="4" w:space="0"/>
              <w:right w:val="single" w:color="000000" w:sz="4" w:space="0"/>
            </w:tcBorders>
            <w:vAlign w:val="center"/>
          </w:tcPr>
          <w:p w14:paraId="5F58CD0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320" w:type="dxa"/>
            <w:tcBorders>
              <w:top w:val="single" w:color="000000" w:sz="4" w:space="0"/>
              <w:left w:val="single" w:color="000000" w:sz="4" w:space="0"/>
              <w:right w:val="single" w:color="000000" w:sz="4" w:space="0"/>
            </w:tcBorders>
            <w:vAlign w:val="center"/>
          </w:tcPr>
          <w:p w14:paraId="556D15D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530" w:type="dxa"/>
            <w:tcBorders>
              <w:top w:val="single" w:color="000000" w:sz="4" w:space="0"/>
              <w:left w:val="single" w:color="000000" w:sz="4" w:space="0"/>
              <w:right w:val="single" w:color="000000" w:sz="4" w:space="0"/>
            </w:tcBorders>
            <w:vAlign w:val="center"/>
          </w:tcPr>
          <w:p w14:paraId="21E69E5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810A4E4">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22059">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31</w:t>
            </w:r>
          </w:p>
        </w:tc>
        <w:tc>
          <w:tcPr>
            <w:tcW w:w="3861" w:type="dxa"/>
            <w:tcBorders>
              <w:top w:val="single" w:color="auto" w:sz="4" w:space="0"/>
              <w:left w:val="single" w:color="000000" w:sz="4" w:space="0"/>
              <w:bottom w:val="single" w:color="000000" w:sz="4" w:space="0"/>
              <w:right w:val="single" w:color="000000" w:sz="4" w:space="0"/>
            </w:tcBorders>
            <w:shd w:val="clear" w:color="auto" w:fill="auto"/>
            <w:vAlign w:val="center"/>
          </w:tcPr>
          <w:p w14:paraId="6A906AC7">
            <w:pPr>
              <w:spacing w:after="0"/>
              <w:rPr>
                <w:rFonts w:hint="default" w:ascii="Arial" w:hAnsi="Arial" w:eastAsia="Times New Roman" w:cs="Arial"/>
                <w:sz w:val="17"/>
                <w:szCs w:val="17"/>
                <w:lang w:val="pt-BR" w:eastAsia="pt-BR" w:bidi="ar-SA"/>
              </w:rPr>
            </w:pPr>
            <w:r>
              <w:rPr>
                <w:rFonts w:ascii="Arial" w:hAnsi="Arial" w:cs="Arial"/>
                <w:sz w:val="17"/>
                <w:szCs w:val="17"/>
              </w:rPr>
              <w:t>Limpeza de caixas d’água 250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BEBE7">
            <w:pPr>
              <w:spacing w:after="0"/>
              <w:jc w:val="center"/>
              <w:rPr>
                <w:rFonts w:hint="default" w:ascii="Arial" w:hAnsi="Arial" w:eastAsia="Times New Roman" w:cs="Arial"/>
                <w:sz w:val="17"/>
                <w:szCs w:val="17"/>
                <w:shd w:val="clear" w:color="auto" w:fill="FFFFFF"/>
                <w:lang w:val="pt-BR"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A9E25">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28D1244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6493F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3873E3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597DA">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24331">
            <w:pPr>
              <w:spacing w:after="0"/>
              <w:rPr>
                <w:rFonts w:hint="default" w:ascii="Arial" w:hAnsi="Arial" w:eastAsia="Times New Roman" w:cs="Arial"/>
                <w:sz w:val="17"/>
                <w:szCs w:val="17"/>
                <w:lang w:val="pt-BR" w:eastAsia="pt-BR" w:bidi="ar-SA"/>
              </w:rPr>
            </w:pPr>
            <w:r>
              <w:rPr>
                <w:rFonts w:ascii="Arial" w:hAnsi="Arial" w:cs="Arial"/>
                <w:sz w:val="17"/>
                <w:szCs w:val="17"/>
              </w:rPr>
              <w:t>Limpeza de caixas d’água 375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DC527">
            <w:pPr>
              <w:spacing w:after="0"/>
              <w:jc w:val="center"/>
              <w:rPr>
                <w:rFonts w:hint="default" w:ascii="Arial" w:hAnsi="Arial" w:eastAsia="Times New Roman" w:cs="Arial"/>
                <w:sz w:val="17"/>
                <w:szCs w:val="17"/>
                <w:shd w:val="clear" w:color="auto" w:fill="FFFFFF"/>
                <w:lang w:val="pt-BR"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75929">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430C737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70BB56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89DB1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8C642">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B4745">
            <w:pPr>
              <w:spacing w:after="0"/>
              <w:rPr>
                <w:rFonts w:hint="default" w:ascii="Arial" w:hAnsi="Arial" w:eastAsia="Times New Roman" w:cs="Arial"/>
                <w:sz w:val="17"/>
                <w:szCs w:val="17"/>
                <w:lang w:val="pt-BR" w:eastAsia="pt-BR" w:bidi="ar-SA"/>
              </w:rPr>
            </w:pPr>
            <w:r>
              <w:rPr>
                <w:rFonts w:ascii="Arial" w:hAnsi="Arial" w:cs="Arial"/>
                <w:sz w:val="17"/>
                <w:szCs w:val="17"/>
              </w:rPr>
              <w:t>Limpeza de caixas d’água 500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FD124">
            <w:pPr>
              <w:spacing w:after="0"/>
              <w:jc w:val="center"/>
              <w:rPr>
                <w:rFonts w:hint="default" w:ascii="Arial" w:hAnsi="Arial" w:eastAsia="Times New Roman" w:cs="Arial"/>
                <w:sz w:val="17"/>
                <w:szCs w:val="17"/>
                <w:shd w:val="clear" w:color="auto" w:fill="FFFFFF"/>
                <w:lang w:val="pt-BR" w:eastAsia="pt-BR" w:bidi="ar-SA"/>
              </w:rPr>
            </w:pPr>
            <w:r>
              <w:rPr>
                <w:rFonts w:ascii="Arial" w:hAnsi="Arial" w:cs="Arial"/>
                <w:sz w:val="17"/>
                <w:szCs w:val="17"/>
                <w:shd w:val="clear" w:color="auto" w:fill="FFFFFF"/>
              </w:rPr>
              <w:t>72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731B0">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3A3A4A3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94ABBA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3C7FD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21409">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B0FB3">
            <w:pPr>
              <w:spacing w:after="0"/>
              <w:rPr>
                <w:rFonts w:hint="default" w:ascii="Arial" w:hAnsi="Arial" w:eastAsia="Times New Roman" w:cs="Arial"/>
                <w:sz w:val="17"/>
                <w:szCs w:val="17"/>
                <w:lang w:val="pt-BR" w:eastAsia="pt-BR" w:bidi="ar-SA"/>
              </w:rPr>
            </w:pPr>
            <w:r>
              <w:rPr>
                <w:rFonts w:ascii="Arial" w:hAnsi="Arial" w:cs="Arial"/>
                <w:sz w:val="17"/>
                <w:szCs w:val="17"/>
              </w:rPr>
              <w:t>Limpeza de caixas d’água 1.000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36ED1">
            <w:pPr>
              <w:spacing w:after="0"/>
              <w:jc w:val="center"/>
              <w:rPr>
                <w:rFonts w:hint="default" w:ascii="Arial" w:hAnsi="Arial" w:eastAsia="Times New Roman" w:cs="Arial"/>
                <w:sz w:val="17"/>
                <w:szCs w:val="17"/>
                <w:shd w:val="clear" w:color="auto" w:fill="FFFFFF"/>
                <w:lang w:val="pt-BR" w:eastAsia="pt-BR" w:bidi="ar-SA"/>
              </w:rPr>
            </w:pPr>
            <w:r>
              <w:rPr>
                <w:rFonts w:ascii="Arial" w:hAnsi="Arial" w:cs="Arial"/>
                <w:sz w:val="17"/>
                <w:szCs w:val="17"/>
                <w:shd w:val="clear" w:color="auto" w:fill="FFFFFF"/>
              </w:rPr>
              <w:t>164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73BF4">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4072BFE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87E5F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44688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EDF1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77117">
            <w:pPr>
              <w:spacing w:after="0"/>
              <w:rPr>
                <w:rFonts w:hint="default" w:ascii="Arial" w:hAnsi="Arial" w:eastAsia="Times New Roman" w:cs="Arial"/>
                <w:sz w:val="17"/>
                <w:szCs w:val="17"/>
                <w:lang w:val="en-US" w:eastAsia="pt-BR" w:bidi="ar-SA"/>
              </w:rPr>
            </w:pPr>
            <w:r>
              <w:rPr>
                <w:rFonts w:ascii="Arial" w:hAnsi="Arial" w:cs="Arial"/>
                <w:sz w:val="17"/>
                <w:szCs w:val="17"/>
              </w:rPr>
              <w:t>Limpeza de caixas d’água 2.000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431E3">
            <w:pPr>
              <w:spacing w:after="0"/>
              <w:jc w:val="center"/>
              <w:rPr>
                <w:rFonts w:hint="default" w:ascii="Arial" w:hAnsi="Arial" w:eastAsia="Times New Roman" w:cs="Arial"/>
                <w:sz w:val="17"/>
                <w:szCs w:val="17"/>
                <w:shd w:val="clear" w:color="auto" w:fill="FFFFFF"/>
                <w:lang w:val="en-US"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42066">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6404EA9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A344EA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8B70A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902B8">
            <w:pPr>
              <w:widowControl w:val="0"/>
              <w:spacing w:after="0"/>
              <w:contextualSpacing/>
              <w:jc w:val="center"/>
              <w:rPr>
                <w:rFonts w:hint="default" w:ascii="Arial" w:hAnsi="Arial" w:eastAsia="Times New Roman" w:cs="Arial"/>
                <w:b w:val="0"/>
                <w:bCs w:val="0"/>
                <w:sz w:val="17"/>
                <w:szCs w:val="17"/>
                <w:lang w:val="en-US" w:eastAsia="pt-BR" w:bidi="ar-SA"/>
              </w:rPr>
            </w:pPr>
            <w:r>
              <w:rPr>
                <w:rFonts w:hint="default" w:ascii="Arial" w:hAnsi="Arial" w:cs="Arial"/>
                <w:b w:val="0"/>
                <w:bCs w:val="0"/>
                <w:sz w:val="17"/>
                <w:szCs w:val="17"/>
                <w:lang w:val="en-US" w:eastAsia="pt-BR" w:bidi="ar-SA"/>
              </w:rPr>
              <w:t>36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092DA">
            <w:pPr>
              <w:spacing w:after="0"/>
              <w:rPr>
                <w:rFonts w:hint="default" w:ascii="Arial" w:hAnsi="Arial" w:eastAsia="Times New Roman" w:cs="Arial"/>
                <w:sz w:val="17"/>
                <w:szCs w:val="17"/>
                <w:rtl w:val="0"/>
                <w:lang w:val="en-US" w:eastAsia="pt-BR" w:bidi="ar-SA"/>
              </w:rPr>
            </w:pPr>
            <w:r>
              <w:rPr>
                <w:rFonts w:ascii="Arial" w:hAnsi="Arial" w:cs="Arial"/>
                <w:sz w:val="17"/>
                <w:szCs w:val="17"/>
              </w:rPr>
              <w:t>Limpeza de caixas d’água 4.200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D402F">
            <w:pPr>
              <w:spacing w:after="0"/>
              <w:jc w:val="center"/>
              <w:rPr>
                <w:rFonts w:hint="default" w:ascii="Arial" w:hAnsi="Arial" w:eastAsia="Times New Roman" w:cs="Arial"/>
                <w:sz w:val="17"/>
                <w:szCs w:val="17"/>
                <w:shd w:val="clear" w:color="auto" w:fill="FFFFFF"/>
                <w:rtl w:val="0"/>
                <w:lang w:val="en-US"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9A0BF">
            <w:pPr>
              <w:pStyle w:val="223"/>
              <w:spacing w:after="0"/>
              <w:ind w:left="0" w:leftChars="0"/>
              <w:jc w:val="center"/>
              <w:rPr>
                <w:rFonts w:hint="default"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40EA216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222854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D861B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4317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12364">
            <w:pPr>
              <w:spacing w:after="0"/>
              <w:rPr>
                <w:rFonts w:hint="default" w:ascii="Arial" w:hAnsi="Arial" w:eastAsia="Times New Roman" w:cs="Arial"/>
                <w:sz w:val="17"/>
                <w:szCs w:val="17"/>
                <w:rtl w:val="0"/>
                <w:lang w:val="en-US" w:eastAsia="pt-BR" w:bidi="ar-SA"/>
              </w:rPr>
            </w:pPr>
            <w:r>
              <w:rPr>
                <w:rFonts w:ascii="Arial" w:hAnsi="Arial" w:cs="Arial"/>
                <w:sz w:val="17"/>
                <w:szCs w:val="17"/>
              </w:rPr>
              <w:t>Limpeza de caixas d’água 5.000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D517B">
            <w:pPr>
              <w:spacing w:after="0"/>
              <w:jc w:val="center"/>
              <w:rPr>
                <w:rFonts w:hint="default" w:ascii="Arial" w:hAnsi="Arial" w:eastAsia="Times New Roman" w:cs="Arial"/>
                <w:sz w:val="17"/>
                <w:szCs w:val="17"/>
                <w:shd w:val="clear" w:color="auto" w:fill="FFFFFF"/>
                <w:rtl w:val="0"/>
                <w:lang w:val="en-US" w:eastAsia="pt-BR" w:bidi="ar-SA"/>
              </w:rPr>
            </w:pPr>
            <w:r>
              <w:rPr>
                <w:rFonts w:ascii="Arial" w:hAnsi="Arial" w:cs="Arial"/>
                <w:sz w:val="17"/>
                <w:szCs w:val="17"/>
                <w:shd w:val="clear" w:color="auto" w:fill="FFFFFF"/>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D0A89">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66FABCD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5D86F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AC2A9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D3406">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B9118">
            <w:pPr>
              <w:spacing w:after="0"/>
              <w:rPr>
                <w:rFonts w:hint="default" w:ascii="Arial" w:hAnsi="Arial" w:eastAsia="Times New Roman" w:cs="Arial"/>
                <w:sz w:val="17"/>
                <w:szCs w:val="17"/>
                <w:rtl w:val="0"/>
                <w:lang w:val="en-US" w:eastAsia="pt-BR" w:bidi="ar-SA"/>
              </w:rPr>
            </w:pPr>
            <w:r>
              <w:rPr>
                <w:rFonts w:ascii="Arial" w:hAnsi="Arial" w:cs="Arial"/>
                <w:sz w:val="17"/>
                <w:szCs w:val="17"/>
              </w:rPr>
              <w:t>Limpeza de caixas d’água 10.000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1F86A">
            <w:pPr>
              <w:spacing w:after="0"/>
              <w:jc w:val="center"/>
              <w:rPr>
                <w:rFonts w:hint="default" w:ascii="Arial" w:hAnsi="Arial" w:eastAsia="Times New Roman" w:cs="Arial"/>
                <w:sz w:val="17"/>
                <w:szCs w:val="17"/>
                <w:shd w:val="clear" w:color="auto" w:fill="FFFFFF"/>
                <w:rtl w:val="0"/>
                <w:lang w:val="en-US"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C6FD5">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5FD9B4F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D16167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9D7796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2E16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F371">
            <w:pPr>
              <w:spacing w:after="0"/>
              <w:rPr>
                <w:rFonts w:hint="default" w:ascii="Arial" w:hAnsi="Arial" w:eastAsia="Times New Roman" w:cs="Arial"/>
                <w:sz w:val="17"/>
                <w:szCs w:val="17"/>
                <w:rtl w:val="0"/>
                <w:lang w:val="en-US" w:eastAsia="pt-BR" w:bidi="ar-SA"/>
              </w:rPr>
            </w:pPr>
            <w:r>
              <w:rPr>
                <w:rFonts w:ascii="Arial" w:hAnsi="Arial" w:cs="Arial"/>
                <w:sz w:val="17"/>
                <w:szCs w:val="17"/>
              </w:rPr>
              <w:t>Limpeza de caixas d’água 30.000 litros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1110D">
            <w:pPr>
              <w:spacing w:after="0"/>
              <w:jc w:val="center"/>
              <w:rPr>
                <w:rFonts w:hint="default" w:ascii="Arial" w:hAnsi="Arial" w:eastAsia="Times New Roman" w:cs="Arial"/>
                <w:sz w:val="17"/>
                <w:szCs w:val="17"/>
                <w:shd w:val="clear" w:color="auto" w:fill="FFFFFF"/>
                <w:rtl w:val="0"/>
                <w:lang w:val="en-US" w:eastAsia="pt-BR" w:bidi="ar-SA"/>
              </w:rPr>
            </w:pPr>
            <w:r>
              <w:rPr>
                <w:rFonts w:ascii="Arial" w:hAnsi="Arial" w:cs="Arial"/>
                <w:sz w:val="17"/>
                <w:szCs w:val="17"/>
                <w:shd w:val="clear" w:color="auto" w:fill="FFFFFF"/>
              </w:rPr>
              <w:t>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02E6F">
            <w:pPr>
              <w:pStyle w:val="223"/>
              <w:spacing w:after="0"/>
              <w:ind w:left="0" w:leftChars="0"/>
              <w:jc w:val="center"/>
              <w:rPr>
                <w:rFonts w:ascii="Arial" w:hAnsi="Arial" w:eastAsia="Times New Roman" w:cs="Arial"/>
                <w:sz w:val="17"/>
                <w:szCs w:val="17"/>
                <w:lang w:val="pt-BR" w:eastAsia="pt-BR" w:bidi="ar-SA"/>
              </w:rPr>
            </w:pPr>
            <w:r>
              <w:rPr>
                <w:rFonts w:ascii="Arial" w:hAnsi="Arial" w:cs="Arial"/>
                <w:sz w:val="17"/>
                <w:szCs w:val="17"/>
              </w:rPr>
              <w:t>SV</w:t>
            </w:r>
          </w:p>
        </w:tc>
        <w:tc>
          <w:tcPr>
            <w:tcW w:w="1320" w:type="dxa"/>
            <w:tcBorders>
              <w:top w:val="single" w:color="000000" w:sz="4" w:space="0"/>
              <w:left w:val="single" w:color="000000" w:sz="4" w:space="0"/>
              <w:bottom w:val="single" w:color="000000" w:sz="4" w:space="0"/>
              <w:right w:val="single" w:color="000000" w:sz="4" w:space="0"/>
            </w:tcBorders>
          </w:tcPr>
          <w:p w14:paraId="0F81BB3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AC8E13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A02628B">
        <w:tblPrEx>
          <w:tblCellMar>
            <w:top w:w="0" w:type="dxa"/>
            <w:left w:w="108" w:type="dxa"/>
            <w:bottom w:w="0" w:type="dxa"/>
            <w:right w:w="108" w:type="dxa"/>
          </w:tblCellMar>
        </w:tblPrEx>
        <w:trPr>
          <w:trHeight w:val="285" w:hRule="atLeast"/>
          <w:jc w:val="center"/>
        </w:trPr>
        <w:tc>
          <w:tcPr>
            <w:tcW w:w="7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92F5B13">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Lote:</w:t>
            </w:r>
          </w:p>
        </w:tc>
        <w:tc>
          <w:tcPr>
            <w:tcW w:w="1530" w:type="dxa"/>
            <w:tcBorders>
              <w:top w:val="single" w:color="000000" w:sz="4" w:space="0"/>
              <w:left w:val="single" w:color="000000" w:sz="4" w:space="0"/>
              <w:bottom w:val="single" w:color="000000" w:sz="4" w:space="0"/>
              <w:right w:val="single" w:color="000000" w:sz="4" w:space="0"/>
            </w:tcBorders>
          </w:tcPr>
          <w:p w14:paraId="66F352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012E8A2">
      <w:pPr>
        <w:pStyle w:val="223"/>
        <w:numPr>
          <w:ilvl w:val="0"/>
          <w:numId w:val="0"/>
        </w:numPr>
        <w:tabs>
          <w:tab w:val="left" w:pos="426"/>
        </w:tabs>
        <w:spacing w:line="240" w:lineRule="auto"/>
        <w:ind w:leftChars="0"/>
        <w:jc w:val="both"/>
        <w:rPr>
          <w:rFonts w:hint="default" w:ascii="Arial" w:hAnsi="Arial" w:cs="Arial"/>
          <w:b w:val="0"/>
          <w:bCs w:val="0"/>
          <w:sz w:val="17"/>
          <w:szCs w:val="17"/>
        </w:rPr>
      </w:pPr>
    </w:p>
    <w:p w14:paraId="36660B5A">
      <w:pPr>
        <w:pStyle w:val="223"/>
        <w:numPr>
          <w:ilvl w:val="0"/>
          <w:numId w:val="0"/>
        </w:numPr>
        <w:tabs>
          <w:tab w:val="left" w:pos="426"/>
        </w:tabs>
        <w:spacing w:line="240" w:lineRule="auto"/>
        <w:ind w:leftChars="0"/>
        <w:jc w:val="both"/>
        <w:rPr>
          <w:rFonts w:hint="default" w:ascii="Arial" w:hAnsi="Arial" w:cs="Arial"/>
          <w:b w:val="0"/>
          <w:bCs w:val="0"/>
          <w:sz w:val="17"/>
          <w:szCs w:val="17"/>
        </w:rPr>
      </w:pPr>
    </w:p>
    <w:p w14:paraId="338EEB4A">
      <w:pPr>
        <w:pStyle w:val="223"/>
        <w:numPr>
          <w:ilvl w:val="1"/>
          <w:numId w:val="20"/>
        </w:numPr>
        <w:tabs>
          <w:tab w:val="left" w:pos="426"/>
        </w:tabs>
        <w:spacing w:line="240" w:lineRule="auto"/>
        <w:ind w:left="0" w:firstLine="0"/>
        <w:jc w:val="both"/>
        <w:rPr>
          <w:rFonts w:hint="default" w:ascii="Arial" w:hAnsi="Arial" w:cs="Arial"/>
          <w:b w:val="0"/>
          <w:bCs w:val="0"/>
          <w:sz w:val="17"/>
          <w:szCs w:val="17"/>
          <w:lang w:val="pt-BR"/>
        </w:rPr>
      </w:pPr>
      <w:r>
        <w:rPr>
          <w:rFonts w:hint="default" w:ascii="Arial" w:hAnsi="Arial" w:cs="Arial"/>
          <w:b w:val="0"/>
          <w:bCs w:val="0"/>
          <w:sz w:val="17"/>
          <w:szCs w:val="17"/>
        </w:rPr>
        <w:t>Quantitativo mínimo previsto de cada item</w:t>
      </w:r>
      <w:r>
        <w:rPr>
          <w:rFonts w:hint="default" w:ascii="Arial" w:hAnsi="Arial" w:cs="Arial"/>
          <w:b w:val="0"/>
          <w:bCs w:val="0"/>
          <w:sz w:val="17"/>
          <w:szCs w:val="17"/>
          <w:lang w:val="pt-BR"/>
        </w:rPr>
        <w:t xml:space="preserve"> do lote 1</w:t>
      </w:r>
      <w:r>
        <w:rPr>
          <w:rFonts w:hint="default" w:ascii="Arial" w:hAnsi="Arial" w:cs="Arial"/>
          <w:b w:val="0"/>
          <w:bCs w:val="0"/>
          <w:sz w:val="17"/>
          <w:szCs w:val="17"/>
        </w:rPr>
        <w:t xml:space="preserve"> conforme Art. 28 §2° do Decreto Municipal 5.805/2023:</w:t>
      </w:r>
      <w:r>
        <w:rPr>
          <w:rFonts w:hint="default" w:ascii="Arial" w:hAnsi="Arial" w:cs="Arial"/>
          <w:b w:val="0"/>
          <w:bCs w:val="0"/>
          <w:sz w:val="17"/>
          <w:szCs w:val="17"/>
          <w:lang w:val="pt-BR"/>
        </w:rPr>
        <w:t xml:space="preserve"> 01</w:t>
      </w:r>
    </w:p>
    <w:p w14:paraId="64930F07">
      <w:pPr>
        <w:pStyle w:val="223"/>
        <w:numPr>
          <w:ilvl w:val="1"/>
          <w:numId w:val="20"/>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b w:val="0"/>
          <w:bCs w:val="0"/>
          <w:sz w:val="17"/>
          <w:szCs w:val="17"/>
        </w:rPr>
        <w:t>Quantitativo mínimo previsto de cada item</w:t>
      </w:r>
      <w:r>
        <w:rPr>
          <w:rFonts w:hint="default" w:ascii="Arial" w:hAnsi="Arial" w:cs="Arial"/>
          <w:b w:val="0"/>
          <w:bCs w:val="0"/>
          <w:sz w:val="17"/>
          <w:szCs w:val="17"/>
          <w:lang w:val="pt-BR"/>
        </w:rPr>
        <w:t xml:space="preserve"> do lote 2</w:t>
      </w:r>
      <w:r>
        <w:rPr>
          <w:rFonts w:hint="default" w:ascii="Arial" w:hAnsi="Arial" w:cs="Arial"/>
          <w:b w:val="0"/>
          <w:bCs w:val="0"/>
          <w:sz w:val="17"/>
          <w:szCs w:val="17"/>
        </w:rPr>
        <w:t xml:space="preserve"> conforme Art. 28 §2° do Decreto Municipal 5.805/2023</w:t>
      </w:r>
      <w:r>
        <w:rPr>
          <w:rFonts w:hint="default" w:ascii="Arial" w:hAnsi="Arial" w:cs="Arial"/>
          <w:b w:val="0"/>
          <w:bCs w:val="0"/>
          <w:sz w:val="17"/>
          <w:szCs w:val="17"/>
          <w:lang w:val="pt-BR"/>
        </w:rPr>
        <w:t xml:space="preserve"> conforme abaixo:</w:t>
      </w:r>
    </w:p>
    <w:p w14:paraId="241CD368">
      <w:pPr>
        <w:pStyle w:val="223"/>
        <w:numPr>
          <w:ilvl w:val="0"/>
          <w:numId w:val="0"/>
        </w:numPr>
        <w:tabs>
          <w:tab w:val="left" w:pos="426"/>
        </w:tabs>
        <w:spacing w:line="240" w:lineRule="auto"/>
        <w:ind w:leftChars="0"/>
        <w:jc w:val="both"/>
        <w:rPr>
          <w:rFonts w:hint="default" w:ascii="Arial" w:hAnsi="Arial" w:cs="Arial"/>
          <w:b w:val="0"/>
          <w:bCs w:val="0"/>
          <w:sz w:val="17"/>
          <w:szCs w:val="17"/>
        </w:rPr>
      </w:pPr>
    </w:p>
    <w:tbl>
      <w:tblPr>
        <w:tblStyle w:val="41"/>
        <w:tblW w:w="46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5"/>
        <w:gridCol w:w="2332"/>
        <w:gridCol w:w="1632"/>
      </w:tblGrid>
      <w:tr w14:paraId="22107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4669" w:type="dxa"/>
            <w:gridSpan w:val="3"/>
          </w:tcPr>
          <w:p w14:paraId="1ABB41B7">
            <w:pPr>
              <w:pStyle w:val="223"/>
              <w:spacing w:after="0"/>
              <w:ind w:left="0"/>
              <w:jc w:val="center"/>
              <w:rPr>
                <w:rFonts w:ascii="Arial" w:hAnsi="Arial" w:cs="Arial"/>
                <w:b/>
                <w:sz w:val="16"/>
                <w:szCs w:val="16"/>
              </w:rPr>
            </w:pPr>
            <w:r>
              <w:rPr>
                <w:rFonts w:ascii="Arial" w:hAnsi="Arial" w:cs="Arial"/>
                <w:b/>
                <w:sz w:val="16"/>
                <w:szCs w:val="16"/>
              </w:rPr>
              <w:t>Lote 2 - Limpeza de caixas d’água</w:t>
            </w:r>
          </w:p>
        </w:tc>
      </w:tr>
      <w:tr w14:paraId="4B5C1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tcPr>
          <w:p w14:paraId="771FE31C">
            <w:pPr>
              <w:spacing w:after="0"/>
              <w:jc w:val="center"/>
              <w:rPr>
                <w:rFonts w:ascii="Arial" w:hAnsi="Arial" w:cs="Arial"/>
                <w:b/>
                <w:bCs/>
                <w:sz w:val="16"/>
                <w:szCs w:val="16"/>
              </w:rPr>
            </w:pPr>
            <w:r>
              <w:rPr>
                <w:rFonts w:ascii="Arial" w:hAnsi="Arial" w:cs="Arial"/>
                <w:b/>
                <w:bCs/>
                <w:sz w:val="16"/>
                <w:szCs w:val="16"/>
              </w:rPr>
              <w:t>Item</w:t>
            </w:r>
          </w:p>
        </w:tc>
        <w:tc>
          <w:tcPr>
            <w:tcW w:w="2332" w:type="dxa"/>
          </w:tcPr>
          <w:p w14:paraId="5E89A2EA">
            <w:pPr>
              <w:spacing w:after="0"/>
              <w:jc w:val="center"/>
              <w:rPr>
                <w:rFonts w:ascii="Arial" w:hAnsi="Arial" w:cs="Arial"/>
                <w:b/>
                <w:bCs/>
                <w:sz w:val="16"/>
                <w:szCs w:val="16"/>
              </w:rPr>
            </w:pPr>
            <w:r>
              <w:rPr>
                <w:rFonts w:ascii="Arial" w:hAnsi="Arial" w:cs="Arial"/>
                <w:b/>
                <w:bCs/>
                <w:sz w:val="16"/>
                <w:szCs w:val="16"/>
              </w:rPr>
              <w:t>Descrição</w:t>
            </w:r>
          </w:p>
        </w:tc>
        <w:tc>
          <w:tcPr>
            <w:tcW w:w="1632" w:type="dxa"/>
          </w:tcPr>
          <w:p w14:paraId="13A5F6B1">
            <w:pPr>
              <w:spacing w:after="0"/>
              <w:jc w:val="center"/>
              <w:rPr>
                <w:rFonts w:ascii="Arial" w:hAnsi="Arial" w:cs="Arial"/>
                <w:b/>
                <w:bCs/>
                <w:sz w:val="16"/>
                <w:szCs w:val="16"/>
              </w:rPr>
            </w:pPr>
            <w:r>
              <w:rPr>
                <w:rFonts w:ascii="Arial" w:hAnsi="Arial" w:cs="Arial"/>
                <w:b/>
                <w:bCs/>
                <w:sz w:val="16"/>
                <w:szCs w:val="16"/>
              </w:rPr>
              <w:t>Qtd de Serviços</w:t>
            </w:r>
          </w:p>
          <w:p w14:paraId="24D18301">
            <w:pPr>
              <w:spacing w:after="0"/>
              <w:jc w:val="center"/>
              <w:rPr>
                <w:rFonts w:ascii="Arial" w:hAnsi="Arial" w:cs="Arial"/>
                <w:b/>
                <w:bCs/>
                <w:sz w:val="16"/>
                <w:szCs w:val="16"/>
              </w:rPr>
            </w:pPr>
            <w:r>
              <w:rPr>
                <w:rFonts w:ascii="Arial" w:hAnsi="Arial" w:cs="Arial"/>
                <w:b/>
                <w:bCs/>
                <w:sz w:val="16"/>
                <w:szCs w:val="16"/>
              </w:rPr>
              <w:t>Mínimos</w:t>
            </w:r>
          </w:p>
        </w:tc>
      </w:tr>
      <w:tr w14:paraId="05979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705" w:type="dxa"/>
            <w:vAlign w:val="center"/>
          </w:tcPr>
          <w:p w14:paraId="0E343D7A">
            <w:pPr>
              <w:spacing w:after="0"/>
              <w:jc w:val="center"/>
              <w:rPr>
                <w:rFonts w:ascii="Arial" w:hAnsi="Arial" w:cs="Arial"/>
                <w:sz w:val="16"/>
                <w:szCs w:val="16"/>
              </w:rPr>
            </w:pPr>
            <w:r>
              <w:rPr>
                <w:rFonts w:ascii="Arial" w:hAnsi="Arial" w:cs="Arial"/>
                <w:sz w:val="16"/>
                <w:szCs w:val="16"/>
              </w:rPr>
              <w:t>31</w:t>
            </w:r>
          </w:p>
        </w:tc>
        <w:tc>
          <w:tcPr>
            <w:tcW w:w="2332" w:type="dxa"/>
            <w:vAlign w:val="center"/>
          </w:tcPr>
          <w:p w14:paraId="234D0076">
            <w:pPr>
              <w:spacing w:after="0"/>
              <w:rPr>
                <w:rFonts w:ascii="Arial" w:hAnsi="Arial" w:cs="Arial"/>
                <w:sz w:val="16"/>
                <w:szCs w:val="16"/>
              </w:rPr>
            </w:pPr>
            <w:r>
              <w:rPr>
                <w:rFonts w:ascii="Arial" w:hAnsi="Arial" w:cs="Arial"/>
                <w:sz w:val="16"/>
                <w:szCs w:val="16"/>
              </w:rPr>
              <w:t>Limpeza de caixas d’água 250 litros</w:t>
            </w:r>
          </w:p>
        </w:tc>
        <w:tc>
          <w:tcPr>
            <w:tcW w:w="1632" w:type="dxa"/>
            <w:vAlign w:val="center"/>
          </w:tcPr>
          <w:p w14:paraId="38002D57">
            <w:pPr>
              <w:spacing w:after="0"/>
              <w:jc w:val="center"/>
              <w:rPr>
                <w:rFonts w:ascii="Arial" w:hAnsi="Arial" w:cs="Arial"/>
                <w:sz w:val="16"/>
                <w:szCs w:val="16"/>
                <w:shd w:val="clear" w:color="auto" w:fill="FFFFFF"/>
              </w:rPr>
            </w:pPr>
            <w:r>
              <w:rPr>
                <w:rFonts w:ascii="Arial" w:hAnsi="Arial" w:cs="Arial"/>
                <w:sz w:val="16"/>
                <w:szCs w:val="16"/>
                <w:shd w:val="clear" w:color="auto" w:fill="FFFFFF"/>
              </w:rPr>
              <w:t>02</w:t>
            </w:r>
          </w:p>
        </w:tc>
      </w:tr>
      <w:tr w14:paraId="4AE8C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14:paraId="277A32A7">
            <w:pPr>
              <w:spacing w:after="0"/>
              <w:jc w:val="center"/>
              <w:rPr>
                <w:rFonts w:ascii="Arial" w:hAnsi="Arial" w:cs="Arial"/>
                <w:sz w:val="16"/>
                <w:szCs w:val="16"/>
              </w:rPr>
            </w:pPr>
            <w:r>
              <w:rPr>
                <w:rFonts w:ascii="Arial" w:hAnsi="Arial" w:cs="Arial"/>
                <w:sz w:val="16"/>
                <w:szCs w:val="16"/>
              </w:rPr>
              <w:t>32</w:t>
            </w:r>
          </w:p>
        </w:tc>
        <w:tc>
          <w:tcPr>
            <w:tcW w:w="2332" w:type="dxa"/>
            <w:vAlign w:val="center"/>
          </w:tcPr>
          <w:p w14:paraId="57FFFFC4">
            <w:pPr>
              <w:spacing w:after="0"/>
              <w:rPr>
                <w:rFonts w:ascii="Arial" w:hAnsi="Arial" w:cs="Arial"/>
                <w:sz w:val="16"/>
                <w:szCs w:val="16"/>
              </w:rPr>
            </w:pPr>
            <w:r>
              <w:rPr>
                <w:rFonts w:ascii="Arial" w:hAnsi="Arial" w:cs="Arial"/>
                <w:sz w:val="16"/>
                <w:szCs w:val="16"/>
              </w:rPr>
              <w:t>Limpeza de caixas d’água 375 litros</w:t>
            </w:r>
          </w:p>
        </w:tc>
        <w:tc>
          <w:tcPr>
            <w:tcW w:w="1632" w:type="dxa"/>
            <w:vAlign w:val="center"/>
          </w:tcPr>
          <w:p w14:paraId="64451000">
            <w:pPr>
              <w:spacing w:after="0"/>
              <w:jc w:val="center"/>
              <w:rPr>
                <w:rFonts w:ascii="Arial" w:hAnsi="Arial" w:cs="Arial"/>
                <w:sz w:val="16"/>
                <w:szCs w:val="16"/>
                <w:shd w:val="clear" w:color="auto" w:fill="FFFFFF"/>
              </w:rPr>
            </w:pPr>
            <w:r>
              <w:rPr>
                <w:rFonts w:ascii="Arial" w:hAnsi="Arial" w:cs="Arial"/>
                <w:sz w:val="16"/>
                <w:szCs w:val="16"/>
                <w:shd w:val="clear" w:color="auto" w:fill="FFFFFF"/>
              </w:rPr>
              <w:t>02</w:t>
            </w:r>
          </w:p>
        </w:tc>
      </w:tr>
      <w:tr w14:paraId="4E37C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14:paraId="426E8E20">
            <w:pPr>
              <w:spacing w:after="0"/>
              <w:jc w:val="center"/>
              <w:rPr>
                <w:rFonts w:ascii="Arial" w:hAnsi="Arial" w:cs="Arial"/>
                <w:sz w:val="16"/>
                <w:szCs w:val="16"/>
              </w:rPr>
            </w:pPr>
            <w:r>
              <w:rPr>
                <w:rFonts w:ascii="Arial" w:hAnsi="Arial" w:cs="Arial"/>
                <w:sz w:val="16"/>
                <w:szCs w:val="16"/>
              </w:rPr>
              <w:t>33</w:t>
            </w:r>
          </w:p>
        </w:tc>
        <w:tc>
          <w:tcPr>
            <w:tcW w:w="2332" w:type="dxa"/>
            <w:vAlign w:val="center"/>
          </w:tcPr>
          <w:p w14:paraId="32C0060D">
            <w:pPr>
              <w:spacing w:after="0"/>
              <w:rPr>
                <w:rFonts w:ascii="Arial" w:hAnsi="Arial" w:cs="Arial"/>
                <w:sz w:val="16"/>
                <w:szCs w:val="16"/>
              </w:rPr>
            </w:pPr>
            <w:r>
              <w:rPr>
                <w:rFonts w:ascii="Arial" w:hAnsi="Arial" w:cs="Arial"/>
                <w:sz w:val="16"/>
                <w:szCs w:val="16"/>
              </w:rPr>
              <w:t>Limpeza de caixas d’água 500 litros</w:t>
            </w:r>
          </w:p>
        </w:tc>
        <w:tc>
          <w:tcPr>
            <w:tcW w:w="1632" w:type="dxa"/>
            <w:vAlign w:val="center"/>
          </w:tcPr>
          <w:p w14:paraId="1FC0D2CB">
            <w:pPr>
              <w:spacing w:after="0"/>
              <w:jc w:val="center"/>
              <w:rPr>
                <w:rFonts w:ascii="Arial" w:hAnsi="Arial" w:cs="Arial"/>
                <w:sz w:val="16"/>
                <w:szCs w:val="16"/>
                <w:shd w:val="clear" w:color="auto" w:fill="FFFFFF"/>
              </w:rPr>
            </w:pPr>
            <w:r>
              <w:rPr>
                <w:rFonts w:ascii="Arial" w:hAnsi="Arial" w:cs="Arial"/>
                <w:sz w:val="16"/>
                <w:szCs w:val="16"/>
                <w:shd w:val="clear" w:color="auto" w:fill="FFFFFF"/>
              </w:rPr>
              <w:t>32</w:t>
            </w:r>
          </w:p>
        </w:tc>
      </w:tr>
      <w:tr w14:paraId="11612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14:paraId="626BEC9F">
            <w:pPr>
              <w:spacing w:after="0"/>
              <w:jc w:val="center"/>
              <w:rPr>
                <w:rFonts w:ascii="Arial" w:hAnsi="Arial" w:cs="Arial"/>
                <w:sz w:val="16"/>
                <w:szCs w:val="16"/>
              </w:rPr>
            </w:pPr>
            <w:r>
              <w:rPr>
                <w:rFonts w:ascii="Arial" w:hAnsi="Arial" w:cs="Arial"/>
                <w:sz w:val="16"/>
                <w:szCs w:val="16"/>
              </w:rPr>
              <w:t>34</w:t>
            </w:r>
          </w:p>
        </w:tc>
        <w:tc>
          <w:tcPr>
            <w:tcW w:w="2332" w:type="dxa"/>
            <w:vAlign w:val="center"/>
          </w:tcPr>
          <w:p w14:paraId="482151E0">
            <w:pPr>
              <w:spacing w:after="0"/>
              <w:rPr>
                <w:rFonts w:ascii="Arial" w:hAnsi="Arial" w:cs="Arial"/>
                <w:sz w:val="16"/>
                <w:szCs w:val="16"/>
              </w:rPr>
            </w:pPr>
            <w:r>
              <w:rPr>
                <w:rFonts w:ascii="Arial" w:hAnsi="Arial" w:cs="Arial"/>
                <w:sz w:val="16"/>
                <w:szCs w:val="16"/>
              </w:rPr>
              <w:t>Limpeza de caixas d’água 1.000 litros</w:t>
            </w:r>
          </w:p>
        </w:tc>
        <w:tc>
          <w:tcPr>
            <w:tcW w:w="1632" w:type="dxa"/>
            <w:vAlign w:val="center"/>
          </w:tcPr>
          <w:p w14:paraId="431C32E8">
            <w:pPr>
              <w:spacing w:after="0"/>
              <w:jc w:val="center"/>
              <w:rPr>
                <w:rFonts w:ascii="Arial" w:hAnsi="Arial" w:cs="Arial"/>
                <w:sz w:val="16"/>
                <w:szCs w:val="16"/>
                <w:shd w:val="clear" w:color="auto" w:fill="FFFFFF"/>
              </w:rPr>
            </w:pPr>
            <w:r>
              <w:rPr>
                <w:rFonts w:ascii="Arial" w:hAnsi="Arial" w:cs="Arial"/>
                <w:sz w:val="16"/>
                <w:szCs w:val="16"/>
                <w:shd w:val="clear" w:color="auto" w:fill="FFFFFF"/>
              </w:rPr>
              <w:t>76</w:t>
            </w:r>
          </w:p>
        </w:tc>
      </w:tr>
      <w:tr w14:paraId="1C72B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14:paraId="546DD99B">
            <w:pPr>
              <w:spacing w:after="0"/>
              <w:jc w:val="center"/>
              <w:rPr>
                <w:rFonts w:ascii="Arial" w:hAnsi="Arial" w:cs="Arial"/>
                <w:sz w:val="16"/>
                <w:szCs w:val="16"/>
              </w:rPr>
            </w:pPr>
            <w:r>
              <w:rPr>
                <w:rFonts w:ascii="Arial" w:hAnsi="Arial" w:cs="Arial"/>
                <w:sz w:val="16"/>
                <w:szCs w:val="16"/>
              </w:rPr>
              <w:t>35</w:t>
            </w:r>
          </w:p>
        </w:tc>
        <w:tc>
          <w:tcPr>
            <w:tcW w:w="2332" w:type="dxa"/>
            <w:vAlign w:val="center"/>
          </w:tcPr>
          <w:p w14:paraId="561B4604">
            <w:pPr>
              <w:spacing w:after="0"/>
              <w:rPr>
                <w:rFonts w:ascii="Arial" w:hAnsi="Arial" w:cs="Arial"/>
                <w:sz w:val="16"/>
                <w:szCs w:val="16"/>
              </w:rPr>
            </w:pPr>
            <w:r>
              <w:rPr>
                <w:rFonts w:ascii="Arial" w:hAnsi="Arial" w:cs="Arial"/>
                <w:sz w:val="16"/>
                <w:szCs w:val="16"/>
              </w:rPr>
              <w:t>Limpeza de caixas d’água 2.000 litros</w:t>
            </w:r>
          </w:p>
        </w:tc>
        <w:tc>
          <w:tcPr>
            <w:tcW w:w="1632" w:type="dxa"/>
            <w:vAlign w:val="center"/>
          </w:tcPr>
          <w:p w14:paraId="1E0744BA">
            <w:pPr>
              <w:spacing w:after="0"/>
              <w:jc w:val="center"/>
              <w:rPr>
                <w:rFonts w:ascii="Arial" w:hAnsi="Arial" w:cs="Arial"/>
                <w:sz w:val="16"/>
                <w:szCs w:val="16"/>
                <w:shd w:val="clear" w:color="auto" w:fill="FFFFFF"/>
              </w:rPr>
            </w:pPr>
            <w:r>
              <w:rPr>
                <w:rFonts w:ascii="Arial" w:hAnsi="Arial" w:cs="Arial"/>
                <w:sz w:val="16"/>
                <w:szCs w:val="16"/>
                <w:shd w:val="clear" w:color="auto" w:fill="FFFFFF"/>
              </w:rPr>
              <w:t>02</w:t>
            </w:r>
          </w:p>
        </w:tc>
      </w:tr>
      <w:tr w14:paraId="7BFF4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14:paraId="1410F14F">
            <w:pPr>
              <w:spacing w:after="0"/>
              <w:jc w:val="center"/>
              <w:rPr>
                <w:rFonts w:ascii="Arial" w:hAnsi="Arial" w:cs="Arial"/>
                <w:sz w:val="16"/>
                <w:szCs w:val="16"/>
              </w:rPr>
            </w:pPr>
            <w:r>
              <w:rPr>
                <w:rFonts w:ascii="Arial" w:hAnsi="Arial" w:cs="Arial"/>
                <w:sz w:val="16"/>
                <w:szCs w:val="16"/>
              </w:rPr>
              <w:t>36</w:t>
            </w:r>
          </w:p>
        </w:tc>
        <w:tc>
          <w:tcPr>
            <w:tcW w:w="2332" w:type="dxa"/>
            <w:vAlign w:val="center"/>
          </w:tcPr>
          <w:p w14:paraId="75E90FA5">
            <w:pPr>
              <w:spacing w:after="0"/>
              <w:rPr>
                <w:rFonts w:ascii="Arial" w:hAnsi="Arial" w:cs="Arial"/>
                <w:sz w:val="16"/>
                <w:szCs w:val="16"/>
              </w:rPr>
            </w:pPr>
            <w:r>
              <w:rPr>
                <w:rFonts w:ascii="Arial" w:hAnsi="Arial" w:cs="Arial"/>
                <w:sz w:val="16"/>
                <w:szCs w:val="16"/>
              </w:rPr>
              <w:t>Limpeza de caixas d’água 4.200 litros</w:t>
            </w:r>
          </w:p>
        </w:tc>
        <w:tc>
          <w:tcPr>
            <w:tcW w:w="1632" w:type="dxa"/>
            <w:vAlign w:val="center"/>
          </w:tcPr>
          <w:p w14:paraId="409F6381">
            <w:pPr>
              <w:spacing w:after="0"/>
              <w:jc w:val="center"/>
              <w:rPr>
                <w:rFonts w:ascii="Arial" w:hAnsi="Arial" w:cs="Arial"/>
                <w:sz w:val="16"/>
                <w:szCs w:val="16"/>
                <w:shd w:val="clear" w:color="auto" w:fill="FFFFFF"/>
              </w:rPr>
            </w:pPr>
            <w:r>
              <w:rPr>
                <w:rFonts w:ascii="Arial" w:hAnsi="Arial" w:cs="Arial"/>
                <w:sz w:val="16"/>
                <w:szCs w:val="16"/>
                <w:shd w:val="clear" w:color="auto" w:fill="FFFFFF"/>
              </w:rPr>
              <w:t>02</w:t>
            </w:r>
          </w:p>
        </w:tc>
      </w:tr>
      <w:tr w14:paraId="1F810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14:paraId="486F51B1">
            <w:pPr>
              <w:spacing w:after="0"/>
              <w:jc w:val="center"/>
              <w:rPr>
                <w:rFonts w:ascii="Arial" w:hAnsi="Arial" w:cs="Arial"/>
                <w:sz w:val="16"/>
                <w:szCs w:val="16"/>
              </w:rPr>
            </w:pPr>
            <w:r>
              <w:rPr>
                <w:rFonts w:ascii="Arial" w:hAnsi="Arial" w:cs="Arial"/>
                <w:sz w:val="16"/>
                <w:szCs w:val="16"/>
              </w:rPr>
              <w:t>37</w:t>
            </w:r>
          </w:p>
        </w:tc>
        <w:tc>
          <w:tcPr>
            <w:tcW w:w="2332" w:type="dxa"/>
            <w:vAlign w:val="center"/>
          </w:tcPr>
          <w:p w14:paraId="7CC34979">
            <w:pPr>
              <w:spacing w:after="0"/>
              <w:rPr>
                <w:rFonts w:ascii="Arial" w:hAnsi="Arial" w:cs="Arial"/>
                <w:sz w:val="16"/>
                <w:szCs w:val="16"/>
              </w:rPr>
            </w:pPr>
            <w:r>
              <w:rPr>
                <w:rFonts w:ascii="Arial" w:hAnsi="Arial" w:cs="Arial"/>
                <w:sz w:val="16"/>
                <w:szCs w:val="16"/>
              </w:rPr>
              <w:t>Limpeza de caixas d’água 5.000 litros</w:t>
            </w:r>
          </w:p>
        </w:tc>
        <w:tc>
          <w:tcPr>
            <w:tcW w:w="1632" w:type="dxa"/>
            <w:vAlign w:val="center"/>
          </w:tcPr>
          <w:p w14:paraId="02A05717">
            <w:pPr>
              <w:spacing w:after="0"/>
              <w:jc w:val="center"/>
              <w:rPr>
                <w:rFonts w:ascii="Arial" w:hAnsi="Arial" w:cs="Arial"/>
                <w:sz w:val="16"/>
                <w:szCs w:val="16"/>
                <w:shd w:val="clear" w:color="auto" w:fill="FFFFFF"/>
              </w:rPr>
            </w:pPr>
            <w:r>
              <w:rPr>
                <w:rFonts w:ascii="Arial" w:hAnsi="Arial" w:cs="Arial"/>
                <w:sz w:val="16"/>
                <w:szCs w:val="16"/>
                <w:shd w:val="clear" w:color="auto" w:fill="FFFFFF"/>
              </w:rPr>
              <w:t>14</w:t>
            </w:r>
          </w:p>
        </w:tc>
      </w:tr>
      <w:tr w14:paraId="7A85F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14:paraId="6831F94E">
            <w:pPr>
              <w:spacing w:after="0"/>
              <w:jc w:val="center"/>
              <w:rPr>
                <w:rFonts w:ascii="Arial" w:hAnsi="Arial" w:cs="Arial"/>
                <w:sz w:val="16"/>
                <w:szCs w:val="16"/>
              </w:rPr>
            </w:pPr>
            <w:r>
              <w:rPr>
                <w:rFonts w:ascii="Arial" w:hAnsi="Arial" w:cs="Arial"/>
                <w:sz w:val="16"/>
                <w:szCs w:val="16"/>
              </w:rPr>
              <w:t>38</w:t>
            </w:r>
          </w:p>
        </w:tc>
        <w:tc>
          <w:tcPr>
            <w:tcW w:w="2332" w:type="dxa"/>
            <w:vAlign w:val="center"/>
          </w:tcPr>
          <w:p w14:paraId="2924E298">
            <w:pPr>
              <w:spacing w:after="0"/>
              <w:rPr>
                <w:rFonts w:ascii="Arial" w:hAnsi="Arial" w:cs="Arial"/>
                <w:sz w:val="16"/>
                <w:szCs w:val="16"/>
              </w:rPr>
            </w:pPr>
            <w:r>
              <w:rPr>
                <w:rFonts w:ascii="Arial" w:hAnsi="Arial" w:cs="Arial"/>
                <w:sz w:val="16"/>
                <w:szCs w:val="16"/>
              </w:rPr>
              <w:t>Limpeza de caixas d’água 10.000 litros</w:t>
            </w:r>
          </w:p>
        </w:tc>
        <w:tc>
          <w:tcPr>
            <w:tcW w:w="1632" w:type="dxa"/>
            <w:vAlign w:val="center"/>
          </w:tcPr>
          <w:p w14:paraId="445E9F27">
            <w:pPr>
              <w:spacing w:after="0"/>
              <w:jc w:val="center"/>
              <w:rPr>
                <w:rFonts w:ascii="Arial" w:hAnsi="Arial" w:cs="Arial"/>
                <w:sz w:val="16"/>
                <w:szCs w:val="16"/>
                <w:shd w:val="clear" w:color="auto" w:fill="FFFFFF"/>
              </w:rPr>
            </w:pPr>
            <w:r>
              <w:rPr>
                <w:rFonts w:ascii="Arial" w:hAnsi="Arial" w:cs="Arial"/>
                <w:sz w:val="16"/>
                <w:szCs w:val="16"/>
                <w:shd w:val="clear" w:color="auto" w:fill="FFFFFF"/>
              </w:rPr>
              <w:t>02</w:t>
            </w:r>
          </w:p>
        </w:tc>
      </w:tr>
      <w:tr w14:paraId="61961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14:paraId="21700A3B">
            <w:pPr>
              <w:spacing w:after="0"/>
              <w:jc w:val="center"/>
              <w:rPr>
                <w:rFonts w:ascii="Arial" w:hAnsi="Arial" w:cs="Arial"/>
                <w:sz w:val="16"/>
                <w:szCs w:val="16"/>
              </w:rPr>
            </w:pPr>
            <w:r>
              <w:rPr>
                <w:rFonts w:ascii="Arial" w:hAnsi="Arial" w:cs="Arial"/>
                <w:sz w:val="16"/>
                <w:szCs w:val="16"/>
              </w:rPr>
              <w:t>39</w:t>
            </w:r>
          </w:p>
        </w:tc>
        <w:tc>
          <w:tcPr>
            <w:tcW w:w="2332" w:type="dxa"/>
            <w:vAlign w:val="center"/>
          </w:tcPr>
          <w:p w14:paraId="6B72E5E5">
            <w:pPr>
              <w:spacing w:after="0"/>
              <w:rPr>
                <w:rFonts w:ascii="Arial" w:hAnsi="Arial" w:cs="Arial"/>
                <w:sz w:val="16"/>
                <w:szCs w:val="16"/>
              </w:rPr>
            </w:pPr>
            <w:r>
              <w:rPr>
                <w:rFonts w:ascii="Arial" w:hAnsi="Arial" w:cs="Arial"/>
                <w:sz w:val="16"/>
                <w:szCs w:val="16"/>
              </w:rPr>
              <w:t>Limpeza de caixas d’água 30.000 litros</w:t>
            </w:r>
          </w:p>
        </w:tc>
        <w:tc>
          <w:tcPr>
            <w:tcW w:w="1632" w:type="dxa"/>
            <w:vAlign w:val="center"/>
          </w:tcPr>
          <w:p w14:paraId="36E12969">
            <w:pPr>
              <w:spacing w:after="0"/>
              <w:jc w:val="center"/>
              <w:rPr>
                <w:rFonts w:ascii="Arial" w:hAnsi="Arial" w:cs="Arial"/>
                <w:sz w:val="16"/>
                <w:szCs w:val="16"/>
                <w:shd w:val="clear" w:color="auto" w:fill="FFFFFF"/>
              </w:rPr>
            </w:pPr>
            <w:r>
              <w:rPr>
                <w:rFonts w:ascii="Arial" w:hAnsi="Arial" w:cs="Arial"/>
                <w:sz w:val="16"/>
                <w:szCs w:val="16"/>
                <w:shd w:val="clear" w:color="auto" w:fill="FFFFFF"/>
              </w:rPr>
              <w:t>02</w:t>
            </w:r>
          </w:p>
        </w:tc>
      </w:tr>
    </w:tbl>
    <w:p w14:paraId="781FB137">
      <w:pPr>
        <w:pStyle w:val="223"/>
        <w:numPr>
          <w:ilvl w:val="0"/>
          <w:numId w:val="0"/>
        </w:numPr>
        <w:suppressAutoHyphens/>
        <w:spacing w:line="240" w:lineRule="auto"/>
        <w:contextualSpacing/>
        <w:jc w:val="both"/>
        <w:rPr>
          <w:rFonts w:hint="default" w:ascii="Arial" w:hAnsi="Arial" w:cs="Arial"/>
          <w:sz w:val="17"/>
          <w:szCs w:val="17"/>
          <w:lang w:val="pt-BR"/>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2C099AC5">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.1. A contratação dos serviços deverá atender aos seguintes requisitos:</w:t>
      </w:r>
    </w:p>
    <w:p w14:paraId="46D2E50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ascii="Arial" w:hAnsi="Arial" w:eastAsia="Arial"/>
          <w:b w:val="0"/>
          <w:bCs/>
          <w:sz w:val="17"/>
          <w:szCs w:val="17"/>
          <w:rtl w:val="0"/>
          <w:lang w:val="pt-BR"/>
        </w:rPr>
        <w:t>a) Conformidade com a Legislação: Os serviços deverão estar em conformidade com as normas da Anvisa, do Ministério da Saúde, da Vigilância Sanitária local e com as diretrizes ambientais.</w:t>
      </w:r>
    </w:p>
    <w:p w14:paraId="4F6B7BB8">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ascii="Arial" w:hAnsi="Arial" w:eastAsia="Arial"/>
          <w:b w:val="0"/>
          <w:bCs/>
          <w:sz w:val="17"/>
          <w:szCs w:val="17"/>
          <w:rtl w:val="0"/>
          <w:lang w:val="pt-BR"/>
        </w:rPr>
        <w:t>b) Segurança e Eficiência: Os serviços deverão ser executados por profissionais capacitados, com uso de produtos devidamente autorizados pela Anvisa, assegurando eficácia e segurança.</w:t>
      </w:r>
    </w:p>
    <w:p w14:paraId="0DAE6A78">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ascii="Arial" w:hAnsi="Arial" w:eastAsia="Arial"/>
          <w:b w:val="0"/>
          <w:bCs/>
          <w:sz w:val="17"/>
          <w:szCs w:val="17"/>
          <w:rtl w:val="0"/>
          <w:lang w:val="pt-BR"/>
        </w:rPr>
        <w:t>c) Abrangência dos Serviços: A empresa contratada deverá atender todos os prédios públicos pertencentes ou locados pela Secretaria Municipal de Saúde, inclusive nas dependências (internas ou externas) e a limpeza decaixas d’água, sendo feita a cada seis meses em cada um dos imóveis relacionados neste termo de referência.</w:t>
      </w:r>
    </w:p>
    <w:p w14:paraId="76EC6E3E">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ascii="Arial" w:hAnsi="Arial" w:eastAsia="Arial"/>
          <w:b w:val="0"/>
          <w:bCs/>
          <w:sz w:val="17"/>
          <w:szCs w:val="17"/>
          <w:rtl w:val="0"/>
          <w:lang w:val="pt-BR"/>
        </w:rPr>
        <w:t>d) Periodicidade e Emergência: A execução dos serviços será feita de forma periódica e mediante solicitação emergencial, conforme demanda das unidades.</w:t>
      </w:r>
    </w:p>
    <w:p w14:paraId="1C5BCE7D">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ascii="Arial" w:hAnsi="Arial" w:eastAsia="Arial"/>
          <w:b w:val="0"/>
          <w:bCs/>
          <w:sz w:val="17"/>
          <w:szCs w:val="17"/>
          <w:rtl w:val="0"/>
          <w:lang w:val="pt-BR"/>
        </w:rPr>
        <w:t>e) Desconto sobre Preço de Mercado: A contratação deverá ser realizada com base no menor preço por item/serviço, assegurando economicidade.</w:t>
      </w:r>
    </w:p>
    <w:p w14:paraId="05F1FB75">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ascii="Arial" w:hAnsi="Arial" w:eastAsia="Arial"/>
          <w:b w:val="0"/>
          <w:bCs/>
          <w:sz w:val="17"/>
          <w:szCs w:val="17"/>
          <w:rtl w:val="0"/>
          <w:lang w:val="pt-BR"/>
        </w:rPr>
        <w:t>f) Controle de Qualidade e Relatórios: Deverá ser fornecido relatório técnico após a execução de cada serviço, indicando produtos utilizados, locais atendidos e responsáveis técnicos.</w:t>
      </w:r>
    </w:p>
    <w:p w14:paraId="40FDD362">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.2. Para a correta execução do contrato a contratada deverá observar as seguintes condições,relativamente aos materiais que serão empregados nos serviços:</w:t>
      </w:r>
    </w:p>
    <w:p w14:paraId="34EB4E52">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ascii="Arial" w:hAnsi="Arial" w:eastAsia="Arial"/>
          <w:b w:val="0"/>
          <w:bCs/>
          <w:sz w:val="17"/>
          <w:szCs w:val="17"/>
          <w:rtl w:val="0"/>
          <w:lang w:val="pt-BR"/>
        </w:rPr>
        <w:t>a)Todos os materiais, bem como seu uso e aplicações deverão cumprir as orientações legais;</w:t>
      </w:r>
    </w:p>
    <w:p w14:paraId="608B1B29">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ascii="Arial" w:hAnsi="Arial" w:eastAsia="Arial"/>
          <w:b w:val="0"/>
          <w:bCs/>
          <w:sz w:val="17"/>
          <w:szCs w:val="17"/>
          <w:rtl w:val="0"/>
          <w:lang w:val="pt-BR"/>
        </w:rPr>
        <w:t>b)Os materiais não deverão ser tóxicos, não conter odor, não manchar paredes e imobiliário existente nos imóveis focos da execução do objeto do contrato;</w:t>
      </w:r>
    </w:p>
    <w:p w14:paraId="1BCD339F">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ascii="Arial" w:hAnsi="Arial" w:eastAsia="Arial"/>
          <w:b w:val="0"/>
          <w:bCs/>
          <w:sz w:val="17"/>
          <w:szCs w:val="17"/>
          <w:rtl w:val="0"/>
          <w:lang w:val="pt-BR"/>
        </w:rPr>
        <w:t>c)Todos os materiais e complementos a serem efetivamente utilizados para o controle daspragas urbanas serão de competência exclusiva da empresa contratada;</w:t>
      </w:r>
    </w:p>
    <w:p w14:paraId="478B74E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ascii="Arial" w:hAnsi="Arial" w:eastAsia="Arial"/>
          <w:b w:val="0"/>
          <w:bCs/>
          <w:sz w:val="17"/>
          <w:szCs w:val="17"/>
          <w:rtl w:val="0"/>
          <w:lang w:val="pt-BR"/>
        </w:rPr>
        <w:t>d) Deverão ser empregados pela contratada todos os tipos de produtos necessários à erradicaçãodas pragas.</w:t>
      </w:r>
    </w:p>
    <w:p w14:paraId="276DCA89">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 xml:space="preserve">.3. O prazo de execução será de no máximo 10 (dez) dias corridos após o envio da Autorização de Fornecimento. </w:t>
      </w:r>
    </w:p>
    <w:p w14:paraId="3E2B50CE">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.4. Em caso de desacordo com as especificações exigidas e proposta apresentada e Se a qualidade dos serviços executados não corresponderem às especificações exigidas não será aceito, devendo ser refeito no prazo máximo de 05 (cinco) dias, sem ônus para o Município, exceto as situações oficialmente justificada e aceitas pelo responsável da Secretaria Municipal de Saúde, desde que não signifique prejuízos de espécie alguma ao Município.</w:t>
      </w:r>
    </w:p>
    <w:p w14:paraId="01D8A957">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.5. Correrão por conta da contratada todas as despesas de seguros, transporte, carga, tributos, além de possíveis encargos trabalhistas e previdenciários, decorrentes da contratação, objeto deste.</w:t>
      </w:r>
    </w:p>
    <w:p w14:paraId="5CE5E8F6">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ascii="Arial" w:hAnsi="Arial" w:eastAsia="Arial"/>
          <w:b w:val="0"/>
          <w:bCs/>
          <w:sz w:val="17"/>
          <w:szCs w:val="17"/>
          <w:rtl w:val="0"/>
          <w:lang w:val="pt-BR"/>
        </w:rPr>
        <w:t xml:space="preserve">6.6. Caso não seja possível a execução na data assinalada, a empresa deverá comunicar as razões respectivas com pelo menos 02 (dois) dias de antecedência para que qualquer pleito de prorrogação de prazo seja analisado. </w:t>
      </w:r>
    </w:p>
    <w:p w14:paraId="202578F9">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.7. As detentoras do presente Ata serão obrigadas a atender ao pedido num todo.</w:t>
      </w:r>
    </w:p>
    <w:p w14:paraId="2B5C5828">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.8.  O(s) serviços(s) será(ão) rigorosamente avaliado(s) no ato da execução nos quesitos qualidade, caso o(s) serviço(s) esteja(m) em desacordo ao que foi licitado, as notas não serão assinadas.</w:t>
      </w:r>
    </w:p>
    <w:p w14:paraId="507B4F05">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.9. As notas fiscais deverão ser assinadas pelo funcionário responsável pelo recebimento.</w:t>
      </w:r>
    </w:p>
    <w:p w14:paraId="23295D5B">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.10. Os serviços poderão ser rejeitados, no todo ou em parte, quando em desacordo com as especificações constantes neste Termo de Referência e na proposta, devendo ser refeito no prazo de 02 (dois) dias, a contar da notificação da contratada, às suas custas, sem prejuízo da aplicação das penalidades.</w:t>
      </w:r>
    </w:p>
    <w:p w14:paraId="1491BFCE">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.11. Os endereços e locais para execução dos serviços poderão sofrer alterações conforme determinação da contratante.</w:t>
      </w:r>
    </w:p>
    <w:p w14:paraId="5D9E372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.12. Os locais de execução serão informados no ato do envio das Solicitações de Fornecimento (e-mail direcionado ao fornecedor) ou descrito nas mesmas.</w:t>
      </w:r>
    </w:p>
    <w:p w14:paraId="56B5D2B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lang w:val="pt-BR"/>
        </w:rPr>
        <w:t>.13. Comunicar antecipadamente a data e horário da execução.</w:t>
      </w:r>
    </w:p>
    <w:p w14:paraId="01AE0B29">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2.14 Endereços:</w:t>
      </w:r>
    </w:p>
    <w:tbl>
      <w:tblPr>
        <w:tblStyle w:val="41"/>
        <w:tblW w:w="106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857"/>
        <w:gridCol w:w="3241"/>
        <w:gridCol w:w="4769"/>
      </w:tblGrid>
      <w:tr w14:paraId="597C7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tcPr>
          <w:p w14:paraId="46E0957F">
            <w:pPr>
              <w:pStyle w:val="281"/>
              <w:pageBreakBefore w:val="0"/>
              <w:widowControl/>
              <w:numPr>
                <w:ilvl w:val="0"/>
                <w:numId w:val="0"/>
              </w:numPr>
              <w:kinsoku/>
              <w:wordWrap/>
              <w:overflowPunct/>
              <w:topLinePunct w:val="0"/>
              <w:bidi w:val="0"/>
              <w:snapToGrid/>
              <w:spacing w:before="0" w:after="0"/>
              <w:ind w:left="0" w:leftChars="0" w:right="0" w:firstLine="0" w:firstLineChars="0"/>
              <w:jc w:val="center"/>
              <w:rPr>
                <w:rFonts w:hint="default" w:ascii="Arial" w:hAnsi="Arial" w:cs="Arial"/>
                <w:sz w:val="17"/>
                <w:szCs w:val="17"/>
              </w:rPr>
            </w:pPr>
            <w:r>
              <w:rPr>
                <w:rFonts w:hint="default" w:ascii="Arial" w:hAnsi="Arial" w:cs="Arial"/>
                <w:sz w:val="17"/>
                <w:szCs w:val="17"/>
              </w:rPr>
              <w:t>Item</w:t>
            </w:r>
          </w:p>
        </w:tc>
        <w:tc>
          <w:tcPr>
            <w:tcW w:w="1857" w:type="dxa"/>
          </w:tcPr>
          <w:p w14:paraId="55B5D60C">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7"/>
                <w:szCs w:val="17"/>
              </w:rPr>
            </w:pPr>
            <w:r>
              <w:rPr>
                <w:rFonts w:hint="default" w:ascii="Arial" w:hAnsi="Arial" w:cs="Arial"/>
                <w:b/>
                <w:bCs/>
                <w:sz w:val="17"/>
                <w:szCs w:val="17"/>
              </w:rPr>
              <w:t>Unidade</w:t>
            </w:r>
          </w:p>
        </w:tc>
        <w:tc>
          <w:tcPr>
            <w:tcW w:w="3241" w:type="dxa"/>
            <w:vAlign w:val="center"/>
          </w:tcPr>
          <w:p w14:paraId="68D30F78">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7"/>
                <w:szCs w:val="17"/>
              </w:rPr>
            </w:pPr>
            <w:r>
              <w:rPr>
                <w:rFonts w:hint="default" w:ascii="Arial" w:hAnsi="Arial" w:cs="Arial"/>
                <w:b/>
                <w:bCs/>
                <w:sz w:val="17"/>
                <w:szCs w:val="17"/>
              </w:rPr>
              <w:t>Quantidade e Especificação das caixas d´água</w:t>
            </w:r>
          </w:p>
        </w:tc>
        <w:tc>
          <w:tcPr>
            <w:tcW w:w="4769" w:type="dxa"/>
          </w:tcPr>
          <w:p w14:paraId="2D4349D8">
            <w:pPr>
              <w:pStyle w:val="223"/>
              <w:pageBreakBefore w:val="0"/>
              <w:widowControl/>
              <w:kinsoku/>
              <w:wordWrap/>
              <w:overflowPunct/>
              <w:topLinePunct w:val="0"/>
              <w:bidi w:val="0"/>
              <w:snapToGrid/>
              <w:ind w:left="0" w:leftChars="0" w:right="0" w:firstLine="0" w:firstLineChars="0"/>
              <w:jc w:val="center"/>
              <w:rPr>
                <w:rFonts w:hint="default" w:ascii="Arial" w:hAnsi="Arial" w:cs="Arial"/>
                <w:b/>
                <w:bCs/>
                <w:sz w:val="17"/>
                <w:szCs w:val="17"/>
              </w:rPr>
            </w:pPr>
            <w:r>
              <w:rPr>
                <w:rFonts w:hint="default" w:ascii="Arial" w:hAnsi="Arial" w:cs="Arial"/>
                <w:b/>
                <w:bCs/>
                <w:sz w:val="17"/>
                <w:szCs w:val="17"/>
              </w:rPr>
              <w:t>Endereço</w:t>
            </w:r>
          </w:p>
        </w:tc>
      </w:tr>
      <w:tr w14:paraId="43D2B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46C588C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1</w:t>
            </w:r>
          </w:p>
        </w:tc>
        <w:tc>
          <w:tcPr>
            <w:tcW w:w="1857" w:type="dxa"/>
            <w:vAlign w:val="center"/>
          </w:tcPr>
          <w:p w14:paraId="01697E3D">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Aracati</w:t>
            </w:r>
          </w:p>
        </w:tc>
        <w:tc>
          <w:tcPr>
            <w:tcW w:w="3241" w:type="dxa"/>
            <w:vAlign w:val="center"/>
          </w:tcPr>
          <w:p w14:paraId="583A8BF4">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500 L</w:t>
            </w:r>
          </w:p>
        </w:tc>
        <w:tc>
          <w:tcPr>
            <w:tcW w:w="4769" w:type="dxa"/>
            <w:vAlign w:val="center"/>
          </w:tcPr>
          <w:p w14:paraId="0F83F21D">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Pastor Ferreira n° 02, Distrito de Aracati.</w:t>
            </w:r>
          </w:p>
        </w:tc>
      </w:tr>
      <w:tr w14:paraId="1BD8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5D2833A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2</w:t>
            </w:r>
          </w:p>
        </w:tc>
        <w:tc>
          <w:tcPr>
            <w:tcW w:w="1857" w:type="dxa"/>
            <w:vAlign w:val="center"/>
          </w:tcPr>
          <w:p w14:paraId="4C93BD75">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Bandeirantes</w:t>
            </w:r>
          </w:p>
        </w:tc>
        <w:tc>
          <w:tcPr>
            <w:tcW w:w="3241" w:type="dxa"/>
            <w:vAlign w:val="center"/>
          </w:tcPr>
          <w:p w14:paraId="30BE59C1">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2 caixas de 1.000 L</w:t>
            </w:r>
          </w:p>
        </w:tc>
        <w:tc>
          <w:tcPr>
            <w:tcW w:w="4769" w:type="dxa"/>
            <w:vAlign w:val="center"/>
          </w:tcPr>
          <w:p w14:paraId="5C09F243">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Ormeu Botelho n° 72, Bairro Bandeirantes.</w:t>
            </w:r>
          </w:p>
        </w:tc>
      </w:tr>
      <w:tr w14:paraId="21037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5B912B1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3</w:t>
            </w:r>
          </w:p>
        </w:tc>
        <w:tc>
          <w:tcPr>
            <w:tcW w:w="1857" w:type="dxa"/>
            <w:vAlign w:val="center"/>
          </w:tcPr>
          <w:p w14:paraId="6BF3AE02">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Beira Rio</w:t>
            </w:r>
          </w:p>
        </w:tc>
        <w:tc>
          <w:tcPr>
            <w:tcW w:w="3241" w:type="dxa"/>
            <w:vAlign w:val="center"/>
          </w:tcPr>
          <w:p w14:paraId="3A49F14A">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2 caixas de 1.000 L</w:t>
            </w:r>
          </w:p>
        </w:tc>
        <w:tc>
          <w:tcPr>
            <w:tcW w:w="4769" w:type="dxa"/>
            <w:vAlign w:val="center"/>
          </w:tcPr>
          <w:p w14:paraId="5EF99E2F">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Alfredo José Nunes n° 148, Bairro Beira Rio.</w:t>
            </w:r>
          </w:p>
        </w:tc>
      </w:tr>
      <w:tr w14:paraId="609F9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29F084A2">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4</w:t>
            </w:r>
          </w:p>
        </w:tc>
        <w:tc>
          <w:tcPr>
            <w:tcW w:w="1857" w:type="dxa"/>
            <w:vAlign w:val="center"/>
          </w:tcPr>
          <w:p w14:paraId="7739FD09">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Cataguarino</w:t>
            </w:r>
          </w:p>
        </w:tc>
        <w:tc>
          <w:tcPr>
            <w:tcW w:w="3241" w:type="dxa"/>
            <w:vAlign w:val="center"/>
          </w:tcPr>
          <w:p w14:paraId="0F1E1386">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2 caixas de 1.000 L</w:t>
            </w:r>
          </w:p>
        </w:tc>
        <w:tc>
          <w:tcPr>
            <w:tcW w:w="4769" w:type="dxa"/>
            <w:vAlign w:val="center"/>
          </w:tcPr>
          <w:p w14:paraId="56D0DDD6">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Largo do Rosário S/N, Distrito de Cataguarino.</w:t>
            </w:r>
          </w:p>
        </w:tc>
      </w:tr>
      <w:tr w14:paraId="7F247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73BBE7C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5</w:t>
            </w:r>
          </w:p>
        </w:tc>
        <w:tc>
          <w:tcPr>
            <w:tcW w:w="1857" w:type="dxa"/>
            <w:vAlign w:val="center"/>
          </w:tcPr>
          <w:p w14:paraId="646B38E9">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Centro</w:t>
            </w:r>
          </w:p>
        </w:tc>
        <w:tc>
          <w:tcPr>
            <w:tcW w:w="3241" w:type="dxa"/>
            <w:vAlign w:val="center"/>
          </w:tcPr>
          <w:p w14:paraId="66BFC2B1">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2 caixas de 500 L e 1 caixa 1.000 L</w:t>
            </w:r>
          </w:p>
        </w:tc>
        <w:tc>
          <w:tcPr>
            <w:tcW w:w="4769" w:type="dxa"/>
            <w:vAlign w:val="center"/>
          </w:tcPr>
          <w:p w14:paraId="693DC565">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Av. Astolfo Dutra nº 180, Centro.</w:t>
            </w:r>
          </w:p>
        </w:tc>
      </w:tr>
      <w:tr w14:paraId="3A89A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595D5BFD">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6</w:t>
            </w:r>
          </w:p>
        </w:tc>
        <w:tc>
          <w:tcPr>
            <w:tcW w:w="1857" w:type="dxa"/>
            <w:vAlign w:val="center"/>
          </w:tcPr>
          <w:p w14:paraId="1A1809E6">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Glória</w:t>
            </w:r>
          </w:p>
        </w:tc>
        <w:tc>
          <w:tcPr>
            <w:tcW w:w="3241" w:type="dxa"/>
            <w:vAlign w:val="center"/>
          </w:tcPr>
          <w:p w14:paraId="22E49E73">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2 caixas de 1.000 L</w:t>
            </w:r>
          </w:p>
        </w:tc>
        <w:tc>
          <w:tcPr>
            <w:tcW w:w="4769" w:type="dxa"/>
            <w:vAlign w:val="center"/>
          </w:tcPr>
          <w:p w14:paraId="15EBAC29">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José Rios S/N, Distrito do Glória.</w:t>
            </w:r>
          </w:p>
        </w:tc>
      </w:tr>
      <w:tr w14:paraId="6481E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41DD61D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7</w:t>
            </w:r>
          </w:p>
        </w:tc>
        <w:tc>
          <w:tcPr>
            <w:tcW w:w="1857" w:type="dxa"/>
            <w:vAlign w:val="center"/>
          </w:tcPr>
          <w:p w14:paraId="75410E73">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Granjaria</w:t>
            </w:r>
          </w:p>
        </w:tc>
        <w:tc>
          <w:tcPr>
            <w:tcW w:w="3241" w:type="dxa"/>
            <w:vAlign w:val="center"/>
          </w:tcPr>
          <w:p w14:paraId="1BCE49C5">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1.000 L</w:t>
            </w:r>
          </w:p>
        </w:tc>
        <w:tc>
          <w:tcPr>
            <w:tcW w:w="4769" w:type="dxa"/>
            <w:vAlign w:val="center"/>
          </w:tcPr>
          <w:p w14:paraId="4B89AC55">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Maria Altina Simões S/N, Bairro Granjaria.</w:t>
            </w:r>
          </w:p>
        </w:tc>
      </w:tr>
      <w:tr w14:paraId="16B83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7CCBD62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8</w:t>
            </w:r>
          </w:p>
        </w:tc>
        <w:tc>
          <w:tcPr>
            <w:tcW w:w="1857" w:type="dxa"/>
            <w:vAlign w:val="center"/>
          </w:tcPr>
          <w:p w14:paraId="1FE18CDD">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Guanabara</w:t>
            </w:r>
          </w:p>
        </w:tc>
        <w:tc>
          <w:tcPr>
            <w:tcW w:w="3241" w:type="dxa"/>
            <w:vAlign w:val="center"/>
          </w:tcPr>
          <w:p w14:paraId="681B3ECF">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1.000 L</w:t>
            </w:r>
          </w:p>
        </w:tc>
        <w:tc>
          <w:tcPr>
            <w:tcW w:w="4769" w:type="dxa"/>
            <w:vAlign w:val="center"/>
          </w:tcPr>
          <w:p w14:paraId="3171C223">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Cisneiros Guedes n º 35, Bairro Guanabara.</w:t>
            </w:r>
          </w:p>
        </w:tc>
      </w:tr>
      <w:tr w14:paraId="4C445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5B62B085">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9</w:t>
            </w:r>
          </w:p>
        </w:tc>
        <w:tc>
          <w:tcPr>
            <w:tcW w:w="1857" w:type="dxa"/>
            <w:vAlign w:val="center"/>
          </w:tcPr>
          <w:p w14:paraId="6994C26F">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Haidêe</w:t>
            </w:r>
          </w:p>
        </w:tc>
        <w:tc>
          <w:tcPr>
            <w:tcW w:w="3241" w:type="dxa"/>
            <w:vAlign w:val="center"/>
          </w:tcPr>
          <w:p w14:paraId="71738963">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5 caixas de 1.000 L</w:t>
            </w:r>
          </w:p>
        </w:tc>
        <w:tc>
          <w:tcPr>
            <w:tcW w:w="4769" w:type="dxa"/>
            <w:vAlign w:val="center"/>
          </w:tcPr>
          <w:p w14:paraId="21491D19">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Altamiro Peixoto n° 402, Bairro Haidee.</w:t>
            </w:r>
          </w:p>
        </w:tc>
      </w:tr>
      <w:tr w14:paraId="6C90F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54E1D22A">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10</w:t>
            </w:r>
          </w:p>
        </w:tc>
        <w:tc>
          <w:tcPr>
            <w:tcW w:w="1857" w:type="dxa"/>
            <w:vAlign w:val="center"/>
          </w:tcPr>
          <w:p w14:paraId="3212152B">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Leonardo</w:t>
            </w:r>
          </w:p>
        </w:tc>
        <w:tc>
          <w:tcPr>
            <w:tcW w:w="3241" w:type="dxa"/>
            <w:vAlign w:val="center"/>
          </w:tcPr>
          <w:p w14:paraId="621A55F2">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500 L</w:t>
            </w:r>
          </w:p>
        </w:tc>
        <w:tc>
          <w:tcPr>
            <w:tcW w:w="4769" w:type="dxa"/>
            <w:vAlign w:val="center"/>
          </w:tcPr>
          <w:p w14:paraId="532D8FFA">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José Alicio n° 468, Leonardo.</w:t>
            </w:r>
          </w:p>
        </w:tc>
      </w:tr>
      <w:tr w14:paraId="308BF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053DF2C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11</w:t>
            </w:r>
          </w:p>
        </w:tc>
        <w:tc>
          <w:tcPr>
            <w:tcW w:w="1857" w:type="dxa"/>
            <w:vAlign w:val="center"/>
          </w:tcPr>
          <w:p w14:paraId="08BB8397">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Pampulha</w:t>
            </w:r>
          </w:p>
        </w:tc>
        <w:tc>
          <w:tcPr>
            <w:tcW w:w="3241" w:type="dxa"/>
            <w:vAlign w:val="center"/>
          </w:tcPr>
          <w:p w14:paraId="02C5F02A">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1.000 L</w:t>
            </w:r>
          </w:p>
        </w:tc>
        <w:tc>
          <w:tcPr>
            <w:tcW w:w="4769" w:type="dxa"/>
            <w:vAlign w:val="center"/>
          </w:tcPr>
          <w:p w14:paraId="2E58E7D0">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Pça. Teodorico de Oliveira Martins n° 65, Bairro Popular.</w:t>
            </w:r>
          </w:p>
        </w:tc>
      </w:tr>
      <w:tr w14:paraId="34BBB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61CC7921">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12</w:t>
            </w:r>
          </w:p>
        </w:tc>
        <w:tc>
          <w:tcPr>
            <w:tcW w:w="1857" w:type="dxa"/>
            <w:vAlign w:val="center"/>
          </w:tcPr>
          <w:p w14:paraId="276D3AA2">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Paraíso</w:t>
            </w:r>
          </w:p>
        </w:tc>
        <w:tc>
          <w:tcPr>
            <w:tcW w:w="3241" w:type="dxa"/>
            <w:vAlign w:val="center"/>
          </w:tcPr>
          <w:p w14:paraId="6B990056">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4 caixas de 1.000 L</w:t>
            </w:r>
          </w:p>
        </w:tc>
        <w:tc>
          <w:tcPr>
            <w:tcW w:w="4769" w:type="dxa"/>
            <w:vAlign w:val="center"/>
          </w:tcPr>
          <w:p w14:paraId="7E4F54CE">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Pascoal Ciodaro S/N, Paraíso.</w:t>
            </w:r>
          </w:p>
        </w:tc>
      </w:tr>
      <w:tr w14:paraId="1AA21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63B11B4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13</w:t>
            </w:r>
          </w:p>
        </w:tc>
        <w:tc>
          <w:tcPr>
            <w:tcW w:w="1857" w:type="dxa"/>
            <w:vAlign w:val="center"/>
          </w:tcPr>
          <w:p w14:paraId="0CA2F8F4">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Primavera</w:t>
            </w:r>
          </w:p>
        </w:tc>
        <w:tc>
          <w:tcPr>
            <w:tcW w:w="3241" w:type="dxa"/>
            <w:vAlign w:val="center"/>
          </w:tcPr>
          <w:p w14:paraId="75E54A08">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2 caixas de 500 L</w:t>
            </w:r>
          </w:p>
        </w:tc>
        <w:tc>
          <w:tcPr>
            <w:tcW w:w="4769" w:type="dxa"/>
            <w:vAlign w:val="center"/>
          </w:tcPr>
          <w:p w14:paraId="4D9A5B7C">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Nelson Soares Dutra S/N, Bairro Primavera.</w:t>
            </w:r>
          </w:p>
        </w:tc>
      </w:tr>
      <w:tr w14:paraId="2BC5C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7C26235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14</w:t>
            </w:r>
          </w:p>
        </w:tc>
        <w:tc>
          <w:tcPr>
            <w:tcW w:w="1857" w:type="dxa"/>
            <w:vAlign w:val="center"/>
          </w:tcPr>
          <w:p w14:paraId="26BDA9E2">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Santa Clara</w:t>
            </w:r>
          </w:p>
        </w:tc>
        <w:tc>
          <w:tcPr>
            <w:tcW w:w="3241" w:type="dxa"/>
            <w:vAlign w:val="center"/>
          </w:tcPr>
          <w:p w14:paraId="130A47D6">
            <w:pPr>
              <w:pStyle w:val="223"/>
              <w:pageBreakBefore w:val="0"/>
              <w:widowControl/>
              <w:kinsoku/>
              <w:wordWrap/>
              <w:overflowPunct/>
              <w:topLinePunct w:val="0"/>
              <w:bidi w:val="0"/>
              <w:snapToGrid/>
              <w:ind w:left="0" w:leftChars="0" w:right="0" w:firstLine="0" w:firstLineChars="0"/>
              <w:rPr>
                <w:rFonts w:hint="default" w:ascii="Arial" w:hAnsi="Arial" w:cs="Arial"/>
                <w:b/>
                <w:bCs/>
                <w:sz w:val="17"/>
                <w:szCs w:val="17"/>
              </w:rPr>
            </w:pPr>
            <w:r>
              <w:rPr>
                <w:rFonts w:hint="default" w:ascii="Arial" w:hAnsi="Arial" w:cs="Arial"/>
                <w:sz w:val="17"/>
                <w:szCs w:val="17"/>
              </w:rPr>
              <w:t>Não se aplica</w:t>
            </w:r>
          </w:p>
        </w:tc>
        <w:tc>
          <w:tcPr>
            <w:tcW w:w="4769" w:type="dxa"/>
            <w:vAlign w:val="center"/>
          </w:tcPr>
          <w:p w14:paraId="0D3B0DF9">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Av. Das Indústrias nº 175, Santa Clara</w:t>
            </w:r>
          </w:p>
        </w:tc>
      </w:tr>
      <w:tr w14:paraId="5C9CD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72BFB249">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15</w:t>
            </w:r>
          </w:p>
        </w:tc>
        <w:tc>
          <w:tcPr>
            <w:tcW w:w="1857" w:type="dxa"/>
            <w:vAlign w:val="center"/>
          </w:tcPr>
          <w:p w14:paraId="08B5393F">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São Vicente</w:t>
            </w:r>
          </w:p>
        </w:tc>
        <w:tc>
          <w:tcPr>
            <w:tcW w:w="3241" w:type="dxa"/>
            <w:vAlign w:val="center"/>
          </w:tcPr>
          <w:p w14:paraId="4C7E1B0D">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500 L</w:t>
            </w:r>
          </w:p>
        </w:tc>
        <w:tc>
          <w:tcPr>
            <w:tcW w:w="4769" w:type="dxa"/>
            <w:vAlign w:val="center"/>
          </w:tcPr>
          <w:p w14:paraId="2006B0BF">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Av. Antônio Justino n° 1340, Bairro Justino.</w:t>
            </w:r>
          </w:p>
        </w:tc>
      </w:tr>
      <w:tr w14:paraId="1A3E6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11D27E7B">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16</w:t>
            </w:r>
          </w:p>
        </w:tc>
        <w:tc>
          <w:tcPr>
            <w:tcW w:w="1857" w:type="dxa"/>
            <w:vAlign w:val="center"/>
          </w:tcPr>
          <w:p w14:paraId="796751B2">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Sereno</w:t>
            </w:r>
          </w:p>
        </w:tc>
        <w:tc>
          <w:tcPr>
            <w:tcW w:w="3241" w:type="dxa"/>
            <w:vAlign w:val="center"/>
          </w:tcPr>
          <w:p w14:paraId="4DEE32B5">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1.000 L</w:t>
            </w:r>
          </w:p>
        </w:tc>
        <w:tc>
          <w:tcPr>
            <w:tcW w:w="4769" w:type="dxa"/>
            <w:vAlign w:val="center"/>
          </w:tcPr>
          <w:p w14:paraId="0CE95470">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Av. Manoel Inácio Peixoto S/N, Distrito de Sereno.</w:t>
            </w:r>
          </w:p>
        </w:tc>
      </w:tr>
      <w:tr w14:paraId="268C0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59B15C35">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17</w:t>
            </w:r>
          </w:p>
        </w:tc>
        <w:tc>
          <w:tcPr>
            <w:tcW w:w="1857" w:type="dxa"/>
            <w:vAlign w:val="center"/>
          </w:tcPr>
          <w:p w14:paraId="310E778B">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Sol Nascente</w:t>
            </w:r>
          </w:p>
        </w:tc>
        <w:tc>
          <w:tcPr>
            <w:tcW w:w="3241" w:type="dxa"/>
            <w:vAlign w:val="center"/>
          </w:tcPr>
          <w:p w14:paraId="290561B3">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500 L</w:t>
            </w:r>
          </w:p>
        </w:tc>
        <w:tc>
          <w:tcPr>
            <w:tcW w:w="4769" w:type="dxa"/>
            <w:vAlign w:val="center"/>
          </w:tcPr>
          <w:p w14:paraId="577E841D">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Zelino Pinto da Silva n° 31, Bairro Sol Nascente.</w:t>
            </w:r>
          </w:p>
        </w:tc>
      </w:tr>
      <w:tr w14:paraId="671C9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67937F3E">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18</w:t>
            </w:r>
          </w:p>
        </w:tc>
        <w:tc>
          <w:tcPr>
            <w:tcW w:w="1857" w:type="dxa"/>
            <w:vAlign w:val="center"/>
          </w:tcPr>
          <w:p w14:paraId="4F410E2A">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Taquara Preta</w:t>
            </w:r>
          </w:p>
        </w:tc>
        <w:tc>
          <w:tcPr>
            <w:tcW w:w="3241" w:type="dxa"/>
            <w:vAlign w:val="center"/>
          </w:tcPr>
          <w:p w14:paraId="427393B2">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1.000 L</w:t>
            </w:r>
          </w:p>
        </w:tc>
        <w:tc>
          <w:tcPr>
            <w:tcW w:w="4769" w:type="dxa"/>
            <w:vAlign w:val="center"/>
          </w:tcPr>
          <w:p w14:paraId="06B3ADB4">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Maria das Dores Mendes Vaz n° 729, Bairro Taquara Preta.</w:t>
            </w:r>
          </w:p>
        </w:tc>
      </w:tr>
      <w:tr w14:paraId="770EC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158DB72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19</w:t>
            </w:r>
          </w:p>
        </w:tc>
        <w:tc>
          <w:tcPr>
            <w:tcW w:w="1857" w:type="dxa"/>
            <w:vAlign w:val="center"/>
          </w:tcPr>
          <w:p w14:paraId="5AC6E2BC">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Thomé</w:t>
            </w:r>
          </w:p>
        </w:tc>
        <w:tc>
          <w:tcPr>
            <w:tcW w:w="3241" w:type="dxa"/>
            <w:vAlign w:val="center"/>
          </w:tcPr>
          <w:p w14:paraId="08FB158A">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1.000 L</w:t>
            </w:r>
          </w:p>
        </w:tc>
        <w:tc>
          <w:tcPr>
            <w:tcW w:w="4769" w:type="dxa"/>
            <w:vAlign w:val="center"/>
          </w:tcPr>
          <w:p w14:paraId="44F800DD">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Dona Anita S/N, Bairro Thomé.</w:t>
            </w:r>
          </w:p>
        </w:tc>
      </w:tr>
      <w:tr w14:paraId="470F1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2AA9ACB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20</w:t>
            </w:r>
          </w:p>
        </w:tc>
        <w:tc>
          <w:tcPr>
            <w:tcW w:w="1857" w:type="dxa"/>
            <w:vAlign w:val="center"/>
          </w:tcPr>
          <w:p w14:paraId="00D61A21">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Vila Reis</w:t>
            </w:r>
          </w:p>
        </w:tc>
        <w:tc>
          <w:tcPr>
            <w:tcW w:w="3241" w:type="dxa"/>
            <w:vAlign w:val="center"/>
          </w:tcPr>
          <w:p w14:paraId="2EAFE6F6">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3 caixas de 1.000 L</w:t>
            </w:r>
          </w:p>
        </w:tc>
        <w:tc>
          <w:tcPr>
            <w:tcW w:w="4769" w:type="dxa"/>
            <w:vAlign w:val="center"/>
          </w:tcPr>
          <w:p w14:paraId="140474FC">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Leogédio Carlos da Silva n° 120, Bairro Vila Reis.</w:t>
            </w:r>
          </w:p>
        </w:tc>
      </w:tr>
      <w:tr w14:paraId="3DEF1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0CE142B5">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21</w:t>
            </w:r>
          </w:p>
        </w:tc>
        <w:tc>
          <w:tcPr>
            <w:tcW w:w="1857" w:type="dxa"/>
            <w:vAlign w:val="center"/>
          </w:tcPr>
          <w:p w14:paraId="4C29C59C">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ESF Vista Alegre</w:t>
            </w:r>
          </w:p>
        </w:tc>
        <w:tc>
          <w:tcPr>
            <w:tcW w:w="3241" w:type="dxa"/>
            <w:vAlign w:val="center"/>
          </w:tcPr>
          <w:p w14:paraId="415B78EE">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500 L</w:t>
            </w:r>
          </w:p>
        </w:tc>
        <w:tc>
          <w:tcPr>
            <w:tcW w:w="4769" w:type="dxa"/>
            <w:vAlign w:val="center"/>
          </w:tcPr>
          <w:p w14:paraId="06F42790">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Tiradentes S/N, Distrito de Vista Alegre.</w:t>
            </w:r>
          </w:p>
        </w:tc>
      </w:tr>
      <w:tr w14:paraId="1E190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143AEC1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22</w:t>
            </w:r>
          </w:p>
        </w:tc>
        <w:tc>
          <w:tcPr>
            <w:tcW w:w="1857" w:type="dxa"/>
            <w:vAlign w:val="center"/>
          </w:tcPr>
          <w:p w14:paraId="4D85E526">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Centro de Especialidades Odontológicas</w:t>
            </w:r>
          </w:p>
        </w:tc>
        <w:tc>
          <w:tcPr>
            <w:tcW w:w="3241" w:type="dxa"/>
            <w:vAlign w:val="center"/>
          </w:tcPr>
          <w:p w14:paraId="70EF2494">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5.000 L e 2 caixas de 500 L</w:t>
            </w:r>
          </w:p>
        </w:tc>
        <w:tc>
          <w:tcPr>
            <w:tcW w:w="4769" w:type="dxa"/>
            <w:vAlign w:val="center"/>
          </w:tcPr>
          <w:p w14:paraId="367D8A87">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José de Almeida Kneip n° 294, Bairro Vila Tereza.</w:t>
            </w:r>
          </w:p>
        </w:tc>
      </w:tr>
      <w:tr w14:paraId="58BC7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08378F54">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23</w:t>
            </w:r>
          </w:p>
        </w:tc>
        <w:tc>
          <w:tcPr>
            <w:tcW w:w="1857" w:type="dxa"/>
            <w:vAlign w:val="center"/>
          </w:tcPr>
          <w:p w14:paraId="50CFEF94">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CAPS AD</w:t>
            </w:r>
          </w:p>
        </w:tc>
        <w:tc>
          <w:tcPr>
            <w:tcW w:w="3241" w:type="dxa"/>
            <w:vAlign w:val="center"/>
          </w:tcPr>
          <w:p w14:paraId="103E3CFB">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3 caixas de 500 L e 2 caixas de 1.000 L</w:t>
            </w:r>
          </w:p>
        </w:tc>
        <w:tc>
          <w:tcPr>
            <w:tcW w:w="4769" w:type="dxa"/>
            <w:vAlign w:val="center"/>
          </w:tcPr>
          <w:p w14:paraId="00E596A6">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Av. Astolfo Dutra n° 507, Centro.</w:t>
            </w:r>
          </w:p>
        </w:tc>
      </w:tr>
      <w:tr w14:paraId="50C0A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42CE2143">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24</w:t>
            </w:r>
          </w:p>
        </w:tc>
        <w:tc>
          <w:tcPr>
            <w:tcW w:w="1857" w:type="dxa"/>
            <w:vAlign w:val="center"/>
          </w:tcPr>
          <w:p w14:paraId="200932A8">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Fisioterapia</w:t>
            </w:r>
          </w:p>
        </w:tc>
        <w:tc>
          <w:tcPr>
            <w:tcW w:w="3241" w:type="dxa"/>
            <w:vAlign w:val="center"/>
          </w:tcPr>
          <w:p w14:paraId="3A568D3B">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2000 L</w:t>
            </w:r>
          </w:p>
        </w:tc>
        <w:tc>
          <w:tcPr>
            <w:tcW w:w="4769" w:type="dxa"/>
            <w:vAlign w:val="center"/>
          </w:tcPr>
          <w:p w14:paraId="2FA51F9E">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Av. Pedro Dutra Nicácio Neto, 10, Bela Vista.</w:t>
            </w:r>
          </w:p>
        </w:tc>
      </w:tr>
      <w:tr w14:paraId="658E0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09E4B2AF">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25</w:t>
            </w:r>
          </w:p>
        </w:tc>
        <w:tc>
          <w:tcPr>
            <w:tcW w:w="1857" w:type="dxa"/>
            <w:vAlign w:val="center"/>
          </w:tcPr>
          <w:p w14:paraId="588FA730">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Policlínica Municipal</w:t>
            </w:r>
          </w:p>
        </w:tc>
        <w:tc>
          <w:tcPr>
            <w:tcW w:w="3241" w:type="dxa"/>
            <w:vAlign w:val="center"/>
          </w:tcPr>
          <w:p w14:paraId="3372C375">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30.000 L e 2 de 500 L</w:t>
            </w:r>
          </w:p>
        </w:tc>
        <w:tc>
          <w:tcPr>
            <w:tcW w:w="4769" w:type="dxa"/>
            <w:vAlign w:val="center"/>
          </w:tcPr>
          <w:p w14:paraId="3340572A">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bCs/>
                <w:sz w:val="17"/>
                <w:szCs w:val="17"/>
              </w:rPr>
              <w:t>R. Ostende Ribeiro nº 50, Bela Vista.</w:t>
            </w:r>
          </w:p>
        </w:tc>
      </w:tr>
      <w:tr w14:paraId="17496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31856520">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26</w:t>
            </w:r>
          </w:p>
        </w:tc>
        <w:tc>
          <w:tcPr>
            <w:tcW w:w="1857" w:type="dxa"/>
            <w:vAlign w:val="center"/>
          </w:tcPr>
          <w:p w14:paraId="1A11ED6D">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Residência Terapêutica</w:t>
            </w:r>
          </w:p>
        </w:tc>
        <w:tc>
          <w:tcPr>
            <w:tcW w:w="3241" w:type="dxa"/>
            <w:vAlign w:val="center"/>
          </w:tcPr>
          <w:p w14:paraId="01B45723">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500 L e 1 caixa de 375 L</w:t>
            </w:r>
          </w:p>
        </w:tc>
        <w:tc>
          <w:tcPr>
            <w:tcW w:w="4769" w:type="dxa"/>
            <w:vAlign w:val="center"/>
          </w:tcPr>
          <w:p w14:paraId="0C195097">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Francelino Pereira n° 162 , Bairro Taquara Preta.</w:t>
            </w:r>
          </w:p>
        </w:tc>
      </w:tr>
      <w:tr w14:paraId="3E393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607569C7">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27</w:t>
            </w:r>
          </w:p>
        </w:tc>
        <w:tc>
          <w:tcPr>
            <w:tcW w:w="1857" w:type="dxa"/>
            <w:vAlign w:val="center"/>
          </w:tcPr>
          <w:p w14:paraId="59B37941">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Secretaria de Saúde, Farmácia, Laboratório, Raio X,  TFD e Vacina</w:t>
            </w:r>
          </w:p>
        </w:tc>
        <w:tc>
          <w:tcPr>
            <w:tcW w:w="3241" w:type="dxa"/>
            <w:vAlign w:val="center"/>
          </w:tcPr>
          <w:p w14:paraId="4FDAA3F4">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bCs/>
                <w:sz w:val="17"/>
                <w:szCs w:val="17"/>
              </w:rPr>
              <w:t>8 caixas de 1.000 L e 1 caixa de 10.000 L</w:t>
            </w:r>
          </w:p>
        </w:tc>
        <w:tc>
          <w:tcPr>
            <w:tcW w:w="4769" w:type="dxa"/>
            <w:vAlign w:val="center"/>
          </w:tcPr>
          <w:p w14:paraId="387F423E">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bCs/>
                <w:sz w:val="17"/>
                <w:szCs w:val="17"/>
              </w:rPr>
              <w:t>R. José Gustavo Cohen n° 70, Bairro Vila Tereza.</w:t>
            </w:r>
          </w:p>
        </w:tc>
      </w:tr>
      <w:tr w14:paraId="4229E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07D2F7F8">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28</w:t>
            </w:r>
          </w:p>
        </w:tc>
        <w:tc>
          <w:tcPr>
            <w:tcW w:w="1857" w:type="dxa"/>
            <w:vAlign w:val="center"/>
          </w:tcPr>
          <w:p w14:paraId="7E3E7967">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UPA/ CAPS/ GAIA</w:t>
            </w:r>
          </w:p>
        </w:tc>
        <w:tc>
          <w:tcPr>
            <w:tcW w:w="3241" w:type="dxa"/>
            <w:vAlign w:val="center"/>
          </w:tcPr>
          <w:p w14:paraId="0E56AAC7">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6 caixas de 5.000 L</w:t>
            </w:r>
          </w:p>
        </w:tc>
        <w:tc>
          <w:tcPr>
            <w:tcW w:w="4769" w:type="dxa"/>
            <w:vAlign w:val="center"/>
          </w:tcPr>
          <w:p w14:paraId="29C8ECFF">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Pedro Dutra nº 110, Bairro Bela Vista.</w:t>
            </w:r>
          </w:p>
        </w:tc>
      </w:tr>
      <w:tr w14:paraId="5A1A8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14:paraId="0118BB4C">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29</w:t>
            </w:r>
          </w:p>
        </w:tc>
        <w:tc>
          <w:tcPr>
            <w:tcW w:w="1857" w:type="dxa"/>
            <w:vAlign w:val="center"/>
          </w:tcPr>
          <w:p w14:paraId="11DFB5F7">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Vigilância Epidemiológica</w:t>
            </w:r>
          </w:p>
        </w:tc>
        <w:tc>
          <w:tcPr>
            <w:tcW w:w="3241" w:type="dxa"/>
            <w:vAlign w:val="center"/>
          </w:tcPr>
          <w:p w14:paraId="24624DD0">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4.200 L e 1 caixa de 250 L</w:t>
            </w:r>
          </w:p>
        </w:tc>
        <w:tc>
          <w:tcPr>
            <w:tcW w:w="4769" w:type="dxa"/>
            <w:vAlign w:val="center"/>
          </w:tcPr>
          <w:p w14:paraId="59698651">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R. José de Almeida Kneip n° 178, Bairro Vila Tereza.</w:t>
            </w:r>
          </w:p>
        </w:tc>
      </w:tr>
      <w:tr w14:paraId="5FC97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69" w:type="dxa"/>
            <w:vAlign w:val="center"/>
          </w:tcPr>
          <w:p w14:paraId="43D6EDC6">
            <w:pPr>
              <w:pStyle w:val="223"/>
              <w:pageBreakBefore w:val="0"/>
              <w:widowControl/>
              <w:kinsoku/>
              <w:wordWrap/>
              <w:overflowPunct/>
              <w:topLinePunct w:val="0"/>
              <w:bidi w:val="0"/>
              <w:snapToGrid/>
              <w:ind w:left="0" w:leftChars="0" w:right="0" w:firstLine="0" w:firstLineChars="0"/>
              <w:jc w:val="center"/>
              <w:rPr>
                <w:rFonts w:hint="default" w:ascii="Arial" w:hAnsi="Arial" w:cs="Arial"/>
                <w:sz w:val="17"/>
                <w:szCs w:val="17"/>
              </w:rPr>
            </w:pPr>
            <w:r>
              <w:rPr>
                <w:rFonts w:hint="default" w:ascii="Arial" w:hAnsi="Arial" w:cs="Arial"/>
                <w:sz w:val="17"/>
                <w:szCs w:val="17"/>
              </w:rPr>
              <w:t>30</w:t>
            </w:r>
          </w:p>
        </w:tc>
        <w:tc>
          <w:tcPr>
            <w:tcW w:w="1857" w:type="dxa"/>
            <w:vAlign w:val="center"/>
          </w:tcPr>
          <w:p w14:paraId="12493BAB">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 xml:space="preserve">Vigilância Sanitária </w:t>
            </w:r>
          </w:p>
        </w:tc>
        <w:tc>
          <w:tcPr>
            <w:tcW w:w="3241" w:type="dxa"/>
            <w:vAlign w:val="center"/>
          </w:tcPr>
          <w:p w14:paraId="1D8E9D93">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1 caixa de 1.000 L</w:t>
            </w:r>
          </w:p>
        </w:tc>
        <w:tc>
          <w:tcPr>
            <w:tcW w:w="4769" w:type="dxa"/>
            <w:vAlign w:val="center"/>
          </w:tcPr>
          <w:p w14:paraId="61488EF4">
            <w:pPr>
              <w:pStyle w:val="223"/>
              <w:pageBreakBefore w:val="0"/>
              <w:widowControl/>
              <w:kinsoku/>
              <w:wordWrap/>
              <w:overflowPunct/>
              <w:topLinePunct w:val="0"/>
              <w:bidi w:val="0"/>
              <w:snapToGrid/>
              <w:ind w:left="0" w:leftChars="0" w:right="0" w:firstLine="0" w:firstLineChars="0"/>
              <w:rPr>
                <w:rFonts w:hint="default" w:ascii="Arial" w:hAnsi="Arial" w:cs="Arial"/>
                <w:sz w:val="17"/>
                <w:szCs w:val="17"/>
              </w:rPr>
            </w:pPr>
            <w:r>
              <w:rPr>
                <w:rFonts w:hint="default" w:ascii="Arial" w:hAnsi="Arial" w:cs="Arial"/>
                <w:sz w:val="17"/>
                <w:szCs w:val="17"/>
              </w:rPr>
              <w:t>Pça. João Ignácio Peixoto nº 87, Bairro Vila Tereza</w:t>
            </w:r>
          </w:p>
        </w:tc>
      </w:tr>
    </w:tbl>
    <w:p w14:paraId="674CF6DB">
      <w:pPr>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7"/>
          <w:szCs w:val="17"/>
        </w:rPr>
      </w:pPr>
      <w:r>
        <w:rPr>
          <w:rFonts w:hint="default" w:ascii="Arial" w:hAnsi="Arial" w:cs="Arial"/>
          <w:b w:val="0"/>
          <w:bCs w:val="0"/>
          <w:sz w:val="17"/>
          <w:szCs w:val="17"/>
          <w:lang w:val="pt-BR"/>
        </w:rPr>
        <w:t xml:space="preserve">2.15 </w:t>
      </w:r>
      <w:r>
        <w:rPr>
          <w:rFonts w:hint="default" w:ascii="Arial" w:hAnsi="Arial" w:cs="Arial"/>
          <w:sz w:val="17"/>
          <w:szCs w:val="17"/>
        </w:rPr>
        <w:t xml:space="preserve">Alguns locais necessitam de equipamentos de segurança (inclusive o item 25 exigirá pessoas capacitadas para executar o serviço) e deverão ser realizados de acordo com as normas de segurança, devido à dificuldade de acesso. </w:t>
      </w:r>
    </w:p>
    <w:p w14:paraId="50D49FD2">
      <w:pPr>
        <w:pStyle w:val="223"/>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7"/>
          <w:szCs w:val="17"/>
        </w:rPr>
      </w:pPr>
      <w:r>
        <w:rPr>
          <w:rFonts w:hint="default" w:ascii="Arial" w:hAnsi="Arial" w:cs="Arial"/>
          <w:b w:val="0"/>
          <w:bCs w:val="0"/>
          <w:sz w:val="17"/>
          <w:szCs w:val="17"/>
          <w:lang w:val="pt-BR"/>
        </w:rPr>
        <w:t xml:space="preserve">2.16 </w:t>
      </w:r>
      <w:r>
        <w:rPr>
          <w:rFonts w:hint="default" w:ascii="Arial" w:hAnsi="Arial" w:cs="Arial"/>
          <w:sz w:val="17"/>
          <w:szCs w:val="17"/>
        </w:rPr>
        <w:t>No que diz respeito ao item 14, cabe destacar que o mesmo não utilizará do serviço de limpeza de caixas d’água, necessitando somente do serviço de desinsetização, desratização.</w:t>
      </w:r>
    </w:p>
    <w:p w14:paraId="655A0F61">
      <w:pPr>
        <w:pStyle w:val="223"/>
        <w:pageBreakBefore w:val="0"/>
        <w:widowControl/>
        <w:kinsoku/>
        <w:wordWrap/>
        <w:overflowPunct/>
        <w:topLinePunct w:val="0"/>
        <w:bidi w:val="0"/>
        <w:snapToGrid/>
        <w:spacing w:line="240" w:lineRule="auto"/>
        <w:ind w:left="0" w:leftChars="0" w:right="0" w:firstLine="0" w:firstLineChars="0"/>
        <w:jc w:val="both"/>
        <w:rPr>
          <w:rFonts w:hint="default" w:ascii="Arial" w:hAnsi="Arial" w:eastAsia="Times New Roman" w:cs="Arial"/>
          <w:sz w:val="18"/>
          <w:szCs w:val="18"/>
        </w:rPr>
      </w:pPr>
      <w:r>
        <w:rPr>
          <w:rFonts w:hint="default" w:ascii="Arial" w:hAnsi="Arial" w:cs="Arial"/>
          <w:sz w:val="17"/>
          <w:szCs w:val="17"/>
          <w:lang w:val="pt-BR"/>
        </w:rPr>
        <w:t xml:space="preserve">2.17 </w:t>
      </w:r>
      <w:r>
        <w:rPr>
          <w:rFonts w:hint="default" w:ascii="Arial" w:hAnsi="Arial" w:cs="Arial"/>
          <w:sz w:val="18"/>
          <w:szCs w:val="18"/>
        </w:rPr>
        <w:t>A empresa deverá realizar os serviços no mínimo duas vezes ao ano, com intervalo mínimo de 5 meses entre as aplicações, mediante solicitação formal da contratante nos locais solicitados pela secretaria. As técnicas, equipamentos e materiais empregados na realização dos serviços deverão ser suficientes ao objetivo deste Termo de Referência, bem como ser adequadas às características das edificações, seu mobiliário e seu funcionamento.</w:t>
      </w:r>
    </w:p>
    <w:p w14:paraId="6952FFB3">
      <w:pPr>
        <w:pageBreakBefore w:val="0"/>
        <w:widowControl/>
        <w:kinsoku/>
        <w:wordWrap/>
        <w:overflowPunct/>
        <w:topLinePunct w:val="0"/>
        <w:bidi w:val="0"/>
        <w:snapToGrid/>
        <w:spacing w:line="240" w:lineRule="auto"/>
        <w:ind w:left="0" w:leftChars="0" w:right="0" w:firstLine="0" w:firstLineChars="0"/>
        <w:jc w:val="both"/>
        <w:rPr>
          <w:rFonts w:hint="default" w:ascii="Arial" w:hAnsi="Arial" w:eastAsia="Times New Roman" w:cs="Arial"/>
          <w:sz w:val="18"/>
          <w:szCs w:val="18"/>
        </w:rPr>
      </w:pPr>
      <w:r>
        <w:rPr>
          <w:rFonts w:hint="default" w:ascii="Arial" w:hAnsi="Arial" w:cs="Arial"/>
          <w:sz w:val="18"/>
          <w:szCs w:val="18"/>
          <w:lang w:val="pt-BR"/>
        </w:rPr>
        <w:t xml:space="preserve">2.18 </w:t>
      </w:r>
      <w:r>
        <w:rPr>
          <w:rFonts w:hint="default" w:ascii="Arial" w:hAnsi="Arial" w:cs="Arial"/>
          <w:sz w:val="18"/>
          <w:szCs w:val="18"/>
        </w:rPr>
        <w:t>Os serviços deverão ser executados fora do horário de expediente, de modo que não precise haver as suas respectivas desocupações que impliquem na interrupção das suas atividades. Para execução de todos os serviços os funcionários deverão estar equipados com os EPI's necessários para a segura execução dos serviços.</w:t>
      </w:r>
    </w:p>
    <w:p w14:paraId="32F72015">
      <w:pPr>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lang w:val="pt-BR"/>
        </w:rPr>
        <w:t xml:space="preserve">2.19 </w:t>
      </w:r>
      <w:r>
        <w:rPr>
          <w:rFonts w:hint="default" w:ascii="Arial" w:hAnsi="Arial" w:cs="Arial"/>
          <w:sz w:val="18"/>
          <w:szCs w:val="18"/>
        </w:rPr>
        <w:t>Deverão ser utilizados produtos de primeira qualidade e apropriados para a eliminação de insetos, aracnídeos peçonhentos, roedores, piolhos e, além dos citados, nas áreas de arquivos e depósitos, deverá ser utilizado produtos para combater traças e cupins. Pulverizar todos os focos primários (frestas, armários, gretas, portas e marcos de porta, rodapés, tubulações, caixas de esgotos e gordura, ralos de banheiros e demais dependências) com produtos comprovadamente eficazes e adequados para atuação nestes locais.</w:t>
      </w:r>
    </w:p>
    <w:p w14:paraId="5DE2460E">
      <w:pPr>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lang w:val="pt-BR"/>
        </w:rPr>
        <w:t xml:space="preserve">2.20 </w:t>
      </w:r>
      <w:r>
        <w:rPr>
          <w:rFonts w:hint="default" w:ascii="Arial" w:hAnsi="Arial" w:cs="Arial"/>
          <w:sz w:val="18"/>
          <w:szCs w:val="18"/>
        </w:rPr>
        <w:t>Aplicar dentro do período de garantia tantas corretivas forem necessárias para corrigir as possíveis aparições das pragas indesejáveis. As chamadas para o pronto atendimento de correção (aplicação corretiva) ou de reforço dentro do prazo de garantia não implicarão em qualquer ônus adicional à Administração Pública. Concluída a desinsetização /desratização, e limpeza de caixas d'água a área deverá ser entregue limpa e sem de quaisquer entulhos, equipamentos e/ou restos de materiais.</w:t>
      </w:r>
    </w:p>
    <w:p w14:paraId="5984C842">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p>
    <w:p w14:paraId="1DA3F1FB">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5"/>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6"/>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6"/>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064/2025</w:t>
      </w:r>
    </w:p>
    <w:p w14:paraId="7AFA3560">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3"/>
        <w:numPr>
          <w:ilvl w:val="2"/>
          <w:numId w:val="21"/>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765B88A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w:t>
      </w:r>
      <w:r>
        <w:rPr>
          <w:rFonts w:hint="default" w:ascii="Arial" w:hAnsi="Arial" w:eastAsia="Arial" w:cs="Arial"/>
          <w:b w:val="0"/>
          <w:bCs w:val="0"/>
          <w:sz w:val="17"/>
          <w:szCs w:val="17"/>
          <w:rtl w:val="0"/>
          <w:lang w:val="pt-BR"/>
        </w:rPr>
        <w:t xml:space="preserve">. </w:t>
      </w:r>
      <w:r>
        <w:rPr>
          <w:rFonts w:hint="default" w:ascii="Arial" w:hAnsi="Arial" w:eastAsia="Arial"/>
          <w:b w:val="0"/>
          <w:bCs w:val="0"/>
          <w:sz w:val="17"/>
          <w:szCs w:val="17"/>
          <w:rtl w:val="0"/>
          <w:lang w:val="pt-BR"/>
        </w:rPr>
        <w:t xml:space="preserve">A CONTRATADA deverá executar o serviço, no local indicado, no prazo de 10 (dez) dias corridos contados a partir da data de recebimento da Autorização de fornecimento. </w:t>
      </w:r>
    </w:p>
    <w:p w14:paraId="51B2BB26">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5.1.2. A CONTRATADA deverá executar o serviço segundo a descrição do produto licitado, nas quantidades descriminadas na Solicitação de Fornecimento enviada previamente.</w:t>
      </w:r>
    </w:p>
    <w:p w14:paraId="078E0C0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5.1.3. A emissão do recebimento definitivo não eximirá o fornecedor de suas responsabilidades, nem invalidará ou comprometerá qualquer reclamação que o órgão contratante venha a fazer, baseada na existência de serviço inadequado. </w:t>
      </w:r>
    </w:p>
    <w:p w14:paraId="1FE3BCB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5.1.4. A contratada deverá arcar com todos os ônus referentes a transportes e fretes necessários a execução do objeto. </w:t>
      </w:r>
    </w:p>
    <w:p w14:paraId="0D24E9F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5.1.5. A contratada deverá prestar informações e esclarecimentos que venham a ser solicitados pela contratante.</w:t>
      </w:r>
    </w:p>
    <w:p w14:paraId="18633D6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5.1.6. Assumir a responsabilidade pelos encargos fiscais e comerciais resultantes da adjudicação desta licitação.</w:t>
      </w:r>
    </w:p>
    <w:p w14:paraId="095D6E9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5.1.7. Submeter-se à fiscalização da contratante, através do setor competente, para verificação da qualidade dos serviços, orientando, fiscalizando e intervindo ao seu exclusivo interesse, com a finalidade de garantir o exato cumprimento das condições pactuadas.</w:t>
      </w:r>
    </w:p>
    <w:p w14:paraId="6CAEB5CA">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5.1.8.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BA1046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5.1.9. Efetuar os serviços, conforme especificações, prazo e local constantes no Termo de Referência e seus anexos, acompanhado da respectiva nota fiscal, na qual constarão as indicações referentes, no mínimo, a: marca, fabricante, modelo, procedência e prazo de garantia ou validade.</w:t>
      </w:r>
    </w:p>
    <w:p w14:paraId="32E7EECD">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5.1.10. Comunicar à CONTRATANTE qualquer anormalidade de caráter urgente e prestar os esclarecimentos que julgarem-se necessários.</w:t>
      </w:r>
    </w:p>
    <w:p w14:paraId="775BDE5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5.1.11. Deverá conter na Nota Fiscal, o número da Solicitação de Fornecimento ou número de empenho referente ao produto.</w:t>
      </w:r>
    </w:p>
    <w:p w14:paraId="59BDE7C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p>
    <w:p w14:paraId="0A3D13E6">
      <w:pPr>
        <w:pStyle w:val="223"/>
        <w:numPr>
          <w:ilvl w:val="2"/>
          <w:numId w:val="21"/>
        </w:numPr>
        <w:tabs>
          <w:tab w:val="left" w:pos="0"/>
          <w:tab w:val="left" w:pos="426"/>
        </w:tabs>
        <w:spacing w:line="240" w:lineRule="auto"/>
        <w:ind w:left="0" w:firstLine="0"/>
        <w:contextualSpacing w:val="0"/>
        <w:jc w:val="both"/>
        <w:rPr>
          <w:rFonts w:hint="default" w:ascii="Arial" w:hAnsi="Arial" w:cs="Arial"/>
          <w:b/>
          <w:bCs/>
          <w:sz w:val="17"/>
          <w:szCs w:val="17"/>
          <w:rtl w:val="0"/>
        </w:rPr>
      </w:pPr>
      <w:r>
        <w:rPr>
          <w:rFonts w:hint="default" w:ascii="Arial" w:hAnsi="Arial" w:cs="Arial"/>
          <w:b/>
          <w:bCs/>
          <w:sz w:val="17"/>
          <w:szCs w:val="17"/>
        </w:rPr>
        <w:t>Da Contratante:</w:t>
      </w:r>
    </w:p>
    <w:p w14:paraId="0ED1E22D">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.2.1.</w:t>
      </w:r>
      <w:r>
        <w:rPr>
          <w:rFonts w:hint="default" w:ascii="Arial" w:hAnsi="Arial" w:eastAsia="Arial"/>
          <w:b w:val="0"/>
          <w:bCs/>
          <w:sz w:val="17"/>
          <w:szCs w:val="17"/>
          <w:rtl w:val="0"/>
        </w:rPr>
        <w:t xml:space="preserve"> Promover o acompanhamento e a fiscalização da execução dos serviços.</w:t>
      </w:r>
    </w:p>
    <w:p w14:paraId="0FC206D4">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da aquisição, que venham a ser solicitadas pela licitante vencedora.</w:t>
      </w:r>
    </w:p>
    <w:p w14:paraId="5E964A0B">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09C2C2EE">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 (s) serviço (s) e/ou que não satisfizerem aos padrões exigidos nas especificações e recomendações da contratante.</w:t>
      </w:r>
    </w:p>
    <w:p w14:paraId="7B3FA2CD">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Notificar a CONTRATADA, por escrito, quando não efetuar a  execução do(s) serviço(s), após 01 (um) corrido da geração da Solicitação de Fornecimento.</w:t>
      </w:r>
    </w:p>
    <w:p w14:paraId="3465B1CB">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Notificar a CONTRATADA, por escrito, de quaisquer irregularidades que venham a ocorrer, em função da prestação do objeto do contrato.</w:t>
      </w:r>
    </w:p>
    <w:p w14:paraId="1100D840">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Cumprir e fazer-se cumprir o disposto nas cláusulas deste Termo de Referência.</w:t>
      </w:r>
    </w:p>
    <w:p w14:paraId="003BFFF1">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Fornecer todos os elementos básicos e dados complementares à execução dos serviços ora licitados.</w:t>
      </w:r>
    </w:p>
    <w:p w14:paraId="163C7DA0">
      <w:pPr>
        <w:pStyle w:val="281"/>
        <w:numPr>
          <w:ilvl w:val="0"/>
          <w:numId w:val="0"/>
        </w:numPr>
        <w:spacing w:before="0" w:line="240" w:lineRule="auto"/>
        <w:rPr>
          <w:rFonts w:hint="default" w:ascii="Arial" w:hAnsi="Arial" w:eastAsia="Arial"/>
          <w:b w:val="0"/>
          <w:bCs/>
          <w:sz w:val="17"/>
          <w:szCs w:val="17"/>
          <w:rtl w:val="0"/>
        </w:rPr>
      </w:pPr>
    </w:p>
    <w:p w14:paraId="46C12B60">
      <w:pPr>
        <w:pStyle w:val="281"/>
        <w:numPr>
          <w:ilvl w:val="0"/>
          <w:numId w:val="0"/>
        </w:numPr>
        <w:spacing w:before="0" w:line="240" w:lineRule="auto"/>
        <w:rPr>
          <w:rFonts w:hint="default" w:ascii="Arial" w:hAnsi="Arial" w:cs="Arial"/>
          <w:sz w:val="17"/>
          <w:szCs w:val="17"/>
          <w:lang w:val="pt-BR"/>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r>
        <w:rPr>
          <w:rFonts w:hint="default" w:ascii="Arial" w:hAnsi="Arial" w:cs="Arial"/>
          <w:sz w:val="17"/>
          <w:szCs w:val="17"/>
          <w:lang w:val="pt-BR"/>
        </w:rPr>
        <w:t>.</w:t>
      </w:r>
    </w:p>
    <w:p w14:paraId="2AF0FB9C">
      <w:pPr>
        <w:pStyle w:val="306"/>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6"/>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6"/>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6"/>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6"/>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6"/>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6"/>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6"/>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6"/>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6"/>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61675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762ECA90">
      <w:pPr>
        <w:spacing w:line="240" w:lineRule="auto"/>
        <w:jc w:val="both"/>
        <w:rPr>
          <w:rFonts w:hint="default" w:ascii="Arial" w:hAnsi="Arial"/>
          <w:b/>
          <w:bCs w:val="0"/>
          <w:sz w:val="17"/>
          <w:szCs w:val="17"/>
        </w:rPr>
      </w:pPr>
      <w:r>
        <w:rPr>
          <w:rFonts w:hint="default" w:ascii="Arial" w:hAnsi="Arial"/>
          <w:b/>
          <w:bCs w:val="0"/>
          <w:sz w:val="17"/>
          <w:szCs w:val="17"/>
        </w:rPr>
        <w:t xml:space="preserve">02.008 – SECRETARIA DE SAÚDE </w:t>
      </w:r>
    </w:p>
    <w:p w14:paraId="68FEE2E2">
      <w:pPr>
        <w:spacing w:line="240" w:lineRule="auto"/>
        <w:jc w:val="both"/>
        <w:rPr>
          <w:rFonts w:hint="default" w:ascii="Arial" w:hAnsi="Arial"/>
          <w:b w:val="0"/>
          <w:bCs/>
          <w:sz w:val="17"/>
          <w:szCs w:val="17"/>
        </w:rPr>
      </w:pPr>
      <w:r>
        <w:rPr>
          <w:rFonts w:hint="default" w:ascii="Arial" w:hAnsi="Arial"/>
          <w:b w:val="0"/>
          <w:bCs/>
          <w:sz w:val="17"/>
          <w:szCs w:val="17"/>
        </w:rPr>
        <w:t>2.073 – Manutenção Administrativa - Secretaria de Saúde</w:t>
      </w:r>
    </w:p>
    <w:p w14:paraId="4063CE15">
      <w:pPr>
        <w:spacing w:line="240" w:lineRule="auto"/>
        <w:jc w:val="both"/>
        <w:rPr>
          <w:rFonts w:hint="default" w:ascii="Arial" w:hAnsi="Arial"/>
          <w:b w:val="0"/>
          <w:bCs/>
          <w:sz w:val="17"/>
          <w:szCs w:val="17"/>
        </w:rPr>
      </w:pPr>
      <w:r>
        <w:rPr>
          <w:rFonts w:hint="default" w:ascii="Arial" w:hAnsi="Arial"/>
          <w:b w:val="0"/>
          <w:bCs/>
          <w:sz w:val="17"/>
          <w:szCs w:val="17"/>
        </w:rPr>
        <w:t>3.3.90.39.00.00.00.00 - 1.500 - Outros Serviços de Terceiros – Pessoa Jurídica (Ficha 333)</w:t>
      </w:r>
    </w:p>
    <w:p w14:paraId="12EECA14">
      <w:pPr>
        <w:spacing w:line="240" w:lineRule="auto"/>
        <w:jc w:val="both"/>
        <w:rPr>
          <w:rFonts w:hint="default" w:ascii="Arial" w:hAnsi="Arial"/>
          <w:b/>
          <w:bCs w:val="0"/>
          <w:sz w:val="17"/>
          <w:szCs w:val="17"/>
        </w:rPr>
      </w:pPr>
      <w:r>
        <w:rPr>
          <w:rFonts w:hint="default" w:ascii="Arial" w:hAnsi="Arial"/>
          <w:b/>
          <w:bCs w:val="0"/>
          <w:sz w:val="17"/>
          <w:szCs w:val="17"/>
        </w:rPr>
        <w:t xml:space="preserve">02.009 – FUNDO MUNICIPAL DE SAÚDE </w:t>
      </w:r>
    </w:p>
    <w:p w14:paraId="55CA2201">
      <w:pPr>
        <w:spacing w:line="240" w:lineRule="auto"/>
        <w:jc w:val="both"/>
        <w:rPr>
          <w:rFonts w:hint="default" w:ascii="Arial" w:hAnsi="Arial"/>
          <w:b w:val="0"/>
          <w:bCs/>
          <w:sz w:val="17"/>
          <w:szCs w:val="17"/>
        </w:rPr>
      </w:pPr>
      <w:r>
        <w:rPr>
          <w:rFonts w:hint="default" w:ascii="Arial" w:hAnsi="Arial"/>
          <w:b w:val="0"/>
          <w:bCs/>
          <w:sz w:val="17"/>
          <w:szCs w:val="17"/>
        </w:rPr>
        <w:t>2.090 – Gestão da Atenção Primária à Saúde</w:t>
      </w:r>
    </w:p>
    <w:p w14:paraId="0E7DB8B9">
      <w:pPr>
        <w:spacing w:line="240" w:lineRule="auto"/>
        <w:jc w:val="both"/>
        <w:rPr>
          <w:rFonts w:hint="default" w:ascii="Arial" w:hAnsi="Arial"/>
          <w:b w:val="0"/>
          <w:bCs/>
          <w:sz w:val="17"/>
          <w:szCs w:val="17"/>
        </w:rPr>
      </w:pPr>
      <w:r>
        <w:rPr>
          <w:rFonts w:hint="default" w:ascii="Arial" w:hAnsi="Arial"/>
          <w:b w:val="0"/>
          <w:bCs/>
          <w:sz w:val="17"/>
          <w:szCs w:val="17"/>
        </w:rPr>
        <w:t>3.3.90.39.00.00.00.00 - 1.600 – Outros Serviços de Terceiros Pessoa Jurídica (Ficha 412)</w:t>
      </w:r>
    </w:p>
    <w:p w14:paraId="5DF0ABF0">
      <w:pPr>
        <w:spacing w:line="240" w:lineRule="auto"/>
        <w:jc w:val="both"/>
        <w:rPr>
          <w:rFonts w:hint="default" w:ascii="Arial" w:hAnsi="Arial"/>
          <w:b w:val="0"/>
          <w:bCs/>
          <w:sz w:val="17"/>
          <w:szCs w:val="17"/>
        </w:rPr>
      </w:pPr>
      <w:r>
        <w:rPr>
          <w:rFonts w:hint="default" w:ascii="Arial" w:hAnsi="Arial"/>
          <w:b w:val="0"/>
          <w:bCs/>
          <w:sz w:val="17"/>
          <w:szCs w:val="17"/>
        </w:rPr>
        <w:t>3.3.90.39.00.00.00.00 - 1.621 – Outros Serviços de Terceiros Pessoa Jurídica (Ficha 412)</w:t>
      </w:r>
    </w:p>
    <w:p w14:paraId="50CD6CF8">
      <w:pPr>
        <w:spacing w:line="240" w:lineRule="auto"/>
        <w:jc w:val="both"/>
        <w:rPr>
          <w:rFonts w:hint="default" w:ascii="Arial" w:hAnsi="Arial"/>
          <w:b w:val="0"/>
          <w:bCs/>
          <w:sz w:val="2"/>
          <w:szCs w:val="2"/>
        </w:rPr>
      </w:pPr>
    </w:p>
    <w:p w14:paraId="0929736F">
      <w:pPr>
        <w:spacing w:line="240" w:lineRule="auto"/>
        <w:jc w:val="both"/>
        <w:rPr>
          <w:rFonts w:hint="default" w:ascii="Arial" w:hAnsi="Arial"/>
          <w:b w:val="0"/>
          <w:bCs/>
          <w:sz w:val="17"/>
          <w:szCs w:val="17"/>
        </w:rPr>
      </w:pPr>
      <w:r>
        <w:rPr>
          <w:rFonts w:hint="default" w:ascii="Arial" w:hAnsi="Arial"/>
          <w:b w:val="0"/>
          <w:bCs/>
          <w:sz w:val="17"/>
          <w:szCs w:val="17"/>
        </w:rPr>
        <w:t>2.093 – Gestão do Serviço do Atendimento Especializado</w:t>
      </w:r>
    </w:p>
    <w:p w14:paraId="7B2A05DB">
      <w:pPr>
        <w:spacing w:line="240" w:lineRule="auto"/>
        <w:jc w:val="both"/>
        <w:rPr>
          <w:rFonts w:hint="default" w:ascii="Arial" w:hAnsi="Arial"/>
          <w:b w:val="0"/>
          <w:bCs/>
          <w:sz w:val="17"/>
          <w:szCs w:val="17"/>
        </w:rPr>
      </w:pPr>
      <w:r>
        <w:rPr>
          <w:rFonts w:hint="default" w:ascii="Arial" w:hAnsi="Arial"/>
          <w:b w:val="0"/>
          <w:bCs/>
          <w:sz w:val="17"/>
          <w:szCs w:val="17"/>
        </w:rPr>
        <w:t>3.3.90.39.00.00.00.00 - 1.600 – Outros Serviços de Terceiros Pessoa Jurídica (Ficha 427)</w:t>
      </w:r>
    </w:p>
    <w:p w14:paraId="735F32D4">
      <w:pPr>
        <w:spacing w:line="240" w:lineRule="auto"/>
        <w:jc w:val="both"/>
        <w:rPr>
          <w:rFonts w:hint="default" w:ascii="Arial" w:hAnsi="Arial"/>
          <w:b w:val="0"/>
          <w:bCs/>
          <w:sz w:val="17"/>
          <w:szCs w:val="17"/>
        </w:rPr>
      </w:pPr>
      <w:r>
        <w:rPr>
          <w:rFonts w:hint="default" w:ascii="Arial" w:hAnsi="Arial"/>
          <w:b w:val="0"/>
          <w:bCs/>
          <w:sz w:val="17"/>
          <w:szCs w:val="17"/>
        </w:rPr>
        <w:t>3.3.90.39.00.00.00.00 - 1.621 – Outros Serviços de Terceiros Pessoa Jurídica (Ficha 427)</w:t>
      </w:r>
    </w:p>
    <w:p w14:paraId="124813E4">
      <w:pPr>
        <w:spacing w:line="240" w:lineRule="auto"/>
        <w:jc w:val="both"/>
        <w:rPr>
          <w:rFonts w:hint="default" w:ascii="Arial" w:hAnsi="Arial"/>
          <w:b w:val="0"/>
          <w:bCs/>
          <w:sz w:val="2"/>
          <w:szCs w:val="2"/>
        </w:rPr>
      </w:pPr>
    </w:p>
    <w:p w14:paraId="5B3A00A6">
      <w:pPr>
        <w:spacing w:line="240" w:lineRule="auto"/>
        <w:jc w:val="both"/>
        <w:rPr>
          <w:rFonts w:hint="default" w:ascii="Arial" w:hAnsi="Arial"/>
          <w:b w:val="0"/>
          <w:bCs/>
          <w:sz w:val="17"/>
          <w:szCs w:val="17"/>
        </w:rPr>
      </w:pPr>
      <w:r>
        <w:rPr>
          <w:rFonts w:hint="default" w:ascii="Arial" w:hAnsi="Arial"/>
          <w:b w:val="0"/>
          <w:bCs/>
          <w:sz w:val="17"/>
          <w:szCs w:val="17"/>
        </w:rPr>
        <w:t>2.096 – Gestão do Centro de Especialidades Odontológicas</w:t>
      </w:r>
    </w:p>
    <w:p w14:paraId="369F6013">
      <w:pPr>
        <w:spacing w:line="240" w:lineRule="auto"/>
        <w:jc w:val="both"/>
        <w:rPr>
          <w:rFonts w:hint="default" w:ascii="Arial" w:hAnsi="Arial"/>
          <w:b w:val="0"/>
          <w:bCs/>
          <w:sz w:val="17"/>
          <w:szCs w:val="17"/>
        </w:rPr>
      </w:pPr>
      <w:r>
        <w:rPr>
          <w:rFonts w:hint="default" w:ascii="Arial" w:hAnsi="Arial"/>
          <w:b w:val="0"/>
          <w:bCs/>
          <w:sz w:val="17"/>
          <w:szCs w:val="17"/>
        </w:rPr>
        <w:t>3.3.90.39.00.00.00.00 - 1.600 – Outros Serviços de Terceiros Pessoa Jurídica (Ficha 443)</w:t>
      </w:r>
    </w:p>
    <w:p w14:paraId="26916358">
      <w:pPr>
        <w:spacing w:line="240" w:lineRule="auto"/>
        <w:jc w:val="both"/>
        <w:rPr>
          <w:rFonts w:hint="default" w:ascii="Arial" w:hAnsi="Arial"/>
          <w:b w:val="0"/>
          <w:bCs/>
          <w:sz w:val="17"/>
          <w:szCs w:val="17"/>
        </w:rPr>
      </w:pPr>
      <w:r>
        <w:rPr>
          <w:rFonts w:hint="default" w:ascii="Arial" w:hAnsi="Arial"/>
          <w:b w:val="0"/>
          <w:bCs/>
          <w:sz w:val="17"/>
          <w:szCs w:val="17"/>
        </w:rPr>
        <w:t>3.3.90.39.00.00.00.00 - 1.621 – Outros Serviços de Terceiros Pessoa Jurídica (Ficha 443)</w:t>
      </w:r>
    </w:p>
    <w:p w14:paraId="12CF9359">
      <w:pPr>
        <w:spacing w:line="240" w:lineRule="auto"/>
        <w:jc w:val="both"/>
        <w:rPr>
          <w:rFonts w:hint="default" w:ascii="Arial" w:hAnsi="Arial"/>
          <w:b w:val="0"/>
          <w:bCs/>
          <w:sz w:val="2"/>
          <w:szCs w:val="2"/>
        </w:rPr>
      </w:pPr>
    </w:p>
    <w:p w14:paraId="107AED39">
      <w:pPr>
        <w:spacing w:line="240" w:lineRule="auto"/>
        <w:jc w:val="both"/>
        <w:rPr>
          <w:rFonts w:hint="default" w:ascii="Arial" w:hAnsi="Arial"/>
          <w:b w:val="0"/>
          <w:bCs/>
          <w:sz w:val="17"/>
          <w:szCs w:val="17"/>
        </w:rPr>
      </w:pPr>
      <w:r>
        <w:rPr>
          <w:rFonts w:hint="default" w:ascii="Arial" w:hAnsi="Arial"/>
          <w:b w:val="0"/>
          <w:bCs/>
          <w:sz w:val="17"/>
          <w:szCs w:val="17"/>
        </w:rPr>
        <w:t>2.097 – Gestão do CAPS I</w:t>
      </w:r>
    </w:p>
    <w:p w14:paraId="1CEC63E6">
      <w:pPr>
        <w:spacing w:line="240" w:lineRule="auto"/>
        <w:jc w:val="both"/>
        <w:rPr>
          <w:rFonts w:hint="default" w:ascii="Arial" w:hAnsi="Arial"/>
          <w:b w:val="0"/>
          <w:bCs/>
          <w:sz w:val="17"/>
          <w:szCs w:val="17"/>
        </w:rPr>
      </w:pPr>
      <w:r>
        <w:rPr>
          <w:rFonts w:hint="default" w:ascii="Arial" w:hAnsi="Arial"/>
          <w:b w:val="0"/>
          <w:bCs/>
          <w:sz w:val="17"/>
          <w:szCs w:val="17"/>
        </w:rPr>
        <w:t>3.3.90.39.00.00.00.00 - 1.600 – Outros Serviços de Terceiros Pessoa Jurídica (Ficha 449)</w:t>
      </w:r>
    </w:p>
    <w:p w14:paraId="7FDDB1DA">
      <w:pPr>
        <w:spacing w:line="240" w:lineRule="auto"/>
        <w:jc w:val="both"/>
        <w:rPr>
          <w:rFonts w:hint="default" w:ascii="Arial" w:hAnsi="Arial"/>
          <w:b w:val="0"/>
          <w:bCs/>
          <w:sz w:val="17"/>
          <w:szCs w:val="17"/>
        </w:rPr>
      </w:pPr>
      <w:r>
        <w:rPr>
          <w:rFonts w:hint="default" w:ascii="Arial" w:hAnsi="Arial"/>
          <w:b w:val="0"/>
          <w:bCs/>
          <w:sz w:val="17"/>
          <w:szCs w:val="17"/>
        </w:rPr>
        <w:t>3.3.90.39.00.00.00.00 - 1.621 – Outros Serviços de Terceiros Pessoa Jurídica (Ficha 449)</w:t>
      </w:r>
    </w:p>
    <w:p w14:paraId="55B0485A">
      <w:pPr>
        <w:spacing w:line="240" w:lineRule="auto"/>
        <w:jc w:val="both"/>
        <w:rPr>
          <w:rFonts w:hint="default" w:ascii="Arial" w:hAnsi="Arial"/>
          <w:b w:val="0"/>
          <w:bCs/>
          <w:sz w:val="2"/>
          <w:szCs w:val="2"/>
        </w:rPr>
      </w:pPr>
    </w:p>
    <w:p w14:paraId="108E4843">
      <w:pPr>
        <w:spacing w:line="240" w:lineRule="auto"/>
        <w:jc w:val="both"/>
        <w:rPr>
          <w:rFonts w:hint="default" w:ascii="Arial" w:hAnsi="Arial"/>
          <w:b w:val="0"/>
          <w:bCs/>
          <w:sz w:val="17"/>
          <w:szCs w:val="17"/>
        </w:rPr>
      </w:pPr>
      <w:r>
        <w:rPr>
          <w:rFonts w:hint="default" w:ascii="Arial" w:hAnsi="Arial"/>
          <w:b w:val="0"/>
          <w:bCs/>
          <w:sz w:val="17"/>
          <w:szCs w:val="17"/>
        </w:rPr>
        <w:t>2.098 – Gestão do CAPS AD</w:t>
      </w:r>
    </w:p>
    <w:p w14:paraId="47796230">
      <w:pPr>
        <w:spacing w:line="240" w:lineRule="auto"/>
        <w:jc w:val="both"/>
        <w:rPr>
          <w:rFonts w:hint="default" w:ascii="Arial" w:hAnsi="Arial"/>
          <w:b w:val="0"/>
          <w:bCs/>
          <w:sz w:val="17"/>
          <w:szCs w:val="17"/>
        </w:rPr>
      </w:pPr>
      <w:r>
        <w:rPr>
          <w:rFonts w:hint="default" w:ascii="Arial" w:hAnsi="Arial"/>
          <w:b w:val="0"/>
          <w:bCs/>
          <w:sz w:val="17"/>
          <w:szCs w:val="17"/>
        </w:rPr>
        <w:t>3.3.90.39.00.00.00.00 - 1.600 – Outros Serviços de Terceiros Pessoa Jurídica (Ficha 454)</w:t>
      </w:r>
    </w:p>
    <w:p w14:paraId="50AA084B">
      <w:pPr>
        <w:spacing w:line="240" w:lineRule="auto"/>
        <w:jc w:val="both"/>
        <w:rPr>
          <w:rFonts w:hint="default" w:ascii="Arial" w:hAnsi="Arial"/>
          <w:b w:val="0"/>
          <w:bCs/>
          <w:sz w:val="17"/>
          <w:szCs w:val="17"/>
        </w:rPr>
      </w:pPr>
      <w:r>
        <w:rPr>
          <w:rFonts w:hint="default" w:ascii="Arial" w:hAnsi="Arial"/>
          <w:b w:val="0"/>
          <w:bCs/>
          <w:sz w:val="17"/>
          <w:szCs w:val="17"/>
        </w:rPr>
        <w:t>3.3.90.39.00.00.00.00 - 1.621 – Outros Serviços de Terceiros Pessoa Jurídica (Ficha 454)</w:t>
      </w:r>
    </w:p>
    <w:p w14:paraId="0477BD45">
      <w:pPr>
        <w:spacing w:line="240" w:lineRule="auto"/>
        <w:jc w:val="both"/>
        <w:rPr>
          <w:rFonts w:hint="default" w:ascii="Arial" w:hAnsi="Arial"/>
          <w:b w:val="0"/>
          <w:bCs/>
          <w:sz w:val="2"/>
          <w:szCs w:val="2"/>
        </w:rPr>
      </w:pPr>
    </w:p>
    <w:p w14:paraId="4BA665C4">
      <w:pPr>
        <w:spacing w:line="240" w:lineRule="auto"/>
        <w:jc w:val="both"/>
        <w:rPr>
          <w:rFonts w:hint="default" w:ascii="Arial" w:hAnsi="Arial"/>
          <w:b w:val="0"/>
          <w:bCs/>
          <w:sz w:val="17"/>
          <w:szCs w:val="17"/>
        </w:rPr>
      </w:pPr>
      <w:r>
        <w:rPr>
          <w:rFonts w:hint="default" w:ascii="Arial" w:hAnsi="Arial"/>
          <w:b w:val="0"/>
          <w:bCs/>
          <w:sz w:val="17"/>
          <w:szCs w:val="17"/>
        </w:rPr>
        <w:t>2.100 – Gestão do Serviço de Residência Terapêutica</w:t>
      </w:r>
    </w:p>
    <w:p w14:paraId="0878088F">
      <w:pPr>
        <w:spacing w:line="240" w:lineRule="auto"/>
        <w:jc w:val="both"/>
        <w:rPr>
          <w:rFonts w:hint="default" w:ascii="Arial" w:hAnsi="Arial"/>
          <w:b w:val="0"/>
          <w:bCs/>
          <w:sz w:val="17"/>
          <w:szCs w:val="17"/>
        </w:rPr>
      </w:pPr>
      <w:r>
        <w:rPr>
          <w:rFonts w:hint="default" w:ascii="Arial" w:hAnsi="Arial"/>
          <w:b w:val="0"/>
          <w:bCs/>
          <w:sz w:val="17"/>
          <w:szCs w:val="17"/>
        </w:rPr>
        <w:t>3.3.90.39.00.00.00.00 - 1.600 – Outros Serviços de Terceiros Pessoa Jurídica (Ficha 471)</w:t>
      </w:r>
    </w:p>
    <w:p w14:paraId="26682610">
      <w:pPr>
        <w:spacing w:line="240" w:lineRule="auto"/>
        <w:jc w:val="both"/>
        <w:rPr>
          <w:rFonts w:hint="default" w:ascii="Arial" w:hAnsi="Arial"/>
          <w:b w:val="0"/>
          <w:bCs/>
          <w:sz w:val="17"/>
          <w:szCs w:val="17"/>
        </w:rPr>
      </w:pPr>
      <w:r>
        <w:rPr>
          <w:rFonts w:hint="default" w:ascii="Arial" w:hAnsi="Arial"/>
          <w:b w:val="0"/>
          <w:bCs/>
          <w:sz w:val="17"/>
          <w:szCs w:val="17"/>
        </w:rPr>
        <w:t>3.3.90.39.00.00.00.00 - 1.621 – Outros Serviços de Terceiros Pessoa Jurídica (Ficha 471)</w:t>
      </w:r>
    </w:p>
    <w:p w14:paraId="39241A34">
      <w:pPr>
        <w:spacing w:line="240" w:lineRule="auto"/>
        <w:jc w:val="both"/>
        <w:rPr>
          <w:rFonts w:hint="default" w:ascii="Arial" w:hAnsi="Arial"/>
          <w:b w:val="0"/>
          <w:bCs/>
          <w:sz w:val="2"/>
          <w:szCs w:val="2"/>
        </w:rPr>
      </w:pPr>
    </w:p>
    <w:p w14:paraId="5EABD522">
      <w:pPr>
        <w:spacing w:line="240" w:lineRule="auto"/>
        <w:jc w:val="both"/>
        <w:rPr>
          <w:rFonts w:hint="default" w:ascii="Arial" w:hAnsi="Arial"/>
          <w:b w:val="0"/>
          <w:bCs/>
          <w:sz w:val="17"/>
          <w:szCs w:val="17"/>
        </w:rPr>
      </w:pPr>
      <w:r>
        <w:rPr>
          <w:rFonts w:hint="default" w:ascii="Arial" w:hAnsi="Arial"/>
          <w:b w:val="0"/>
          <w:bCs/>
          <w:sz w:val="17"/>
          <w:szCs w:val="17"/>
        </w:rPr>
        <w:t>2.105 – Gestão da Vigilância Sanitária</w:t>
      </w:r>
    </w:p>
    <w:p w14:paraId="4B8E2DB9">
      <w:pPr>
        <w:spacing w:line="240" w:lineRule="auto"/>
        <w:jc w:val="both"/>
        <w:rPr>
          <w:rFonts w:hint="default" w:ascii="Arial" w:hAnsi="Arial"/>
          <w:b w:val="0"/>
          <w:bCs/>
          <w:sz w:val="17"/>
          <w:szCs w:val="17"/>
        </w:rPr>
      </w:pPr>
      <w:r>
        <w:rPr>
          <w:rFonts w:hint="default" w:ascii="Arial" w:hAnsi="Arial"/>
          <w:b w:val="0"/>
          <w:bCs/>
          <w:sz w:val="17"/>
          <w:szCs w:val="17"/>
        </w:rPr>
        <w:t>3.3.90.39.00.00.00.00 - 1.600 – Outros Serviços de Terceiros Pessoa Jurídica (Ficha 497)</w:t>
      </w:r>
    </w:p>
    <w:p w14:paraId="75211B07">
      <w:pPr>
        <w:spacing w:line="240" w:lineRule="auto"/>
        <w:jc w:val="both"/>
        <w:rPr>
          <w:rFonts w:hint="default" w:ascii="Arial" w:hAnsi="Arial"/>
          <w:b w:val="0"/>
          <w:bCs/>
          <w:sz w:val="17"/>
          <w:szCs w:val="17"/>
        </w:rPr>
      </w:pPr>
      <w:r>
        <w:rPr>
          <w:rFonts w:hint="default" w:ascii="Arial" w:hAnsi="Arial"/>
          <w:b w:val="0"/>
          <w:bCs/>
          <w:sz w:val="17"/>
          <w:szCs w:val="17"/>
        </w:rPr>
        <w:t>3.3.90.39.00.00.00.00 - 1.621 – Outros Serviços de Terceiros Pessoa Jurídica (Ficha 497)</w:t>
      </w:r>
    </w:p>
    <w:p w14:paraId="58F64F98">
      <w:pPr>
        <w:spacing w:line="240" w:lineRule="auto"/>
        <w:jc w:val="both"/>
        <w:rPr>
          <w:rFonts w:hint="default" w:ascii="Arial" w:hAnsi="Arial"/>
          <w:b w:val="0"/>
          <w:bCs/>
          <w:sz w:val="2"/>
          <w:szCs w:val="2"/>
        </w:rPr>
      </w:pPr>
    </w:p>
    <w:p w14:paraId="2E738999">
      <w:pPr>
        <w:spacing w:line="240" w:lineRule="auto"/>
        <w:jc w:val="both"/>
        <w:rPr>
          <w:rFonts w:hint="default" w:ascii="Arial" w:hAnsi="Arial"/>
          <w:b w:val="0"/>
          <w:bCs/>
          <w:sz w:val="17"/>
          <w:szCs w:val="17"/>
        </w:rPr>
      </w:pPr>
      <w:r>
        <w:rPr>
          <w:rFonts w:hint="default" w:ascii="Arial" w:hAnsi="Arial"/>
          <w:b w:val="0"/>
          <w:bCs/>
          <w:sz w:val="17"/>
          <w:szCs w:val="17"/>
        </w:rPr>
        <w:t>2.106 – Gestão da Vigilância Epidemiológica</w:t>
      </w:r>
    </w:p>
    <w:p w14:paraId="1962D3CD">
      <w:pPr>
        <w:spacing w:line="240" w:lineRule="auto"/>
        <w:jc w:val="both"/>
        <w:rPr>
          <w:rFonts w:hint="default" w:ascii="Arial" w:hAnsi="Arial"/>
          <w:b w:val="0"/>
          <w:bCs/>
          <w:sz w:val="17"/>
          <w:szCs w:val="17"/>
        </w:rPr>
      </w:pPr>
      <w:r>
        <w:rPr>
          <w:rFonts w:hint="default" w:ascii="Arial" w:hAnsi="Arial"/>
          <w:b w:val="0"/>
          <w:bCs/>
          <w:sz w:val="17"/>
          <w:szCs w:val="17"/>
        </w:rPr>
        <w:t>3.3.90.39.00.00.00.00 - 1.600 – Outros Serviços de Terceiros Pessoa Jurídica (Ficha 502)</w:t>
      </w:r>
    </w:p>
    <w:p w14:paraId="1267641C">
      <w:pPr>
        <w:spacing w:line="240" w:lineRule="auto"/>
        <w:jc w:val="both"/>
        <w:rPr>
          <w:rFonts w:hint="default" w:ascii="Arial" w:hAnsi="Arial"/>
          <w:b w:val="0"/>
          <w:bCs/>
          <w:sz w:val="17"/>
          <w:szCs w:val="17"/>
        </w:rPr>
      </w:pPr>
      <w:r>
        <w:rPr>
          <w:rFonts w:hint="default" w:ascii="Arial" w:hAnsi="Arial"/>
          <w:b w:val="0"/>
          <w:bCs/>
          <w:sz w:val="17"/>
          <w:szCs w:val="17"/>
        </w:rPr>
        <w:t>3.3.90.39.00.00.00.00 - 1.621 – Outros Serviços de Terceiros Pessoa Jurídica (Ficha 502)</w:t>
      </w:r>
    </w:p>
    <w:p w14:paraId="7F117866">
      <w:pPr>
        <w:spacing w:line="240" w:lineRule="auto"/>
        <w:jc w:val="both"/>
        <w:rPr>
          <w:rFonts w:hint="default" w:ascii="Arial" w:hAnsi="Arial"/>
          <w:b w:val="0"/>
          <w:bCs/>
          <w:sz w:val="2"/>
          <w:szCs w:val="2"/>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6"/>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7"/>
          <w:rFonts w:hint="default" w:ascii="Arial" w:hAnsi="Arial" w:cs="Arial"/>
          <w:b w:val="0"/>
          <w:bCs/>
          <w:sz w:val="17"/>
          <w:szCs w:val="17"/>
          <w:u w:val="none"/>
        </w:rPr>
        <w:t xml:space="preserve">IN nº 3/2018, art. 7º, </w:t>
      </w:r>
      <w:r>
        <w:rPr>
          <w:rStyle w:val="327"/>
          <w:rFonts w:hint="default" w:ascii="Arial" w:hAnsi="Arial" w:cs="Arial"/>
          <w:b w:val="0"/>
          <w:bCs/>
          <w:i/>
          <w:iCs/>
          <w:sz w:val="17"/>
          <w:szCs w:val="17"/>
          <w:u w:val="none"/>
        </w:rPr>
        <w:t>caput</w:t>
      </w:r>
      <w:r>
        <w:rPr>
          <w:rStyle w:val="327"/>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6"/>
        <w:numPr>
          <w:ilvl w:val="1"/>
          <w:numId w:val="2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6"/>
        <w:numPr>
          <w:ilvl w:val="1"/>
          <w:numId w:val="2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0B96F135">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6"/>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28F0D88B">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57E40F42">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2BF879A8">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624CA3DE">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28D09D34">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0EF2EC05">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2060E361">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323F2EB6">
      <w:pPr>
        <w:pStyle w:val="223"/>
        <w:numPr>
          <w:ilvl w:val="1"/>
          <w:numId w:val="23"/>
        </w:numPr>
        <w:spacing w:line="240" w:lineRule="auto"/>
        <w:contextualSpacing w:val="0"/>
        <w:jc w:val="both"/>
        <w:rPr>
          <w:rFonts w:hint="default" w:ascii="Arial" w:hAnsi="Arial" w:cs="Arial" w:eastAsiaTheme="minorHAnsi"/>
          <w:vanish/>
          <w:sz w:val="17"/>
          <w:szCs w:val="17"/>
          <w:lang w:eastAsia="en-US"/>
        </w:rPr>
      </w:pPr>
    </w:p>
    <w:p w14:paraId="0E3F83A3">
      <w:pPr>
        <w:pStyle w:val="319"/>
        <w:numPr>
          <w:ilvl w:val="2"/>
          <w:numId w:val="23"/>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21"/>
        <w:numPr>
          <w:ilvl w:val="3"/>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6"/>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6"/>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6"/>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6"/>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9"/>
        <w:numPr>
          <w:ilvl w:val="0"/>
          <w:numId w:val="24"/>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6"/>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6"/>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6"/>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3"/>
          <w:rFonts w:hint="default" w:ascii="Arial" w:hAnsi="Arial" w:eastAsia="Arial" w:cs="Arial"/>
          <w:sz w:val="17"/>
          <w:szCs w:val="17"/>
        </w:rPr>
        <w:t xml:space="preserve">art. 156, §2º, da </w:t>
      </w:r>
      <w:bookmarkStart w:id="57" w:name="_Hlk114504069"/>
      <w:r>
        <w:rPr>
          <w:rStyle w:val="13"/>
          <w:rFonts w:hint="default" w:ascii="Arial" w:hAnsi="Arial" w:eastAsia="Arial" w:cs="Arial"/>
          <w:sz w:val="17"/>
          <w:szCs w:val="17"/>
        </w:rPr>
        <w:t>Lei nº 14.133, de 2021</w:t>
      </w:r>
      <w:bookmarkEnd w:id="57"/>
      <w:r>
        <w:rPr>
          <w:rStyle w:val="13"/>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3"/>
          <w:rFonts w:hint="default" w:ascii="Arial" w:hAnsi="Arial" w:eastAsia="Arial" w:cs="Arial"/>
          <w:sz w:val="17"/>
          <w:szCs w:val="17"/>
        </w:rPr>
        <w:t>art. 156, § 4º,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3"/>
          <w:rFonts w:hint="default" w:ascii="Arial" w:hAnsi="Arial" w:eastAsia="Arial" w:cs="Arial"/>
          <w:sz w:val="17"/>
          <w:szCs w:val="17"/>
        </w:rPr>
        <w:t>art. 156, §5º,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6"/>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6"/>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3"/>
          <w:rFonts w:hint="default" w:ascii="Arial" w:hAnsi="Arial" w:cs="Arial"/>
          <w:sz w:val="17"/>
          <w:szCs w:val="17"/>
        </w:rPr>
        <w:t>art. 156, §9º,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1C30C96">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3"/>
          <w:rFonts w:hint="default" w:ascii="Arial" w:hAnsi="Arial" w:cs="Arial"/>
          <w:sz w:val="17"/>
          <w:szCs w:val="17"/>
        </w:rPr>
        <w:t>art. 156, §7º,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4E56E2E6">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3"/>
          <w:rFonts w:hint="default" w:ascii="Arial" w:hAnsi="Arial" w:cs="Arial"/>
          <w:sz w:val="17"/>
          <w:szCs w:val="17"/>
        </w:rPr>
        <w:t>art. 157,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92DBB20">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3"/>
          <w:rFonts w:hint="default" w:ascii="Arial" w:hAnsi="Arial" w:cs="Arial"/>
          <w:sz w:val="17"/>
          <w:szCs w:val="17"/>
        </w:rPr>
        <w:t>art. 156, §8º,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63C494F8">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8" w:name="_Hlk78351618"/>
      <w:bookmarkEnd w:id="58"/>
    </w:p>
    <w:p w14:paraId="58A0033D">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3"/>
          <w:rFonts w:hint="default" w:ascii="Arial" w:hAnsi="Arial" w:cs="Arial"/>
          <w:sz w:val="17"/>
          <w:szCs w:val="17"/>
        </w:rPr>
        <w:t>art. 158 da Lei nº 14.133, de 2021</w:t>
      </w:r>
      <w:r>
        <w:rPr>
          <w:rStyle w:val="13"/>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3"/>
          <w:rFonts w:hint="default" w:ascii="Arial" w:hAnsi="Arial" w:cs="Arial"/>
          <w:sz w:val="17"/>
          <w:szCs w:val="17"/>
        </w:rPr>
        <w:t>art. 156, §1º,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5E2A5E77">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3"/>
          <w:rFonts w:hint="default" w:ascii="Arial" w:hAnsi="Arial" w:cs="Arial"/>
          <w:sz w:val="17"/>
          <w:szCs w:val="17"/>
        </w:rPr>
        <w:t>na Lei nº 12.846, de 2013</w:t>
      </w:r>
      <w:r>
        <w:rPr>
          <w:rStyle w:val="13"/>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3"/>
          <w:rFonts w:hint="default" w:ascii="Arial" w:hAnsi="Arial" w:cs="Arial"/>
          <w:sz w:val="17"/>
          <w:szCs w:val="17"/>
        </w:rPr>
        <w:t>Lei (art. 159</w:t>
      </w:r>
      <w:r>
        <w:rPr>
          <w:rStyle w:val="13"/>
          <w:rFonts w:hint="default" w:ascii="Arial" w:hAnsi="Arial" w:cs="Arial"/>
          <w:sz w:val="17"/>
          <w:szCs w:val="17"/>
        </w:rPr>
        <w:fldChar w:fldCharType="end"/>
      </w:r>
      <w:r>
        <w:rPr>
          <w:rFonts w:hint="default" w:ascii="Arial" w:hAnsi="Arial" w:cs="Arial"/>
          <w:sz w:val="17"/>
          <w:szCs w:val="17"/>
        </w:rPr>
        <w:t>).</w:t>
      </w:r>
    </w:p>
    <w:p w14:paraId="39BFE91C">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3"/>
          <w:rFonts w:hint="default" w:ascii="Arial" w:hAnsi="Arial" w:cs="Arial"/>
          <w:sz w:val="17"/>
          <w:szCs w:val="17"/>
        </w:rPr>
        <w:t>art. 160, da Lei nº 14.133, de 2021</w:t>
      </w:r>
      <w:r>
        <w:rPr>
          <w:rStyle w:val="13"/>
          <w:rFonts w:hint="default" w:ascii="Arial" w:hAnsi="Arial" w:cs="Arial"/>
          <w:sz w:val="17"/>
          <w:szCs w:val="17"/>
        </w:rPr>
        <w:fldChar w:fldCharType="end"/>
      </w:r>
      <w:r>
        <w:rPr>
          <w:rFonts w:hint="default" w:ascii="Arial" w:hAnsi="Arial" w:cs="Arial"/>
          <w:sz w:val="17"/>
          <w:szCs w:val="17"/>
        </w:rPr>
        <w:t>)</w:t>
      </w:r>
    </w:p>
    <w:p w14:paraId="7EF7DB72">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3"/>
          <w:rFonts w:hint="default" w:ascii="Arial" w:hAnsi="Arial" w:cs="Arial"/>
          <w:sz w:val="17"/>
          <w:szCs w:val="17"/>
        </w:rPr>
        <w:t>Art. 161, da Lei nº 14.133, de 2021</w:t>
      </w:r>
      <w:r>
        <w:rPr>
          <w:rStyle w:val="13"/>
          <w:rFonts w:hint="default" w:ascii="Arial" w:hAnsi="Arial" w:cs="Arial"/>
          <w:sz w:val="17"/>
          <w:szCs w:val="17"/>
        </w:rPr>
        <w:fldChar w:fldCharType="end"/>
      </w:r>
      <w:r>
        <w:rPr>
          <w:rFonts w:hint="default" w:ascii="Arial" w:hAnsi="Arial" w:cs="Arial"/>
          <w:sz w:val="17"/>
          <w:szCs w:val="17"/>
        </w:rPr>
        <w:t>)</w:t>
      </w:r>
    </w:p>
    <w:p w14:paraId="025610E9">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3"/>
          <w:rFonts w:hint="default" w:ascii="Arial" w:hAnsi="Arial" w:cs="Arial"/>
          <w:sz w:val="17"/>
          <w:szCs w:val="17"/>
        </w:rPr>
        <w:t>art. 163 da Lei nº 14.133/21.</w:t>
      </w:r>
      <w:r>
        <w:rPr>
          <w:rStyle w:val="13"/>
          <w:rFonts w:hint="default" w:ascii="Arial" w:hAnsi="Arial" w:cs="Arial"/>
          <w:sz w:val="17"/>
          <w:szCs w:val="17"/>
        </w:rPr>
        <w:fldChar w:fldCharType="end"/>
      </w:r>
    </w:p>
    <w:p w14:paraId="47966773">
      <w:pPr>
        <w:spacing w:line="240" w:lineRule="auto"/>
        <w:jc w:val="both"/>
        <w:rPr>
          <w:rStyle w:val="13"/>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3"/>
          <w:rFonts w:hint="default" w:ascii="Arial" w:hAnsi="Arial" w:cs="Arial"/>
          <w:sz w:val="17"/>
          <w:szCs w:val="17"/>
        </w:rPr>
        <w:t>Instrução Normativa SEGES/ME nº 26, de 13 de abril de 2022</w:t>
      </w:r>
      <w:r>
        <w:rPr>
          <w:rStyle w:val="13"/>
          <w:rFonts w:hint="default" w:ascii="Arial" w:hAnsi="Arial" w:cs="Arial"/>
          <w:sz w:val="17"/>
          <w:szCs w:val="17"/>
        </w:rPr>
        <w:fldChar w:fldCharType="end"/>
      </w:r>
      <w:r>
        <w:rPr>
          <w:rStyle w:val="13"/>
          <w:rFonts w:hint="default" w:ascii="Arial" w:hAnsi="Arial" w:cs="Arial"/>
          <w:sz w:val="17"/>
          <w:szCs w:val="17"/>
          <w:lang w:val="pt-BR"/>
        </w:rPr>
        <w:t>.</w:t>
      </w:r>
    </w:p>
    <w:p w14:paraId="35DA58DB">
      <w:pPr>
        <w:spacing w:line="240" w:lineRule="auto"/>
        <w:jc w:val="both"/>
        <w:rPr>
          <w:rStyle w:val="13"/>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6"/>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3"/>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Lei nº 13.709, de 14 de agosto de 2018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6º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15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16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BCDA144">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43CE24BE">
      <w:pPr>
        <w:numPr>
          <w:ilvl w:val="0"/>
          <w:numId w:val="28"/>
        </w:numPr>
        <w:spacing w:line="240" w:lineRule="auto"/>
        <w:ind w:left="420" w:leftChars="0" w:hanging="420" w:firstLineChars="0"/>
        <w:jc w:val="both"/>
        <w:rPr>
          <w:rFonts w:hint="default" w:ascii="Arial" w:hAnsi="Arial"/>
          <w:sz w:val="17"/>
          <w:szCs w:val="17"/>
        </w:rPr>
      </w:pPr>
      <w:r>
        <w:rPr>
          <w:rFonts w:hint="default" w:ascii="Arial" w:hAnsi="Arial"/>
          <w:sz w:val="17"/>
          <w:szCs w:val="17"/>
        </w:rPr>
        <w:t>Fernanda Rocha Guedes</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25DC5B28">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w:t>
      </w:r>
      <w:r>
        <w:rPr>
          <w:rFonts w:hint="default" w:ascii="Arial" w:hAnsi="Arial" w:cs="Arial" w:eastAsiaTheme="minorHAnsi"/>
          <w:b/>
          <w:bCs/>
          <w:sz w:val="17"/>
          <w:szCs w:val="17"/>
        </w:rPr>
        <w:t xml:space="preserve">.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467E4A56">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29E70230">
      <w:pPr>
        <w:spacing w:line="240" w:lineRule="auto"/>
        <w:jc w:val="both"/>
        <w:rPr>
          <w:rFonts w:hint="default" w:ascii="Arial" w:hAnsi="Arial" w:cs="Arial" w:eastAsiaTheme="minorHAnsi"/>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8087852">
      <w:pPr>
        <w:jc w:val="center"/>
        <w:rPr>
          <w:rFonts w:ascii="Arial" w:hAnsi="Arial" w:cs="Arial"/>
          <w:b/>
          <w:bCs/>
          <w:sz w:val="26"/>
          <w:szCs w:val="26"/>
        </w:rPr>
      </w:pPr>
    </w:p>
    <w:p w14:paraId="06CD3F3F">
      <w:pPr>
        <w:jc w:val="center"/>
        <w:rPr>
          <w:rFonts w:ascii="Arial" w:hAnsi="Arial" w:cs="Arial"/>
          <w:b/>
          <w:bCs/>
          <w:sz w:val="26"/>
          <w:szCs w:val="26"/>
        </w:rPr>
      </w:pPr>
    </w:p>
    <w:p w14:paraId="4DE24E9E">
      <w:pPr>
        <w:jc w:val="center"/>
        <w:rPr>
          <w:rFonts w:ascii="Arial" w:hAnsi="Arial" w:cs="Arial"/>
          <w:b/>
          <w:bCs/>
          <w:sz w:val="26"/>
          <w:szCs w:val="26"/>
        </w:rPr>
      </w:pPr>
    </w:p>
    <w:p w14:paraId="1B6E0584">
      <w:pPr>
        <w:jc w:val="center"/>
        <w:rPr>
          <w:rFonts w:ascii="Arial" w:hAnsi="Arial" w:cs="Arial"/>
          <w:b/>
          <w:bCs/>
          <w:sz w:val="26"/>
          <w:szCs w:val="26"/>
        </w:rPr>
      </w:pPr>
    </w:p>
    <w:p w14:paraId="18FB7C2B">
      <w:pPr>
        <w:jc w:val="center"/>
        <w:rPr>
          <w:rFonts w:ascii="Arial" w:hAnsi="Arial" w:cs="Arial"/>
          <w:b/>
          <w:bCs/>
          <w:sz w:val="26"/>
          <w:szCs w:val="26"/>
        </w:rPr>
      </w:pPr>
    </w:p>
    <w:p w14:paraId="1754328F">
      <w:pPr>
        <w:jc w:val="center"/>
        <w:rPr>
          <w:rFonts w:ascii="Arial" w:hAnsi="Arial" w:cs="Arial"/>
          <w:b/>
          <w:bCs/>
          <w:sz w:val="26"/>
          <w:szCs w:val="26"/>
        </w:rPr>
      </w:pPr>
    </w:p>
    <w:p w14:paraId="10D7FA45">
      <w:pPr>
        <w:jc w:val="center"/>
        <w:rPr>
          <w:rFonts w:ascii="Arial" w:hAnsi="Arial" w:cs="Arial"/>
          <w:b/>
          <w:bCs/>
          <w:sz w:val="26"/>
          <w:szCs w:val="26"/>
        </w:rPr>
      </w:pPr>
    </w:p>
    <w:p w14:paraId="6F2952D1">
      <w:pPr>
        <w:jc w:val="center"/>
        <w:rPr>
          <w:rFonts w:ascii="Arial" w:hAnsi="Arial" w:cs="Arial"/>
          <w:b/>
          <w:bCs/>
          <w:sz w:val="26"/>
          <w:szCs w:val="26"/>
        </w:rPr>
      </w:pPr>
    </w:p>
    <w:p w14:paraId="3829D628">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both"/>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142/2025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064/2025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064/2025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31"/>
        <w:spacing w:before="0" w:after="0"/>
        <w:jc w:val="center"/>
        <w:rPr>
          <w:rFonts w:ascii="Arial" w:hAnsi="Arial" w:cs="Arial"/>
          <w:sz w:val="20"/>
          <w:szCs w:val="20"/>
        </w:rPr>
      </w:pPr>
    </w:p>
    <w:p w14:paraId="62976C5F">
      <w:pPr>
        <w:pStyle w:val="331"/>
        <w:spacing w:before="0" w:after="0"/>
        <w:jc w:val="both"/>
        <w:rPr>
          <w:rFonts w:ascii="Arial" w:hAnsi="Arial" w:cs="Arial"/>
          <w:sz w:val="20"/>
          <w:szCs w:val="20"/>
        </w:rPr>
      </w:pPr>
    </w:p>
    <w:p w14:paraId="613FC995">
      <w:pPr>
        <w:pStyle w:val="331"/>
        <w:spacing w:before="0" w:after="0"/>
        <w:jc w:val="center"/>
        <w:rPr>
          <w:rFonts w:ascii="Arial" w:hAnsi="Arial" w:cs="Arial"/>
          <w:sz w:val="20"/>
          <w:szCs w:val="20"/>
        </w:rPr>
      </w:pPr>
    </w:p>
    <w:p w14:paraId="09537DB9">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31"/>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256EF7BF">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06BA8FF7">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142/2025</w:t>
      </w:r>
    </w:p>
    <w:p w14:paraId="4608350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064/2025</w:t>
      </w:r>
    </w:p>
    <w:p w14:paraId="5620BA04">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064/2025</w:t>
      </w:r>
    </w:p>
    <w:p w14:paraId="22480797">
      <w:pPr>
        <w:spacing w:line="200" w:lineRule="atLeast"/>
        <w:jc w:val="center"/>
        <w:rPr>
          <w:rFonts w:ascii="Garamond" w:hAnsi="Garamond"/>
          <w:b/>
          <w:lang w:eastAsia="ar-SA"/>
        </w:rPr>
      </w:pPr>
      <w:bookmarkStart w:id="59" w:name="_GoBack"/>
      <w:bookmarkEnd w:id="59"/>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31"/>
        <w:spacing w:before="0" w:after="0"/>
        <w:jc w:val="center"/>
        <w:rPr>
          <w:rFonts w:ascii="Arial" w:hAnsi="Arial" w:cs="Arial"/>
          <w:sz w:val="20"/>
          <w:szCs w:val="20"/>
        </w:rPr>
      </w:pPr>
    </w:p>
    <w:p w14:paraId="2D95C88E">
      <w:pPr>
        <w:pStyle w:val="331"/>
        <w:spacing w:before="0" w:after="0"/>
        <w:jc w:val="center"/>
        <w:rPr>
          <w:rFonts w:ascii="Arial" w:hAnsi="Arial" w:cs="Arial"/>
          <w:sz w:val="20"/>
          <w:szCs w:val="20"/>
        </w:rPr>
      </w:pPr>
    </w:p>
    <w:p w14:paraId="476D5BBF">
      <w:pPr>
        <w:pStyle w:val="331"/>
        <w:spacing w:before="0" w:after="0"/>
        <w:jc w:val="center"/>
        <w:rPr>
          <w:rFonts w:ascii="Arial" w:hAnsi="Arial" w:cs="Arial"/>
          <w:sz w:val="20"/>
          <w:szCs w:val="20"/>
        </w:rPr>
      </w:pPr>
    </w:p>
    <w:p w14:paraId="342BBE31">
      <w:pPr>
        <w:pStyle w:val="331"/>
        <w:spacing w:before="0" w:after="0"/>
        <w:jc w:val="center"/>
        <w:rPr>
          <w:rFonts w:ascii="Arial" w:hAnsi="Arial" w:cs="Arial"/>
          <w:sz w:val="20"/>
          <w:szCs w:val="20"/>
        </w:rPr>
      </w:pPr>
    </w:p>
    <w:p w14:paraId="542B95F5">
      <w:pPr>
        <w:pStyle w:val="331"/>
        <w:spacing w:before="0" w:after="0"/>
        <w:jc w:val="both"/>
        <w:rPr>
          <w:rFonts w:ascii="Arial" w:hAnsi="Arial" w:cs="Arial"/>
          <w:sz w:val="20"/>
          <w:szCs w:val="20"/>
        </w:rPr>
      </w:pPr>
    </w:p>
    <w:p w14:paraId="30C9B03A">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31"/>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3CDAC4CE">
      <w:pPr>
        <w:jc w:val="both"/>
        <w:rPr>
          <w:rFonts w:ascii="Arial" w:hAnsi="Arial" w:cs="Arial"/>
          <w:b/>
          <w:bCs/>
          <w:sz w:val="26"/>
          <w:szCs w:val="26"/>
        </w:rPr>
      </w:pPr>
    </w:p>
    <w:p w14:paraId="7F09579D">
      <w:pPr>
        <w:jc w:val="both"/>
        <w:rPr>
          <w:rFonts w:ascii="Arial" w:hAnsi="Arial" w:cs="Arial"/>
          <w:b/>
          <w:bCs/>
          <w:sz w:val="26"/>
          <w:szCs w:val="26"/>
        </w:rPr>
      </w:pPr>
    </w:p>
    <w:p w14:paraId="4ACE1441">
      <w:pPr>
        <w:jc w:val="both"/>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142/2025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064/2025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064/2025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31"/>
        <w:spacing w:before="0" w:after="0"/>
        <w:jc w:val="center"/>
        <w:rPr>
          <w:rFonts w:ascii="Arial" w:hAnsi="Arial" w:cs="Arial"/>
          <w:sz w:val="20"/>
          <w:szCs w:val="20"/>
        </w:rPr>
      </w:pPr>
    </w:p>
    <w:p w14:paraId="6D9556C0">
      <w:pPr>
        <w:pStyle w:val="331"/>
        <w:spacing w:before="0" w:after="0"/>
        <w:jc w:val="center"/>
        <w:rPr>
          <w:rFonts w:ascii="Arial" w:hAnsi="Arial" w:cs="Arial"/>
          <w:sz w:val="20"/>
          <w:szCs w:val="20"/>
        </w:rPr>
      </w:pPr>
    </w:p>
    <w:p w14:paraId="10E24DE0">
      <w:pPr>
        <w:pStyle w:val="331"/>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31"/>
        <w:spacing w:before="0" w:after="0"/>
        <w:jc w:val="both"/>
        <w:rPr>
          <w:rFonts w:ascii="Arial" w:hAnsi="Arial" w:cs="Arial"/>
          <w:sz w:val="20"/>
          <w:szCs w:val="20"/>
        </w:rPr>
      </w:pPr>
    </w:p>
    <w:p w14:paraId="1EEE13EF">
      <w:pPr>
        <w:pStyle w:val="331"/>
        <w:spacing w:before="0" w:after="0"/>
        <w:jc w:val="center"/>
        <w:rPr>
          <w:rFonts w:ascii="Arial" w:hAnsi="Arial" w:cs="Arial"/>
          <w:sz w:val="20"/>
          <w:szCs w:val="20"/>
        </w:rPr>
      </w:pPr>
    </w:p>
    <w:p w14:paraId="4D45AC4D">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31"/>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0CAA67AF">
      <w:pPr>
        <w:ind w:left="-284" w:firstLine="284"/>
        <w:jc w:val="both"/>
        <w:rPr>
          <w:rFonts w:ascii="Arial" w:hAnsi="Arial" w:cs="Arial" w:eastAsiaTheme="minorHAnsi"/>
          <w:sz w:val="20"/>
          <w:szCs w:val="20"/>
        </w:rPr>
      </w:pPr>
    </w:p>
    <w:p w14:paraId="092DF675">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0F5583D">
      <w:pPr>
        <w:jc w:val="both"/>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142/2025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064/2025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064/2025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6"/>
        <w:ind w:firstLine="1134"/>
        <w:rPr>
          <w:rFonts w:ascii="Arial" w:hAnsi="Arial" w:cs="Arial"/>
          <w:b w:val="0"/>
          <w:bCs w:val="0"/>
          <w:sz w:val="20"/>
          <w:szCs w:val="20"/>
        </w:rPr>
      </w:pPr>
    </w:p>
    <w:p w14:paraId="3AA3DE25">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31"/>
        <w:spacing w:before="0" w:after="0"/>
        <w:jc w:val="center"/>
        <w:rPr>
          <w:rFonts w:ascii="Arial" w:hAnsi="Arial" w:cs="Arial"/>
          <w:sz w:val="20"/>
          <w:szCs w:val="20"/>
        </w:rPr>
      </w:pPr>
    </w:p>
    <w:p w14:paraId="295F0580">
      <w:pPr>
        <w:pStyle w:val="331"/>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31"/>
        <w:spacing w:before="0" w:after="0"/>
        <w:jc w:val="center"/>
        <w:rPr>
          <w:rFonts w:ascii="Arial" w:hAnsi="Arial" w:cs="Arial"/>
          <w:sz w:val="20"/>
          <w:szCs w:val="20"/>
        </w:rPr>
      </w:pPr>
    </w:p>
    <w:p w14:paraId="0B8FB96C">
      <w:pPr>
        <w:pStyle w:val="331"/>
        <w:spacing w:before="0" w:after="0"/>
        <w:jc w:val="both"/>
        <w:rPr>
          <w:rFonts w:ascii="Arial" w:hAnsi="Arial" w:cs="Arial"/>
          <w:sz w:val="20"/>
          <w:szCs w:val="20"/>
        </w:rPr>
      </w:pPr>
    </w:p>
    <w:p w14:paraId="79963E7D">
      <w:pPr>
        <w:pStyle w:val="331"/>
        <w:spacing w:before="0" w:after="0"/>
        <w:jc w:val="center"/>
        <w:rPr>
          <w:rFonts w:ascii="Arial" w:hAnsi="Arial" w:cs="Arial"/>
          <w:sz w:val="20"/>
          <w:szCs w:val="20"/>
        </w:rPr>
      </w:pPr>
    </w:p>
    <w:p w14:paraId="58EFC37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31"/>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142/2025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064/2025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064/2025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31"/>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31"/>
        <w:spacing w:before="0" w:after="0"/>
        <w:jc w:val="center"/>
        <w:rPr>
          <w:rFonts w:ascii="Arial" w:hAnsi="Arial" w:cs="Arial"/>
          <w:sz w:val="20"/>
          <w:szCs w:val="20"/>
        </w:rPr>
      </w:pPr>
    </w:p>
    <w:p w14:paraId="1000AA66">
      <w:pPr>
        <w:pStyle w:val="331"/>
        <w:spacing w:before="0" w:after="0"/>
        <w:jc w:val="center"/>
        <w:rPr>
          <w:rFonts w:ascii="Arial" w:hAnsi="Arial" w:cs="Arial"/>
          <w:sz w:val="20"/>
          <w:szCs w:val="20"/>
        </w:rPr>
      </w:pPr>
    </w:p>
    <w:p w14:paraId="3B7DB550">
      <w:pPr>
        <w:pStyle w:val="331"/>
        <w:spacing w:before="0" w:after="0"/>
        <w:jc w:val="both"/>
        <w:rPr>
          <w:rFonts w:ascii="Arial" w:hAnsi="Arial" w:cs="Arial"/>
          <w:sz w:val="20"/>
          <w:szCs w:val="20"/>
        </w:rPr>
      </w:pPr>
    </w:p>
    <w:p w14:paraId="3C5A056D">
      <w:pPr>
        <w:pStyle w:val="331"/>
        <w:spacing w:before="0" w:after="0"/>
        <w:jc w:val="center"/>
        <w:rPr>
          <w:rFonts w:ascii="Arial" w:hAnsi="Arial" w:cs="Arial"/>
          <w:sz w:val="20"/>
          <w:szCs w:val="20"/>
        </w:rPr>
      </w:pPr>
    </w:p>
    <w:p w14:paraId="7067413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31"/>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142/2025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064/2025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064/2025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31"/>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31"/>
        <w:spacing w:before="0" w:after="0"/>
        <w:jc w:val="center"/>
        <w:rPr>
          <w:rFonts w:ascii="Arial" w:hAnsi="Arial" w:cs="Arial"/>
          <w:sz w:val="20"/>
          <w:szCs w:val="20"/>
        </w:rPr>
      </w:pPr>
    </w:p>
    <w:p w14:paraId="7BDEDD3F">
      <w:pPr>
        <w:pStyle w:val="331"/>
        <w:spacing w:before="0" w:after="0"/>
        <w:jc w:val="center"/>
        <w:rPr>
          <w:rFonts w:ascii="Arial" w:hAnsi="Arial" w:cs="Arial"/>
          <w:sz w:val="20"/>
          <w:szCs w:val="20"/>
        </w:rPr>
      </w:pPr>
    </w:p>
    <w:p w14:paraId="4419180E">
      <w:pPr>
        <w:pStyle w:val="331"/>
        <w:spacing w:before="0" w:after="0"/>
        <w:jc w:val="both"/>
        <w:rPr>
          <w:rFonts w:ascii="Arial" w:hAnsi="Arial" w:cs="Arial"/>
          <w:sz w:val="20"/>
          <w:szCs w:val="20"/>
        </w:rPr>
      </w:pPr>
    </w:p>
    <w:p w14:paraId="54530A7D">
      <w:pPr>
        <w:pStyle w:val="331"/>
        <w:spacing w:before="0" w:after="0"/>
        <w:jc w:val="center"/>
        <w:rPr>
          <w:rFonts w:ascii="Arial" w:hAnsi="Arial" w:cs="Arial"/>
          <w:sz w:val="20"/>
          <w:szCs w:val="20"/>
        </w:rPr>
      </w:pPr>
    </w:p>
    <w:p w14:paraId="4A8145D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31"/>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142/2025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064/2025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064/2025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3"/>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31"/>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31"/>
        <w:spacing w:before="0" w:after="0"/>
        <w:jc w:val="center"/>
        <w:rPr>
          <w:rFonts w:ascii="Arial" w:hAnsi="Arial" w:cs="Arial"/>
          <w:sz w:val="20"/>
          <w:szCs w:val="20"/>
        </w:rPr>
      </w:pPr>
    </w:p>
    <w:p w14:paraId="29D2A1B1">
      <w:pPr>
        <w:pStyle w:val="331"/>
        <w:spacing w:before="0" w:after="0"/>
        <w:jc w:val="center"/>
        <w:rPr>
          <w:rFonts w:ascii="Arial" w:hAnsi="Arial" w:cs="Arial"/>
          <w:sz w:val="20"/>
          <w:szCs w:val="20"/>
        </w:rPr>
      </w:pPr>
    </w:p>
    <w:p w14:paraId="17736B0E">
      <w:pPr>
        <w:pStyle w:val="331"/>
        <w:spacing w:before="0" w:after="0"/>
        <w:jc w:val="both"/>
        <w:rPr>
          <w:rFonts w:ascii="Arial" w:hAnsi="Arial" w:cs="Arial"/>
          <w:sz w:val="20"/>
          <w:szCs w:val="20"/>
        </w:rPr>
      </w:pPr>
    </w:p>
    <w:p w14:paraId="5386A8D4">
      <w:pPr>
        <w:pStyle w:val="331"/>
        <w:spacing w:before="0" w:after="0"/>
        <w:jc w:val="center"/>
        <w:rPr>
          <w:rFonts w:ascii="Arial" w:hAnsi="Arial" w:cs="Arial"/>
          <w:sz w:val="20"/>
          <w:szCs w:val="20"/>
        </w:rPr>
      </w:pPr>
    </w:p>
    <w:p w14:paraId="07D619F6">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31"/>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142/2025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064/2025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064/2025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6"/>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3"/>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31"/>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31"/>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31"/>
        <w:spacing w:before="0" w:after="0"/>
        <w:jc w:val="center"/>
        <w:rPr>
          <w:rFonts w:hint="default" w:ascii="Arial" w:hAnsi="Arial" w:cs="Arial"/>
          <w:sz w:val="18"/>
          <w:szCs w:val="18"/>
        </w:rPr>
      </w:pPr>
    </w:p>
    <w:p w14:paraId="7F589F91">
      <w:pPr>
        <w:pStyle w:val="331"/>
        <w:spacing w:before="0" w:after="0"/>
        <w:jc w:val="center"/>
        <w:rPr>
          <w:rFonts w:hint="default" w:ascii="Arial" w:hAnsi="Arial" w:cs="Arial"/>
          <w:sz w:val="18"/>
          <w:szCs w:val="18"/>
        </w:rPr>
      </w:pPr>
    </w:p>
    <w:p w14:paraId="0B2CD333">
      <w:pPr>
        <w:pStyle w:val="331"/>
        <w:spacing w:before="0" w:after="0"/>
        <w:jc w:val="both"/>
        <w:rPr>
          <w:rFonts w:hint="default" w:ascii="Arial" w:hAnsi="Arial" w:cs="Arial"/>
          <w:sz w:val="18"/>
          <w:szCs w:val="18"/>
        </w:rPr>
      </w:pPr>
    </w:p>
    <w:p w14:paraId="6F9DFE4C">
      <w:pPr>
        <w:pStyle w:val="331"/>
        <w:spacing w:before="0" w:after="0"/>
        <w:jc w:val="center"/>
        <w:rPr>
          <w:rFonts w:hint="default" w:ascii="Arial" w:hAnsi="Arial" w:cs="Arial"/>
          <w:sz w:val="18"/>
          <w:szCs w:val="18"/>
        </w:rPr>
      </w:pPr>
    </w:p>
    <w:p w14:paraId="498FF369">
      <w:pPr>
        <w:pStyle w:val="331"/>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31"/>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31"/>
        <w:spacing w:before="0" w:after="0"/>
        <w:jc w:val="center"/>
        <w:rPr>
          <w:rFonts w:hint="default" w:ascii="Arial" w:hAnsi="Arial" w:cs="Arial"/>
          <w:sz w:val="18"/>
          <w:szCs w:val="18"/>
        </w:rPr>
      </w:pPr>
    </w:p>
    <w:p w14:paraId="31AE4638">
      <w:pPr>
        <w:pStyle w:val="331"/>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142/2025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064/2025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064/2025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68CAD55">
      <w:pPr>
        <w:rPr>
          <w:rFonts w:hint="default" w:ascii="Arial" w:hAnsi="Arial" w:cs="Arial" w:eastAsiaTheme="minorHAnsi"/>
          <w:sz w:val="20"/>
          <w:szCs w:val="20"/>
          <w:lang w:val="pt-BR"/>
        </w:rPr>
      </w:pPr>
    </w:p>
    <w:sectPr>
      <w:headerReference r:id="rId3" w:type="default"/>
      <w:footerReference r:id="rId4" w:type="default"/>
      <w:pgSz w:w="11907" w:h="16840"/>
      <w:pgMar w:top="2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4"/>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3"/>
        <w:sz w:val="20"/>
        <w:szCs w:val="20"/>
      </w:rPr>
      <w:t>pregaocataguases@gmail.com</w:t>
    </w:r>
    <w:r>
      <w:rPr>
        <w:sz w:val="20"/>
        <w:szCs w:val="20"/>
      </w:rPr>
      <w:fldChar w:fldCharType="end"/>
    </w:r>
  </w:p>
  <w:p w14:paraId="69FBC8A7">
    <w:pPr>
      <w:pStyle w:val="204"/>
      <w:jc w:val="center"/>
      <w:rPr>
        <w:rFonts w:hint="default"/>
        <w:sz w:val="20"/>
        <w:szCs w:val="20"/>
        <w:lang w:val="pt-BR"/>
      </w:rPr>
    </w:pPr>
    <w:r>
      <w:rPr>
        <w:rFonts w:hint="default"/>
        <w:sz w:val="20"/>
        <w:szCs w:val="20"/>
        <w:lang w:val="pt-BR"/>
      </w:rPr>
      <w:t>Pregão eletrônico n° 064/2025</w:t>
    </w:r>
  </w:p>
  <w:p w14:paraId="021662C9">
    <w:pPr>
      <w:pStyle w:val="204"/>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2"/>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99A6A"/>
    <w:multiLevelType w:val="singleLevel"/>
    <w:tmpl w:val="8C499A6A"/>
    <w:lvl w:ilvl="0" w:tentative="0">
      <w:start w:val="1"/>
      <w:numFmt w:val="decimal"/>
      <w:suff w:val="space"/>
      <w:lvlText w:val="%1."/>
      <w:lvlJc w:val="left"/>
    </w:lvl>
  </w:abstractNum>
  <w:abstractNum w:abstractNumId="1">
    <w:nsid w:val="F6AD68ED"/>
    <w:multiLevelType w:val="singleLevel"/>
    <w:tmpl w:val="F6AD68E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sz w:val="17"/>
        <w:szCs w:val="17"/>
      </w:rPr>
    </w:lvl>
    <w:lvl w:ilvl="2" w:tentative="0">
      <w:start w:val="1"/>
      <w:numFmt w:val="decimal"/>
      <w:isLgl/>
      <w:lvlText w:val="%1.%2.%3"/>
      <w:lvlJc w:val="left"/>
      <w:pPr>
        <w:ind w:left="1080" w:hanging="720"/>
      </w:pPr>
      <w:rPr>
        <w:rFonts w:hint="default"/>
        <w:b/>
        <w:bCs/>
        <w:sz w:val="17"/>
        <w:szCs w:val="17"/>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150624"/>
    <w:multiLevelType w:val="multilevel"/>
    <w:tmpl w:val="50150624"/>
    <w:lvl w:ilvl="0" w:tentative="0">
      <w:start w:val="1"/>
      <w:numFmt w:val="decimal"/>
      <w:pStyle w:val="281"/>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5"/>
  </w:num>
  <w:num w:numId="2">
    <w:abstractNumId w:val="11"/>
  </w:num>
  <w:num w:numId="3">
    <w:abstractNumId w:val="23"/>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24"/>
  </w:num>
  <w:num w:numId="10">
    <w:abstractNumId w:val="22"/>
  </w:num>
  <w:num w:numId="11">
    <w:abstractNumId w:val="13"/>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5"/>
  </w:num>
  <w:num w:numId="16">
    <w:abstractNumId w:val="19"/>
  </w:num>
  <w:num w:numId="17">
    <w:abstractNumId w:val="10"/>
  </w:num>
  <w:num w:numId="18">
    <w:abstractNumId w:val="0"/>
  </w:num>
  <w:num w:numId="19">
    <w:abstractNumId w:val="8"/>
  </w:num>
  <w:num w:numId="20">
    <w:abstractNumId w:val="6"/>
  </w:num>
  <w:num w:numId="21">
    <w:abstractNumId w:val="14"/>
  </w:num>
  <w:num w:numId="22">
    <w:abstractNumId w:val="7"/>
  </w:num>
  <w:num w:numId="23">
    <w:abstractNumId w:val="9"/>
  </w:num>
  <w:num w:numId="24">
    <w:abstractNumId w:val="3"/>
  </w:num>
  <w:num w:numId="25">
    <w:abstractNumId w:val="25"/>
  </w:num>
  <w:num w:numId="26">
    <w:abstractNumId w:val="16"/>
  </w:num>
  <w:num w:numId="27">
    <w:abstractNumId w:val="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A08C5"/>
    <w:rsid w:val="012872A8"/>
    <w:rsid w:val="01E21B04"/>
    <w:rsid w:val="023F4F02"/>
    <w:rsid w:val="024B6CD3"/>
    <w:rsid w:val="030F6BC9"/>
    <w:rsid w:val="037079AF"/>
    <w:rsid w:val="03FD742E"/>
    <w:rsid w:val="041462BE"/>
    <w:rsid w:val="046B1633"/>
    <w:rsid w:val="04C218DA"/>
    <w:rsid w:val="050E1587"/>
    <w:rsid w:val="057672F2"/>
    <w:rsid w:val="057E3312"/>
    <w:rsid w:val="05C36005"/>
    <w:rsid w:val="05DE29C6"/>
    <w:rsid w:val="06041F84"/>
    <w:rsid w:val="063F6266"/>
    <w:rsid w:val="06A40338"/>
    <w:rsid w:val="06BD7EC9"/>
    <w:rsid w:val="06EE497D"/>
    <w:rsid w:val="06F32E73"/>
    <w:rsid w:val="071B739D"/>
    <w:rsid w:val="07672EB6"/>
    <w:rsid w:val="07C33549"/>
    <w:rsid w:val="07D04327"/>
    <w:rsid w:val="0A1A36A0"/>
    <w:rsid w:val="0A1E5378"/>
    <w:rsid w:val="0A2574B3"/>
    <w:rsid w:val="0A2E1C2E"/>
    <w:rsid w:val="0A892C60"/>
    <w:rsid w:val="0B2E0FAF"/>
    <w:rsid w:val="0C6254CE"/>
    <w:rsid w:val="0C9B62D5"/>
    <w:rsid w:val="0CC5327E"/>
    <w:rsid w:val="0D084D71"/>
    <w:rsid w:val="0D7910A1"/>
    <w:rsid w:val="0E69539B"/>
    <w:rsid w:val="0F085E08"/>
    <w:rsid w:val="0F1108C5"/>
    <w:rsid w:val="0F6B552D"/>
    <w:rsid w:val="108D148E"/>
    <w:rsid w:val="10DA3734"/>
    <w:rsid w:val="11C747A2"/>
    <w:rsid w:val="123371E8"/>
    <w:rsid w:val="12513B91"/>
    <w:rsid w:val="12B32D49"/>
    <w:rsid w:val="12CD59F0"/>
    <w:rsid w:val="130A0F08"/>
    <w:rsid w:val="134A4E0F"/>
    <w:rsid w:val="13566046"/>
    <w:rsid w:val="140A478A"/>
    <w:rsid w:val="1446255B"/>
    <w:rsid w:val="15A7141A"/>
    <w:rsid w:val="17581A59"/>
    <w:rsid w:val="175C2605"/>
    <w:rsid w:val="17F67687"/>
    <w:rsid w:val="188006D9"/>
    <w:rsid w:val="18B47B61"/>
    <w:rsid w:val="194A621D"/>
    <w:rsid w:val="19AE222D"/>
    <w:rsid w:val="19DF440E"/>
    <w:rsid w:val="1A306BDC"/>
    <w:rsid w:val="1B5F138E"/>
    <w:rsid w:val="1E0279F8"/>
    <w:rsid w:val="1E414350"/>
    <w:rsid w:val="1E4C628E"/>
    <w:rsid w:val="1E996BC3"/>
    <w:rsid w:val="1F0171D2"/>
    <w:rsid w:val="1F2E477C"/>
    <w:rsid w:val="1F513231"/>
    <w:rsid w:val="1FA03EF2"/>
    <w:rsid w:val="1FFB5506"/>
    <w:rsid w:val="204B0788"/>
    <w:rsid w:val="20700482"/>
    <w:rsid w:val="209C70ED"/>
    <w:rsid w:val="20BB20C0"/>
    <w:rsid w:val="20D45FA9"/>
    <w:rsid w:val="21523992"/>
    <w:rsid w:val="2173291C"/>
    <w:rsid w:val="22DF6543"/>
    <w:rsid w:val="234A2DB2"/>
    <w:rsid w:val="237951C8"/>
    <w:rsid w:val="23B15197"/>
    <w:rsid w:val="243F4EA1"/>
    <w:rsid w:val="24B0470C"/>
    <w:rsid w:val="24CF3089"/>
    <w:rsid w:val="24FB0E3B"/>
    <w:rsid w:val="252801C9"/>
    <w:rsid w:val="26467D5D"/>
    <w:rsid w:val="26A522E5"/>
    <w:rsid w:val="26AB2EEF"/>
    <w:rsid w:val="26E76EFF"/>
    <w:rsid w:val="28177609"/>
    <w:rsid w:val="28994A20"/>
    <w:rsid w:val="289D2943"/>
    <w:rsid w:val="28DF667B"/>
    <w:rsid w:val="295938E3"/>
    <w:rsid w:val="297A7AD8"/>
    <w:rsid w:val="29A90543"/>
    <w:rsid w:val="29D87A35"/>
    <w:rsid w:val="29F03C89"/>
    <w:rsid w:val="2A19049E"/>
    <w:rsid w:val="2AC80274"/>
    <w:rsid w:val="2B273C3C"/>
    <w:rsid w:val="2B421205"/>
    <w:rsid w:val="2BA5188B"/>
    <w:rsid w:val="2C7E74AC"/>
    <w:rsid w:val="2E514506"/>
    <w:rsid w:val="2E611FB6"/>
    <w:rsid w:val="2E7471D0"/>
    <w:rsid w:val="2E807459"/>
    <w:rsid w:val="2EBA0537"/>
    <w:rsid w:val="2EE90188"/>
    <w:rsid w:val="2F2612DC"/>
    <w:rsid w:val="2F314A3C"/>
    <w:rsid w:val="2F462A0C"/>
    <w:rsid w:val="2F712264"/>
    <w:rsid w:val="2F8F5830"/>
    <w:rsid w:val="2FDB3E92"/>
    <w:rsid w:val="30704386"/>
    <w:rsid w:val="30B03B21"/>
    <w:rsid w:val="30FC1269"/>
    <w:rsid w:val="311227D2"/>
    <w:rsid w:val="31D574D0"/>
    <w:rsid w:val="31E13090"/>
    <w:rsid w:val="32634572"/>
    <w:rsid w:val="32B759E3"/>
    <w:rsid w:val="32C171AA"/>
    <w:rsid w:val="330B754D"/>
    <w:rsid w:val="35414F6E"/>
    <w:rsid w:val="357353BD"/>
    <w:rsid w:val="35FD0F8B"/>
    <w:rsid w:val="36153AC8"/>
    <w:rsid w:val="36C8026D"/>
    <w:rsid w:val="36E91DC4"/>
    <w:rsid w:val="3769197A"/>
    <w:rsid w:val="37BA0AFA"/>
    <w:rsid w:val="37EC6A19"/>
    <w:rsid w:val="38022573"/>
    <w:rsid w:val="395F0628"/>
    <w:rsid w:val="3A4D68B5"/>
    <w:rsid w:val="3A782F7C"/>
    <w:rsid w:val="3A8821F4"/>
    <w:rsid w:val="3A8D7822"/>
    <w:rsid w:val="3AE54320"/>
    <w:rsid w:val="3B766376"/>
    <w:rsid w:val="3BB17230"/>
    <w:rsid w:val="3C9B48F3"/>
    <w:rsid w:val="3E280296"/>
    <w:rsid w:val="3E9832FD"/>
    <w:rsid w:val="3EA25033"/>
    <w:rsid w:val="3EE6654F"/>
    <w:rsid w:val="3F1D6EF7"/>
    <w:rsid w:val="3F380C61"/>
    <w:rsid w:val="40C656D6"/>
    <w:rsid w:val="40C73FD6"/>
    <w:rsid w:val="417478E4"/>
    <w:rsid w:val="417501F3"/>
    <w:rsid w:val="41AF06D0"/>
    <w:rsid w:val="41E84AB6"/>
    <w:rsid w:val="42856917"/>
    <w:rsid w:val="429057C0"/>
    <w:rsid w:val="42E15A61"/>
    <w:rsid w:val="431B5DEF"/>
    <w:rsid w:val="43803BC4"/>
    <w:rsid w:val="440476D6"/>
    <w:rsid w:val="45300692"/>
    <w:rsid w:val="453E5466"/>
    <w:rsid w:val="45636562"/>
    <w:rsid w:val="461D4A97"/>
    <w:rsid w:val="4642363C"/>
    <w:rsid w:val="4661710E"/>
    <w:rsid w:val="46681314"/>
    <w:rsid w:val="470518CB"/>
    <w:rsid w:val="47221C40"/>
    <w:rsid w:val="47D772EC"/>
    <w:rsid w:val="48476D32"/>
    <w:rsid w:val="48D46EA6"/>
    <w:rsid w:val="48F30D3D"/>
    <w:rsid w:val="49471290"/>
    <w:rsid w:val="495A19E6"/>
    <w:rsid w:val="496B5572"/>
    <w:rsid w:val="4B821692"/>
    <w:rsid w:val="4B9E2EE3"/>
    <w:rsid w:val="4BE0608A"/>
    <w:rsid w:val="4C690434"/>
    <w:rsid w:val="4C7938B2"/>
    <w:rsid w:val="4D5E6ED9"/>
    <w:rsid w:val="4DAF7402"/>
    <w:rsid w:val="4E377AA9"/>
    <w:rsid w:val="4E3D4066"/>
    <w:rsid w:val="4EB57882"/>
    <w:rsid w:val="4ED107DE"/>
    <w:rsid w:val="4F483CBA"/>
    <w:rsid w:val="4FDA3AB0"/>
    <w:rsid w:val="505E3468"/>
    <w:rsid w:val="50B5468B"/>
    <w:rsid w:val="50D002C6"/>
    <w:rsid w:val="51453A91"/>
    <w:rsid w:val="51CF3978"/>
    <w:rsid w:val="51D356B8"/>
    <w:rsid w:val="51E67A6C"/>
    <w:rsid w:val="52465311"/>
    <w:rsid w:val="526D63CC"/>
    <w:rsid w:val="52773AD7"/>
    <w:rsid w:val="527E69F4"/>
    <w:rsid w:val="52CF109F"/>
    <w:rsid w:val="53287BFD"/>
    <w:rsid w:val="53E030A9"/>
    <w:rsid w:val="54851639"/>
    <w:rsid w:val="55723134"/>
    <w:rsid w:val="56291CEA"/>
    <w:rsid w:val="56A62938"/>
    <w:rsid w:val="5762121D"/>
    <w:rsid w:val="580759F7"/>
    <w:rsid w:val="58614E3B"/>
    <w:rsid w:val="58631F75"/>
    <w:rsid w:val="588E3981"/>
    <w:rsid w:val="59194FF3"/>
    <w:rsid w:val="594C2058"/>
    <w:rsid w:val="59D5303F"/>
    <w:rsid w:val="5A4D36B3"/>
    <w:rsid w:val="5A71334E"/>
    <w:rsid w:val="5A990128"/>
    <w:rsid w:val="5B224A68"/>
    <w:rsid w:val="5B261AA8"/>
    <w:rsid w:val="5BC449ED"/>
    <w:rsid w:val="5C12247E"/>
    <w:rsid w:val="5C146E05"/>
    <w:rsid w:val="5C7E560B"/>
    <w:rsid w:val="5CBF0F39"/>
    <w:rsid w:val="5D1A59AF"/>
    <w:rsid w:val="5D452069"/>
    <w:rsid w:val="5DB73614"/>
    <w:rsid w:val="5E6F05ED"/>
    <w:rsid w:val="5E8605C4"/>
    <w:rsid w:val="5EB52675"/>
    <w:rsid w:val="5F3D54CC"/>
    <w:rsid w:val="5F777E2D"/>
    <w:rsid w:val="5FFE5EF5"/>
    <w:rsid w:val="601E603C"/>
    <w:rsid w:val="61223AFE"/>
    <w:rsid w:val="61501F63"/>
    <w:rsid w:val="61A04AD5"/>
    <w:rsid w:val="61F74F7D"/>
    <w:rsid w:val="6212532B"/>
    <w:rsid w:val="62153F79"/>
    <w:rsid w:val="624F5795"/>
    <w:rsid w:val="627444BC"/>
    <w:rsid w:val="62B577CE"/>
    <w:rsid w:val="62C04412"/>
    <w:rsid w:val="62E83F51"/>
    <w:rsid w:val="63F5795B"/>
    <w:rsid w:val="646B6AF5"/>
    <w:rsid w:val="648D429C"/>
    <w:rsid w:val="64E46315"/>
    <w:rsid w:val="66A74830"/>
    <w:rsid w:val="680E4244"/>
    <w:rsid w:val="68715CE9"/>
    <w:rsid w:val="691E609B"/>
    <w:rsid w:val="69AE7C02"/>
    <w:rsid w:val="69C45E93"/>
    <w:rsid w:val="6A0D62A7"/>
    <w:rsid w:val="6A902988"/>
    <w:rsid w:val="6B3C58DD"/>
    <w:rsid w:val="6BC85339"/>
    <w:rsid w:val="6CAC2460"/>
    <w:rsid w:val="6DAE4200"/>
    <w:rsid w:val="6E114EEB"/>
    <w:rsid w:val="6E147427"/>
    <w:rsid w:val="6E8B070D"/>
    <w:rsid w:val="704509C1"/>
    <w:rsid w:val="704B327F"/>
    <w:rsid w:val="705553D8"/>
    <w:rsid w:val="70953C43"/>
    <w:rsid w:val="70B7692C"/>
    <w:rsid w:val="71365D4B"/>
    <w:rsid w:val="716B0135"/>
    <w:rsid w:val="71805DA0"/>
    <w:rsid w:val="723C5B16"/>
    <w:rsid w:val="725A39AC"/>
    <w:rsid w:val="72C10ECF"/>
    <w:rsid w:val="72E86940"/>
    <w:rsid w:val="73132E98"/>
    <w:rsid w:val="73E94E79"/>
    <w:rsid w:val="74322639"/>
    <w:rsid w:val="74484054"/>
    <w:rsid w:val="750C7615"/>
    <w:rsid w:val="751C78AF"/>
    <w:rsid w:val="75463962"/>
    <w:rsid w:val="7558458F"/>
    <w:rsid w:val="756B0CB3"/>
    <w:rsid w:val="75C31342"/>
    <w:rsid w:val="76124944"/>
    <w:rsid w:val="76846FE7"/>
    <w:rsid w:val="77110C43"/>
    <w:rsid w:val="77C21527"/>
    <w:rsid w:val="784150D0"/>
    <w:rsid w:val="789336DE"/>
    <w:rsid w:val="78DB07E5"/>
    <w:rsid w:val="79924C25"/>
    <w:rsid w:val="7A633959"/>
    <w:rsid w:val="7AB7123D"/>
    <w:rsid w:val="7B9375BC"/>
    <w:rsid w:val="7BB7279F"/>
    <w:rsid w:val="7BE75CD4"/>
    <w:rsid w:val="7C351656"/>
    <w:rsid w:val="7C38707B"/>
    <w:rsid w:val="7C3F355D"/>
    <w:rsid w:val="7CBC1548"/>
    <w:rsid w:val="7CC705A5"/>
    <w:rsid w:val="7D3610C9"/>
    <w:rsid w:val="7DAE615B"/>
    <w:rsid w:val="7DEA7E56"/>
    <w:rsid w:val="7E233080"/>
    <w:rsid w:val="7E775D49"/>
    <w:rsid w:val="7E9E4805"/>
    <w:rsid w:val="7EE11A75"/>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41"/>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paragraph" w:styleId="4">
    <w:name w:val="heading 3"/>
    <w:basedOn w:val="1"/>
    <w:next w:val="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autoRedefine/>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1"/>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autoRedefine/>
    <w:unhideWhenUsed/>
    <w:qFormat/>
    <w:uiPriority w:val="99"/>
  </w:style>
  <w:style w:type="paragraph" w:styleId="21">
    <w:name w:val="Title"/>
    <w:basedOn w:val="1"/>
    <w:link w:val="208"/>
    <w:autoRedefine/>
    <w:qFormat/>
    <w:uiPriority w:val="99"/>
    <w:pPr>
      <w:jc w:val="center"/>
    </w:pPr>
    <w:rPr>
      <w:b/>
      <w:bCs/>
      <w:sz w:val="40"/>
    </w:rPr>
  </w:style>
  <w:style w:type="paragraph" w:styleId="22">
    <w:name w:val="endnote text"/>
    <w:basedOn w:val="1"/>
    <w:link w:val="227"/>
    <w:autoRedefine/>
    <w:semiHidden/>
    <w:unhideWhenUsed/>
    <w:qFormat/>
    <w:uiPriority w:val="99"/>
    <w:rPr>
      <w:sz w:val="20"/>
      <w:szCs w:val="20"/>
    </w:rPr>
  </w:style>
  <w:style w:type="paragraph" w:styleId="23">
    <w:name w:val="Normal (Web)"/>
    <w:basedOn w:val="1"/>
    <w:autoRedefine/>
    <w:qFormat/>
    <w:uiPriority w:val="99"/>
    <w:pPr>
      <w:spacing w:before="100" w:beforeAutospacing="1" w:after="100" w:afterAutospacing="1"/>
    </w:pPr>
  </w:style>
  <w:style w:type="paragraph" w:styleId="24">
    <w:name w:val="toc 4"/>
    <w:basedOn w:val="1"/>
    <w:next w:val="1"/>
    <w:autoRedefine/>
    <w:unhideWhenUsed/>
    <w:qFormat/>
    <w:uiPriority w:val="39"/>
    <w:pPr>
      <w:spacing w:after="57"/>
      <w:ind w:left="850"/>
    </w:pPr>
  </w:style>
  <w:style w:type="paragraph" w:styleId="25">
    <w:name w:val="toc 8"/>
    <w:basedOn w:val="1"/>
    <w:next w:val="1"/>
    <w:autoRedefine/>
    <w:unhideWhenUsed/>
    <w:qFormat/>
    <w:uiPriority w:val="39"/>
    <w:pPr>
      <w:spacing w:after="57"/>
      <w:ind w:left="1984"/>
    </w:pPr>
  </w:style>
  <w:style w:type="paragraph" w:styleId="26">
    <w:name w:val="Body Text 3"/>
    <w:basedOn w:val="1"/>
    <w:link w:val="207"/>
    <w:autoRedefine/>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1"/>
    <w:autoRedefine/>
    <w:qFormat/>
    <w:uiPriority w:val="99"/>
    <w:pPr>
      <w:spacing w:after="120" w:line="480" w:lineRule="auto"/>
    </w:pPr>
  </w:style>
  <w:style w:type="paragraph" w:styleId="29">
    <w:name w:val="header"/>
    <w:basedOn w:val="1"/>
    <w:link w:val="299"/>
    <w:autoRedefine/>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caption"/>
    <w:basedOn w:val="1"/>
    <w:next w:val="1"/>
    <w:semiHidden/>
    <w:unhideWhenUsed/>
    <w:qFormat/>
    <w:uiPriority w:val="35"/>
    <w:rPr>
      <w:rFonts w:ascii="Arial" w:hAnsi="Arial" w:eastAsia="SimHei" w:cs="Arial"/>
      <w:sz w:val="20"/>
    </w:rPr>
  </w:style>
  <w:style w:type="paragraph" w:styleId="33">
    <w:name w:val="toc 7"/>
    <w:basedOn w:val="1"/>
    <w:next w:val="1"/>
    <w:autoRedefine/>
    <w:unhideWhenUsed/>
    <w:qFormat/>
    <w:uiPriority w:val="39"/>
    <w:pPr>
      <w:spacing w:after="57"/>
      <w:ind w:left="1701"/>
    </w:pPr>
  </w:style>
  <w:style w:type="paragraph" w:styleId="34">
    <w:name w:val="Body Text Indent 3"/>
    <w:basedOn w:val="1"/>
    <w:link w:val="297"/>
    <w:autoRedefine/>
    <w:qFormat/>
    <w:uiPriority w:val="0"/>
    <w:pPr>
      <w:spacing w:after="120"/>
      <w:ind w:left="283"/>
    </w:pPr>
    <w:rPr>
      <w:sz w:val="16"/>
      <w:szCs w:val="16"/>
    </w:rPr>
  </w:style>
  <w:style w:type="paragraph" w:styleId="35">
    <w:name w:val="toc 3"/>
    <w:basedOn w:val="1"/>
    <w:next w:val="1"/>
    <w:autoRedefine/>
    <w:unhideWhenUsed/>
    <w:qFormat/>
    <w:uiPriority w:val="39"/>
    <w:pPr>
      <w:spacing w:after="57"/>
      <w:ind w:left="567"/>
    </w:pPr>
  </w:style>
  <w:style w:type="paragraph" w:styleId="36">
    <w:name w:val="Balloon Text"/>
    <w:basedOn w:val="1"/>
    <w:link w:val="206"/>
    <w:autoRedefine/>
    <w:qFormat/>
    <w:uiPriority w:val="0"/>
    <w:rPr>
      <w:rFonts w:ascii="Tahoma" w:hAnsi="Tahoma" w:cs="Tahoma"/>
      <w:sz w:val="16"/>
      <w:szCs w:val="16"/>
    </w:rPr>
  </w:style>
  <w:style w:type="paragraph" w:styleId="37">
    <w:name w:val="Subtitle"/>
    <w:basedOn w:val="1"/>
    <w:next w:val="1"/>
    <w:link w:val="54"/>
    <w:autoRedefine/>
    <w:qFormat/>
    <w:uiPriority w:val="11"/>
    <w:pPr>
      <w:spacing w:before="200" w:after="200"/>
    </w:pPr>
  </w:style>
  <w:style w:type="paragraph" w:styleId="38">
    <w:name w:val="footnote text"/>
    <w:basedOn w:val="1"/>
    <w:link w:val="224"/>
    <w:autoRedefine/>
    <w:semiHidden/>
    <w:unhideWhenUsed/>
    <w:qFormat/>
    <w:uiPriority w:val="99"/>
    <w:rPr>
      <w:sz w:val="20"/>
      <w:szCs w:val="20"/>
    </w:rPr>
  </w:style>
  <w:style w:type="paragraph" w:styleId="39">
    <w:name w:val="toc 1"/>
    <w:basedOn w:val="1"/>
    <w:next w:val="1"/>
    <w:autoRedefine/>
    <w:unhideWhenUsed/>
    <w:qFormat/>
    <w:uiPriority w:val="39"/>
    <w:pPr>
      <w:spacing w:after="57"/>
    </w:pPr>
  </w:style>
  <w:style w:type="paragraph" w:styleId="40">
    <w:name w:val="Body Text Indent"/>
    <w:basedOn w:val="1"/>
    <w:link w:val="296"/>
    <w:autoRedefine/>
    <w:qFormat/>
    <w:uiPriority w:val="0"/>
    <w:pPr>
      <w:ind w:firstLine="708"/>
    </w:pPr>
    <w:rPr>
      <w:color w:val="000000"/>
      <w:sz w:val="28"/>
    </w:rPr>
  </w:style>
  <w:style w:type="table" w:styleId="41">
    <w:name w:val="Table Grid"/>
    <w:basedOn w:val="6"/>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2">
    <w:name w:val="Heading 1 Char"/>
    <w:basedOn w:val="5"/>
    <w:autoRedefine/>
    <w:qFormat/>
    <w:uiPriority w:val="9"/>
    <w:rPr>
      <w:rFonts w:ascii="Arial" w:hAnsi="Arial" w:eastAsia="Arial" w:cs="Arial"/>
      <w:sz w:val="40"/>
      <w:szCs w:val="40"/>
    </w:rPr>
  </w:style>
  <w:style w:type="character" w:customStyle="1" w:styleId="43">
    <w:name w:val="Heading 2 Char"/>
    <w:basedOn w:val="5"/>
    <w:autoRedefine/>
    <w:qFormat/>
    <w:uiPriority w:val="9"/>
    <w:rPr>
      <w:rFonts w:ascii="Arial" w:hAnsi="Arial" w:eastAsia="Arial" w:cs="Arial"/>
      <w:sz w:val="34"/>
    </w:rPr>
  </w:style>
  <w:style w:type="character" w:customStyle="1" w:styleId="44">
    <w:name w:val="Heading 3 Char"/>
    <w:basedOn w:val="5"/>
    <w:autoRedefine/>
    <w:qFormat/>
    <w:uiPriority w:val="9"/>
    <w:rPr>
      <w:rFonts w:ascii="Arial" w:hAnsi="Arial" w:eastAsia="Arial" w:cs="Arial"/>
      <w:sz w:val="30"/>
      <w:szCs w:val="30"/>
    </w:rPr>
  </w:style>
  <w:style w:type="character" w:customStyle="1" w:styleId="45">
    <w:name w:val="Heading 4 Char"/>
    <w:basedOn w:val="5"/>
    <w:autoRedefine/>
    <w:qFormat/>
    <w:uiPriority w:val="9"/>
    <w:rPr>
      <w:rFonts w:ascii="Arial" w:hAnsi="Arial" w:eastAsia="Arial" w:cs="Arial"/>
      <w:b/>
      <w:bCs/>
      <w:sz w:val="26"/>
      <w:szCs w:val="26"/>
    </w:rPr>
  </w:style>
  <w:style w:type="character" w:customStyle="1" w:styleId="46">
    <w:name w:val="Heading 5 Char"/>
    <w:basedOn w:val="5"/>
    <w:autoRedefine/>
    <w:qFormat/>
    <w:uiPriority w:val="9"/>
    <w:rPr>
      <w:rFonts w:ascii="Arial" w:hAnsi="Arial" w:eastAsia="Arial" w:cs="Arial"/>
      <w:b/>
      <w:bCs/>
      <w:sz w:val="24"/>
      <w:szCs w:val="24"/>
    </w:rPr>
  </w:style>
  <w:style w:type="character" w:customStyle="1" w:styleId="47">
    <w:name w:val="Heading 6 Char"/>
    <w:basedOn w:val="5"/>
    <w:autoRedefine/>
    <w:qFormat/>
    <w:uiPriority w:val="9"/>
    <w:rPr>
      <w:rFonts w:ascii="Arial" w:hAnsi="Arial" w:eastAsia="Arial" w:cs="Arial"/>
      <w:b/>
      <w:bCs/>
      <w:sz w:val="22"/>
      <w:szCs w:val="22"/>
    </w:rPr>
  </w:style>
  <w:style w:type="character" w:customStyle="1" w:styleId="48">
    <w:name w:val="Heading 7 Char"/>
    <w:basedOn w:val="5"/>
    <w:autoRedefine/>
    <w:qFormat/>
    <w:uiPriority w:val="9"/>
    <w:rPr>
      <w:rFonts w:ascii="Arial" w:hAnsi="Arial" w:eastAsia="Arial" w:cs="Arial"/>
      <w:b/>
      <w:bCs/>
      <w:i/>
      <w:iCs/>
      <w:sz w:val="22"/>
      <w:szCs w:val="22"/>
    </w:rPr>
  </w:style>
  <w:style w:type="paragraph" w:customStyle="1" w:styleId="49">
    <w:name w:val="Título 81"/>
    <w:basedOn w:val="1"/>
    <w:next w:val="1"/>
    <w:link w:val="50"/>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50">
    <w:name w:val="Heading 8 Char"/>
    <w:basedOn w:val="5"/>
    <w:link w:val="49"/>
    <w:autoRedefine/>
    <w:qFormat/>
    <w:uiPriority w:val="9"/>
    <w:rPr>
      <w:rFonts w:ascii="Arial" w:hAnsi="Arial" w:eastAsia="Arial" w:cs="Arial"/>
      <w:i/>
      <w:iCs/>
      <w:sz w:val="22"/>
      <w:szCs w:val="22"/>
    </w:rPr>
  </w:style>
  <w:style w:type="paragraph" w:customStyle="1" w:styleId="51">
    <w:name w:val="Título 91"/>
    <w:basedOn w:val="1"/>
    <w:next w:val="1"/>
    <w:link w:val="52"/>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2">
    <w:name w:val="Heading 9 Char"/>
    <w:basedOn w:val="5"/>
    <w:link w:val="51"/>
    <w:autoRedefine/>
    <w:qFormat/>
    <w:uiPriority w:val="9"/>
    <w:rPr>
      <w:rFonts w:ascii="Arial" w:hAnsi="Arial" w:eastAsia="Arial" w:cs="Arial"/>
      <w:i/>
      <w:iCs/>
      <w:sz w:val="21"/>
      <w:szCs w:val="21"/>
    </w:rPr>
  </w:style>
  <w:style w:type="character" w:customStyle="1" w:styleId="53">
    <w:name w:val="Title Char"/>
    <w:basedOn w:val="5"/>
    <w:autoRedefine/>
    <w:qFormat/>
    <w:uiPriority w:val="10"/>
    <w:rPr>
      <w:sz w:val="48"/>
      <w:szCs w:val="48"/>
    </w:rPr>
  </w:style>
  <w:style w:type="character" w:customStyle="1" w:styleId="54">
    <w:name w:val="Subtítulo Char"/>
    <w:basedOn w:val="5"/>
    <w:link w:val="37"/>
    <w:autoRedefine/>
    <w:qFormat/>
    <w:uiPriority w:val="11"/>
    <w:rPr>
      <w:sz w:val="24"/>
      <w:szCs w:val="24"/>
    </w:rPr>
  </w:style>
  <w:style w:type="character" w:customStyle="1" w:styleId="55">
    <w:name w:val="Quote Char"/>
    <w:autoRedefine/>
    <w:qFormat/>
    <w:uiPriority w:val="29"/>
    <w:rPr>
      <w:i/>
    </w:rPr>
  </w:style>
  <w:style w:type="paragraph" w:styleId="56">
    <w:name w:val="Intense Quote"/>
    <w:basedOn w:val="1"/>
    <w:next w:val="1"/>
    <w:link w:val="57"/>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7">
    <w:name w:val="Citação Intensa Char"/>
    <w:link w:val="56"/>
    <w:autoRedefine/>
    <w:qFormat/>
    <w:uiPriority w:val="30"/>
    <w:rPr>
      <w:i/>
    </w:rPr>
  </w:style>
  <w:style w:type="character" w:customStyle="1" w:styleId="58">
    <w:name w:val="Header Char"/>
    <w:basedOn w:val="5"/>
    <w:autoRedefine/>
    <w:qFormat/>
    <w:uiPriority w:val="99"/>
  </w:style>
  <w:style w:type="character" w:customStyle="1" w:styleId="59">
    <w:name w:val="Footer Char"/>
    <w:basedOn w:val="5"/>
    <w:autoRedefine/>
    <w:qFormat/>
    <w:uiPriority w:val="99"/>
  </w:style>
  <w:style w:type="paragraph" w:customStyle="1" w:styleId="60">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1">
    <w:name w:val="Caption Char"/>
    <w:autoRedefine/>
    <w:qFormat/>
    <w:uiPriority w:val="99"/>
  </w:style>
  <w:style w:type="table" w:customStyle="1" w:styleId="62">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3">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4">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5">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8">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9">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70">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1">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2">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3">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4">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5">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6">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7">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8">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9">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0">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1">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2">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3">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4">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5">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6">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7">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8">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9">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90">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1">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2">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3">
    <w:name w:val="Grid Table 4 - Accent 4"/>
    <w:basedOn w:val="6"/>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4">
    <w:name w:val="Grid Table 4 - Accent 5"/>
    <w:basedOn w:val="6"/>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5">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6">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7">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8">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9">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100">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1">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2">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3">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4">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5">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6">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7">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8">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9">
    <w:name w:val="Grid Table 6 Colorful - Accent 6"/>
    <w:basedOn w:val="6"/>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10">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1">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2">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3">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4">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5">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6">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7">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8">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9">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20">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1">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2">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3">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4">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5">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6">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7">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8">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9">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30">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1">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2">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3">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4">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5">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6">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7">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8">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9">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40">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1">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2">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3">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4">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5">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6">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7">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8">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9">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50">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1">
    <w:name w:val="List Table 5 Dark - Accent 6"/>
    <w:basedOn w:val="6"/>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2">
    <w:name w:val="Tabela de Lista 6 Colorida1"/>
    <w:basedOn w:val="6"/>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3">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4">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5">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6">
    <w:name w:val="List Table 6 Colorful - Accent 4"/>
    <w:basedOn w:val="6"/>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7">
    <w:name w:val="List Table 6 Colorful - Accent 5"/>
    <w:basedOn w:val="6"/>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8">
    <w:name w:val="List Table 6 Colorful - Accent 6"/>
    <w:basedOn w:val="6"/>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9">
    <w:name w:val="Tabela de Lista 7 Colorida1"/>
    <w:basedOn w:val="6"/>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60">
    <w:name w:val="List Table 7 Colorful - Accent 1"/>
    <w:basedOn w:val="6"/>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1">
    <w:name w:val="List Table 7 Colorful - Accent 2"/>
    <w:basedOn w:val="6"/>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2">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3">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4">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5">
    <w:name w:val="List Table 7 Colorful - Accent 6"/>
    <w:basedOn w:val="6"/>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6">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7">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8">
    <w:name w:val="Lined - Accent 2"/>
    <w:basedOn w:val="6"/>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9">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0">
    <w:name w:val="Lined - Accent 4"/>
    <w:basedOn w:val="6"/>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1">
    <w:name w:val="Lined - Accent 5"/>
    <w:basedOn w:val="6"/>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2">
    <w:name w:val="Lined - Accent 6"/>
    <w:basedOn w:val="6"/>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3">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4">
    <w:name w:val="Bordered &amp; Lined - Accent 1"/>
    <w:basedOn w:val="6"/>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5">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6">
    <w:name w:val="Bordered &amp; Lined - Accent 3"/>
    <w:basedOn w:val="6"/>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7">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8">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9">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80">
    <w:name w:val="Bordered"/>
    <w:basedOn w:val="6"/>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1">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2">
    <w:name w:val="Bordered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3">
    <w:name w:val="Bordered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4">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5">
    <w:name w:val="Bordered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6">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7">
    <w:name w:val="Footnote Text Char"/>
    <w:autoRedefine/>
    <w:qFormat/>
    <w:uiPriority w:val="99"/>
    <w:rPr>
      <w:sz w:val="18"/>
    </w:rPr>
  </w:style>
  <w:style w:type="character" w:customStyle="1" w:styleId="188">
    <w:name w:val="Endnote Text Char"/>
    <w:autoRedefine/>
    <w:qFormat/>
    <w:uiPriority w:val="99"/>
    <w:rPr>
      <w:sz w:val="20"/>
    </w:rPr>
  </w:style>
  <w:style w:type="paragraph" w:customStyle="1" w:styleId="189">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90">
    <w:name w:val="Título 11"/>
    <w:basedOn w:val="1"/>
    <w:next w:val="1"/>
    <w:link w:val="197"/>
    <w:autoRedefine/>
    <w:qFormat/>
    <w:uiPriority w:val="0"/>
    <w:pPr>
      <w:keepNext/>
      <w:spacing w:before="240" w:after="60"/>
      <w:outlineLvl w:val="0"/>
    </w:pPr>
    <w:rPr>
      <w:rFonts w:ascii="Arial" w:hAnsi="Arial" w:cs="Arial"/>
      <w:b/>
      <w:bCs/>
      <w:sz w:val="32"/>
      <w:szCs w:val="32"/>
    </w:rPr>
  </w:style>
  <w:style w:type="paragraph" w:customStyle="1" w:styleId="191">
    <w:name w:val="Título 21"/>
    <w:basedOn w:val="1"/>
    <w:next w:val="1"/>
    <w:link w:val="198"/>
    <w:autoRedefine/>
    <w:qFormat/>
    <w:uiPriority w:val="0"/>
    <w:pPr>
      <w:keepNext/>
      <w:jc w:val="center"/>
      <w:outlineLvl w:val="1"/>
    </w:pPr>
    <w:rPr>
      <w:b/>
      <w:bCs/>
    </w:rPr>
  </w:style>
  <w:style w:type="paragraph" w:customStyle="1" w:styleId="192">
    <w:name w:val="Título 31"/>
    <w:basedOn w:val="1"/>
    <w:next w:val="1"/>
    <w:link w:val="199"/>
    <w:autoRedefine/>
    <w:qFormat/>
    <w:uiPriority w:val="0"/>
    <w:pPr>
      <w:keepNext/>
      <w:spacing w:before="240" w:after="60"/>
      <w:outlineLvl w:val="2"/>
    </w:pPr>
    <w:rPr>
      <w:rFonts w:ascii="Arial" w:hAnsi="Arial" w:cs="Arial"/>
      <w:b/>
      <w:bCs/>
      <w:sz w:val="26"/>
      <w:szCs w:val="26"/>
    </w:rPr>
  </w:style>
  <w:style w:type="paragraph" w:customStyle="1" w:styleId="193">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4">
    <w:name w:val="Título 51"/>
    <w:basedOn w:val="1"/>
    <w:next w:val="1"/>
    <w:link w:val="293"/>
    <w:autoRedefine/>
    <w:qFormat/>
    <w:uiPriority w:val="0"/>
    <w:pPr>
      <w:spacing w:before="240" w:after="60"/>
      <w:outlineLvl w:val="4"/>
    </w:pPr>
    <w:rPr>
      <w:b/>
      <w:bCs/>
      <w:i/>
      <w:iCs/>
      <w:sz w:val="26"/>
      <w:szCs w:val="26"/>
    </w:rPr>
  </w:style>
  <w:style w:type="paragraph" w:customStyle="1" w:styleId="195">
    <w:name w:val="Título 61"/>
    <w:basedOn w:val="1"/>
    <w:next w:val="1"/>
    <w:link w:val="294"/>
    <w:autoRedefine/>
    <w:qFormat/>
    <w:uiPriority w:val="0"/>
    <w:pPr>
      <w:spacing w:before="240" w:after="60"/>
      <w:outlineLvl w:val="5"/>
    </w:pPr>
    <w:rPr>
      <w:b/>
      <w:bCs/>
      <w:sz w:val="22"/>
      <w:szCs w:val="22"/>
    </w:rPr>
  </w:style>
  <w:style w:type="paragraph" w:customStyle="1" w:styleId="196">
    <w:name w:val="Título 71"/>
    <w:basedOn w:val="1"/>
    <w:next w:val="1"/>
    <w:link w:val="295"/>
    <w:autoRedefine/>
    <w:qFormat/>
    <w:uiPriority w:val="0"/>
    <w:pPr>
      <w:spacing w:before="240" w:after="60"/>
      <w:outlineLvl w:val="6"/>
    </w:pPr>
  </w:style>
  <w:style w:type="character" w:customStyle="1" w:styleId="197">
    <w:name w:val="Título 1 Char"/>
    <w:basedOn w:val="5"/>
    <w:link w:val="190"/>
    <w:autoRedefine/>
    <w:qFormat/>
    <w:uiPriority w:val="9"/>
    <w:rPr>
      <w:rFonts w:ascii="Arial" w:hAnsi="Arial" w:eastAsia="Times New Roman" w:cs="Arial"/>
      <w:b/>
      <w:bCs/>
      <w:sz w:val="32"/>
      <w:szCs w:val="32"/>
      <w:lang w:eastAsia="pt-BR"/>
    </w:rPr>
  </w:style>
  <w:style w:type="character" w:customStyle="1" w:styleId="198">
    <w:name w:val="Título 2 Char"/>
    <w:basedOn w:val="5"/>
    <w:link w:val="191"/>
    <w:autoRedefine/>
    <w:qFormat/>
    <w:uiPriority w:val="99"/>
    <w:rPr>
      <w:rFonts w:ascii="Times New Roman" w:hAnsi="Times New Roman" w:eastAsia="Times New Roman" w:cs="Times New Roman"/>
      <w:b/>
      <w:bCs/>
      <w:sz w:val="24"/>
      <w:szCs w:val="24"/>
      <w:lang w:eastAsia="pt-BR"/>
    </w:rPr>
  </w:style>
  <w:style w:type="character" w:customStyle="1" w:styleId="199">
    <w:name w:val="Título 3 Char"/>
    <w:basedOn w:val="5"/>
    <w:link w:val="192"/>
    <w:autoRedefine/>
    <w:qFormat/>
    <w:uiPriority w:val="99"/>
    <w:rPr>
      <w:rFonts w:ascii="Arial" w:hAnsi="Arial" w:eastAsia="Times New Roman" w:cs="Arial"/>
      <w:b/>
      <w:bCs/>
      <w:sz w:val="26"/>
      <w:szCs w:val="26"/>
      <w:lang w:eastAsia="pt-BR"/>
    </w:rPr>
  </w:style>
  <w:style w:type="paragraph" w:customStyle="1" w:styleId="200">
    <w:name w:val="WW-Corpo de texto 2"/>
    <w:basedOn w:val="1"/>
    <w:autoRedefine/>
    <w:qFormat/>
    <w:uiPriority w:val="99"/>
    <w:pPr>
      <w:widowControl w:val="0"/>
      <w:tabs>
        <w:tab w:val="left" w:pos="5954"/>
      </w:tabs>
      <w:jc w:val="both"/>
    </w:pPr>
    <w:rPr>
      <w:sz w:val="20"/>
      <w:szCs w:val="20"/>
    </w:rPr>
  </w:style>
  <w:style w:type="character" w:customStyle="1" w:styleId="201">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2">
    <w:name w:val="Cabeçalho1"/>
    <w:basedOn w:val="1"/>
    <w:link w:val="203"/>
    <w:autoRedefine/>
    <w:qFormat/>
    <w:uiPriority w:val="99"/>
    <w:pPr>
      <w:tabs>
        <w:tab w:val="center" w:pos="4252"/>
        <w:tab w:val="right" w:pos="8504"/>
      </w:tabs>
    </w:pPr>
  </w:style>
  <w:style w:type="character" w:customStyle="1" w:styleId="203">
    <w:name w:val="Cabeçalho Char"/>
    <w:basedOn w:val="5"/>
    <w:link w:val="202"/>
    <w:autoRedefine/>
    <w:qFormat/>
    <w:uiPriority w:val="99"/>
    <w:rPr>
      <w:rFonts w:ascii="Times New Roman" w:hAnsi="Times New Roman" w:eastAsia="Times New Roman" w:cs="Times New Roman"/>
      <w:sz w:val="24"/>
      <w:szCs w:val="24"/>
      <w:lang w:eastAsia="pt-BR"/>
    </w:rPr>
  </w:style>
  <w:style w:type="paragraph" w:customStyle="1" w:styleId="204">
    <w:name w:val="Rodapé1"/>
    <w:basedOn w:val="1"/>
    <w:link w:val="205"/>
    <w:autoRedefine/>
    <w:qFormat/>
    <w:uiPriority w:val="99"/>
    <w:pPr>
      <w:tabs>
        <w:tab w:val="center" w:pos="4252"/>
        <w:tab w:val="right" w:pos="8504"/>
      </w:tabs>
    </w:pPr>
  </w:style>
  <w:style w:type="character" w:customStyle="1" w:styleId="205">
    <w:name w:val="Rodapé Char"/>
    <w:basedOn w:val="5"/>
    <w:link w:val="204"/>
    <w:autoRedefine/>
    <w:qFormat/>
    <w:uiPriority w:val="99"/>
    <w:rPr>
      <w:rFonts w:ascii="Times New Roman" w:hAnsi="Times New Roman" w:eastAsia="Times New Roman" w:cs="Times New Roman"/>
      <w:sz w:val="24"/>
      <w:szCs w:val="24"/>
      <w:lang w:eastAsia="pt-BR"/>
    </w:rPr>
  </w:style>
  <w:style w:type="character" w:customStyle="1" w:styleId="206">
    <w:name w:val="Texto de balão Char"/>
    <w:basedOn w:val="5"/>
    <w:link w:val="36"/>
    <w:autoRedefine/>
    <w:qFormat/>
    <w:uiPriority w:val="0"/>
    <w:rPr>
      <w:rFonts w:ascii="Tahoma" w:hAnsi="Tahoma" w:eastAsia="Times New Roman" w:cs="Tahoma"/>
      <w:sz w:val="16"/>
      <w:szCs w:val="16"/>
      <w:lang w:eastAsia="pt-BR"/>
    </w:rPr>
  </w:style>
  <w:style w:type="character" w:customStyle="1" w:styleId="207">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8">
    <w:name w:val="Título Char"/>
    <w:basedOn w:val="5"/>
    <w:link w:val="21"/>
    <w:autoRedefine/>
    <w:qFormat/>
    <w:uiPriority w:val="99"/>
    <w:rPr>
      <w:rFonts w:ascii="Times New Roman" w:hAnsi="Times New Roman" w:eastAsia="Times New Roman" w:cs="Times New Roman"/>
      <w:b/>
      <w:bCs/>
      <w:sz w:val="40"/>
      <w:szCs w:val="24"/>
      <w:lang w:eastAsia="pt-BR"/>
    </w:rPr>
  </w:style>
  <w:style w:type="character" w:customStyle="1" w:styleId="209">
    <w:name w:val="tex3"/>
    <w:basedOn w:val="5"/>
    <w:autoRedefine/>
    <w:qFormat/>
    <w:uiPriority w:val="0"/>
    <w:rPr>
      <w:rFonts w:cs="Times New Roman"/>
    </w:rPr>
  </w:style>
  <w:style w:type="character" w:customStyle="1" w:styleId="210">
    <w:name w:val="tex31"/>
    <w:basedOn w:val="5"/>
    <w:autoRedefine/>
    <w:qFormat/>
    <w:uiPriority w:val="99"/>
    <w:rPr>
      <w:rFonts w:ascii="Verdana" w:hAnsi="Verdana" w:cs="Times New Roman"/>
      <w:color w:val="000000"/>
      <w:sz w:val="11"/>
      <w:szCs w:val="11"/>
    </w:rPr>
  </w:style>
  <w:style w:type="character" w:customStyle="1" w:styleId="211">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2">
    <w:name w:val="apple-style-span"/>
    <w:basedOn w:val="5"/>
    <w:autoRedefine/>
    <w:qFormat/>
    <w:uiPriority w:val="99"/>
    <w:rPr>
      <w:rFonts w:cs="Times New Roman"/>
    </w:rPr>
  </w:style>
  <w:style w:type="character" w:customStyle="1" w:styleId="213">
    <w:name w:val="color1"/>
    <w:basedOn w:val="5"/>
    <w:autoRedefine/>
    <w:qFormat/>
    <w:uiPriority w:val="99"/>
    <w:rPr>
      <w:rFonts w:ascii="Arial" w:hAnsi="Arial" w:cs="Arial"/>
      <w:color w:val="000000"/>
    </w:rPr>
  </w:style>
  <w:style w:type="character" w:customStyle="1" w:styleId="214">
    <w:name w:val="glossario1"/>
    <w:basedOn w:val="5"/>
    <w:autoRedefine/>
    <w:qFormat/>
    <w:uiPriority w:val="99"/>
    <w:rPr>
      <w:rFonts w:cs="Times New Roman"/>
      <w:b/>
      <w:bCs/>
      <w:color w:val="333333"/>
      <w:u w:val="single"/>
    </w:rPr>
  </w:style>
  <w:style w:type="character" w:customStyle="1" w:styleId="215">
    <w:name w:val="apple-converted-space"/>
    <w:basedOn w:val="5"/>
    <w:autoRedefine/>
    <w:qFormat/>
    <w:uiPriority w:val="0"/>
    <w:rPr>
      <w:rFonts w:cs="Times New Roman"/>
    </w:rPr>
  </w:style>
  <w:style w:type="character" w:customStyle="1" w:styleId="216">
    <w:name w:val="glossario-class"/>
    <w:basedOn w:val="5"/>
    <w:autoRedefine/>
    <w:qFormat/>
    <w:uiPriority w:val="99"/>
    <w:rPr>
      <w:rFonts w:cs="Times New Roman"/>
    </w:rPr>
  </w:style>
  <w:style w:type="character" w:customStyle="1" w:styleId="217">
    <w:name w:val="estdescrprod1"/>
    <w:basedOn w:val="5"/>
    <w:autoRedefine/>
    <w:qFormat/>
    <w:uiPriority w:val="99"/>
    <w:rPr>
      <w:rFonts w:ascii="Tahoma" w:hAnsi="Tahoma" w:cs="Tahoma"/>
      <w:color w:val="333333"/>
      <w:sz w:val="18"/>
      <w:szCs w:val="18"/>
    </w:rPr>
  </w:style>
  <w:style w:type="paragraph" w:customStyle="1" w:styleId="218">
    <w:name w:val="texto"/>
    <w:basedOn w:val="1"/>
    <w:autoRedefine/>
    <w:qFormat/>
    <w:uiPriority w:val="99"/>
    <w:pPr>
      <w:spacing w:before="100" w:beforeAutospacing="1" w:after="100" w:afterAutospacing="1"/>
    </w:pPr>
  </w:style>
  <w:style w:type="character" w:customStyle="1" w:styleId="219">
    <w:name w:val="txtproduto"/>
    <w:basedOn w:val="5"/>
    <w:autoRedefine/>
    <w:qFormat/>
    <w:uiPriority w:val="99"/>
    <w:rPr>
      <w:rFonts w:cs="Times New Roman"/>
    </w:rPr>
  </w:style>
  <w:style w:type="paragraph" w:customStyle="1" w:styleId="220">
    <w:name w:val="List Paragraph1"/>
    <w:basedOn w:val="1"/>
    <w:autoRedefine/>
    <w:qFormat/>
    <w:uiPriority w:val="99"/>
    <w:pPr>
      <w:ind w:left="720"/>
      <w:contextualSpacing/>
    </w:pPr>
  </w:style>
  <w:style w:type="paragraph" w:customStyle="1" w:styleId="221">
    <w:name w:val="western"/>
    <w:basedOn w:val="1"/>
    <w:autoRedefine/>
    <w:qFormat/>
    <w:uiPriority w:val="99"/>
    <w:pPr>
      <w:spacing w:before="100" w:beforeAutospacing="1" w:after="119"/>
    </w:pPr>
  </w:style>
  <w:style w:type="paragraph" w:customStyle="1" w:styleId="222">
    <w:name w:val="Default"/>
    <w:autoRedefine/>
    <w:qFormat/>
    <w:uiPriority w:val="0"/>
    <w:rPr>
      <w:rFonts w:ascii="Arial" w:hAnsi="Arial" w:eastAsia="Times New Roman" w:cs="Arial"/>
      <w:color w:val="000000"/>
      <w:sz w:val="24"/>
      <w:szCs w:val="24"/>
      <w:lang w:val="pt-BR" w:eastAsia="pt-BR" w:bidi="ar-SA"/>
    </w:rPr>
  </w:style>
  <w:style w:type="paragraph" w:styleId="223">
    <w:name w:val="List Paragraph"/>
    <w:basedOn w:val="1"/>
    <w:autoRedefine/>
    <w:qFormat/>
    <w:uiPriority w:val="34"/>
    <w:pPr>
      <w:ind w:left="720"/>
      <w:contextualSpacing/>
    </w:pPr>
  </w:style>
  <w:style w:type="character" w:customStyle="1" w:styleId="224">
    <w:name w:val="Texto de nota de rodapé Char"/>
    <w:basedOn w:val="5"/>
    <w:link w:val="38"/>
    <w:autoRedefine/>
    <w:semiHidden/>
    <w:qFormat/>
    <w:uiPriority w:val="99"/>
    <w:rPr>
      <w:rFonts w:ascii="Times New Roman" w:hAnsi="Times New Roman" w:eastAsia="Times New Roman" w:cs="Times New Roman"/>
      <w:sz w:val="20"/>
      <w:szCs w:val="20"/>
      <w:lang w:eastAsia="pt-BR"/>
    </w:rPr>
  </w:style>
  <w:style w:type="table" w:customStyle="1" w:styleId="225">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6">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7">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8">
    <w:name w:val="ec_msonormal"/>
    <w:basedOn w:val="1"/>
    <w:autoRedefine/>
    <w:qFormat/>
    <w:uiPriority w:val="0"/>
    <w:pPr>
      <w:spacing w:after="324"/>
    </w:pPr>
  </w:style>
  <w:style w:type="paragraph" w:customStyle="1" w:styleId="229">
    <w:name w:val="WW-Corpo de texto 3"/>
    <w:basedOn w:val="1"/>
    <w:autoRedefine/>
    <w:qFormat/>
    <w:uiPriority w:val="0"/>
    <w:pPr>
      <w:widowControl w:val="0"/>
      <w:jc w:val="both"/>
    </w:pPr>
    <w:rPr>
      <w:rFonts w:ascii="Arial" w:hAnsi="Arial" w:eastAsia="Tahoma" w:cs="Arial"/>
      <w:b/>
      <w:sz w:val="20"/>
      <w:szCs w:val="20"/>
    </w:rPr>
  </w:style>
  <w:style w:type="paragraph" w:customStyle="1" w:styleId="230">
    <w:name w:val="Sem Espaçamento1"/>
    <w:autoRedefine/>
    <w:qFormat/>
    <w:uiPriority w:val="0"/>
    <w:rPr>
      <w:rFonts w:ascii="Calibri" w:hAnsi="Calibri" w:eastAsia="Times New Roman" w:cs="Times New Roman"/>
      <w:sz w:val="22"/>
      <w:szCs w:val="22"/>
      <w:lang w:val="pt-BR" w:eastAsia="en-US" w:bidi="ar-SA"/>
    </w:rPr>
  </w:style>
  <w:style w:type="paragraph" w:customStyle="1" w:styleId="231">
    <w:name w:val="Sem Espaçamento2"/>
    <w:autoRedefine/>
    <w:qFormat/>
    <w:uiPriority w:val="0"/>
    <w:rPr>
      <w:rFonts w:ascii="Calibri" w:hAnsi="Calibri" w:eastAsia="Times New Roman" w:cs="Times New Roman"/>
      <w:sz w:val="22"/>
      <w:szCs w:val="22"/>
      <w:lang w:val="pt-BR" w:eastAsia="en-US" w:bidi="ar-SA"/>
    </w:rPr>
  </w:style>
  <w:style w:type="character" w:customStyle="1" w:styleId="232">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3">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4">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5">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6">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7">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8">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9">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1"/>
    <w:basedOn w:val="1"/>
    <w:autoRedefine/>
    <w:qFormat/>
    <w:uiPriority w:val="0"/>
    <w:pPr>
      <w:spacing w:before="100" w:beforeAutospacing="1" w:after="100" w:afterAutospacing="1"/>
    </w:pPr>
    <w:rPr>
      <w:rFonts w:ascii="Arial" w:hAnsi="Arial" w:cs="Arial"/>
      <w:sz w:val="16"/>
      <w:szCs w:val="16"/>
    </w:rPr>
  </w:style>
  <w:style w:type="paragraph" w:customStyle="1" w:styleId="242">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4">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5">
    <w:name w:val="xl75"/>
    <w:basedOn w:val="1"/>
    <w:autoRedefine/>
    <w:qFormat/>
    <w:uiPriority w:val="0"/>
    <w:pPr>
      <w:spacing w:before="100" w:beforeAutospacing="1" w:after="100" w:afterAutospacing="1"/>
    </w:pPr>
    <w:rPr>
      <w:rFonts w:ascii="Arial" w:hAnsi="Arial" w:cs="Arial"/>
      <w:sz w:val="16"/>
      <w:szCs w:val="16"/>
    </w:rPr>
  </w:style>
  <w:style w:type="paragraph" w:customStyle="1" w:styleId="246">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7">
    <w:name w:val="xl77"/>
    <w:basedOn w:val="1"/>
    <w:autoRedefine/>
    <w:qFormat/>
    <w:uiPriority w:val="0"/>
    <w:pPr>
      <w:spacing w:before="100" w:beforeAutospacing="1" w:after="100" w:afterAutospacing="1"/>
    </w:pPr>
    <w:rPr>
      <w:rFonts w:ascii="Arial" w:hAnsi="Arial" w:cs="Arial"/>
      <w:sz w:val="16"/>
      <w:szCs w:val="16"/>
    </w:rPr>
  </w:style>
  <w:style w:type="paragraph" w:customStyle="1" w:styleId="248">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9">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0">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1">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2">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3">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4">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5">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60">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1">
    <w:name w:val="xl91"/>
    <w:basedOn w:val="1"/>
    <w:autoRedefine/>
    <w:qFormat/>
    <w:uiPriority w:val="0"/>
    <w:pPr>
      <w:spacing w:before="100" w:beforeAutospacing="1" w:after="100" w:afterAutospacing="1"/>
    </w:pPr>
    <w:rPr>
      <w:rFonts w:ascii="Arial" w:hAnsi="Arial" w:cs="Arial"/>
      <w:sz w:val="16"/>
      <w:szCs w:val="16"/>
    </w:rPr>
  </w:style>
  <w:style w:type="paragraph" w:customStyle="1" w:styleId="262">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3">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5">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6">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7">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8">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9">
    <w:name w:val="description__descriptionui-xdq6yf-0"/>
    <w:basedOn w:val="5"/>
    <w:autoRedefine/>
    <w:qFormat/>
    <w:uiPriority w:val="0"/>
  </w:style>
  <w:style w:type="character" w:customStyle="1" w:styleId="270">
    <w:name w:val="Link da Internet"/>
    <w:autoRedefine/>
    <w:qFormat/>
    <w:uiPriority w:val="0"/>
    <w:rPr>
      <w:color w:val="000080"/>
      <w:u w:val="single"/>
    </w:rPr>
  </w:style>
  <w:style w:type="paragraph" w:customStyle="1" w:styleId="271">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11"/>
    <w:basedOn w:val="1"/>
    <w:autoRedefine/>
    <w:qFormat/>
    <w:uiPriority w:val="0"/>
    <w:pPr>
      <w:widowControl w:val="0"/>
      <w:ind w:left="1701" w:hanging="850"/>
      <w:jc w:val="both"/>
    </w:pPr>
    <w:rPr>
      <w:sz w:val="20"/>
      <w:szCs w:val="20"/>
    </w:rPr>
  </w:style>
  <w:style w:type="paragraph" w:customStyle="1" w:styleId="273">
    <w:name w:val="Body Text 21"/>
    <w:basedOn w:val="1"/>
    <w:autoRedefine/>
    <w:qFormat/>
    <w:uiPriority w:val="0"/>
    <w:pPr>
      <w:widowControl w:val="0"/>
      <w:jc w:val="both"/>
    </w:pPr>
    <w:rPr>
      <w:sz w:val="20"/>
      <w:szCs w:val="20"/>
    </w:rPr>
  </w:style>
  <w:style w:type="paragraph" w:customStyle="1" w:styleId="274">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5">
    <w:name w:val="Recuo de corpo de texto 21"/>
    <w:basedOn w:val="1"/>
    <w:autoRedefine/>
    <w:qFormat/>
    <w:uiPriority w:val="0"/>
    <w:pPr>
      <w:widowControl w:val="0"/>
      <w:tabs>
        <w:tab w:val="left" w:pos="29778"/>
      </w:tabs>
      <w:spacing w:before="120"/>
      <w:ind w:left="709" w:hanging="709"/>
      <w:jc w:val="both"/>
    </w:pPr>
  </w:style>
  <w:style w:type="paragraph" w:customStyle="1" w:styleId="276">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7">
    <w:name w:val="Cabeçalho11"/>
    <w:basedOn w:val="1"/>
    <w:autoRedefine/>
    <w:qFormat/>
    <w:uiPriority w:val="99"/>
    <w:pPr>
      <w:widowControl w:val="0"/>
      <w:suppressLineNumbers/>
      <w:tabs>
        <w:tab w:val="center" w:pos="4818"/>
        <w:tab w:val="right" w:pos="9637"/>
      </w:tabs>
    </w:pPr>
  </w:style>
  <w:style w:type="paragraph" w:customStyle="1" w:styleId="278">
    <w:name w:val="WW-Texto simples"/>
    <w:basedOn w:val="1"/>
    <w:autoRedefine/>
    <w:qFormat/>
    <w:uiPriority w:val="0"/>
    <w:rPr>
      <w:rFonts w:ascii="Courier New" w:hAnsi="Courier New"/>
      <w:sz w:val="20"/>
      <w:szCs w:val="20"/>
    </w:rPr>
  </w:style>
  <w:style w:type="paragraph" w:styleId="279">
    <w:name w:val="Quote"/>
    <w:basedOn w:val="1"/>
    <w:next w:val="1"/>
    <w:link w:val="280"/>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80">
    <w:name w:val="Citação Char"/>
    <w:basedOn w:val="5"/>
    <w:link w:val="279"/>
    <w:autoRedefine/>
    <w:qFormat/>
    <w:uiPriority w:val="0"/>
    <w:rPr>
      <w:rFonts w:ascii="Arial" w:hAnsi="Arial" w:eastAsia="Calibri" w:cs="Tahoma"/>
      <w:i/>
      <w:iCs/>
      <w:color w:val="000000"/>
      <w:sz w:val="20"/>
      <w:szCs w:val="24"/>
      <w:shd w:val="clear" w:color="auto" w:fill="FFFFCC"/>
    </w:rPr>
  </w:style>
  <w:style w:type="paragraph" w:customStyle="1" w:styleId="281">
    <w:name w:val="Nivel 01"/>
    <w:basedOn w:val="190"/>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8"/>
    <w:link w:val="281"/>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3"/>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4"/>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5"/>
    <w:autoRedefine/>
    <w:qFormat/>
    <w:uiPriority w:val="0"/>
    <w:rPr>
      <w:rFonts w:ascii="Times New Roman" w:hAnsi="Times New Roman" w:eastAsia="Times New Roman" w:cs="Times New Roman"/>
      <w:b/>
      <w:bCs/>
      <w:lang w:eastAsia="pt-BR"/>
    </w:rPr>
  </w:style>
  <w:style w:type="character" w:customStyle="1" w:styleId="295">
    <w:name w:val="Título 7 Char"/>
    <w:basedOn w:val="5"/>
    <w:link w:val="196"/>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40"/>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4"/>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autoRedefine/>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autoRedefine/>
    <w:qFormat/>
    <w:locked/>
    <w:uiPriority w:val="0"/>
    <w:rPr>
      <w:rFonts w:ascii="Arial" w:hAnsi="Arial" w:cs="Arial"/>
      <w:color w:val="000000"/>
      <w:lang w:eastAsia="pt-BR"/>
    </w:rPr>
  </w:style>
  <w:style w:type="paragraph" w:customStyle="1" w:styleId="306">
    <w:name w:val="Nivel 2"/>
    <w:basedOn w:val="1"/>
    <w:link w:val="305"/>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autoRedefine/>
    <w:qFormat/>
    <w:uiPriority w:val="0"/>
    <w:pPr>
      <w:ind w:left="851"/>
    </w:pPr>
  </w:style>
  <w:style w:type="character" w:customStyle="1" w:styleId="310">
    <w:name w:val="Nivel 3 Char"/>
    <w:basedOn w:val="5"/>
    <w:link w:val="307"/>
    <w:autoRedefine/>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autoRedefine/>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2"/>
      <w:szCs w:val="22"/>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autoRedefine/>
    <w:qFormat/>
    <w:locked/>
    <w:uiPriority w:val="0"/>
    <w:rPr>
      <w:rFonts w:ascii="Arial" w:hAnsi="Arial" w:cs="Arial" w:eastAsiaTheme="minorEastAsia"/>
      <w:sz w:val="20"/>
      <w:szCs w:val="20"/>
      <w:lang w:eastAsia="pt-BR"/>
    </w:rPr>
  </w:style>
  <w:style w:type="character" w:customStyle="1" w:styleId="315">
    <w:name w:val="Menção Pendente1"/>
    <w:basedOn w:val="5"/>
    <w:autoRedefine/>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autoRedefine/>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autoRedefine/>
    <w:qFormat/>
    <w:locked/>
    <w:uiPriority w:val="0"/>
    <w:rPr>
      <w:rFonts w:ascii="Arial" w:hAnsi="Arial" w:cs="Arial"/>
      <w:sz w:val="22"/>
      <w:szCs w:val="22"/>
      <w:lang w:eastAsia="en-US"/>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autoRedefine/>
    <w:qFormat/>
    <w:locked/>
    <w:uiPriority w:val="0"/>
    <w:rPr>
      <w:rFonts w:ascii="Arial" w:hAnsi="Arial" w:cs="Arial"/>
      <w:sz w:val="22"/>
      <w:szCs w:val="22"/>
      <w:lang w:eastAsia="en-US"/>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sz w:val="22"/>
      <w:szCs w:val="22"/>
      <w:lang w:eastAsia="en-US"/>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autoRedefine/>
    <w:qFormat/>
    <w:uiPriority w:val="0"/>
    <w:rPr>
      <w:rFonts w:hint="default" w:ascii="Times New Roman" w:hAnsi="Times New Roman" w:cs="Times New Roman"/>
      <w:color w:val="000080"/>
      <w:u w:val="single"/>
    </w:rPr>
  </w:style>
  <w:style w:type="character" w:customStyle="1" w:styleId="328">
    <w:name w:val="16"/>
    <w:basedOn w:val="5"/>
    <w:autoRedefine/>
    <w:qFormat/>
    <w:uiPriority w:val="0"/>
    <w:rPr>
      <w:rFonts w:hint="default" w:ascii="Times New Roman" w:hAnsi="Times New Roman" w:cs="Times New Roman"/>
      <w:color w:val="000080"/>
      <w:u w:val="single"/>
    </w:rPr>
  </w:style>
  <w:style w:type="paragraph" w:customStyle="1" w:styleId="329">
    <w:name w:val="No Spacing1"/>
    <w:basedOn w:val="1"/>
    <w:autoRedefine/>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6">
    <w:name w:val="Text body"/>
    <w:basedOn w:val="301"/>
    <w:autoRedefine/>
    <w:qFormat/>
    <w:uiPriority w:val="0"/>
    <w:pPr>
      <w:widowControl/>
      <w:spacing w:after="140" w:line="276" w:lineRule="auto"/>
    </w:pPr>
    <w:rPr>
      <w:rFonts w:eastAsia="Noto Serif CJK SC" w:cs="Lohit Devanagari"/>
    </w:rPr>
  </w:style>
  <w:style w:type="paragraph" w:customStyle="1" w:styleId="337">
    <w:name w:val="Table Contents"/>
    <w:basedOn w:val="301"/>
    <w:qFormat/>
    <w:uiPriority w:val="0"/>
    <w:pPr>
      <w:suppressLineNumbers/>
    </w:pPr>
    <w:rPr>
      <w:rFonts w:eastAsia="Noto Serif CJK SC" w:cs="Lohit Devanagari"/>
    </w:rPr>
  </w:style>
  <w:style w:type="character" w:customStyle="1" w:styleId="338">
    <w:name w:val="Internet link"/>
    <w:qFormat/>
    <w:uiPriority w:val="0"/>
    <w:rPr>
      <w:color w:val="0000FF"/>
      <w:u w:val="single"/>
    </w:rPr>
  </w:style>
  <w:style w:type="character" w:customStyle="1" w:styleId="339">
    <w:name w:val="markedcontent"/>
    <w:basedOn w:val="5"/>
    <w:qFormat/>
    <w:uiPriority w:val="0"/>
  </w:style>
  <w:style w:type="character" w:customStyle="1" w:styleId="340">
    <w:name w:val="Forte1"/>
    <w:basedOn w:val="341"/>
    <w:link w:val="1"/>
    <w:qFormat/>
    <w:uiPriority w:val="0"/>
    <w:rPr>
      <w:rFonts w:ascii="Times New Roman" w:hAnsi="Times New Roman" w:eastAsia="Times New Roman" w:cs="Times New Roman"/>
      <w:sz w:val="24"/>
      <w:szCs w:val="24"/>
      <w:lang w:val="pt-BR" w:eastAsia="pt-BR" w:bidi="ar-SA"/>
    </w:rPr>
  </w:style>
  <w:style w:type="character" w:customStyle="1" w:styleId="341">
    <w:name w:val="Fonte parág. padrão11"/>
    <w:link w:val="1"/>
    <w:qFormat/>
    <w:uiPriority w:val="0"/>
  </w:style>
  <w:style w:type="table" w:customStyle="1" w:styleId="342">
    <w:name w:val="Tabela com grade1"/>
    <w:basedOn w:val="34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3">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4">
    <w:name w:val="2"/>
    <w:basedOn w:val="345"/>
    <w:autoRedefine/>
    <w:qFormat/>
    <w:uiPriority w:val="0"/>
    <w:tblPr>
      <w:tblCellMar>
        <w:top w:w="0" w:type="dxa"/>
        <w:left w:w="108" w:type="dxa"/>
        <w:bottom w:w="0" w:type="dxa"/>
        <w:right w:w="108" w:type="dxa"/>
      </w:tblCellMar>
    </w:tblPr>
  </w:style>
  <w:style w:type="table" w:customStyle="1" w:styleId="345">
    <w:name w:val="Table Normal1"/>
    <w:autoRedefine/>
    <w:qFormat/>
    <w:uiPriority w:val="0"/>
    <w:tblPr>
      <w:tblCellMar>
        <w:top w:w="0" w:type="dxa"/>
        <w:left w:w="0" w:type="dxa"/>
        <w:bottom w:w="0" w:type="dxa"/>
        <w:right w:w="0" w:type="dxa"/>
      </w:tblCellMar>
    </w:tblPr>
  </w:style>
  <w:style w:type="table" w:customStyle="1" w:styleId="346">
    <w:name w:val="1"/>
    <w:basedOn w:val="345"/>
    <w:qFormat/>
    <w:uiPriority w:val="0"/>
    <w:tblPr>
      <w:tblCellMar>
        <w:top w:w="100" w:type="dxa"/>
        <w:left w:w="100" w:type="dxa"/>
        <w:bottom w:w="100" w:type="dxa"/>
        <w:right w:w="100" w:type="dxa"/>
      </w:tblCellMar>
    </w:tblPr>
  </w:style>
  <w:style w:type="table" w:customStyle="1" w:styleId="347">
    <w:name w:val="5"/>
    <w:basedOn w:val="345"/>
    <w:autoRedefine/>
    <w:qFormat/>
    <w:uiPriority w:val="0"/>
    <w:tblPr>
      <w:tblCellMar>
        <w:top w:w="100" w:type="dxa"/>
        <w:left w:w="100" w:type="dxa"/>
        <w:bottom w:w="100" w:type="dxa"/>
        <w:right w:w="100" w:type="dxa"/>
      </w:tblCellMar>
    </w:tblPr>
  </w:style>
  <w:style w:type="table" w:customStyle="1" w:styleId="348">
    <w:name w:val="4"/>
    <w:basedOn w:val="345"/>
    <w:qFormat/>
    <w:uiPriority w:val="0"/>
    <w:tblPr>
      <w:tblCellMar>
        <w:top w:w="100" w:type="dxa"/>
        <w:left w:w="100" w:type="dxa"/>
        <w:bottom w:w="100" w:type="dxa"/>
        <w:right w:w="100" w:type="dxa"/>
      </w:tblCellMar>
    </w:tblPr>
  </w:style>
  <w:style w:type="table" w:customStyle="1" w:styleId="349">
    <w:name w:val="3"/>
    <w:basedOn w:val="345"/>
    <w:autoRedefine/>
    <w:qFormat/>
    <w:uiPriority w:val="0"/>
    <w:tblPr>
      <w:tblCellMar>
        <w:top w:w="0" w:type="dxa"/>
        <w:left w:w="108" w:type="dxa"/>
        <w:bottom w:w="0" w:type="dxa"/>
        <w:right w:w="108" w:type="dxa"/>
      </w:tblCellMar>
    </w:tblPr>
  </w:style>
  <w:style w:type="paragraph" w:customStyle="1" w:styleId="350">
    <w:name w:val="Table Paragraph"/>
    <w:basedOn w:val="1"/>
    <w:qFormat/>
    <w:uiPriority w:val="1"/>
  </w:style>
  <w:style w:type="table" w:customStyle="1" w:styleId="351">
    <w:name w:val="_Style 64"/>
    <w:basedOn w:val="332"/>
    <w:qFormat/>
    <w:uiPriority w:val="0"/>
    <w:tblPr>
      <w:tblCellMar>
        <w:top w:w="100" w:type="dxa"/>
        <w:left w:w="100" w:type="dxa"/>
        <w:bottom w:w="100" w:type="dxa"/>
        <w:right w:w="100" w:type="dxa"/>
      </w:tblCellMar>
    </w:tblPr>
  </w:style>
  <w:style w:type="paragraph" w:customStyle="1" w:styleId="352">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3">
    <w:name w:val="fontstyle01"/>
    <w:qFormat/>
    <w:uiPriority w:val="0"/>
    <w:rPr>
      <w:rFonts w:ascii="ArialMT;Times New Roman" w:hAnsi="ArialMT;Times New Roman" w:cs="ArialMT;Times New Roman"/>
      <w:color w:val="000000"/>
      <w:sz w:val="20"/>
      <w:szCs w:val="20"/>
    </w:rPr>
  </w:style>
  <w:style w:type="table" w:customStyle="1" w:styleId="354">
    <w:name w:val="_Style 115"/>
    <w:basedOn w:val="332"/>
    <w:qFormat/>
    <w:uiPriority w:val="0"/>
    <w:tblPr>
      <w:tblCellMar>
        <w:top w:w="100" w:type="dxa"/>
        <w:left w:w="100" w:type="dxa"/>
        <w:bottom w:w="100" w:type="dxa"/>
        <w:right w:w="100" w:type="dxa"/>
      </w:tblCellMar>
    </w:tblPr>
  </w:style>
  <w:style w:type="table" w:customStyle="1" w:styleId="355">
    <w:name w:val="_Style 108"/>
    <w:basedOn w:val="332"/>
    <w:qFormat/>
    <w:uiPriority w:val="0"/>
    <w:tblPr>
      <w:tblCellMar>
        <w:top w:w="0" w:type="dxa"/>
        <w:left w:w="115" w:type="dxa"/>
        <w:bottom w:w="0" w:type="dxa"/>
        <w:right w:w="115" w:type="dxa"/>
      </w:tblCellMar>
    </w:tblPr>
  </w:style>
  <w:style w:type="table" w:customStyle="1" w:styleId="356">
    <w:name w:val="_Style 122"/>
    <w:basedOn w:val="332"/>
    <w:qFormat/>
    <w:uiPriority w:val="0"/>
    <w:tblPr>
      <w:tblCellMar>
        <w:top w:w="0" w:type="dxa"/>
        <w:left w:w="108" w:type="dxa"/>
        <w:bottom w:w="0" w:type="dxa"/>
        <w:right w:w="108" w:type="dxa"/>
      </w:tblCellMar>
    </w:tblPr>
  </w:style>
  <w:style w:type="table" w:customStyle="1" w:styleId="357">
    <w:name w:val="_Style 127"/>
    <w:basedOn w:val="332"/>
    <w:qFormat/>
    <w:uiPriority w:val="0"/>
    <w:tblPr>
      <w:tblCellMar>
        <w:top w:w="0" w:type="dxa"/>
        <w:left w:w="108" w:type="dxa"/>
        <w:bottom w:w="0" w:type="dxa"/>
        <w:right w:w="108" w:type="dxa"/>
      </w:tblCellMar>
    </w:tblPr>
  </w:style>
  <w:style w:type="table" w:customStyle="1" w:styleId="358">
    <w:name w:val="_Style 138"/>
    <w:basedOn w:val="332"/>
    <w:qFormat/>
    <w:uiPriority w:val="0"/>
    <w:tblPr>
      <w:tblCellMar>
        <w:top w:w="0" w:type="dxa"/>
        <w:left w:w="108" w:type="dxa"/>
        <w:bottom w:w="0" w:type="dxa"/>
        <w:right w:w="108" w:type="dxa"/>
      </w:tblCellMar>
    </w:tblPr>
  </w:style>
  <w:style w:type="paragraph" w:customStyle="1" w:styleId="359">
    <w:name w:val="Nível 1-Sem Num Preto"/>
    <w:basedOn w:val="360"/>
    <w:qFormat/>
    <w:uiPriority w:val="0"/>
    <w:pPr>
      <w:keepNext/>
      <w:keepLines/>
      <w:tabs>
        <w:tab w:val="left" w:pos="567"/>
      </w:tabs>
      <w:suppressAutoHyphens w:val="0"/>
      <w:spacing w:before="240" w:after="120"/>
      <w:jc w:val="both"/>
      <w:outlineLvl w:val="1"/>
    </w:pPr>
    <w:rPr>
      <w:rFonts w:ascii="Arial" w:hAnsi="Arial" w:cs="Arial" w:eastAsiaTheme="majorEastAsia"/>
      <w:sz w:val="20"/>
      <w:szCs w:val="20"/>
      <w:lang w:eastAsia="zh-CN" w:bidi="hi-IN"/>
    </w:rPr>
  </w:style>
  <w:style w:type="paragraph" w:customStyle="1" w:styleId="360">
    <w:name w:val="Nível 1-Sem Num"/>
    <w:basedOn w:val="281"/>
    <w:autoRedefine/>
    <w:qFormat/>
    <w:uiPriority w:val="0"/>
    <w:pPr>
      <w:numPr>
        <w:numId w:val="0"/>
      </w:numPr>
      <w:spacing w:before="0" w:after="0" w:line="240" w:lineRule="auto"/>
      <w:outlineLvl w:val="1"/>
    </w:pPr>
    <w:rPr>
      <w:color w:val="000000" w:themeColor="text1"/>
      <w:sz w:val="24"/>
      <w:szCs w:val="24"/>
      <w14:textFill>
        <w14:solidFill>
          <w14:schemeClr w14:val="tx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48</Pages>
  <Words>18696</Words>
  <Characters>100959</Characters>
  <Lines>841</Lines>
  <Paragraphs>238</Paragraphs>
  <TotalTime>0</TotalTime>
  <ScaleCrop>false</ScaleCrop>
  <LinksUpToDate>false</LinksUpToDate>
  <CharactersWithSpaces>119417</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2025-08-07T17:06:53Z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516724AE79D04A7DAB5111A2D5A570FE_13</vt:lpwstr>
  </property>
</Properties>
</file>