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135/2025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14/08/2025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w:t>
            </w:r>
            <w:r>
              <w:rPr>
                <w:rFonts w:hint="default" w:ascii="Arial" w:hAnsi="Arial"/>
                <w:szCs w:val="24"/>
                <w:lang w:val="pt-BR"/>
              </w:rPr>
              <w:t>em fornecimento de ração destinada ao crescimento e desenvolvimento de tilápias</w:t>
            </w:r>
            <w:r>
              <w:rPr>
                <w:rFonts w:hint="default" w:ascii="Arial" w:hAnsi="Arial"/>
                <w:szCs w:val="24"/>
              </w:rPr>
              <w:t xml:space="preserve">, para atender </w:t>
            </w:r>
            <w:r>
              <w:rPr>
                <w:rFonts w:hint="default" w:ascii="Arial" w:hAnsi="Arial"/>
                <w:szCs w:val="24"/>
                <w:lang w:val="pt-BR"/>
              </w:rPr>
              <w:t>à</w:t>
            </w:r>
            <w:r>
              <w:rPr>
                <w:rFonts w:hint="default" w:ascii="Arial" w:hAnsi="Arial"/>
                <w:szCs w:val="24"/>
              </w:rPr>
              <w:t>s demandas</w:t>
            </w:r>
            <w:r>
              <w:rPr>
                <w:rFonts w:hint="default" w:ascii="Arial" w:hAnsi="Arial"/>
                <w:szCs w:val="24"/>
                <w:lang w:val="pt-BR"/>
              </w:rPr>
              <w:t xml:space="preserve"> da Secretaria de Agricultura e Meio Ambiente</w:t>
            </w:r>
            <w:r>
              <w:rPr>
                <w:rFonts w:hint="default" w:ascii="Arial" w:hAnsi="Arial"/>
                <w:szCs w:val="24"/>
              </w:rPr>
              <w:t xml:space="preserve"> 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R$ 26.547,57</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135/2025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14/08/2025</w:t>
      </w:r>
    </w:p>
    <w:p w14:paraId="1E1D798B">
      <w:pPr>
        <w:spacing w:line="360" w:lineRule="auto"/>
        <w:rPr>
          <w:rFonts w:hint="default" w:ascii="Arial" w:hAnsi="Arial" w:cs="Arial"/>
          <w:b/>
          <w:sz w:val="20"/>
          <w:szCs w:val="20"/>
          <w:lang w:val="pt-BR"/>
        </w:rPr>
      </w:pPr>
      <w:r>
        <w:rPr>
          <w:rFonts w:ascii="Arial" w:hAnsi="Arial" w:cs="Arial"/>
          <w:b/>
          <w:bCs/>
          <w:sz w:val="20"/>
          <w:szCs w:val="20"/>
        </w:rPr>
        <w:t>Horário: 09 (nove) horas</w:t>
      </w:r>
      <w:r>
        <w:rPr>
          <w:rFonts w:hint="default" w:ascii="Arial" w:hAnsi="Arial" w:cs="Arial"/>
          <w:b/>
          <w:bCs/>
          <w:sz w:val="20"/>
          <w:szCs w:val="20"/>
          <w:lang w:val="pt-BR"/>
        </w:rPr>
        <w:t xml:space="preserve">downs </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135/2025</w:t>
      </w:r>
      <w:r>
        <w:rPr>
          <w:rFonts w:hint="default" w:ascii="Arial" w:hAnsi="Arial" w:cs="Arial"/>
          <w:sz w:val="18"/>
          <w:szCs w:val="18"/>
        </w:rPr>
        <w:t xml:space="preserve"> para Sistema de Registro de Preços n° </w:t>
      </w:r>
      <w:r>
        <w:rPr>
          <w:rFonts w:hint="default" w:ascii="Arial" w:hAnsi="Arial" w:cs="Arial"/>
          <w:sz w:val="18"/>
          <w:szCs w:val="18"/>
          <w:lang w:val="pt-BR"/>
        </w:rPr>
        <w:t>062/2025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062/2025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ração destinada ao crescimento e desenvolvimento de tilápias, para atender às demandas da Secretaria de Agricultura e Meio Ambiente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ração destinada ao crescimento e desenvolvimento de tilápias, para atender às demandas da Secretaria de Agricultura e Meio Ambiente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947" w:tblpY="104"/>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1"/>
        <w:gridCol w:w="3979"/>
      </w:tblGrid>
      <w:tr w14:paraId="2FDCD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1" w:type="dxa"/>
            <w:vAlign w:val="center"/>
          </w:tcPr>
          <w:p w14:paraId="233FCD08">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eastAsiaTheme="minorHAnsi"/>
                <w:sz w:val="18"/>
                <w:szCs w:val="18"/>
                <w:lang w:val="pt-BR" w:eastAsia="en-US" w:bidi="ar-SA"/>
              </w:rPr>
              <w:t>Secretaria de Agricultura e Meio Ambiente</w:t>
            </w:r>
          </w:p>
        </w:tc>
        <w:tc>
          <w:tcPr>
            <w:tcW w:w="3979" w:type="dxa"/>
            <w:vAlign w:val="center"/>
          </w:tcPr>
          <w:p w14:paraId="76745DE7">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sz w:val="18"/>
                <w:szCs w:val="18"/>
                <w:lang w:val="pt-BR" w:eastAsia="en-US" w:bidi="ar-SA"/>
              </w:rPr>
              <w:t>Centro de custo 15</w:t>
            </w:r>
          </w:p>
        </w:tc>
      </w:tr>
    </w:tbl>
    <w:p w14:paraId="059EB99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6AB7500E">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57C2D7F">
      <w:pPr>
        <w:spacing w:line="360" w:lineRule="auto"/>
        <w:jc w:val="both"/>
        <w:rPr>
          <w:rFonts w:ascii="Arial" w:hAnsi="Arial" w:cs="Arial"/>
          <w:b/>
          <w:sz w:val="18"/>
          <w:szCs w:val="18"/>
          <w:u w:val="single"/>
        </w:rPr>
      </w:pPr>
      <w:bookmarkStart w:id="2" w:name="_Ref117015508"/>
      <w:r>
        <w:rPr>
          <w:rFonts w:ascii="Arial" w:hAnsi="Arial" w:cs="Arial"/>
          <w:b/>
          <w:sz w:val="18"/>
          <w:szCs w:val="18"/>
          <w:u w:val="single"/>
        </w:rPr>
        <w:t>3.7 Para todos os itens</w:t>
      </w:r>
      <w:r>
        <w:rPr>
          <w:rFonts w:hint="default" w:ascii="Arial" w:hAnsi="Arial" w:cs="Arial"/>
          <w:b/>
          <w:sz w:val="18"/>
          <w:szCs w:val="18"/>
          <w:u w:val="single"/>
          <w:lang w:val="pt-BR"/>
        </w:rPr>
        <w:t xml:space="preserve">, </w:t>
      </w:r>
      <w:r>
        <w:rPr>
          <w:rFonts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32398AA5">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8D7E11A">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 xml:space="preserve"> As empresas deverão apresentar os seguintes documentos necessários à  comprovação da qualificação técnica para a prestação do serviço: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val="0"/>
          <w:bCs w:val="0"/>
          <w:sz w:val="18"/>
          <w:szCs w:val="18"/>
          <w:lang w:val="pt-BR"/>
        </w:rPr>
        <w:t xml:space="preserve">a) </w:t>
      </w:r>
      <w:r>
        <w:rPr>
          <w:rFonts w:hint="default" w:ascii="Arial" w:hAnsi="Arial"/>
          <w:b w:val="0"/>
          <w:bCs w:val="0"/>
          <w:sz w:val="18"/>
          <w:szCs w:val="18"/>
        </w:rPr>
        <w:t xml:space="preserve">Comprovar existência de registro da ração ofertada junto ao MAPA (Ministério da Agricultura). </w:t>
      </w:r>
    </w:p>
    <w:p w14:paraId="5597602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pPr w:leftFromText="180" w:rightFromText="180" w:vertAnchor="text" w:horzAnchor="page" w:tblpX="1947" w:tblpY="104"/>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1"/>
        <w:gridCol w:w="3979"/>
      </w:tblGrid>
      <w:tr w14:paraId="2877B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1" w:type="dxa"/>
            <w:vAlign w:val="center"/>
          </w:tcPr>
          <w:p w14:paraId="0376A797">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eastAsiaTheme="minorHAnsi"/>
                <w:sz w:val="18"/>
                <w:szCs w:val="18"/>
                <w:lang w:val="pt-BR" w:eastAsia="en-US" w:bidi="ar-SA"/>
              </w:rPr>
              <w:t>Secretaria de Agricultura e Meio Ambiente</w:t>
            </w:r>
          </w:p>
        </w:tc>
        <w:tc>
          <w:tcPr>
            <w:tcW w:w="3979" w:type="dxa"/>
            <w:vAlign w:val="center"/>
          </w:tcPr>
          <w:p w14:paraId="6F7B4B36">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sz w:val="18"/>
                <w:szCs w:val="18"/>
                <w:lang w:val="pt-BR" w:eastAsia="en-US" w:bidi="ar-SA"/>
              </w:rPr>
              <w:t>Centro de custo 15</w:t>
            </w:r>
          </w:p>
        </w:tc>
      </w:tr>
    </w:tbl>
    <w:p w14:paraId="75E5B8DF">
      <w:pPr>
        <w:pStyle w:val="220"/>
        <w:tabs>
          <w:tab w:val="left" w:pos="851"/>
          <w:tab w:val="left" w:pos="993"/>
        </w:tabs>
        <w:spacing w:line="360" w:lineRule="auto"/>
        <w:ind w:left="0"/>
        <w:jc w:val="both"/>
        <w:rPr>
          <w:rFonts w:hint="default" w:ascii="Arial" w:hAnsi="Arial"/>
          <w:sz w:val="18"/>
          <w:szCs w:val="18"/>
        </w:rPr>
      </w:pPr>
    </w:p>
    <w:p w14:paraId="7CF336DB">
      <w:pPr>
        <w:pStyle w:val="220"/>
        <w:tabs>
          <w:tab w:val="left" w:pos="851"/>
          <w:tab w:val="left" w:pos="993"/>
        </w:tabs>
        <w:spacing w:line="360" w:lineRule="auto"/>
        <w:ind w:left="0"/>
        <w:jc w:val="both"/>
        <w:rPr>
          <w:rFonts w:hint="default" w:ascii="Arial" w:hAnsi="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R$ 26.547,57 (vinte e seis mil, quinhentos e quarenta e sete reais e cinquenta e sete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ix"/>
      <w:bookmarkEnd w:id="30"/>
      <w:bookmarkStart w:id="31" w:name="art155vi"/>
      <w:bookmarkEnd w:id="31"/>
      <w:bookmarkStart w:id="32" w:name="art155v"/>
      <w:bookmarkEnd w:id="32"/>
      <w:bookmarkStart w:id="33" w:name="art155vii"/>
      <w:bookmarkEnd w:id="33"/>
      <w:bookmarkStart w:id="34" w:name="art155x"/>
      <w:bookmarkEnd w:id="34"/>
      <w:bookmarkStart w:id="35" w:name="art155iii"/>
      <w:bookmarkEnd w:id="35"/>
      <w:bookmarkStart w:id="36" w:name="art155ii"/>
      <w:bookmarkEnd w:id="36"/>
      <w:bookmarkStart w:id="37" w:name="art155iv"/>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7"/>
      <w:bookmarkEnd w:id="39"/>
      <w:bookmarkStart w:id="40" w:name="art156§3"/>
      <w:bookmarkEnd w:id="40"/>
      <w:bookmarkStart w:id="41" w:name="art156§6ii"/>
      <w:bookmarkEnd w:id="41"/>
      <w:bookmarkStart w:id="42" w:name="art156§5"/>
      <w:bookmarkEnd w:id="42"/>
      <w:bookmarkStart w:id="43" w:name="art156§4"/>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 xml:space="preserve">11 de agosto </w:t>
      </w:r>
      <w:r>
        <w:rPr>
          <w:rFonts w:hint="default" w:cs="Arial"/>
          <w:sz w:val="18"/>
          <w:szCs w:val="18"/>
          <w:u w:val="single"/>
          <w:lang w:val="pt-BR"/>
        </w:rPr>
        <w:t>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31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77187C4B">
      <w:pPr>
        <w:jc w:val="both"/>
        <w:rPr>
          <w:rFonts w:ascii="Arial" w:hAnsi="Arial" w:cs="Arial"/>
          <w:b/>
          <w:bCs/>
          <w:color w:val="auto"/>
          <w:sz w:val="32"/>
          <w:szCs w:val="32"/>
        </w:rPr>
      </w:pPr>
    </w:p>
    <w:p w14:paraId="03E12F02">
      <w:pPr>
        <w:jc w:val="both"/>
        <w:rPr>
          <w:rFonts w:ascii="Arial" w:hAnsi="Arial" w:cs="Arial"/>
          <w:b/>
          <w:bCs/>
          <w:color w:val="auto"/>
          <w:sz w:val="32"/>
          <w:szCs w:val="32"/>
        </w:rPr>
      </w:pPr>
    </w:p>
    <w:p w14:paraId="5050107F">
      <w:pPr>
        <w:jc w:val="both"/>
        <w:rPr>
          <w:rFonts w:ascii="Arial" w:hAnsi="Arial" w:cs="Arial"/>
          <w:b/>
          <w:bCs/>
          <w:color w:val="auto"/>
          <w:sz w:val="32"/>
          <w:szCs w:val="32"/>
        </w:rPr>
      </w:pPr>
    </w:p>
    <w:p w14:paraId="55B3287C">
      <w:pPr>
        <w:jc w:val="both"/>
        <w:rPr>
          <w:rFonts w:ascii="Arial" w:hAnsi="Arial" w:cs="Arial"/>
          <w:b/>
          <w:bCs/>
          <w:color w:val="auto"/>
          <w:sz w:val="32"/>
          <w:szCs w:val="32"/>
        </w:rPr>
      </w:pPr>
    </w:p>
    <w:p w14:paraId="5759E7FA">
      <w:pPr>
        <w:jc w:val="both"/>
        <w:rPr>
          <w:rFonts w:ascii="Arial" w:hAnsi="Arial" w:cs="Arial"/>
          <w:b/>
          <w:bCs/>
          <w:color w:val="auto"/>
          <w:sz w:val="32"/>
          <w:szCs w:val="32"/>
        </w:rPr>
      </w:pPr>
    </w:p>
    <w:p w14:paraId="2E92EDC4">
      <w:pPr>
        <w:jc w:val="both"/>
        <w:rPr>
          <w:rFonts w:ascii="Arial" w:hAnsi="Arial" w:cs="Arial"/>
          <w:b/>
          <w:bCs/>
          <w:color w:val="auto"/>
          <w:sz w:val="32"/>
          <w:szCs w:val="32"/>
        </w:rPr>
      </w:pPr>
    </w:p>
    <w:p w14:paraId="3C2A9A7F">
      <w:pPr>
        <w:jc w:val="both"/>
        <w:rPr>
          <w:rFonts w:ascii="Arial" w:hAnsi="Arial" w:cs="Arial"/>
          <w:b/>
          <w:bCs/>
          <w:color w:val="auto"/>
          <w:sz w:val="32"/>
          <w:szCs w:val="32"/>
        </w:rPr>
      </w:pPr>
    </w:p>
    <w:p w14:paraId="40363359">
      <w:pPr>
        <w:jc w:val="both"/>
        <w:rPr>
          <w:rFonts w:ascii="Arial" w:hAnsi="Arial" w:cs="Arial"/>
          <w:b/>
          <w:bCs/>
          <w:color w:val="auto"/>
          <w:sz w:val="32"/>
          <w:szCs w:val="32"/>
        </w:rPr>
      </w:pPr>
    </w:p>
    <w:p w14:paraId="3900184F">
      <w:pPr>
        <w:jc w:val="both"/>
        <w:rPr>
          <w:rFonts w:ascii="Arial" w:hAnsi="Arial" w:cs="Arial"/>
          <w:b/>
          <w:bCs/>
          <w:color w:val="auto"/>
          <w:sz w:val="32"/>
          <w:szCs w:val="32"/>
        </w:rPr>
      </w:pPr>
    </w:p>
    <w:p w14:paraId="4E0FDA6B">
      <w:pPr>
        <w:jc w:val="both"/>
        <w:rPr>
          <w:rFonts w:ascii="Arial" w:hAnsi="Arial" w:cs="Arial"/>
          <w:b/>
          <w:bCs/>
          <w:color w:val="auto"/>
          <w:sz w:val="32"/>
          <w:szCs w:val="32"/>
        </w:rPr>
      </w:pPr>
    </w:p>
    <w:p w14:paraId="4418C3F3">
      <w:pPr>
        <w:jc w:val="both"/>
        <w:rPr>
          <w:rFonts w:ascii="Arial" w:hAnsi="Arial" w:cs="Arial"/>
          <w:b/>
          <w:bCs/>
          <w:color w:val="auto"/>
          <w:sz w:val="32"/>
          <w:szCs w:val="32"/>
        </w:rPr>
      </w:pPr>
    </w:p>
    <w:p w14:paraId="1BFE567A">
      <w:pPr>
        <w:jc w:val="both"/>
        <w:rPr>
          <w:rFonts w:ascii="Arial" w:hAnsi="Arial" w:cs="Arial"/>
          <w:b/>
          <w:bCs/>
          <w:color w:val="auto"/>
          <w:sz w:val="32"/>
          <w:szCs w:val="32"/>
        </w:rPr>
      </w:pPr>
    </w:p>
    <w:p w14:paraId="7A3C7E39">
      <w:pPr>
        <w:jc w:val="both"/>
        <w:rPr>
          <w:rFonts w:ascii="Arial" w:hAnsi="Arial" w:cs="Arial"/>
          <w:b/>
          <w:bCs/>
          <w:color w:val="auto"/>
          <w:sz w:val="32"/>
          <w:szCs w:val="32"/>
        </w:rPr>
      </w:pPr>
    </w:p>
    <w:p w14:paraId="7198E4AC">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062/2025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AGRICULTURA E MEIO AMBIENTE DA PMC</w:t>
      </w:r>
    </w:p>
    <w:p w14:paraId="5F9DD400">
      <w:pPr>
        <w:rPr>
          <w:rFonts w:hint="default" w:ascii="Arial" w:hAnsi="Arial" w:cs="Arial"/>
          <w:sz w:val="18"/>
          <w:szCs w:val="18"/>
        </w:rPr>
      </w:pPr>
    </w:p>
    <w:p w14:paraId="111A3A53">
      <w:pPr>
        <w:rPr>
          <w:rFonts w:hint="default" w:ascii="Arial" w:hAnsi="Arial" w:cs="Arial"/>
          <w:sz w:val="18"/>
          <w:szCs w:val="18"/>
        </w:rPr>
      </w:pPr>
    </w:p>
    <w:p w14:paraId="6F4B0D8F">
      <w:pPr>
        <w:autoSpaceDE w:val="0"/>
        <w:autoSpaceDN w:val="0"/>
        <w:adjustRightInd w:val="0"/>
        <w:spacing w:after="0" w:line="360" w:lineRule="auto"/>
        <w:jc w:val="center"/>
        <w:rPr>
          <w:rFonts w:ascii="Arial" w:hAnsi="Arial" w:cs="Arial"/>
          <w:b/>
          <w:sz w:val="22"/>
          <w:szCs w:val="22"/>
        </w:rPr>
      </w:pPr>
      <w:r>
        <w:rPr>
          <w:rFonts w:ascii="Arial" w:hAnsi="Arial" w:cs="Arial"/>
          <w:b/>
          <w:sz w:val="22"/>
          <w:szCs w:val="22"/>
        </w:rPr>
        <w:t>TERMO DE REFERÊNCIA</w:t>
      </w:r>
    </w:p>
    <w:p w14:paraId="707C8809">
      <w:pPr>
        <w:autoSpaceDE w:val="0"/>
        <w:autoSpaceDN w:val="0"/>
        <w:adjustRightInd w:val="0"/>
        <w:spacing w:after="0" w:line="360" w:lineRule="auto"/>
        <w:jc w:val="both"/>
        <w:rPr>
          <w:rFonts w:ascii="Arial" w:hAnsi="Arial" w:cs="Arial"/>
          <w:b/>
          <w:sz w:val="22"/>
          <w:szCs w:val="22"/>
        </w:rPr>
      </w:pPr>
    </w:p>
    <w:p w14:paraId="1F4C6834">
      <w:pPr>
        <w:pStyle w:val="220"/>
        <w:pageBreakBefore w:val="0"/>
        <w:numPr>
          <w:ilvl w:val="0"/>
          <w:numId w:val="18"/>
        </w:numPr>
        <w:suppressAutoHyphens/>
        <w:kinsoku/>
        <w:wordWrap/>
        <w:overflowPunct/>
        <w:topLinePunct w:val="0"/>
        <w:bidi w:val="0"/>
        <w:adjustRightInd/>
        <w:snapToGrid/>
        <w:spacing w:beforeAutospacing="0" w:after="0" w:afterAutospacing="0" w:line="360" w:lineRule="auto"/>
        <w:ind w:left="0" w:leftChars="0" w:firstLine="0"/>
        <w:jc w:val="both"/>
        <w:rPr>
          <w:rFonts w:hint="default" w:ascii="Arial" w:hAnsi="Arial" w:cs="Arial"/>
          <w:sz w:val="18"/>
          <w:szCs w:val="18"/>
        </w:rPr>
      </w:pPr>
      <w:r>
        <w:rPr>
          <w:rFonts w:hint="default" w:ascii="Arial" w:hAnsi="Arial" w:cs="Arial"/>
          <w:b/>
          <w:sz w:val="18"/>
          <w:szCs w:val="18"/>
        </w:rPr>
        <w:t>CONDIÇÕES GERAIS DA CONTRATAÇÃO</w:t>
      </w:r>
    </w:p>
    <w:p w14:paraId="78364ACE">
      <w:pPr>
        <w:pStyle w:val="220"/>
        <w:pageBreakBefore w:val="0"/>
        <w:numPr>
          <w:ilvl w:val="1"/>
          <w:numId w:val="18"/>
        </w:numPr>
        <w:kinsoku/>
        <w:wordWrap/>
        <w:overflowPunct/>
        <w:topLinePunct w:val="0"/>
        <w:bidi w:val="0"/>
        <w:adjustRightInd/>
        <w:snapToGrid/>
        <w:spacing w:beforeAutospacing="0" w:afterAutospacing="0" w:line="360" w:lineRule="auto"/>
        <w:ind w:left="0" w:leftChars="0" w:firstLine="0"/>
        <w:jc w:val="both"/>
        <w:rPr>
          <w:rFonts w:hint="default" w:ascii="Arial" w:hAnsi="Arial" w:cs="Arial"/>
          <w:b/>
          <w:bCs/>
          <w:sz w:val="18"/>
          <w:szCs w:val="18"/>
          <w:u w:val="single"/>
        </w:rPr>
      </w:pPr>
      <w:r>
        <w:rPr>
          <w:rFonts w:hint="default" w:ascii="Arial" w:hAnsi="Arial" w:eastAsia="SimSun" w:cs="Arial"/>
          <w:sz w:val="18"/>
          <w:szCs w:val="18"/>
        </w:rPr>
        <w:t>O presente documento tem por objetivo estabelecer as condições gerais que orienta</w:t>
      </w:r>
      <w:r>
        <w:rPr>
          <w:rFonts w:hint="default" w:ascii="Arial" w:hAnsi="Arial" w:eastAsia="SimSun" w:cs="Arial"/>
          <w:sz w:val="18"/>
          <w:szCs w:val="18"/>
          <w:lang w:val="pt-BR"/>
        </w:rPr>
        <w:t>r</w:t>
      </w:r>
      <w:r>
        <w:rPr>
          <w:rFonts w:hint="default" w:ascii="Arial" w:hAnsi="Arial" w:eastAsia="SimSun" w:cs="Arial"/>
          <w:sz w:val="18"/>
          <w:szCs w:val="18"/>
        </w:rPr>
        <w:t xml:space="preserve">ão o processo licitatório na modalidade </w:t>
      </w:r>
      <w:r>
        <w:rPr>
          <w:rFonts w:hint="default" w:ascii="Arial" w:hAnsi="Arial" w:eastAsia="SimSun" w:cs="Arial"/>
          <w:b/>
          <w:sz w:val="18"/>
          <w:szCs w:val="18"/>
        </w:rPr>
        <w:t>Pregão Eletrônico, pelo sistema de Registro de Preços, tipo Menor Preço por Item</w:t>
      </w:r>
      <w:r>
        <w:rPr>
          <w:rFonts w:hint="default" w:ascii="Arial" w:hAnsi="Arial" w:eastAsia="SimSun" w:cs="Arial"/>
          <w:sz w:val="18"/>
          <w:szCs w:val="18"/>
        </w:rPr>
        <w:t xml:space="preserve">, tendo como finalidade a aquisição  </w:t>
      </w:r>
      <w:r>
        <w:rPr>
          <w:rFonts w:hint="default" w:ascii="Arial" w:hAnsi="Arial" w:eastAsia="SimSun" w:cs="Arial"/>
          <w:sz w:val="18"/>
          <w:szCs w:val="18"/>
          <w:lang w:val="pt-BR"/>
        </w:rPr>
        <w:t>d</w:t>
      </w:r>
      <w:r>
        <w:rPr>
          <w:rFonts w:hint="default" w:ascii="Arial" w:hAnsi="Arial" w:eastAsia="SimSun" w:cs="Arial"/>
          <w:sz w:val="18"/>
          <w:szCs w:val="18"/>
        </w:rPr>
        <w:t>e ração destinada ao crescimento e desenvolvimento de tilápias, visando ao fomento da piscicultura no município, conforme as condições, quantidades e exigências estabelecidas neste TERMO e seus anexos.</w:t>
      </w:r>
    </w:p>
    <w:tbl>
      <w:tblPr>
        <w:tblStyle w:val="38"/>
        <w:tblpPr w:leftFromText="180" w:rightFromText="180" w:vertAnchor="text" w:horzAnchor="page" w:tblpXSpec="center" w:tblpY="514"/>
        <w:tblOverlap w:val="never"/>
        <w:tblW w:w="10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1"/>
        <w:gridCol w:w="934"/>
        <w:gridCol w:w="3303"/>
        <w:gridCol w:w="670"/>
        <w:gridCol w:w="975"/>
        <w:gridCol w:w="780"/>
        <w:gridCol w:w="1455"/>
        <w:gridCol w:w="1626"/>
      </w:tblGrid>
      <w:tr w14:paraId="0D643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4" w:hRule="atLeast"/>
          <w:jc w:val="center"/>
        </w:trPr>
        <w:tc>
          <w:tcPr>
            <w:tcW w:w="751" w:type="dxa"/>
            <w:shd w:val="clear" w:color="auto" w:fill="auto"/>
            <w:vAlign w:val="center"/>
          </w:tcPr>
          <w:p w14:paraId="69677983">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lang w:val="pt-BR"/>
              </w:rPr>
            </w:pPr>
            <w:r>
              <w:rPr>
                <w:rFonts w:hint="default" w:ascii="Arial" w:hAnsi="Arial" w:cs="Arial"/>
                <w:b/>
                <w:bCs/>
                <w:sz w:val="17"/>
                <w:szCs w:val="17"/>
                <w:lang w:val="pt-BR"/>
              </w:rPr>
              <w:t>Item</w:t>
            </w:r>
          </w:p>
        </w:tc>
        <w:tc>
          <w:tcPr>
            <w:tcW w:w="934" w:type="dxa"/>
            <w:shd w:val="clear" w:color="auto" w:fill="auto"/>
            <w:vAlign w:val="center"/>
          </w:tcPr>
          <w:p w14:paraId="4C54984E">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lang w:val="pt-BR"/>
              </w:rPr>
            </w:pPr>
            <w:r>
              <w:rPr>
                <w:rFonts w:hint="default" w:ascii="Arial" w:hAnsi="Arial" w:cs="Arial"/>
                <w:b/>
                <w:bCs/>
                <w:sz w:val="17"/>
                <w:szCs w:val="17"/>
                <w:lang w:val="pt-BR"/>
              </w:rPr>
              <w:t>Cód</w:t>
            </w:r>
          </w:p>
        </w:tc>
        <w:tc>
          <w:tcPr>
            <w:tcW w:w="3303" w:type="dxa"/>
            <w:shd w:val="clear" w:color="auto" w:fill="auto"/>
            <w:vAlign w:val="center"/>
          </w:tcPr>
          <w:p w14:paraId="1F5577FD">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lang w:val="pt-BR"/>
              </w:rPr>
            </w:pPr>
            <w:r>
              <w:rPr>
                <w:rFonts w:hint="default" w:ascii="Arial" w:hAnsi="Arial" w:cs="Arial"/>
                <w:b/>
                <w:bCs/>
                <w:sz w:val="17"/>
                <w:szCs w:val="17"/>
                <w:lang w:val="pt-BR"/>
              </w:rPr>
              <w:t>Especificação</w:t>
            </w:r>
          </w:p>
        </w:tc>
        <w:tc>
          <w:tcPr>
            <w:tcW w:w="670" w:type="dxa"/>
            <w:shd w:val="clear" w:color="auto" w:fill="auto"/>
            <w:vAlign w:val="center"/>
          </w:tcPr>
          <w:p w14:paraId="345E4F72">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eastAsiaTheme="minorHAnsi"/>
                <w:b/>
                <w:bCs/>
                <w:sz w:val="17"/>
                <w:szCs w:val="17"/>
                <w:lang w:val="pt-BR" w:eastAsia="en-US" w:bidi="ar-SA"/>
              </w:rPr>
            </w:pPr>
            <w:r>
              <w:rPr>
                <w:rFonts w:hint="default" w:ascii="Arial" w:hAnsi="Arial" w:cs="Arial"/>
                <w:b/>
                <w:bCs/>
                <w:sz w:val="17"/>
                <w:szCs w:val="17"/>
              </w:rPr>
              <w:t>QTD.</w:t>
            </w:r>
          </w:p>
        </w:tc>
        <w:tc>
          <w:tcPr>
            <w:tcW w:w="975" w:type="dxa"/>
            <w:shd w:val="clear" w:color="auto" w:fill="auto"/>
            <w:vAlign w:val="center"/>
          </w:tcPr>
          <w:p w14:paraId="00D129BD">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lang w:val="pt-BR"/>
              </w:rPr>
            </w:pPr>
            <w:r>
              <w:rPr>
                <w:rFonts w:hint="default" w:ascii="Arial" w:hAnsi="Arial" w:cs="Arial"/>
                <w:b/>
                <w:bCs/>
                <w:sz w:val="17"/>
                <w:szCs w:val="17"/>
                <w:lang w:val="pt-BR"/>
              </w:rPr>
              <w:t>QUANT. MÍNIMO</w:t>
            </w:r>
          </w:p>
        </w:tc>
        <w:tc>
          <w:tcPr>
            <w:tcW w:w="780" w:type="dxa"/>
            <w:shd w:val="clear" w:color="auto" w:fill="auto"/>
            <w:vAlign w:val="center"/>
          </w:tcPr>
          <w:p w14:paraId="22BC8170">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lang w:val="pt-BR"/>
              </w:rPr>
            </w:pPr>
            <w:r>
              <w:rPr>
                <w:rFonts w:hint="default" w:ascii="Arial" w:hAnsi="Arial" w:cs="Arial"/>
                <w:b/>
                <w:bCs/>
                <w:sz w:val="17"/>
                <w:szCs w:val="17"/>
                <w:lang w:val="pt-BR"/>
              </w:rPr>
              <w:t>UND</w:t>
            </w:r>
          </w:p>
        </w:tc>
        <w:tc>
          <w:tcPr>
            <w:tcW w:w="1455" w:type="dxa"/>
            <w:shd w:val="clear" w:color="auto" w:fill="auto"/>
            <w:vAlign w:val="center"/>
          </w:tcPr>
          <w:p w14:paraId="31257226">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rPr>
            </w:pPr>
            <w:r>
              <w:rPr>
                <w:rFonts w:hint="default" w:ascii="Arial" w:hAnsi="Arial" w:cs="Arial"/>
                <w:b/>
                <w:bCs/>
                <w:sz w:val="17"/>
                <w:szCs w:val="17"/>
              </w:rPr>
              <w:t>VALOR UNIT</w:t>
            </w:r>
          </w:p>
        </w:tc>
        <w:tc>
          <w:tcPr>
            <w:tcW w:w="1626" w:type="dxa"/>
            <w:shd w:val="clear" w:color="auto" w:fill="auto"/>
            <w:vAlign w:val="center"/>
          </w:tcPr>
          <w:p w14:paraId="15E923AB">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b/>
                <w:bCs/>
                <w:sz w:val="17"/>
                <w:szCs w:val="17"/>
              </w:rPr>
            </w:pPr>
            <w:r>
              <w:rPr>
                <w:rFonts w:hint="default" w:ascii="Arial" w:hAnsi="Arial" w:cs="Arial"/>
                <w:b/>
                <w:bCs/>
                <w:sz w:val="17"/>
                <w:szCs w:val="17"/>
              </w:rPr>
              <w:t>VALOR TOTAL</w:t>
            </w:r>
          </w:p>
        </w:tc>
      </w:tr>
      <w:tr w14:paraId="27BEC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51" w:type="dxa"/>
            <w:shd w:val="clear" w:color="auto" w:fill="auto"/>
            <w:vAlign w:val="center"/>
          </w:tcPr>
          <w:p w14:paraId="2BB24504">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1</w:t>
            </w:r>
          </w:p>
        </w:tc>
        <w:tc>
          <w:tcPr>
            <w:tcW w:w="934" w:type="dxa"/>
            <w:shd w:val="clear" w:color="auto" w:fill="auto"/>
            <w:vAlign w:val="center"/>
          </w:tcPr>
          <w:p w14:paraId="065C66C1">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firstLine="0" w:firstLineChars="0"/>
              <w:jc w:val="center"/>
              <w:textAlignment w:val="auto"/>
              <w:rPr>
                <w:rFonts w:hint="default" w:ascii="Arial" w:hAnsi="Arial" w:cs="Arial"/>
                <w:sz w:val="17"/>
                <w:szCs w:val="17"/>
                <w:lang w:val="pt-BR"/>
              </w:rPr>
            </w:pPr>
            <w:r>
              <w:rPr>
                <w:rFonts w:hint="default" w:ascii="Arial" w:hAnsi="Arial" w:cs="Arial"/>
                <w:sz w:val="17"/>
                <w:szCs w:val="17"/>
                <w:lang w:val="pt-BR"/>
              </w:rPr>
              <w:t>453424</w:t>
            </w:r>
          </w:p>
        </w:tc>
        <w:tc>
          <w:tcPr>
            <w:tcW w:w="3303" w:type="dxa"/>
            <w:shd w:val="clear" w:color="auto" w:fill="auto"/>
            <w:vAlign w:val="center"/>
          </w:tcPr>
          <w:p w14:paraId="218F53B8">
            <w:pPr>
              <w:pStyle w:val="21"/>
              <w:keepNext w:val="0"/>
              <w:keepLines w:val="0"/>
              <w:pageBreakBefore w:val="0"/>
              <w:widowControl/>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Ração para peixe em fase inicial de desenvolvimento (alevinos),</w:t>
            </w:r>
            <w:r>
              <w:rPr>
                <w:rFonts w:hint="default" w:ascii="Arial" w:hAnsi="Arial" w:cs="Arial"/>
                <w:sz w:val="17"/>
                <w:szCs w:val="17"/>
                <w:highlight w:val="none"/>
                <w:lang w:val="pt-BR"/>
              </w:rPr>
              <w:t xml:space="preserve"> embalagem de 25 KG, </w:t>
            </w:r>
            <w:r>
              <w:rPr>
                <w:rFonts w:hint="default" w:ascii="Arial" w:hAnsi="Arial" w:cs="Arial"/>
                <w:sz w:val="17"/>
                <w:szCs w:val="17"/>
                <w:lang w:val="pt-BR"/>
              </w:rPr>
              <w:t>lacradas, com identificação do fabricante, data de fabricação e validade.</w:t>
            </w:r>
          </w:p>
          <w:p w14:paraId="50750FFD">
            <w:pPr>
              <w:pStyle w:val="21"/>
              <w:keepNext w:val="0"/>
              <w:keepLines w:val="0"/>
              <w:pageBreakBefore w:val="0"/>
              <w:widowControl/>
              <w:numPr>
                <w:ilvl w:val="0"/>
                <w:numId w:val="19"/>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Aplicação: Alimentação De Alevinos Espécie Onívoros;</w:t>
            </w:r>
          </w:p>
          <w:p w14:paraId="1F0A1994">
            <w:pPr>
              <w:pStyle w:val="21"/>
              <w:keepNext w:val="0"/>
              <w:keepLines w:val="0"/>
              <w:pageBreakBefore w:val="0"/>
              <w:widowControl/>
              <w:numPr>
                <w:ilvl w:val="0"/>
                <w:numId w:val="19"/>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Dosagem Componentes: Proteína Bruta - Mínimo 45%, Umidade 12 A 13%, Ex- Apresentação: Extrusada;Características Adicionais: Granulometria De 0,8 A 1,3 mm.</w:t>
            </w:r>
          </w:p>
          <w:p w14:paraId="52E58F06">
            <w:pPr>
              <w:pStyle w:val="21"/>
              <w:keepNext w:val="0"/>
              <w:keepLines w:val="0"/>
              <w:pageBreakBefore w:val="0"/>
              <w:widowControl/>
              <w:numPr>
                <w:ilvl w:val="0"/>
                <w:numId w:val="19"/>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597A52E4">
            <w:pPr>
              <w:pStyle w:val="21"/>
              <w:keepNext w:val="0"/>
              <w:keepLines w:val="0"/>
              <w:pageBreakBefore w:val="0"/>
              <w:widowControl/>
              <w:numPr>
                <w:ilvl w:val="0"/>
                <w:numId w:val="19"/>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Ração extrusada</w:t>
            </w:r>
          </w:p>
        </w:tc>
        <w:tc>
          <w:tcPr>
            <w:tcW w:w="670" w:type="dxa"/>
            <w:shd w:val="clear" w:color="auto" w:fill="auto"/>
            <w:vAlign w:val="center"/>
          </w:tcPr>
          <w:p w14:paraId="27EE5A9B">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60</w:t>
            </w:r>
          </w:p>
        </w:tc>
        <w:tc>
          <w:tcPr>
            <w:tcW w:w="975" w:type="dxa"/>
            <w:shd w:val="clear" w:color="auto" w:fill="auto"/>
            <w:vAlign w:val="center"/>
          </w:tcPr>
          <w:p w14:paraId="4B6618A4">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1</w:t>
            </w:r>
          </w:p>
        </w:tc>
        <w:tc>
          <w:tcPr>
            <w:tcW w:w="780" w:type="dxa"/>
            <w:shd w:val="clear" w:color="auto" w:fill="auto"/>
            <w:vAlign w:val="center"/>
          </w:tcPr>
          <w:p w14:paraId="7710F953">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Sacos</w:t>
            </w:r>
          </w:p>
        </w:tc>
        <w:tc>
          <w:tcPr>
            <w:tcW w:w="1455" w:type="dxa"/>
            <w:shd w:val="clear" w:color="auto" w:fill="auto"/>
            <w:vAlign w:val="center"/>
          </w:tcPr>
          <w:p w14:paraId="6185B464">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R$</w:t>
            </w:r>
            <w:r>
              <w:rPr>
                <w:rFonts w:hint="default" w:ascii="Arial" w:hAnsi="Arial" w:cs="Arial"/>
                <w:sz w:val="17"/>
                <w:szCs w:val="17"/>
                <w:lang w:val="pt-BR"/>
              </w:rPr>
              <w:t xml:space="preserve"> </w:t>
            </w:r>
            <w:r>
              <w:rPr>
                <w:rFonts w:hint="default" w:ascii="Arial" w:hAnsi="Arial" w:cs="Arial"/>
                <w:sz w:val="17"/>
                <w:szCs w:val="17"/>
              </w:rPr>
              <w:t>1</w:t>
            </w:r>
            <w:r>
              <w:rPr>
                <w:rFonts w:hint="default" w:ascii="Arial" w:hAnsi="Arial" w:cs="Arial"/>
                <w:sz w:val="17"/>
                <w:szCs w:val="17"/>
                <w:lang w:val="pt-BR"/>
              </w:rPr>
              <w:t>70,6411</w:t>
            </w:r>
          </w:p>
        </w:tc>
        <w:tc>
          <w:tcPr>
            <w:tcW w:w="1626" w:type="dxa"/>
            <w:shd w:val="clear" w:color="auto" w:fill="auto"/>
            <w:vAlign w:val="center"/>
          </w:tcPr>
          <w:p w14:paraId="190A1A79">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10.238,4660</w:t>
            </w:r>
          </w:p>
        </w:tc>
      </w:tr>
      <w:tr w14:paraId="3373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51" w:type="dxa"/>
            <w:shd w:val="clear" w:color="auto" w:fill="auto"/>
            <w:vAlign w:val="center"/>
          </w:tcPr>
          <w:p w14:paraId="3DCE5B38">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2</w:t>
            </w:r>
          </w:p>
        </w:tc>
        <w:tc>
          <w:tcPr>
            <w:tcW w:w="934" w:type="dxa"/>
            <w:shd w:val="clear" w:color="auto" w:fill="auto"/>
            <w:vAlign w:val="center"/>
          </w:tcPr>
          <w:p w14:paraId="754CD269">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firstLine="0" w:firstLineChars="0"/>
              <w:jc w:val="center"/>
              <w:textAlignment w:val="auto"/>
              <w:rPr>
                <w:rFonts w:hint="default" w:ascii="Arial" w:hAnsi="Arial" w:cs="Arial"/>
                <w:sz w:val="17"/>
                <w:szCs w:val="17"/>
                <w:lang w:val="pt-BR"/>
              </w:rPr>
            </w:pPr>
            <w:r>
              <w:rPr>
                <w:rFonts w:hint="default" w:ascii="Arial" w:hAnsi="Arial" w:cs="Arial"/>
                <w:sz w:val="17"/>
                <w:szCs w:val="17"/>
                <w:lang w:val="pt-BR"/>
              </w:rPr>
              <w:t>232102</w:t>
            </w:r>
          </w:p>
        </w:tc>
        <w:tc>
          <w:tcPr>
            <w:tcW w:w="3303" w:type="dxa"/>
            <w:shd w:val="clear" w:color="auto" w:fill="auto"/>
            <w:vAlign w:val="center"/>
          </w:tcPr>
          <w:p w14:paraId="5CF23C4A">
            <w:pPr>
              <w:pStyle w:val="21"/>
              <w:keepNext w:val="0"/>
              <w:keepLines w:val="0"/>
              <w:pageBreakBefore w:val="0"/>
              <w:widowControl/>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Ração para peixe em fase de crescimento,</w:t>
            </w:r>
            <w:r>
              <w:rPr>
                <w:rFonts w:hint="default" w:ascii="Arial" w:hAnsi="Arial" w:cs="Arial"/>
                <w:sz w:val="17"/>
                <w:szCs w:val="17"/>
                <w:highlight w:val="none"/>
                <w:lang w:val="pt-BR"/>
              </w:rPr>
              <w:t xml:space="preserve"> embalagem de  25 KG</w:t>
            </w:r>
            <w:r>
              <w:rPr>
                <w:rFonts w:hint="default" w:ascii="Arial" w:hAnsi="Arial" w:cs="Arial"/>
                <w:sz w:val="17"/>
                <w:szCs w:val="17"/>
                <w:lang w:val="pt-BR"/>
              </w:rPr>
              <w:t>, lacradas, com identificação do fabricante, data de fabricação e validade</w:t>
            </w:r>
          </w:p>
          <w:p w14:paraId="2A4DEC54">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Ingredientes: Proteínas; Dosagem Componentes: Proteína Bruta: Mínimo 36%;</w:t>
            </w:r>
          </w:p>
          <w:p w14:paraId="039E5F52">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Apresentação: Extrusada;</w:t>
            </w:r>
          </w:p>
          <w:p w14:paraId="6B2ECC25">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Características adicionais: Peletes 2 A 4 mm.</w:t>
            </w:r>
          </w:p>
          <w:p w14:paraId="28484EE0">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1771A695">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rPr>
            </w:pPr>
            <w:r>
              <w:rPr>
                <w:rFonts w:hint="default" w:ascii="Arial" w:hAnsi="Arial" w:cs="Arial"/>
                <w:sz w:val="17"/>
                <w:szCs w:val="17"/>
                <w:lang w:val="pt-BR"/>
              </w:rPr>
              <w:t>Ração extrusada</w:t>
            </w:r>
          </w:p>
        </w:tc>
        <w:tc>
          <w:tcPr>
            <w:tcW w:w="670" w:type="dxa"/>
            <w:shd w:val="clear" w:color="auto" w:fill="auto"/>
            <w:vAlign w:val="center"/>
          </w:tcPr>
          <w:p w14:paraId="01046538">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60</w:t>
            </w:r>
          </w:p>
        </w:tc>
        <w:tc>
          <w:tcPr>
            <w:tcW w:w="975" w:type="dxa"/>
            <w:shd w:val="clear" w:color="auto" w:fill="auto"/>
            <w:vAlign w:val="center"/>
          </w:tcPr>
          <w:p w14:paraId="1C41023A">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1</w:t>
            </w:r>
          </w:p>
        </w:tc>
        <w:tc>
          <w:tcPr>
            <w:tcW w:w="780" w:type="dxa"/>
            <w:shd w:val="clear" w:color="auto" w:fill="auto"/>
            <w:vAlign w:val="center"/>
          </w:tcPr>
          <w:p w14:paraId="0A968400">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Sacos</w:t>
            </w:r>
          </w:p>
        </w:tc>
        <w:tc>
          <w:tcPr>
            <w:tcW w:w="1455" w:type="dxa"/>
            <w:shd w:val="clear" w:color="auto" w:fill="auto"/>
            <w:vAlign w:val="center"/>
          </w:tcPr>
          <w:p w14:paraId="406352A8">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R$</w:t>
            </w:r>
            <w:r>
              <w:rPr>
                <w:rFonts w:hint="default" w:ascii="Arial" w:hAnsi="Arial" w:cs="Arial"/>
                <w:sz w:val="17"/>
                <w:szCs w:val="17"/>
                <w:lang w:val="pt-BR"/>
              </w:rPr>
              <w:t xml:space="preserve"> 141,2083</w:t>
            </w:r>
          </w:p>
        </w:tc>
        <w:tc>
          <w:tcPr>
            <w:tcW w:w="1626" w:type="dxa"/>
            <w:shd w:val="clear" w:color="auto" w:fill="auto"/>
            <w:vAlign w:val="center"/>
          </w:tcPr>
          <w:p w14:paraId="43480B03">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rPr>
            </w:pPr>
            <w:r>
              <w:rPr>
                <w:rFonts w:hint="default" w:ascii="Arial" w:hAnsi="Arial" w:cs="Arial"/>
                <w:sz w:val="17"/>
                <w:szCs w:val="17"/>
              </w:rPr>
              <w:t>R$</w:t>
            </w:r>
            <w:r>
              <w:rPr>
                <w:rFonts w:hint="default" w:ascii="Arial" w:hAnsi="Arial" w:cs="Arial"/>
                <w:sz w:val="17"/>
                <w:szCs w:val="17"/>
                <w:lang w:val="pt-BR"/>
              </w:rPr>
              <w:t xml:space="preserve"> 8.472,4980</w:t>
            </w:r>
          </w:p>
        </w:tc>
      </w:tr>
      <w:tr w14:paraId="3FCA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51" w:type="dxa"/>
            <w:shd w:val="clear" w:color="auto" w:fill="auto"/>
            <w:vAlign w:val="center"/>
          </w:tcPr>
          <w:p w14:paraId="7070D16A">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3</w:t>
            </w:r>
          </w:p>
        </w:tc>
        <w:tc>
          <w:tcPr>
            <w:tcW w:w="934" w:type="dxa"/>
            <w:shd w:val="clear" w:color="auto" w:fill="auto"/>
            <w:vAlign w:val="center"/>
          </w:tcPr>
          <w:p w14:paraId="088DB05F">
            <w:pPr>
              <w:pStyle w:val="21"/>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0" w:leftChars="0" w:firstLine="0" w:firstLineChars="0"/>
              <w:jc w:val="center"/>
              <w:textAlignment w:val="auto"/>
              <w:rPr>
                <w:rFonts w:hint="default" w:ascii="Arial" w:hAnsi="Arial" w:cs="Arial"/>
                <w:sz w:val="17"/>
                <w:szCs w:val="17"/>
                <w:lang w:val="pt-BR"/>
              </w:rPr>
            </w:pPr>
            <w:r>
              <w:rPr>
                <w:rFonts w:hint="default" w:ascii="Arial" w:hAnsi="Arial" w:eastAsia="sans-serif" w:cs="Arial"/>
                <w:sz w:val="17"/>
                <w:szCs w:val="17"/>
                <w:shd w:val="clear" w:color="auto" w:fill="FFFFFF"/>
              </w:rPr>
              <w:t>414384</w:t>
            </w:r>
          </w:p>
        </w:tc>
        <w:tc>
          <w:tcPr>
            <w:tcW w:w="3303" w:type="dxa"/>
            <w:shd w:val="clear" w:color="auto" w:fill="auto"/>
            <w:vAlign w:val="center"/>
          </w:tcPr>
          <w:p w14:paraId="1F899EB3">
            <w:pPr>
              <w:pStyle w:val="21"/>
              <w:keepNext w:val="0"/>
              <w:keepLines w:val="0"/>
              <w:pageBreakBefore w:val="0"/>
              <w:widowControl/>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Ração para peixe em fase de engorda,</w:t>
            </w:r>
            <w:r>
              <w:rPr>
                <w:rFonts w:hint="default" w:ascii="Arial" w:hAnsi="Arial" w:cs="Arial"/>
                <w:sz w:val="17"/>
                <w:szCs w:val="17"/>
                <w:highlight w:val="none"/>
                <w:lang w:val="pt-BR"/>
              </w:rPr>
              <w:t xml:space="preserve"> embalagem de  25 KG</w:t>
            </w:r>
            <w:r>
              <w:rPr>
                <w:rFonts w:hint="default" w:ascii="Arial" w:hAnsi="Arial" w:cs="Arial"/>
                <w:sz w:val="17"/>
                <w:szCs w:val="17"/>
                <w:lang w:val="pt-BR"/>
              </w:rPr>
              <w:t>, lacradas, com identificação do fabricante, data de fabricação e validade</w:t>
            </w:r>
          </w:p>
          <w:p w14:paraId="57F1B68F">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Ingredientes: Proteínas; Dosagem Componentes: Proteína Bruta: Mínim</w:t>
            </w:r>
            <w:r>
              <w:rPr>
                <w:rFonts w:hint="default" w:ascii="Arial" w:hAnsi="Arial" w:cs="Arial"/>
                <w:color w:val="auto"/>
                <w:sz w:val="17"/>
                <w:szCs w:val="17"/>
                <w:lang w:val="pt-BR"/>
              </w:rPr>
              <w:t>o 32%</w:t>
            </w:r>
            <w:r>
              <w:rPr>
                <w:rFonts w:hint="default" w:ascii="Arial" w:hAnsi="Arial" w:cs="Arial"/>
                <w:sz w:val="17"/>
                <w:szCs w:val="17"/>
                <w:lang w:val="pt-BR"/>
              </w:rPr>
              <w:t>;</w:t>
            </w:r>
          </w:p>
          <w:p w14:paraId="034B848E">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Apresentação: Extrusada;</w:t>
            </w:r>
          </w:p>
          <w:p w14:paraId="62B28118">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Características adicionais: Peletes 4 a 6 mm.</w:t>
            </w:r>
          </w:p>
          <w:p w14:paraId="09A55929">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jc w:val="both"/>
              <w:textAlignment w:val="auto"/>
              <w:rPr>
                <w:rFonts w:hint="default" w:ascii="Arial" w:hAnsi="Arial" w:cs="Arial"/>
                <w:sz w:val="17"/>
                <w:szCs w:val="17"/>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7B28A67C">
            <w:pPr>
              <w:pStyle w:val="21"/>
              <w:keepNext w:val="0"/>
              <w:keepLines w:val="0"/>
              <w:pageBreakBefore w:val="0"/>
              <w:widowControl/>
              <w:numPr>
                <w:ilvl w:val="0"/>
                <w:numId w:val="20"/>
              </w:numPr>
              <w:kinsoku/>
              <w:wordWrap/>
              <w:overflowPunct/>
              <w:topLinePunct w:val="0"/>
              <w:autoSpaceDE/>
              <w:autoSpaceDN/>
              <w:bidi w:val="0"/>
              <w:adjustRightInd/>
              <w:snapToGrid/>
              <w:spacing w:before="0" w:beforeAutospacing="0" w:afterAutospacing="0" w:line="240" w:lineRule="auto"/>
              <w:ind w:left="0" w:leftChars="0" w:hanging="360" w:firstLineChars="0"/>
              <w:jc w:val="both"/>
              <w:textAlignment w:val="auto"/>
              <w:rPr>
                <w:rFonts w:hint="default" w:ascii="Arial" w:hAnsi="Arial" w:eastAsia="SimSun" w:cs="Arial"/>
                <w:sz w:val="17"/>
                <w:szCs w:val="17"/>
                <w:lang w:val="en-US" w:eastAsia="zh-CN" w:bidi="ar-SA"/>
              </w:rPr>
            </w:pPr>
            <w:r>
              <w:rPr>
                <w:rFonts w:hint="default" w:ascii="Arial" w:hAnsi="Arial" w:cs="Arial"/>
                <w:sz w:val="17"/>
                <w:szCs w:val="17"/>
                <w:lang w:val="pt-BR"/>
              </w:rPr>
              <w:t>Ração extrusada</w:t>
            </w:r>
          </w:p>
        </w:tc>
        <w:tc>
          <w:tcPr>
            <w:tcW w:w="670" w:type="dxa"/>
            <w:shd w:val="clear" w:color="auto" w:fill="auto"/>
            <w:vAlign w:val="center"/>
          </w:tcPr>
          <w:p w14:paraId="2C39C61B">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60</w:t>
            </w:r>
          </w:p>
        </w:tc>
        <w:tc>
          <w:tcPr>
            <w:tcW w:w="975" w:type="dxa"/>
            <w:shd w:val="clear" w:color="auto" w:fill="auto"/>
            <w:vAlign w:val="center"/>
          </w:tcPr>
          <w:p w14:paraId="03D94F7A">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1</w:t>
            </w:r>
          </w:p>
        </w:tc>
        <w:tc>
          <w:tcPr>
            <w:tcW w:w="780" w:type="dxa"/>
            <w:shd w:val="clear" w:color="auto" w:fill="auto"/>
            <w:vAlign w:val="center"/>
          </w:tcPr>
          <w:p w14:paraId="38712AD7">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Sacos</w:t>
            </w:r>
          </w:p>
        </w:tc>
        <w:tc>
          <w:tcPr>
            <w:tcW w:w="1455" w:type="dxa"/>
            <w:shd w:val="clear" w:color="auto" w:fill="auto"/>
            <w:vAlign w:val="center"/>
          </w:tcPr>
          <w:p w14:paraId="59FEC3CF">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130,6100</w:t>
            </w:r>
          </w:p>
        </w:tc>
        <w:tc>
          <w:tcPr>
            <w:tcW w:w="1626" w:type="dxa"/>
            <w:shd w:val="clear" w:color="auto" w:fill="auto"/>
            <w:vAlign w:val="center"/>
          </w:tcPr>
          <w:p w14:paraId="00F56970">
            <w:pPr>
              <w:pStyle w:val="220"/>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7.836,6000</w:t>
            </w:r>
          </w:p>
        </w:tc>
      </w:tr>
    </w:tbl>
    <w:p w14:paraId="10B5524E">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p>
    <w:p w14:paraId="2A12A79E">
      <w:pPr>
        <w:pStyle w:val="220"/>
        <w:pageBreakBefore w:val="0"/>
        <w:numPr>
          <w:ilvl w:val="1"/>
          <w:numId w:val="18"/>
        </w:numPr>
        <w:suppressAutoHyphens/>
        <w:kinsoku/>
        <w:wordWrap/>
        <w:overflowPunct/>
        <w:topLinePunct w:val="0"/>
        <w:bidi w:val="0"/>
        <w:adjustRightInd/>
        <w:snapToGrid/>
        <w:spacing w:beforeAutospacing="0" w:after="0" w:afterAutospacing="0" w:line="360" w:lineRule="auto"/>
        <w:ind w:left="0" w:leftChars="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002E9F55">
      <w:pPr>
        <w:pStyle w:val="220"/>
        <w:pageBreakBefore w:val="0"/>
        <w:numPr>
          <w:ilvl w:val="1"/>
          <w:numId w:val="18"/>
        </w:numPr>
        <w:suppressAutoHyphens/>
        <w:kinsoku/>
        <w:wordWrap/>
        <w:overflowPunct/>
        <w:topLinePunct w:val="0"/>
        <w:bidi w:val="0"/>
        <w:adjustRightInd/>
        <w:snapToGrid/>
        <w:spacing w:beforeAutospacing="0" w:after="0" w:afterAutospacing="0" w:line="360" w:lineRule="auto"/>
        <w:ind w:left="0" w:leftChars="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Os itens se enquadram na classificação de bens comuns, segundo o art. 6º, inciso XIII, da Lei Federal nº 14.133/2021, conforme a justificativa constante no Estudo Técnico Preliminar.</w:t>
      </w:r>
    </w:p>
    <w:p w14:paraId="0C68C371">
      <w:pPr>
        <w:pageBreakBefore w:val="0"/>
        <w:suppressAutoHyphens/>
        <w:kinsoku/>
        <w:wordWrap/>
        <w:overflowPunct/>
        <w:topLinePunct w:val="0"/>
        <w:bidi w:val="0"/>
        <w:adjustRightInd/>
        <w:snapToGrid/>
        <w:spacing w:beforeAutospacing="0" w:after="0" w:afterAutospacing="0" w:line="360" w:lineRule="auto"/>
        <w:ind w:left="0" w:leftChars="0"/>
        <w:jc w:val="both"/>
        <w:rPr>
          <w:rFonts w:hint="default" w:ascii="Arial" w:hAnsi="Arial" w:cs="Arial"/>
          <w:b/>
          <w:bCs/>
          <w:sz w:val="18"/>
          <w:szCs w:val="18"/>
        </w:rPr>
      </w:pPr>
    </w:p>
    <w:p w14:paraId="461E351F">
      <w:pPr>
        <w:pageBreakBefore w:val="0"/>
        <w:suppressAutoHyphens/>
        <w:kinsoku/>
        <w:wordWrap/>
        <w:overflowPunct/>
        <w:topLinePunct w:val="0"/>
        <w:bidi w:val="0"/>
        <w:adjustRightInd/>
        <w:snapToGrid/>
        <w:spacing w:beforeAutospacing="0" w:after="0" w:afterAutospacing="0" w:line="360" w:lineRule="auto"/>
        <w:ind w:left="0" w:leftChars="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275B5729">
      <w:pPr>
        <w:pageBreakBefore w:val="0"/>
        <w:shd w:val="clear" w:color="auto" w:fill="FFFFFF"/>
        <w:kinsoku/>
        <w:wordWrap/>
        <w:overflowPunct/>
        <w:topLinePunct w:val="0"/>
        <w:bidi w:val="0"/>
        <w:adjustRightInd/>
        <w:snapToGrid/>
        <w:spacing w:beforeAutospacing="0" w:after="0" w:afterAutospacing="0" w:line="360" w:lineRule="auto"/>
        <w:ind w:left="0" w:leftChars="0"/>
        <w:jc w:val="both"/>
        <w:textAlignment w:val="center"/>
        <w:rPr>
          <w:rFonts w:hint="default" w:ascii="Arial" w:hAnsi="Arial" w:cs="Arial"/>
          <w:sz w:val="18"/>
          <w:szCs w:val="18"/>
          <w:lang w:val="pt-BR"/>
        </w:rPr>
      </w:pPr>
      <w:r>
        <w:rPr>
          <w:rFonts w:hint="default" w:ascii="Arial" w:hAnsi="Arial" w:cs="Arial"/>
          <w:b/>
          <w:bCs/>
          <w:sz w:val="18"/>
          <w:szCs w:val="18"/>
        </w:rPr>
        <w:t>2</w:t>
      </w:r>
      <w:r>
        <w:rPr>
          <w:rFonts w:hint="default" w:ascii="Arial" w:hAnsi="Arial" w:cs="Arial"/>
          <w:b/>
          <w:bCs/>
          <w:sz w:val="18"/>
          <w:szCs w:val="18"/>
          <w:lang w:val="pt-BR"/>
        </w:rPr>
        <w:t>.1</w:t>
      </w:r>
      <w:r>
        <w:rPr>
          <w:rFonts w:hint="default" w:ascii="Arial" w:hAnsi="Arial" w:cs="Arial"/>
          <w:b/>
          <w:bCs/>
          <w:sz w:val="18"/>
          <w:szCs w:val="18"/>
        </w:rPr>
        <w:t xml:space="preserve">. </w:t>
      </w:r>
      <w:r>
        <w:rPr>
          <w:rFonts w:hint="default" w:ascii="Arial" w:hAnsi="Arial" w:cs="Arial"/>
          <w:sz w:val="18"/>
          <w:szCs w:val="18"/>
          <w:lang w:val="pt-BR"/>
        </w:rPr>
        <w:t>A aquisição de ração e visa atender a agricultura familiar, proporcionando insumos essenciais para o fortalecimento da atividade rural. Essa iniciativa busca fomentar a piscicultura, contribuindo para a geração de renda, a segurança alimentar e a ampliação das oportunidades de comercialização para pequenos produtores.</w:t>
      </w:r>
      <w:r>
        <w:rPr>
          <w:rFonts w:hint="default" w:ascii="Arial" w:hAnsi="Arial" w:cs="Arial"/>
          <w:sz w:val="18"/>
          <w:szCs w:val="18"/>
          <w:lang w:val="pt-BR"/>
        </w:rPr>
        <w:br w:type="textWrapping"/>
      </w:r>
      <w:r>
        <w:rPr>
          <w:rFonts w:hint="default" w:ascii="Arial" w:hAnsi="Arial" w:cs="Arial"/>
          <w:b/>
          <w:bCs/>
          <w:sz w:val="18"/>
          <w:szCs w:val="18"/>
          <w:lang w:val="pt-BR"/>
        </w:rPr>
        <w:t>2.2.</w:t>
      </w:r>
      <w:r>
        <w:rPr>
          <w:rFonts w:hint="default" w:ascii="Arial" w:hAnsi="Arial" w:cs="Arial"/>
          <w:sz w:val="18"/>
          <w:szCs w:val="18"/>
          <w:lang w:val="pt-BR"/>
        </w:rPr>
        <w:t xml:space="preserve"> A iniciativa foi viabilizada por meio de emenda parlamentar e será integralmente destinada ao atendimento do projeto aprovado pelo Ministério da Pesca e Aquicultura, garantindo a distribuição dos insumos à agricultura familiar e o fortalecimento da piscicultura.</w:t>
      </w:r>
      <w:r>
        <w:rPr>
          <w:rFonts w:hint="default" w:ascii="Arial" w:hAnsi="Arial" w:cs="Arial"/>
          <w:sz w:val="18"/>
          <w:szCs w:val="18"/>
        </w:rPr>
        <w:t>A aquisição de ração visa atender a agricultura familiar, proporcionando insumos essenciais para o fortalecimento da atividade rural. Essa iniciativa busca fomentar a piscicultura, contribuindo para a geração de renda, a segurança alimentar e a ampliação das oportunidades de comercialização para pequenos produtores</w:t>
      </w:r>
      <w:r>
        <w:rPr>
          <w:rFonts w:hint="default" w:ascii="Arial" w:hAnsi="Arial" w:cs="Arial"/>
          <w:sz w:val="18"/>
          <w:szCs w:val="18"/>
          <w:lang w:val="pt-BR"/>
        </w:rPr>
        <w:t>.</w:t>
      </w:r>
    </w:p>
    <w:p w14:paraId="566CEFBF">
      <w:pPr>
        <w:pageBreakBefore w:val="0"/>
        <w:shd w:val="clear" w:color="auto" w:fill="FFFFFF"/>
        <w:kinsoku/>
        <w:wordWrap/>
        <w:overflowPunct/>
        <w:topLinePunct w:val="0"/>
        <w:bidi w:val="0"/>
        <w:adjustRightInd/>
        <w:snapToGrid/>
        <w:spacing w:beforeAutospacing="0" w:after="0" w:afterAutospacing="0" w:line="360" w:lineRule="auto"/>
        <w:ind w:left="0" w:leftChars="0"/>
        <w:jc w:val="both"/>
        <w:textAlignment w:val="center"/>
        <w:rPr>
          <w:rFonts w:hint="default" w:ascii="Arial" w:hAnsi="Arial" w:cs="Arial"/>
          <w:sz w:val="18"/>
          <w:szCs w:val="18"/>
          <w:lang w:val="pt-BR"/>
        </w:rPr>
      </w:pPr>
      <w:r>
        <w:rPr>
          <w:rFonts w:hint="default" w:ascii="Arial" w:hAnsi="Arial" w:cs="Arial"/>
          <w:b/>
          <w:bCs/>
          <w:sz w:val="18"/>
          <w:szCs w:val="18"/>
          <w:lang w:val="pt-BR"/>
        </w:rPr>
        <w:t>2.3.</w:t>
      </w:r>
      <w:r>
        <w:rPr>
          <w:rFonts w:hint="default" w:ascii="Arial" w:hAnsi="Arial" w:cs="Arial"/>
          <w:sz w:val="18"/>
          <w:szCs w:val="18"/>
          <w:lang w:val="pt-BR"/>
        </w:rPr>
        <w:t xml:space="preserve"> A Administração Pública está em processo de adequação à </w:t>
      </w:r>
      <w:r>
        <w:rPr>
          <w:rStyle w:val="6"/>
          <w:rFonts w:hint="default" w:ascii="Arial" w:hAnsi="Arial" w:cs="Arial"/>
          <w:b w:val="0"/>
          <w:bCs w:val="0"/>
          <w:sz w:val="18"/>
          <w:szCs w:val="18"/>
          <w:lang w:val="pt-BR"/>
        </w:rPr>
        <w:t>Lei nº 14.133/2021</w:t>
      </w:r>
      <w:r>
        <w:rPr>
          <w:rFonts w:hint="default" w:ascii="Arial" w:hAnsi="Arial" w:cs="Arial"/>
          <w:sz w:val="18"/>
          <w:szCs w:val="18"/>
          <w:lang w:val="pt-BR"/>
        </w:rPr>
        <w:t xml:space="preserve">, que alterou significativamente o regime jurídico das contratações públicas. Dessa forma, o </w:t>
      </w:r>
      <w:r>
        <w:rPr>
          <w:rStyle w:val="6"/>
          <w:rFonts w:hint="default" w:ascii="Arial" w:hAnsi="Arial" w:cs="Arial"/>
          <w:b w:val="0"/>
          <w:bCs w:val="0"/>
          <w:sz w:val="18"/>
          <w:szCs w:val="18"/>
          <w:lang w:val="pt-BR"/>
        </w:rPr>
        <w:t>Plano Anual de Contratação (PCA)</w:t>
      </w:r>
      <w:r>
        <w:rPr>
          <w:rFonts w:hint="default" w:ascii="Arial" w:hAnsi="Arial" w:cs="Arial"/>
          <w:sz w:val="18"/>
          <w:szCs w:val="18"/>
          <w:lang w:val="pt-BR"/>
        </w:rPr>
        <w:t xml:space="preserve"> ainda está em fase de elaboração para posterior publicação.</w:t>
      </w:r>
    </w:p>
    <w:p w14:paraId="25B81DDD">
      <w:pPr>
        <w:pageBreakBefore w:val="0"/>
        <w:shd w:val="clear" w:color="auto" w:fill="FFFFFF"/>
        <w:kinsoku/>
        <w:wordWrap/>
        <w:overflowPunct/>
        <w:topLinePunct w:val="0"/>
        <w:bidi w:val="0"/>
        <w:adjustRightInd/>
        <w:snapToGrid/>
        <w:spacing w:beforeAutospacing="0" w:after="0" w:afterAutospacing="0" w:line="360" w:lineRule="auto"/>
        <w:ind w:left="0" w:leftChars="0"/>
        <w:jc w:val="both"/>
        <w:textAlignment w:val="center"/>
        <w:rPr>
          <w:rFonts w:hint="default" w:ascii="Arial" w:hAnsi="Arial" w:cs="Arial"/>
          <w:sz w:val="18"/>
          <w:szCs w:val="18"/>
        </w:rPr>
      </w:pPr>
    </w:p>
    <w:p w14:paraId="6FE67C6F">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 xml:space="preserve">3.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7DFA4AB6">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i/>
          <w:sz w:val="18"/>
          <w:szCs w:val="18"/>
          <w:lang w:val="pt-BR"/>
        </w:rPr>
      </w:pPr>
      <w:r>
        <w:rPr>
          <w:rFonts w:hint="default" w:ascii="Arial" w:hAnsi="Arial" w:eastAsia="Times New Roman" w:cs="Arial"/>
          <w:b/>
          <w:color w:val="000000"/>
          <w:sz w:val="18"/>
          <w:szCs w:val="18"/>
        </w:rPr>
        <w:t xml:space="preserve">3.1. </w:t>
      </w:r>
      <w:r>
        <w:rPr>
          <w:rFonts w:hint="default" w:ascii="Arial" w:hAnsi="Arial" w:cs="Arial"/>
          <w:sz w:val="18"/>
          <w:szCs w:val="18"/>
          <w:lang w:val="pt-BR"/>
        </w:rPr>
        <w:t xml:space="preserve">A solução identificada como a ideal e mais viável foi a Aquisição de rações para alevinos em diferentes fases, através de </w:t>
      </w:r>
      <w:r>
        <w:rPr>
          <w:rFonts w:hint="default" w:ascii="Arial" w:hAnsi="Arial" w:cs="Arial"/>
          <w:i/>
          <w:sz w:val="18"/>
          <w:szCs w:val="18"/>
          <w:lang w:val="pt-BR"/>
        </w:rPr>
        <w:t>PROCESSO LICITÁTORIO</w:t>
      </w:r>
      <w:r>
        <w:rPr>
          <w:rFonts w:hint="default" w:ascii="Arial" w:hAnsi="Arial" w:cs="Arial"/>
          <w:sz w:val="18"/>
          <w:szCs w:val="18"/>
          <w:lang w:val="pt-BR"/>
        </w:rPr>
        <w:t xml:space="preserve">, na modalidade </w:t>
      </w:r>
      <w:r>
        <w:rPr>
          <w:rFonts w:hint="default" w:ascii="Arial" w:hAnsi="Arial" w:cs="Arial"/>
          <w:i/>
          <w:sz w:val="18"/>
          <w:szCs w:val="18"/>
          <w:lang w:val="pt-BR"/>
        </w:rPr>
        <w:t>PREGÃO ELETRÔNICO</w:t>
      </w:r>
      <w:r>
        <w:rPr>
          <w:rFonts w:hint="default" w:ascii="Arial" w:hAnsi="Arial" w:cs="Arial"/>
          <w:sz w:val="18"/>
          <w:szCs w:val="18"/>
          <w:lang w:val="pt-BR"/>
        </w:rPr>
        <w:t xml:space="preserve">, através de </w:t>
      </w:r>
      <w:r>
        <w:rPr>
          <w:rFonts w:hint="default" w:ascii="Arial" w:hAnsi="Arial" w:cs="Arial"/>
          <w:i/>
          <w:sz w:val="18"/>
          <w:szCs w:val="18"/>
          <w:lang w:val="pt-BR"/>
        </w:rPr>
        <w:t>REGISTRO DE PREÇO</w:t>
      </w:r>
      <w:r>
        <w:rPr>
          <w:rFonts w:hint="default" w:ascii="Arial" w:hAnsi="Arial" w:cs="Arial"/>
          <w:sz w:val="18"/>
          <w:szCs w:val="18"/>
          <w:lang w:val="pt-BR"/>
        </w:rPr>
        <w:t xml:space="preserve">, </w:t>
      </w:r>
      <w:r>
        <w:rPr>
          <w:rFonts w:hint="default" w:ascii="Arial" w:hAnsi="Arial" w:cs="Arial"/>
          <w:i/>
          <w:sz w:val="18"/>
          <w:szCs w:val="18"/>
          <w:lang w:val="pt-BR"/>
        </w:rPr>
        <w:t>MENOR PREÇO POR ITEM.</w:t>
      </w:r>
    </w:p>
    <w:p w14:paraId="2BEA027F">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lang w:val="pt-BR"/>
        </w:rPr>
        <w:t xml:space="preserve">3.2. </w:t>
      </w:r>
      <w:r>
        <w:rPr>
          <w:rFonts w:hint="default" w:ascii="Arial" w:hAnsi="Arial" w:eastAsia="Times New Roman" w:cs="Arial"/>
          <w:sz w:val="18"/>
          <w:szCs w:val="18"/>
        </w:rPr>
        <w:t>Opta-se pela</w:t>
      </w:r>
      <w:r>
        <w:rPr>
          <w:rFonts w:hint="default" w:ascii="Arial" w:hAnsi="Arial" w:cs="Arial"/>
          <w:sz w:val="18"/>
          <w:szCs w:val="18"/>
        </w:rPr>
        <w:t xml:space="preserve"> aquisição de  ração destinada ao crescimento e desenvolvimento de tilápias</w:t>
      </w:r>
      <w:r>
        <w:rPr>
          <w:rFonts w:hint="default" w:ascii="Arial" w:hAnsi="Arial" w:eastAsia="Times New Roman" w:cs="Arial"/>
          <w:sz w:val="18"/>
          <w:szCs w:val="18"/>
        </w:rPr>
        <w:t xml:space="preserve"> pelo Sistema de Registro de Preços (SRP)</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na modalidade Pregão </w:t>
      </w:r>
      <w:r>
        <w:rPr>
          <w:rFonts w:hint="default" w:ascii="Arial" w:hAnsi="Arial" w:eastAsia="Times New Roman" w:cs="Arial"/>
          <w:sz w:val="18"/>
          <w:szCs w:val="18"/>
          <w:lang w:val="pt-BR"/>
        </w:rPr>
        <w:t>E</w:t>
      </w:r>
      <w:r>
        <w:rPr>
          <w:rFonts w:hint="default" w:ascii="Arial" w:hAnsi="Arial" w:eastAsia="Times New Roman" w:cs="Arial"/>
          <w:sz w:val="18"/>
          <w:szCs w:val="18"/>
        </w:rPr>
        <w:t>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w:t>
      </w:r>
      <w:r>
        <w:rPr>
          <w:rFonts w:hint="default" w:ascii="Arial" w:hAnsi="Arial" w:eastAsia="Times New Roman" w:cs="Arial"/>
          <w:sz w:val="18"/>
          <w:szCs w:val="18"/>
          <w:lang w:val="pt-BR"/>
        </w:rPr>
        <w:t>o</w:t>
      </w:r>
      <w:r>
        <w:rPr>
          <w:rFonts w:hint="default" w:ascii="Arial" w:hAnsi="Arial" w:eastAsia="Times New Roman" w:cs="Arial"/>
          <w:sz w:val="18"/>
          <w:szCs w:val="18"/>
        </w:rPr>
        <w:t xml:space="preserve"> contratad</w:t>
      </w:r>
      <w:r>
        <w:rPr>
          <w:rFonts w:hint="default" w:ascii="Arial" w:hAnsi="Arial" w:eastAsia="Times New Roman" w:cs="Arial"/>
          <w:sz w:val="18"/>
          <w:szCs w:val="18"/>
          <w:lang w:val="pt-BR"/>
        </w:rPr>
        <w:t>o</w:t>
      </w:r>
      <w:r>
        <w:rPr>
          <w:rFonts w:hint="default" w:ascii="Arial" w:hAnsi="Arial" w:eastAsia="Times New Roman" w:cs="Arial"/>
          <w:sz w:val="18"/>
          <w:szCs w:val="18"/>
        </w:rPr>
        <w:t xml:space="preserve"> e atendimento dos requisitos com eficiência de modo a não provocar atrasos ou impedimentos na realização dos serviços públicos em cada setor da Prefeitura Municipal ou prejuízos à Administração Pública Municipal.</w:t>
      </w:r>
    </w:p>
    <w:p w14:paraId="6A1418BB">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eastAsia="Times New Roman" w:cs="Arial"/>
          <w:sz w:val="18"/>
          <w:szCs w:val="18"/>
        </w:rPr>
      </w:pPr>
      <w:r>
        <w:rPr>
          <w:rFonts w:hint="default" w:ascii="Arial" w:hAnsi="Arial" w:cs="Arial"/>
          <w:b/>
          <w:bCs/>
          <w:sz w:val="18"/>
          <w:szCs w:val="18"/>
        </w:rPr>
        <w:t>3.</w:t>
      </w:r>
      <w:r>
        <w:rPr>
          <w:rFonts w:hint="default" w:ascii="Arial" w:hAnsi="Arial" w:cs="Arial"/>
          <w:b/>
          <w:bCs/>
          <w:sz w:val="18"/>
          <w:szCs w:val="18"/>
          <w:lang w:val="pt-BR"/>
        </w:rPr>
        <w:t>3</w:t>
      </w:r>
      <w:r>
        <w:rPr>
          <w:rFonts w:hint="default" w:ascii="Arial" w:hAnsi="Arial" w:cs="Arial"/>
          <w:b/>
          <w:bCs/>
          <w:sz w:val="18"/>
          <w:szCs w:val="18"/>
        </w:rPr>
        <w:t xml:space="preserve">. </w:t>
      </w:r>
      <w:r>
        <w:rPr>
          <w:rFonts w:hint="default" w:ascii="Arial" w:hAnsi="Arial" w:eastAsia="Times New Roman" w:cs="Arial"/>
          <w:sz w:val="18"/>
          <w:szCs w:val="18"/>
        </w:rPr>
        <w:t xml:space="preserve">Todos os elementos elencados possibilitam que a contratação produza os efeitos pretendidos de forma satisfatória para a Administração. </w:t>
      </w:r>
    </w:p>
    <w:p w14:paraId="64045B2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eastAsia="Times New Roman" w:cs="Arial"/>
          <w:sz w:val="18"/>
          <w:szCs w:val="18"/>
        </w:rPr>
      </w:pPr>
      <w:r>
        <w:rPr>
          <w:rFonts w:hint="default" w:ascii="Arial" w:hAnsi="Arial" w:eastAsia="Times New Roman" w:cs="Arial"/>
          <w:b/>
          <w:bCs/>
          <w:sz w:val="18"/>
          <w:szCs w:val="18"/>
        </w:rPr>
        <w:t>3.</w:t>
      </w:r>
      <w:r>
        <w:rPr>
          <w:rFonts w:hint="default" w:ascii="Arial" w:hAnsi="Arial" w:eastAsia="Times New Roman" w:cs="Arial"/>
          <w:b/>
          <w:bCs/>
          <w:sz w:val="18"/>
          <w:szCs w:val="18"/>
          <w:lang w:val="pt-BR"/>
        </w:rPr>
        <w:t>4</w:t>
      </w:r>
      <w:r>
        <w:rPr>
          <w:rFonts w:hint="default" w:ascii="Arial" w:hAnsi="Arial" w:eastAsia="Times New Roman" w:cs="Arial"/>
          <w:b/>
          <w:bCs/>
          <w:sz w:val="18"/>
          <w:szCs w:val="18"/>
        </w:rPr>
        <w:t>.</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2463139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eastAsia="SimSun" w:cs="Arial"/>
          <w:sz w:val="18"/>
          <w:szCs w:val="18"/>
          <w:lang w:val="pt-BR"/>
        </w:rPr>
      </w:pPr>
      <w:r>
        <w:rPr>
          <w:rFonts w:hint="default" w:ascii="Arial" w:hAnsi="Arial" w:eastAsia="Times New Roman" w:cs="Arial"/>
          <w:b/>
          <w:bCs/>
          <w:sz w:val="18"/>
          <w:szCs w:val="18"/>
        </w:rPr>
        <w:t>3.</w:t>
      </w:r>
      <w:r>
        <w:rPr>
          <w:rFonts w:hint="default" w:ascii="Arial" w:hAnsi="Arial" w:eastAsia="Times New Roman" w:cs="Arial"/>
          <w:b/>
          <w:bCs/>
          <w:sz w:val="18"/>
          <w:szCs w:val="18"/>
          <w:lang w:val="pt-BR"/>
        </w:rPr>
        <w:t>5</w:t>
      </w:r>
      <w:r>
        <w:rPr>
          <w:rFonts w:hint="default" w:ascii="Arial" w:hAnsi="Arial" w:eastAsia="Times New Roman" w:cs="Arial"/>
          <w:b/>
          <w:bCs/>
          <w:sz w:val="18"/>
          <w:szCs w:val="18"/>
        </w:rPr>
        <w:t>.</w:t>
      </w:r>
      <w:r>
        <w:rPr>
          <w:rFonts w:hint="default" w:ascii="Arial" w:hAnsi="Arial" w:eastAsia="Times New Roman" w:cs="Arial"/>
          <w:sz w:val="18"/>
          <w:szCs w:val="18"/>
        </w:rPr>
        <w:t xml:space="preserve"> </w:t>
      </w:r>
      <w:r>
        <w:rPr>
          <w:rFonts w:hint="default" w:ascii="Arial" w:hAnsi="Arial" w:eastAsia="SimSun" w:cs="Arial"/>
          <w:sz w:val="18"/>
          <w:szCs w:val="18"/>
        </w:rPr>
        <w:t xml:space="preserve">Considerando que o </w:t>
      </w:r>
      <w:r>
        <w:rPr>
          <w:rFonts w:hint="default" w:ascii="Arial" w:hAnsi="Arial" w:eastAsia="SimSun" w:cs="Arial"/>
          <w:sz w:val="18"/>
          <w:szCs w:val="18"/>
          <w:lang w:val="pt-BR"/>
        </w:rPr>
        <w:t>M</w:t>
      </w:r>
      <w:r>
        <w:rPr>
          <w:rFonts w:hint="default" w:ascii="Arial" w:hAnsi="Arial" w:eastAsia="SimSun" w:cs="Arial"/>
          <w:sz w:val="18"/>
          <w:szCs w:val="18"/>
        </w:rPr>
        <w:t xml:space="preserve">unicípio não dispõe de estrutura própria para produção de ração e que a distribuição desses insumos é uma ação pontual da Secretaria de Agricultura e Meio Ambiente, a contratação por meio de licitação representa a alternativa mais viável para assegurar a execução </w:t>
      </w:r>
      <w:r>
        <w:rPr>
          <w:rFonts w:hint="default" w:ascii="Arial" w:hAnsi="Arial" w:eastAsia="SimSun" w:cs="Arial"/>
          <w:sz w:val="18"/>
          <w:szCs w:val="18"/>
          <w:lang w:val="pt-BR"/>
        </w:rPr>
        <w:t>P</w:t>
      </w:r>
      <w:r>
        <w:rPr>
          <w:rFonts w:hint="default" w:ascii="Arial" w:hAnsi="Arial" w:eastAsia="SimSun" w:cs="Arial"/>
          <w:sz w:val="18"/>
          <w:szCs w:val="18"/>
        </w:rPr>
        <w:t>rograma</w:t>
      </w:r>
      <w:r>
        <w:rPr>
          <w:rFonts w:hint="default" w:ascii="Arial" w:hAnsi="Arial" w:eastAsia="SimSun" w:cs="Arial"/>
          <w:sz w:val="18"/>
          <w:szCs w:val="18"/>
          <w:lang w:val="pt-BR"/>
        </w:rPr>
        <w:t xml:space="preserve"> de Apoio ao Produtor Rural - Fomento a Piscicultura. </w:t>
      </w:r>
    </w:p>
    <w:p w14:paraId="6C0F841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r>
        <w:rPr>
          <w:rFonts w:hint="default" w:ascii="Arial" w:hAnsi="Arial" w:eastAsia="SimSun" w:cs="Arial"/>
          <w:b/>
          <w:bCs/>
          <w:sz w:val="18"/>
          <w:szCs w:val="18"/>
          <w:lang w:val="pt-BR"/>
        </w:rPr>
        <w:t xml:space="preserve">3.6. </w:t>
      </w:r>
      <w:r>
        <w:rPr>
          <w:rFonts w:hint="default" w:ascii="Arial" w:hAnsi="Arial" w:cs="Arial"/>
          <w:sz w:val="18"/>
          <w:szCs w:val="18"/>
          <w:lang w:val="pt-BR"/>
        </w:rPr>
        <w:t xml:space="preserve">A aquisição dos itens possibilitará a </w:t>
      </w:r>
      <w:r>
        <w:rPr>
          <w:rStyle w:val="6"/>
          <w:rFonts w:hint="default" w:ascii="Arial" w:hAnsi="Arial" w:cs="Arial"/>
          <w:b w:val="0"/>
          <w:bCs w:val="0"/>
          <w:sz w:val="18"/>
          <w:szCs w:val="18"/>
          <w:lang w:val="pt-BR"/>
        </w:rPr>
        <w:t>implementação do projeto de apoio ao produtor rural</w:t>
      </w:r>
      <w:r>
        <w:rPr>
          <w:rFonts w:hint="default" w:ascii="Arial" w:hAnsi="Arial" w:cs="Arial"/>
          <w:sz w:val="18"/>
          <w:szCs w:val="18"/>
          <w:lang w:val="pt-BR"/>
        </w:rPr>
        <w:t xml:space="preserve">, fomentando a piscicultura de corte no Município, bem como permitirá a obtenção dos resultados pretendidos de forma satisfatória para a Administração Pública. </w:t>
      </w:r>
    </w:p>
    <w:p w14:paraId="0B5A46DB">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p>
    <w:p w14:paraId="2EFBD0C4">
      <w:pPr>
        <w:keepNext/>
        <w:keepLines/>
        <w:pageBreakBefore w:val="0"/>
        <w:tabs>
          <w:tab w:val="left" w:pos="567"/>
        </w:tabs>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rPr>
        <w:t xml:space="preserve">4. </w:t>
      </w:r>
      <w:r>
        <w:rPr>
          <w:rFonts w:hint="default" w:ascii="Arial" w:hAnsi="Arial" w:eastAsia="Times New Roman" w:cs="Arial"/>
          <w:color w:val="000000"/>
          <w:sz w:val="18"/>
          <w:szCs w:val="18"/>
          <w:highlight w:val="none"/>
        </w:rPr>
        <w:t xml:space="preserve"> </w:t>
      </w:r>
      <w:r>
        <w:rPr>
          <w:rFonts w:hint="default" w:ascii="Arial" w:hAnsi="Arial" w:eastAsia="Times New Roman" w:cs="Arial"/>
          <w:b/>
          <w:color w:val="000000"/>
          <w:sz w:val="18"/>
          <w:szCs w:val="18"/>
          <w:highlight w:val="none"/>
        </w:rPr>
        <w:t>REQUISITOS DA CONTRATAÇÃO</w:t>
      </w:r>
    </w:p>
    <w:p w14:paraId="5FAD748A">
      <w:pPr>
        <w:pStyle w:val="220"/>
        <w:pageBreakBefore w:val="0"/>
        <w:numPr>
          <w:ilvl w:val="0"/>
          <w:numId w:val="0"/>
        </w:numPr>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lang w:val="pt-BR"/>
        </w:rPr>
        <w:t xml:space="preserve">4.1. </w:t>
      </w:r>
      <w:r>
        <w:rPr>
          <w:rFonts w:hint="default" w:ascii="Arial" w:hAnsi="Arial" w:cs="Arial"/>
          <w:sz w:val="18"/>
          <w:szCs w:val="18"/>
        </w:rPr>
        <w:t xml:space="preserve">As propostas de preços deverão conter, obrigatoriamente, a </w:t>
      </w:r>
      <w:r>
        <w:rPr>
          <w:rStyle w:val="6"/>
          <w:rFonts w:hint="default" w:ascii="Arial" w:hAnsi="Arial" w:cs="Arial"/>
          <w:b w:val="0"/>
          <w:bCs w:val="0"/>
          <w:sz w:val="18"/>
          <w:szCs w:val="18"/>
        </w:rPr>
        <w:t>descrição do insumo cotado</w:t>
      </w:r>
      <w:r>
        <w:rPr>
          <w:rFonts w:hint="default" w:ascii="Arial" w:hAnsi="Arial" w:cs="Arial"/>
          <w:sz w:val="18"/>
          <w:szCs w:val="18"/>
        </w:rPr>
        <w:t xml:space="preserve"> e suas especificações técnicas.</w:t>
      </w:r>
    </w:p>
    <w:p w14:paraId="4EF2D7C8">
      <w:pPr>
        <w:pStyle w:val="220"/>
        <w:pageBreakBefore w:val="0"/>
        <w:numPr>
          <w:ilvl w:val="0"/>
          <w:numId w:val="0"/>
        </w:numPr>
        <w:kinsoku/>
        <w:wordWrap/>
        <w:overflowPunct/>
        <w:topLinePunct w:val="0"/>
        <w:bidi w:val="0"/>
        <w:adjustRightInd/>
        <w:snapToGrid/>
        <w:spacing w:beforeAutospacing="0" w:afterAutospacing="0" w:line="360" w:lineRule="auto"/>
        <w:ind w:left="0" w:leftChars="0"/>
        <w:jc w:val="both"/>
        <w:rPr>
          <w:rStyle w:val="6"/>
          <w:rFonts w:hint="default" w:ascii="Arial" w:hAnsi="Arial" w:cs="Arial"/>
          <w:b w:val="0"/>
          <w:sz w:val="18"/>
          <w:szCs w:val="18"/>
        </w:rPr>
      </w:pPr>
      <w:r>
        <w:rPr>
          <w:rFonts w:hint="default" w:ascii="Arial" w:hAnsi="Arial" w:cs="Arial"/>
          <w:b/>
          <w:bCs/>
          <w:sz w:val="18"/>
          <w:szCs w:val="18"/>
          <w:lang w:val="pt-BR"/>
        </w:rPr>
        <w:t xml:space="preserve">4.2. </w:t>
      </w:r>
      <w:r>
        <w:rPr>
          <w:rFonts w:hint="default" w:ascii="Arial" w:hAnsi="Arial" w:cs="Arial"/>
          <w:sz w:val="18"/>
          <w:szCs w:val="18"/>
        </w:rPr>
        <w:t xml:space="preserve">As exigências de </w:t>
      </w:r>
      <w:r>
        <w:rPr>
          <w:rStyle w:val="6"/>
          <w:rFonts w:hint="default" w:ascii="Arial" w:hAnsi="Arial" w:cs="Arial"/>
          <w:b w:val="0"/>
          <w:bCs w:val="0"/>
          <w:sz w:val="18"/>
          <w:szCs w:val="18"/>
        </w:rPr>
        <w:t>qualificação técnica e econômico-financeira</w:t>
      </w:r>
      <w:r>
        <w:rPr>
          <w:rFonts w:hint="default" w:ascii="Arial" w:hAnsi="Arial" w:cs="Arial"/>
          <w:sz w:val="18"/>
          <w:szCs w:val="18"/>
        </w:rPr>
        <w:t xml:space="preserve"> serão definidas no </w:t>
      </w:r>
      <w:r>
        <w:rPr>
          <w:rStyle w:val="6"/>
          <w:rFonts w:hint="default" w:ascii="Arial" w:hAnsi="Arial" w:cs="Arial"/>
          <w:b w:val="0"/>
          <w:bCs w:val="0"/>
          <w:sz w:val="18"/>
          <w:szCs w:val="18"/>
        </w:rPr>
        <w:t>Termo de Referência</w:t>
      </w:r>
      <w:r>
        <w:rPr>
          <w:rFonts w:hint="default" w:ascii="Arial" w:hAnsi="Arial" w:cs="Arial"/>
          <w:sz w:val="18"/>
          <w:szCs w:val="18"/>
        </w:rPr>
        <w:t xml:space="preserve">, conforme a </w:t>
      </w:r>
      <w:r>
        <w:rPr>
          <w:rStyle w:val="6"/>
          <w:rFonts w:hint="default" w:ascii="Arial" w:hAnsi="Arial" w:cs="Arial"/>
          <w:b w:val="0"/>
          <w:bCs w:val="0"/>
          <w:sz w:val="18"/>
          <w:szCs w:val="18"/>
        </w:rPr>
        <w:t>Lei Federal nº 14.133/2021</w:t>
      </w:r>
      <w:r>
        <w:rPr>
          <w:rFonts w:hint="default" w:ascii="Arial" w:hAnsi="Arial" w:cs="Arial"/>
          <w:sz w:val="18"/>
          <w:szCs w:val="18"/>
        </w:rPr>
        <w:t>.</w:t>
      </w:r>
      <w:r>
        <w:rPr>
          <w:rFonts w:hint="default" w:ascii="Arial" w:hAnsi="Arial" w:cs="Arial"/>
          <w:sz w:val="18"/>
          <w:szCs w:val="18"/>
        </w:rPr>
        <w:br w:type="textWrapping"/>
      </w:r>
      <w:r>
        <w:rPr>
          <w:rFonts w:hint="default" w:ascii="Arial" w:hAnsi="Arial" w:cs="Arial"/>
          <w:b/>
          <w:bCs/>
          <w:sz w:val="18"/>
          <w:szCs w:val="18"/>
          <w:lang w:val="pt-BR"/>
        </w:rPr>
        <w:t>4.3</w:t>
      </w:r>
      <w:r>
        <w:rPr>
          <w:rFonts w:hint="default" w:ascii="Arial" w:hAnsi="Arial" w:cs="Arial"/>
          <w:b/>
          <w:bCs/>
          <w:sz w:val="18"/>
          <w:szCs w:val="18"/>
        </w:rPr>
        <w:t>.</w:t>
      </w:r>
      <w:r>
        <w:rPr>
          <w:rFonts w:hint="default" w:ascii="Arial" w:hAnsi="Arial" w:cs="Arial"/>
          <w:sz w:val="18"/>
          <w:szCs w:val="18"/>
        </w:rPr>
        <w:t xml:space="preserve"> </w:t>
      </w:r>
      <w:r>
        <w:rPr>
          <w:rStyle w:val="6"/>
          <w:rFonts w:hint="default" w:ascii="Arial" w:hAnsi="Arial" w:cs="Arial"/>
          <w:b w:val="0"/>
          <w:bCs w:val="0"/>
          <w:sz w:val="18"/>
          <w:szCs w:val="18"/>
        </w:rPr>
        <w:t>As empresas interessadas no fornecimento de ração deverão apresentar certificações e registros exigidos por lei: c</w:t>
      </w:r>
      <w:r>
        <w:rPr>
          <w:rStyle w:val="6"/>
          <w:rFonts w:hint="default" w:ascii="Arial" w:hAnsi="Arial" w:cs="Arial"/>
          <w:b w:val="0"/>
          <w:sz w:val="18"/>
          <w:szCs w:val="18"/>
        </w:rPr>
        <w:t>omprovar existência de registro da ração ofertada junto ao MAPA (Ministério da Agricultura).</w:t>
      </w:r>
    </w:p>
    <w:p w14:paraId="275F010E">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 xml:space="preserve">4.4. </w:t>
      </w:r>
      <w:r>
        <w:rPr>
          <w:rFonts w:hint="default" w:ascii="Arial" w:hAnsi="Arial" w:eastAsia="Times New Roman" w:cs="Arial"/>
          <w:b/>
          <w:color w:val="000000"/>
          <w:sz w:val="18"/>
          <w:szCs w:val="18"/>
        </w:rPr>
        <w:t>SUSTENTABILIDADE</w:t>
      </w:r>
    </w:p>
    <w:p w14:paraId="14E5F2F5">
      <w:pPr>
        <w:pageBreakBefore w:val="0"/>
        <w:shd w:val="clear" w:color="auto" w:fill="FFFFFF"/>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.1. </w:t>
      </w:r>
      <w:r>
        <w:rPr>
          <w:rFonts w:hint="default" w:ascii="Arial" w:hAnsi="Arial" w:eastAsia="Times New Roman" w:cs="Arial"/>
          <w:sz w:val="18"/>
          <w:szCs w:val="18"/>
        </w:rPr>
        <w:t xml:space="preserve">Não há critérios de sustentabilidade para esta contratação. </w:t>
      </w:r>
    </w:p>
    <w:p w14:paraId="1DC052BD">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xml:space="preserve">. SUBCONTRATAÇÃO </w:t>
      </w:r>
    </w:p>
    <w:p w14:paraId="43892289">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0629AB51">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GARANTIA DA CONTRATAÇÃO</w:t>
      </w:r>
    </w:p>
    <w:p w14:paraId="69CB8B7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eastAsia="Times New Roman" w:cs="Arial"/>
          <w:b/>
          <w:sz w:val="18"/>
          <w:szCs w:val="18"/>
        </w:rPr>
      </w:pPr>
      <w:r>
        <w:rPr>
          <w:rFonts w:hint="default" w:ascii="Arial" w:hAnsi="Arial" w:eastAsia="Times New Roman" w:cs="Arial"/>
          <w:b/>
          <w:color w:val="000000"/>
          <w:sz w:val="18"/>
          <w:szCs w:val="18"/>
        </w:rPr>
        <w:t>4.</w:t>
      </w: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se aplica.</w:t>
      </w:r>
    </w:p>
    <w:p w14:paraId="26D55099">
      <w:pPr>
        <w:pStyle w:val="219"/>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w:t>
      </w:r>
      <w:r>
        <w:rPr>
          <w:rFonts w:hint="default" w:ascii="Arial" w:hAnsi="Arial" w:eastAsia="Times New Roman" w:cs="Arial"/>
          <w:b/>
          <w:sz w:val="18"/>
          <w:szCs w:val="18"/>
          <w:lang w:val="pt-BR"/>
        </w:rPr>
        <w:t>7</w:t>
      </w:r>
      <w:r>
        <w:rPr>
          <w:rFonts w:hint="default" w:ascii="Arial" w:hAnsi="Arial" w:eastAsia="Times New Roman" w:cs="Arial"/>
          <w:b/>
          <w:sz w:val="18"/>
          <w:szCs w:val="18"/>
        </w:rPr>
        <w:t>.</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6A8BD7F4">
      <w:pPr>
        <w:pageBreakBefore w:val="0"/>
        <w:kinsoku/>
        <w:wordWrap/>
        <w:overflowPunct/>
        <w:topLinePunct w:val="0"/>
        <w:autoSpaceDE w:val="0"/>
        <w:autoSpaceDN w:val="0"/>
        <w:bidi w:val="0"/>
        <w:adjustRightInd/>
        <w:snapToGrid/>
        <w:spacing w:beforeAutospacing="0" w:after="0" w:afterAutospacing="0" w:line="360" w:lineRule="auto"/>
        <w:ind w:left="0" w:leftChars="0"/>
        <w:jc w:val="both"/>
        <w:rPr>
          <w:rStyle w:val="6"/>
          <w:rFonts w:hint="default" w:ascii="Arial" w:hAnsi="Arial" w:cs="Arial"/>
          <w:b w:val="0"/>
          <w:bCs w:val="0"/>
          <w:sz w:val="18"/>
          <w:szCs w:val="18"/>
          <w:highlight w:val="none"/>
          <w:lang w:val="pt-BR"/>
        </w:rPr>
      </w:pPr>
      <w:r>
        <w:rPr>
          <w:rFonts w:hint="default" w:ascii="Arial" w:hAnsi="Arial" w:cs="Arial"/>
          <w:b/>
          <w:color w:val="000000"/>
          <w:sz w:val="18"/>
          <w:szCs w:val="18"/>
        </w:rPr>
        <w:t>4.</w:t>
      </w:r>
      <w:r>
        <w:rPr>
          <w:rFonts w:hint="default" w:ascii="Arial" w:hAnsi="Arial" w:cs="Arial"/>
          <w:b/>
          <w:color w:val="000000"/>
          <w:sz w:val="18"/>
          <w:szCs w:val="18"/>
          <w:lang w:val="pt-BR"/>
        </w:rPr>
        <w:t>7</w:t>
      </w:r>
      <w:r>
        <w:rPr>
          <w:rFonts w:hint="default" w:ascii="Arial" w:hAnsi="Arial" w:cs="Arial"/>
          <w:b/>
          <w:color w:val="000000"/>
          <w:sz w:val="18"/>
          <w:szCs w:val="18"/>
        </w:rPr>
        <w:t>.1.</w:t>
      </w:r>
      <w:r>
        <w:rPr>
          <w:rFonts w:hint="default" w:ascii="Arial" w:hAnsi="Arial" w:cs="Arial"/>
          <w:color w:val="000000"/>
          <w:sz w:val="18"/>
          <w:szCs w:val="18"/>
        </w:rPr>
        <w:t xml:space="preserve">  Não há vedação de marcas ou produtos, desde que cumpra todos os requisitos solicitados pelo presente documento.</w:t>
      </w:r>
    </w:p>
    <w:p w14:paraId="18906DB2">
      <w:pPr>
        <w:pStyle w:val="220"/>
        <w:pageBreakBefore w:val="0"/>
        <w:numPr>
          <w:ilvl w:val="0"/>
          <w:numId w:val="0"/>
        </w:numPr>
        <w:kinsoku/>
        <w:wordWrap/>
        <w:overflowPunct/>
        <w:topLinePunct w:val="0"/>
        <w:bidi w:val="0"/>
        <w:adjustRightInd/>
        <w:snapToGrid/>
        <w:spacing w:beforeAutospacing="0" w:afterAutospacing="0" w:line="360" w:lineRule="auto"/>
        <w:ind w:left="0" w:leftChars="0"/>
        <w:jc w:val="both"/>
        <w:rPr>
          <w:rFonts w:hint="default" w:ascii="Arial" w:hAnsi="Arial" w:eastAsia="Times New Roman" w:cs="Arial"/>
          <w:b/>
          <w:color w:val="000000"/>
          <w:sz w:val="18"/>
          <w:szCs w:val="18"/>
        </w:rPr>
      </w:pPr>
      <w:r>
        <w:rPr>
          <w:rStyle w:val="6"/>
          <w:rFonts w:hint="default" w:ascii="Arial" w:hAnsi="Arial" w:cs="Arial"/>
          <w:b/>
          <w:bCs/>
          <w:sz w:val="18"/>
          <w:szCs w:val="18"/>
          <w:highlight w:val="none"/>
          <w:lang w:val="pt-BR"/>
        </w:rPr>
        <w:t>4.8. REQUISITOS TÉCNICOS</w:t>
      </w:r>
      <w:r>
        <w:rPr>
          <w:rStyle w:val="6"/>
          <w:rFonts w:hint="default" w:ascii="Arial" w:hAnsi="Arial" w:cs="Arial"/>
          <w:b w:val="0"/>
          <w:sz w:val="18"/>
          <w:szCs w:val="18"/>
          <w:highlight w:val="none"/>
          <w:lang w:val="pt-BR"/>
        </w:rPr>
        <w:t xml:space="preserve"> </w:t>
      </w:r>
    </w:p>
    <w:p w14:paraId="12A4BFAD">
      <w:pPr>
        <w:pStyle w:val="220"/>
        <w:pageBreakBefore w:val="0"/>
        <w:numPr>
          <w:ilvl w:val="0"/>
          <w:numId w:val="0"/>
        </w:numPr>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r>
        <w:rPr>
          <w:rFonts w:hint="default" w:ascii="Arial" w:hAnsi="Arial" w:eastAsia="Times New Roman" w:cs="Arial"/>
          <w:b/>
          <w:bCs w:val="0"/>
          <w:color w:val="000000"/>
          <w:sz w:val="18"/>
          <w:szCs w:val="18"/>
          <w:lang w:val="pt-BR"/>
        </w:rPr>
        <w:t>4.8.1.</w:t>
      </w:r>
      <w:r>
        <w:rPr>
          <w:rFonts w:hint="default" w:ascii="Arial" w:hAnsi="Arial" w:eastAsia="Times New Roman" w:cs="Arial"/>
          <w:b w:val="0"/>
          <w:bCs/>
          <w:color w:val="000000"/>
          <w:sz w:val="18"/>
          <w:szCs w:val="18"/>
          <w:lang w:val="pt-BR"/>
        </w:rPr>
        <w:t xml:space="preserve"> A ração deverá ser fornecida em embalagem de 25kg conforme descrição abaixo:</w:t>
      </w:r>
    </w:p>
    <w:p w14:paraId="38FC0D79">
      <w:pPr>
        <w:pStyle w:val="220"/>
        <w:pageBreakBefore w:val="0"/>
        <w:numPr>
          <w:ilvl w:val="0"/>
          <w:numId w:val="21"/>
        </w:numPr>
        <w:kinsoku/>
        <w:wordWrap/>
        <w:overflowPunct/>
        <w:topLinePunct w:val="0"/>
        <w:bidi w:val="0"/>
        <w:adjustRightInd/>
        <w:snapToGrid/>
        <w:spacing w:beforeAutospacing="0" w:afterAutospacing="0" w:line="36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Ração para peixe em fase inicial,</w:t>
      </w:r>
      <w:r>
        <w:rPr>
          <w:rFonts w:hint="default" w:ascii="Arial" w:hAnsi="Arial" w:cs="Arial"/>
          <w:sz w:val="18"/>
          <w:szCs w:val="18"/>
          <w:highlight w:val="none"/>
          <w:lang w:val="pt-BR"/>
        </w:rPr>
        <w:t xml:space="preserve"> embalagem de 25 Kg, </w:t>
      </w:r>
      <w:r>
        <w:rPr>
          <w:rFonts w:hint="default" w:ascii="Arial" w:hAnsi="Arial" w:cs="Arial"/>
          <w:sz w:val="18"/>
          <w:szCs w:val="18"/>
          <w:lang w:val="pt-BR"/>
        </w:rPr>
        <w:t>lacradas, com identificação do fabricante, data de fabricação e validade.</w:t>
      </w:r>
    </w:p>
    <w:p w14:paraId="56FE4C62">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 xml:space="preserve">Aplicação: Alimentação De Alevinos Espécie Onívoros; </w:t>
      </w:r>
    </w:p>
    <w:p w14:paraId="0D4437F8">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Dosagem Componentes: Proteína Bruta - Mínimo 45%, Umidade 12 A 13%, Apresentação: Extrusada</w:t>
      </w:r>
    </w:p>
    <w:p w14:paraId="688489F3">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Granulometria De 0,8 A 1,3 mm.</w:t>
      </w:r>
    </w:p>
    <w:p w14:paraId="085930A5">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Composição: Deverá conter níveis adequados de proteína, lipídios, minerais e vitaminas para garantir o desenvolvimento adequado dos peixes.</w:t>
      </w:r>
    </w:p>
    <w:p w14:paraId="76EFAE6F">
      <w:pPr>
        <w:pStyle w:val="21"/>
        <w:pageBreakBefore w:val="0"/>
        <w:numPr>
          <w:ilvl w:val="0"/>
          <w:numId w:val="21"/>
        </w:numPr>
        <w:kinsoku/>
        <w:wordWrap/>
        <w:overflowPunct/>
        <w:topLinePunct w:val="0"/>
        <w:bidi w:val="0"/>
        <w:adjustRightInd/>
        <w:snapToGrid/>
        <w:spacing w:before="0" w:beforeAutospacing="0" w:afterAutospacing="0" w:line="36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Ração para peixe em fase de crescimento,</w:t>
      </w:r>
      <w:r>
        <w:rPr>
          <w:rFonts w:hint="default" w:ascii="Arial" w:hAnsi="Arial" w:cs="Arial"/>
          <w:sz w:val="18"/>
          <w:szCs w:val="18"/>
          <w:highlight w:val="none"/>
          <w:lang w:val="pt-BR"/>
        </w:rPr>
        <w:t xml:space="preserve"> embalagem de  25 Kg</w:t>
      </w:r>
      <w:r>
        <w:rPr>
          <w:rFonts w:hint="default" w:ascii="Arial" w:hAnsi="Arial" w:cs="Arial"/>
          <w:sz w:val="18"/>
          <w:szCs w:val="18"/>
          <w:lang w:val="pt-BR"/>
        </w:rPr>
        <w:t>, lacradas, com identificação do fabricante, data de fabricação e validade.</w:t>
      </w:r>
    </w:p>
    <w:p w14:paraId="0811E442">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Dosagem Componentes: Proteína Bruta: Mínimo 36%;</w:t>
      </w:r>
    </w:p>
    <w:p w14:paraId="175DD7EC">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Apresentação: Extrusada;</w:t>
      </w:r>
    </w:p>
    <w:p w14:paraId="647F116F">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Características adicionais: Peletes 2 A 4 mm.</w:t>
      </w:r>
    </w:p>
    <w:p w14:paraId="4E395A00">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Composição: deverá conter níveis adequados de proteína, lipídios, minerais e vitaminas para garantir o desenvolvimento adequado dos peixes.</w:t>
      </w:r>
    </w:p>
    <w:p w14:paraId="0D55FAB0">
      <w:pPr>
        <w:pStyle w:val="21"/>
        <w:pageBreakBefore w:val="0"/>
        <w:numPr>
          <w:ilvl w:val="0"/>
          <w:numId w:val="21"/>
        </w:numPr>
        <w:kinsoku/>
        <w:wordWrap/>
        <w:overflowPunct/>
        <w:topLinePunct w:val="0"/>
        <w:bidi w:val="0"/>
        <w:adjustRightInd/>
        <w:snapToGrid/>
        <w:spacing w:before="0" w:beforeAutospacing="0" w:afterAutospacing="0" w:line="36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Ração para peixes em Fase adulta, embalagem com 25 Kg, lacradas, com identificação do fabricante, data de fabricação e validade.</w:t>
      </w:r>
    </w:p>
    <w:p w14:paraId="393E1B66">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Dosagem componentes: Proteína Bruta: Mínimo 32%;</w:t>
      </w:r>
    </w:p>
    <w:p w14:paraId="3B23AB3D">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Apresentação: Extrusada;</w:t>
      </w:r>
    </w:p>
    <w:p w14:paraId="73CE1EA7">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Características Adicionais: Peletes 4 A 6 mm.</w:t>
      </w:r>
    </w:p>
    <w:p w14:paraId="46FF28D6">
      <w:pPr>
        <w:pStyle w:val="21"/>
        <w:pageBreakBefore w:val="0"/>
        <w:numPr>
          <w:ilvl w:val="0"/>
          <w:numId w:val="22"/>
        </w:numPr>
        <w:kinsoku/>
        <w:wordWrap/>
        <w:overflowPunct/>
        <w:topLinePunct w:val="0"/>
        <w:bidi w:val="0"/>
        <w:adjustRightInd/>
        <w:snapToGrid/>
        <w:spacing w:before="0" w:beforeAutospacing="0" w:afterAutospacing="0" w:line="360" w:lineRule="auto"/>
        <w:ind w:left="420" w:leftChars="0" w:hanging="420" w:firstLineChars="0"/>
        <w:jc w:val="both"/>
        <w:rPr>
          <w:rFonts w:hint="default" w:ascii="Arial" w:hAnsi="Arial" w:cs="Arial"/>
          <w:sz w:val="18"/>
          <w:szCs w:val="18"/>
          <w:lang w:val="pt-BR"/>
        </w:rPr>
      </w:pPr>
      <w:r>
        <w:rPr>
          <w:rFonts w:hint="default" w:ascii="Arial" w:hAnsi="Arial" w:cs="Arial"/>
          <w:sz w:val="18"/>
          <w:szCs w:val="18"/>
          <w:lang w:val="pt-BR"/>
        </w:rPr>
        <w:t>Composição: Deverá conter níveis adequados de proteína, lipídios, minerais e vitaminas para garantir o desenvolvimento adequado dos peixes.</w:t>
      </w:r>
    </w:p>
    <w:p w14:paraId="34978AB4">
      <w:pPr>
        <w:pStyle w:val="21"/>
        <w:pageBreakBefore w:val="0"/>
        <w:numPr>
          <w:ilvl w:val="0"/>
          <w:numId w:val="0"/>
        </w:numPr>
        <w:kinsoku/>
        <w:wordWrap/>
        <w:overflowPunct/>
        <w:topLinePunct w:val="0"/>
        <w:bidi w:val="0"/>
        <w:adjustRightInd/>
        <w:snapToGrid/>
        <w:spacing w:before="0" w:beforeAutospacing="0" w:afterAutospacing="0" w:line="360" w:lineRule="auto"/>
        <w:ind w:leftChars="0"/>
        <w:jc w:val="both"/>
        <w:rPr>
          <w:rFonts w:hint="default" w:ascii="Arial" w:hAnsi="Arial" w:cs="Arial"/>
          <w:sz w:val="18"/>
          <w:szCs w:val="18"/>
          <w:lang w:val="pt-BR"/>
        </w:rPr>
      </w:pPr>
    </w:p>
    <w:p w14:paraId="2E1E7F78">
      <w:pPr>
        <w:pageBreakBefore w:val="0"/>
        <w:numPr>
          <w:ilvl w:val="0"/>
          <w:numId w:val="23"/>
        </w:numPr>
        <w:kinsoku/>
        <w:wordWrap/>
        <w:overflowPunct/>
        <w:topLinePunct w:val="0"/>
        <w:autoSpaceDE w:val="0"/>
        <w:autoSpaceDN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EXECUÇÃO DO OBJETO</w:t>
      </w:r>
    </w:p>
    <w:p w14:paraId="3610E49F">
      <w:pPr>
        <w:pStyle w:val="220"/>
        <w:pageBreakBefore w:val="0"/>
        <w:numPr>
          <w:ilvl w:val="1"/>
          <w:numId w:val="23"/>
        </w:numPr>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sz w:val="18"/>
          <w:szCs w:val="18"/>
        </w:rPr>
        <w:t xml:space="preserve"> Todo e qualquer fornecimento de produto fora do estabelecido</w:t>
      </w:r>
      <w:r>
        <w:rPr>
          <w:rFonts w:hint="default" w:ascii="Arial" w:hAnsi="Arial" w:cs="Arial"/>
          <w:sz w:val="18"/>
          <w:szCs w:val="18"/>
          <w:lang w:val="pt-BR"/>
        </w:rPr>
        <w:t xml:space="preserve"> ou</w:t>
      </w:r>
      <w:r>
        <w:rPr>
          <w:rFonts w:hint="default" w:ascii="Arial" w:hAnsi="Arial" w:cs="Arial"/>
          <w:sz w:val="18"/>
          <w:szCs w:val="18"/>
        </w:rPr>
        <w:t xml:space="preserve"> em desacordo com as especificações, será imediatamente notificado ao fornecedor a substituir prontamente os produtos, correndo por sua conta e risco tais substituições, sendo-lhes aplicadas, também, as sanções previstas na legislação. </w:t>
      </w:r>
    </w:p>
    <w:p w14:paraId="5C6913F4">
      <w:pPr>
        <w:pStyle w:val="220"/>
        <w:pageBreakBefore w:val="0"/>
        <w:numPr>
          <w:ilvl w:val="1"/>
          <w:numId w:val="23"/>
        </w:numPr>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sz w:val="18"/>
          <w:szCs w:val="18"/>
        </w:rPr>
        <w:t>Os sacos deverão estar devidamente identificados, contendo informações claras sobre o fabricante, lote, data de fabricação, validade e composição da ração, de modo a assegurar o controle e rastreabilidade do produto</w:t>
      </w:r>
      <w:r>
        <w:rPr>
          <w:rFonts w:hint="default" w:ascii="Arial" w:hAnsi="Arial" w:cs="Arial"/>
          <w:sz w:val="18"/>
          <w:szCs w:val="18"/>
          <w:lang w:val="pt-BR"/>
        </w:rPr>
        <w:t>.</w:t>
      </w:r>
    </w:p>
    <w:p w14:paraId="1A9690A5">
      <w:pPr>
        <w:pStyle w:val="220"/>
        <w:pageBreakBefore w:val="0"/>
        <w:numPr>
          <w:ilvl w:val="1"/>
          <w:numId w:val="23"/>
        </w:numPr>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sz w:val="18"/>
          <w:szCs w:val="18"/>
        </w:rPr>
        <w:t xml:space="preserve">A entrega será realizada em volumes compatíveis com a capacidade de armazenamento da contratante, e </w:t>
      </w:r>
      <w:r>
        <w:rPr>
          <w:rFonts w:hint="default" w:ascii="Arial" w:hAnsi="Arial" w:cs="Arial"/>
          <w:sz w:val="18"/>
          <w:szCs w:val="18"/>
          <w:lang w:val="pt-BR"/>
        </w:rPr>
        <w:t>o</w:t>
      </w:r>
      <w:r>
        <w:rPr>
          <w:rFonts w:hint="default" w:ascii="Arial" w:hAnsi="Arial" w:cs="Arial"/>
          <w:sz w:val="18"/>
          <w:szCs w:val="18"/>
        </w:rPr>
        <w:t xml:space="preserve"> contratad</w:t>
      </w:r>
      <w:r>
        <w:rPr>
          <w:rFonts w:hint="default" w:ascii="Arial" w:hAnsi="Arial" w:cs="Arial"/>
          <w:sz w:val="18"/>
          <w:szCs w:val="18"/>
          <w:lang w:val="pt-BR"/>
        </w:rPr>
        <w:t>o</w:t>
      </w:r>
      <w:r>
        <w:rPr>
          <w:rFonts w:hint="default" w:ascii="Arial" w:hAnsi="Arial" w:cs="Arial"/>
          <w:sz w:val="18"/>
          <w:szCs w:val="18"/>
        </w:rPr>
        <w:t xml:space="preserve"> deverá providenciar o transporte adequado, garantindo o acondicionamento que preserve as características nutricionais e sanitárias da ração.</w:t>
      </w:r>
    </w:p>
    <w:p w14:paraId="2C4D7E7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5.</w:t>
      </w:r>
      <w:r>
        <w:rPr>
          <w:rFonts w:hint="default" w:ascii="Arial" w:hAnsi="Arial" w:cs="Arial"/>
          <w:b/>
          <w:bCs/>
          <w:sz w:val="18"/>
          <w:szCs w:val="18"/>
          <w:lang w:val="pt-BR"/>
        </w:rPr>
        <w:t>4</w:t>
      </w:r>
      <w:r>
        <w:rPr>
          <w:rFonts w:hint="default" w:ascii="Arial" w:hAnsi="Arial" w:cs="Arial"/>
          <w:b/>
          <w:bCs/>
          <w:sz w:val="18"/>
          <w:szCs w:val="18"/>
        </w:rPr>
        <w:t>.</w:t>
      </w:r>
      <w:r>
        <w:rPr>
          <w:rFonts w:hint="default" w:ascii="Arial" w:hAnsi="Arial" w:cs="Arial"/>
          <w:sz w:val="18"/>
          <w:szCs w:val="18"/>
        </w:rPr>
        <w:t xml:space="preserve">  O local para a entrega dos materiais será na Secretaria Municipal de Agricultura </w:t>
      </w:r>
      <w:r>
        <w:rPr>
          <w:rFonts w:hint="default" w:ascii="Arial" w:hAnsi="Arial" w:cs="Arial"/>
          <w:sz w:val="18"/>
          <w:szCs w:val="18"/>
          <w:lang w:val="pt-BR"/>
        </w:rPr>
        <w:t xml:space="preserve">e Meio Ambiente </w:t>
      </w:r>
      <w:r>
        <w:rPr>
          <w:rFonts w:hint="default" w:ascii="Arial" w:hAnsi="Arial" w:cs="Arial"/>
          <w:sz w:val="18"/>
          <w:szCs w:val="18"/>
        </w:rPr>
        <w:t xml:space="preserve">do Município de </w:t>
      </w:r>
      <w:r>
        <w:rPr>
          <w:rFonts w:hint="default" w:ascii="Arial" w:hAnsi="Arial" w:cs="Arial"/>
          <w:sz w:val="18"/>
          <w:szCs w:val="18"/>
          <w:lang w:val="pt-BR"/>
        </w:rPr>
        <w:t>Cataguases, localizada na Rua Gama Cerqueira, nº 70, Vila Domingos Lopes, dev</w:t>
      </w:r>
      <w:r>
        <w:rPr>
          <w:rFonts w:hint="default" w:ascii="Arial" w:hAnsi="Arial" w:cs="Arial"/>
          <w:sz w:val="18"/>
          <w:szCs w:val="18"/>
        </w:rPr>
        <w:t xml:space="preserve">endo a entrega </w:t>
      </w:r>
      <w:r>
        <w:rPr>
          <w:rFonts w:hint="default" w:ascii="Arial" w:hAnsi="Arial" w:cs="Arial"/>
          <w:sz w:val="18"/>
          <w:szCs w:val="18"/>
          <w:lang w:val="pt-BR"/>
        </w:rPr>
        <w:t xml:space="preserve">ocorrer </w:t>
      </w:r>
      <w:r>
        <w:rPr>
          <w:rFonts w:hint="default" w:ascii="Arial" w:hAnsi="Arial" w:cs="Arial"/>
          <w:sz w:val="18"/>
          <w:szCs w:val="18"/>
        </w:rPr>
        <w:t xml:space="preserve">conforme a necessidade da mesma, </w:t>
      </w:r>
      <w:r>
        <w:rPr>
          <w:rFonts w:hint="default" w:ascii="Arial" w:hAnsi="Arial" w:cs="Arial"/>
          <w:sz w:val="18"/>
          <w:szCs w:val="18"/>
          <w:lang w:val="pt-BR"/>
        </w:rPr>
        <w:t xml:space="preserve">mediante </w:t>
      </w:r>
      <w:r>
        <w:rPr>
          <w:rFonts w:hint="default" w:ascii="Arial" w:hAnsi="Arial" w:cs="Arial"/>
          <w:sz w:val="18"/>
          <w:szCs w:val="18"/>
        </w:rPr>
        <w:t xml:space="preserve">solicitação </w:t>
      </w:r>
      <w:r>
        <w:rPr>
          <w:rFonts w:hint="default" w:ascii="Arial" w:hAnsi="Arial" w:cs="Arial"/>
          <w:sz w:val="18"/>
          <w:szCs w:val="18"/>
          <w:lang w:val="pt-BR"/>
        </w:rPr>
        <w:t>de fornecimento a ser enviada ao contratado</w:t>
      </w:r>
      <w:r>
        <w:rPr>
          <w:rFonts w:hint="default" w:ascii="Arial" w:hAnsi="Arial" w:cs="Arial"/>
          <w:sz w:val="18"/>
          <w:szCs w:val="18"/>
        </w:rPr>
        <w:t xml:space="preserve">. </w:t>
      </w:r>
    </w:p>
    <w:p w14:paraId="3654234B">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r>
        <w:rPr>
          <w:rFonts w:hint="default" w:ascii="Arial" w:hAnsi="Arial" w:cs="Arial"/>
          <w:sz w:val="18"/>
          <w:szCs w:val="18"/>
          <w:lang w:val="pt-BR"/>
        </w:rPr>
        <w:tab/>
      </w:r>
    </w:p>
    <w:p w14:paraId="40D48D75">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53FC76B0">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6.1.</w:t>
      </w:r>
      <w:r>
        <w:rPr>
          <w:rFonts w:hint="default" w:ascii="Arial" w:hAnsi="Arial" w:eastAsia="Times New Roman" w:cs="Arial"/>
          <w:b/>
          <w:color w:val="000000"/>
          <w:sz w:val="18"/>
          <w:szCs w:val="18"/>
          <w:lang w:val="pt-BR"/>
        </w:rPr>
        <w:t xml:space="preserve"> </w:t>
      </w:r>
      <w:r>
        <w:rPr>
          <w:rFonts w:hint="default" w:ascii="Arial" w:hAnsi="Arial" w:eastAsia="Times New Roman" w:cs="Arial"/>
          <w:b/>
          <w:color w:val="000000"/>
          <w:sz w:val="18"/>
          <w:szCs w:val="18"/>
        </w:rPr>
        <w:t>DAS OBRIGAÇÕES DA CONTRATADA</w:t>
      </w:r>
    </w:p>
    <w:p w14:paraId="703F0E6C">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(s) </w:t>
      </w:r>
      <w:r>
        <w:rPr>
          <w:rFonts w:hint="default" w:ascii="Arial" w:hAnsi="Arial" w:cs="Arial"/>
          <w:sz w:val="18"/>
          <w:szCs w:val="18"/>
          <w:lang w:val="pt-BR"/>
        </w:rPr>
        <w:t>c</w:t>
      </w:r>
      <w:r>
        <w:rPr>
          <w:rFonts w:hint="default" w:ascii="Arial" w:hAnsi="Arial" w:cs="Arial"/>
          <w:sz w:val="18"/>
          <w:szCs w:val="18"/>
        </w:rPr>
        <w:t>ontratad</w:t>
      </w:r>
      <w:r>
        <w:rPr>
          <w:rFonts w:hint="default" w:ascii="Arial" w:hAnsi="Arial" w:cs="Arial"/>
          <w:sz w:val="18"/>
          <w:szCs w:val="18"/>
          <w:lang w:val="pt-BR"/>
        </w:rPr>
        <w:t>o</w:t>
      </w:r>
      <w:r>
        <w:rPr>
          <w:rFonts w:hint="default" w:ascii="Arial" w:hAnsi="Arial" w:cs="Arial"/>
          <w:sz w:val="18"/>
          <w:szCs w:val="18"/>
        </w:rPr>
        <w:t>(s) deve cumprir todas as obrigações constantes no Edital, seus anexos e sua proposta, assumindo como exclusivamente seus os riscos e as despesas decorrentes da boa e perfeita execução do objeto e, ainda:</w:t>
      </w:r>
    </w:p>
    <w:p w14:paraId="0613CCA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w:t>
      </w:r>
      <w:r>
        <w:rPr>
          <w:rFonts w:hint="default" w:ascii="Arial" w:hAnsi="Arial" w:cs="Arial"/>
          <w:b/>
          <w:bCs/>
          <w:sz w:val="18"/>
          <w:szCs w:val="18"/>
        </w:rPr>
        <w:t>.</w:t>
      </w:r>
      <w:r>
        <w:rPr>
          <w:rFonts w:hint="default" w:ascii="Arial" w:hAnsi="Arial" w:cs="Arial"/>
          <w:b/>
          <w:bCs/>
          <w:sz w:val="18"/>
          <w:szCs w:val="18"/>
          <w:lang w:val="pt-BR"/>
        </w:rPr>
        <w:t>1.</w:t>
      </w:r>
      <w:r>
        <w:rPr>
          <w:rFonts w:hint="default" w:ascii="Arial" w:hAnsi="Arial" w:cs="Arial"/>
          <w:sz w:val="18"/>
          <w:szCs w:val="18"/>
        </w:rPr>
        <w:t xml:space="preserve"> Efetuar a entrega do objeto em perfeitas condições, conforme especificações, prazo</w:t>
      </w:r>
      <w:r>
        <w:rPr>
          <w:rFonts w:hint="default" w:ascii="Arial" w:hAnsi="Arial" w:cs="Arial"/>
          <w:sz w:val="18"/>
          <w:szCs w:val="18"/>
          <w:lang w:val="pt-BR"/>
        </w:rPr>
        <w:t xml:space="preserve"> </w:t>
      </w:r>
      <w:r>
        <w:rPr>
          <w:rFonts w:hint="default" w:ascii="Arial" w:hAnsi="Arial" w:cs="Arial"/>
          <w:sz w:val="18"/>
          <w:szCs w:val="18"/>
        </w:rPr>
        <w:t xml:space="preserve">e local constantes no Termo de Referência e seus anexos; </w:t>
      </w:r>
    </w:p>
    <w:p w14:paraId="3AFFA009">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w:t>
      </w:r>
      <w:r>
        <w:rPr>
          <w:rFonts w:hint="default" w:ascii="Arial" w:hAnsi="Arial" w:cs="Arial"/>
          <w:b/>
          <w:bCs/>
          <w:sz w:val="18"/>
          <w:szCs w:val="18"/>
        </w:rPr>
        <w:t>.</w:t>
      </w:r>
      <w:r>
        <w:rPr>
          <w:rFonts w:hint="default" w:ascii="Arial" w:hAnsi="Arial" w:cs="Arial"/>
          <w:b/>
          <w:bCs/>
          <w:sz w:val="18"/>
          <w:szCs w:val="18"/>
          <w:lang w:val="pt-BR"/>
        </w:rPr>
        <w:t xml:space="preserve">2. </w:t>
      </w:r>
      <w:r>
        <w:rPr>
          <w:rFonts w:hint="default" w:ascii="Arial" w:hAnsi="Arial" w:cs="Arial"/>
          <w:sz w:val="18"/>
          <w:szCs w:val="18"/>
        </w:rPr>
        <w:t>Responsabilizar-se pelos vícios e danos decorrentes do objeto, de acordo com os artigos 12, 13 e 17 a 27, do Código de Defesa do Consumidor (Lei nº 8.078, de 1990);</w:t>
      </w:r>
    </w:p>
    <w:p w14:paraId="0E49AB0E">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w:t>
      </w:r>
      <w:r>
        <w:rPr>
          <w:rFonts w:hint="default" w:ascii="Arial" w:hAnsi="Arial" w:cs="Arial"/>
          <w:b/>
          <w:bCs/>
          <w:sz w:val="18"/>
          <w:szCs w:val="18"/>
        </w:rPr>
        <w:t>.</w:t>
      </w:r>
      <w:r>
        <w:rPr>
          <w:rFonts w:hint="default" w:ascii="Arial" w:hAnsi="Arial" w:cs="Arial"/>
          <w:b/>
          <w:bCs/>
          <w:sz w:val="18"/>
          <w:szCs w:val="18"/>
          <w:lang w:val="pt-BR"/>
        </w:rPr>
        <w:t>3.</w:t>
      </w:r>
      <w:r>
        <w:rPr>
          <w:rFonts w:hint="default" w:ascii="Arial" w:hAnsi="Arial" w:cs="Arial"/>
          <w:sz w:val="18"/>
          <w:szCs w:val="18"/>
        </w:rPr>
        <w:t xml:space="preserve"> Substituir, reparar ou corrigir, às suas expensas, no prazo fixado neste Termo de Referência, o objeto que esteja em desacordo com as especificações contidas no edital; </w:t>
      </w:r>
    </w:p>
    <w:p w14:paraId="4174DA34">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1.4</w:t>
      </w:r>
      <w:r>
        <w:rPr>
          <w:rFonts w:hint="default" w:ascii="Arial" w:hAnsi="Arial" w:cs="Arial"/>
          <w:b/>
          <w:bCs/>
          <w:sz w:val="18"/>
          <w:szCs w:val="18"/>
        </w:rPr>
        <w:t xml:space="preserve">. </w:t>
      </w:r>
      <w:r>
        <w:rPr>
          <w:rFonts w:hint="default" w:ascii="Arial" w:hAnsi="Arial" w:cs="Arial"/>
          <w:sz w:val="18"/>
          <w:szCs w:val="18"/>
        </w:rPr>
        <w:t>Comunicar à Contratante, no prazo máximo de 24 (vinte e quatro) horas que antecede a data da entrega, os motivos que impossibilitem o cumprimento do prazo previsto, com a devida comprovação;</w:t>
      </w:r>
    </w:p>
    <w:p w14:paraId="5EE56FDE">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1.5</w:t>
      </w:r>
      <w:r>
        <w:rPr>
          <w:rFonts w:hint="default" w:ascii="Arial" w:hAnsi="Arial" w:cs="Arial"/>
          <w:b/>
          <w:bCs/>
          <w:sz w:val="18"/>
          <w:szCs w:val="18"/>
        </w:rPr>
        <w:t>.</w:t>
      </w:r>
      <w:r>
        <w:rPr>
          <w:rFonts w:hint="default" w:ascii="Arial" w:hAnsi="Arial" w:cs="Arial"/>
          <w:sz w:val="18"/>
          <w:szCs w:val="18"/>
        </w:rPr>
        <w:t xml:space="preserve"> Manter, durante toda a execução do contrato, em compatibilidade com as obrigações assumidas, todas as condições de habilitação e qualificação exigidas na licitação;</w:t>
      </w:r>
    </w:p>
    <w:p w14:paraId="33DB5C0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1.6</w:t>
      </w:r>
      <w:r>
        <w:rPr>
          <w:rFonts w:hint="default" w:ascii="Arial" w:hAnsi="Arial" w:cs="Arial"/>
          <w:b/>
          <w:bCs/>
          <w:sz w:val="18"/>
          <w:szCs w:val="18"/>
        </w:rPr>
        <w:t xml:space="preserve">. </w:t>
      </w:r>
      <w:r>
        <w:rPr>
          <w:rFonts w:hint="default" w:ascii="Arial" w:hAnsi="Arial" w:cs="Arial"/>
          <w:sz w:val="18"/>
          <w:szCs w:val="18"/>
        </w:rPr>
        <w:t>Toda entrega de material deverá ser efetuada mediante solicitação da SAMA, a qual deverá ser feita através do contrato de prestação de serviço.</w:t>
      </w:r>
    </w:p>
    <w:p w14:paraId="2638D6A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1.7</w:t>
      </w:r>
      <w:r>
        <w:rPr>
          <w:rFonts w:hint="default" w:ascii="Arial" w:hAnsi="Arial" w:cs="Arial"/>
          <w:b/>
          <w:bCs/>
          <w:sz w:val="18"/>
          <w:szCs w:val="18"/>
        </w:rPr>
        <w:t>.</w:t>
      </w:r>
      <w:r>
        <w:rPr>
          <w:rFonts w:hint="default" w:ascii="Arial" w:hAnsi="Arial" w:cs="Arial"/>
          <w:sz w:val="18"/>
          <w:szCs w:val="18"/>
        </w:rPr>
        <w:t xml:space="preserve"> As entregas deverão ocorrer em veículos apropriados, garantindo a integridade dos produtos;</w:t>
      </w:r>
    </w:p>
    <w:p w14:paraId="5EC6934C">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1.8</w:t>
      </w:r>
      <w:r>
        <w:rPr>
          <w:rFonts w:hint="default" w:ascii="Arial" w:hAnsi="Arial" w:cs="Arial"/>
          <w:b/>
          <w:bCs/>
          <w:sz w:val="18"/>
          <w:szCs w:val="18"/>
        </w:rPr>
        <w:t>.</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contratad</w:t>
      </w:r>
      <w:r>
        <w:rPr>
          <w:rFonts w:hint="default" w:ascii="Arial" w:hAnsi="Arial" w:cs="Arial"/>
          <w:sz w:val="18"/>
          <w:szCs w:val="18"/>
          <w:lang w:val="pt-BR"/>
        </w:rPr>
        <w:t>o</w:t>
      </w:r>
      <w:r>
        <w:rPr>
          <w:rFonts w:hint="default" w:ascii="Arial" w:hAnsi="Arial" w:cs="Arial"/>
          <w:sz w:val="18"/>
          <w:szCs w:val="18"/>
        </w:rPr>
        <w:t xml:space="preserve"> se obriga a cumprir todas as condições e prazos, assim como a observar, atender, respeitar, cumprir e fazer cumprir a legislação aplicável e favorecer e garantir a qualidade do objeto.</w:t>
      </w:r>
    </w:p>
    <w:p w14:paraId="7C68673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.1.9</w:t>
      </w:r>
      <w:r>
        <w:rPr>
          <w:rFonts w:hint="default" w:ascii="Arial" w:hAnsi="Arial" w:cs="Arial"/>
          <w:b/>
          <w:bCs/>
          <w:sz w:val="18"/>
          <w:szCs w:val="18"/>
        </w:rPr>
        <w:t>.</w:t>
      </w:r>
      <w:r>
        <w:rPr>
          <w:rFonts w:hint="default" w:ascii="Arial" w:hAnsi="Arial" w:cs="Arial"/>
          <w:sz w:val="18"/>
          <w:szCs w:val="18"/>
        </w:rPr>
        <w:t xml:space="preserve"> Comunicar ao Fiscal do contrato, no prazo de 24 (vinte e quatro) horas, qualquer ocorrência anormal ou acidente que se verifique no local da execução do objeto contratual.</w:t>
      </w:r>
    </w:p>
    <w:p w14:paraId="1B3D81A9">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w:t>
      </w:r>
      <w:r>
        <w:rPr>
          <w:rFonts w:hint="default" w:ascii="Arial" w:hAnsi="Arial" w:cs="Arial"/>
          <w:b/>
          <w:bCs/>
          <w:sz w:val="18"/>
          <w:szCs w:val="18"/>
        </w:rPr>
        <w:t>1</w:t>
      </w:r>
      <w:r>
        <w:rPr>
          <w:rFonts w:hint="default" w:ascii="Arial" w:hAnsi="Arial" w:cs="Arial"/>
          <w:b/>
          <w:bCs/>
          <w:sz w:val="18"/>
          <w:szCs w:val="18"/>
          <w:lang w:val="pt-BR"/>
        </w:rPr>
        <w:t>0</w:t>
      </w:r>
      <w:r>
        <w:rPr>
          <w:rFonts w:hint="default" w:ascii="Arial" w:hAnsi="Arial" w:cs="Arial"/>
          <w:b/>
          <w:bCs/>
          <w:sz w:val="18"/>
          <w:szCs w:val="18"/>
        </w:rPr>
        <w:t>.</w:t>
      </w:r>
      <w:r>
        <w:rPr>
          <w:rFonts w:hint="default" w:ascii="Arial" w:hAnsi="Arial" w:cs="Arial"/>
          <w:sz w:val="18"/>
          <w:szCs w:val="18"/>
        </w:rPr>
        <w:t xml:space="preserve"> Responsabilizar-se por danos causados ao município e a terceiros.</w:t>
      </w:r>
    </w:p>
    <w:p w14:paraId="7F7363B2">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.11</w:t>
      </w:r>
      <w:r>
        <w:rPr>
          <w:rFonts w:hint="default" w:ascii="Arial" w:hAnsi="Arial" w:cs="Arial"/>
          <w:b/>
          <w:bCs/>
          <w:sz w:val="18"/>
          <w:szCs w:val="18"/>
        </w:rPr>
        <w:t>.</w:t>
      </w:r>
      <w:r>
        <w:rPr>
          <w:rFonts w:hint="default" w:ascii="Arial" w:hAnsi="Arial" w:cs="Arial"/>
          <w:sz w:val="18"/>
          <w:szCs w:val="18"/>
        </w:rPr>
        <w:t xml:space="preserve">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4F58BD51">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.12</w:t>
      </w:r>
      <w:r>
        <w:rPr>
          <w:rFonts w:hint="default" w:ascii="Arial" w:hAnsi="Arial" w:cs="Arial"/>
          <w:b/>
          <w:bCs/>
          <w:sz w:val="18"/>
          <w:szCs w:val="18"/>
        </w:rPr>
        <w:t>.</w:t>
      </w:r>
      <w:r>
        <w:rPr>
          <w:rFonts w:hint="default" w:ascii="Arial" w:hAnsi="Arial" w:cs="Arial"/>
          <w:sz w:val="18"/>
          <w:szCs w:val="18"/>
        </w:rPr>
        <w:t xml:space="preserve">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7D4089C8">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.13</w:t>
      </w:r>
      <w:r>
        <w:rPr>
          <w:rFonts w:hint="default" w:ascii="Arial" w:hAnsi="Arial" w:cs="Arial"/>
          <w:b/>
          <w:bCs/>
          <w:sz w:val="18"/>
          <w:szCs w:val="18"/>
        </w:rPr>
        <w:t>.</w:t>
      </w:r>
      <w:r>
        <w:rPr>
          <w:rFonts w:hint="default" w:ascii="Arial" w:hAnsi="Arial" w:cs="Arial"/>
          <w:sz w:val="18"/>
          <w:szCs w:val="18"/>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5DE20164">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.14</w:t>
      </w:r>
      <w:r>
        <w:rPr>
          <w:rFonts w:hint="default" w:ascii="Arial" w:hAnsi="Arial" w:cs="Arial"/>
          <w:b/>
          <w:bCs/>
          <w:sz w:val="18"/>
          <w:szCs w:val="18"/>
        </w:rPr>
        <w:t>.</w:t>
      </w:r>
      <w:r>
        <w:rPr>
          <w:rFonts w:hint="default" w:ascii="Arial" w:hAnsi="Arial" w:cs="Arial"/>
          <w:sz w:val="18"/>
          <w:szCs w:val="18"/>
        </w:rPr>
        <w:t xml:space="preserve"> O fornecimento dos insumos deverá ser executados em um período de 12 (doze) meses, que será contabilizado após a assinatura da ata. </w:t>
      </w:r>
    </w:p>
    <w:p w14:paraId="43164F2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.15.</w:t>
      </w:r>
      <w:r>
        <w:rPr>
          <w:rFonts w:hint="default" w:ascii="Arial" w:hAnsi="Arial" w:cs="Arial"/>
          <w:sz w:val="18"/>
          <w:szCs w:val="18"/>
        </w:rPr>
        <w:t xml:space="preserve"> Manter durante toda a execução da ata todas as condições exigidas para a habilitação ou para a qualificação, nos termos do Art. 92, inciso XVI da Lei Federal nº 14.133/21.</w:t>
      </w:r>
    </w:p>
    <w:p w14:paraId="2FE3A47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6.1.1</w:t>
      </w:r>
      <w:r>
        <w:rPr>
          <w:rFonts w:hint="default" w:ascii="Arial" w:hAnsi="Arial" w:cs="Arial"/>
          <w:b/>
          <w:bCs/>
          <w:sz w:val="18"/>
          <w:szCs w:val="18"/>
          <w:lang w:val="pt-BR"/>
        </w:rPr>
        <w:t>.16</w:t>
      </w:r>
      <w:r>
        <w:rPr>
          <w:rFonts w:hint="default" w:ascii="Arial" w:hAnsi="Arial" w:cs="Arial"/>
          <w:b/>
          <w:bCs/>
          <w:sz w:val="18"/>
          <w:szCs w:val="18"/>
        </w:rPr>
        <w:t>.</w:t>
      </w:r>
      <w:r>
        <w:rPr>
          <w:rFonts w:hint="default" w:ascii="Arial" w:hAnsi="Arial" w:cs="Arial"/>
          <w:sz w:val="18"/>
          <w:szCs w:val="18"/>
        </w:rPr>
        <w:t xml:space="preserve"> </w:t>
      </w:r>
      <w:r>
        <w:rPr>
          <w:rFonts w:hint="default" w:ascii="Arial" w:hAnsi="Arial" w:cs="Arial"/>
          <w:sz w:val="18"/>
          <w:szCs w:val="18"/>
          <w:lang w:val="pt-BR"/>
        </w:rPr>
        <w:t>C</w:t>
      </w:r>
      <w:r>
        <w:rPr>
          <w:rFonts w:hint="default" w:ascii="Arial" w:hAnsi="Arial" w:cs="Arial"/>
          <w:sz w:val="18"/>
          <w:szCs w:val="18"/>
        </w:rPr>
        <w:t>umprir todas as condições e prazos, assim como a observar, atender, respeitar, cumprir e fazer cumprir a legislação aplicável e favorecer e garantir a qualidade do objeto.</w:t>
      </w:r>
    </w:p>
    <w:p w14:paraId="1A07C097">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2</w:t>
      </w:r>
      <w:r>
        <w:rPr>
          <w:rFonts w:hint="default" w:ascii="Arial" w:hAnsi="Arial" w:cs="Arial"/>
          <w:b/>
          <w:bCs/>
          <w:sz w:val="18"/>
          <w:szCs w:val="18"/>
        </w:rPr>
        <w:t>.</w:t>
      </w:r>
      <w:r>
        <w:rPr>
          <w:rFonts w:hint="default" w:ascii="Arial" w:hAnsi="Arial" w:cs="Arial"/>
          <w:sz w:val="18"/>
          <w:szCs w:val="18"/>
        </w:rPr>
        <w:t xml:space="preserve"> Todas as etapas do fornecimento deverão seguir as normas sanitárias e ambientais vigentes, garantindo a segurança e eficiência na execução do serviço.</w:t>
      </w:r>
    </w:p>
    <w:p w14:paraId="32F631C5">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6.1.</w:t>
      </w:r>
      <w:r>
        <w:rPr>
          <w:rFonts w:hint="default" w:ascii="Arial" w:hAnsi="Arial" w:cs="Arial"/>
          <w:b/>
          <w:bCs/>
          <w:sz w:val="18"/>
          <w:szCs w:val="18"/>
          <w:lang w:val="pt-BR"/>
        </w:rPr>
        <w:t>3.</w:t>
      </w:r>
      <w:r>
        <w:rPr>
          <w:rFonts w:hint="default" w:ascii="Arial" w:hAnsi="Arial" w:cs="Arial"/>
          <w:sz w:val="18"/>
          <w:szCs w:val="18"/>
        </w:rPr>
        <w:t>O cronograma de fornecimento será previamente estabelecido de acordo com a n</w:t>
      </w:r>
      <w:r>
        <w:rPr>
          <w:rFonts w:hint="default" w:ascii="Arial" w:hAnsi="Arial" w:cs="Arial"/>
          <w:sz w:val="18"/>
          <w:szCs w:val="18"/>
          <w:lang w:val="pt-BR"/>
        </w:rPr>
        <w:t>e</w:t>
      </w:r>
      <w:r>
        <w:rPr>
          <w:rFonts w:hint="default" w:ascii="Arial" w:hAnsi="Arial" w:cs="Arial"/>
          <w:sz w:val="18"/>
          <w:szCs w:val="18"/>
        </w:rPr>
        <w:t>cessidade do programa.</w:t>
      </w:r>
    </w:p>
    <w:p w14:paraId="4B67E0D4">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4A66EF7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6.2.1.</w:t>
      </w:r>
      <w:r>
        <w:rPr>
          <w:rFonts w:hint="default" w:ascii="Arial" w:hAnsi="Arial" w:cs="Arial"/>
          <w:sz w:val="18"/>
          <w:szCs w:val="18"/>
        </w:rPr>
        <w:t xml:space="preserve"> Ser responsável pela observância às leis, decretos, regulamentos, portarias e demais normas legais, direta e indiretamente aplicáveis a Ata/Contrato.</w:t>
      </w:r>
    </w:p>
    <w:p w14:paraId="011AABCE">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6.2.2.</w:t>
      </w:r>
      <w:r>
        <w:rPr>
          <w:rFonts w:hint="default" w:ascii="Arial" w:hAnsi="Arial" w:cs="Arial"/>
          <w:sz w:val="18"/>
          <w:szCs w:val="18"/>
        </w:rPr>
        <w:t xml:space="preserve"> Assegurar os recursos orçamentários e financeiros para custear o pagamento dos serviços. </w:t>
      </w:r>
    </w:p>
    <w:p w14:paraId="388369D7">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6.2.3.</w:t>
      </w:r>
      <w:r>
        <w:rPr>
          <w:rFonts w:hint="default" w:ascii="Arial" w:hAnsi="Arial" w:cs="Arial"/>
          <w:sz w:val="18"/>
          <w:szCs w:val="18"/>
        </w:rPr>
        <w:t xml:space="preserve"> Ter brevidade no envio da Autorização de Fornecimento ao fornecedor, seguidos prazos estabelecidos neste Termo.</w:t>
      </w:r>
    </w:p>
    <w:p w14:paraId="0336413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6.2.4.</w:t>
      </w:r>
      <w:r>
        <w:rPr>
          <w:rFonts w:hint="default" w:ascii="Arial" w:hAnsi="Arial" w:cs="Arial"/>
          <w:sz w:val="18"/>
          <w:szCs w:val="18"/>
        </w:rPr>
        <w:t xml:space="preserve"> Promover o acompanhamento e a fiscalização da entrega do(s) objeto(s) da aquisição.</w:t>
      </w:r>
    </w:p>
    <w:p w14:paraId="13CFDBE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6.2.5.</w:t>
      </w:r>
      <w:r>
        <w:rPr>
          <w:rFonts w:hint="default" w:ascii="Arial" w:hAnsi="Arial" w:cs="Arial"/>
          <w:sz w:val="18"/>
          <w:szCs w:val="18"/>
        </w:rPr>
        <w:t xml:space="preserve"> Fornecer todos os elementos básicos e dados complementares durante todo o processo.</w:t>
      </w:r>
    </w:p>
    <w:p w14:paraId="44CC3804">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6.2.6.</w:t>
      </w:r>
      <w:r>
        <w:rPr>
          <w:rFonts w:hint="default" w:ascii="Arial" w:hAnsi="Arial" w:cs="Arial"/>
          <w:sz w:val="18"/>
          <w:szCs w:val="18"/>
        </w:rPr>
        <w:t xml:space="preserve"> Zelar para que durante a vigência do Contrato sejam cumpridas as obrigações assumidas por parte da CONTRADA, bem como sejam mantidas todas as condições de habilitações e qualificação exigida. </w:t>
      </w:r>
    </w:p>
    <w:p w14:paraId="02C80500">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p>
    <w:p w14:paraId="0C5DE039">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7031FEEB">
      <w:pPr>
        <w:pageBreakBefore w:val="0"/>
        <w:tabs>
          <w:tab w:val="left" w:pos="0"/>
          <w:tab w:val="left" w:pos="284"/>
        </w:tabs>
        <w:kinsoku/>
        <w:wordWrap/>
        <w:overflowPunct/>
        <w:topLinePunct w:val="0"/>
        <w:bidi w:val="0"/>
        <w:adjustRightInd/>
        <w:snapToGrid/>
        <w:spacing w:beforeAutospacing="0" w:after="0" w:afterAutospacing="0" w:line="360" w:lineRule="auto"/>
        <w:ind w:left="0" w:leftChars="0"/>
        <w:jc w:val="both"/>
        <w:rPr>
          <w:rFonts w:hint="default" w:ascii="Arial" w:hAnsi="Arial" w:cs="Arial"/>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color w:val="000000"/>
          <w:sz w:val="18"/>
          <w:szCs w:val="18"/>
        </w:rPr>
        <w:t xml:space="preserve">A execução do contrato deverá ser acompanhada e fiscalizada </w:t>
      </w:r>
      <w:r>
        <w:rPr>
          <w:rFonts w:hint="default" w:ascii="Arial" w:hAnsi="Arial" w:cs="Arial"/>
          <w:color w:val="000000"/>
          <w:sz w:val="18"/>
          <w:szCs w:val="18"/>
          <w:lang w:val="pt-BR"/>
        </w:rPr>
        <w:t xml:space="preserve">pelo(a) </w:t>
      </w:r>
      <w:r>
        <w:rPr>
          <w:rFonts w:hint="default" w:ascii="Arial" w:hAnsi="Arial" w:cs="Arial"/>
          <w:color w:val="000000"/>
          <w:sz w:val="18"/>
          <w:szCs w:val="18"/>
        </w:rPr>
        <w:t>servido</w:t>
      </w:r>
      <w:r>
        <w:rPr>
          <w:rFonts w:hint="default" w:ascii="Arial" w:hAnsi="Arial" w:cs="Arial"/>
          <w:color w:val="000000"/>
          <w:sz w:val="18"/>
          <w:szCs w:val="18"/>
          <w:lang w:val="pt-BR"/>
        </w:rPr>
        <w:t>r(a)</w:t>
      </w:r>
      <w:r>
        <w:rPr>
          <w:rFonts w:hint="default" w:ascii="Arial" w:hAnsi="Arial" w:cs="Arial"/>
          <w:sz w:val="18"/>
          <w:szCs w:val="18"/>
        </w:rPr>
        <w:t xml:space="preserve"> nos termos estabelecidos no presente instrumento, a saber:</w:t>
      </w:r>
    </w:p>
    <w:p w14:paraId="0C566962">
      <w:pPr>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lang w:val="pt-BR"/>
        </w:rPr>
      </w:pPr>
      <w:r>
        <w:rPr>
          <w:rFonts w:hint="default" w:ascii="Arial" w:hAnsi="Arial" w:cs="Arial"/>
          <w:b/>
          <w:bCs/>
          <w:sz w:val="18"/>
          <w:szCs w:val="18"/>
        </w:rPr>
        <w:t>Thamyres Reis de Assis</w:t>
      </w:r>
      <w:r>
        <w:rPr>
          <w:rFonts w:hint="default" w:ascii="Arial" w:hAnsi="Arial" w:cs="Arial"/>
          <w:b/>
          <w:bCs/>
          <w:sz w:val="18"/>
          <w:szCs w:val="18"/>
          <w:lang w:val="pt-BR"/>
        </w:rPr>
        <w:t xml:space="preserve"> - Engenheira Agrônoma</w:t>
      </w:r>
    </w:p>
    <w:p w14:paraId="2980A792">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bCs/>
          <w:color w:val="000000"/>
          <w:sz w:val="18"/>
          <w:szCs w:val="18"/>
        </w:rPr>
      </w:pPr>
      <w:r>
        <w:rPr>
          <w:rFonts w:hint="default" w:ascii="Arial" w:hAnsi="Arial" w:cs="Arial"/>
          <w:b/>
          <w:color w:val="000000"/>
          <w:sz w:val="18"/>
          <w:szCs w:val="18"/>
        </w:rPr>
        <w:t>7.2.</w:t>
      </w:r>
      <w:r>
        <w:rPr>
          <w:rFonts w:hint="default" w:ascii="Arial" w:hAnsi="Arial" w:cs="Arial"/>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C5DCF95">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color w:val="000000"/>
          <w:sz w:val="18"/>
          <w:szCs w:val="18"/>
        </w:rPr>
      </w:pPr>
      <w:r>
        <w:rPr>
          <w:rFonts w:hint="default" w:ascii="Arial" w:hAnsi="Arial" w:cs="Arial"/>
          <w:b/>
          <w:color w:val="000000"/>
          <w:sz w:val="18"/>
          <w:szCs w:val="18"/>
        </w:rPr>
        <w:t>7.3.</w:t>
      </w:r>
      <w:r>
        <w:rPr>
          <w:rFonts w:hint="default" w:ascii="Arial" w:hAnsi="Arial" w:cs="Arial"/>
          <w:color w:val="000000"/>
          <w:sz w:val="18"/>
          <w:szCs w:val="18"/>
        </w:rPr>
        <w:t xml:space="preserve"> A fiscalização ou acompanhamento do contrato pela Administração não excluiu ou reduz a responsabilidade do contratado.</w:t>
      </w:r>
    </w:p>
    <w:p w14:paraId="1AA13552">
      <w:pPr>
        <w:pStyle w:val="220"/>
        <w:pageBreakBefore w:val="0"/>
        <w:widowControl w:val="0"/>
        <w:tabs>
          <w:tab w:val="left" w:pos="565"/>
        </w:tabs>
        <w:kinsoku/>
        <w:wordWrap/>
        <w:overflowPunct/>
        <w:topLinePunct w:val="0"/>
        <w:autoSpaceDE w:val="0"/>
        <w:autoSpaceDN w:val="0"/>
        <w:bidi w:val="0"/>
        <w:adjustRightInd/>
        <w:snapToGrid/>
        <w:spacing w:beforeAutospacing="0" w:after="0" w:afterAutospacing="0" w:line="360" w:lineRule="auto"/>
        <w:ind w:left="0" w:leftChars="0"/>
        <w:contextualSpacing w:val="0"/>
        <w:jc w:val="both"/>
        <w:rPr>
          <w:rFonts w:hint="default" w:ascii="Arial" w:hAnsi="Arial" w:cs="Arial"/>
          <w:sz w:val="18"/>
          <w:szCs w:val="18"/>
        </w:rPr>
      </w:pPr>
      <w:r>
        <w:rPr>
          <w:rFonts w:hint="default" w:ascii="Arial" w:hAnsi="Arial" w:cs="Arial"/>
          <w:b/>
          <w:bCs/>
          <w:sz w:val="18"/>
          <w:szCs w:val="18"/>
        </w:rPr>
        <w:t>7.4.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servidor identificado no tópico 7.1.exercer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31CC1E51">
      <w:pPr>
        <w:pStyle w:val="220"/>
        <w:pageBreakBefore w:val="0"/>
        <w:widowControl w:val="0"/>
        <w:tabs>
          <w:tab w:val="left" w:pos="565"/>
        </w:tabs>
        <w:kinsoku/>
        <w:wordWrap/>
        <w:overflowPunct/>
        <w:topLinePunct w:val="0"/>
        <w:autoSpaceDE w:val="0"/>
        <w:autoSpaceDN w:val="0"/>
        <w:bidi w:val="0"/>
        <w:adjustRightInd/>
        <w:snapToGrid/>
        <w:spacing w:beforeAutospacing="0" w:after="0" w:afterAutospacing="0" w:line="360" w:lineRule="auto"/>
        <w:ind w:left="0" w:leftChars="0"/>
        <w:contextualSpacing w:val="0"/>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 xml:space="preserve">fiscais, exercer o relacionamento necessário com </w:t>
      </w:r>
      <w:r>
        <w:rPr>
          <w:rFonts w:hint="default" w:ascii="Arial" w:hAnsi="Arial" w:cs="Arial"/>
          <w:sz w:val="18"/>
          <w:szCs w:val="18"/>
          <w:lang w:val="pt-BR"/>
        </w:rPr>
        <w:t>o</w:t>
      </w:r>
      <w:r>
        <w:rPr>
          <w:rFonts w:hint="default" w:ascii="Arial" w:hAnsi="Arial" w:cs="Arial"/>
          <w:sz w:val="18"/>
          <w:szCs w:val="18"/>
        </w:rPr>
        <w:t xml:space="preserve"> contratad</w:t>
      </w:r>
      <w:r>
        <w:rPr>
          <w:rFonts w:hint="default" w:ascii="Arial" w:hAnsi="Arial" w:cs="Arial"/>
          <w:sz w:val="18"/>
          <w:szCs w:val="18"/>
          <w:lang w:val="pt-BR"/>
        </w:rPr>
        <w:t>o</w:t>
      </w:r>
      <w:r>
        <w:rPr>
          <w:rFonts w:hint="default" w:ascii="Arial" w:hAnsi="Arial" w:cs="Arial"/>
          <w:sz w:val="18"/>
          <w:szCs w:val="18"/>
        </w:rPr>
        <w:t>,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0920ECA">
      <w:pPr>
        <w:pStyle w:val="220"/>
        <w:pageBreakBefore w:val="0"/>
        <w:widowControl w:val="0"/>
        <w:tabs>
          <w:tab w:val="left" w:pos="565"/>
        </w:tabs>
        <w:kinsoku/>
        <w:wordWrap/>
        <w:overflowPunct/>
        <w:topLinePunct w:val="0"/>
        <w:autoSpaceDE w:val="0"/>
        <w:autoSpaceDN w:val="0"/>
        <w:bidi w:val="0"/>
        <w:adjustRightInd/>
        <w:snapToGrid/>
        <w:spacing w:beforeAutospacing="0" w:after="0" w:afterAutospacing="0" w:line="360" w:lineRule="auto"/>
        <w:ind w:left="0" w:leftChars="0"/>
        <w:contextualSpacing w:val="0"/>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4058AE79">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sz w:val="18"/>
          <w:szCs w:val="18"/>
        </w:rPr>
      </w:pPr>
    </w:p>
    <w:p w14:paraId="3B90F606">
      <w:pPr>
        <w:pStyle w:val="219"/>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32744757">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lang w:val="pt-BR"/>
        </w:rPr>
      </w:pPr>
      <w:r>
        <w:rPr>
          <w:rFonts w:hint="default" w:ascii="Arial" w:hAnsi="Arial" w:cs="Arial"/>
          <w:b/>
          <w:bCs/>
          <w:sz w:val="18"/>
          <w:szCs w:val="18"/>
        </w:rPr>
        <w:t>8.1.</w:t>
      </w:r>
      <w:r>
        <w:rPr>
          <w:rFonts w:hint="default" w:ascii="Arial" w:hAnsi="Arial" w:cs="Arial"/>
          <w:b/>
          <w:bCs/>
          <w:sz w:val="18"/>
          <w:szCs w:val="18"/>
          <w:lang w:val="pt-BR"/>
        </w:rPr>
        <w:t xml:space="preserve"> Recebimento</w:t>
      </w:r>
    </w:p>
    <w:p w14:paraId="30D3BD41">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lang w:val="pt-BR"/>
        </w:rPr>
        <w:t>8.1.1.</w:t>
      </w:r>
      <w:r>
        <w:rPr>
          <w:rFonts w:hint="default" w:ascii="Arial" w:hAnsi="Arial" w:cs="Arial"/>
          <w:sz w:val="18"/>
          <w:szCs w:val="18"/>
        </w:rPr>
        <w:t>O recebimento da entrega dos materiais ocorrerá mediante conferência d</w:t>
      </w:r>
      <w:r>
        <w:rPr>
          <w:rFonts w:hint="default" w:ascii="Arial" w:hAnsi="Arial" w:cs="Arial"/>
          <w:sz w:val="18"/>
          <w:szCs w:val="18"/>
          <w:lang w:val="pt-BR"/>
        </w:rPr>
        <w:t>a</w:t>
      </w:r>
      <w:r>
        <w:rPr>
          <w:rFonts w:hint="default" w:ascii="Arial" w:hAnsi="Arial" w:cs="Arial"/>
          <w:sz w:val="18"/>
          <w:szCs w:val="18"/>
        </w:rPr>
        <w:t xml:space="preserve"> ração pelo fiscal responsável por acompanhar a execução contrato.</w:t>
      </w:r>
    </w:p>
    <w:p w14:paraId="537FAB1B">
      <w:pPr>
        <w:pStyle w:val="219"/>
        <w:pageBreakBefore w:val="0"/>
        <w:kinsoku/>
        <w:wordWrap/>
        <w:overflowPunct/>
        <w:topLinePunct w:val="0"/>
        <w:bidi w:val="0"/>
        <w:adjustRightInd/>
        <w:snapToGrid/>
        <w:spacing w:beforeAutospacing="0" w:after="0" w:afterAutospacing="0"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lang w:val="pt-BR"/>
        </w:rPr>
        <w:t>8</w:t>
      </w:r>
      <w:r>
        <w:rPr>
          <w:rFonts w:hint="default" w:ascii="Arial" w:hAnsi="Arial" w:cs="Arial"/>
          <w:b/>
          <w:color w:val="auto"/>
          <w:sz w:val="18"/>
          <w:szCs w:val="18"/>
        </w:rPr>
        <w:t>.1.2.</w:t>
      </w:r>
      <w:r>
        <w:rPr>
          <w:rFonts w:hint="default" w:ascii="Arial" w:hAnsi="Arial" w:cs="Arial"/>
          <w:color w:val="auto"/>
          <w:sz w:val="18"/>
          <w:szCs w:val="18"/>
        </w:rPr>
        <w:t xml:space="preserve"> O fornecimento dos itens será de forma parcelada.</w:t>
      </w:r>
    </w:p>
    <w:p w14:paraId="7759AF01">
      <w:pPr>
        <w:pStyle w:val="219"/>
        <w:pageBreakBefore w:val="0"/>
        <w:kinsoku/>
        <w:wordWrap/>
        <w:overflowPunct/>
        <w:topLinePunct w:val="0"/>
        <w:bidi w:val="0"/>
        <w:adjustRightInd/>
        <w:snapToGrid/>
        <w:spacing w:beforeAutospacing="0" w:after="0" w:afterAutospacing="0" w:line="240" w:lineRule="auto"/>
        <w:ind w:left="0" w:leftChars="0" w:right="0" w:firstLine="0" w:firstLineChars="0"/>
        <w:jc w:val="both"/>
        <w:rPr>
          <w:rFonts w:hint="default" w:ascii="Arial" w:hAnsi="Arial" w:cs="Arial"/>
          <w:color w:val="auto"/>
          <w:sz w:val="18"/>
          <w:szCs w:val="18"/>
        </w:rPr>
      </w:pPr>
    </w:p>
    <w:p w14:paraId="03DD5B49">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lang w:val="pt-BR"/>
        </w:rPr>
      </w:pPr>
      <w:r>
        <w:rPr>
          <w:rFonts w:hint="default" w:ascii="Arial" w:hAnsi="Arial" w:cs="Arial"/>
          <w:b/>
          <w:bCs/>
          <w:sz w:val="18"/>
          <w:szCs w:val="18"/>
        </w:rPr>
        <w:t xml:space="preserve">8.2. </w:t>
      </w:r>
      <w:r>
        <w:rPr>
          <w:rFonts w:hint="default" w:ascii="Arial" w:hAnsi="Arial" w:cs="Arial"/>
          <w:b/>
          <w:bCs/>
          <w:sz w:val="18"/>
          <w:szCs w:val="18"/>
          <w:lang w:val="pt-BR"/>
        </w:rPr>
        <w:t>Liquidação</w:t>
      </w:r>
    </w:p>
    <w:p w14:paraId="49146AB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r>
        <w:rPr>
          <w:rFonts w:hint="default" w:ascii="Arial" w:hAnsi="Arial" w:cs="Arial"/>
          <w:b/>
          <w:bCs/>
          <w:sz w:val="18"/>
          <w:szCs w:val="18"/>
          <w:lang w:val="pt-BR"/>
        </w:rPr>
        <w:t>8.2.1.</w:t>
      </w:r>
      <w:r>
        <w:rPr>
          <w:rFonts w:hint="default" w:ascii="Arial" w:hAnsi="Arial" w:cs="Arial"/>
          <w:sz w:val="18"/>
          <w:szCs w:val="18"/>
        </w:rPr>
        <w:t>Quando for constatada qualquer irregularidade na Nota Fiscal, será imediatamente solicitada à empresa adjudicatário, carta de correção quando couber, ou ainda pertinente regularização, que deverá ser encaminhada no prazo de 5 dias úteis</w:t>
      </w:r>
      <w:r>
        <w:rPr>
          <w:rFonts w:hint="default" w:ascii="Arial" w:hAnsi="Arial" w:cs="Arial"/>
          <w:sz w:val="18"/>
          <w:szCs w:val="18"/>
          <w:lang w:val="pt-BR"/>
        </w:rPr>
        <w:t>.</w:t>
      </w:r>
    </w:p>
    <w:p w14:paraId="27B0CC3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eastAsiaTheme="minorHAnsi"/>
          <w:color w:val="auto"/>
          <w:sz w:val="18"/>
          <w:szCs w:val="18"/>
          <w:lang w:val="pt-BR" w:eastAsia="en-US" w:bidi="ar-SA"/>
        </w:rPr>
      </w:pPr>
      <w:r>
        <w:rPr>
          <w:rFonts w:hint="default" w:ascii="Arial" w:hAnsi="Arial" w:cs="Arial"/>
          <w:b/>
          <w:bCs/>
          <w:sz w:val="18"/>
          <w:szCs w:val="18"/>
          <w:lang w:val="pt-BR"/>
        </w:rPr>
        <w:t>8.2.2.</w:t>
      </w:r>
      <w:r>
        <w:rPr>
          <w:rFonts w:hint="default" w:ascii="Arial" w:hAnsi="Arial" w:cs="Arial"/>
          <w:color w:val="auto"/>
          <w:sz w:val="18"/>
          <w:szCs w:val="18"/>
        </w:rPr>
        <w:t xml:space="preserve"> </w:t>
      </w:r>
      <w:r>
        <w:rPr>
          <w:rFonts w:hint="default" w:ascii="Arial" w:hAnsi="Arial" w:cs="Arial" w:eastAsiaTheme="minorHAnsi"/>
          <w:color w:val="auto"/>
          <w:sz w:val="18"/>
          <w:szCs w:val="18"/>
          <w:lang w:val="pt-BR" w:eastAsia="en-US" w:bidi="ar-SA"/>
        </w:rPr>
        <w:t xml:space="preserve">Caso </w:t>
      </w:r>
      <w:r>
        <w:rPr>
          <w:rFonts w:hint="default" w:ascii="Arial" w:hAnsi="Arial" w:cs="Arial"/>
          <w:color w:val="auto"/>
          <w:sz w:val="18"/>
          <w:szCs w:val="18"/>
          <w:lang w:val="pt-BR" w:eastAsia="en-US" w:bidi="ar-SA"/>
        </w:rPr>
        <w:t>o</w:t>
      </w:r>
      <w:r>
        <w:rPr>
          <w:rFonts w:hint="default" w:ascii="Arial" w:hAnsi="Arial" w:cs="Arial" w:eastAsiaTheme="minorHAnsi"/>
          <w:color w:val="auto"/>
          <w:sz w:val="18"/>
          <w:szCs w:val="18"/>
          <w:lang w:val="pt-BR" w:eastAsia="en-US" w:bidi="ar-SA"/>
        </w:rPr>
        <w:t xml:space="preserve"> contratad</w:t>
      </w:r>
      <w:r>
        <w:rPr>
          <w:rFonts w:hint="default" w:ascii="Arial" w:hAnsi="Arial" w:cs="Arial"/>
          <w:color w:val="auto"/>
          <w:sz w:val="18"/>
          <w:szCs w:val="18"/>
          <w:lang w:val="pt-BR" w:eastAsia="en-US" w:bidi="ar-SA"/>
        </w:rPr>
        <w:t>o</w:t>
      </w:r>
      <w:r>
        <w:rPr>
          <w:rFonts w:hint="default" w:ascii="Arial" w:hAnsi="Arial" w:cs="Arial" w:eastAsiaTheme="minorHAnsi"/>
          <w:color w:val="auto"/>
          <w:sz w:val="18"/>
          <w:szCs w:val="18"/>
          <w:lang w:val="pt-BR" w:eastAsia="en-US" w:bidi="ar-SA"/>
        </w:rPr>
        <w:t xml:space="preserve"> não apresente carta de correção no prazo estipulado, o prazo para pagamento será recontado, a partir da data de sua apresentação.</w:t>
      </w:r>
    </w:p>
    <w:p w14:paraId="1B984F98">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eastAsiaTheme="minorHAnsi"/>
          <w:b/>
          <w:bCs/>
          <w:color w:val="auto"/>
          <w:sz w:val="18"/>
          <w:szCs w:val="18"/>
          <w:lang w:val="pt-BR" w:eastAsia="en-US"/>
        </w:rPr>
      </w:pPr>
      <w:r>
        <w:rPr>
          <w:rFonts w:hint="default" w:ascii="Arial" w:hAnsi="Arial" w:cs="Arial" w:eastAsiaTheme="minorHAnsi"/>
          <w:b/>
          <w:bCs/>
          <w:color w:val="auto"/>
          <w:sz w:val="18"/>
          <w:szCs w:val="18"/>
          <w:lang w:val="pt-BR" w:eastAsia="en-US"/>
        </w:rPr>
        <w:t>8.3. PAGAMENTO</w:t>
      </w:r>
    </w:p>
    <w:p w14:paraId="1E467493">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eastAsiaTheme="minorHAnsi"/>
          <w:color w:val="auto"/>
          <w:sz w:val="18"/>
          <w:szCs w:val="18"/>
          <w:lang w:val="pt-BR" w:eastAsia="en-US" w:bidi="ar-SA"/>
        </w:rPr>
      </w:pPr>
      <w:r>
        <w:rPr>
          <w:rFonts w:hint="default" w:ascii="Arial" w:hAnsi="Arial" w:cs="Arial" w:eastAsiaTheme="minorHAnsi"/>
          <w:b/>
          <w:bCs/>
          <w:color w:val="auto"/>
          <w:sz w:val="18"/>
          <w:szCs w:val="18"/>
          <w:lang w:val="pt-BR" w:eastAsia="en-US"/>
        </w:rPr>
        <w:t>8.3.1.</w:t>
      </w:r>
      <w:r>
        <w:rPr>
          <w:rFonts w:hint="default" w:ascii="Arial" w:hAnsi="Arial" w:cs="Arial" w:eastAsiaTheme="minorHAnsi"/>
          <w:color w:val="auto"/>
          <w:sz w:val="18"/>
          <w:szCs w:val="18"/>
          <w:lang w:val="pt-BR" w:eastAsia="en-US"/>
        </w:rPr>
        <w:t xml:space="preserve"> O pagamento do objeto deste Termo será efetuado em moeda corrente, através de ordem bancária, sem juros e atualização monetária, até 30 (trinta) dias após a apresentação de Nota Fiscal.</w:t>
      </w:r>
    </w:p>
    <w:p w14:paraId="22EC6CCE">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sz w:val="18"/>
          <w:szCs w:val="18"/>
        </w:rPr>
        <w:t xml:space="preserve"> </w:t>
      </w:r>
    </w:p>
    <w:p w14:paraId="2824337C">
      <w:pPr>
        <w:pStyle w:val="219"/>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68D58719">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9.1.</w:t>
      </w:r>
      <w:r>
        <w:rPr>
          <w:rFonts w:hint="default" w:ascii="Arial" w:hAnsi="Arial" w:cs="Arial"/>
          <w:sz w:val="18"/>
          <w:szCs w:val="18"/>
        </w:rPr>
        <w:t xml:space="preserve"> O fornecedor será selecionado por meio da realização de procedimento de </w:t>
      </w:r>
      <w:r>
        <w:rPr>
          <w:rFonts w:hint="default" w:ascii="Arial" w:hAnsi="Arial" w:cs="Arial"/>
          <w:sz w:val="18"/>
          <w:szCs w:val="18"/>
          <w:lang w:val="pt-BR"/>
        </w:rPr>
        <w:t>l</w:t>
      </w:r>
      <w:r>
        <w:rPr>
          <w:rFonts w:hint="default" w:ascii="Arial" w:hAnsi="Arial" w:cs="Arial"/>
          <w:sz w:val="18"/>
          <w:szCs w:val="18"/>
        </w:rPr>
        <w:t xml:space="preserve">icitação, na modalidade Pregão, sob a forma Eletrônica, com adoção do critério de julgamento pelo </w:t>
      </w:r>
      <w:r>
        <w:rPr>
          <w:rFonts w:hint="default" w:ascii="Arial" w:hAnsi="Arial" w:cs="Arial"/>
          <w:sz w:val="18"/>
          <w:szCs w:val="18"/>
          <w:lang w:val="pt-BR"/>
        </w:rPr>
        <w:t>MENOR PREÇO POR ITEM</w:t>
      </w:r>
      <w:r>
        <w:rPr>
          <w:rFonts w:hint="default" w:ascii="Arial" w:hAnsi="Arial" w:cs="Arial"/>
          <w:sz w:val="18"/>
          <w:szCs w:val="18"/>
        </w:rPr>
        <w:t>.</w:t>
      </w:r>
    </w:p>
    <w:p w14:paraId="2437A133">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9.2.</w:t>
      </w:r>
      <w:r>
        <w:rPr>
          <w:rFonts w:hint="default" w:ascii="Arial" w:hAnsi="Arial" w:cs="Arial"/>
          <w:sz w:val="18"/>
          <w:szCs w:val="18"/>
        </w:rPr>
        <w:t xml:space="preserve"> O fornecimento será feito de forma PARCELADA, de acordo com as necessidades dos requisitantes.</w:t>
      </w:r>
    </w:p>
    <w:p w14:paraId="3EFDB969">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sz w:val="18"/>
          <w:szCs w:val="18"/>
        </w:rPr>
      </w:pPr>
      <w:r>
        <w:rPr>
          <w:rFonts w:hint="default" w:ascii="Arial" w:hAnsi="Arial" w:eastAsia="Times New Roman" w:cs="Arial"/>
          <w:b/>
          <w:sz w:val="18"/>
          <w:szCs w:val="18"/>
        </w:rPr>
        <w:t>9.3. DA HABILITAÇÃO JURÍDICA, FISCAL, SOCIAL, TRABALHISTA E ECONÔMICO-FINANCEIRA.</w:t>
      </w:r>
    </w:p>
    <w:p w14:paraId="5EA2FD28">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sz w:val="18"/>
          <w:szCs w:val="18"/>
        </w:rPr>
      </w:pPr>
      <w:r>
        <w:rPr>
          <w:rFonts w:hint="default" w:ascii="Arial" w:hAnsi="Arial" w:eastAsia="Times New Roman" w:cs="Arial"/>
          <w:b/>
          <w:sz w:val="18"/>
          <w:szCs w:val="18"/>
        </w:rPr>
        <w:t xml:space="preserve">9.3.1. </w:t>
      </w:r>
      <w:r>
        <w:rPr>
          <w:rFonts w:hint="default" w:ascii="Arial" w:hAnsi="Arial" w:eastAsia="Times New Roman" w:cs="Arial"/>
          <w:sz w:val="18"/>
          <w:szCs w:val="18"/>
        </w:rPr>
        <w:t>Os documentos necessários para habilitação d</w:t>
      </w:r>
      <w:r>
        <w:rPr>
          <w:rFonts w:hint="default" w:ascii="Arial" w:hAnsi="Arial" w:eastAsia="Times New Roman" w:cs="Arial"/>
          <w:sz w:val="18"/>
          <w:szCs w:val="18"/>
          <w:lang w:val="pt-BR"/>
        </w:rPr>
        <w:t>o</w:t>
      </w:r>
      <w:r>
        <w:rPr>
          <w:rFonts w:hint="default" w:ascii="Arial" w:hAnsi="Arial" w:eastAsia="Times New Roman" w:cs="Arial"/>
          <w:sz w:val="18"/>
          <w:szCs w:val="18"/>
        </w:rPr>
        <w:t xml:space="preserve"> CONTRATAD</w:t>
      </w:r>
      <w:r>
        <w:rPr>
          <w:rFonts w:hint="default" w:ascii="Arial" w:hAnsi="Arial" w:eastAsia="Times New Roman" w:cs="Arial"/>
          <w:sz w:val="18"/>
          <w:szCs w:val="18"/>
          <w:lang w:val="pt-BR"/>
        </w:rPr>
        <w:t>O</w:t>
      </w:r>
      <w:r>
        <w:rPr>
          <w:rFonts w:hint="default" w:ascii="Arial" w:hAnsi="Arial" w:eastAsia="Times New Roman" w:cs="Arial"/>
          <w:sz w:val="18"/>
          <w:szCs w:val="18"/>
        </w:rPr>
        <w:t xml:space="preserve"> se encontrarão descritos em tópico específico contido no edital.</w:t>
      </w:r>
    </w:p>
    <w:p w14:paraId="242D82FB">
      <w:pPr>
        <w:keepNext/>
        <w:keepLines/>
        <w:pageBreakBefore w:val="0"/>
        <w:tabs>
          <w:tab w:val="left" w:pos="567"/>
        </w:tabs>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highlight w:val="none"/>
          <w:lang w:val="pt-BR"/>
        </w:rPr>
      </w:pPr>
      <w:r>
        <w:rPr>
          <w:rFonts w:hint="default" w:ascii="Arial" w:hAnsi="Arial" w:eastAsia="Times New Roman" w:cs="Arial"/>
          <w:b/>
          <w:color w:val="000000"/>
          <w:sz w:val="18"/>
          <w:szCs w:val="18"/>
          <w:highlight w:val="none"/>
          <w:lang w:val="pt-BR"/>
        </w:rPr>
        <w:t>9.4</w:t>
      </w:r>
      <w:r>
        <w:rPr>
          <w:rFonts w:hint="default" w:ascii="Arial" w:hAnsi="Arial" w:eastAsia="Times New Roman" w:cs="Arial"/>
          <w:b/>
          <w:color w:val="000000"/>
          <w:sz w:val="18"/>
          <w:szCs w:val="18"/>
          <w:highlight w:val="none"/>
        </w:rPr>
        <w:t xml:space="preserve">. </w:t>
      </w:r>
      <w:r>
        <w:rPr>
          <w:rFonts w:hint="default" w:ascii="Arial" w:hAnsi="Arial" w:eastAsia="Times New Roman" w:cs="Arial"/>
          <w:b/>
          <w:color w:val="000000"/>
          <w:sz w:val="18"/>
          <w:szCs w:val="18"/>
          <w:highlight w:val="none"/>
          <w:lang w:val="pt-BR"/>
        </w:rPr>
        <w:t>DA QUALIFICAÇÃO TÉCNICA</w:t>
      </w:r>
    </w:p>
    <w:p w14:paraId="38719881">
      <w:pPr>
        <w:pStyle w:val="220"/>
        <w:pageBreakBefore w:val="0"/>
        <w:kinsoku/>
        <w:wordWrap/>
        <w:overflowPunct/>
        <w:topLinePunct w:val="0"/>
        <w:bidi w:val="0"/>
        <w:adjustRightInd/>
        <w:snapToGrid/>
        <w:spacing w:beforeAutospacing="0" w:afterAutospacing="0" w:line="360" w:lineRule="auto"/>
        <w:ind w:left="0" w:leftChars="0"/>
        <w:jc w:val="both"/>
        <w:rPr>
          <w:rStyle w:val="6"/>
          <w:rFonts w:hint="default" w:ascii="Arial" w:hAnsi="Arial" w:cs="Arial"/>
          <w:b w:val="0"/>
          <w:sz w:val="18"/>
          <w:szCs w:val="18"/>
          <w:highlight w:val="none"/>
        </w:rPr>
      </w:pPr>
      <w:r>
        <w:rPr>
          <w:rFonts w:hint="default" w:ascii="Arial" w:hAnsi="Arial" w:eastAsia="Times New Roman" w:cs="Arial"/>
          <w:b/>
          <w:color w:val="000000"/>
          <w:sz w:val="18"/>
          <w:szCs w:val="18"/>
          <w:highlight w:val="none"/>
          <w:lang w:val="pt-BR"/>
        </w:rPr>
        <w:t>9.4</w:t>
      </w:r>
      <w:r>
        <w:rPr>
          <w:rFonts w:hint="default" w:ascii="Arial" w:hAnsi="Arial" w:eastAsia="Times New Roman" w:cs="Arial"/>
          <w:b/>
          <w:color w:val="000000"/>
          <w:sz w:val="18"/>
          <w:szCs w:val="18"/>
          <w:highlight w:val="none"/>
        </w:rPr>
        <w:t>.1.</w:t>
      </w:r>
      <w:r>
        <w:rPr>
          <w:rFonts w:hint="default" w:ascii="Arial" w:hAnsi="Arial" w:cs="Arial"/>
          <w:sz w:val="18"/>
          <w:szCs w:val="18"/>
          <w:highlight w:val="none"/>
        </w:rPr>
        <w:t xml:space="preserve"> </w:t>
      </w:r>
      <w:r>
        <w:rPr>
          <w:rStyle w:val="6"/>
          <w:rFonts w:hint="default" w:ascii="Arial" w:hAnsi="Arial" w:cs="Arial"/>
          <w:b w:val="0"/>
          <w:sz w:val="18"/>
          <w:szCs w:val="18"/>
          <w:highlight w:val="none"/>
        </w:rPr>
        <w:t xml:space="preserve">As empresas deverão apresentar os seguintes documentos necessários à  comprovação da qualificação técnica para a prestação do serviço: </w:t>
      </w:r>
    </w:p>
    <w:p w14:paraId="7EF0F061">
      <w:pPr>
        <w:pStyle w:val="220"/>
        <w:pageBreakBefore w:val="0"/>
        <w:numPr>
          <w:ilvl w:val="0"/>
          <w:numId w:val="24"/>
        </w:numPr>
        <w:kinsoku/>
        <w:wordWrap/>
        <w:overflowPunct/>
        <w:topLinePunct w:val="0"/>
        <w:bidi w:val="0"/>
        <w:adjustRightInd/>
        <w:snapToGrid/>
        <w:spacing w:beforeAutospacing="0" w:afterAutospacing="0" w:line="360" w:lineRule="auto"/>
        <w:ind w:left="0" w:leftChars="0" w:firstLine="0" w:firstLineChars="0"/>
        <w:jc w:val="both"/>
        <w:rPr>
          <w:rFonts w:hint="default" w:ascii="Arial" w:hAnsi="Arial" w:eastAsia="Times New Roman" w:cs="Arial"/>
          <w:b/>
          <w:color w:val="000000"/>
          <w:sz w:val="18"/>
          <w:szCs w:val="18"/>
        </w:rPr>
      </w:pPr>
      <w:r>
        <w:rPr>
          <w:rStyle w:val="6"/>
          <w:rFonts w:hint="default" w:ascii="Arial" w:hAnsi="Arial" w:cs="Arial"/>
          <w:b w:val="0"/>
          <w:sz w:val="18"/>
          <w:szCs w:val="18"/>
          <w:highlight w:val="none"/>
          <w:lang w:val="pt-BR"/>
        </w:rPr>
        <w:t>Comprovar existência de registro da ração ofertada junto</w:t>
      </w:r>
      <w:r>
        <w:rPr>
          <w:rStyle w:val="6"/>
          <w:rFonts w:hint="default" w:ascii="Arial" w:hAnsi="Arial" w:cs="Arial"/>
          <w:b w:val="0"/>
          <w:sz w:val="18"/>
          <w:szCs w:val="18"/>
          <w:highlight w:val="none"/>
        </w:rPr>
        <w:t xml:space="preserve"> ao MAPA</w:t>
      </w:r>
      <w:r>
        <w:rPr>
          <w:rStyle w:val="6"/>
          <w:rFonts w:hint="default" w:ascii="Arial" w:hAnsi="Arial" w:cs="Arial"/>
          <w:b w:val="0"/>
          <w:sz w:val="18"/>
          <w:szCs w:val="18"/>
          <w:highlight w:val="none"/>
          <w:lang w:val="pt-BR"/>
        </w:rPr>
        <w:t xml:space="preserve"> </w:t>
      </w:r>
      <w:r>
        <w:rPr>
          <w:rStyle w:val="6"/>
          <w:rFonts w:hint="default" w:ascii="Arial" w:hAnsi="Arial" w:cs="Arial"/>
          <w:b w:val="0"/>
          <w:sz w:val="18"/>
          <w:szCs w:val="18"/>
          <w:highlight w:val="none"/>
        </w:rPr>
        <w:t>(Ministério da Agricultura)</w:t>
      </w:r>
      <w:r>
        <w:rPr>
          <w:rStyle w:val="6"/>
          <w:rFonts w:hint="default" w:ascii="Arial" w:hAnsi="Arial" w:cs="Arial"/>
          <w:b w:val="0"/>
          <w:sz w:val="18"/>
          <w:szCs w:val="18"/>
          <w:highlight w:val="none"/>
          <w:lang w:val="pt-BR"/>
        </w:rPr>
        <w:t xml:space="preserve">. </w:t>
      </w:r>
    </w:p>
    <w:p w14:paraId="766547AD">
      <w:pPr>
        <w:pStyle w:val="220"/>
        <w:pageBreakBefore w:val="0"/>
        <w:numPr>
          <w:ilvl w:val="0"/>
          <w:numId w:val="0"/>
        </w:numPr>
        <w:kinsoku/>
        <w:wordWrap/>
        <w:overflowPunct/>
        <w:topLinePunct w:val="0"/>
        <w:bidi w:val="0"/>
        <w:adjustRightInd/>
        <w:snapToGrid/>
        <w:spacing w:beforeAutospacing="0" w:afterAutospacing="0" w:line="360" w:lineRule="auto"/>
        <w:ind w:left="0" w:leftChars="0"/>
        <w:jc w:val="both"/>
        <w:rPr>
          <w:rFonts w:hint="default" w:ascii="Arial" w:hAnsi="Arial" w:eastAsia="Times New Roman" w:cs="Arial"/>
          <w:b/>
          <w:color w:val="000000"/>
          <w:sz w:val="18"/>
          <w:szCs w:val="18"/>
        </w:rPr>
      </w:pPr>
    </w:p>
    <w:p w14:paraId="5A2A4A05">
      <w:pPr>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rPr>
        <w:t>10. ESTIMATIVAS DO VALOR DA CONTRATAÇÃO</w:t>
      </w:r>
    </w:p>
    <w:p w14:paraId="63B170C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10.1.</w:t>
      </w:r>
      <w:r>
        <w:rPr>
          <w:rFonts w:hint="default" w:ascii="Arial" w:hAnsi="Arial" w:cs="Arial"/>
          <w:color w:val="000000" w:themeColor="text1"/>
          <w:sz w:val="18"/>
          <w:szCs w:val="18"/>
          <w14:textFill>
            <w14:solidFill>
              <w14:schemeClr w14:val="tx1"/>
            </w14:solidFill>
          </w14:textFill>
        </w:rPr>
        <w:t xml:space="preserve"> O valor estimado para contratação é de </w:t>
      </w:r>
      <w:r>
        <w:rPr>
          <w:rFonts w:hint="default" w:ascii="Arial" w:hAnsi="Arial" w:eastAsia="Times New Roman" w:cs="Arial"/>
          <w:b/>
          <w:sz w:val="18"/>
          <w:szCs w:val="18"/>
        </w:rPr>
        <w:t xml:space="preserve">R$ </w:t>
      </w:r>
      <w:r>
        <w:rPr>
          <w:rFonts w:hint="default" w:ascii="Arial" w:hAnsi="Arial" w:eastAsia="Times New Roman" w:cs="Arial"/>
          <w:b/>
          <w:sz w:val="18"/>
          <w:szCs w:val="18"/>
          <w:lang w:val="pt-BR"/>
        </w:rPr>
        <w:t>26.547,57</w:t>
      </w:r>
      <w:r>
        <w:rPr>
          <w:rFonts w:hint="default" w:ascii="Arial" w:hAnsi="Arial" w:eastAsia="Times New Roman" w:cs="Arial"/>
          <w:b/>
          <w:sz w:val="18"/>
          <w:szCs w:val="18"/>
        </w:rPr>
        <w:t xml:space="preserve"> (</w:t>
      </w:r>
      <w:r>
        <w:rPr>
          <w:rFonts w:hint="default" w:ascii="Arial" w:hAnsi="Arial" w:eastAsia="Times New Roman" w:cs="Arial"/>
          <w:b/>
          <w:sz w:val="18"/>
          <w:szCs w:val="18"/>
          <w:lang w:val="pt-BR"/>
        </w:rPr>
        <w:t>vinte e seis mil, quinhentos e quarenta e sete reais e cinquenta e sete centavos</w:t>
      </w:r>
      <w:r>
        <w:rPr>
          <w:rFonts w:hint="default" w:ascii="Arial" w:hAnsi="Arial" w:eastAsia="Times New Roman" w:cs="Arial"/>
          <w:b/>
          <w:sz w:val="18"/>
          <w:szCs w:val="18"/>
        </w:rPr>
        <w:t>)</w:t>
      </w:r>
      <w:r>
        <w:rPr>
          <w:rFonts w:hint="default" w:ascii="Arial" w:hAnsi="Arial" w:cs="Arial"/>
          <w:color w:val="000000" w:themeColor="text1"/>
          <w:sz w:val="18"/>
          <w:szCs w:val="18"/>
          <w14:textFill>
            <w14:solidFill>
              <w14:schemeClr w14:val="tx1"/>
            </w14:solidFill>
          </w14:textFill>
        </w:rPr>
        <w:t>.</w:t>
      </w:r>
    </w:p>
    <w:p w14:paraId="0C597350">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 xml:space="preserve">10.2. </w:t>
      </w:r>
      <w:r>
        <w:rPr>
          <w:rFonts w:hint="default" w:ascii="Arial" w:hAnsi="Arial" w:cs="Arial"/>
          <w:sz w:val="18"/>
          <w:szCs w:val="18"/>
        </w:rPr>
        <w:t>No</w:t>
      </w:r>
      <w:r>
        <w:rPr>
          <w:rFonts w:hint="default" w:ascii="Arial" w:hAnsi="Arial" w:cs="Arial"/>
          <w:sz w:val="18"/>
          <w:szCs w:val="18"/>
          <w:lang w:val="pt-BR"/>
        </w:rPr>
        <w:t>s</w:t>
      </w:r>
      <w:r>
        <w:rPr>
          <w:rFonts w:hint="default" w:ascii="Arial" w:hAnsi="Arial" w:cs="Arial"/>
          <w:sz w:val="18"/>
          <w:szCs w:val="18"/>
        </w:rPr>
        <w:t xml:space="preserve"> preço</w:t>
      </w:r>
      <w:r>
        <w:rPr>
          <w:rFonts w:hint="default" w:ascii="Arial" w:hAnsi="Arial" w:cs="Arial"/>
          <w:sz w:val="18"/>
          <w:szCs w:val="18"/>
          <w:lang w:val="pt-BR"/>
        </w:rPr>
        <w:t>s</w:t>
      </w:r>
      <w:r>
        <w:rPr>
          <w:rFonts w:hint="default" w:ascii="Arial" w:hAnsi="Arial" w:cs="Arial"/>
          <w:sz w:val="18"/>
          <w:szCs w:val="18"/>
        </w:rPr>
        <w:t xml:space="preserve"> proprosto</w:t>
      </w:r>
      <w:r>
        <w:rPr>
          <w:rFonts w:hint="default" w:ascii="Arial" w:hAnsi="Arial" w:cs="Arial"/>
          <w:sz w:val="18"/>
          <w:szCs w:val="18"/>
          <w:lang w:val="pt-BR"/>
        </w:rPr>
        <w:t>s</w:t>
      </w:r>
      <w:r>
        <w:rPr>
          <w:rFonts w:hint="default" w:ascii="Arial" w:hAnsi="Arial" w:cs="Arial"/>
          <w:sz w:val="18"/>
          <w:szCs w:val="18"/>
        </w:rPr>
        <w:t xml:space="preserve">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 </w:t>
      </w:r>
    </w:p>
    <w:p w14:paraId="5759D426">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p>
    <w:p w14:paraId="33F00F38">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p>
    <w:p w14:paraId="677C6F1E">
      <w:pPr>
        <w:pageBreakBefore w:val="0"/>
        <w:numPr>
          <w:ilvl w:val="0"/>
          <w:numId w:val="25"/>
        </w:numPr>
        <w:kinsoku/>
        <w:wordWrap/>
        <w:overflowPunct/>
        <w:topLinePunct w:val="0"/>
        <w:bidi w:val="0"/>
        <w:adjustRightInd/>
        <w:snapToGrid/>
        <w:spacing w:beforeAutospacing="0" w:after="0" w:afterAutospacing="0" w:line="360" w:lineRule="auto"/>
        <w:ind w:left="0" w:left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 (quando for registro de preços)</w:t>
      </w:r>
    </w:p>
    <w:p w14:paraId="0C105C35">
      <w:pPr>
        <w:pStyle w:val="220"/>
        <w:pageBreakBefore w:val="0"/>
        <w:numPr>
          <w:ilvl w:val="1"/>
          <w:numId w:val="25"/>
        </w:numPr>
        <w:kinsoku/>
        <w:wordWrap/>
        <w:overflowPunct/>
        <w:topLinePunct w:val="0"/>
        <w:bidi w:val="0"/>
        <w:adjustRightInd/>
        <w:snapToGrid/>
        <w:spacing w:beforeAutospacing="0" w:after="0" w:afterAutospacing="0" w:line="360" w:lineRule="auto"/>
        <w:ind w:left="0" w:leftChars="0"/>
        <w:jc w:val="both"/>
        <w:rPr>
          <w:rFonts w:hint="default" w:ascii="Arial" w:hAnsi="Arial" w:cs="Arial"/>
          <w:bCs/>
          <w:sz w:val="18"/>
          <w:szCs w:val="18"/>
        </w:rPr>
      </w:pP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w:t>
      </w:r>
      <w:r>
        <w:rPr>
          <w:rFonts w:hint="default" w:ascii="Arial" w:hAnsi="Arial" w:cs="Arial"/>
          <w:bCs/>
          <w:sz w:val="18"/>
          <w:szCs w:val="18"/>
          <w:lang w:val="pt-BR"/>
        </w:rPr>
        <w:t>a A</w:t>
      </w:r>
      <w:r>
        <w:rPr>
          <w:rFonts w:hint="default" w:ascii="Arial" w:hAnsi="Arial" w:cs="Arial"/>
          <w:bCs/>
          <w:sz w:val="18"/>
          <w:szCs w:val="18"/>
        </w:rPr>
        <w:t xml:space="preserve">ta de </w:t>
      </w:r>
      <w:r>
        <w:rPr>
          <w:rFonts w:hint="default" w:ascii="Arial" w:hAnsi="Arial" w:cs="Arial"/>
          <w:bCs/>
          <w:sz w:val="18"/>
          <w:szCs w:val="18"/>
          <w:lang w:val="pt-BR"/>
        </w:rPr>
        <w:t>Re</w:t>
      </w:r>
      <w:r>
        <w:rPr>
          <w:rFonts w:hint="default" w:ascii="Arial" w:hAnsi="Arial" w:cs="Arial"/>
          <w:bCs/>
          <w:sz w:val="18"/>
          <w:szCs w:val="18"/>
        </w:rPr>
        <w:t xml:space="preserve">gistro de </w:t>
      </w:r>
      <w:r>
        <w:rPr>
          <w:rFonts w:hint="default" w:ascii="Arial" w:hAnsi="Arial" w:cs="Arial"/>
          <w:bCs/>
          <w:sz w:val="18"/>
          <w:szCs w:val="18"/>
          <w:lang w:val="pt-BR"/>
        </w:rPr>
        <w:t>P</w:t>
      </w:r>
      <w:r>
        <w:rPr>
          <w:rFonts w:hint="default" w:ascii="Arial" w:hAnsi="Arial" w:cs="Arial"/>
          <w:bCs/>
          <w:sz w:val="18"/>
          <w:szCs w:val="18"/>
        </w:rPr>
        <w:t xml:space="preserve">reços é de </w:t>
      </w:r>
      <w:r>
        <w:rPr>
          <w:rFonts w:hint="default" w:ascii="Arial" w:hAnsi="Arial" w:cs="Arial"/>
          <w:b/>
          <w:bCs/>
          <w:sz w:val="18"/>
          <w:szCs w:val="18"/>
          <w:u w:val="single"/>
        </w:rPr>
        <w:t>01 (um) para cada item.</w:t>
      </w:r>
    </w:p>
    <w:p w14:paraId="32D08B3B">
      <w:pPr>
        <w:pStyle w:val="219"/>
        <w:pageBreakBefore w:val="0"/>
        <w:kinsoku/>
        <w:wordWrap/>
        <w:overflowPunct/>
        <w:topLinePunct w:val="0"/>
        <w:bidi w:val="0"/>
        <w:adjustRightInd/>
        <w:snapToGrid/>
        <w:spacing w:beforeAutospacing="0" w:after="0" w:afterAutospacing="0" w:line="360" w:lineRule="auto"/>
        <w:ind w:left="0" w:left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285A7708">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rPr>
      </w:pPr>
      <w:r>
        <w:rPr>
          <w:rFonts w:hint="default" w:ascii="Arial" w:hAnsi="Arial" w:cs="Arial"/>
          <w:b/>
          <w:bCs/>
          <w:sz w:val="18"/>
          <w:szCs w:val="18"/>
        </w:rPr>
        <w:t>12.1.</w:t>
      </w:r>
      <w:r>
        <w:rPr>
          <w:rFonts w:hint="default" w:ascii="Arial" w:hAnsi="Arial" w:cs="Arial"/>
          <w:sz w:val="18"/>
          <w:szCs w:val="18"/>
        </w:rPr>
        <w:t xml:space="preserve"> A ata deverá perdurar por um período de 12 (doze) meses ou até o término do valor empenhado. </w:t>
      </w:r>
    </w:p>
    <w:p w14:paraId="248FBFE1">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rPr>
      </w:pPr>
    </w:p>
    <w:p w14:paraId="51370E5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rPr>
      </w:pPr>
    </w:p>
    <w:p w14:paraId="3BADC93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ADEQUAÇÃO ORÇAMENTÁRIA</w:t>
      </w:r>
    </w:p>
    <w:p w14:paraId="411777B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beforeAutospacing="0" w:after="0" w:afterAutospacing="0" w:line="360" w:lineRule="auto"/>
        <w:ind w:left="0" w:leftChars="0" w:right="0" w:firstLine="0" w:firstLineChars="0"/>
        <w:jc w:val="both"/>
        <w:rPr>
          <w:rFonts w:hint="default" w:ascii="Arial" w:hAnsi="Arial" w:cs="Arial" w:eastAsiaTheme="minorHAnsi"/>
          <w:sz w:val="18"/>
          <w:szCs w:val="18"/>
          <w:lang w:val="pt-BR" w:eastAsia="en-US" w:bidi="ar-SA"/>
        </w:rPr>
      </w:pPr>
      <w:r>
        <w:rPr>
          <w:rFonts w:hint="default" w:ascii="Arial" w:hAnsi="Arial" w:cs="Arial" w:eastAsiaTheme="minorHAnsi"/>
          <w:b/>
          <w:bCs/>
          <w:sz w:val="18"/>
          <w:szCs w:val="18"/>
          <w:lang w:val="pt-BR" w:eastAsia="en-US" w:bidi="ar-SA"/>
        </w:rPr>
        <w:t>13.1.</w:t>
      </w:r>
      <w:r>
        <w:rPr>
          <w:rFonts w:hint="default" w:ascii="Arial" w:hAnsi="Arial" w:cs="Arial" w:eastAsiaTheme="minorHAnsi"/>
          <w:sz w:val="18"/>
          <w:szCs w:val="18"/>
          <w:lang w:val="pt-BR" w:eastAsia="en-US" w:bidi="ar-SA"/>
        </w:rPr>
        <w:t xml:space="preserve"> As despesas decorrentes da presente contratação correrão por conta da dotação orçamentária do orçamento em vigor</w:t>
      </w:r>
      <w:r>
        <w:rPr>
          <w:rFonts w:hint="default" w:ascii="Arial" w:hAnsi="Arial" w:cs="Arial"/>
          <w:sz w:val="18"/>
          <w:szCs w:val="18"/>
          <w:lang w:val="pt-BR" w:eastAsia="en-US" w:bidi="ar-SA"/>
        </w:rPr>
        <w:t>:</w:t>
      </w:r>
    </w:p>
    <w:tbl>
      <w:tblPr>
        <w:tblStyle w:val="38"/>
        <w:tblpPr w:leftFromText="180" w:rightFromText="180" w:vertAnchor="text" w:horzAnchor="page" w:tblpX="1947" w:tblpY="104"/>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1"/>
        <w:gridCol w:w="3979"/>
      </w:tblGrid>
      <w:tr w14:paraId="31B7F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1" w:type="dxa"/>
            <w:vAlign w:val="center"/>
          </w:tcPr>
          <w:p w14:paraId="49FBD300">
            <w:pPr>
              <w:pageBreakBefore w:val="0"/>
              <w:kinsoku/>
              <w:wordWrap/>
              <w:overflowPunct/>
              <w:topLinePunct w:val="0"/>
              <w:autoSpaceDE w:val="0"/>
              <w:autoSpaceDN w:val="0"/>
              <w:bidi w:val="0"/>
              <w:adjustRightInd/>
              <w:snapToGrid/>
              <w:spacing w:beforeAutospacing="0" w:after="0" w:afterAutospacing="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eastAsiaTheme="minorHAnsi"/>
                <w:sz w:val="18"/>
                <w:szCs w:val="18"/>
                <w:lang w:val="pt-BR" w:eastAsia="en-US" w:bidi="ar-SA"/>
              </w:rPr>
              <w:t>Secretaria de Agricultura e Meio Ambiente</w:t>
            </w:r>
          </w:p>
        </w:tc>
        <w:tc>
          <w:tcPr>
            <w:tcW w:w="3979" w:type="dxa"/>
            <w:vAlign w:val="center"/>
          </w:tcPr>
          <w:p w14:paraId="7E65A950">
            <w:pPr>
              <w:pageBreakBefore w:val="0"/>
              <w:kinsoku/>
              <w:wordWrap/>
              <w:overflowPunct/>
              <w:topLinePunct w:val="0"/>
              <w:autoSpaceDE w:val="0"/>
              <w:autoSpaceDN w:val="0"/>
              <w:bidi w:val="0"/>
              <w:adjustRightInd/>
              <w:snapToGrid/>
              <w:spacing w:beforeAutospacing="0" w:after="0" w:afterAutospacing="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sz w:val="18"/>
                <w:szCs w:val="18"/>
                <w:lang w:val="pt-BR" w:eastAsia="en-US" w:bidi="ar-SA"/>
              </w:rPr>
              <w:t>Centro de custo 15</w:t>
            </w:r>
          </w:p>
        </w:tc>
      </w:tr>
    </w:tbl>
    <w:p w14:paraId="05A27E62">
      <w:pPr>
        <w:pStyle w:val="220"/>
        <w:pageBreakBefore w:val="0"/>
        <w:kinsoku/>
        <w:wordWrap/>
        <w:overflowPunct/>
        <w:topLinePunct w:val="0"/>
        <w:bidi w:val="0"/>
        <w:adjustRightInd/>
        <w:snapToGrid/>
        <w:spacing w:beforeAutospacing="0" w:afterAutospacing="0" w:line="360" w:lineRule="auto"/>
        <w:ind w:left="0" w:leftChars="0"/>
        <w:jc w:val="center"/>
        <w:rPr>
          <w:rFonts w:hint="default" w:ascii="Arial" w:hAnsi="Arial" w:cs="Arial"/>
          <w:sz w:val="18"/>
          <w:szCs w:val="18"/>
        </w:rPr>
      </w:pPr>
    </w:p>
    <w:p w14:paraId="2E76A49A">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rPr>
      </w:pPr>
    </w:p>
    <w:p w14:paraId="3987FF9D">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 ELABORAÇÃO</w:t>
      </w:r>
    </w:p>
    <w:p w14:paraId="7BB5E289">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sz w:val="18"/>
          <w:szCs w:val="18"/>
        </w:rPr>
        <w:t>Responsável pela cotação de valores e elaboração do Estudo Técnico preliminar e Termo de Referência: Thamyres Reis de Assis (Secretaria de Agricultura e Meio Ambiente</w:t>
      </w:r>
      <w:r>
        <w:rPr>
          <w:rFonts w:hint="default" w:ascii="Arial" w:hAnsi="Arial" w:cs="Arial"/>
          <w:sz w:val="18"/>
          <w:szCs w:val="18"/>
          <w:lang w:val="pt-BR"/>
        </w:rPr>
        <w:t>).</w:t>
      </w:r>
    </w:p>
    <w:p w14:paraId="23B2BC4F">
      <w:pPr>
        <w:pStyle w:val="220"/>
        <w:pageBreakBefore w:val="0"/>
        <w:kinsoku/>
        <w:wordWrap/>
        <w:overflowPunct/>
        <w:topLinePunct w:val="0"/>
        <w:bidi w:val="0"/>
        <w:adjustRightInd/>
        <w:snapToGrid/>
        <w:spacing w:beforeAutospacing="0" w:afterAutospacing="0" w:line="360" w:lineRule="auto"/>
        <w:ind w:left="0" w:leftChars="0"/>
        <w:jc w:val="both"/>
        <w:rPr>
          <w:rFonts w:hint="default" w:ascii="Arial" w:hAnsi="Arial" w:cs="Arial"/>
          <w:sz w:val="18"/>
          <w:szCs w:val="18"/>
          <w:lang w:val="pt-BR"/>
        </w:rPr>
      </w:pPr>
    </w:p>
    <w:p w14:paraId="243CB6E9">
      <w:pPr>
        <w:pStyle w:val="220"/>
        <w:pageBreakBefore w:val="0"/>
        <w:kinsoku/>
        <w:wordWrap/>
        <w:overflowPunct/>
        <w:topLinePunct w:val="0"/>
        <w:bidi w:val="0"/>
        <w:adjustRightInd/>
        <w:snapToGrid/>
        <w:spacing w:beforeAutospacing="0" w:afterAutospacing="0" w:line="360" w:lineRule="auto"/>
        <w:ind w:left="0" w:leftChars="0"/>
        <w:jc w:val="center"/>
        <w:rPr>
          <w:rFonts w:hint="default" w:ascii="Arial" w:hAnsi="Arial" w:cs="Arial"/>
          <w:b/>
          <w:bCs/>
          <w:sz w:val="18"/>
          <w:szCs w:val="18"/>
        </w:rPr>
      </w:pPr>
      <w:r>
        <w:rPr>
          <w:rFonts w:hint="default" w:ascii="Arial" w:hAnsi="Arial" w:cs="Arial"/>
          <w:sz w:val="18"/>
          <w:szCs w:val="18"/>
          <w:lang w:val="pt-BR"/>
        </w:rPr>
        <w:t>Cataguases, 18 de junho de 2025.</w:t>
      </w:r>
    </w:p>
    <w:p w14:paraId="0EFCF45C">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8"/>
          <w:szCs w:val="18"/>
        </w:rPr>
      </w:pPr>
      <w:r>
        <w:rPr>
          <w:rFonts w:hint="default" w:ascii="Arial" w:hAnsi="Arial" w:cs="Arial"/>
          <w:sz w:val="18"/>
          <w:szCs w:val="18"/>
        </w:rPr>
        <w:t xml:space="preserve">________________________               </w:t>
      </w:r>
    </w:p>
    <w:p w14:paraId="7E3CFA0C">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8"/>
          <w:szCs w:val="18"/>
        </w:rPr>
      </w:pPr>
      <w:r>
        <w:rPr>
          <w:rFonts w:hint="default" w:ascii="Arial" w:hAnsi="Arial" w:cs="Arial"/>
          <w:sz w:val="18"/>
          <w:szCs w:val="18"/>
          <w:lang w:val="pt-BR"/>
        </w:rPr>
        <w:t xml:space="preserve"> </w:t>
      </w:r>
      <w:r>
        <w:rPr>
          <w:rFonts w:hint="default" w:ascii="Arial" w:hAnsi="Arial" w:cs="Arial"/>
          <w:sz w:val="18"/>
          <w:szCs w:val="18"/>
        </w:rPr>
        <w:t>Thamyres Reis Assis</w:t>
      </w:r>
    </w:p>
    <w:p w14:paraId="43F246F6">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8"/>
          <w:szCs w:val="18"/>
        </w:rPr>
      </w:pPr>
      <w:r>
        <w:rPr>
          <w:rFonts w:hint="default" w:ascii="Arial" w:hAnsi="Arial" w:cs="Arial"/>
          <w:sz w:val="18"/>
          <w:szCs w:val="18"/>
        </w:rPr>
        <w:t>Fiscal do Contrato</w:t>
      </w:r>
      <w:r>
        <w:rPr>
          <w:rFonts w:hint="default" w:ascii="Arial" w:hAnsi="Arial" w:cs="Arial"/>
          <w:sz w:val="18"/>
          <w:szCs w:val="18"/>
          <w:lang w:val="pt-BR"/>
        </w:rPr>
        <w:t>/Elaboração do Termo de Referência</w:t>
      </w:r>
      <w:r>
        <w:rPr>
          <w:rFonts w:hint="default" w:ascii="Arial" w:hAnsi="Arial" w:cs="Arial"/>
          <w:sz w:val="18"/>
          <w:szCs w:val="18"/>
        </w:rPr>
        <w:t xml:space="preserve">        </w:t>
      </w:r>
    </w:p>
    <w:p w14:paraId="40BE7259">
      <w:pPr>
        <w:pStyle w:val="220"/>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jc w:val="center"/>
        <w:textAlignment w:val="auto"/>
        <w:rPr>
          <w:rFonts w:hint="default" w:ascii="Arial" w:hAnsi="Arial" w:cs="Arial"/>
          <w:sz w:val="18"/>
          <w:szCs w:val="18"/>
        </w:rPr>
      </w:pPr>
      <w:r>
        <w:rPr>
          <w:rFonts w:hint="default" w:ascii="Arial" w:hAnsi="Arial" w:cs="Arial"/>
          <w:sz w:val="18"/>
          <w:szCs w:val="18"/>
        </w:rPr>
        <w:t>_______________________________</w:t>
      </w:r>
    </w:p>
    <w:p w14:paraId="193041B7">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firstLine="180" w:firstLineChars="100"/>
        <w:jc w:val="center"/>
        <w:textAlignment w:val="auto"/>
        <w:rPr>
          <w:rFonts w:hint="default" w:ascii="Arial" w:hAnsi="Arial" w:cs="Arial"/>
          <w:sz w:val="18"/>
          <w:szCs w:val="18"/>
        </w:rPr>
      </w:pPr>
      <w:r>
        <w:rPr>
          <w:rFonts w:hint="default" w:ascii="Arial" w:hAnsi="Arial" w:cs="Arial"/>
          <w:sz w:val="18"/>
          <w:szCs w:val="18"/>
        </w:rPr>
        <w:t>Rafael Resende Nogueira</w:t>
      </w:r>
    </w:p>
    <w:p w14:paraId="281BF950">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leftChars="0" w:firstLine="270" w:firstLineChars="150"/>
        <w:jc w:val="center"/>
        <w:textAlignment w:val="auto"/>
        <w:rPr>
          <w:rFonts w:hint="default" w:ascii="Arial" w:hAnsi="Arial" w:cs="Arial"/>
          <w:sz w:val="18"/>
          <w:szCs w:val="18"/>
        </w:rPr>
      </w:pPr>
      <w:r>
        <w:rPr>
          <w:rFonts w:hint="default" w:ascii="Arial" w:hAnsi="Arial" w:cs="Arial"/>
          <w:sz w:val="18"/>
          <w:szCs w:val="18"/>
        </w:rPr>
        <w:t>Secretário de Agricultura e Meio Ambiente</w:t>
      </w:r>
    </w:p>
    <w:p w14:paraId="66974653">
      <w:pPr>
        <w:pStyle w:val="223"/>
        <w:pageBreakBefore w:val="0"/>
        <w:kinsoku/>
        <w:wordWrap/>
        <w:overflowPunct/>
        <w:topLinePunct w:val="0"/>
        <w:bidi w:val="0"/>
        <w:snapToGrid/>
        <w:spacing w:beforeAutospacing="0" w:afterAutospacing="0"/>
        <w:ind w:left="0" w:right="0"/>
        <w:rPr>
          <w:rFonts w:hint="default" w:ascii="Arial" w:hAnsi="Arial" w:cs="Arial"/>
          <w:sz w:val="18"/>
          <w:szCs w:val="18"/>
        </w:rPr>
      </w:pPr>
    </w:p>
    <w:p w14:paraId="24CD551C">
      <w:pPr>
        <w:pStyle w:val="223"/>
        <w:pageBreakBefore w:val="0"/>
        <w:kinsoku/>
        <w:wordWrap/>
        <w:overflowPunct/>
        <w:topLinePunct w:val="0"/>
        <w:bidi w:val="0"/>
        <w:snapToGrid/>
        <w:spacing w:beforeAutospacing="0" w:afterAutospacing="0"/>
        <w:ind w:left="0" w:right="0"/>
        <w:rPr>
          <w:rFonts w:hint="default" w:ascii="Arial" w:hAnsi="Arial" w:cs="Arial"/>
          <w:sz w:val="18"/>
          <w:szCs w:val="18"/>
        </w:rPr>
      </w:pPr>
    </w:p>
    <w:p w14:paraId="3C264D90">
      <w:pPr>
        <w:rPr>
          <w:rFonts w:ascii="Arial" w:hAnsi="Arial" w:cs="Arial" w:eastAsiaTheme="majorEastAsia"/>
          <w:bCs/>
          <w:sz w:val="24"/>
          <w:szCs w:val="24"/>
          <w:lang w:eastAsia="pt-BR"/>
        </w:rPr>
      </w:pPr>
    </w:p>
    <w:p w14:paraId="76044B9C">
      <w:pPr>
        <w:rPr>
          <w:rFonts w:ascii="Arial" w:hAnsi="Arial" w:cs="Arial" w:eastAsiaTheme="majorEastAsia"/>
          <w:bCs/>
          <w:sz w:val="24"/>
          <w:szCs w:val="24"/>
          <w:lang w:eastAsia="pt-BR"/>
        </w:rPr>
      </w:pPr>
    </w:p>
    <w:p w14:paraId="4AB4813D">
      <w:pPr>
        <w:rPr>
          <w:rFonts w:ascii="Arial" w:hAnsi="Arial" w:cs="Arial" w:eastAsiaTheme="majorEastAsia"/>
          <w:bCs/>
          <w:sz w:val="24"/>
          <w:szCs w:val="24"/>
          <w:lang w:eastAsia="pt-BR"/>
        </w:rPr>
      </w:pPr>
    </w:p>
    <w:p w14:paraId="3B26831E">
      <w:pPr>
        <w:rPr>
          <w:rFonts w:ascii="Arial" w:hAnsi="Arial" w:cs="Arial" w:eastAsiaTheme="majorEastAsia"/>
          <w:bCs/>
          <w:sz w:val="24"/>
          <w:szCs w:val="24"/>
          <w:lang w:eastAsia="pt-BR"/>
        </w:rPr>
      </w:pPr>
    </w:p>
    <w:p w14:paraId="4E188E3A">
      <w:pPr>
        <w:rPr>
          <w:rFonts w:ascii="Arial" w:hAnsi="Arial" w:cs="Arial" w:eastAsiaTheme="majorEastAsia"/>
          <w:bCs/>
          <w:sz w:val="24"/>
          <w:szCs w:val="24"/>
          <w:lang w:eastAsia="pt-BR"/>
        </w:rPr>
      </w:pPr>
    </w:p>
    <w:p w14:paraId="346D009E">
      <w:pPr>
        <w:rPr>
          <w:rFonts w:ascii="Arial" w:hAnsi="Arial" w:cs="Arial" w:eastAsiaTheme="majorEastAsia"/>
          <w:bCs/>
          <w:sz w:val="24"/>
          <w:szCs w:val="24"/>
          <w:lang w:eastAsia="pt-BR"/>
        </w:rPr>
      </w:pPr>
    </w:p>
    <w:p w14:paraId="6A160E6D">
      <w:pPr>
        <w:rPr>
          <w:rFonts w:ascii="Arial" w:hAnsi="Arial" w:cs="Arial" w:eastAsiaTheme="majorEastAsia"/>
          <w:bCs/>
          <w:sz w:val="24"/>
          <w:szCs w:val="24"/>
          <w:lang w:eastAsia="pt-BR"/>
        </w:rPr>
      </w:pPr>
    </w:p>
    <w:p w14:paraId="1D4B9450">
      <w:pPr>
        <w:rPr>
          <w:rFonts w:ascii="Arial" w:hAnsi="Arial" w:cs="Arial" w:eastAsiaTheme="majorEastAsia"/>
          <w:bCs/>
          <w:sz w:val="24"/>
          <w:szCs w:val="24"/>
          <w:lang w:eastAsia="pt-BR"/>
        </w:rPr>
      </w:pPr>
    </w:p>
    <w:p w14:paraId="09D31F36">
      <w:pPr>
        <w:rPr>
          <w:rFonts w:ascii="Arial" w:hAnsi="Arial" w:cs="Arial" w:eastAsiaTheme="majorEastAsia"/>
          <w:bCs/>
          <w:sz w:val="24"/>
          <w:szCs w:val="24"/>
          <w:lang w:eastAsia="pt-BR"/>
        </w:rPr>
      </w:pPr>
    </w:p>
    <w:p w14:paraId="4B9C6DBD">
      <w:pPr>
        <w:rPr>
          <w:rFonts w:ascii="Arial" w:hAnsi="Arial" w:cs="Arial" w:eastAsiaTheme="majorEastAsia"/>
          <w:bCs/>
          <w:sz w:val="24"/>
          <w:szCs w:val="24"/>
          <w:lang w:eastAsia="pt-BR"/>
        </w:rPr>
      </w:pPr>
    </w:p>
    <w:p w14:paraId="30E73FB3">
      <w:pPr>
        <w:rPr>
          <w:rFonts w:ascii="Arial" w:hAnsi="Arial" w:cs="Arial" w:eastAsiaTheme="majorEastAsia"/>
          <w:bCs/>
          <w:sz w:val="24"/>
          <w:szCs w:val="24"/>
          <w:lang w:eastAsia="pt-BR"/>
        </w:rPr>
      </w:pPr>
    </w:p>
    <w:p w14:paraId="00FA9BE1">
      <w:pPr>
        <w:rPr>
          <w:rFonts w:ascii="Arial" w:hAnsi="Arial" w:cs="Arial" w:eastAsiaTheme="majorEastAsia"/>
          <w:bCs/>
          <w:sz w:val="24"/>
          <w:szCs w:val="24"/>
          <w:lang w:eastAsia="pt-BR"/>
        </w:rPr>
      </w:pPr>
    </w:p>
    <w:p w14:paraId="3ADD738D">
      <w:pPr>
        <w:rPr>
          <w:rFonts w:ascii="Arial" w:hAnsi="Arial" w:cs="Arial" w:eastAsiaTheme="majorEastAsia"/>
          <w:bCs/>
          <w:sz w:val="24"/>
          <w:szCs w:val="24"/>
          <w:lang w:eastAsia="pt-BR"/>
        </w:rPr>
      </w:pPr>
    </w:p>
    <w:p w14:paraId="396F5836">
      <w:pPr>
        <w:rPr>
          <w:rFonts w:ascii="Arial" w:hAnsi="Arial" w:cs="Arial" w:eastAsiaTheme="majorEastAsia"/>
          <w:bCs/>
          <w:sz w:val="24"/>
          <w:szCs w:val="24"/>
          <w:lang w:eastAsia="pt-BR"/>
        </w:rPr>
      </w:pPr>
    </w:p>
    <w:p w14:paraId="1A1C81D7">
      <w:pPr>
        <w:rPr>
          <w:rFonts w:ascii="Arial" w:hAnsi="Arial" w:cs="Arial" w:eastAsiaTheme="majorEastAsia"/>
          <w:bCs/>
          <w:sz w:val="24"/>
          <w:szCs w:val="24"/>
          <w:lang w:eastAsia="pt-BR"/>
        </w:rPr>
      </w:pPr>
    </w:p>
    <w:p w14:paraId="7E37D1F5">
      <w:pPr>
        <w:rPr>
          <w:rFonts w:ascii="Arial" w:hAnsi="Arial" w:cs="Arial" w:eastAsiaTheme="majorEastAsia"/>
          <w:bCs/>
          <w:sz w:val="24"/>
          <w:szCs w:val="24"/>
          <w:lang w:eastAsia="pt-BR"/>
        </w:rPr>
      </w:pPr>
    </w:p>
    <w:p w14:paraId="116E312C">
      <w:pPr>
        <w:rPr>
          <w:rFonts w:ascii="Arial" w:hAnsi="Arial" w:cs="Arial" w:eastAsiaTheme="majorEastAsia"/>
          <w:bCs/>
          <w:sz w:val="24"/>
          <w:szCs w:val="24"/>
          <w:lang w:eastAsia="pt-BR"/>
        </w:rPr>
      </w:pPr>
    </w:p>
    <w:p w14:paraId="7D640091">
      <w:pPr>
        <w:rPr>
          <w:rFonts w:ascii="Arial" w:hAnsi="Arial" w:cs="Arial" w:eastAsiaTheme="majorEastAsia"/>
          <w:bCs/>
          <w:sz w:val="24"/>
          <w:szCs w:val="24"/>
          <w:lang w:eastAsia="pt-BR"/>
        </w:rPr>
      </w:pPr>
    </w:p>
    <w:p w14:paraId="635D9285">
      <w:pPr>
        <w:rPr>
          <w:rFonts w:ascii="Arial" w:hAnsi="Arial" w:cs="Arial" w:eastAsiaTheme="majorEastAsia"/>
          <w:bCs/>
          <w:sz w:val="24"/>
          <w:szCs w:val="24"/>
          <w:lang w:eastAsia="pt-BR"/>
        </w:rPr>
      </w:pPr>
    </w:p>
    <w:p w14:paraId="14F58F09">
      <w:pPr>
        <w:rPr>
          <w:rFonts w:ascii="Arial" w:hAnsi="Arial" w:cs="Arial" w:eastAsiaTheme="majorEastAsia"/>
          <w:bCs/>
          <w:sz w:val="24"/>
          <w:szCs w:val="24"/>
          <w:lang w:eastAsia="pt-BR"/>
        </w:rPr>
      </w:pPr>
    </w:p>
    <w:p w14:paraId="4B3C3C32">
      <w:pPr>
        <w:rPr>
          <w:rFonts w:ascii="Arial" w:hAnsi="Arial" w:cs="Arial" w:eastAsiaTheme="majorEastAsia"/>
          <w:bCs/>
          <w:sz w:val="24"/>
          <w:szCs w:val="24"/>
          <w:lang w:eastAsia="pt-BR"/>
        </w:rPr>
      </w:pPr>
    </w:p>
    <w:p w14:paraId="7E55C35A">
      <w:pPr>
        <w:rPr>
          <w:rFonts w:ascii="Arial" w:hAnsi="Arial" w:cs="Arial" w:eastAsiaTheme="majorEastAsia"/>
          <w:bCs/>
          <w:sz w:val="24"/>
          <w:szCs w:val="24"/>
          <w:lang w:eastAsia="pt-BR"/>
        </w:rPr>
      </w:pPr>
    </w:p>
    <w:p w14:paraId="41286F64">
      <w:pPr>
        <w:rPr>
          <w:rFonts w:ascii="Arial" w:hAnsi="Arial" w:cs="Arial" w:eastAsiaTheme="majorEastAsia"/>
          <w:bCs/>
          <w:sz w:val="24"/>
          <w:szCs w:val="24"/>
          <w:lang w:eastAsia="pt-BR"/>
        </w:rPr>
      </w:pPr>
    </w:p>
    <w:p w14:paraId="7F81D46D">
      <w:pPr>
        <w:rPr>
          <w:rFonts w:ascii="Arial" w:hAnsi="Arial" w:cs="Arial" w:eastAsiaTheme="majorEastAsia"/>
          <w:bCs/>
          <w:sz w:val="24"/>
          <w:szCs w:val="24"/>
          <w:lang w:eastAsia="pt-BR"/>
        </w:rPr>
      </w:pPr>
    </w:p>
    <w:p w14:paraId="25E5686F">
      <w:pPr>
        <w:rPr>
          <w:rFonts w:ascii="Arial" w:hAnsi="Arial" w:cs="Arial" w:eastAsiaTheme="majorEastAsia"/>
          <w:bCs/>
          <w:sz w:val="24"/>
          <w:szCs w:val="24"/>
          <w:lang w:eastAsia="pt-BR"/>
        </w:rPr>
      </w:pPr>
    </w:p>
    <w:p w14:paraId="188CA0D1">
      <w:pPr>
        <w:rPr>
          <w:rFonts w:ascii="Arial" w:hAnsi="Arial" w:cs="Arial" w:eastAsiaTheme="majorEastAsia"/>
          <w:bCs/>
          <w:sz w:val="24"/>
          <w:szCs w:val="24"/>
          <w:lang w:eastAsia="pt-BR"/>
        </w:rPr>
      </w:pPr>
    </w:p>
    <w:p w14:paraId="3D901910">
      <w:pPr>
        <w:rPr>
          <w:rFonts w:ascii="Arial" w:hAnsi="Arial" w:cs="Arial" w:eastAsiaTheme="majorEastAsia"/>
          <w:bCs/>
          <w:sz w:val="24"/>
          <w:szCs w:val="24"/>
          <w:lang w:eastAsia="pt-BR"/>
        </w:rPr>
      </w:pPr>
    </w:p>
    <w:p w14:paraId="5716AEC7">
      <w:pPr>
        <w:rPr>
          <w:rFonts w:ascii="Arial" w:hAnsi="Arial" w:cs="Arial" w:eastAsiaTheme="majorEastAsia"/>
          <w:bCs/>
          <w:sz w:val="24"/>
          <w:szCs w:val="24"/>
          <w:lang w:eastAsia="pt-BR"/>
        </w:rPr>
      </w:pPr>
    </w:p>
    <w:p w14:paraId="202E2E5A">
      <w:pPr>
        <w:rPr>
          <w:rFonts w:ascii="Arial" w:hAnsi="Arial" w:cs="Arial" w:eastAsiaTheme="majorEastAsia"/>
          <w:bCs/>
          <w:sz w:val="24"/>
          <w:szCs w:val="24"/>
          <w:lang w:eastAsia="pt-BR"/>
        </w:rPr>
      </w:pPr>
    </w:p>
    <w:p w14:paraId="0852E32B">
      <w:pPr>
        <w:rPr>
          <w:rFonts w:ascii="Arial" w:hAnsi="Arial" w:cs="Arial" w:eastAsiaTheme="majorEastAsia"/>
          <w:bCs/>
          <w:sz w:val="24"/>
          <w:szCs w:val="24"/>
          <w:lang w:eastAsia="pt-BR"/>
        </w:rPr>
      </w:pPr>
    </w:p>
    <w:p w14:paraId="7F0B5AC6">
      <w:pPr>
        <w:rPr>
          <w:rFonts w:ascii="Arial" w:hAnsi="Arial" w:cs="Arial" w:eastAsiaTheme="majorEastAsia"/>
          <w:bCs/>
          <w:sz w:val="24"/>
          <w:szCs w:val="24"/>
          <w:lang w:eastAsia="pt-BR"/>
        </w:rPr>
      </w:pPr>
    </w:p>
    <w:p w14:paraId="74B8FFB1">
      <w:pPr>
        <w:rPr>
          <w:rFonts w:ascii="Arial" w:hAnsi="Arial" w:cs="Arial" w:eastAsiaTheme="majorEastAsia"/>
          <w:bCs/>
          <w:sz w:val="24"/>
          <w:szCs w:val="24"/>
          <w:lang w:eastAsia="pt-BR"/>
        </w:rPr>
      </w:pPr>
    </w:p>
    <w:p w14:paraId="30EE3809">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14 de agosto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E352364">
      <w:pPr>
        <w:spacing w:line="276" w:lineRule="auto"/>
        <w:ind w:left="-142"/>
        <w:rPr>
          <w:rFonts w:ascii="Arial" w:hAnsi="Arial" w:cs="Arial"/>
          <w:sz w:val="20"/>
          <w:szCs w:val="20"/>
        </w:rPr>
      </w:pPr>
    </w:p>
    <w:tbl>
      <w:tblPr>
        <w:tblStyle w:val="4"/>
        <w:tblW w:w="10089" w:type="dxa"/>
        <w:jc w:val="center"/>
        <w:tblLayout w:type="fixed"/>
        <w:tblCellMar>
          <w:top w:w="0" w:type="dxa"/>
          <w:left w:w="108" w:type="dxa"/>
          <w:bottom w:w="0" w:type="dxa"/>
          <w:right w:w="108" w:type="dxa"/>
        </w:tblCellMar>
      </w:tblPr>
      <w:tblGrid>
        <w:gridCol w:w="648"/>
        <w:gridCol w:w="3231"/>
        <w:gridCol w:w="810"/>
        <w:gridCol w:w="1230"/>
        <w:gridCol w:w="1429"/>
        <w:gridCol w:w="1410"/>
        <w:gridCol w:w="1331"/>
      </w:tblGrid>
      <w:tr w14:paraId="6B1A92D7">
        <w:tblPrEx>
          <w:tblCellMar>
            <w:top w:w="0" w:type="dxa"/>
            <w:left w:w="108" w:type="dxa"/>
            <w:bottom w:w="0" w:type="dxa"/>
            <w:right w:w="108" w:type="dxa"/>
          </w:tblCellMar>
        </w:tblPrEx>
        <w:trPr>
          <w:trHeight w:val="38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tcPr>
          <w:p w14:paraId="51F708C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3231" w:type="dxa"/>
            <w:tcBorders>
              <w:top w:val="single" w:color="000000" w:sz="4" w:space="0"/>
              <w:left w:val="single" w:color="000000" w:sz="4" w:space="0"/>
              <w:bottom w:val="single" w:color="000000" w:sz="4" w:space="0"/>
              <w:right w:val="single" w:color="000000" w:sz="4" w:space="0"/>
            </w:tcBorders>
            <w:shd w:val="clear" w:color="auto" w:fill="auto"/>
          </w:tcPr>
          <w:p w14:paraId="35CC997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5D7F963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230" w:type="dxa"/>
            <w:tcBorders>
              <w:top w:val="single" w:color="000000" w:sz="4" w:space="0"/>
              <w:left w:val="single" w:color="000000" w:sz="4" w:space="0"/>
              <w:bottom w:val="single" w:color="000000" w:sz="4" w:space="0"/>
              <w:right w:val="single" w:color="000000" w:sz="4" w:space="0"/>
            </w:tcBorders>
          </w:tcPr>
          <w:p w14:paraId="32E082D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429" w:type="dxa"/>
            <w:tcBorders>
              <w:top w:val="single" w:color="000000" w:sz="4" w:space="0"/>
              <w:left w:val="single" w:color="000000" w:sz="4" w:space="0"/>
              <w:bottom w:val="single" w:color="000000" w:sz="4" w:space="0"/>
              <w:right w:val="single" w:color="000000" w:sz="4" w:space="0"/>
            </w:tcBorders>
          </w:tcPr>
          <w:p w14:paraId="3F1916B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14:paraId="788BE5E3">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Vr. Unit</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5F2A6E8">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Vr. Total</w:t>
            </w:r>
          </w:p>
        </w:tc>
      </w:tr>
      <w:tr w14:paraId="3EDC8E92">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26"/>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FE5F">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textAlignment w:val="auto"/>
              <w:rPr>
                <w:rFonts w:ascii="Arial" w:hAnsi="Arial" w:cs="Arial"/>
                <w:sz w:val="17"/>
                <w:szCs w:val="17"/>
                <w:lang w:val="pt-BR"/>
              </w:rPr>
            </w:pPr>
            <w:r>
              <w:rPr>
                <w:rFonts w:ascii="Arial" w:hAnsi="Arial" w:cs="Arial"/>
                <w:sz w:val="17"/>
                <w:szCs w:val="17"/>
                <w:lang w:val="pt-BR"/>
              </w:rPr>
              <w:t>Ração para peixe em fase inicial</w:t>
            </w:r>
            <w:r>
              <w:rPr>
                <w:rFonts w:hint="default" w:ascii="Arial" w:hAnsi="Arial" w:cs="Arial"/>
                <w:sz w:val="17"/>
                <w:szCs w:val="17"/>
                <w:lang w:val="pt-BR"/>
              </w:rPr>
              <w:t xml:space="preserve"> de desenvolvimento (alevinos)</w:t>
            </w:r>
            <w:r>
              <w:rPr>
                <w:rFonts w:ascii="Arial" w:hAnsi="Arial" w:cs="Arial"/>
                <w:sz w:val="17"/>
                <w:szCs w:val="17"/>
                <w:lang w:val="pt-BR"/>
              </w:rPr>
              <w:t>,</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25</w:t>
            </w:r>
            <w:r>
              <w:rPr>
                <w:rFonts w:ascii="Arial" w:hAnsi="Arial" w:cs="Arial"/>
                <w:sz w:val="17"/>
                <w:szCs w:val="17"/>
                <w:highlight w:val="none"/>
                <w:lang w:val="pt-BR"/>
              </w:rPr>
              <w:t xml:space="preserve"> KG, </w:t>
            </w:r>
            <w:r>
              <w:rPr>
                <w:rFonts w:ascii="Arial" w:hAnsi="Arial" w:cs="Arial"/>
                <w:sz w:val="17"/>
                <w:szCs w:val="17"/>
                <w:lang w:val="pt-BR"/>
              </w:rPr>
              <w:t>lacradas, com identificação do fabricante, data de fabricação e validade.</w:t>
            </w:r>
          </w:p>
          <w:p w14:paraId="3978410A">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Aplicação: Alimentação De Alevinos Espécie Onívoros; </w:t>
            </w:r>
          </w:p>
          <w:p w14:paraId="1AFF2673">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Dosagem Componentes: Proteína Bruta - Mínimo 45%, Umidade 12 A 13%, Ex- Apresentação: Extrusada;Características Adicionais: Granulometria De 0,8 A 1,3 </w:t>
            </w:r>
            <w:r>
              <w:rPr>
                <w:rFonts w:hint="default" w:ascii="Arial" w:hAnsi="Arial" w:cs="Arial"/>
                <w:sz w:val="17"/>
                <w:szCs w:val="17"/>
                <w:lang w:val="pt-BR"/>
              </w:rPr>
              <w:t>m</w:t>
            </w:r>
            <w:r>
              <w:rPr>
                <w:rFonts w:ascii="Arial" w:hAnsi="Arial" w:cs="Arial"/>
                <w:sz w:val="17"/>
                <w:szCs w:val="17"/>
                <w:lang w:val="pt-BR"/>
              </w:rPr>
              <w:t>m.</w:t>
            </w:r>
          </w:p>
          <w:p w14:paraId="56CFEFBE">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1411E6E1">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Times New Roma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698ED7">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D4D5E">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vAlign w:val="top"/>
          </w:tcPr>
          <w:p w14:paraId="0C357B8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410"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vAlign w:val="top"/>
          </w:tcPr>
          <w:p w14:paraId="16F9CBEF">
            <w:pPr>
              <w:spacing w:after="0" w:line="240" w:lineRule="auto"/>
              <w:ind w:left="0" w:leftChars="0" w:firstLine="0" w:firstLineChars="0"/>
              <w:jc w:val="center"/>
              <w:rPr>
                <w:rFonts w:hint="default" w:ascii="Arial" w:hAnsi="Arial" w:cs="Arial"/>
                <w:color w:val="auto"/>
                <w:sz w:val="18"/>
                <w:szCs w:val="18"/>
              </w:rPr>
            </w:pPr>
          </w:p>
        </w:tc>
      </w:tr>
      <w:tr w14:paraId="0DB67855">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26"/>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CBB1">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jc w:val="both"/>
              <w:textAlignment w:val="auto"/>
              <w:rPr>
                <w:rFonts w:ascii="Arial" w:hAnsi="Arial" w:cs="Arial"/>
                <w:sz w:val="17"/>
                <w:szCs w:val="17"/>
                <w:lang w:val="pt-BR"/>
              </w:rPr>
            </w:pPr>
            <w:r>
              <w:rPr>
                <w:rFonts w:ascii="Arial" w:hAnsi="Arial" w:cs="Arial"/>
                <w:sz w:val="17"/>
                <w:szCs w:val="17"/>
                <w:lang w:val="pt-BR"/>
              </w:rPr>
              <w:t>Ração para peixe em fase de crescimento,</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 xml:space="preserve"> 25 </w:t>
            </w:r>
            <w:r>
              <w:rPr>
                <w:rFonts w:ascii="Arial" w:hAnsi="Arial" w:cs="Arial"/>
                <w:sz w:val="17"/>
                <w:szCs w:val="17"/>
                <w:highlight w:val="none"/>
                <w:lang w:val="pt-BR"/>
              </w:rPr>
              <w:t>KG</w:t>
            </w:r>
            <w:r>
              <w:rPr>
                <w:rFonts w:ascii="Arial" w:hAnsi="Arial" w:cs="Arial"/>
                <w:sz w:val="17"/>
                <w:szCs w:val="17"/>
                <w:lang w:val="pt-BR"/>
              </w:rPr>
              <w:t>, lacradas, com identificação do fabricante, data de fabricação e validade</w:t>
            </w:r>
          </w:p>
          <w:p w14:paraId="2B805321">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Ingredientes: Proteínas; Dosagem Componentes: Proteína Bruta: Mínimo 3</w:t>
            </w:r>
            <w:r>
              <w:rPr>
                <w:rFonts w:hint="default" w:ascii="Arial" w:hAnsi="Arial" w:cs="Arial"/>
                <w:sz w:val="17"/>
                <w:szCs w:val="17"/>
                <w:lang w:val="pt-BR"/>
              </w:rPr>
              <w:t>6</w:t>
            </w:r>
            <w:r>
              <w:rPr>
                <w:rFonts w:ascii="Arial" w:hAnsi="Arial" w:cs="Arial"/>
                <w:sz w:val="17"/>
                <w:szCs w:val="17"/>
                <w:lang w:val="pt-BR"/>
              </w:rPr>
              <w:t>%;</w:t>
            </w:r>
          </w:p>
          <w:p w14:paraId="54DF4DEE">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Apresentação: Extrusada;</w:t>
            </w:r>
          </w:p>
          <w:p w14:paraId="4CF7E660">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Características adicionais: Peletes 2 A 4 mm.</w:t>
            </w:r>
          </w:p>
          <w:p w14:paraId="1C225C22">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2D9D64D5">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Times New Roma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D213D9">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168C">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tcPr>
          <w:p w14:paraId="0AFF384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tcPr>
          <w:p w14:paraId="214D4726">
            <w:pPr>
              <w:spacing w:after="0" w:line="240" w:lineRule="auto"/>
              <w:ind w:left="0" w:leftChars="0" w:firstLine="0" w:firstLineChars="0"/>
              <w:jc w:val="center"/>
              <w:rPr>
                <w:rFonts w:hint="default" w:ascii="Arial" w:hAnsi="Arial" w:cs="Arial"/>
                <w:color w:val="auto"/>
                <w:sz w:val="18"/>
                <w:szCs w:val="18"/>
              </w:rPr>
            </w:pPr>
          </w:p>
        </w:tc>
      </w:tr>
      <w:tr w14:paraId="328FADF4">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26"/>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C7170">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jc w:val="both"/>
              <w:textAlignment w:val="auto"/>
              <w:rPr>
                <w:rFonts w:ascii="Arial" w:hAnsi="Arial" w:cs="Arial"/>
                <w:sz w:val="17"/>
                <w:szCs w:val="17"/>
                <w:lang w:val="pt-BR"/>
              </w:rPr>
            </w:pPr>
            <w:r>
              <w:rPr>
                <w:rFonts w:ascii="Arial" w:hAnsi="Arial" w:cs="Arial"/>
                <w:sz w:val="17"/>
                <w:szCs w:val="17"/>
                <w:lang w:val="pt-BR"/>
              </w:rPr>
              <w:t xml:space="preserve">Ração para peixe em fase de </w:t>
            </w:r>
            <w:r>
              <w:rPr>
                <w:rFonts w:hint="default" w:ascii="Arial" w:hAnsi="Arial" w:cs="Arial"/>
                <w:sz w:val="17"/>
                <w:szCs w:val="17"/>
                <w:lang w:val="pt-BR"/>
              </w:rPr>
              <w:t>engorda</w:t>
            </w:r>
            <w:r>
              <w:rPr>
                <w:rFonts w:ascii="Arial" w:hAnsi="Arial" w:cs="Arial"/>
                <w:sz w:val="17"/>
                <w:szCs w:val="17"/>
                <w:lang w:val="pt-BR"/>
              </w:rPr>
              <w:t>,</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 xml:space="preserve"> 25 </w:t>
            </w:r>
            <w:r>
              <w:rPr>
                <w:rFonts w:ascii="Arial" w:hAnsi="Arial" w:cs="Arial"/>
                <w:sz w:val="17"/>
                <w:szCs w:val="17"/>
                <w:highlight w:val="none"/>
                <w:lang w:val="pt-BR"/>
              </w:rPr>
              <w:t>KG</w:t>
            </w:r>
            <w:r>
              <w:rPr>
                <w:rFonts w:ascii="Arial" w:hAnsi="Arial" w:cs="Arial"/>
                <w:sz w:val="17"/>
                <w:szCs w:val="17"/>
                <w:lang w:val="pt-BR"/>
              </w:rPr>
              <w:t>, lacradas, com identificação do fabricante, data de fabricação e validade</w:t>
            </w:r>
          </w:p>
          <w:p w14:paraId="5731F83A">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Ingredientes: Proteínas; Dosagem Componentes: Proteína Bruta: Mínimo 3</w:t>
            </w:r>
            <w:r>
              <w:rPr>
                <w:rFonts w:hint="default" w:ascii="Arial" w:hAnsi="Arial" w:cs="Arial"/>
                <w:sz w:val="17"/>
                <w:szCs w:val="17"/>
                <w:lang w:val="pt-BR"/>
              </w:rPr>
              <w:t>2</w:t>
            </w:r>
            <w:r>
              <w:rPr>
                <w:rFonts w:ascii="Arial" w:hAnsi="Arial" w:cs="Arial"/>
                <w:sz w:val="17"/>
                <w:szCs w:val="17"/>
                <w:lang w:val="pt-BR"/>
              </w:rPr>
              <w:t>%;</w:t>
            </w:r>
          </w:p>
          <w:p w14:paraId="7ED88FA5">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Apresentação: Extrusada;</w:t>
            </w:r>
          </w:p>
          <w:p w14:paraId="442F3603">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Características adicionais: Peletes </w:t>
            </w:r>
            <w:r>
              <w:rPr>
                <w:rFonts w:hint="default" w:ascii="Arial" w:hAnsi="Arial" w:cs="Arial"/>
                <w:sz w:val="17"/>
                <w:szCs w:val="17"/>
                <w:lang w:val="pt-BR"/>
              </w:rPr>
              <w:t>4</w:t>
            </w:r>
            <w:r>
              <w:rPr>
                <w:rFonts w:ascii="Arial" w:hAnsi="Arial" w:cs="Arial"/>
                <w:sz w:val="17"/>
                <w:szCs w:val="17"/>
                <w:lang w:val="pt-BR"/>
              </w:rPr>
              <w:t xml:space="preserve"> </w:t>
            </w:r>
            <w:r>
              <w:rPr>
                <w:rFonts w:hint="default" w:ascii="Arial" w:hAnsi="Arial" w:cs="Arial"/>
                <w:sz w:val="17"/>
                <w:szCs w:val="17"/>
                <w:lang w:val="pt-BR"/>
              </w:rPr>
              <w:t>a</w:t>
            </w:r>
            <w:r>
              <w:rPr>
                <w:rFonts w:ascii="Arial" w:hAnsi="Arial" w:cs="Arial"/>
                <w:sz w:val="17"/>
                <w:szCs w:val="17"/>
                <w:lang w:val="pt-BR"/>
              </w:rPr>
              <w:t xml:space="preserve"> </w:t>
            </w:r>
            <w:r>
              <w:rPr>
                <w:rFonts w:hint="default" w:ascii="Arial" w:hAnsi="Arial" w:cs="Arial"/>
                <w:sz w:val="17"/>
                <w:szCs w:val="17"/>
                <w:lang w:val="pt-BR"/>
              </w:rPr>
              <w:t>6</w:t>
            </w:r>
            <w:r>
              <w:rPr>
                <w:rFonts w:ascii="Arial" w:hAnsi="Arial" w:cs="Arial"/>
                <w:sz w:val="17"/>
                <w:szCs w:val="17"/>
                <w:lang w:val="pt-BR"/>
              </w:rPr>
              <w:t xml:space="preserve"> mm.</w:t>
            </w:r>
          </w:p>
          <w:p w14:paraId="01786C9A">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631F1B8C">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SimSu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540F38">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8747">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tcPr>
          <w:p w14:paraId="38D959B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tcPr>
          <w:p w14:paraId="2D1CB496">
            <w:pPr>
              <w:spacing w:after="0" w:line="240" w:lineRule="auto"/>
              <w:ind w:left="0" w:leftChars="0" w:firstLine="0" w:firstLineChars="0"/>
              <w:jc w:val="center"/>
              <w:rPr>
                <w:rFonts w:hint="default" w:ascii="Arial" w:hAnsi="Arial" w:cs="Arial"/>
                <w:color w:val="auto"/>
                <w:sz w:val="18"/>
                <w:szCs w:val="18"/>
              </w:rPr>
            </w:pPr>
          </w:p>
        </w:tc>
      </w:tr>
      <w:tr w14:paraId="018D7A79">
        <w:tblPrEx>
          <w:tblCellMar>
            <w:top w:w="0" w:type="dxa"/>
            <w:left w:w="108" w:type="dxa"/>
            <w:bottom w:w="0" w:type="dxa"/>
            <w:right w:w="108" w:type="dxa"/>
          </w:tblCellMar>
        </w:tblPrEx>
        <w:trPr>
          <w:trHeight w:val="285" w:hRule="atLeast"/>
          <w:jc w:val="center"/>
        </w:trPr>
        <w:tc>
          <w:tcPr>
            <w:tcW w:w="73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D27F0F">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14:paraId="431FCE5F">
            <w:pPr>
              <w:spacing w:after="0" w:line="240" w:lineRule="auto"/>
              <w:ind w:left="0" w:leftChars="0" w:firstLine="0" w:firstLineChars="0"/>
              <w:jc w:val="right"/>
              <w:rPr>
                <w:rFonts w:hint="default" w:ascii="Arial" w:hAnsi="Arial" w:eastAsia="Times New Roman" w:cs="Arial"/>
                <w:b/>
                <w:bCs/>
                <w:color w:val="auto"/>
                <w:sz w:val="18"/>
                <w:szCs w:val="18"/>
                <w:shd w:val="clear" w:color="auto" w:fill="FFFFFF"/>
                <w:lang w:val="pt-BR" w:eastAsia="pt-BR" w:bidi="ar-SA"/>
              </w:rPr>
            </w:pPr>
            <w:r>
              <w:rPr>
                <w:rFonts w:hint="default" w:ascii="Arial" w:hAnsi="Arial" w:cs="Arial"/>
                <w:b/>
                <w:bCs/>
                <w:color w:val="auto"/>
                <w:sz w:val="18"/>
                <w:szCs w:val="18"/>
                <w:shd w:val="clear" w:color="auto" w:fill="FFFFFF"/>
                <w:lang w:val="pt-BR"/>
              </w:rPr>
              <w:t>Total:</w:t>
            </w:r>
          </w:p>
        </w:tc>
        <w:tc>
          <w:tcPr>
            <w:tcW w:w="1331" w:type="dxa"/>
            <w:tcBorders>
              <w:top w:val="single" w:color="000000" w:sz="4" w:space="0"/>
              <w:left w:val="single" w:color="000000" w:sz="4" w:space="0"/>
              <w:bottom w:val="single" w:color="000000" w:sz="4" w:space="0"/>
              <w:right w:val="single" w:color="000000" w:sz="4" w:space="0"/>
            </w:tcBorders>
          </w:tcPr>
          <w:p w14:paraId="173F9C30">
            <w:pPr>
              <w:spacing w:after="0" w:line="240" w:lineRule="auto"/>
              <w:ind w:left="0" w:leftChars="0" w:firstLine="0" w:firstLineChars="0"/>
              <w:jc w:val="center"/>
              <w:rPr>
                <w:rFonts w:hint="default" w:ascii="Arial" w:hAnsi="Arial" w:cs="Arial"/>
                <w:color w:val="auto"/>
                <w:sz w:val="18"/>
                <w:szCs w:val="18"/>
              </w:rPr>
            </w:pPr>
          </w:p>
        </w:tc>
      </w:tr>
    </w:tbl>
    <w:p w14:paraId="68F6B0CE">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DA2DA92">
      <w:pPr>
        <w:jc w:val="center"/>
        <w:rPr>
          <w:rFonts w:ascii="Arial" w:hAnsi="Arial" w:cs="Arial"/>
          <w:b/>
          <w:bCs/>
          <w:sz w:val="32"/>
          <w:szCs w:val="32"/>
        </w:rPr>
      </w:pPr>
    </w:p>
    <w:p w14:paraId="22935BF9">
      <w:pPr>
        <w:jc w:val="center"/>
        <w:rPr>
          <w:rFonts w:ascii="Arial" w:hAnsi="Arial" w:cs="Arial"/>
          <w:b/>
          <w:bCs/>
          <w:sz w:val="32"/>
          <w:szCs w:val="32"/>
        </w:rPr>
      </w:pPr>
    </w:p>
    <w:p w14:paraId="0FE158DC">
      <w:pPr>
        <w:jc w:val="center"/>
        <w:rPr>
          <w:rFonts w:ascii="Arial" w:hAnsi="Arial" w:cs="Arial"/>
          <w:b/>
          <w:bCs/>
          <w:sz w:val="32"/>
          <w:szCs w:val="32"/>
        </w:rPr>
      </w:pPr>
    </w:p>
    <w:p w14:paraId="617FF1A6">
      <w:pPr>
        <w:jc w:val="center"/>
        <w:rPr>
          <w:rFonts w:ascii="Arial" w:hAnsi="Arial" w:cs="Arial"/>
          <w:b/>
          <w:bCs/>
          <w:sz w:val="32"/>
          <w:szCs w:val="32"/>
        </w:rPr>
      </w:pPr>
    </w:p>
    <w:p w14:paraId="0DDA57F3">
      <w:pPr>
        <w:jc w:val="center"/>
        <w:rPr>
          <w:rFonts w:ascii="Arial" w:hAnsi="Arial" w:cs="Arial"/>
          <w:b/>
          <w:bCs/>
          <w:sz w:val="32"/>
          <w:szCs w:val="32"/>
        </w:rPr>
      </w:pPr>
    </w:p>
    <w:p w14:paraId="47766F89">
      <w:pPr>
        <w:jc w:val="center"/>
        <w:rPr>
          <w:rFonts w:ascii="Arial" w:hAnsi="Arial" w:cs="Arial"/>
          <w:b/>
          <w:bCs/>
          <w:sz w:val="32"/>
          <w:szCs w:val="32"/>
        </w:rPr>
      </w:pPr>
    </w:p>
    <w:p w14:paraId="57FF77A1">
      <w:pPr>
        <w:jc w:val="center"/>
        <w:rPr>
          <w:rFonts w:ascii="Arial" w:hAnsi="Arial" w:cs="Arial"/>
          <w:b/>
          <w:bCs/>
          <w:sz w:val="32"/>
          <w:szCs w:val="32"/>
        </w:rPr>
      </w:pPr>
    </w:p>
    <w:p w14:paraId="355E98E1">
      <w:pPr>
        <w:jc w:val="center"/>
        <w:rPr>
          <w:rFonts w:ascii="Arial" w:hAnsi="Arial" w:cs="Arial"/>
          <w:b/>
          <w:bCs/>
          <w:sz w:val="32"/>
          <w:szCs w:val="32"/>
        </w:rPr>
      </w:pPr>
    </w:p>
    <w:p w14:paraId="6B52165B">
      <w:pPr>
        <w:jc w:val="center"/>
        <w:rPr>
          <w:rFonts w:ascii="Arial" w:hAnsi="Arial" w:cs="Arial"/>
          <w:b/>
          <w:bCs/>
          <w:sz w:val="32"/>
          <w:szCs w:val="32"/>
        </w:rPr>
      </w:pPr>
    </w:p>
    <w:p w14:paraId="1827C172">
      <w:pPr>
        <w:jc w:val="center"/>
        <w:rPr>
          <w:rFonts w:ascii="Arial" w:hAnsi="Arial" w:cs="Arial"/>
          <w:b/>
          <w:bCs/>
          <w:sz w:val="32"/>
          <w:szCs w:val="32"/>
        </w:rPr>
      </w:pPr>
    </w:p>
    <w:p w14:paraId="12885689">
      <w:pPr>
        <w:jc w:val="center"/>
        <w:rPr>
          <w:rFonts w:ascii="Arial" w:hAnsi="Arial" w:cs="Arial"/>
          <w:b/>
          <w:bCs/>
          <w:sz w:val="32"/>
          <w:szCs w:val="32"/>
        </w:rPr>
      </w:pPr>
    </w:p>
    <w:p w14:paraId="6179635C">
      <w:pPr>
        <w:jc w:val="center"/>
        <w:rPr>
          <w:rFonts w:ascii="Arial" w:hAnsi="Arial" w:cs="Arial"/>
          <w:b/>
          <w:bCs/>
          <w:sz w:val="32"/>
          <w:szCs w:val="32"/>
        </w:rPr>
      </w:pPr>
    </w:p>
    <w:p w14:paraId="55DD6932">
      <w:pPr>
        <w:jc w:val="center"/>
        <w:rPr>
          <w:rFonts w:ascii="Arial" w:hAnsi="Arial" w:cs="Arial"/>
          <w:b/>
          <w:bCs/>
          <w:sz w:val="32"/>
          <w:szCs w:val="32"/>
        </w:rPr>
      </w:pPr>
    </w:p>
    <w:p w14:paraId="3250183A">
      <w:pPr>
        <w:jc w:val="center"/>
        <w:rPr>
          <w:rFonts w:ascii="Arial" w:hAnsi="Arial" w:cs="Arial"/>
          <w:b/>
          <w:bCs/>
          <w:sz w:val="32"/>
          <w:szCs w:val="32"/>
        </w:rPr>
      </w:pPr>
    </w:p>
    <w:p w14:paraId="15DEBE51">
      <w:pPr>
        <w:jc w:val="center"/>
        <w:rPr>
          <w:rFonts w:ascii="Arial" w:hAnsi="Arial" w:cs="Arial"/>
          <w:b/>
          <w:bCs/>
          <w:sz w:val="32"/>
          <w:szCs w:val="32"/>
        </w:rPr>
      </w:pPr>
    </w:p>
    <w:p w14:paraId="657A242B">
      <w:pPr>
        <w:jc w:val="center"/>
        <w:rPr>
          <w:rFonts w:ascii="Arial" w:hAnsi="Arial" w:cs="Arial"/>
          <w:b/>
          <w:bCs/>
          <w:sz w:val="32"/>
          <w:szCs w:val="32"/>
        </w:rPr>
      </w:pPr>
    </w:p>
    <w:p w14:paraId="77445B2C">
      <w:pPr>
        <w:jc w:val="center"/>
        <w:rPr>
          <w:rFonts w:ascii="Arial" w:hAnsi="Arial" w:cs="Arial"/>
          <w:b/>
          <w:bCs/>
          <w:sz w:val="32"/>
          <w:szCs w:val="32"/>
        </w:rPr>
      </w:pPr>
    </w:p>
    <w:p w14:paraId="7EDF829A">
      <w:pPr>
        <w:jc w:val="center"/>
        <w:rPr>
          <w:rFonts w:ascii="Arial" w:hAnsi="Arial" w:cs="Arial"/>
          <w:b/>
          <w:bCs/>
          <w:sz w:val="32"/>
          <w:szCs w:val="32"/>
        </w:rPr>
      </w:pPr>
    </w:p>
    <w:p w14:paraId="4AC46F6C">
      <w:pPr>
        <w:jc w:val="center"/>
        <w:rPr>
          <w:rFonts w:ascii="Arial" w:hAnsi="Arial" w:cs="Arial"/>
          <w:b/>
          <w:bCs/>
          <w:sz w:val="32"/>
          <w:szCs w:val="32"/>
        </w:rPr>
      </w:pPr>
    </w:p>
    <w:p w14:paraId="0CFFA72C">
      <w:pPr>
        <w:jc w:val="center"/>
        <w:rPr>
          <w:rFonts w:ascii="Arial" w:hAnsi="Arial" w:cs="Arial"/>
          <w:b/>
          <w:bCs/>
          <w:sz w:val="32"/>
          <w:szCs w:val="32"/>
        </w:rPr>
      </w:pPr>
    </w:p>
    <w:p w14:paraId="69747E37">
      <w:pPr>
        <w:jc w:val="center"/>
        <w:rPr>
          <w:rFonts w:ascii="Arial" w:hAnsi="Arial" w:cs="Arial"/>
          <w:b/>
          <w:bCs/>
          <w:sz w:val="32"/>
          <w:szCs w:val="32"/>
        </w:rPr>
      </w:pPr>
    </w:p>
    <w:p w14:paraId="619005B9">
      <w:pPr>
        <w:jc w:val="center"/>
        <w:rPr>
          <w:rFonts w:ascii="Arial" w:hAnsi="Arial" w:cs="Arial"/>
          <w:b/>
          <w:bCs/>
          <w:sz w:val="32"/>
          <w:szCs w:val="32"/>
        </w:rPr>
      </w:pPr>
    </w:p>
    <w:p w14:paraId="1FAE12E5">
      <w:pPr>
        <w:jc w:val="both"/>
        <w:rPr>
          <w:rFonts w:ascii="Arial" w:hAnsi="Arial" w:cs="Arial"/>
          <w:b/>
          <w:bCs/>
          <w:sz w:val="32"/>
          <w:szCs w:val="32"/>
        </w:rPr>
      </w:pPr>
    </w:p>
    <w:p w14:paraId="280A78E5">
      <w:pPr>
        <w:jc w:val="center"/>
        <w:rPr>
          <w:rFonts w:ascii="Arial" w:hAnsi="Arial" w:cs="Arial"/>
          <w:b/>
          <w:bCs/>
          <w:sz w:val="32"/>
          <w:szCs w:val="32"/>
        </w:rPr>
      </w:pPr>
    </w:p>
    <w:p w14:paraId="5F9D7161">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062/2025</w:t>
      </w:r>
      <w:r>
        <w:rPr>
          <w:rFonts w:hint="default" w:ascii="Arial" w:hAnsi="Arial" w:cs="Arial"/>
          <w:sz w:val="17"/>
          <w:szCs w:val="17"/>
        </w:rPr>
        <w:t xml:space="preserve">, Processo Administrativo n.º </w:t>
      </w:r>
      <w:r>
        <w:rPr>
          <w:rFonts w:hint="default" w:ascii="Arial" w:hAnsi="Arial" w:cs="Arial"/>
          <w:sz w:val="17"/>
          <w:szCs w:val="17"/>
          <w:lang w:val="pt-BR"/>
        </w:rPr>
        <w:t>135/2025</w:t>
      </w:r>
      <w:r>
        <w:rPr>
          <w:rFonts w:hint="default" w:ascii="Arial" w:hAnsi="Arial" w:cs="Arial"/>
          <w:sz w:val="17"/>
          <w:szCs w:val="17"/>
        </w:rPr>
        <w:t xml:space="preserve">, Pregão Eletrônico n° </w:t>
      </w:r>
      <w:r>
        <w:rPr>
          <w:rFonts w:hint="default" w:ascii="Arial" w:hAnsi="Arial" w:cs="Arial"/>
          <w:sz w:val="17"/>
          <w:szCs w:val="17"/>
          <w:lang w:val="pt-BR"/>
        </w:rPr>
        <w:t>062/2025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8"/>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para futura e eventual contratação de</w:t>
      </w:r>
      <w:r>
        <w:rPr>
          <w:rFonts w:hint="default" w:ascii="Arial" w:hAnsi="Arial" w:cs="Arial"/>
          <w:b w:val="0"/>
          <w:bCs w:val="0"/>
          <w:color w:val="000000"/>
          <w:sz w:val="17"/>
          <w:szCs w:val="17"/>
          <w:lang w:val="pt-BR"/>
        </w:rPr>
        <w:t xml:space="preserve"> </w:t>
      </w:r>
      <w:r>
        <w:rPr>
          <w:rFonts w:hint="default" w:ascii="Arial" w:hAnsi="Arial"/>
          <w:b w:val="0"/>
          <w:bCs w:val="0"/>
          <w:color w:val="000000"/>
          <w:sz w:val="17"/>
          <w:szCs w:val="17"/>
        </w:rPr>
        <w:t>empresa especializada em fornecimento de ração destinada ao crescimento e desenvolvimento de tilápias, para atender às demandas da Secretaria de Agricultura e Meio Ambiente da  Prefeitura Municipal de Cataguases-MG</w:t>
      </w:r>
      <w:r>
        <w:rPr>
          <w:rFonts w:hint="default" w:ascii="Arial" w:hAnsi="Arial" w:cs="Arial"/>
          <w:b w:val="0"/>
          <w:bCs w:val="0"/>
          <w:sz w:val="17"/>
          <w:szCs w:val="17"/>
        </w:rPr>
        <w:t>, a saber:</w:t>
      </w:r>
    </w:p>
    <w:p w14:paraId="214EC628">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089" w:type="dxa"/>
        <w:jc w:val="center"/>
        <w:tblLayout w:type="fixed"/>
        <w:tblCellMar>
          <w:top w:w="0" w:type="dxa"/>
          <w:left w:w="108" w:type="dxa"/>
          <w:bottom w:w="0" w:type="dxa"/>
          <w:right w:w="108" w:type="dxa"/>
        </w:tblCellMar>
      </w:tblPr>
      <w:tblGrid>
        <w:gridCol w:w="648"/>
        <w:gridCol w:w="3231"/>
        <w:gridCol w:w="810"/>
        <w:gridCol w:w="1230"/>
        <w:gridCol w:w="1429"/>
        <w:gridCol w:w="1410"/>
        <w:gridCol w:w="1331"/>
      </w:tblGrid>
      <w:tr w14:paraId="23FC4466">
        <w:tblPrEx>
          <w:tblCellMar>
            <w:top w:w="0" w:type="dxa"/>
            <w:left w:w="108" w:type="dxa"/>
            <w:bottom w:w="0" w:type="dxa"/>
            <w:right w:w="108" w:type="dxa"/>
          </w:tblCellMar>
        </w:tblPrEx>
        <w:trPr>
          <w:trHeight w:val="38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tcPr>
          <w:p w14:paraId="6693B24D">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3231" w:type="dxa"/>
            <w:tcBorders>
              <w:top w:val="single" w:color="000000" w:sz="4" w:space="0"/>
              <w:left w:val="single" w:color="000000" w:sz="4" w:space="0"/>
              <w:bottom w:val="single" w:color="000000" w:sz="4" w:space="0"/>
              <w:right w:val="single" w:color="000000" w:sz="4" w:space="0"/>
            </w:tcBorders>
            <w:shd w:val="clear" w:color="auto" w:fill="auto"/>
          </w:tcPr>
          <w:p w14:paraId="0D17B62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0E8B9FB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230" w:type="dxa"/>
            <w:tcBorders>
              <w:top w:val="single" w:color="000000" w:sz="4" w:space="0"/>
              <w:left w:val="single" w:color="000000" w:sz="4" w:space="0"/>
              <w:bottom w:val="single" w:color="000000" w:sz="4" w:space="0"/>
              <w:right w:val="single" w:color="000000" w:sz="4" w:space="0"/>
            </w:tcBorders>
          </w:tcPr>
          <w:p w14:paraId="5751E4F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429" w:type="dxa"/>
            <w:tcBorders>
              <w:top w:val="single" w:color="000000" w:sz="4" w:space="0"/>
              <w:left w:val="single" w:color="000000" w:sz="4" w:space="0"/>
              <w:bottom w:val="single" w:color="000000" w:sz="4" w:space="0"/>
              <w:right w:val="single" w:color="000000" w:sz="4" w:space="0"/>
            </w:tcBorders>
          </w:tcPr>
          <w:p w14:paraId="1D641769">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14:paraId="359E3581">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Vr. Unit</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E755243">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Vr. Total</w:t>
            </w:r>
          </w:p>
        </w:tc>
      </w:tr>
      <w:tr w14:paraId="01978508">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A0660">
            <w:pPr>
              <w:pStyle w:val="220"/>
              <w:numPr>
                <w:ilvl w:val="0"/>
                <w:numId w:val="29"/>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5191">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textAlignment w:val="auto"/>
              <w:rPr>
                <w:rFonts w:ascii="Arial" w:hAnsi="Arial" w:cs="Arial"/>
                <w:sz w:val="17"/>
                <w:szCs w:val="17"/>
                <w:lang w:val="pt-BR"/>
              </w:rPr>
            </w:pPr>
            <w:r>
              <w:rPr>
                <w:rFonts w:ascii="Arial" w:hAnsi="Arial" w:cs="Arial"/>
                <w:sz w:val="17"/>
                <w:szCs w:val="17"/>
                <w:lang w:val="pt-BR"/>
              </w:rPr>
              <w:t>Ração para peixe em fase inicial</w:t>
            </w:r>
            <w:r>
              <w:rPr>
                <w:rFonts w:hint="default" w:ascii="Arial" w:hAnsi="Arial" w:cs="Arial"/>
                <w:sz w:val="17"/>
                <w:szCs w:val="17"/>
                <w:lang w:val="pt-BR"/>
              </w:rPr>
              <w:t xml:space="preserve"> de desenvolvimento (alevinos)</w:t>
            </w:r>
            <w:r>
              <w:rPr>
                <w:rFonts w:ascii="Arial" w:hAnsi="Arial" w:cs="Arial"/>
                <w:sz w:val="17"/>
                <w:szCs w:val="17"/>
                <w:lang w:val="pt-BR"/>
              </w:rPr>
              <w:t>,</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25</w:t>
            </w:r>
            <w:r>
              <w:rPr>
                <w:rFonts w:ascii="Arial" w:hAnsi="Arial" w:cs="Arial"/>
                <w:sz w:val="17"/>
                <w:szCs w:val="17"/>
                <w:highlight w:val="none"/>
                <w:lang w:val="pt-BR"/>
              </w:rPr>
              <w:t xml:space="preserve"> KG, </w:t>
            </w:r>
            <w:r>
              <w:rPr>
                <w:rFonts w:ascii="Arial" w:hAnsi="Arial" w:cs="Arial"/>
                <w:sz w:val="17"/>
                <w:szCs w:val="17"/>
                <w:lang w:val="pt-BR"/>
              </w:rPr>
              <w:t>lacradas, com identificação do fabricante, data de fabricação e validade.</w:t>
            </w:r>
          </w:p>
          <w:p w14:paraId="38EB56B6">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Aplicação: Alimentação De Alevinos Espécie Onívoros; </w:t>
            </w:r>
          </w:p>
          <w:p w14:paraId="2F194920">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Dosagem Componentes: Proteína Bruta - Mínimo 45%, Umidade 12 A 13%, Ex- Apresentação: Extrusada;Características Adicionais: Granulometria De 0,8 A 1,3 </w:t>
            </w:r>
            <w:r>
              <w:rPr>
                <w:rFonts w:hint="default" w:ascii="Arial" w:hAnsi="Arial" w:cs="Arial"/>
                <w:sz w:val="17"/>
                <w:szCs w:val="17"/>
                <w:lang w:val="pt-BR"/>
              </w:rPr>
              <w:t>m</w:t>
            </w:r>
            <w:r>
              <w:rPr>
                <w:rFonts w:ascii="Arial" w:hAnsi="Arial" w:cs="Arial"/>
                <w:sz w:val="17"/>
                <w:szCs w:val="17"/>
                <w:lang w:val="pt-BR"/>
              </w:rPr>
              <w:t>m.</w:t>
            </w:r>
          </w:p>
          <w:p w14:paraId="0B456263">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1E2B1ED2">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Times New Roma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DB7AA5">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46967">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vAlign w:val="top"/>
          </w:tcPr>
          <w:p w14:paraId="7AC9757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410" w:type="dxa"/>
            <w:tcBorders>
              <w:top w:val="single" w:color="000000" w:sz="4" w:space="0"/>
              <w:left w:val="single" w:color="000000" w:sz="4" w:space="0"/>
              <w:bottom w:val="single" w:color="000000" w:sz="4" w:space="0"/>
              <w:right w:val="single" w:color="000000" w:sz="4" w:space="0"/>
            </w:tcBorders>
            <w:vAlign w:val="top"/>
          </w:tcPr>
          <w:p w14:paraId="084B38C9">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vAlign w:val="top"/>
          </w:tcPr>
          <w:p w14:paraId="4A969F88">
            <w:pPr>
              <w:spacing w:after="0" w:line="240" w:lineRule="auto"/>
              <w:ind w:left="0" w:leftChars="0" w:firstLine="0" w:firstLineChars="0"/>
              <w:jc w:val="center"/>
              <w:rPr>
                <w:rFonts w:hint="default" w:ascii="Arial" w:hAnsi="Arial" w:cs="Arial"/>
                <w:color w:val="auto"/>
                <w:sz w:val="18"/>
                <w:szCs w:val="18"/>
              </w:rPr>
            </w:pPr>
          </w:p>
        </w:tc>
      </w:tr>
      <w:tr w14:paraId="56AB6B64">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728A">
            <w:pPr>
              <w:pStyle w:val="220"/>
              <w:numPr>
                <w:ilvl w:val="0"/>
                <w:numId w:val="29"/>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DFA3A">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jc w:val="both"/>
              <w:textAlignment w:val="auto"/>
              <w:rPr>
                <w:rFonts w:ascii="Arial" w:hAnsi="Arial" w:cs="Arial"/>
                <w:sz w:val="17"/>
                <w:szCs w:val="17"/>
                <w:lang w:val="pt-BR"/>
              </w:rPr>
            </w:pPr>
            <w:r>
              <w:rPr>
                <w:rFonts w:ascii="Arial" w:hAnsi="Arial" w:cs="Arial"/>
                <w:sz w:val="17"/>
                <w:szCs w:val="17"/>
                <w:lang w:val="pt-BR"/>
              </w:rPr>
              <w:t>Ração para peixe em fase de crescimento,</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 xml:space="preserve"> 25 </w:t>
            </w:r>
            <w:r>
              <w:rPr>
                <w:rFonts w:ascii="Arial" w:hAnsi="Arial" w:cs="Arial"/>
                <w:sz w:val="17"/>
                <w:szCs w:val="17"/>
                <w:highlight w:val="none"/>
                <w:lang w:val="pt-BR"/>
              </w:rPr>
              <w:t>KG</w:t>
            </w:r>
            <w:r>
              <w:rPr>
                <w:rFonts w:ascii="Arial" w:hAnsi="Arial" w:cs="Arial"/>
                <w:sz w:val="17"/>
                <w:szCs w:val="17"/>
                <w:lang w:val="pt-BR"/>
              </w:rPr>
              <w:t>, lacradas, com identificação do fabricante, data de fabricação e validade</w:t>
            </w:r>
          </w:p>
          <w:p w14:paraId="77F5CA2E">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Ingredientes: Proteínas; Dosagem Componentes: Proteína Bruta: Mínimo 3</w:t>
            </w:r>
            <w:r>
              <w:rPr>
                <w:rFonts w:hint="default" w:ascii="Arial" w:hAnsi="Arial" w:cs="Arial"/>
                <w:sz w:val="17"/>
                <w:szCs w:val="17"/>
                <w:lang w:val="pt-BR"/>
              </w:rPr>
              <w:t>6</w:t>
            </w:r>
            <w:r>
              <w:rPr>
                <w:rFonts w:ascii="Arial" w:hAnsi="Arial" w:cs="Arial"/>
                <w:sz w:val="17"/>
                <w:szCs w:val="17"/>
                <w:lang w:val="pt-BR"/>
              </w:rPr>
              <w:t>%;</w:t>
            </w:r>
          </w:p>
          <w:p w14:paraId="79FBC001">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Apresentação: Extrusada;</w:t>
            </w:r>
          </w:p>
          <w:p w14:paraId="21EEA673">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Características adicionais: Peletes 2 A 4 mm.</w:t>
            </w:r>
          </w:p>
          <w:p w14:paraId="07723982">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36F88FB5">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Times New Roma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977B4EE">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D2128">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tcPr>
          <w:p w14:paraId="313B1DE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tcPr>
          <w:p w14:paraId="7CF62651">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tcPr>
          <w:p w14:paraId="474C3C34">
            <w:pPr>
              <w:spacing w:after="0" w:line="240" w:lineRule="auto"/>
              <w:ind w:left="0" w:leftChars="0" w:firstLine="0" w:firstLineChars="0"/>
              <w:jc w:val="center"/>
              <w:rPr>
                <w:rFonts w:hint="default" w:ascii="Arial" w:hAnsi="Arial" w:cs="Arial"/>
                <w:color w:val="auto"/>
                <w:sz w:val="18"/>
                <w:szCs w:val="18"/>
              </w:rPr>
            </w:pPr>
          </w:p>
        </w:tc>
      </w:tr>
      <w:tr w14:paraId="38064D22">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DF4B0">
            <w:pPr>
              <w:pStyle w:val="220"/>
              <w:numPr>
                <w:ilvl w:val="0"/>
                <w:numId w:val="29"/>
              </w:numPr>
              <w:spacing w:after="0" w:line="240" w:lineRule="auto"/>
              <w:ind w:left="283" w:leftChars="0" w:hanging="360" w:firstLineChars="0"/>
              <w:jc w:val="center"/>
              <w:rPr>
                <w:rFonts w:hint="default" w:ascii="Arial" w:hAnsi="Arial" w:cs="Arial"/>
                <w:color w:val="auto"/>
                <w:sz w:val="18"/>
                <w:szCs w:val="18"/>
              </w:rPr>
            </w:pPr>
          </w:p>
        </w:tc>
        <w:tc>
          <w:tcPr>
            <w:tcW w:w="32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2775">
            <w:pPr>
              <w:pStyle w:val="21"/>
              <w:keepNext w:val="0"/>
              <w:keepLines w:val="0"/>
              <w:pageBreakBefore w:val="0"/>
              <w:widowControl/>
              <w:kinsoku/>
              <w:wordWrap/>
              <w:overflowPunct/>
              <w:topLinePunct w:val="0"/>
              <w:bidi w:val="0"/>
              <w:adjustRightInd/>
              <w:snapToGrid/>
              <w:spacing w:before="0" w:beforeAutospacing="0" w:after="0" w:afterAutospacing="0" w:line="240" w:lineRule="auto"/>
              <w:ind w:left="0"/>
              <w:jc w:val="both"/>
              <w:textAlignment w:val="auto"/>
              <w:rPr>
                <w:rFonts w:ascii="Arial" w:hAnsi="Arial" w:cs="Arial"/>
                <w:sz w:val="17"/>
                <w:szCs w:val="17"/>
                <w:lang w:val="pt-BR"/>
              </w:rPr>
            </w:pPr>
            <w:r>
              <w:rPr>
                <w:rFonts w:ascii="Arial" w:hAnsi="Arial" w:cs="Arial"/>
                <w:sz w:val="17"/>
                <w:szCs w:val="17"/>
                <w:lang w:val="pt-BR"/>
              </w:rPr>
              <w:t xml:space="preserve">Ração para peixe em fase de </w:t>
            </w:r>
            <w:r>
              <w:rPr>
                <w:rFonts w:hint="default" w:ascii="Arial" w:hAnsi="Arial" w:cs="Arial"/>
                <w:sz w:val="17"/>
                <w:szCs w:val="17"/>
                <w:lang w:val="pt-BR"/>
              </w:rPr>
              <w:t>engorda</w:t>
            </w:r>
            <w:r>
              <w:rPr>
                <w:rFonts w:ascii="Arial" w:hAnsi="Arial" w:cs="Arial"/>
                <w:sz w:val="17"/>
                <w:szCs w:val="17"/>
                <w:lang w:val="pt-BR"/>
              </w:rPr>
              <w:t>,</w:t>
            </w:r>
            <w:r>
              <w:rPr>
                <w:rFonts w:ascii="Arial" w:hAnsi="Arial" w:cs="Arial"/>
                <w:sz w:val="17"/>
                <w:szCs w:val="17"/>
                <w:highlight w:val="none"/>
                <w:lang w:val="pt-BR"/>
              </w:rPr>
              <w:t xml:space="preserve"> embalagem de </w:t>
            </w:r>
            <w:r>
              <w:rPr>
                <w:rFonts w:hint="default" w:ascii="Arial" w:hAnsi="Arial" w:cs="Arial"/>
                <w:sz w:val="17"/>
                <w:szCs w:val="17"/>
                <w:highlight w:val="none"/>
                <w:lang w:val="pt-BR"/>
              </w:rPr>
              <w:t xml:space="preserve"> 25 </w:t>
            </w:r>
            <w:r>
              <w:rPr>
                <w:rFonts w:ascii="Arial" w:hAnsi="Arial" w:cs="Arial"/>
                <w:sz w:val="17"/>
                <w:szCs w:val="17"/>
                <w:highlight w:val="none"/>
                <w:lang w:val="pt-BR"/>
              </w:rPr>
              <w:t>KG</w:t>
            </w:r>
            <w:r>
              <w:rPr>
                <w:rFonts w:ascii="Arial" w:hAnsi="Arial" w:cs="Arial"/>
                <w:sz w:val="17"/>
                <w:szCs w:val="17"/>
                <w:lang w:val="pt-BR"/>
              </w:rPr>
              <w:t>, lacradas, com identificação do fabricante, data de fabricação e validade</w:t>
            </w:r>
          </w:p>
          <w:p w14:paraId="2EEEEFC7">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Ingredientes: Proteínas; Dosagem Componentes: Proteína Bruta: Mínimo 3</w:t>
            </w:r>
            <w:r>
              <w:rPr>
                <w:rFonts w:hint="default" w:ascii="Arial" w:hAnsi="Arial" w:cs="Arial"/>
                <w:sz w:val="17"/>
                <w:szCs w:val="17"/>
                <w:lang w:val="pt-BR"/>
              </w:rPr>
              <w:t>2</w:t>
            </w:r>
            <w:r>
              <w:rPr>
                <w:rFonts w:ascii="Arial" w:hAnsi="Arial" w:cs="Arial"/>
                <w:sz w:val="17"/>
                <w:szCs w:val="17"/>
                <w:lang w:val="pt-BR"/>
              </w:rPr>
              <w:t>%;</w:t>
            </w:r>
          </w:p>
          <w:p w14:paraId="1AF83080">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Apresentação: Extrusada;</w:t>
            </w:r>
          </w:p>
          <w:p w14:paraId="4EBC387A">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 xml:space="preserve">Características adicionais: Peletes </w:t>
            </w:r>
            <w:r>
              <w:rPr>
                <w:rFonts w:hint="default" w:ascii="Arial" w:hAnsi="Arial" w:cs="Arial"/>
                <w:sz w:val="17"/>
                <w:szCs w:val="17"/>
                <w:lang w:val="pt-BR"/>
              </w:rPr>
              <w:t>4</w:t>
            </w:r>
            <w:r>
              <w:rPr>
                <w:rFonts w:ascii="Arial" w:hAnsi="Arial" w:cs="Arial"/>
                <w:sz w:val="17"/>
                <w:szCs w:val="17"/>
                <w:lang w:val="pt-BR"/>
              </w:rPr>
              <w:t xml:space="preserve"> </w:t>
            </w:r>
            <w:r>
              <w:rPr>
                <w:rFonts w:hint="default" w:ascii="Arial" w:hAnsi="Arial" w:cs="Arial"/>
                <w:sz w:val="17"/>
                <w:szCs w:val="17"/>
                <w:lang w:val="pt-BR"/>
              </w:rPr>
              <w:t>a</w:t>
            </w:r>
            <w:r>
              <w:rPr>
                <w:rFonts w:ascii="Arial" w:hAnsi="Arial" w:cs="Arial"/>
                <w:sz w:val="17"/>
                <w:szCs w:val="17"/>
                <w:lang w:val="pt-BR"/>
              </w:rPr>
              <w:t xml:space="preserve"> </w:t>
            </w:r>
            <w:r>
              <w:rPr>
                <w:rFonts w:hint="default" w:ascii="Arial" w:hAnsi="Arial" w:cs="Arial"/>
                <w:sz w:val="17"/>
                <w:szCs w:val="17"/>
                <w:lang w:val="pt-BR"/>
              </w:rPr>
              <w:t>6</w:t>
            </w:r>
            <w:r>
              <w:rPr>
                <w:rFonts w:ascii="Arial" w:hAnsi="Arial" w:cs="Arial"/>
                <w:sz w:val="17"/>
                <w:szCs w:val="17"/>
                <w:lang w:val="pt-BR"/>
              </w:rPr>
              <w:t xml:space="preserve"> mm.</w:t>
            </w:r>
          </w:p>
          <w:p w14:paraId="47E269A0">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ascii="Arial" w:hAnsi="Arial" w:cs="Arial"/>
                <w:sz w:val="17"/>
                <w:szCs w:val="17"/>
                <w:lang w:val="pt-BR"/>
              </w:rPr>
            </w:pPr>
            <w:r>
              <w:rPr>
                <w:rFonts w:ascii="Arial" w:hAnsi="Arial" w:cs="Arial"/>
                <w:sz w:val="17"/>
                <w:szCs w:val="17"/>
                <w:lang w:val="pt-BR"/>
              </w:rPr>
              <w:t>Composição: Deverá conter níveis adequados de proteína, lipídios, minerais e vitaminas para garantir o desenvolvimento adequado dos peixes.</w:t>
            </w:r>
          </w:p>
          <w:p w14:paraId="6A543295">
            <w:pPr>
              <w:pStyle w:val="21"/>
              <w:keepNext w:val="0"/>
              <w:keepLines w:val="0"/>
              <w:pageBreakBefore w:val="0"/>
              <w:widowControl/>
              <w:numPr>
                <w:ilvl w:val="0"/>
                <w:numId w:val="27"/>
              </w:numPr>
              <w:kinsoku/>
              <w:wordWrap/>
              <w:overflowPunct/>
              <w:topLinePunct w:val="0"/>
              <w:bidi w:val="0"/>
              <w:adjustRightInd/>
              <w:snapToGrid/>
              <w:spacing w:before="0" w:beforeAutospacing="0" w:after="0" w:afterAutospacing="0" w:line="240" w:lineRule="auto"/>
              <w:ind w:left="420" w:leftChars="0" w:hanging="420" w:firstLineChars="0"/>
              <w:textAlignment w:val="auto"/>
              <w:rPr>
                <w:rFonts w:hint="default" w:ascii="Arial" w:hAnsi="Arial" w:eastAsia="SimSun" w:cs="Arial"/>
                <w:sz w:val="17"/>
                <w:szCs w:val="17"/>
                <w:lang w:val="pt-BR" w:eastAsia="pt-BR" w:bidi="ar-SA"/>
              </w:rPr>
            </w:pPr>
            <w:r>
              <w:rPr>
                <w:rFonts w:ascii="Arial" w:hAnsi="Arial" w:cs="Arial"/>
                <w:sz w:val="17"/>
                <w:szCs w:val="17"/>
                <w:lang w:val="pt-BR"/>
              </w:rPr>
              <w:t>Ração extrusada</w:t>
            </w:r>
          </w:p>
        </w:tc>
        <w:tc>
          <w:tcPr>
            <w:tcW w:w="8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DD3B38">
            <w:pPr>
              <w:autoSpaceDE w:val="0"/>
              <w:autoSpaceDN w:val="0"/>
              <w:adjustRightInd w:val="0"/>
              <w:spacing w:after="0" w:line="36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60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345F">
            <w:pPr>
              <w:autoSpaceDE w:val="0"/>
              <w:autoSpaceDN w:val="0"/>
              <w:adjustRightInd w:val="0"/>
              <w:spacing w:after="0" w:line="360" w:lineRule="auto"/>
              <w:jc w:val="center"/>
              <w:rPr>
                <w:rFonts w:hint="default" w:ascii="Arial" w:hAnsi="Arial" w:eastAsia="Times New Roman"/>
                <w:sz w:val="18"/>
                <w:szCs w:val="18"/>
                <w:lang w:val="en-US" w:eastAsia="pt-BR"/>
              </w:rPr>
            </w:pPr>
            <w:r>
              <w:rPr>
                <w:rFonts w:hint="default" w:ascii="Arial" w:hAnsi="Arial"/>
                <w:sz w:val="18"/>
                <w:szCs w:val="18"/>
                <w:lang w:val="en-US" w:eastAsia="pt-BR"/>
              </w:rPr>
              <w:t>Sacos</w:t>
            </w:r>
          </w:p>
        </w:tc>
        <w:tc>
          <w:tcPr>
            <w:tcW w:w="1429" w:type="dxa"/>
            <w:tcBorders>
              <w:top w:val="single" w:color="000000" w:sz="4" w:space="0"/>
              <w:left w:val="single" w:color="000000" w:sz="4" w:space="0"/>
              <w:bottom w:val="single" w:color="000000" w:sz="4" w:space="0"/>
              <w:right w:val="single" w:color="000000" w:sz="4" w:space="0"/>
            </w:tcBorders>
          </w:tcPr>
          <w:p w14:paraId="7A8C491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tcPr>
          <w:p w14:paraId="3AD6AA6D">
            <w:pPr>
              <w:spacing w:after="0" w:line="240" w:lineRule="auto"/>
              <w:ind w:left="0" w:leftChars="0" w:firstLine="0" w:firstLineChars="0"/>
              <w:jc w:val="center"/>
              <w:rPr>
                <w:rFonts w:hint="default" w:ascii="Arial" w:hAnsi="Arial" w:cs="Arial"/>
                <w:color w:val="auto"/>
                <w:sz w:val="18"/>
                <w:szCs w:val="18"/>
              </w:rPr>
            </w:pPr>
          </w:p>
        </w:tc>
        <w:tc>
          <w:tcPr>
            <w:tcW w:w="1331" w:type="dxa"/>
            <w:tcBorders>
              <w:top w:val="single" w:color="000000" w:sz="4" w:space="0"/>
              <w:left w:val="single" w:color="000000" w:sz="4" w:space="0"/>
              <w:bottom w:val="single" w:color="000000" w:sz="4" w:space="0"/>
              <w:right w:val="single" w:color="000000" w:sz="4" w:space="0"/>
            </w:tcBorders>
          </w:tcPr>
          <w:p w14:paraId="4E4F402B">
            <w:pPr>
              <w:spacing w:after="0" w:line="240" w:lineRule="auto"/>
              <w:ind w:left="0" w:leftChars="0" w:firstLine="0" w:firstLineChars="0"/>
              <w:jc w:val="center"/>
              <w:rPr>
                <w:rFonts w:hint="default" w:ascii="Arial" w:hAnsi="Arial" w:cs="Arial"/>
                <w:color w:val="auto"/>
                <w:sz w:val="18"/>
                <w:szCs w:val="18"/>
              </w:rPr>
            </w:pPr>
          </w:p>
        </w:tc>
      </w:tr>
      <w:tr w14:paraId="116E40DA">
        <w:tblPrEx>
          <w:tblCellMar>
            <w:top w:w="0" w:type="dxa"/>
            <w:left w:w="108" w:type="dxa"/>
            <w:bottom w:w="0" w:type="dxa"/>
            <w:right w:w="108" w:type="dxa"/>
          </w:tblCellMar>
        </w:tblPrEx>
        <w:trPr>
          <w:trHeight w:val="285" w:hRule="atLeast"/>
          <w:jc w:val="center"/>
        </w:trPr>
        <w:tc>
          <w:tcPr>
            <w:tcW w:w="73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CF0C04">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14:paraId="54C021B5">
            <w:pPr>
              <w:spacing w:after="0" w:line="240" w:lineRule="auto"/>
              <w:ind w:left="0" w:leftChars="0" w:firstLine="0" w:firstLineChars="0"/>
              <w:jc w:val="right"/>
              <w:rPr>
                <w:rFonts w:hint="default" w:ascii="Arial" w:hAnsi="Arial" w:eastAsia="Times New Roman" w:cs="Arial"/>
                <w:b/>
                <w:bCs/>
                <w:color w:val="auto"/>
                <w:sz w:val="18"/>
                <w:szCs w:val="18"/>
                <w:shd w:val="clear" w:color="auto" w:fill="FFFFFF"/>
                <w:lang w:val="pt-BR" w:eastAsia="pt-BR" w:bidi="ar-SA"/>
              </w:rPr>
            </w:pPr>
            <w:r>
              <w:rPr>
                <w:rFonts w:hint="default" w:ascii="Arial" w:hAnsi="Arial" w:cs="Arial"/>
                <w:b/>
                <w:bCs/>
                <w:color w:val="auto"/>
                <w:sz w:val="18"/>
                <w:szCs w:val="18"/>
                <w:shd w:val="clear" w:color="auto" w:fill="FFFFFF"/>
                <w:lang w:val="pt-BR"/>
              </w:rPr>
              <w:t>Total:</w:t>
            </w:r>
          </w:p>
        </w:tc>
        <w:tc>
          <w:tcPr>
            <w:tcW w:w="1331" w:type="dxa"/>
            <w:tcBorders>
              <w:top w:val="single" w:color="000000" w:sz="4" w:space="0"/>
              <w:left w:val="single" w:color="000000" w:sz="4" w:space="0"/>
              <w:bottom w:val="single" w:color="000000" w:sz="4" w:space="0"/>
              <w:right w:val="single" w:color="000000" w:sz="4" w:space="0"/>
            </w:tcBorders>
          </w:tcPr>
          <w:p w14:paraId="011163B5">
            <w:pPr>
              <w:spacing w:after="0" w:line="240" w:lineRule="auto"/>
              <w:ind w:left="0" w:leftChars="0" w:firstLine="0" w:firstLineChars="0"/>
              <w:jc w:val="center"/>
              <w:rPr>
                <w:rFonts w:hint="default" w:ascii="Arial" w:hAnsi="Arial" w:cs="Arial"/>
                <w:color w:val="auto"/>
                <w:sz w:val="18"/>
                <w:szCs w:val="18"/>
              </w:rPr>
            </w:pPr>
          </w:p>
        </w:tc>
      </w:tr>
    </w:tbl>
    <w:p w14:paraId="47089211">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8"/>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(um).</w:t>
      </w:r>
    </w:p>
    <w:p w14:paraId="19925205">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97F80B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b w:val="0"/>
          <w:bCs w:val="0"/>
          <w:sz w:val="17"/>
          <w:szCs w:val="17"/>
          <w:lang w:val="pt-BR"/>
        </w:rPr>
        <w:t>2</w:t>
      </w:r>
      <w:r>
        <w:rPr>
          <w:rFonts w:hint="default" w:ascii="Arial" w:hAnsi="Arial"/>
          <w:b w:val="0"/>
          <w:bCs w:val="0"/>
          <w:sz w:val="17"/>
          <w:szCs w:val="17"/>
        </w:rPr>
        <w:t>.1.</w:t>
      </w:r>
      <w:r>
        <w:rPr>
          <w:rFonts w:hint="default"/>
          <w:sz w:val="17"/>
          <w:szCs w:val="17"/>
          <w:lang w:val="pt-BR"/>
        </w:rPr>
        <w:t xml:space="preserve"> </w:t>
      </w:r>
      <w:r>
        <w:rPr>
          <w:rFonts w:hint="default" w:ascii="Arial" w:hAnsi="Arial"/>
          <w:sz w:val="17"/>
          <w:szCs w:val="17"/>
        </w:rPr>
        <w:t xml:space="preserve">Todo e qualquer fornecimento de produto fora do estabelecido ou em desacordo com as especificações, será imediatamente notificado ao fornecedor a substituir prontamente os produtos, correndo por sua conta e risco tais substituições, sendo-lhes aplicadas, também, as sanções previstas na legislação. </w:t>
      </w:r>
    </w:p>
    <w:p w14:paraId="64202DD3">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.2.</w:t>
      </w:r>
      <w:r>
        <w:rPr>
          <w:rFonts w:hint="default"/>
          <w:sz w:val="17"/>
          <w:szCs w:val="17"/>
          <w:lang w:val="pt-BR"/>
        </w:rPr>
        <w:t xml:space="preserve"> </w:t>
      </w:r>
      <w:r>
        <w:rPr>
          <w:rFonts w:hint="default" w:ascii="Arial" w:hAnsi="Arial"/>
          <w:sz w:val="17"/>
          <w:szCs w:val="17"/>
        </w:rPr>
        <w:t>Os sacos deverão estar devidamente identificados, contendo informações claras sobre o fabricante, lote, data de fabricação, validade e composição da ração, de modo a assegurar o controle e rastreabilidade do produto.</w:t>
      </w:r>
    </w:p>
    <w:p w14:paraId="7480668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.3.</w:t>
      </w:r>
      <w:r>
        <w:rPr>
          <w:rFonts w:hint="default"/>
          <w:sz w:val="17"/>
          <w:szCs w:val="17"/>
          <w:lang w:val="pt-BR"/>
        </w:rPr>
        <w:t xml:space="preserve"> </w:t>
      </w:r>
      <w:r>
        <w:rPr>
          <w:rFonts w:hint="default" w:ascii="Arial" w:hAnsi="Arial"/>
          <w:sz w:val="17"/>
          <w:szCs w:val="17"/>
        </w:rPr>
        <w:t>A entrega será realizada em volumes compatíveis com a capacidade de armazenamento da contratante, e o contratado deverá providenciar o transporte adequado, garantindo o acondicionamento que preserve as características nutricionais e sanitárias da ração.</w:t>
      </w:r>
    </w:p>
    <w:p w14:paraId="41064F53">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 xml:space="preserve">.4. O local para a entrega dos materiais será na Secretaria Municipal de Agricultura e Meio Ambiente do Município de Cataguases, localizada na Rua Gama Cerqueira, nº 70, Vila Domingos Lopes, devendo a entrega ocorrer conforme a necessidade da mesma, mediante solicitação de fornecimento a ser enviada ao contratado. </w:t>
      </w:r>
    </w:p>
    <w:p w14:paraId="432E695F">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jc w:val="both"/>
        <w:textAlignment w:val="auto"/>
        <w:rPr>
          <w:rFonts w:hint="default" w:ascii="Arial" w:hAnsi="Arial" w:cs="Arial"/>
          <w:sz w:val="17"/>
          <w:szCs w:val="17"/>
          <w:lang w:val="pt-BR"/>
        </w:rPr>
      </w:pPr>
      <w:r>
        <w:rPr>
          <w:rFonts w:hint="default" w:ascii="Arial" w:hAnsi="Arial" w:cs="Arial"/>
          <w:b w:val="0"/>
          <w:bCs/>
          <w:color w:val="000000"/>
          <w:sz w:val="17"/>
          <w:szCs w:val="17"/>
          <w:lang w:val="pt-BR"/>
        </w:rPr>
        <w:t xml:space="preserve">2.5 </w:t>
      </w:r>
      <w:r>
        <w:rPr>
          <w:rFonts w:hint="default" w:ascii="Arial" w:hAnsi="Arial" w:eastAsia="Times New Roman" w:cs="Arial"/>
          <w:b w:val="0"/>
          <w:bCs/>
          <w:color w:val="000000"/>
          <w:sz w:val="17"/>
          <w:szCs w:val="17"/>
          <w:lang w:val="pt-BR"/>
        </w:rPr>
        <w:t>A ração deverá ser fornecida em embalagem de 25kg conforme descrição abaixo:</w:t>
      </w:r>
    </w:p>
    <w:p w14:paraId="115536FD">
      <w:pPr>
        <w:pStyle w:val="220"/>
        <w:keepNext w:val="0"/>
        <w:keepLines w:val="0"/>
        <w:pageBreakBefore w:val="0"/>
        <w:widowControl/>
        <w:numPr>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cs="Arial"/>
          <w:sz w:val="17"/>
          <w:szCs w:val="17"/>
          <w:lang w:val="pt-BR"/>
        </w:rPr>
      </w:pPr>
      <w:r>
        <w:rPr>
          <w:rFonts w:hint="default" w:ascii="Arial" w:hAnsi="Arial" w:cs="Arial"/>
          <w:sz w:val="17"/>
          <w:szCs w:val="17"/>
          <w:lang w:val="pt-BR"/>
        </w:rPr>
        <w:t>2.5.1 Ração para peixe em fase inicial,</w:t>
      </w:r>
      <w:r>
        <w:rPr>
          <w:rFonts w:hint="default" w:ascii="Arial" w:hAnsi="Arial" w:cs="Arial"/>
          <w:sz w:val="17"/>
          <w:szCs w:val="17"/>
          <w:highlight w:val="none"/>
          <w:lang w:val="pt-BR"/>
        </w:rPr>
        <w:t xml:space="preserve"> embalagem de 25 Kg, </w:t>
      </w:r>
      <w:r>
        <w:rPr>
          <w:rFonts w:hint="default" w:ascii="Arial" w:hAnsi="Arial" w:cs="Arial"/>
          <w:sz w:val="17"/>
          <w:szCs w:val="17"/>
          <w:lang w:val="pt-BR"/>
        </w:rPr>
        <w:t>lacradas, com identificação do fabricante, data de fabricação e validade.</w:t>
      </w:r>
    </w:p>
    <w:p w14:paraId="13F5DA5C">
      <w:pPr>
        <w:pStyle w:val="220"/>
        <w:keepNext w:val="0"/>
        <w:keepLines w:val="0"/>
        <w:pageBreakBefore w:val="0"/>
        <w:widowControl/>
        <w:numPr>
          <w:ilvl w:val="0"/>
          <w:numId w:val="30"/>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 xml:space="preserve">Aplicação: Alimentação De Alevinos Espécie Onívoros; </w:t>
      </w:r>
    </w:p>
    <w:p w14:paraId="40483230">
      <w:pPr>
        <w:pStyle w:val="220"/>
        <w:keepNext w:val="0"/>
        <w:keepLines w:val="0"/>
        <w:pageBreakBefore w:val="0"/>
        <w:widowControl/>
        <w:numPr>
          <w:ilvl w:val="0"/>
          <w:numId w:val="30"/>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Dosagem Componentes: Proteína Bruta - Mínimo 45%, Umidade 12 A 13%, Apresentação: Extrusada</w:t>
      </w:r>
    </w:p>
    <w:p w14:paraId="15B3D42A">
      <w:pPr>
        <w:pStyle w:val="220"/>
        <w:keepNext w:val="0"/>
        <w:keepLines w:val="0"/>
        <w:pageBreakBefore w:val="0"/>
        <w:widowControl/>
        <w:numPr>
          <w:ilvl w:val="0"/>
          <w:numId w:val="30"/>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Granulometria De 0,8 A 1,3 mm.</w:t>
      </w:r>
    </w:p>
    <w:p w14:paraId="699A64F5">
      <w:pPr>
        <w:pStyle w:val="220"/>
        <w:keepNext w:val="0"/>
        <w:keepLines w:val="0"/>
        <w:pageBreakBefore w:val="0"/>
        <w:widowControl/>
        <w:numPr>
          <w:ilvl w:val="0"/>
          <w:numId w:val="30"/>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2DE5A82F">
      <w:pPr>
        <w:pStyle w:val="21"/>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cs="Arial"/>
          <w:sz w:val="17"/>
          <w:szCs w:val="17"/>
          <w:lang w:val="pt-BR"/>
        </w:rPr>
      </w:pPr>
      <w:r>
        <w:rPr>
          <w:rFonts w:hint="default" w:ascii="Arial" w:hAnsi="Arial" w:cs="Arial"/>
          <w:sz w:val="17"/>
          <w:szCs w:val="17"/>
          <w:lang w:val="pt-BR"/>
        </w:rPr>
        <w:t>2.5.2 Ração para peixe em fase de crescimento,</w:t>
      </w:r>
      <w:r>
        <w:rPr>
          <w:rFonts w:hint="default" w:ascii="Arial" w:hAnsi="Arial" w:cs="Arial"/>
          <w:sz w:val="17"/>
          <w:szCs w:val="17"/>
          <w:highlight w:val="none"/>
          <w:lang w:val="pt-BR"/>
        </w:rPr>
        <w:t xml:space="preserve"> embalagem de  25 Kg</w:t>
      </w:r>
      <w:r>
        <w:rPr>
          <w:rFonts w:hint="default" w:ascii="Arial" w:hAnsi="Arial" w:cs="Arial"/>
          <w:sz w:val="17"/>
          <w:szCs w:val="17"/>
          <w:lang w:val="pt-BR"/>
        </w:rPr>
        <w:t>, lacradas, com identificação do fabricante, data de fabricação e validade.</w:t>
      </w:r>
    </w:p>
    <w:p w14:paraId="3E05CCE2">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Dosagem Componentes: Proteína Bruta: Mínimo 36%;</w:t>
      </w:r>
    </w:p>
    <w:p w14:paraId="1E3DD9B2">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Apresentação: Extrusada;</w:t>
      </w:r>
    </w:p>
    <w:p w14:paraId="7DB09149">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Características adicionais: Peletes 2 A 4 mm.</w:t>
      </w:r>
    </w:p>
    <w:p w14:paraId="4ADED951">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5ECA160C">
      <w:pPr>
        <w:pStyle w:val="21"/>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leftChars="0"/>
        <w:jc w:val="both"/>
        <w:textAlignment w:val="auto"/>
        <w:rPr>
          <w:rFonts w:hint="default" w:ascii="Arial" w:hAnsi="Arial" w:cs="Arial"/>
          <w:sz w:val="17"/>
          <w:szCs w:val="17"/>
          <w:lang w:val="pt-BR"/>
        </w:rPr>
      </w:pPr>
      <w:r>
        <w:rPr>
          <w:rFonts w:hint="default" w:ascii="Arial" w:hAnsi="Arial" w:cs="Arial"/>
          <w:sz w:val="17"/>
          <w:szCs w:val="17"/>
          <w:lang w:val="pt-BR"/>
        </w:rPr>
        <w:t>2.5.3 Ração para peixes em Fase adulta, embalagem com 25 Kg, lacradas, com identificação do fabricante, data de fabricação e validade.</w:t>
      </w:r>
    </w:p>
    <w:p w14:paraId="18F0F2E8">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Dosagem componentes: Proteína Bruta: Mínimo 32%;</w:t>
      </w:r>
    </w:p>
    <w:p w14:paraId="5ADD8569">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Apresentação: Extrusada;</w:t>
      </w:r>
    </w:p>
    <w:p w14:paraId="6B03026A">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Características Adicionais: Peletes 4 A 6 mm.</w:t>
      </w:r>
    </w:p>
    <w:p w14:paraId="038E197E">
      <w:pPr>
        <w:pStyle w:val="21"/>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240" w:lineRule="auto"/>
        <w:ind w:left="420" w:leftChars="0" w:hanging="420" w:firstLineChars="0"/>
        <w:jc w:val="both"/>
        <w:textAlignment w:val="auto"/>
        <w:rPr>
          <w:rFonts w:hint="default" w:ascii="Arial" w:hAnsi="Arial" w:cs="Arial"/>
          <w:sz w:val="17"/>
          <w:szCs w:val="17"/>
          <w:lang w:val="pt-BR"/>
        </w:rPr>
      </w:pPr>
      <w:r>
        <w:rPr>
          <w:rFonts w:hint="default" w:ascii="Arial" w:hAnsi="Arial" w:cs="Arial"/>
          <w:sz w:val="17"/>
          <w:szCs w:val="17"/>
          <w:lang w:val="pt-BR"/>
        </w:rPr>
        <w:t>Composição: Deverá conter níveis adequados de proteína, lipídios, minerais e vitaminas para garantir o desenvolvimento adequado dos peixes.</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3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607AA2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O(s) contratado(s) deve cumprir todas as obrigações constantes no Edital, seus anexos e sua proposta, assumindo como exclusivamente seus os riscos e as despesas decorrentes da boa e perfeita execução do objeto e, ainda:</w:t>
      </w:r>
    </w:p>
    <w:p w14:paraId="708E4A3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.1.1.1. Efetuar a entrega do objeto em perfeitas condições, conforme especificações, prazo e local constantes no Termo de Referência e seus anexos; </w:t>
      </w:r>
    </w:p>
    <w:p w14:paraId="1DF0E75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 Responsabilizar-se pelos vícios e danos decorrentes do objeto, de acordo com os artigos 12, 13 e 17 a 27, do Código de Defesa do Consumidor (Lei nº 8.078, de 1990);</w:t>
      </w:r>
    </w:p>
    <w:p w14:paraId="2945485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.1.1.3. Substituir, reparar ou corrigir, às suas expensas, no prazo fixado neste Termo de Referência, o objeto que esteja em desacordo com as especificações contidas no edital; </w:t>
      </w:r>
    </w:p>
    <w:p w14:paraId="509E360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.1.1.4. Comunicar à Contratante, no prazo máximo de 24 (vinte e quatro) horas que antecede a data da entrega, os motivos que impossibilitem o cumprimento do prazo previsto, com a devida comprovação;</w:t>
      </w:r>
    </w:p>
    <w:p w14:paraId="497E5CF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.1.1.5. Manter, durante toda a execução do contrato, em compatibilidade com as obrigações assumidas, todas as condições de habilitação e qualificação exigidas na licitação;</w:t>
      </w:r>
    </w:p>
    <w:p w14:paraId="11D1975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.1.1.6. Toda entrega de material deverá ser efetuada mediante solicitação da SAMA, a qual deverá ser feita através do contrato de prestação de serviço.</w:t>
      </w:r>
    </w:p>
    <w:p w14:paraId="24804F3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.1.1.7. As entregas deverão ocorrer em veículos apropriados, garantindo a integridade dos produtos;</w:t>
      </w:r>
    </w:p>
    <w:p w14:paraId="576390E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.1.1.8. O contratado se obriga a cumprir todas as condições e prazos, assim como a observar, atender, respeitar, cumprir e fazer cumprir a legislação aplicável e favorecer e garantir a qualidade do objeto.</w:t>
      </w:r>
    </w:p>
    <w:p w14:paraId="79A3D8B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.1.1.9. Comunicar ao Fiscal do contrato, no prazo de 24 (vinte e quatro) horas, qualquer ocorrência anormal ou acidente que se verifique no local da execução do objeto contratual.</w:t>
      </w:r>
    </w:p>
    <w:p w14:paraId="3FE4079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.1.1.10. Responsabilizar-se por danos causados ao município e a terceiros.</w:t>
      </w:r>
    </w:p>
    <w:p w14:paraId="1A647F2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.1.1.11.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66D6572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.1.1.12.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6574F53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.1.1.13.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08968B6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.1.1.14. O fornecimento dos insumos deverá ser executados em um período de 12 (doze) meses, que será contabilizado após a assinatura da ata. </w:t>
      </w:r>
    </w:p>
    <w:p w14:paraId="1D040DD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.1.1.15. Manter durante toda a execução da ata todas as condições exigidas para a habilitação ou para a qualificação, nos termos do Art. 92, inciso XVI da Lei Federal nº 14.133/21.</w:t>
      </w:r>
    </w:p>
    <w:p w14:paraId="345298B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.1.1.16. Cumprir todas as condições e prazos, assim como a observar, atender, respeitar, cumprir e fazer cumprir a legislação aplicável e favorecer e garantir a qualidade do objeto.</w:t>
      </w:r>
    </w:p>
    <w:p w14:paraId="3AAE844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Todas as etapas do fornecimento deverão seguir as normas sanitárias e ambientais vigentes, garantindo a segurança e eficiência na execução do serviço.</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.1.3.O cronograma de fornecimento será previamente estabelecido de acordo com a necessidade do programa.</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3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8951CD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Ser responsável pela observância às leis, decretos, regulamentos, portarias e demais normas legais, direta e indiretamente aplicáveis a Ata/Contrato.</w:t>
      </w:r>
    </w:p>
    <w:p w14:paraId="44246C4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5.2.2. Assegurar os recursos orçamentários e financeiros para custear o pagamento dos serviços. </w:t>
      </w:r>
    </w:p>
    <w:p w14:paraId="4BB386B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Ter brevidade no envio da Autorização de Fornecimento ao fornecedor, seguidos prazos estabelecidos neste Termo.</w:t>
      </w:r>
    </w:p>
    <w:p w14:paraId="0279C11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Promover o acompanhamento e a fiscalização da entrega do(s) objeto(s) da aquisição.</w:t>
      </w:r>
    </w:p>
    <w:p w14:paraId="51664DC5">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Fornecer todos os elementos básicos e dados complementares durante todo o processo.</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5.2.6. Zelar para que durante a vigência do Contrato sejam cumpridas as obrigações assumidas por parte da CONTRADA, bem como sejam mantidas todas as condições de habilitações e qualificação exigida. </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7.1. </w:t>
      </w:r>
      <w:r>
        <w:rPr>
          <w:rFonts w:hint="default" w:ascii="Arial" w:hAnsi="Arial" w:cs="Arial"/>
          <w:b w:val="0"/>
          <w:bCs/>
          <w:sz w:val="17"/>
          <w:szCs w:val="17"/>
        </w:rPr>
        <w:t xml:space="preserve">A dotação orçamentária destintada ao pagamento do objeto licitado </w:t>
      </w:r>
      <w:r>
        <w:rPr>
          <w:rFonts w:hint="default" w:ascii="Arial" w:hAnsi="Arial" w:cs="Arial"/>
          <w:b w:val="0"/>
          <w:bCs/>
          <w:sz w:val="17"/>
          <w:szCs w:val="17"/>
          <w:lang w:val="pt-BR"/>
        </w:rPr>
        <w:t>será</w:t>
      </w:r>
      <w:r>
        <w:rPr>
          <w:rFonts w:hint="default" w:ascii="Arial" w:hAnsi="Arial" w:cs="Arial"/>
          <w:b w:val="0"/>
          <w:bCs/>
          <w:sz w:val="17"/>
          <w:szCs w:val="17"/>
        </w:rPr>
        <w:t xml:space="preserve"> prevista e indicada </w:t>
      </w:r>
      <w:r>
        <w:rPr>
          <w:rFonts w:hint="default" w:ascii="Arial" w:hAnsi="Arial" w:cs="Arial"/>
          <w:b w:val="0"/>
          <w:bCs/>
          <w:sz w:val="17"/>
          <w:szCs w:val="17"/>
          <w:lang w:val="pt-BR"/>
        </w:rPr>
        <w:t>na autorização de fornecimento, nota de empenho ou futuro contrato</w:t>
      </w:r>
      <w:r>
        <w:rPr>
          <w:rFonts w:hint="default" w:ascii="Arial" w:hAnsi="Arial" w:cs="Arial"/>
          <w:b w:val="0"/>
          <w:bCs/>
          <w:sz w:val="17"/>
          <w:szCs w:val="17"/>
        </w:rPr>
        <w:t xml:space="preserve"> pela área competente da Prefeitura Municipal de Cataguases, sob o número: </w:t>
      </w:r>
    </w:p>
    <w:tbl>
      <w:tblPr>
        <w:tblStyle w:val="38"/>
        <w:tblpPr w:leftFromText="180" w:rightFromText="180" w:vertAnchor="text" w:horzAnchor="page" w:tblpXSpec="center" w:tblpY="104"/>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1"/>
        <w:gridCol w:w="3979"/>
      </w:tblGrid>
      <w:tr w14:paraId="43658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1" w:type="dxa"/>
            <w:vAlign w:val="center"/>
          </w:tcPr>
          <w:p w14:paraId="1C8A2328">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eastAsiaTheme="minorHAnsi"/>
                <w:sz w:val="18"/>
                <w:szCs w:val="18"/>
                <w:lang w:val="pt-BR" w:eastAsia="en-US" w:bidi="ar-SA"/>
              </w:rPr>
              <w:t>Secretaria de Agricultura e Meio Ambiente</w:t>
            </w:r>
          </w:p>
        </w:tc>
        <w:tc>
          <w:tcPr>
            <w:tcW w:w="3979" w:type="dxa"/>
            <w:vAlign w:val="center"/>
          </w:tcPr>
          <w:p w14:paraId="3E82AB96">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lang w:val="pt-BR" w:eastAsia="en-US" w:bidi="ar-SA"/>
              </w:rPr>
            </w:pPr>
            <w:r>
              <w:rPr>
                <w:rFonts w:hint="default" w:ascii="Arial" w:hAnsi="Arial" w:cs="Arial"/>
                <w:sz w:val="18"/>
                <w:szCs w:val="18"/>
                <w:lang w:val="pt-BR" w:eastAsia="en-US" w:bidi="ar-SA"/>
              </w:rPr>
              <w:t>Centro de custo 15</w:t>
            </w:r>
          </w:p>
        </w:tc>
      </w:tr>
    </w:tbl>
    <w:p w14:paraId="7F06BF80">
      <w:pPr>
        <w:numPr>
          <w:ilvl w:val="1"/>
          <w:numId w:val="5"/>
        </w:numPr>
        <w:spacing w:line="240" w:lineRule="auto"/>
        <w:jc w:val="both"/>
        <w:rPr>
          <w:rFonts w:hint="default" w:ascii="Arial" w:hAnsi="Arial" w:cs="Arial"/>
          <w:b w:val="0"/>
          <w:bCs/>
          <w:color w:val="000000" w:themeColor="text1"/>
          <w:sz w:val="17"/>
          <w:szCs w:val="17"/>
          <w14:textFill>
            <w14:solidFill>
              <w14:schemeClr w14:val="tx1"/>
            </w14:solidFill>
          </w14:textFill>
        </w:rPr>
      </w:pPr>
    </w:p>
    <w:p w14:paraId="43BA98D3">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4B14FEC8">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5" w:name="cancelamento_do_fornecedor"/>
      <w:bookmarkEnd w:id="55"/>
    </w:p>
    <w:p w14:paraId="73300CB6">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3"/>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3"/>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3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6"/>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10428FD1">
      <w:pPr>
        <w:numPr>
          <w:ilvl w:val="0"/>
          <w:numId w:val="3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Thamyres Reis de Assis - Engenheira Agrônoma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5264619">
      <w:pPr>
        <w:spacing w:line="240" w:lineRule="auto"/>
        <w:jc w:val="both"/>
        <w:rPr>
          <w:rFonts w:ascii="Arial" w:hAnsi="Arial" w:cs="Arial"/>
          <w:b/>
          <w:bCs/>
          <w:sz w:val="26"/>
          <w:szCs w:val="26"/>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p>
    <w:p w14:paraId="6D634470">
      <w:pPr>
        <w:jc w:val="center"/>
        <w:rPr>
          <w:rFonts w:ascii="Arial" w:hAnsi="Arial" w:cs="Arial"/>
          <w:b/>
          <w:bCs/>
          <w:sz w:val="26"/>
          <w:szCs w:val="26"/>
        </w:rPr>
      </w:pPr>
    </w:p>
    <w:p w14:paraId="0213ECEB">
      <w:pPr>
        <w:jc w:val="center"/>
        <w:rPr>
          <w:rFonts w:ascii="Arial" w:hAnsi="Arial" w:cs="Arial"/>
          <w:b/>
          <w:bCs/>
          <w:sz w:val="26"/>
          <w:szCs w:val="26"/>
        </w:rPr>
      </w:pPr>
      <w:bookmarkStart w:id="59" w:name="_GoBack"/>
      <w:bookmarkEnd w:id="59"/>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612534C">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135/2025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062/2025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18"/>
        <w:szCs w:val="18"/>
      </w:rPr>
    </w:pPr>
    <w:r>
      <w:rPr>
        <w:sz w:val="18"/>
        <w:szCs w:val="18"/>
      </w:rPr>
      <w:t>Praça Santa Rita, 462–Centro, Cataguases-MG, CEP:36771-020</w:t>
    </w:r>
  </w:p>
  <w:p w14:paraId="1B04B01A">
    <w:pPr>
      <w:pStyle w:val="201"/>
      <w:jc w:val="center"/>
      <w:rPr>
        <w:sz w:val="18"/>
        <w:szCs w:val="18"/>
      </w:rPr>
    </w:pPr>
    <w:r>
      <w:rPr>
        <w:sz w:val="18"/>
        <w:szCs w:val="18"/>
      </w:rPr>
      <w:t xml:space="preserve">Telefone: 32 3429-2500, email: </w:t>
    </w:r>
    <w:r>
      <w:rPr>
        <w:sz w:val="18"/>
        <w:szCs w:val="18"/>
      </w:rPr>
      <w:fldChar w:fldCharType="begin"/>
    </w:r>
    <w:r>
      <w:rPr>
        <w:sz w:val="18"/>
        <w:szCs w:val="18"/>
      </w:rPr>
      <w:instrText xml:space="preserve"> HYPERLINK "mailto:pregaocataguases@gmail.com" </w:instrText>
    </w:r>
    <w:r>
      <w:rPr>
        <w:sz w:val="18"/>
        <w:szCs w:val="18"/>
      </w:rPr>
      <w:fldChar w:fldCharType="separate"/>
    </w:r>
    <w:r>
      <w:rPr>
        <w:rStyle w:val="11"/>
        <w:sz w:val="18"/>
        <w:szCs w:val="18"/>
      </w:rPr>
      <w:t>pregaocataguases@gmail.com</w:t>
    </w:r>
    <w:r>
      <w:rPr>
        <w:sz w:val="18"/>
        <w:szCs w:val="18"/>
      </w:rPr>
      <w:fldChar w:fldCharType="end"/>
    </w:r>
  </w:p>
  <w:p w14:paraId="69FBC8A7">
    <w:pPr>
      <w:pStyle w:val="201"/>
      <w:jc w:val="center"/>
      <w:rPr>
        <w:rFonts w:hint="default"/>
        <w:sz w:val="18"/>
        <w:szCs w:val="18"/>
        <w:lang w:val="pt-BR"/>
      </w:rPr>
    </w:pPr>
    <w:r>
      <w:rPr>
        <w:rFonts w:hint="default"/>
        <w:sz w:val="18"/>
        <w:szCs w:val="18"/>
        <w:lang w:val="pt-BR"/>
      </w:rPr>
      <w:t>Pregão eletrônico n° 062/2025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1C902"/>
    <w:multiLevelType w:val="singleLevel"/>
    <w:tmpl w:val="9771C902"/>
    <w:lvl w:ilvl="0" w:tentative="0">
      <w:start w:val="1"/>
      <w:numFmt w:val="bullet"/>
      <w:lvlText w:val=""/>
      <w:lvlJc w:val="left"/>
      <w:pPr>
        <w:tabs>
          <w:tab w:val="left" w:pos="420"/>
        </w:tabs>
        <w:ind w:left="420" w:leftChars="0" w:hanging="420" w:firstLineChars="0"/>
      </w:pPr>
      <w:rPr>
        <w:rFonts w:hint="default" w:ascii="Wingdings" w:hAnsi="Wingdings"/>
        <w:sz w:val="11"/>
        <w:szCs w:val="11"/>
      </w:rPr>
    </w:lvl>
  </w:abstractNum>
  <w:abstractNum w:abstractNumId="1">
    <w:nsid w:val="B81B2A7F"/>
    <w:multiLevelType w:val="multilevel"/>
    <w:tmpl w:val="B81B2A7F"/>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
    <w:nsid w:val="BC1E6117"/>
    <w:multiLevelType w:val="singleLevel"/>
    <w:tmpl w:val="BC1E6117"/>
    <w:lvl w:ilvl="0" w:tentative="0">
      <w:start w:val="1"/>
      <w:numFmt w:val="lowerLetter"/>
      <w:lvlText w:val="%1)"/>
      <w:lvlJc w:val="left"/>
      <w:pPr>
        <w:tabs>
          <w:tab w:val="left" w:pos="425"/>
        </w:tabs>
        <w:ind w:left="425" w:leftChars="0" w:hanging="425" w:firstLineChars="0"/>
      </w:pPr>
      <w:rPr>
        <w:rFonts w:hint="default"/>
      </w:rPr>
    </w:lvl>
  </w:abstractNum>
  <w:abstractNum w:abstractNumId="3">
    <w:nsid w:val="C3BE8E89"/>
    <w:multiLevelType w:val="singleLevel"/>
    <w:tmpl w:val="C3BE8E8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CE87B00B"/>
    <w:multiLevelType w:val="singleLevel"/>
    <w:tmpl w:val="CE87B00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9">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0">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1">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32D3067"/>
    <w:multiLevelType w:val="multilevel"/>
    <w:tmpl w:val="232D306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3EC54909"/>
    <w:multiLevelType w:val="multilevel"/>
    <w:tmpl w:val="3EC5490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41A36117"/>
    <w:multiLevelType w:val="singleLevel"/>
    <w:tmpl w:val="41A36117"/>
    <w:lvl w:ilvl="0" w:tentative="0">
      <w:start w:val="1"/>
      <w:numFmt w:val="bullet"/>
      <w:lvlText w:val="•"/>
      <w:lvlJc w:val="left"/>
      <w:pPr>
        <w:tabs>
          <w:tab w:val="left" w:pos="420"/>
        </w:tabs>
        <w:ind w:left="420" w:leftChars="0" w:hanging="420" w:firstLineChars="0"/>
      </w:pPr>
      <w:rPr>
        <w:rFonts w:hint="default" w:ascii="Arial" w:hAnsi="Arial" w:cs="Arial"/>
      </w:rPr>
    </w:lvl>
  </w:abstractNum>
  <w:abstractNum w:abstractNumId="2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2">
    <w:nsid w:val="43A72B2C"/>
    <w:multiLevelType w:val="multilevel"/>
    <w:tmpl w:val="43A72B2C"/>
    <w:lvl w:ilvl="0" w:tentative="0">
      <w:start w:val="5"/>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3">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7">
    <w:nsid w:val="5C13A1A1"/>
    <w:multiLevelType w:val="singleLevel"/>
    <w:tmpl w:val="5C13A1A1"/>
    <w:lvl w:ilvl="0" w:tentative="0">
      <w:start w:val="1"/>
      <w:numFmt w:val="lowerLetter"/>
      <w:lvlText w:val="%1)"/>
      <w:lvlJc w:val="left"/>
      <w:pPr>
        <w:tabs>
          <w:tab w:val="left" w:pos="425"/>
        </w:tabs>
        <w:ind w:left="425" w:leftChars="0" w:hanging="425" w:firstLineChars="0"/>
      </w:pPr>
      <w:rPr>
        <w:rFonts w:hint="default"/>
      </w:rPr>
    </w:lvl>
  </w:abstractNum>
  <w:abstractNum w:abstractNumId="28">
    <w:nsid w:val="6421523D"/>
    <w:multiLevelType w:val="singleLevel"/>
    <w:tmpl w:val="6421523D"/>
    <w:lvl w:ilvl="0" w:tentative="0">
      <w:start w:val="18"/>
      <w:numFmt w:val="decimal"/>
      <w:suff w:val="space"/>
      <w:lvlText w:val="%1."/>
      <w:lvlJc w:val="left"/>
    </w:lvl>
  </w:abstractNum>
  <w:abstractNum w:abstractNumId="2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30">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3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3"/>
  </w:num>
  <w:num w:numId="2">
    <w:abstractNumId w:val="16"/>
  </w:num>
  <w:num w:numId="3">
    <w:abstractNumId w:val="33"/>
  </w:num>
  <w:num w:numId="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6"/>
  </w:num>
  <w:num w:numId="9">
    <w:abstractNumId w:val="34"/>
  </w:num>
  <w:num w:numId="10">
    <w:abstractNumId w:val="32"/>
  </w:num>
  <w:num w:numId="11">
    <w:abstractNumId w:val="18"/>
  </w:num>
  <w:num w:numId="12">
    <w:abstractNumId w:val="3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8"/>
  </w:num>
  <w:num w:numId="16">
    <w:abstractNumId w:val="28"/>
  </w:num>
  <w:num w:numId="17">
    <w:abstractNumId w:val="15"/>
  </w:num>
  <w:num w:numId="18">
    <w:abstractNumId w:val="11"/>
  </w:num>
  <w:num w:numId="19">
    <w:abstractNumId w:val="19"/>
  </w:num>
  <w:num w:numId="20">
    <w:abstractNumId w:val="13"/>
  </w:num>
  <w:num w:numId="21">
    <w:abstractNumId w:val="2"/>
  </w:num>
  <w:num w:numId="22">
    <w:abstractNumId w:val="0"/>
  </w:num>
  <w:num w:numId="23">
    <w:abstractNumId w:val="22"/>
  </w:num>
  <w:num w:numId="24">
    <w:abstractNumId w:val="27"/>
  </w:num>
  <w:num w:numId="25">
    <w:abstractNumId w:val="9"/>
  </w:num>
  <w:num w:numId="26">
    <w:abstractNumId w:val="30"/>
  </w:num>
  <w:num w:numId="27">
    <w:abstractNumId w:val="20"/>
  </w:num>
  <w:num w:numId="28">
    <w:abstractNumId w:val="10"/>
  </w:num>
  <w:num w:numId="29">
    <w:abstractNumId w:val="1"/>
  </w:num>
  <w:num w:numId="30">
    <w:abstractNumId w:val="4"/>
  </w:num>
  <w:num w:numId="31">
    <w:abstractNumId w:val="21"/>
  </w:num>
  <w:num w:numId="32">
    <w:abstractNumId w:val="14"/>
  </w:num>
  <w:num w:numId="33">
    <w:abstractNumId w:val="12"/>
  </w:num>
  <w:num w:numId="34">
    <w:abstractNumId w:val="6"/>
  </w:num>
  <w:num w:numId="35">
    <w:abstractNumId w:val="35"/>
  </w:num>
  <w:num w:numId="36">
    <w:abstractNumId w:val="24"/>
  </w:num>
  <w:num w:numId="37">
    <w:abstractNumId w:val="5"/>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hdrShapeDefaults>
    <o:shapelayout v:ext="edit">
      <o:idmap v:ext="edit" data="3,4"/>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13369"/>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FD44A7"/>
    <w:rsid w:val="023F4F02"/>
    <w:rsid w:val="02A837E9"/>
    <w:rsid w:val="039869FE"/>
    <w:rsid w:val="041462BE"/>
    <w:rsid w:val="046B1633"/>
    <w:rsid w:val="057672F2"/>
    <w:rsid w:val="05C36005"/>
    <w:rsid w:val="05DE29C6"/>
    <w:rsid w:val="06041F84"/>
    <w:rsid w:val="06A2436E"/>
    <w:rsid w:val="06A40338"/>
    <w:rsid w:val="06BD7EC9"/>
    <w:rsid w:val="071B739D"/>
    <w:rsid w:val="07D04327"/>
    <w:rsid w:val="08446D40"/>
    <w:rsid w:val="088C08E9"/>
    <w:rsid w:val="09280895"/>
    <w:rsid w:val="094B0A79"/>
    <w:rsid w:val="099A6906"/>
    <w:rsid w:val="0A1A36A0"/>
    <w:rsid w:val="0A1E5378"/>
    <w:rsid w:val="0A892C60"/>
    <w:rsid w:val="0AF63CFD"/>
    <w:rsid w:val="0B2E0FAF"/>
    <w:rsid w:val="0C6254CE"/>
    <w:rsid w:val="0C745C89"/>
    <w:rsid w:val="0C9B62D5"/>
    <w:rsid w:val="0CC5327E"/>
    <w:rsid w:val="0D084D71"/>
    <w:rsid w:val="0D7910A1"/>
    <w:rsid w:val="0DEC2227"/>
    <w:rsid w:val="0E6E6C88"/>
    <w:rsid w:val="0E764FCC"/>
    <w:rsid w:val="0F085E08"/>
    <w:rsid w:val="108D148E"/>
    <w:rsid w:val="109D402C"/>
    <w:rsid w:val="10DB2168"/>
    <w:rsid w:val="11C747A2"/>
    <w:rsid w:val="123371E8"/>
    <w:rsid w:val="130A0F08"/>
    <w:rsid w:val="134A4E0F"/>
    <w:rsid w:val="13566046"/>
    <w:rsid w:val="13F57565"/>
    <w:rsid w:val="140A478A"/>
    <w:rsid w:val="16E549E0"/>
    <w:rsid w:val="17070F5A"/>
    <w:rsid w:val="175C2605"/>
    <w:rsid w:val="1838494B"/>
    <w:rsid w:val="188006D9"/>
    <w:rsid w:val="18B47B61"/>
    <w:rsid w:val="191A688C"/>
    <w:rsid w:val="194A621D"/>
    <w:rsid w:val="19AE222D"/>
    <w:rsid w:val="19DF440E"/>
    <w:rsid w:val="1A306BDC"/>
    <w:rsid w:val="1B5F138E"/>
    <w:rsid w:val="1C155B9F"/>
    <w:rsid w:val="1CEB5018"/>
    <w:rsid w:val="1DA03128"/>
    <w:rsid w:val="1E0279F8"/>
    <w:rsid w:val="1E4C628E"/>
    <w:rsid w:val="1F513231"/>
    <w:rsid w:val="1FA03EF2"/>
    <w:rsid w:val="20700482"/>
    <w:rsid w:val="209C70ED"/>
    <w:rsid w:val="20D45FA9"/>
    <w:rsid w:val="21033C49"/>
    <w:rsid w:val="21523992"/>
    <w:rsid w:val="2173291C"/>
    <w:rsid w:val="2279614A"/>
    <w:rsid w:val="22DF6543"/>
    <w:rsid w:val="234A2DB2"/>
    <w:rsid w:val="24060108"/>
    <w:rsid w:val="243F4EA1"/>
    <w:rsid w:val="24B0470C"/>
    <w:rsid w:val="25060297"/>
    <w:rsid w:val="25361FED"/>
    <w:rsid w:val="254B104C"/>
    <w:rsid w:val="26467D5D"/>
    <w:rsid w:val="268D24CB"/>
    <w:rsid w:val="26A522E5"/>
    <w:rsid w:val="26AB2EEF"/>
    <w:rsid w:val="26E76EFF"/>
    <w:rsid w:val="276B3A9A"/>
    <w:rsid w:val="28177609"/>
    <w:rsid w:val="289D2943"/>
    <w:rsid w:val="28D1187C"/>
    <w:rsid w:val="28DF667B"/>
    <w:rsid w:val="295938E3"/>
    <w:rsid w:val="29A90543"/>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6EA269F"/>
    <w:rsid w:val="37AB3314"/>
    <w:rsid w:val="37EC6A19"/>
    <w:rsid w:val="37FF04D4"/>
    <w:rsid w:val="398D25DE"/>
    <w:rsid w:val="3A476F2A"/>
    <w:rsid w:val="3A4D68B5"/>
    <w:rsid w:val="3A782F7C"/>
    <w:rsid w:val="3A7B3F01"/>
    <w:rsid w:val="3A8821F4"/>
    <w:rsid w:val="3A8D7822"/>
    <w:rsid w:val="3AE54320"/>
    <w:rsid w:val="3C2B24EE"/>
    <w:rsid w:val="3E280296"/>
    <w:rsid w:val="3E9832FD"/>
    <w:rsid w:val="3EE6654F"/>
    <w:rsid w:val="3F13093D"/>
    <w:rsid w:val="3F1D6EF7"/>
    <w:rsid w:val="3F380C61"/>
    <w:rsid w:val="3F726CB5"/>
    <w:rsid w:val="40C73FD6"/>
    <w:rsid w:val="417501F3"/>
    <w:rsid w:val="42856917"/>
    <w:rsid w:val="429057C0"/>
    <w:rsid w:val="431B5DEF"/>
    <w:rsid w:val="431D4064"/>
    <w:rsid w:val="438E56E3"/>
    <w:rsid w:val="440476D6"/>
    <w:rsid w:val="4468179F"/>
    <w:rsid w:val="44893E91"/>
    <w:rsid w:val="45300692"/>
    <w:rsid w:val="453E5466"/>
    <w:rsid w:val="45DA4C4B"/>
    <w:rsid w:val="46020A77"/>
    <w:rsid w:val="461D4A97"/>
    <w:rsid w:val="4642363C"/>
    <w:rsid w:val="46681314"/>
    <w:rsid w:val="46C65063"/>
    <w:rsid w:val="470518CB"/>
    <w:rsid w:val="477C2455"/>
    <w:rsid w:val="485149CD"/>
    <w:rsid w:val="48F30D3D"/>
    <w:rsid w:val="49471290"/>
    <w:rsid w:val="4A1B3C83"/>
    <w:rsid w:val="4B821692"/>
    <w:rsid w:val="4B9E2EE3"/>
    <w:rsid w:val="4BA62863"/>
    <w:rsid w:val="4BDF3F6E"/>
    <w:rsid w:val="4BE0608A"/>
    <w:rsid w:val="4C484637"/>
    <w:rsid w:val="4C690434"/>
    <w:rsid w:val="4CAA6322"/>
    <w:rsid w:val="4D5E6ED9"/>
    <w:rsid w:val="4D87670D"/>
    <w:rsid w:val="4DAF7402"/>
    <w:rsid w:val="4DB846BD"/>
    <w:rsid w:val="4DC67027"/>
    <w:rsid w:val="4DC77CC9"/>
    <w:rsid w:val="4E21193F"/>
    <w:rsid w:val="4E377AA9"/>
    <w:rsid w:val="4E3D4066"/>
    <w:rsid w:val="4E7E31BB"/>
    <w:rsid w:val="4E811958"/>
    <w:rsid w:val="4ED107DE"/>
    <w:rsid w:val="4F483CBA"/>
    <w:rsid w:val="4FDA3AB0"/>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84F3442"/>
    <w:rsid w:val="58614E3B"/>
    <w:rsid w:val="588E3981"/>
    <w:rsid w:val="58FE61B8"/>
    <w:rsid w:val="59194FF3"/>
    <w:rsid w:val="594C2058"/>
    <w:rsid w:val="59D5303F"/>
    <w:rsid w:val="59DE0E81"/>
    <w:rsid w:val="5A4D36B3"/>
    <w:rsid w:val="5A990128"/>
    <w:rsid w:val="5B224A68"/>
    <w:rsid w:val="5B261AA8"/>
    <w:rsid w:val="5BC449ED"/>
    <w:rsid w:val="5C12247E"/>
    <w:rsid w:val="5C692729"/>
    <w:rsid w:val="5C7E560B"/>
    <w:rsid w:val="5CB731C6"/>
    <w:rsid w:val="5D452069"/>
    <w:rsid w:val="5DB73614"/>
    <w:rsid w:val="5E817D33"/>
    <w:rsid w:val="5F777E2D"/>
    <w:rsid w:val="5FB816B4"/>
    <w:rsid w:val="611B04DE"/>
    <w:rsid w:val="61A04AD5"/>
    <w:rsid w:val="61F74F7D"/>
    <w:rsid w:val="6212532B"/>
    <w:rsid w:val="627444BC"/>
    <w:rsid w:val="62E83F51"/>
    <w:rsid w:val="63F5795B"/>
    <w:rsid w:val="64655269"/>
    <w:rsid w:val="646B1ECF"/>
    <w:rsid w:val="646B6AF5"/>
    <w:rsid w:val="648D429C"/>
    <w:rsid w:val="67236BC5"/>
    <w:rsid w:val="67421678"/>
    <w:rsid w:val="68B7343F"/>
    <w:rsid w:val="68D827BB"/>
    <w:rsid w:val="69C45E93"/>
    <w:rsid w:val="6A0D62A7"/>
    <w:rsid w:val="6A696188"/>
    <w:rsid w:val="6A902988"/>
    <w:rsid w:val="6AC95741"/>
    <w:rsid w:val="6C2930A3"/>
    <w:rsid w:val="6CAC2460"/>
    <w:rsid w:val="6D3F36DF"/>
    <w:rsid w:val="6D667622"/>
    <w:rsid w:val="6E114EEB"/>
    <w:rsid w:val="6E147427"/>
    <w:rsid w:val="6F1351D1"/>
    <w:rsid w:val="6FE13B94"/>
    <w:rsid w:val="6FF41EBB"/>
    <w:rsid w:val="702D3EF9"/>
    <w:rsid w:val="702E2F9A"/>
    <w:rsid w:val="704509C1"/>
    <w:rsid w:val="704B327F"/>
    <w:rsid w:val="716B0135"/>
    <w:rsid w:val="723C5B16"/>
    <w:rsid w:val="725A39AC"/>
    <w:rsid w:val="73116AAE"/>
    <w:rsid w:val="731A4C66"/>
    <w:rsid w:val="734C5C19"/>
    <w:rsid w:val="73E94E79"/>
    <w:rsid w:val="74484054"/>
    <w:rsid w:val="750C7615"/>
    <w:rsid w:val="75463962"/>
    <w:rsid w:val="756B0CB3"/>
    <w:rsid w:val="75797FFF"/>
    <w:rsid w:val="76846FE7"/>
    <w:rsid w:val="77110C43"/>
    <w:rsid w:val="776E2095"/>
    <w:rsid w:val="784150D0"/>
    <w:rsid w:val="789336DE"/>
    <w:rsid w:val="78DD679B"/>
    <w:rsid w:val="795C0AEF"/>
    <w:rsid w:val="79924C25"/>
    <w:rsid w:val="7A633959"/>
    <w:rsid w:val="7A6648DE"/>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18696</Words>
  <Characters>100959</Characters>
  <Lines>841</Lines>
  <Paragraphs>238</Paragraphs>
  <TotalTime>9</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2025-07-31T16:43:39Z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