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120/2025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053/2025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90053</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052/2025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28/07/2025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b w:val="0"/>
                <w:bCs w:val="0"/>
                <w:color w:val="000000"/>
              </w:rPr>
            </w:pPr>
          </w:p>
          <w:p w14:paraId="40BE8182">
            <w:pPr>
              <w:jc w:val="both"/>
              <w:rPr>
                <w:rFonts w:hint="default" w:ascii="Arial" w:hAnsi="Arial"/>
                <w:b w:val="0"/>
                <w:bCs w:val="0"/>
                <w:szCs w:val="24"/>
                <w:lang w:val="pt-BR"/>
              </w:rPr>
            </w:pPr>
            <w:r>
              <w:rPr>
                <w:rFonts w:ascii="Arial" w:hAnsi="Arial" w:cs="Arial"/>
                <w:b w:val="0"/>
                <w:bCs w:val="0"/>
                <w:color w:val="000000"/>
              </w:rPr>
              <w:t xml:space="preserve">Registrar preços para futura e eventual contratação de </w:t>
            </w:r>
            <w:r>
              <w:rPr>
                <w:rFonts w:ascii="Arial" w:hAnsi="Arial" w:cs="Arial"/>
                <w:b w:val="0"/>
                <w:bCs w:val="0"/>
                <w:szCs w:val="24"/>
              </w:rPr>
              <w:t xml:space="preserve">empresa especializada </w:t>
            </w:r>
            <w:r>
              <w:rPr>
                <w:rFonts w:hint="default" w:ascii="Arial" w:hAnsi="Arial"/>
                <w:b w:val="0"/>
                <w:bCs w:val="0"/>
                <w:szCs w:val="24"/>
                <w:lang w:val="pt-BR"/>
              </w:rPr>
              <w:t>na prestação de serviços de pintura de sinalização viária horizontal, para atender às demandas do Órgão Executivo de Trânsito e Transporte Público do Município de Cataguases - CATRANS, da Prefeitura Municipal de Cataguases</w:t>
            </w:r>
            <w:r>
              <w:rPr>
                <w:rFonts w:hint="default" w:ascii="Arial" w:hAnsi="Arial"/>
                <w:b w:val="0"/>
                <w:bCs w:val="0"/>
                <w:szCs w:val="24"/>
              </w:rPr>
              <w:t>-MG</w:t>
            </w:r>
            <w:r>
              <w:rPr>
                <w:rFonts w:hint="default" w:ascii="Arial" w:hAnsi="Arial"/>
                <w:b w:val="0"/>
                <w:bCs w:val="0"/>
                <w:szCs w:val="24"/>
                <w:lang w:val="pt-BR"/>
              </w:rPr>
              <w:t>.</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b/>
                <w:bCs/>
                <w:color w:val="000000"/>
                <w:sz w:val="22"/>
                <w:szCs w:val="22"/>
                <w:lang w:val="pt-BR"/>
              </w:rPr>
              <w:t>1.041.665,00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656CC8BD">
      <w:pPr>
        <w:jc w:val="center"/>
        <w:rPr>
          <w:rFonts w:ascii="Arial" w:hAnsi="Arial" w:cs="Arial"/>
          <w:sz w:val="20"/>
        </w:rPr>
      </w:pPr>
    </w:p>
    <w:p w14:paraId="4B80BCF7">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053/2025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120/2025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28/07/2025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120/2025</w:t>
      </w:r>
      <w:r>
        <w:rPr>
          <w:rFonts w:hint="default" w:ascii="Arial" w:hAnsi="Arial" w:cs="Arial"/>
          <w:sz w:val="18"/>
          <w:szCs w:val="18"/>
        </w:rPr>
        <w:t xml:space="preserve"> para Sistema de Registro de Preços n° </w:t>
      </w:r>
      <w:r>
        <w:rPr>
          <w:rFonts w:hint="default" w:ascii="Arial" w:hAnsi="Arial" w:cs="Arial"/>
          <w:sz w:val="18"/>
          <w:szCs w:val="18"/>
          <w:lang w:val="pt-BR"/>
        </w:rPr>
        <w:t>052/2025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053/2025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na prestação de serviços de pintura de sinalização viária horizontal, para atender às demandas do Órgão Executivo de Trânsito e Transporte Público do Município de Cataguases - CATRANS, da Prefeitura Municipal de Cataguases-MG</w:t>
      </w:r>
      <w:r>
        <w:rPr>
          <w:rFonts w:hint="default" w:ascii="Arial" w:hAnsi="Arial" w:cs="Arial"/>
          <w:b w:val="0"/>
          <w:bCs w:val="0"/>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na prestação de serviços de pintura de sinalização viária horizontal, para atender às demandas do Órgão Executivo de Trânsito e Transporte Público do Município de Cataguases - CATRANS, da Prefeitura Municipal de Cataguases-MG</w:t>
      </w:r>
      <w:r>
        <w:rPr>
          <w:rFonts w:hint="default" w:ascii="Arial" w:hAnsi="Arial" w:cs="Arial"/>
          <w:b w:val="0"/>
          <w:bCs/>
          <w:sz w:val="18"/>
          <w:szCs w:val="18"/>
        </w:rPr>
        <w:t>,</w:t>
      </w:r>
      <w:r>
        <w:rPr>
          <w:rFonts w:hint="default" w:ascii="Arial" w:hAnsi="Arial" w:cs="Arial"/>
          <w:b w:val="0"/>
          <w:bCs/>
          <w:sz w:val="18"/>
          <w:szCs w:val="18"/>
          <w:lang w:val="pt-PT" w:eastAsia="ar-SA"/>
        </w:rPr>
        <w:t xml:space="preserve"> c</w:t>
      </w:r>
      <w:r>
        <w:rPr>
          <w:rFonts w:hint="default" w:ascii="Arial" w:hAnsi="Arial" w:cs="Arial"/>
          <w:sz w:val="18"/>
          <w:szCs w:val="18"/>
          <w:lang w:val="pt-PT" w:eastAsia="ar-SA"/>
        </w:rPr>
        <w:t xml:space="preserve">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27412656">
      <w:pPr>
        <w:spacing w:line="360" w:lineRule="auto"/>
        <w:jc w:val="both"/>
        <w:rPr>
          <w:rFonts w:hint="default" w:ascii="Arial" w:hAnsi="Arial"/>
          <w:b w:val="0"/>
          <w:bCs/>
          <w:sz w:val="18"/>
          <w:szCs w:val="18"/>
          <w:u w:val="none"/>
          <w:lang w:eastAsia="ar-SA"/>
        </w:rPr>
      </w:pPr>
      <w:r>
        <w:rPr>
          <w:rFonts w:hint="default" w:ascii="Arial" w:hAnsi="Arial"/>
          <w:b w:val="0"/>
          <w:bCs/>
          <w:sz w:val="18"/>
          <w:szCs w:val="18"/>
          <w:u w:val="none"/>
          <w:lang w:eastAsia="ar-SA"/>
        </w:rPr>
        <w:t>Gestão da CATRANS e Serviços de Trânsito</w:t>
      </w:r>
    </w:p>
    <w:p w14:paraId="4F908BED">
      <w:pPr>
        <w:spacing w:line="360" w:lineRule="auto"/>
        <w:jc w:val="both"/>
        <w:rPr>
          <w:rFonts w:hint="default" w:ascii="Arial" w:hAnsi="Arial"/>
          <w:b w:val="0"/>
          <w:bCs/>
          <w:sz w:val="18"/>
          <w:szCs w:val="18"/>
          <w:u w:val="none"/>
          <w:lang w:eastAsia="ar-SA"/>
        </w:rPr>
      </w:pPr>
      <w:r>
        <w:rPr>
          <w:rFonts w:hint="default" w:ascii="Arial" w:hAnsi="Arial"/>
          <w:b w:val="0"/>
          <w:bCs/>
          <w:sz w:val="18"/>
          <w:szCs w:val="18"/>
          <w:u w:val="none"/>
          <w:lang w:eastAsia="ar-SA"/>
        </w:rPr>
        <w:t>Centro de Custo: 14</w:t>
      </w:r>
    </w:p>
    <w:p w14:paraId="1CF32459">
      <w:pPr>
        <w:spacing w:line="360" w:lineRule="auto"/>
        <w:jc w:val="both"/>
        <w:rPr>
          <w:rFonts w:hint="default" w:ascii="Arial" w:hAnsi="Arial"/>
          <w:b w:val="0"/>
          <w:bCs/>
          <w:sz w:val="18"/>
          <w:szCs w:val="18"/>
          <w:u w:val="none"/>
          <w:lang w:eastAsia="ar-SA"/>
        </w:rPr>
      </w:pPr>
      <w:r>
        <w:rPr>
          <w:rFonts w:hint="default" w:ascii="Arial" w:hAnsi="Arial"/>
          <w:b w:val="0"/>
          <w:bCs/>
          <w:sz w:val="18"/>
          <w:szCs w:val="18"/>
          <w:u w:val="none"/>
          <w:lang w:eastAsia="ar-SA"/>
        </w:rPr>
        <w:t>Atividade: 807 – 3.3.90.39.00.00.00.00 – Outros Serviços de – 1.500.000.0000.000.</w:t>
      </w:r>
    </w:p>
    <w:p w14:paraId="5034CD8D">
      <w:pPr>
        <w:jc w:val="both"/>
        <w:rPr>
          <w:rFonts w:hint="default" w:ascii="Arial" w:hAnsi="Arial"/>
          <w:b w:val="0"/>
          <w:bCs/>
          <w:sz w:val="18"/>
          <w:szCs w:val="18"/>
          <w:lang w:eastAsia="ar-SA"/>
        </w:rPr>
      </w:pPr>
    </w:p>
    <w:p w14:paraId="1A13B11E">
      <w:pPr>
        <w:jc w:val="both"/>
        <w:rPr>
          <w:rFonts w:hint="default" w:ascii="Arial" w:hAnsi="Arial"/>
          <w:b w:val="0"/>
          <w:bCs/>
          <w:sz w:val="18"/>
          <w:szCs w:val="18"/>
          <w:lang w:eastAsia="ar-SA"/>
        </w:rPr>
      </w:pPr>
    </w:p>
    <w:p w14:paraId="3664DD1C">
      <w:pPr>
        <w:jc w:val="both"/>
        <w:rPr>
          <w:rFonts w:hint="default" w:ascii="Arial" w:hAnsi="Arial"/>
          <w:b w:val="0"/>
          <w:bCs/>
          <w:sz w:val="18"/>
          <w:szCs w:val="18"/>
          <w:lang w:eastAsia="ar-SA"/>
        </w:rPr>
      </w:pPr>
    </w:p>
    <w:p w14:paraId="174C9A71">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6F336E">
      <w:pPr>
        <w:pStyle w:val="310"/>
        <w:numPr>
          <w:ilvl w:val="2"/>
          <w:numId w:val="0"/>
        </w:numPr>
        <w:spacing w:before="0" w:after="0" w:line="360" w:lineRule="auto"/>
        <w:ind w:leftChars="0"/>
        <w:rPr>
          <w:rFonts w:hint="default" w:cs="Arial"/>
          <w:i w:val="0"/>
          <w:color w:val="auto"/>
          <w:sz w:val="18"/>
          <w:szCs w:val="18"/>
          <w:lang w:val="pt-BR"/>
        </w:rPr>
      </w:pPr>
      <w:r>
        <w:rPr>
          <w:rFonts w:hint="default"/>
          <w:i w:val="0"/>
          <w:color w:val="auto"/>
          <w:sz w:val="18"/>
          <w:szCs w:val="18"/>
          <w:lang w:val="pt-BR"/>
        </w:rPr>
        <w:t>3.7.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2B15A26C">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highlight w:val="yellow"/>
        </w:rPr>
      </w:pPr>
      <w:r>
        <w:rPr>
          <w:rFonts w:hint="default" w:ascii="Arial" w:hAnsi="Arial" w:cs="Arial"/>
          <w:b/>
          <w:sz w:val="18"/>
          <w:szCs w:val="18"/>
          <w:highlight w:val="yellow"/>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6534D607">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 xml:space="preserve">1. </w:t>
      </w:r>
      <w:r>
        <w:rPr>
          <w:rFonts w:hint="default" w:ascii="Arial" w:hAnsi="Arial"/>
          <w:b w:val="0"/>
          <w:bCs w:val="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4B8A309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(2023 e 2024)</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val="0"/>
          <w:bCs w:val="0"/>
          <w:color w:val="101010"/>
          <w:spacing w:val="-2"/>
          <w:sz w:val="18"/>
          <w:szCs w:val="18"/>
        </w:rPr>
      </w:pPr>
      <w:r>
        <w:rPr>
          <w:rFonts w:hint="default" w:ascii="Arial" w:hAnsi="Arial" w:cs="Arial"/>
          <w:b w:val="0"/>
          <w:bCs w:val="0"/>
          <w:color w:val="101010"/>
          <w:sz w:val="18"/>
          <w:szCs w:val="18"/>
          <w:lang w:val="pt-BR"/>
        </w:rPr>
        <w:t xml:space="preserve">8.9.6.2.2. </w:t>
      </w:r>
      <w:r>
        <w:rPr>
          <w:rFonts w:hint="default" w:ascii="Arial" w:hAnsi="Arial" w:cs="Arial"/>
          <w:b w:val="0"/>
          <w:bCs w:val="0"/>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b w:val="0"/>
          <w:bCs w:val="0"/>
          <w:color w:val="101010"/>
          <w:spacing w:val="40"/>
          <w:sz w:val="18"/>
          <w:szCs w:val="18"/>
        </w:rPr>
        <w:t xml:space="preserve"> </w:t>
      </w:r>
      <w:r>
        <w:rPr>
          <w:rFonts w:hint="default" w:ascii="Arial" w:hAnsi="Arial" w:cs="Arial"/>
          <w:b w:val="0"/>
          <w:bCs w:val="0"/>
          <w:color w:val="101010"/>
          <w:sz w:val="18"/>
          <w:szCs w:val="18"/>
        </w:rPr>
        <w:t>devidamente autenticado na Junta Comercial da sede ou domicílio da licitante ou em outro órgão</w:t>
      </w:r>
      <w:r>
        <w:rPr>
          <w:rFonts w:hint="default" w:ascii="Arial" w:hAnsi="Arial" w:cs="Arial"/>
          <w:b w:val="0"/>
          <w:bCs w:val="0"/>
          <w:color w:val="101010"/>
          <w:spacing w:val="80"/>
          <w:sz w:val="18"/>
          <w:szCs w:val="18"/>
        </w:rPr>
        <w:t xml:space="preserve"> </w:t>
      </w:r>
      <w:r>
        <w:rPr>
          <w:rFonts w:hint="default" w:ascii="Arial" w:hAnsi="Arial" w:cs="Arial"/>
          <w:b w:val="0"/>
          <w:bCs w:val="0"/>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val="0"/>
          <w:bCs w:val="0"/>
          <w:color w:val="101010"/>
          <w:spacing w:val="-2"/>
          <w:sz w:val="18"/>
          <w:szCs w:val="18"/>
          <w:lang w:val="pt-BR"/>
        </w:rPr>
        <w:t xml:space="preserve">8.9.6.2.3 </w:t>
      </w:r>
      <w:r>
        <w:rPr>
          <w:rFonts w:hint="default" w:ascii="Arial" w:hAnsi="Arial" w:cs="Arial"/>
          <w:b w:val="0"/>
          <w:bCs w:val="0"/>
          <w:color w:val="101010"/>
          <w:sz w:val="18"/>
          <w:szCs w:val="18"/>
        </w:rPr>
        <w:t>Quan</w:t>
      </w:r>
      <w:r>
        <w:rPr>
          <w:rFonts w:hint="default" w:ascii="Arial" w:hAnsi="Arial" w:cs="Arial"/>
          <w:color w:val="101010"/>
          <w:sz w:val="18"/>
          <w:szCs w:val="18"/>
        </w:rPr>
        <w:t>do se tratar de sociedade constituída há menos de dois anos, os documentos referidos limitar– se–ão ao último exercício.</w:t>
      </w:r>
    </w:p>
    <w:p w14:paraId="3EF0B639">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bCs/>
          <w:sz w:val="18"/>
          <w:szCs w:val="18"/>
          <w:u w:val="none"/>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p w14:paraId="0BA7E12A">
      <w:pPr>
        <w:spacing w:line="360" w:lineRule="auto"/>
        <w:jc w:val="both"/>
        <w:rPr>
          <w:rFonts w:hint="default" w:ascii="Arial" w:hAnsi="Arial"/>
          <w:b w:val="0"/>
          <w:bCs w:val="0"/>
          <w:sz w:val="18"/>
          <w:szCs w:val="18"/>
          <w:u w:val="none"/>
        </w:rPr>
      </w:pPr>
      <w:r>
        <w:rPr>
          <w:rFonts w:hint="default" w:ascii="Arial" w:hAnsi="Arial"/>
          <w:b w:val="0"/>
          <w:bCs w:val="0"/>
          <w:sz w:val="18"/>
          <w:szCs w:val="18"/>
          <w:u w:val="none"/>
        </w:rPr>
        <w:t>Gestão da CATRANS e Serviços de Trânsito</w:t>
      </w:r>
    </w:p>
    <w:p w14:paraId="72DBB16F">
      <w:pPr>
        <w:spacing w:line="360" w:lineRule="auto"/>
        <w:jc w:val="both"/>
        <w:rPr>
          <w:rFonts w:hint="default" w:ascii="Arial" w:hAnsi="Arial"/>
          <w:b w:val="0"/>
          <w:bCs w:val="0"/>
          <w:sz w:val="18"/>
          <w:szCs w:val="18"/>
          <w:u w:val="none"/>
        </w:rPr>
      </w:pPr>
      <w:r>
        <w:rPr>
          <w:rFonts w:hint="default" w:ascii="Arial" w:hAnsi="Arial"/>
          <w:b w:val="0"/>
          <w:bCs w:val="0"/>
          <w:sz w:val="18"/>
          <w:szCs w:val="18"/>
          <w:u w:val="none"/>
        </w:rPr>
        <w:t>Centro de Custo: 14</w:t>
      </w:r>
    </w:p>
    <w:p w14:paraId="4D9075AC">
      <w:pPr>
        <w:spacing w:line="360" w:lineRule="auto"/>
        <w:jc w:val="both"/>
        <w:rPr>
          <w:rFonts w:hint="default" w:ascii="Arial" w:hAnsi="Arial"/>
          <w:b w:val="0"/>
          <w:bCs w:val="0"/>
          <w:sz w:val="18"/>
          <w:szCs w:val="18"/>
        </w:rPr>
      </w:pPr>
      <w:r>
        <w:rPr>
          <w:rFonts w:hint="default" w:ascii="Arial" w:hAnsi="Arial"/>
          <w:b w:val="0"/>
          <w:bCs w:val="0"/>
          <w:sz w:val="18"/>
          <w:szCs w:val="18"/>
          <w:u w:val="none"/>
        </w:rPr>
        <w:t>Atividade: 807 – 3.3.90.39.00.00.00.00 – Outros Serviços de – 1.500.000.0000.000.</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 xml:space="preserve">R$ </w:t>
      </w:r>
      <w:r>
        <w:rPr>
          <w:rFonts w:hint="default" w:ascii="Arial" w:hAnsi="Arial" w:eastAsia="Arial"/>
          <w:b w:val="0"/>
          <w:bCs w:val="0"/>
          <w:color w:val="000000" w:themeColor="text1"/>
          <w:sz w:val="18"/>
          <w:szCs w:val="18"/>
          <w:highlight w:val="none"/>
          <w:lang w:val="pt-BR"/>
          <w14:textFill>
            <w14:solidFill>
              <w14:schemeClr w14:val="tx1"/>
            </w14:solidFill>
          </w14:textFill>
        </w:rPr>
        <w:t>R$ 1.041.665,00 (um milhão, quarenta e um mil e seiscentos e sessenta e cinco reais)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i"/>
      <w:bookmarkEnd w:id="28"/>
      <w:bookmarkStart w:id="29" w:name="art155v"/>
      <w:bookmarkEnd w:id="29"/>
      <w:bookmarkStart w:id="30" w:name="art155ix"/>
      <w:bookmarkEnd w:id="30"/>
      <w:bookmarkStart w:id="31" w:name="art155vii"/>
      <w:bookmarkEnd w:id="31"/>
      <w:bookmarkStart w:id="32" w:name="art155iii"/>
      <w:bookmarkEnd w:id="32"/>
      <w:bookmarkStart w:id="33" w:name="art155vi"/>
      <w:bookmarkEnd w:id="33"/>
      <w:bookmarkStart w:id="34" w:name="art155iv"/>
      <w:bookmarkEnd w:id="34"/>
      <w:bookmarkStart w:id="35" w:name="art155ii"/>
      <w:bookmarkEnd w:id="35"/>
      <w:bookmarkStart w:id="36" w:name="art155x"/>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5"/>
      <w:bookmarkEnd w:id="37"/>
      <w:bookmarkStart w:id="38" w:name="art156§7"/>
      <w:bookmarkEnd w:id="38"/>
      <w:bookmarkStart w:id="39" w:name="art156§6ii"/>
      <w:bookmarkEnd w:id="39"/>
      <w:bookmarkStart w:id="40" w:name="art156§3"/>
      <w:bookmarkEnd w:id="40"/>
      <w:bookmarkStart w:id="41" w:name="art156§4"/>
      <w:bookmarkEnd w:id="41"/>
      <w:bookmarkStart w:id="42" w:name="art156§6"/>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627FFEB">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para recebimento da impugnação o dia</w:t>
      </w:r>
      <w:r>
        <w:rPr>
          <w:rFonts w:hint="default" w:cs="Arial"/>
          <w:sz w:val="18"/>
          <w:szCs w:val="18"/>
          <w:u w:val="single"/>
          <w:lang w:val="pt-BR"/>
        </w:rPr>
        <w:t xml:space="preserve"> 23 de julho</w:t>
      </w:r>
      <w:r>
        <w:rPr>
          <w:rFonts w:hint="default" w:cs="Arial"/>
          <w:sz w:val="18"/>
          <w:szCs w:val="18"/>
          <w:u w:val="single"/>
          <w:lang w:val="pt-BR"/>
        </w:rPr>
        <w:t xml:space="preserve">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08 de julho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77187C4B">
      <w:pPr>
        <w:jc w:val="both"/>
        <w:rPr>
          <w:rFonts w:ascii="Arial" w:hAnsi="Arial" w:cs="Arial"/>
          <w:b/>
          <w:bCs/>
          <w:color w:val="auto"/>
          <w:sz w:val="32"/>
          <w:szCs w:val="32"/>
        </w:rPr>
      </w:pPr>
    </w:p>
    <w:p w14:paraId="6988C43B">
      <w:pPr>
        <w:jc w:val="both"/>
        <w:rPr>
          <w:rFonts w:ascii="Arial" w:hAnsi="Arial" w:cs="Arial"/>
          <w:b/>
          <w:bCs/>
          <w:color w:val="auto"/>
          <w:sz w:val="32"/>
          <w:szCs w:val="32"/>
        </w:rPr>
      </w:pPr>
    </w:p>
    <w:p w14:paraId="61A24388">
      <w:pPr>
        <w:rPr>
          <w:rFonts w:ascii="Arial" w:hAnsi="Arial" w:cs="Arial"/>
          <w:b/>
          <w:bCs/>
          <w:color w:val="auto"/>
          <w:sz w:val="32"/>
          <w:szCs w:val="32"/>
        </w:rPr>
      </w:pPr>
      <w:r>
        <w:rPr>
          <w:rFonts w:ascii="Arial" w:hAnsi="Arial" w:cs="Arial"/>
          <w:b/>
          <w:bCs/>
          <w:color w:val="auto"/>
          <w:sz w:val="32"/>
          <w:szCs w:val="32"/>
        </w:rPr>
        <w:br w:type="page"/>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120/2025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053/2025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052/2025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w:t>
      </w:r>
    </w:p>
    <w:p w14:paraId="09B48185">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rPr>
      </w:pPr>
    </w:p>
    <w:p w14:paraId="5DAA6171">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rPr>
      </w:pPr>
    </w:p>
    <w:p w14:paraId="3AD8A5D6">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rPr>
      </w:pPr>
      <w:r>
        <w:rPr>
          <w:rFonts w:hint="default" w:ascii="Arial" w:hAnsi="Arial" w:cs="Arial"/>
          <w:b/>
          <w:bCs/>
          <w:sz w:val="18"/>
          <w:szCs w:val="18"/>
        </w:rPr>
        <w:t>TERMO DE REFERÊNCIA</w:t>
      </w:r>
    </w:p>
    <w:p w14:paraId="245ED28B">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rPr>
      </w:pPr>
    </w:p>
    <w:p w14:paraId="49CF3191">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rPr>
      </w:pPr>
    </w:p>
    <w:p w14:paraId="64BFE321">
      <w:pPr>
        <w:pStyle w:val="220"/>
        <w:pageBreakBefore w:val="0"/>
        <w:numPr>
          <w:ilvl w:val="0"/>
          <w:numId w:val="18"/>
        </w:numPr>
        <w:tabs>
          <w:tab w:val="left" w:pos="284"/>
        </w:tabs>
        <w:kinsoku/>
        <w:wordWrap/>
        <w:overflowPunct/>
        <w:topLinePunct w:val="0"/>
        <w:bidi w:val="0"/>
        <w:snapToGrid/>
        <w:spacing w:beforeAutospacing="0" w:afterAutospacing="0" w:line="276" w:lineRule="auto"/>
        <w:ind w:left="0" w:firstLine="0"/>
        <w:rPr>
          <w:rFonts w:hint="default" w:ascii="Arial" w:hAnsi="Arial" w:cs="Arial"/>
          <w:sz w:val="18"/>
          <w:szCs w:val="18"/>
        </w:rPr>
      </w:pPr>
      <w:r>
        <w:rPr>
          <w:rFonts w:hint="default" w:ascii="Arial" w:hAnsi="Arial" w:cs="Arial"/>
          <w:b/>
          <w:sz w:val="18"/>
          <w:szCs w:val="18"/>
        </w:rPr>
        <w:t xml:space="preserve"> CONDIÇÕES GERAIS DA CONTRATAÇÃO</w:t>
      </w:r>
    </w:p>
    <w:p w14:paraId="30795184">
      <w:pPr>
        <w:pStyle w:val="220"/>
        <w:pageBreakBefore w:val="0"/>
        <w:numPr>
          <w:ilvl w:val="1"/>
          <w:numId w:val="19"/>
        </w:numPr>
        <w:kinsoku/>
        <w:wordWrap/>
        <w:overflowPunct/>
        <w:topLinePunct w:val="0"/>
        <w:bidi w:val="0"/>
        <w:snapToGrid/>
        <w:spacing w:beforeAutospacing="0" w:afterAutospacing="0" w:line="276" w:lineRule="auto"/>
        <w:ind w:left="0" w:firstLine="0"/>
        <w:jc w:val="both"/>
        <w:rPr>
          <w:rFonts w:hint="default" w:ascii="Arial" w:hAnsi="Arial" w:cs="Arial"/>
          <w:sz w:val="18"/>
          <w:szCs w:val="18"/>
        </w:rPr>
      </w:pPr>
      <w:r>
        <w:rPr>
          <w:rFonts w:hint="default" w:ascii="Arial" w:hAnsi="Arial" w:cs="Arial"/>
          <w:sz w:val="18"/>
          <w:szCs w:val="18"/>
        </w:rPr>
        <w:t xml:space="preserve">O presente Termo de Referência tem por objetivo estabelecer as condições gerais que orientarão o processo licitatório na </w:t>
      </w:r>
      <w:r>
        <w:rPr>
          <w:rFonts w:hint="default" w:ascii="Arial" w:hAnsi="Arial" w:cs="Arial"/>
          <w:b/>
          <w:sz w:val="18"/>
          <w:szCs w:val="18"/>
        </w:rPr>
        <w:t>modalidade Pregão Eletrônico, pelo sistema de Registro de Preços, tipo Menor Preço por Item</w:t>
      </w:r>
      <w:r>
        <w:rPr>
          <w:rFonts w:hint="default" w:ascii="Arial" w:hAnsi="Arial" w:cs="Arial"/>
          <w:sz w:val="18"/>
          <w:szCs w:val="18"/>
        </w:rPr>
        <w:t xml:space="preserve">, visando à contratação de empresa especializada na prestação de serviços de </w:t>
      </w:r>
      <w:r>
        <w:rPr>
          <w:rFonts w:hint="default" w:ascii="Arial" w:hAnsi="Arial" w:cs="Arial"/>
          <w:b/>
          <w:sz w:val="18"/>
          <w:szCs w:val="18"/>
        </w:rPr>
        <w:t>Pintura de Sinalização Viária Horizontal</w:t>
      </w:r>
      <w:r>
        <w:rPr>
          <w:rFonts w:hint="default" w:ascii="Arial" w:hAnsi="Arial" w:cs="Arial"/>
          <w:sz w:val="18"/>
          <w:szCs w:val="18"/>
        </w:rPr>
        <w:t>, para atender as demandas do Órgão Executivo de Trânsito e Transporte Público do Município de Cataguases – CATRANS, da Prefeitura Municipal de Cataguases, conforme condições descritas a seguir:</w:t>
      </w:r>
    </w:p>
    <w:tbl>
      <w:tblPr>
        <w:tblStyle w:val="4"/>
        <w:tblpPr w:leftFromText="141" w:rightFromText="141" w:vertAnchor="text" w:horzAnchor="margin" w:tblpY="118"/>
        <w:tblW w:w="10209" w:type="dxa"/>
        <w:tblInd w:w="0" w:type="dxa"/>
        <w:tblLayout w:type="fixed"/>
        <w:tblCellMar>
          <w:top w:w="8" w:type="dxa"/>
          <w:left w:w="0" w:type="dxa"/>
          <w:bottom w:w="0" w:type="dxa"/>
          <w:right w:w="13" w:type="dxa"/>
        </w:tblCellMar>
      </w:tblPr>
      <w:tblGrid>
        <w:gridCol w:w="708"/>
        <w:gridCol w:w="3544"/>
        <w:gridCol w:w="1134"/>
        <w:gridCol w:w="1134"/>
        <w:gridCol w:w="996"/>
        <w:gridCol w:w="1276"/>
        <w:gridCol w:w="1417"/>
      </w:tblGrid>
      <w:tr w14:paraId="67CE5720">
        <w:tblPrEx>
          <w:tblCellMar>
            <w:top w:w="8" w:type="dxa"/>
            <w:left w:w="0" w:type="dxa"/>
            <w:bottom w:w="0" w:type="dxa"/>
            <w:right w:w="13" w:type="dxa"/>
          </w:tblCellMar>
        </w:tblPrEx>
        <w:trPr>
          <w:trHeight w:val="854" w:hRule="atLeast"/>
        </w:trPr>
        <w:tc>
          <w:tcPr>
            <w:tcW w:w="708" w:type="dxa"/>
            <w:tcBorders>
              <w:top w:val="single" w:color="000000" w:sz="2" w:space="0"/>
              <w:left w:val="single" w:color="000000" w:sz="2" w:space="0"/>
              <w:bottom w:val="single" w:color="000000" w:sz="2" w:space="0"/>
              <w:right w:val="single" w:color="000000" w:sz="2" w:space="0"/>
            </w:tcBorders>
            <w:shd w:val="clear" w:color="auto" w:fill="EAF1DD"/>
            <w:vAlign w:val="center"/>
          </w:tcPr>
          <w:p w14:paraId="3938F757">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color w:val="auto"/>
                <w:sz w:val="18"/>
                <w:szCs w:val="18"/>
              </w:rPr>
            </w:pPr>
            <w:r>
              <w:rPr>
                <w:rStyle w:val="354"/>
                <w:rFonts w:hint="default" w:ascii="Arial" w:hAnsi="Arial" w:cs="Arial"/>
                <w:b/>
                <w:color w:val="auto"/>
                <w:sz w:val="18"/>
                <w:szCs w:val="18"/>
              </w:rPr>
              <w:t>ITEM</w:t>
            </w:r>
          </w:p>
        </w:tc>
        <w:tc>
          <w:tcPr>
            <w:tcW w:w="3544" w:type="dxa"/>
            <w:tcBorders>
              <w:top w:val="single" w:color="000000" w:sz="2" w:space="0"/>
              <w:left w:val="single" w:color="000000" w:sz="2" w:space="0"/>
              <w:bottom w:val="single" w:color="000000" w:sz="2" w:space="0"/>
              <w:right w:val="single" w:color="000000" w:sz="4" w:space="0"/>
            </w:tcBorders>
            <w:shd w:val="clear" w:color="auto" w:fill="EAF1DD"/>
            <w:vAlign w:val="center"/>
          </w:tcPr>
          <w:p w14:paraId="59759BE5">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color w:val="auto"/>
                <w:sz w:val="18"/>
                <w:szCs w:val="18"/>
              </w:rPr>
            </w:pPr>
            <w:r>
              <w:rPr>
                <w:rStyle w:val="354"/>
                <w:rFonts w:hint="default" w:ascii="Arial" w:hAnsi="Arial" w:cs="Arial"/>
                <w:b/>
                <w:sz w:val="18"/>
                <w:szCs w:val="18"/>
              </w:rPr>
              <w:t>ESPECIFICAÇÃO</w:t>
            </w:r>
          </w:p>
        </w:tc>
        <w:tc>
          <w:tcPr>
            <w:tcW w:w="1134" w:type="dxa"/>
            <w:tcBorders>
              <w:top w:val="single" w:color="000000" w:sz="4" w:space="0"/>
              <w:left w:val="single" w:color="000000" w:sz="4" w:space="0"/>
              <w:bottom w:val="single" w:color="000000" w:sz="4" w:space="0"/>
              <w:right w:val="single" w:color="000000" w:sz="4" w:space="0"/>
            </w:tcBorders>
            <w:shd w:val="clear" w:color="auto" w:fill="EAF1DD"/>
            <w:vAlign w:val="center"/>
          </w:tcPr>
          <w:p w14:paraId="0FEA917C">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b/>
                <w:bCs/>
                <w:color w:val="auto"/>
                <w:sz w:val="18"/>
                <w:szCs w:val="18"/>
              </w:rPr>
            </w:pPr>
            <w:r>
              <w:rPr>
                <w:rFonts w:hint="default" w:ascii="Arial" w:hAnsi="Arial" w:cs="Arial"/>
                <w:b/>
                <w:bCs/>
                <w:color w:val="auto"/>
                <w:sz w:val="18"/>
                <w:szCs w:val="18"/>
              </w:rPr>
              <w:t>CATMAT</w:t>
            </w:r>
          </w:p>
        </w:tc>
        <w:tc>
          <w:tcPr>
            <w:tcW w:w="1134" w:type="dxa"/>
            <w:tcBorders>
              <w:top w:val="single" w:color="000000" w:sz="4" w:space="0"/>
              <w:left w:val="single" w:color="000000" w:sz="4" w:space="0"/>
              <w:bottom w:val="single" w:color="000000" w:sz="4" w:space="0"/>
              <w:right w:val="single" w:color="000000" w:sz="4" w:space="0"/>
            </w:tcBorders>
            <w:shd w:val="clear" w:color="auto" w:fill="EAF1DD"/>
            <w:vAlign w:val="center"/>
          </w:tcPr>
          <w:p w14:paraId="34DC0E1A">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UND.</w:t>
            </w:r>
          </w:p>
          <w:p w14:paraId="7915BCEE">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DE</w:t>
            </w:r>
          </w:p>
          <w:p w14:paraId="51FDED39">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color w:val="auto"/>
                <w:sz w:val="18"/>
                <w:szCs w:val="18"/>
                <w:lang w:val="pt-BR"/>
              </w:rPr>
            </w:pPr>
            <w:r>
              <w:rPr>
                <w:rFonts w:hint="default" w:ascii="Arial" w:hAnsi="Arial" w:cs="Arial"/>
                <w:b/>
                <w:bCs/>
                <w:color w:val="auto"/>
                <w:sz w:val="18"/>
                <w:szCs w:val="18"/>
                <w:lang w:val="pt-BR"/>
              </w:rPr>
              <w:t>MEDIDA</w:t>
            </w:r>
          </w:p>
        </w:tc>
        <w:tc>
          <w:tcPr>
            <w:tcW w:w="996" w:type="dxa"/>
            <w:tcBorders>
              <w:top w:val="single" w:color="000000" w:sz="4" w:space="0"/>
              <w:left w:val="single" w:color="000000" w:sz="4" w:space="0"/>
              <w:bottom w:val="single" w:color="000000" w:sz="4" w:space="0"/>
              <w:right w:val="single" w:color="000000" w:sz="4" w:space="0"/>
            </w:tcBorders>
            <w:shd w:val="clear" w:color="auto" w:fill="EAF1DD"/>
            <w:vAlign w:val="center"/>
          </w:tcPr>
          <w:p w14:paraId="158279CD">
            <w:pPr>
              <w:pStyle w:val="353"/>
              <w:pageBreakBefore w:val="0"/>
              <w:kinsoku/>
              <w:wordWrap/>
              <w:overflowPunct/>
              <w:topLinePunct w:val="0"/>
              <w:bidi w:val="0"/>
              <w:snapToGrid/>
              <w:spacing w:beforeAutospacing="0" w:after="0" w:afterAutospacing="0" w:line="276" w:lineRule="auto"/>
              <w:ind w:left="0" w:right="0" w:firstLine="0"/>
              <w:jc w:val="center"/>
              <w:rPr>
                <w:rStyle w:val="354"/>
                <w:rFonts w:hint="default" w:ascii="Arial" w:hAnsi="Arial" w:cs="Arial"/>
                <w:b/>
                <w:color w:val="auto"/>
                <w:sz w:val="18"/>
                <w:szCs w:val="18"/>
              </w:rPr>
            </w:pPr>
            <w:r>
              <w:rPr>
                <w:rStyle w:val="354"/>
                <w:rFonts w:hint="default" w:ascii="Arial" w:hAnsi="Arial" w:cs="Arial"/>
                <w:b/>
                <w:color w:val="auto"/>
                <w:sz w:val="18"/>
                <w:szCs w:val="18"/>
              </w:rPr>
              <w:t>QUANT.</w:t>
            </w:r>
          </w:p>
        </w:tc>
        <w:tc>
          <w:tcPr>
            <w:tcW w:w="1276" w:type="dxa"/>
            <w:tcBorders>
              <w:top w:val="single" w:color="000000" w:sz="4" w:space="0"/>
              <w:left w:val="single" w:color="000000" w:sz="4" w:space="0"/>
              <w:bottom w:val="single" w:color="000000" w:sz="4" w:space="0"/>
              <w:right w:val="single" w:color="000000" w:sz="4" w:space="0"/>
            </w:tcBorders>
            <w:shd w:val="clear" w:color="auto" w:fill="EAF1DD"/>
          </w:tcPr>
          <w:p w14:paraId="49877BFF">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lang w:val="en-US" w:bidi="ar-SA"/>
              </w:rPr>
            </w:pPr>
            <w:r>
              <w:rPr>
                <w:rFonts w:hint="default" w:ascii="Arial" w:hAnsi="Arial" w:cs="Arial"/>
                <w:b/>
                <w:bCs/>
                <w:sz w:val="18"/>
                <w:szCs w:val="18"/>
                <w:lang w:val="en-US" w:bidi="ar-SA"/>
              </w:rPr>
              <w:t>VALOR UNITÁRIO</w:t>
            </w:r>
          </w:p>
          <w:p w14:paraId="6DACCD43">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lang w:val="en-US" w:bidi="ar-SA"/>
              </w:rPr>
            </w:pPr>
            <w:r>
              <w:rPr>
                <w:rFonts w:hint="default" w:ascii="Arial" w:hAnsi="Arial" w:cs="Arial"/>
                <w:b/>
                <w:bCs/>
                <w:sz w:val="18"/>
                <w:szCs w:val="18"/>
                <w:lang w:val="en-US" w:bidi="ar-SA"/>
              </w:rPr>
              <w:t>R$</w:t>
            </w:r>
          </w:p>
        </w:tc>
        <w:tc>
          <w:tcPr>
            <w:tcW w:w="1417" w:type="dxa"/>
            <w:tcBorders>
              <w:top w:val="single" w:color="000000" w:sz="4" w:space="0"/>
              <w:left w:val="single" w:color="000000" w:sz="4" w:space="0"/>
              <w:bottom w:val="single" w:color="000000" w:sz="4" w:space="0"/>
              <w:right w:val="single" w:color="000000" w:sz="4" w:space="0"/>
            </w:tcBorders>
            <w:shd w:val="clear" w:color="auto" w:fill="EAF1DD"/>
          </w:tcPr>
          <w:p w14:paraId="194B6533">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lang w:val="en-US" w:bidi="ar-SA"/>
              </w:rPr>
            </w:pPr>
            <w:r>
              <w:rPr>
                <w:rFonts w:hint="default" w:ascii="Arial" w:hAnsi="Arial" w:cs="Arial"/>
                <w:b/>
                <w:bCs/>
                <w:sz w:val="18"/>
                <w:szCs w:val="18"/>
                <w:lang w:val="en-US" w:bidi="ar-SA"/>
              </w:rPr>
              <w:t>VALOR</w:t>
            </w:r>
          </w:p>
          <w:p w14:paraId="7C7611B1">
            <w:pPr>
              <w:pageBreakBefore w:val="0"/>
              <w:kinsoku/>
              <w:wordWrap/>
              <w:overflowPunct/>
              <w:topLinePunct w:val="0"/>
              <w:bidi w:val="0"/>
              <w:snapToGrid/>
              <w:spacing w:beforeAutospacing="0" w:afterAutospacing="0" w:line="276" w:lineRule="auto"/>
              <w:jc w:val="center"/>
              <w:rPr>
                <w:rFonts w:hint="default" w:ascii="Arial" w:hAnsi="Arial" w:cs="Arial"/>
                <w:b/>
                <w:bCs/>
                <w:sz w:val="18"/>
                <w:szCs w:val="18"/>
                <w:lang w:val="en-US" w:bidi="ar-SA"/>
              </w:rPr>
            </w:pPr>
            <w:r>
              <w:rPr>
                <w:rFonts w:hint="default" w:ascii="Arial" w:hAnsi="Arial" w:cs="Arial"/>
                <w:b/>
                <w:bCs/>
                <w:sz w:val="18"/>
                <w:szCs w:val="18"/>
                <w:lang w:val="en-US" w:bidi="ar-SA"/>
              </w:rPr>
              <w:t>TOTAL</w:t>
            </w:r>
          </w:p>
          <w:p w14:paraId="5891AE08">
            <w:pPr>
              <w:pageBreakBefore w:val="0"/>
              <w:kinsoku/>
              <w:wordWrap/>
              <w:overflowPunct/>
              <w:topLinePunct w:val="0"/>
              <w:bidi w:val="0"/>
              <w:snapToGrid/>
              <w:spacing w:beforeAutospacing="0" w:afterAutospacing="0" w:line="276" w:lineRule="auto"/>
              <w:jc w:val="center"/>
              <w:rPr>
                <w:rFonts w:hint="default" w:ascii="Arial" w:hAnsi="Arial" w:cs="Arial"/>
                <w:sz w:val="18"/>
                <w:szCs w:val="18"/>
                <w:lang w:val="en-US" w:bidi="ar-SA"/>
              </w:rPr>
            </w:pPr>
            <w:r>
              <w:rPr>
                <w:rFonts w:hint="default" w:ascii="Arial" w:hAnsi="Arial" w:cs="Arial"/>
                <w:b/>
                <w:bCs/>
                <w:sz w:val="18"/>
                <w:szCs w:val="18"/>
                <w:lang w:val="en-US" w:bidi="ar-SA"/>
              </w:rPr>
              <w:t>R$</w:t>
            </w:r>
          </w:p>
        </w:tc>
      </w:tr>
      <w:tr w14:paraId="5E895567">
        <w:tblPrEx>
          <w:tblCellMar>
            <w:top w:w="8" w:type="dxa"/>
            <w:left w:w="0" w:type="dxa"/>
            <w:bottom w:w="0" w:type="dxa"/>
            <w:right w:w="13" w:type="dxa"/>
          </w:tblCellMar>
        </w:tblPrEx>
        <w:trPr>
          <w:trHeight w:val="3642" w:hRule="atLeast"/>
        </w:trPr>
        <w:tc>
          <w:tcPr>
            <w:tcW w:w="708" w:type="dxa"/>
            <w:tcBorders>
              <w:top w:val="single" w:color="000000" w:sz="2" w:space="0"/>
              <w:left w:val="single" w:color="000000" w:sz="2" w:space="0"/>
              <w:bottom w:val="single" w:color="000000" w:sz="2" w:space="0"/>
              <w:right w:val="single" w:color="000000" w:sz="2" w:space="0"/>
            </w:tcBorders>
            <w:vAlign w:val="center"/>
          </w:tcPr>
          <w:p w14:paraId="71F147E1">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color w:val="auto"/>
                <w:sz w:val="18"/>
                <w:szCs w:val="18"/>
              </w:rPr>
            </w:pPr>
            <w:r>
              <w:rPr>
                <w:rFonts w:hint="default" w:ascii="Arial" w:hAnsi="Arial" w:eastAsia="Arial" w:cs="Arial"/>
                <w:color w:val="auto"/>
                <w:sz w:val="18"/>
                <w:szCs w:val="18"/>
                <w:lang w:val="pt-BR"/>
              </w:rPr>
              <w:t>01</w:t>
            </w:r>
          </w:p>
        </w:tc>
        <w:tc>
          <w:tcPr>
            <w:tcW w:w="3544" w:type="dxa"/>
            <w:tcBorders>
              <w:top w:val="single" w:color="000000" w:sz="2" w:space="0"/>
              <w:left w:val="single" w:color="000000" w:sz="2" w:space="0"/>
              <w:bottom w:val="single" w:color="000000" w:sz="2" w:space="0"/>
              <w:right w:val="single" w:color="000000" w:sz="4" w:space="0"/>
            </w:tcBorders>
            <w:vAlign w:val="center"/>
          </w:tcPr>
          <w:p w14:paraId="505F7A19">
            <w:pPr>
              <w:pStyle w:val="353"/>
              <w:pageBreakBefore w:val="0"/>
              <w:kinsoku/>
              <w:wordWrap/>
              <w:overflowPunct/>
              <w:topLinePunct w:val="0"/>
              <w:bidi w:val="0"/>
              <w:snapToGrid/>
              <w:spacing w:beforeAutospacing="0" w:after="0" w:afterAutospacing="0" w:line="276" w:lineRule="auto"/>
              <w:ind w:left="0" w:right="0" w:firstLine="0"/>
              <w:jc w:val="both"/>
              <w:rPr>
                <w:rFonts w:hint="default" w:ascii="Arial" w:hAnsi="Arial" w:cs="Arial"/>
                <w:color w:val="auto"/>
                <w:kern w:val="0"/>
                <w:sz w:val="18"/>
                <w:szCs w:val="18"/>
                <w:lang w:val="pt-BR" w:eastAsia="pt-BR"/>
              </w:rPr>
            </w:pPr>
            <w:r>
              <w:rPr>
                <w:rFonts w:hint="default" w:ascii="Arial" w:hAnsi="Arial" w:cs="Arial"/>
                <w:color w:val="auto"/>
                <w:kern w:val="0"/>
                <w:sz w:val="18"/>
                <w:szCs w:val="18"/>
                <w:lang w:val="pt-BR" w:eastAsia="pt-BR"/>
              </w:rPr>
              <w:t xml:space="preserve">Serviço de </w:t>
            </w:r>
            <w:r>
              <w:rPr>
                <w:rFonts w:hint="default" w:ascii="Arial" w:hAnsi="Arial" w:cs="Arial"/>
                <w:b/>
                <w:bCs/>
                <w:color w:val="auto"/>
                <w:kern w:val="0"/>
                <w:sz w:val="18"/>
                <w:szCs w:val="18"/>
                <w:lang w:val="pt-BR" w:eastAsia="pt-BR"/>
              </w:rPr>
              <w:t>pintura de sinalização viária horizontal</w:t>
            </w:r>
            <w:r>
              <w:rPr>
                <w:rFonts w:hint="default" w:ascii="Arial" w:hAnsi="Arial" w:cs="Arial"/>
                <w:color w:val="auto"/>
                <w:kern w:val="0"/>
                <w:sz w:val="18"/>
                <w:szCs w:val="18"/>
                <w:lang w:val="pt-BR" w:eastAsia="pt-BR"/>
              </w:rPr>
              <w:t xml:space="preserve"> bem como, quebra-molas, faixas de pedestres, faixas de sinalização viária (pintura de meio fio) e redutores de velocidade com tinta viária a base de solvente e resina acrílica com aplicação de micro esferas de vidro para refletância e durabilidade, com aplicação mecânica em todas as demarcações.</w:t>
            </w:r>
          </w:p>
          <w:p w14:paraId="79DBF88E">
            <w:pPr>
              <w:pStyle w:val="353"/>
              <w:pageBreakBefore w:val="0"/>
              <w:kinsoku/>
              <w:wordWrap/>
              <w:overflowPunct/>
              <w:topLinePunct w:val="0"/>
              <w:bidi w:val="0"/>
              <w:snapToGrid/>
              <w:spacing w:beforeAutospacing="0" w:after="0" w:afterAutospacing="0" w:line="276" w:lineRule="auto"/>
              <w:ind w:left="0" w:right="0" w:firstLine="0"/>
              <w:jc w:val="both"/>
              <w:rPr>
                <w:rFonts w:hint="default" w:ascii="Arial" w:hAnsi="Arial" w:cs="Arial"/>
                <w:color w:val="auto"/>
                <w:sz w:val="18"/>
                <w:szCs w:val="18"/>
                <w:lang w:val="pt-BR"/>
              </w:rPr>
            </w:pPr>
            <w:r>
              <w:rPr>
                <w:rFonts w:hint="default" w:ascii="Arial" w:hAnsi="Arial" w:cs="Arial"/>
                <w:color w:val="auto"/>
                <w:kern w:val="0"/>
                <w:sz w:val="18"/>
                <w:szCs w:val="18"/>
                <w:lang w:val="pt-BR" w:eastAsia="pt-BR"/>
              </w:rPr>
              <w:t xml:space="preserve">Tinta </w:t>
            </w:r>
            <w:r>
              <w:rPr>
                <w:rFonts w:hint="default" w:ascii="Arial" w:hAnsi="Arial" w:cs="Arial"/>
                <w:sz w:val="18"/>
                <w:szCs w:val="18"/>
                <w:lang w:val="pt-BR"/>
              </w:rPr>
              <w:t>ABNT NBR 11862- tintas a base de resina acrílica base solvente- linha Supercril-8251BD (cores vermelha, amarela, azul e branca</w:t>
            </w:r>
          </w:p>
        </w:tc>
        <w:tc>
          <w:tcPr>
            <w:tcW w:w="1134" w:type="dxa"/>
            <w:tcBorders>
              <w:top w:val="single" w:color="000000" w:sz="4" w:space="0"/>
              <w:left w:val="single" w:color="000000" w:sz="4" w:space="0"/>
              <w:bottom w:val="single" w:color="000000" w:sz="4" w:space="0"/>
              <w:right w:val="single" w:color="000000" w:sz="4" w:space="0"/>
            </w:tcBorders>
            <w:vAlign w:val="center"/>
          </w:tcPr>
          <w:p w14:paraId="06DB59DF">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color w:val="auto"/>
                <w:sz w:val="18"/>
                <w:szCs w:val="18"/>
              </w:rPr>
            </w:pPr>
            <w:r>
              <w:rPr>
                <w:rFonts w:hint="default" w:ascii="Arial" w:hAnsi="Arial" w:cs="Arial"/>
                <w:color w:val="auto"/>
                <w:sz w:val="18"/>
                <w:szCs w:val="18"/>
              </w:rPr>
              <w:t>216954</w:t>
            </w:r>
          </w:p>
        </w:tc>
        <w:tc>
          <w:tcPr>
            <w:tcW w:w="1134" w:type="dxa"/>
            <w:tcBorders>
              <w:top w:val="single" w:color="000000" w:sz="4" w:space="0"/>
              <w:left w:val="single" w:color="000000" w:sz="4" w:space="0"/>
              <w:bottom w:val="single" w:color="000000" w:sz="4" w:space="0"/>
              <w:right w:val="single" w:color="000000" w:sz="4" w:space="0"/>
            </w:tcBorders>
            <w:vAlign w:val="center"/>
          </w:tcPr>
          <w:p w14:paraId="28138446">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color w:val="FF0000"/>
                <w:sz w:val="18"/>
                <w:szCs w:val="18"/>
                <w:lang w:val="pt-BR"/>
              </w:rPr>
            </w:pPr>
            <w:r>
              <w:rPr>
                <w:rFonts w:hint="default" w:ascii="Arial" w:hAnsi="Arial" w:cs="Arial"/>
                <w:sz w:val="18"/>
                <w:szCs w:val="18"/>
              </w:rPr>
              <w:t>M²</w:t>
            </w:r>
          </w:p>
        </w:tc>
        <w:tc>
          <w:tcPr>
            <w:tcW w:w="996" w:type="dxa"/>
            <w:tcBorders>
              <w:top w:val="single" w:color="000000" w:sz="4" w:space="0"/>
              <w:left w:val="single" w:color="000000" w:sz="4" w:space="0"/>
              <w:bottom w:val="single" w:color="000000" w:sz="4" w:space="0"/>
              <w:right w:val="single" w:color="000000" w:sz="4" w:space="0"/>
            </w:tcBorders>
            <w:vAlign w:val="center"/>
          </w:tcPr>
          <w:p w14:paraId="0FC6371E">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color w:val="auto"/>
                <w:sz w:val="18"/>
                <w:szCs w:val="18"/>
                <w:highlight w:val="yellow"/>
              </w:rPr>
            </w:pPr>
            <w:r>
              <w:rPr>
                <w:rFonts w:hint="default" w:ascii="Arial" w:hAnsi="Arial" w:cs="Arial"/>
                <w:color w:val="auto"/>
                <w:sz w:val="18"/>
                <w:szCs w:val="18"/>
              </w:rPr>
              <w:t>25.000</w:t>
            </w:r>
          </w:p>
        </w:tc>
        <w:tc>
          <w:tcPr>
            <w:tcW w:w="1276" w:type="dxa"/>
            <w:tcBorders>
              <w:top w:val="single" w:color="000000" w:sz="4" w:space="0"/>
              <w:left w:val="single" w:color="000000" w:sz="4" w:space="0"/>
              <w:bottom w:val="single" w:color="000000" w:sz="4" w:space="0"/>
              <w:right w:val="single" w:color="000000" w:sz="4" w:space="0"/>
            </w:tcBorders>
            <w:vAlign w:val="center"/>
          </w:tcPr>
          <w:p w14:paraId="423D2A87">
            <w:pPr>
              <w:pStyle w:val="353"/>
              <w:pageBreakBefore w:val="0"/>
              <w:kinsoku/>
              <w:wordWrap/>
              <w:overflowPunct/>
              <w:topLinePunct w:val="0"/>
              <w:bidi w:val="0"/>
              <w:snapToGrid/>
              <w:spacing w:beforeAutospacing="0" w:after="0" w:afterAutospacing="0" w:line="276" w:lineRule="auto"/>
              <w:ind w:left="0" w:right="0" w:firstLine="0"/>
              <w:jc w:val="center"/>
              <w:rPr>
                <w:rFonts w:hint="default" w:ascii="Arial" w:hAnsi="Arial" w:cs="Arial"/>
                <w:color w:val="auto"/>
                <w:sz w:val="18"/>
                <w:szCs w:val="18"/>
              </w:rPr>
            </w:pPr>
            <w:r>
              <w:rPr>
                <w:rFonts w:hint="default" w:ascii="Arial" w:hAnsi="Arial" w:cs="Arial"/>
                <w:color w:val="auto"/>
                <w:sz w:val="18"/>
                <w:szCs w:val="18"/>
              </w:rPr>
              <w:t>41,6666</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55276">
            <w:pPr>
              <w:pageBreakBefore w:val="0"/>
              <w:kinsoku/>
              <w:wordWrap/>
              <w:overflowPunct/>
              <w:topLinePunct w:val="0"/>
              <w:bidi w:val="0"/>
              <w:snapToGrid/>
              <w:spacing w:beforeAutospacing="0" w:afterAutospacing="0" w:line="276" w:lineRule="auto"/>
              <w:jc w:val="center"/>
              <w:rPr>
                <w:rFonts w:hint="default" w:ascii="Arial" w:hAnsi="Arial" w:cs="Arial"/>
                <w:sz w:val="18"/>
                <w:szCs w:val="18"/>
                <w:highlight w:val="yellow"/>
                <w:lang w:val="en-US" w:bidi="ar-SA"/>
              </w:rPr>
            </w:pPr>
            <w:r>
              <w:rPr>
                <w:rFonts w:hint="default" w:ascii="Arial" w:hAnsi="Arial" w:cs="Arial"/>
                <w:sz w:val="18"/>
                <w:szCs w:val="18"/>
                <w:lang w:val="en-US" w:bidi="ar-SA"/>
              </w:rPr>
              <w:t>1.041.665,00</w:t>
            </w:r>
          </w:p>
        </w:tc>
      </w:tr>
    </w:tbl>
    <w:p w14:paraId="559E36C5">
      <w:pPr>
        <w:pStyle w:val="21"/>
        <w:pageBreakBefore w:val="0"/>
        <w:kinsoku/>
        <w:wordWrap/>
        <w:overflowPunct/>
        <w:topLinePunct w:val="0"/>
        <w:bidi w:val="0"/>
        <w:snapToGrid/>
        <w:spacing w:before="0" w:beforeAutospacing="0" w:after="0" w:afterAutospacing="0"/>
        <w:jc w:val="both"/>
        <w:rPr>
          <w:rFonts w:hint="default" w:ascii="Arial" w:hAnsi="Arial" w:cs="Arial"/>
          <w:sz w:val="18"/>
          <w:szCs w:val="18"/>
        </w:rPr>
      </w:pPr>
      <w:r>
        <w:rPr>
          <w:rFonts w:hint="default" w:ascii="Arial" w:hAnsi="Arial" w:cs="Arial"/>
          <w:b/>
          <w:bCs/>
          <w:sz w:val="18"/>
          <w:szCs w:val="18"/>
        </w:rPr>
        <w:t xml:space="preserve">Obs: </w:t>
      </w:r>
      <w:r>
        <w:rPr>
          <w:rFonts w:hint="default" w:ascii="Arial" w:hAnsi="Arial" w:cs="Arial"/>
          <w:sz w:val="18"/>
          <w:szCs w:val="18"/>
        </w:rPr>
        <w:t xml:space="preserve">O código inserido na tabela acima é o que mais se aproxima do item deste termo. Ressalta-se que deverão prevalecer as especificações contidas neste </w:t>
      </w:r>
      <w:r>
        <w:rPr>
          <w:rFonts w:hint="default" w:ascii="Arial" w:hAnsi="Arial" w:cs="Arial"/>
          <w:b/>
          <w:sz w:val="18"/>
          <w:szCs w:val="18"/>
        </w:rPr>
        <w:t>Termo de Referência</w:t>
      </w:r>
      <w:r>
        <w:rPr>
          <w:rFonts w:hint="default" w:ascii="Arial" w:hAnsi="Arial" w:cs="Arial"/>
          <w:sz w:val="18"/>
          <w:szCs w:val="18"/>
        </w:rPr>
        <w:t>.</w:t>
      </w:r>
    </w:p>
    <w:p w14:paraId="31A8020D">
      <w:pPr>
        <w:pageBreakBefore w:val="0"/>
        <w:shd w:val="clear" w:color="auto" w:fill="FFFFFF"/>
        <w:kinsoku/>
        <w:wordWrap/>
        <w:overflowPunct/>
        <w:topLinePunct w:val="0"/>
        <w:bidi w:val="0"/>
        <w:snapToGrid/>
        <w:spacing w:beforeAutospacing="0" w:afterAutospacing="0" w:line="276" w:lineRule="auto"/>
        <w:jc w:val="both"/>
        <w:textAlignment w:val="center"/>
        <w:rPr>
          <w:rFonts w:hint="default" w:ascii="Arial" w:hAnsi="Arial" w:cs="Arial"/>
          <w:sz w:val="18"/>
          <w:szCs w:val="18"/>
        </w:rPr>
      </w:pPr>
    </w:p>
    <w:p w14:paraId="15638870">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1.2</w:t>
      </w:r>
      <w:r>
        <w:rPr>
          <w:rFonts w:hint="default" w:ascii="Arial" w:hAnsi="Arial" w:cs="Arial"/>
          <w:sz w:val="18"/>
          <w:szCs w:val="18"/>
        </w:rPr>
        <w:t xml:space="preserve"> A sinalização horizontal constitui um subsistema de sinalização viária, que se utiliza de linhas, marcações, símbolos e legendas, pintados ou apostos sobre o pavimento das vias, </w:t>
      </w:r>
      <w:r>
        <w:rPr>
          <w:rFonts w:hint="default" w:ascii="Arial" w:hAnsi="Arial" w:cs="Arial"/>
          <w:spacing w:val="2"/>
          <w:sz w:val="18"/>
          <w:szCs w:val="18"/>
          <w:shd w:val="clear" w:color="auto" w:fill="FFFFFF"/>
        </w:rPr>
        <w:t xml:space="preserve">como as faixas de pedestres, as setas indicativas e os demarcadores de faixas, </w:t>
      </w:r>
      <w:r>
        <w:rPr>
          <w:rFonts w:hint="default" w:ascii="Arial" w:hAnsi="Arial" w:cs="Arial"/>
          <w:sz w:val="18"/>
          <w:szCs w:val="18"/>
        </w:rPr>
        <w:t>e tem como função fornecer informações que permitam aos usuários das vias adotarem comportamentos adequados, de modo a promover a segurança e fluidez do trânsito, ordenar o fluxo de tráfego e orientar os usuários da via. O documento foi elaborado em observância ao estabelecido na Lei Federal Nº 14.133/2021 e no Decreto Municipal Nº 5.805/2023.</w:t>
      </w:r>
    </w:p>
    <w:p w14:paraId="2675F0C1">
      <w:pPr>
        <w:pageBreakBefore w:val="0"/>
        <w:kinsoku/>
        <w:wordWrap/>
        <w:overflowPunct/>
        <w:topLinePunct w:val="0"/>
        <w:bidi w:val="0"/>
        <w:snapToGrid/>
        <w:spacing w:beforeAutospacing="0" w:afterAutospacing="0" w:line="276" w:lineRule="auto"/>
        <w:jc w:val="both"/>
        <w:rPr>
          <w:rFonts w:hint="default" w:ascii="Arial" w:hAnsi="Arial" w:cs="Arial"/>
          <w:color w:val="000000"/>
          <w:sz w:val="18"/>
          <w:szCs w:val="18"/>
        </w:rPr>
      </w:pPr>
      <w:r>
        <w:rPr>
          <w:rFonts w:hint="default" w:ascii="Arial" w:hAnsi="Arial" w:cs="Arial"/>
          <w:b/>
          <w:sz w:val="18"/>
          <w:szCs w:val="18"/>
        </w:rPr>
        <w:t>1.3</w:t>
      </w:r>
      <w:r>
        <w:rPr>
          <w:rFonts w:hint="default" w:ascii="Arial" w:hAnsi="Arial" w:cs="Arial"/>
          <w:sz w:val="18"/>
          <w:szCs w:val="18"/>
        </w:rPr>
        <w:t xml:space="preserve"> </w:t>
      </w:r>
      <w:r>
        <w:rPr>
          <w:rFonts w:hint="default" w:ascii="Arial" w:hAnsi="Arial" w:cs="Arial"/>
          <w:color w:val="000000"/>
          <w:sz w:val="18"/>
          <w:szCs w:val="18"/>
        </w:rPr>
        <w:t>Os itens se enquadram na classificação de bens e serviços comuns, segundo o art. 6º, inciso XIII, da Lei Federal nº 14.133/2021, conforme a justificativa constante no Estudo Técnico Preliminar.</w:t>
      </w:r>
    </w:p>
    <w:p w14:paraId="4D973988">
      <w:pPr>
        <w:pageBreakBefore w:val="0"/>
        <w:kinsoku/>
        <w:wordWrap/>
        <w:overflowPunct/>
        <w:topLinePunct w:val="0"/>
        <w:bidi w:val="0"/>
        <w:snapToGrid/>
        <w:spacing w:beforeAutospacing="0" w:afterAutospacing="0" w:line="276" w:lineRule="auto"/>
        <w:jc w:val="both"/>
        <w:rPr>
          <w:rFonts w:hint="default" w:ascii="Arial" w:hAnsi="Arial" w:cs="Arial"/>
          <w:color w:val="000000"/>
          <w:sz w:val="18"/>
          <w:szCs w:val="18"/>
        </w:rPr>
      </w:pPr>
    </w:p>
    <w:p w14:paraId="15A1DB35">
      <w:pPr>
        <w:pageBreakBefore w:val="0"/>
        <w:kinsoku/>
        <w:wordWrap/>
        <w:overflowPunct/>
        <w:topLinePunct w:val="0"/>
        <w:bidi w:val="0"/>
        <w:snapToGrid/>
        <w:spacing w:beforeAutospacing="0" w:afterAutospacing="0" w:line="276" w:lineRule="auto"/>
        <w:jc w:val="both"/>
        <w:rPr>
          <w:rFonts w:hint="default" w:ascii="Arial" w:hAnsi="Arial" w:cs="Arial"/>
          <w:b/>
          <w:bCs/>
          <w:sz w:val="18"/>
          <w:szCs w:val="18"/>
        </w:rPr>
      </w:pPr>
      <w:r>
        <w:rPr>
          <w:rFonts w:hint="default" w:ascii="Arial" w:hAnsi="Arial" w:cs="Arial"/>
          <w:b/>
          <w:bCs/>
          <w:sz w:val="18"/>
          <w:szCs w:val="18"/>
        </w:rPr>
        <w:t xml:space="preserve">2. FUNDAMENTAÇÃO E DESCRIÇÃO DA NECESSIDADE DA CONTRATAÇÃO </w:t>
      </w:r>
    </w:p>
    <w:p w14:paraId="7D63317A">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 xml:space="preserve">2.1 </w:t>
      </w:r>
      <w:r>
        <w:rPr>
          <w:rFonts w:hint="default" w:ascii="Arial" w:hAnsi="Arial" w:cs="Arial"/>
          <w:sz w:val="18"/>
          <w:szCs w:val="18"/>
        </w:rPr>
        <w:t xml:space="preserve">O Órgão Executivo de Trânsito e Transporte Público do Município de Cataguases – CATRANS, em cumprimento às disposições da Lei Municipal Nº 3.454/2005, executa as competências previstas no art. 2º da referida Lei, as quais lhe foram delegadas pela Administração Pública Municipal. </w:t>
      </w:r>
    </w:p>
    <w:p w14:paraId="616E227C">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 xml:space="preserve">2.2 </w:t>
      </w:r>
      <w:r>
        <w:rPr>
          <w:rFonts w:hint="default" w:ascii="Arial" w:hAnsi="Arial" w:cs="Arial"/>
          <w:sz w:val="18"/>
          <w:szCs w:val="18"/>
        </w:rPr>
        <w:t>A contratação de empresa especializada em serviços para implantação, revitalização e manutenção da sinalização viária horizontal é essencial para garantir a segurança e acessibilidade dos usuários (pedestres, ciclistas, motoristas e usuários do transporte público), possibilitando atender às especificações do Código de Trânsito Brasileiro - CTB, visando garantir a segurança no tráfego de veículos e pedestres.</w:t>
      </w:r>
    </w:p>
    <w:p w14:paraId="592DD0FA">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2.3</w:t>
      </w:r>
      <w:r>
        <w:rPr>
          <w:rFonts w:hint="default" w:ascii="Arial" w:hAnsi="Arial" w:cs="Arial"/>
          <w:sz w:val="18"/>
          <w:szCs w:val="18"/>
        </w:rPr>
        <w:t xml:space="preserve"> A </w:t>
      </w:r>
      <w:r>
        <w:rPr>
          <w:rFonts w:hint="default" w:ascii="Arial" w:hAnsi="Arial" w:eastAsia="Tahoma" w:cs="Arial"/>
          <w:bCs/>
          <w:sz w:val="18"/>
          <w:szCs w:val="18"/>
        </w:rPr>
        <w:t>Administração Pública está em processo de adequação à nova Lei de Licitações e Contratos Administrativos (Lei nº 14.133/2021), que alterou significativamente</w:t>
      </w:r>
      <w:r>
        <w:rPr>
          <w:rFonts w:hint="default" w:ascii="Arial" w:hAnsi="Arial" w:eastAsia="Tahoma" w:cs="Arial"/>
          <w:bCs/>
          <w:color w:val="000000" w:themeColor="text1"/>
          <w:sz w:val="18"/>
          <w:szCs w:val="18"/>
          <w14:textFill>
            <w14:solidFill>
              <w14:schemeClr w14:val="tx1"/>
            </w14:solidFill>
          </w14:textFill>
        </w:rPr>
        <w:t xml:space="preserve"> o regime jurídico das contratações públicas, portanto, o PCA ainda está em fase de elaboração para posterior publicação.</w:t>
      </w:r>
    </w:p>
    <w:p w14:paraId="4DB6F02B">
      <w:pPr>
        <w:pageBreakBefore w:val="0"/>
        <w:kinsoku/>
        <w:wordWrap/>
        <w:overflowPunct/>
        <w:topLinePunct w:val="0"/>
        <w:bidi w:val="0"/>
        <w:snapToGrid/>
        <w:spacing w:beforeAutospacing="0" w:afterAutospacing="0" w:line="276" w:lineRule="auto"/>
        <w:jc w:val="both"/>
        <w:rPr>
          <w:rFonts w:hint="default" w:ascii="Arial" w:hAnsi="Arial" w:cs="Arial"/>
          <w:b/>
          <w:bCs/>
          <w:color w:val="0000FF"/>
          <w:sz w:val="18"/>
          <w:szCs w:val="18"/>
        </w:rPr>
      </w:pPr>
    </w:p>
    <w:p w14:paraId="7E288A4B">
      <w:pPr>
        <w:pageBreakBefore w:val="0"/>
        <w:kinsoku/>
        <w:wordWrap/>
        <w:overflowPunct/>
        <w:topLinePunct w:val="0"/>
        <w:bidi w:val="0"/>
        <w:snapToGrid/>
        <w:spacing w:beforeAutospacing="0" w:afterAutospacing="0" w:line="276" w:lineRule="auto"/>
        <w:jc w:val="both"/>
        <w:rPr>
          <w:rFonts w:hint="default" w:ascii="Arial" w:hAnsi="Arial" w:eastAsia="Times New Roman" w:cs="Arial"/>
          <w:b/>
          <w:bCs/>
          <w:sz w:val="18"/>
          <w:szCs w:val="18"/>
        </w:rPr>
      </w:pPr>
      <w:r>
        <w:rPr>
          <w:rFonts w:hint="default" w:ascii="Arial" w:hAnsi="Arial" w:eastAsia="Times New Roman" w:cs="Arial"/>
          <w:b/>
          <w:bCs/>
          <w:sz w:val="18"/>
          <w:szCs w:val="18"/>
        </w:rPr>
        <w:t>3.  DESCRIÇÃO DA SOLUÇÃO COMO UM TODO</w:t>
      </w:r>
    </w:p>
    <w:p w14:paraId="744E55EE">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3.1</w:t>
      </w:r>
      <w:r>
        <w:rPr>
          <w:rFonts w:hint="default" w:ascii="Arial" w:hAnsi="Arial" w:cs="Arial"/>
          <w:color w:val="0000FF"/>
          <w:sz w:val="18"/>
          <w:szCs w:val="18"/>
        </w:rPr>
        <w:t xml:space="preserve"> </w:t>
      </w:r>
      <w:r>
        <w:rPr>
          <w:rFonts w:hint="default" w:ascii="Arial" w:hAnsi="Arial" w:cs="Arial"/>
          <w:sz w:val="18"/>
          <w:szCs w:val="18"/>
        </w:rPr>
        <w:t xml:space="preserve">Observando os princípios norteadores da Administração Pública e tendo como base as necessidades da CONTRATANTE, no que se refere ao cumprimento da legislação em vigor, a solução proposta é a contratação </w:t>
      </w:r>
      <w:r>
        <w:rPr>
          <w:rFonts w:hint="default" w:ascii="Arial" w:hAnsi="Arial" w:eastAsia="Tahoma" w:cs="Arial"/>
          <w:sz w:val="18"/>
          <w:szCs w:val="18"/>
        </w:rPr>
        <w:t xml:space="preserve">de empresa especializada na </w:t>
      </w:r>
      <w:r>
        <w:rPr>
          <w:rFonts w:hint="default" w:ascii="Arial" w:hAnsi="Arial" w:cs="Arial"/>
          <w:sz w:val="18"/>
          <w:szCs w:val="18"/>
        </w:rPr>
        <w:t xml:space="preserve">prestação de serviços de </w:t>
      </w:r>
      <w:r>
        <w:rPr>
          <w:rFonts w:hint="default" w:ascii="Arial" w:hAnsi="Arial" w:cs="Arial"/>
          <w:b/>
          <w:sz w:val="18"/>
          <w:szCs w:val="18"/>
        </w:rPr>
        <w:t>Pintura de Sinalização Viária Horizontal</w:t>
      </w:r>
      <w:r>
        <w:rPr>
          <w:rFonts w:hint="default" w:ascii="Arial" w:hAnsi="Arial" w:eastAsia="Tahoma" w:cs="Arial"/>
          <w:sz w:val="18"/>
          <w:szCs w:val="18"/>
        </w:rPr>
        <w:t xml:space="preserve">, </w:t>
      </w:r>
      <w:r>
        <w:rPr>
          <w:rFonts w:hint="default" w:ascii="Arial" w:hAnsi="Arial" w:eastAsia="Times New Roman" w:cs="Arial"/>
          <w:sz w:val="18"/>
          <w:szCs w:val="18"/>
        </w:rPr>
        <w:t>pelo Sistema de Registro de Preços (SRP), na modalidade Pregão Eletrônico, pretendendo gerar resultados que atendam com eficiência às necessidades definidas, de modo a não provocar atrasos ou impedimentos na realização dos serviços ou prejuízos à Administração Pública Municipal.</w:t>
      </w:r>
    </w:p>
    <w:p w14:paraId="7C4380DF">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w:t>
      </w:r>
      <w:r>
        <w:rPr>
          <w:rFonts w:hint="default" w:ascii="Arial" w:hAnsi="Arial" w:eastAsia="LiberationSerif-Bold" w:cs="Arial"/>
          <w:bCs/>
          <w:sz w:val="18"/>
          <w:szCs w:val="18"/>
        </w:rPr>
        <w:t xml:space="preserve">O Órgão Executivo de Trânsito e Transporte Público do Município de Cataguases -  CATRANS, não dispõe atualmente de equipe técnica e equipamentos específicos para realizar a pintura de grandes extensões de sinalização viária em ruas pavimentadas e afins. </w:t>
      </w:r>
      <w:r>
        <w:rPr>
          <w:rFonts w:hint="default" w:ascii="Arial" w:hAnsi="Arial" w:cs="Arial"/>
          <w:sz w:val="18"/>
          <w:szCs w:val="18"/>
        </w:rPr>
        <w:t>A contratação de empresa especializada, com fornecimento de mão de obra qualificada, materiais e equipamentos adequados, representa a solução mais eficiente e econômica, assegurando a execução dos serviços com qualidade, durabilidade e conformidade técnica.</w:t>
      </w:r>
    </w:p>
    <w:p w14:paraId="44B3DD21">
      <w:pPr>
        <w:pageBreakBefore w:val="0"/>
        <w:kinsoku/>
        <w:wordWrap/>
        <w:overflowPunct/>
        <w:topLinePunct w:val="0"/>
        <w:bidi w:val="0"/>
        <w:snapToGrid/>
        <w:spacing w:beforeAutospacing="0" w:afterAutospacing="0" w:line="276"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3.3 </w:t>
      </w:r>
      <w:r>
        <w:rPr>
          <w:rFonts w:hint="default" w:ascii="Arial" w:hAnsi="Arial" w:eastAsia="Times New Roman" w:cs="Arial"/>
          <w:sz w:val="18"/>
          <w:szCs w:val="18"/>
        </w:rPr>
        <w:t>A contratação dar-se-á de acordo com a necessidade da unidade requisitante, que emitirá autorizações de fornecimento conforme demanda, e as entregas serão realizadas diretamente no local indicado</w:t>
      </w:r>
      <w:r>
        <w:rPr>
          <w:rFonts w:hint="default" w:ascii="Arial" w:hAnsi="Arial" w:eastAsia="Times New Roman" w:cs="Arial"/>
          <w:strike/>
          <w:sz w:val="18"/>
          <w:szCs w:val="18"/>
        </w:rPr>
        <w:t>,</w:t>
      </w:r>
      <w:r>
        <w:rPr>
          <w:rFonts w:hint="default" w:ascii="Arial" w:hAnsi="Arial" w:eastAsia="Times New Roman" w:cs="Arial"/>
          <w:sz w:val="18"/>
          <w:szCs w:val="18"/>
        </w:rPr>
        <w:t xml:space="preserve"> no prazo máximo de 10 (dez) dias a contar da emissão/envio da Autorização de Fornecimento. </w:t>
      </w:r>
    </w:p>
    <w:p w14:paraId="4337070A">
      <w:pPr>
        <w:pageBreakBefore w:val="0"/>
        <w:kinsoku/>
        <w:wordWrap/>
        <w:overflowPunct/>
        <w:topLinePunct w:val="0"/>
        <w:bidi w:val="0"/>
        <w:snapToGrid/>
        <w:spacing w:beforeAutospacing="0" w:afterAutospacing="0" w:line="276" w:lineRule="auto"/>
        <w:jc w:val="both"/>
        <w:rPr>
          <w:rFonts w:hint="default" w:ascii="Arial" w:hAnsi="Arial" w:eastAsia="Times New Roman" w:cs="Arial"/>
          <w:sz w:val="18"/>
          <w:szCs w:val="18"/>
        </w:rPr>
      </w:pPr>
      <w:r>
        <w:rPr>
          <w:rFonts w:hint="default" w:ascii="Arial" w:hAnsi="Arial" w:eastAsia="Times New Roman" w:cs="Arial"/>
          <w:b/>
          <w:sz w:val="18"/>
          <w:szCs w:val="18"/>
        </w:rPr>
        <w:t>3.4</w:t>
      </w:r>
      <w:r>
        <w:rPr>
          <w:rFonts w:hint="default" w:ascii="Arial" w:hAnsi="Arial" w:eastAsia="Times New Roman" w:cs="Arial"/>
          <w:sz w:val="18"/>
          <w:szCs w:val="18"/>
        </w:rPr>
        <w:t xml:space="preserve"> Todos os elementos elencados possibilitam que a contratação produza os efeitos pretendidos de forma satisfatória para a Administração. </w:t>
      </w:r>
    </w:p>
    <w:p w14:paraId="3115F27C">
      <w:pPr>
        <w:pageBreakBefore w:val="0"/>
        <w:kinsoku/>
        <w:wordWrap/>
        <w:overflowPunct/>
        <w:topLinePunct w:val="0"/>
        <w:bidi w:val="0"/>
        <w:snapToGrid/>
        <w:spacing w:beforeAutospacing="0" w:afterAutospacing="0" w:line="276" w:lineRule="auto"/>
        <w:jc w:val="both"/>
        <w:rPr>
          <w:rFonts w:hint="default" w:ascii="Arial" w:hAnsi="Arial" w:eastAsia="Times New Roman" w:cs="Arial"/>
          <w:sz w:val="18"/>
          <w:szCs w:val="18"/>
        </w:rPr>
      </w:pPr>
      <w:r>
        <w:rPr>
          <w:rFonts w:hint="default" w:ascii="Arial" w:hAnsi="Arial" w:eastAsia="Times New Roman" w:cs="Arial"/>
          <w:b/>
          <w:sz w:val="18"/>
          <w:szCs w:val="18"/>
        </w:rPr>
        <w:t>3.5</w:t>
      </w:r>
      <w:r>
        <w:rPr>
          <w:rFonts w:hint="default"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32044F72">
      <w:pPr>
        <w:pageBreakBefore w:val="0"/>
        <w:kinsoku/>
        <w:wordWrap/>
        <w:overflowPunct/>
        <w:topLinePunct w:val="0"/>
        <w:bidi w:val="0"/>
        <w:snapToGrid/>
        <w:spacing w:beforeAutospacing="0" w:afterAutospacing="0" w:line="276" w:lineRule="auto"/>
        <w:jc w:val="both"/>
        <w:rPr>
          <w:rFonts w:hint="default" w:ascii="Arial" w:hAnsi="Arial" w:eastAsia="LiberationSerif-Bold" w:cs="Arial"/>
          <w:bCs/>
          <w:sz w:val="18"/>
          <w:szCs w:val="18"/>
        </w:rPr>
      </w:pPr>
      <w:r>
        <w:rPr>
          <w:rFonts w:hint="default" w:ascii="Arial" w:hAnsi="Arial" w:eastAsia="Times New Roman" w:cs="Arial"/>
          <w:b/>
          <w:sz w:val="18"/>
          <w:szCs w:val="18"/>
        </w:rPr>
        <w:t xml:space="preserve">3.6 </w:t>
      </w:r>
      <w:r>
        <w:rPr>
          <w:rFonts w:hint="default" w:ascii="Arial" w:hAnsi="Arial" w:eastAsia="LiberationSerif-Bold" w:cs="Arial"/>
          <w:bCs/>
          <w:sz w:val="18"/>
          <w:szCs w:val="18"/>
        </w:rPr>
        <w:t>Por fim, observa-se que a sinalização viária horizontal do Município necessita de revitalização e manutenção em certos pontos e, em outros, necessita da implantação de novas sinalizações, constituindo, portanto, um item essencial para garantir a segurança necessária à circulação de veículos e pedestres nas vias de trânsito.</w:t>
      </w:r>
    </w:p>
    <w:p w14:paraId="6A689E6E">
      <w:pPr>
        <w:pageBreakBefore w:val="0"/>
        <w:kinsoku/>
        <w:wordWrap/>
        <w:overflowPunct/>
        <w:topLinePunct w:val="0"/>
        <w:bidi w:val="0"/>
        <w:snapToGrid/>
        <w:spacing w:beforeAutospacing="0" w:afterAutospacing="0" w:line="276" w:lineRule="auto"/>
        <w:jc w:val="both"/>
        <w:rPr>
          <w:rFonts w:hint="default" w:ascii="Arial" w:hAnsi="Arial" w:eastAsia="Times New Roman" w:cs="Arial"/>
          <w:color w:val="0000FF"/>
          <w:sz w:val="18"/>
          <w:szCs w:val="18"/>
        </w:rPr>
      </w:pPr>
    </w:p>
    <w:p w14:paraId="4A92CFE1">
      <w:pPr>
        <w:keepNext/>
        <w:keepLines/>
        <w:pageBreakBefore w:val="0"/>
        <w:numPr>
          <w:ilvl w:val="0"/>
          <w:numId w:val="20"/>
        </w:numPr>
        <w:tabs>
          <w:tab w:val="left" w:pos="567"/>
        </w:tabs>
        <w:kinsoku/>
        <w:wordWrap/>
        <w:overflowPunct/>
        <w:topLinePunct w:val="0"/>
        <w:bidi w:val="0"/>
        <w:snapToGrid/>
        <w:spacing w:beforeAutospacing="0" w:afterAutospacing="0" w:line="276" w:lineRule="auto"/>
        <w:jc w:val="both"/>
        <w:rPr>
          <w:rFonts w:hint="default" w:ascii="Arial" w:hAnsi="Arial" w:eastAsia="Times New Roman" w:cs="Arial"/>
          <w:b/>
          <w:sz w:val="18"/>
          <w:szCs w:val="18"/>
        </w:rPr>
      </w:pPr>
      <w:r>
        <w:rPr>
          <w:rFonts w:hint="default" w:ascii="Arial" w:hAnsi="Arial" w:eastAsia="Times New Roman" w:cs="Arial"/>
          <w:b/>
          <w:sz w:val="18"/>
          <w:szCs w:val="18"/>
        </w:rPr>
        <w:t xml:space="preserve">REQUISITOS DA CONTRATAÇÃO </w:t>
      </w:r>
    </w:p>
    <w:p w14:paraId="7D3DD67B">
      <w:pPr>
        <w:pageBreakBefore w:val="0"/>
        <w:kinsoku/>
        <w:wordWrap/>
        <w:overflowPunct/>
        <w:topLinePunct w:val="0"/>
        <w:bidi w:val="0"/>
        <w:snapToGrid/>
        <w:spacing w:beforeAutospacing="0" w:afterAutospacing="0" w:line="276" w:lineRule="auto"/>
        <w:jc w:val="both"/>
        <w:rPr>
          <w:rFonts w:hint="default" w:ascii="Arial" w:hAnsi="Arial" w:eastAsia="Times New Roman" w:cs="Arial"/>
          <w:b/>
          <w:sz w:val="18"/>
          <w:szCs w:val="18"/>
        </w:rPr>
      </w:pPr>
      <w:r>
        <w:rPr>
          <w:rFonts w:hint="default" w:ascii="Arial" w:hAnsi="Arial" w:eastAsia="Times New Roman" w:cs="Arial"/>
          <w:b/>
          <w:sz w:val="18"/>
          <w:szCs w:val="18"/>
        </w:rPr>
        <w:t>4.1 SUSTENTABILIDADE</w:t>
      </w:r>
    </w:p>
    <w:p w14:paraId="485A3487">
      <w:pPr>
        <w:pStyle w:val="219"/>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 xml:space="preserve">4.1.1 </w:t>
      </w:r>
      <w:r>
        <w:rPr>
          <w:rFonts w:hint="default" w:ascii="Arial" w:hAnsi="Arial" w:cs="Arial"/>
          <w:sz w:val="18"/>
          <w:szCs w:val="18"/>
        </w:rPr>
        <w:t xml:space="preserve">Não há critérios de sustentabilidade para esta contratação.  </w:t>
      </w:r>
    </w:p>
    <w:p w14:paraId="479E0505">
      <w:pPr>
        <w:pStyle w:val="219"/>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4.1.2</w:t>
      </w:r>
      <w:r>
        <w:rPr>
          <w:rFonts w:hint="default" w:ascii="Arial" w:hAnsi="Arial" w:cs="Arial"/>
          <w:sz w:val="18"/>
          <w:szCs w:val="18"/>
        </w:rPr>
        <w:t xml:space="preserve"> É de responsabilidade total da Contratada o cumprimento das normas ambientais vigentes atinentes à aquisição pretendida, associadas à poluição ambiental, economia de recursos e destinação de resíduos. </w:t>
      </w:r>
    </w:p>
    <w:p w14:paraId="143372D3">
      <w:pPr>
        <w:pStyle w:val="219"/>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4.1.3</w:t>
      </w:r>
      <w:r>
        <w:rPr>
          <w:rFonts w:hint="default" w:ascii="Arial" w:hAnsi="Arial" w:cs="Arial"/>
          <w:sz w:val="18"/>
          <w:szCs w:val="18"/>
        </w:rPr>
        <w:t xml:space="preserve"> A empresa contratada deverá ainda otimizar a confecção dos materiais, aproveitando o máximo da matéria prima, evitando sobras. Nos casos inevitáveis, deve-se promover o descarte adequado, buscando sempre que possível à reciclagem. </w:t>
      </w:r>
    </w:p>
    <w:p w14:paraId="14C8D29C">
      <w:pPr>
        <w:pageBreakBefore w:val="0"/>
        <w:kinsoku/>
        <w:wordWrap/>
        <w:overflowPunct/>
        <w:topLinePunct w:val="0"/>
        <w:bidi w:val="0"/>
        <w:snapToGrid/>
        <w:spacing w:beforeAutospacing="0" w:afterAutospacing="0" w:line="276" w:lineRule="auto"/>
        <w:jc w:val="both"/>
        <w:rPr>
          <w:rFonts w:hint="default" w:ascii="Arial" w:hAnsi="Arial" w:eastAsia="Times New Roman" w:cs="Arial"/>
          <w:b/>
          <w:sz w:val="18"/>
          <w:szCs w:val="18"/>
        </w:rPr>
      </w:pPr>
      <w:r>
        <w:rPr>
          <w:rFonts w:hint="default" w:ascii="Arial" w:hAnsi="Arial" w:eastAsia="Times New Roman" w:cs="Arial"/>
          <w:b/>
          <w:sz w:val="18"/>
          <w:szCs w:val="18"/>
        </w:rPr>
        <w:t>4.2 SUBCONTRATAÇÃO</w:t>
      </w:r>
    </w:p>
    <w:p w14:paraId="774468DC">
      <w:pPr>
        <w:pageBreakBefore w:val="0"/>
        <w:kinsoku/>
        <w:wordWrap/>
        <w:overflowPunct/>
        <w:topLinePunct w:val="0"/>
        <w:bidi w:val="0"/>
        <w:snapToGrid/>
        <w:spacing w:beforeAutospacing="0" w:afterAutospacing="0" w:line="276" w:lineRule="auto"/>
        <w:jc w:val="both"/>
        <w:rPr>
          <w:rFonts w:hint="default" w:ascii="Arial" w:hAnsi="Arial" w:eastAsia="Times New Roman" w:cs="Arial"/>
          <w:sz w:val="18"/>
          <w:szCs w:val="18"/>
        </w:rPr>
      </w:pPr>
      <w:r>
        <w:rPr>
          <w:rFonts w:hint="default" w:ascii="Arial" w:hAnsi="Arial" w:eastAsia="Times New Roman" w:cs="Arial"/>
          <w:b/>
          <w:sz w:val="18"/>
          <w:szCs w:val="18"/>
        </w:rPr>
        <w:t>4.2.1</w:t>
      </w:r>
      <w:r>
        <w:rPr>
          <w:rFonts w:hint="default" w:ascii="Arial" w:hAnsi="Arial" w:eastAsia="Times New Roman" w:cs="Arial"/>
          <w:sz w:val="18"/>
          <w:szCs w:val="18"/>
        </w:rPr>
        <w:tab/>
      </w:r>
      <w:r>
        <w:rPr>
          <w:rFonts w:hint="default" w:ascii="Arial" w:hAnsi="Arial" w:eastAsia="Times New Roman" w:cs="Arial"/>
          <w:sz w:val="18"/>
          <w:szCs w:val="18"/>
        </w:rPr>
        <w:t>Não é admitida a subcontratação do objeto contratual.</w:t>
      </w:r>
    </w:p>
    <w:p w14:paraId="1677B6FC">
      <w:pPr>
        <w:pageBreakBefore w:val="0"/>
        <w:kinsoku/>
        <w:wordWrap/>
        <w:overflowPunct/>
        <w:topLinePunct w:val="0"/>
        <w:bidi w:val="0"/>
        <w:snapToGrid/>
        <w:spacing w:beforeAutospacing="0" w:afterAutospacing="0" w:line="276" w:lineRule="auto"/>
        <w:jc w:val="both"/>
        <w:rPr>
          <w:rFonts w:hint="default" w:ascii="Arial" w:hAnsi="Arial" w:eastAsia="Times New Roman" w:cs="Arial"/>
          <w:b/>
          <w:sz w:val="18"/>
          <w:szCs w:val="18"/>
        </w:rPr>
      </w:pPr>
      <w:r>
        <w:rPr>
          <w:rFonts w:hint="default" w:ascii="Arial" w:hAnsi="Arial" w:eastAsia="Times New Roman" w:cs="Arial"/>
          <w:b/>
          <w:sz w:val="18"/>
          <w:szCs w:val="18"/>
        </w:rPr>
        <w:t>4.3 GARANTIA DA CONTRATAÇÃO</w:t>
      </w:r>
    </w:p>
    <w:p w14:paraId="09B3AD27">
      <w:pPr>
        <w:pageBreakBefore w:val="0"/>
        <w:kinsoku/>
        <w:wordWrap/>
        <w:overflowPunct/>
        <w:topLinePunct w:val="0"/>
        <w:bidi w:val="0"/>
        <w:snapToGrid/>
        <w:spacing w:beforeAutospacing="0" w:afterAutospacing="0" w:line="276"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4.3.1 </w:t>
      </w:r>
      <w:r>
        <w:rPr>
          <w:rFonts w:hint="default" w:ascii="Arial" w:hAnsi="Arial" w:eastAsia="Times New Roman" w:cs="Arial"/>
          <w:sz w:val="18"/>
          <w:szCs w:val="18"/>
        </w:rPr>
        <w:t xml:space="preserve">Não será exigida garantia de execução da contratação para esse objeto. </w:t>
      </w:r>
    </w:p>
    <w:p w14:paraId="4D066F35">
      <w:pPr>
        <w:pStyle w:val="219"/>
        <w:pageBreakBefore w:val="0"/>
        <w:kinsoku/>
        <w:wordWrap/>
        <w:overflowPunct/>
        <w:topLinePunct w:val="0"/>
        <w:bidi w:val="0"/>
        <w:adjustRightInd/>
        <w:snapToGrid/>
        <w:spacing w:beforeAutospacing="0" w:afterAutospacing="0" w:line="276" w:lineRule="auto"/>
        <w:jc w:val="both"/>
        <w:rPr>
          <w:rFonts w:hint="default" w:ascii="Arial" w:hAnsi="Arial" w:eastAsia="Calibri" w:cs="Arial"/>
          <w:b/>
          <w:bCs/>
          <w:color w:val="auto"/>
          <w:sz w:val="18"/>
          <w:szCs w:val="18"/>
          <w:lang w:eastAsia="en-US"/>
        </w:rPr>
      </w:pPr>
      <w:r>
        <w:rPr>
          <w:rFonts w:hint="default" w:ascii="Arial" w:hAnsi="Arial" w:cs="Arial"/>
          <w:b/>
          <w:color w:val="auto"/>
          <w:sz w:val="18"/>
          <w:szCs w:val="18"/>
        </w:rPr>
        <w:t>4.3.2</w:t>
      </w:r>
      <w:r>
        <w:rPr>
          <w:rFonts w:hint="default" w:ascii="Arial" w:hAnsi="Arial" w:cs="Arial"/>
          <w:color w:val="auto"/>
          <w:sz w:val="18"/>
          <w:szCs w:val="18"/>
        </w:rPr>
        <w:t xml:space="preserve"> </w:t>
      </w:r>
      <w:r>
        <w:rPr>
          <w:rFonts w:hint="default" w:ascii="Arial" w:hAnsi="Arial" w:eastAsia="Calibri" w:cs="Arial"/>
          <w:b/>
          <w:bCs/>
          <w:color w:val="auto"/>
          <w:sz w:val="18"/>
          <w:szCs w:val="18"/>
          <w:lang w:eastAsia="en-US"/>
        </w:rPr>
        <w:t xml:space="preserve">DA VEDAÇÃO DE CONTRATAÇÃO DE MARCA OU PRODUTO </w:t>
      </w:r>
    </w:p>
    <w:p w14:paraId="0AE52D62">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eastAsiaTheme="minorHAnsi"/>
          <w:sz w:val="18"/>
          <w:szCs w:val="18"/>
        </w:rPr>
      </w:pPr>
      <w:r>
        <w:rPr>
          <w:rFonts w:hint="default" w:ascii="Arial" w:hAnsi="Arial" w:eastAsia="Calibri" w:cs="Arial"/>
          <w:b/>
          <w:sz w:val="18"/>
          <w:szCs w:val="18"/>
        </w:rPr>
        <w:t xml:space="preserve">4.3.2.1 </w:t>
      </w:r>
      <w:r>
        <w:rPr>
          <w:rFonts w:hint="default" w:ascii="Arial" w:hAnsi="Arial" w:cs="Arial" w:eastAsiaTheme="minorHAnsi"/>
          <w:sz w:val="18"/>
          <w:szCs w:val="18"/>
        </w:rPr>
        <w:t>Não há vedação de marcas ou produtos, desde que cumpra todos os requisitos solicitados pelo presente documento.</w:t>
      </w:r>
    </w:p>
    <w:p w14:paraId="150AB603">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eastAsiaTheme="minorHAnsi"/>
          <w:sz w:val="18"/>
          <w:szCs w:val="18"/>
        </w:rPr>
      </w:pPr>
    </w:p>
    <w:p w14:paraId="56F54769">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b/>
          <w:sz w:val="18"/>
          <w:szCs w:val="18"/>
        </w:rPr>
      </w:pPr>
      <w:r>
        <w:rPr>
          <w:rFonts w:hint="default" w:ascii="Arial" w:hAnsi="Arial" w:cs="Arial"/>
          <w:b/>
          <w:sz w:val="18"/>
          <w:szCs w:val="18"/>
        </w:rPr>
        <w:t>5. EXIGÊNCIA DE AMOSTRA</w:t>
      </w:r>
    </w:p>
    <w:p w14:paraId="1AC17B70">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5.1</w:t>
      </w:r>
      <w:r>
        <w:rPr>
          <w:rFonts w:hint="default" w:ascii="Arial" w:hAnsi="Arial" w:cs="Arial"/>
          <w:sz w:val="18"/>
          <w:szCs w:val="18"/>
        </w:rPr>
        <w:t xml:space="preserve"> Havendo o aceite da proposta quanto ao valor, o interessado classificado provisoriamente em primeiro lugar deverá apresentar amostra do objeto licitado, que terá data, local e horário de sua realização divulgados por mensagem no sistema, cuja presença será facultada a todos os interessados, incluindo os demais fornecedores interessados.</w:t>
      </w:r>
    </w:p>
    <w:p w14:paraId="0BA92792">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5.2</w:t>
      </w:r>
      <w:r>
        <w:rPr>
          <w:rFonts w:hint="default" w:ascii="Arial" w:hAnsi="Arial" w:cs="Arial"/>
          <w:sz w:val="18"/>
          <w:szCs w:val="18"/>
        </w:rPr>
        <w:t xml:space="preserve"> As amostras deverão ser apresentadas na sede do Órgão Executivo de Trânsito e Transporte Público do Município de Cataguases – CATRANS, situado à Rua Coronel José Gonçalves Araújo Porto, nº 121 – Centro – Cataguases/MG – CEP 36.770-010, no prazo limite de 05 (cinco) dias corridos, sendo que a empresa assume total responsabilidade pela apresentação.</w:t>
      </w:r>
    </w:p>
    <w:p w14:paraId="735FC222">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5.3</w:t>
      </w:r>
      <w:r>
        <w:rPr>
          <w:rFonts w:hint="default" w:ascii="Arial" w:hAnsi="Arial" w:cs="Arial"/>
          <w:sz w:val="18"/>
          <w:szCs w:val="18"/>
        </w:rPr>
        <w:t xml:space="preserve"> É facultada a prorrogação do prazo estabelecido, a critério do Órgão CATRANS, a partir da solicitação fundamentada do interessado, antes do término do prazo inicial.</w:t>
      </w:r>
    </w:p>
    <w:p w14:paraId="23F6B638">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5.4</w:t>
      </w:r>
      <w:r>
        <w:rPr>
          <w:rFonts w:hint="default" w:ascii="Arial" w:hAnsi="Arial" w:cs="Arial"/>
          <w:sz w:val="18"/>
          <w:szCs w:val="18"/>
        </w:rPr>
        <w:t xml:space="preserve"> No caso de não haver apresentação da amostra ou ocorrer atraso, sem justificativa aceita, ou havendo apresentação de amostra fora das especificações previstas, a proposta será recusada e ocorrerá a desclassificação da proposta.</w:t>
      </w:r>
    </w:p>
    <w:p w14:paraId="139BC0DB">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 xml:space="preserve">5.5 </w:t>
      </w:r>
      <w:r>
        <w:rPr>
          <w:rFonts w:hint="default" w:ascii="Arial" w:hAnsi="Arial" w:cs="Arial"/>
          <w:sz w:val="18"/>
          <w:szCs w:val="18"/>
        </w:rPr>
        <w:t>Serão avaliados os seguintes aspectos e padrões mínimos de aceitabilidade, conforme especificações já descritas no detalhamento do objeto:</w:t>
      </w:r>
    </w:p>
    <w:p w14:paraId="0BF85169">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Item 1:</w:t>
      </w:r>
      <w:r>
        <w:rPr>
          <w:rFonts w:hint="default" w:ascii="Arial" w:hAnsi="Arial" w:cs="Arial"/>
          <w:sz w:val="18"/>
          <w:szCs w:val="18"/>
        </w:rPr>
        <w:t xml:space="preserve"> Laudo técnico e amostragem das tintas com suas marcas, ABNT NBR 11862- tintas a base de resina acrílica base solvente- linha Supercril-8251BD (cores vermelha, amarela, azul e branca tipo e número do lote de fabricação, com suas especificações comprovadas, assim como das microesferas de vidro com suas marcas, tipo e número do lote de fabricação, com especificações comprovadas e a amostra do serviço de pintura a ser realizado “in loco” pela licitante vencedora com a utilização dos materiais e equipamentos especificados.</w:t>
      </w:r>
    </w:p>
    <w:p w14:paraId="61E8F025">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5.6</w:t>
      </w:r>
      <w:r>
        <w:rPr>
          <w:rFonts w:hint="default" w:ascii="Arial" w:hAnsi="Arial" w:cs="Arial"/>
          <w:sz w:val="18"/>
          <w:szCs w:val="18"/>
        </w:rPr>
        <w:t xml:space="preserve">  A amostragem é justificada para atestar a qualidade do material a ser utilizada no objeto a ser licitado. Com o objetivo de garantir a qualidade, durabilidade e desempenho dos materiais utilizados na sinalização horizontal de vias públicas, faz-se necessária a solicitação de amostra de tinta para pintura viária. A amostra permitirá a realização de testes técnicos e de desempenho, conforme as normas estabelecidas pelos órgãos competentes, como o Departamento Nacional de Trânsito (DENATRAN), Associação Brasileira de Normas Técnicas (ABNT) e demais exigências legais.</w:t>
      </w:r>
    </w:p>
    <w:p w14:paraId="4051A145">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5.7</w:t>
      </w:r>
      <w:r>
        <w:rPr>
          <w:rFonts w:hint="default" w:ascii="Arial" w:hAnsi="Arial" w:cs="Arial"/>
          <w:sz w:val="18"/>
          <w:szCs w:val="18"/>
        </w:rPr>
        <w:t xml:space="preserve"> Após a avaliação da amostra, a CATRANS emitirá parecer aprovando ou desaprovando a amostra, de forma fundamentada, conforme os parâmetros previamente estabelecidos para a sua aceitabilidade. Os resultados das avaliações serão divulgados por meio de mensagem no sistema.</w:t>
      </w:r>
    </w:p>
    <w:p w14:paraId="16A4A824">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5.8</w:t>
      </w:r>
      <w:r>
        <w:rPr>
          <w:rFonts w:hint="default" w:ascii="Arial" w:hAnsi="Arial" w:cs="Arial"/>
          <w:sz w:val="18"/>
          <w:szCs w:val="18"/>
        </w:rPr>
        <w:t xml:space="preserve"> 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14:paraId="45D318E9">
      <w:pPr>
        <w:pageBreakBefore w:val="0"/>
        <w:suppressAutoHyphens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5.9</w:t>
      </w:r>
      <w:r>
        <w:rPr>
          <w:rFonts w:hint="default" w:ascii="Arial" w:hAnsi="Arial" w:cs="Arial"/>
          <w:sz w:val="18"/>
          <w:szCs w:val="18"/>
        </w:rPr>
        <w:t xml:space="preserve"> Os exemplares colocados à disposição do Órgão Executivo de Trânsito e Transporte Público do Município de Cataguases – CATRANS serão tratados como protótipos, podendo ser manuseados e desmontados pela equipe técnica responsável pela análise, não gerando direito a ressarcimento.</w:t>
      </w:r>
    </w:p>
    <w:p w14:paraId="4E6F8673">
      <w:pPr>
        <w:pageBreakBefore w:val="0"/>
        <w:suppressAutoHyphens w:val="0"/>
        <w:kinsoku/>
        <w:wordWrap/>
        <w:overflowPunct/>
        <w:topLinePunct w:val="0"/>
        <w:autoSpaceDE w:val="0"/>
        <w:autoSpaceDN w:val="0"/>
        <w:bidi w:val="0"/>
        <w:adjustRightInd w:val="0"/>
        <w:snapToGrid/>
        <w:spacing w:beforeAutospacing="0" w:afterAutospacing="0"/>
        <w:jc w:val="both"/>
        <w:rPr>
          <w:rFonts w:hint="default" w:ascii="Arial" w:hAnsi="Arial" w:cs="Arial"/>
          <w:sz w:val="18"/>
          <w:szCs w:val="18"/>
        </w:rPr>
      </w:pPr>
      <w:r>
        <w:rPr>
          <w:rFonts w:hint="default" w:ascii="Arial" w:hAnsi="Arial" w:cs="Arial"/>
          <w:b/>
          <w:sz w:val="18"/>
          <w:szCs w:val="18"/>
        </w:rPr>
        <w:t>5.10</w:t>
      </w:r>
      <w:r>
        <w:rPr>
          <w:rFonts w:hint="default" w:ascii="Arial" w:hAnsi="Arial" w:cs="Arial"/>
          <w:sz w:val="18"/>
          <w:szCs w:val="18"/>
        </w:rPr>
        <w:t xml:space="preserve"> Após a divulgação do resultado final do certame, as amostras apresentadas deverão ser recolhidas pelos fornecedores no prazo de 30 (trinta) dias, após o qual poderão ser descartadas pelo Órgão Executivo de Trânsito e Transporte Público do Município de Cataguases – CATRANS, sem direito a ressarcimento. </w:t>
      </w:r>
    </w:p>
    <w:p w14:paraId="515DD9B1">
      <w:pPr>
        <w:pageBreakBefore w:val="0"/>
        <w:suppressAutoHyphens w:val="0"/>
        <w:kinsoku/>
        <w:wordWrap/>
        <w:overflowPunct/>
        <w:topLinePunct w:val="0"/>
        <w:autoSpaceDE w:val="0"/>
        <w:autoSpaceDN w:val="0"/>
        <w:bidi w:val="0"/>
        <w:adjustRightInd w:val="0"/>
        <w:snapToGrid/>
        <w:spacing w:beforeAutospacing="0" w:afterAutospacing="0"/>
        <w:jc w:val="both"/>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Os interessados deverão colocar à disposição do Órgão Executivo de Trânsito e Transporte Público do Município de Cataguases – CATRANS todas as condições indispensáveis à realização de testes e fornecer, sem ônus, os manuais impressos em língua portuguesa, necessários ao seu perfeito manuseio, quando for o caso.</w:t>
      </w:r>
    </w:p>
    <w:p w14:paraId="26E8A54C">
      <w:pPr>
        <w:pageBreakBefore w:val="0"/>
        <w:suppressAutoHyphens w:val="0"/>
        <w:kinsoku/>
        <w:wordWrap/>
        <w:overflowPunct/>
        <w:topLinePunct w:val="0"/>
        <w:autoSpaceDE w:val="0"/>
        <w:autoSpaceDN w:val="0"/>
        <w:bidi w:val="0"/>
        <w:adjustRightInd w:val="0"/>
        <w:snapToGrid/>
        <w:spacing w:beforeAutospacing="0" w:afterAutospacing="0"/>
        <w:jc w:val="both"/>
        <w:rPr>
          <w:rFonts w:hint="default" w:ascii="Arial" w:hAnsi="Arial" w:cs="Arial"/>
          <w:sz w:val="18"/>
          <w:szCs w:val="18"/>
        </w:rPr>
      </w:pPr>
    </w:p>
    <w:p w14:paraId="187534FE">
      <w:pPr>
        <w:pageBreakBefore w:val="0"/>
        <w:kinsoku/>
        <w:wordWrap/>
        <w:overflowPunct/>
        <w:topLinePunct w:val="0"/>
        <w:bidi w:val="0"/>
        <w:snapToGrid/>
        <w:spacing w:beforeAutospacing="0" w:afterAutospacing="0"/>
        <w:jc w:val="both"/>
        <w:rPr>
          <w:rFonts w:hint="default" w:ascii="Arial" w:hAnsi="Arial" w:eastAsia="Times New Roman" w:cs="Arial"/>
          <w:b/>
          <w:sz w:val="18"/>
          <w:szCs w:val="18"/>
        </w:rPr>
      </w:pPr>
      <w:r>
        <w:rPr>
          <w:rFonts w:hint="default" w:ascii="Arial" w:hAnsi="Arial" w:eastAsia="Times New Roman" w:cs="Arial"/>
          <w:b/>
          <w:sz w:val="18"/>
          <w:szCs w:val="18"/>
        </w:rPr>
        <w:t>6. EXECUÇÃO DO OBJETO</w:t>
      </w:r>
    </w:p>
    <w:p w14:paraId="637EB802">
      <w:pPr>
        <w:pageBreakBefore w:val="0"/>
        <w:kinsoku/>
        <w:wordWrap/>
        <w:overflowPunct/>
        <w:topLinePunct w:val="0"/>
        <w:bidi w:val="0"/>
        <w:snapToGrid/>
        <w:spacing w:beforeAutospacing="0" w:afterAutospacing="0"/>
        <w:jc w:val="both"/>
        <w:rPr>
          <w:rFonts w:hint="default" w:ascii="Arial" w:hAnsi="Arial" w:cs="Arial"/>
          <w:sz w:val="18"/>
          <w:szCs w:val="18"/>
        </w:rPr>
      </w:pPr>
      <w:r>
        <w:rPr>
          <w:rFonts w:hint="default" w:ascii="Arial" w:hAnsi="Arial" w:cs="Arial"/>
          <w:b/>
          <w:bCs/>
          <w:sz w:val="18"/>
          <w:szCs w:val="18"/>
        </w:rPr>
        <w:t xml:space="preserve">6.1 </w:t>
      </w:r>
      <w:r>
        <w:rPr>
          <w:rFonts w:hint="default" w:ascii="Arial" w:hAnsi="Arial" w:cs="Arial"/>
          <w:sz w:val="18"/>
          <w:szCs w:val="18"/>
        </w:rPr>
        <w:t>A Prefeitura Municipal de Cataguases, na qualidade de contratante convocará o licitante que vier a ser declarado vencedor, nos termos e para efeitos do art. 90° Lei nº 14.133/2021, para assinar o termo de contrato.</w:t>
      </w:r>
    </w:p>
    <w:p w14:paraId="0F66065D">
      <w:pPr>
        <w:pageBreakBefore w:val="0"/>
        <w:kinsoku/>
        <w:wordWrap/>
        <w:overflowPunct/>
        <w:topLinePunct w:val="0"/>
        <w:bidi w:val="0"/>
        <w:snapToGrid/>
        <w:spacing w:beforeAutospacing="0" w:afterAutospacing="0"/>
        <w:jc w:val="both"/>
        <w:rPr>
          <w:rFonts w:hint="default" w:ascii="Arial" w:hAnsi="Arial" w:cs="Arial"/>
          <w:sz w:val="18"/>
          <w:szCs w:val="18"/>
        </w:rPr>
      </w:pPr>
      <w:r>
        <w:rPr>
          <w:rFonts w:hint="default" w:ascii="Arial" w:hAnsi="Arial" w:cs="Arial"/>
          <w:b/>
          <w:sz w:val="18"/>
          <w:szCs w:val="18"/>
        </w:rPr>
        <w:t xml:space="preserve">6.2 </w:t>
      </w:r>
      <w:r>
        <w:rPr>
          <w:rFonts w:hint="default" w:ascii="Arial" w:hAnsi="Arial" w:cs="Arial"/>
          <w:sz w:val="18"/>
          <w:szCs w:val="18"/>
        </w:rPr>
        <w:t xml:space="preserve">A empresa será responsável pelo fornecimento de todo material e equipamento necessário para a execução dos serviços. Os serviços de pintura, revitalização e manutenção de sinalização viária horizontal, tratados neste item, compreendem: o fornecimento e aplicação das tintas acrílicas </w:t>
      </w:r>
      <w:r>
        <w:rPr>
          <w:rFonts w:hint="default" w:ascii="Arial" w:hAnsi="Arial" w:cs="Arial"/>
          <w:kern w:val="0"/>
          <w:sz w:val="18"/>
          <w:szCs w:val="18"/>
          <w:lang w:eastAsia="pt-BR"/>
        </w:rPr>
        <w:t>com aplicação de micro esferas de vidro para refletância e durabilidade</w:t>
      </w:r>
      <w:r>
        <w:rPr>
          <w:rFonts w:hint="default" w:ascii="Arial" w:hAnsi="Arial" w:cs="Arial"/>
          <w:sz w:val="18"/>
          <w:szCs w:val="18"/>
        </w:rPr>
        <w:t>, além de retirada de pintura antiga, quando necessário.</w:t>
      </w:r>
    </w:p>
    <w:p w14:paraId="580EC4E6">
      <w:pPr>
        <w:pageBreakBefore w:val="0"/>
        <w:kinsoku/>
        <w:wordWrap/>
        <w:overflowPunct/>
        <w:topLinePunct w:val="0"/>
        <w:bidi w:val="0"/>
        <w:snapToGrid/>
        <w:spacing w:beforeAutospacing="0" w:afterAutospacing="0"/>
        <w:jc w:val="both"/>
        <w:rPr>
          <w:rFonts w:hint="default" w:ascii="Arial" w:hAnsi="Arial" w:cs="Arial"/>
          <w:sz w:val="18"/>
          <w:szCs w:val="18"/>
        </w:rPr>
      </w:pPr>
      <w:r>
        <w:rPr>
          <w:rFonts w:hint="default" w:ascii="Arial" w:hAnsi="Arial" w:cs="Arial"/>
          <w:b/>
          <w:sz w:val="18"/>
          <w:szCs w:val="18"/>
        </w:rPr>
        <w:t xml:space="preserve">6.3 </w:t>
      </w:r>
      <w:r>
        <w:rPr>
          <w:rFonts w:hint="default" w:ascii="Arial" w:hAnsi="Arial" w:cs="Arial"/>
          <w:sz w:val="18"/>
          <w:szCs w:val="18"/>
        </w:rPr>
        <w:t>Antes da aplicação da tinta, a superfície deve estar seca e limpa, sem sujeiras, óleos, graxas ou qualquer material estranho que possa prejudicar a aderência da tinta ao pavimento. Quando a simples varrição ou jato de ar forem insuficientes, as superfícies devem ser escovadas com uma solução adequada a esta finalidade. A sinalização existente que será modificada deve ser removida ou recoberta não podendo deixar qualquer falha que possa prejudicar a nova pintura do pavimento.</w:t>
      </w:r>
    </w:p>
    <w:p w14:paraId="49A47E5A">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6.4</w:t>
      </w:r>
      <w:r>
        <w:rPr>
          <w:rFonts w:hint="default" w:ascii="Arial" w:hAnsi="Arial" w:cs="Arial"/>
          <w:sz w:val="18"/>
          <w:szCs w:val="18"/>
        </w:rPr>
        <w:t xml:space="preserve"> Os eventuais danos causados a qualquer bem público ou terceiros no cumprimento deste serviço por ação ou omissão, por negligência, imperícia ou imprudência, serão de responsabilidade exclusiva da empresa contratada, </w:t>
      </w:r>
      <w:r>
        <w:rPr>
          <w:rFonts w:hint="default" w:ascii="Arial" w:hAnsi="Arial" w:cs="Arial"/>
          <w:bCs/>
          <w:sz w:val="18"/>
          <w:szCs w:val="18"/>
        </w:rPr>
        <w:t>que arcará com todos os ônus e reparos correspondentes.</w:t>
      </w:r>
    </w:p>
    <w:p w14:paraId="46901185">
      <w:pPr>
        <w:pageBreakBefore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6.5</w:t>
      </w:r>
      <w:r>
        <w:rPr>
          <w:rFonts w:hint="default" w:ascii="Arial" w:hAnsi="Arial" w:cs="Arial"/>
          <w:bCs/>
          <w:sz w:val="18"/>
          <w:szCs w:val="18"/>
        </w:rPr>
        <w:t xml:space="preserve"> </w:t>
      </w:r>
      <w:r>
        <w:rPr>
          <w:rFonts w:hint="default" w:ascii="Arial" w:hAnsi="Arial" w:cs="Arial"/>
          <w:sz w:val="18"/>
          <w:szCs w:val="18"/>
        </w:rPr>
        <w:t>Não será permitida a ocorrência de qualquer das hipóteses a seguir:</w:t>
      </w:r>
    </w:p>
    <w:p w14:paraId="1FFCF874">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sz w:val="18"/>
          <w:szCs w:val="18"/>
        </w:rPr>
        <w:t xml:space="preserve">a) Quanto ao uso de equipamentos impróprios ou defeituosos. </w:t>
      </w:r>
    </w:p>
    <w:p w14:paraId="46D44B83">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sz w:val="18"/>
          <w:szCs w:val="18"/>
        </w:rPr>
        <w:t>b) Ingerir bebida alcoólica antes de iniciar a atividade e /ou durante a realização dos serviços.</w:t>
      </w:r>
    </w:p>
    <w:p w14:paraId="5961C478">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sz w:val="18"/>
          <w:szCs w:val="18"/>
        </w:rPr>
        <w:t>c) Deixar de cumprir a determinação da contratante no tocante aos Serviços.</w:t>
      </w:r>
    </w:p>
    <w:p w14:paraId="16BB0E4E">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sz w:val="18"/>
          <w:szCs w:val="18"/>
        </w:rPr>
        <w:t>d) O não comparecimento injustificado ao local convencionado.</w:t>
      </w:r>
    </w:p>
    <w:p w14:paraId="21209098">
      <w:pPr>
        <w:pStyle w:val="21"/>
        <w:pageBreakBefore w:val="0"/>
        <w:kinsoku/>
        <w:wordWrap/>
        <w:overflowPunct/>
        <w:topLinePunct w:val="0"/>
        <w:bidi w:val="0"/>
        <w:snapToGrid/>
        <w:spacing w:before="0" w:beforeAutospacing="0" w:after="0" w:afterAutospacing="0"/>
        <w:jc w:val="both"/>
        <w:rPr>
          <w:rFonts w:hint="default" w:ascii="Arial" w:hAnsi="Arial" w:cs="Arial"/>
          <w:sz w:val="18"/>
          <w:szCs w:val="18"/>
        </w:rPr>
      </w:pPr>
      <w:r>
        <w:rPr>
          <w:rFonts w:hint="default" w:ascii="Arial" w:hAnsi="Arial" w:cs="Arial"/>
          <w:b/>
          <w:sz w:val="18"/>
          <w:szCs w:val="18"/>
        </w:rPr>
        <w:t>6.6</w:t>
      </w:r>
      <w:r>
        <w:rPr>
          <w:rFonts w:hint="default" w:ascii="Arial" w:hAnsi="Arial" w:cs="Arial"/>
          <w:sz w:val="18"/>
          <w:szCs w:val="18"/>
        </w:rPr>
        <w:t xml:space="preserve"> No caso de qualquer anormalidade, a contratada será comunicada, devendo nesta hipótese, tomar as providências necessárias, visando à adequação de rigor, sem quaisquer ônus a contratante ficando o respectivo pagamento condicionado a efetiva adequação pertinente.</w:t>
      </w:r>
    </w:p>
    <w:p w14:paraId="7957CAEB">
      <w:pPr>
        <w:pStyle w:val="21"/>
        <w:pageBreakBefore w:val="0"/>
        <w:kinsoku/>
        <w:wordWrap/>
        <w:overflowPunct/>
        <w:topLinePunct w:val="0"/>
        <w:bidi w:val="0"/>
        <w:snapToGrid/>
        <w:spacing w:before="0" w:beforeAutospacing="0" w:after="0" w:afterAutospacing="0"/>
        <w:jc w:val="both"/>
        <w:rPr>
          <w:rFonts w:hint="default" w:ascii="Arial" w:hAnsi="Arial" w:cs="Arial"/>
          <w:sz w:val="18"/>
          <w:szCs w:val="18"/>
        </w:rPr>
      </w:pPr>
      <w:r>
        <w:rPr>
          <w:rFonts w:hint="default" w:ascii="Arial" w:hAnsi="Arial" w:cs="Arial"/>
          <w:b/>
          <w:sz w:val="18"/>
          <w:szCs w:val="18"/>
        </w:rPr>
        <w:t>6.7</w:t>
      </w:r>
      <w:r>
        <w:rPr>
          <w:rFonts w:hint="default" w:ascii="Arial" w:hAnsi="Arial" w:cs="Arial"/>
          <w:sz w:val="18"/>
          <w:szCs w:val="18"/>
        </w:rPr>
        <w:t xml:space="preserve"> Todo o entulho gerado pela execução dos serviços deve ser recolhido imediatamente, às expensas da contratada, sendo de responsabilidade da empresa a retirada e o descarte ambientalmente correto do entulho gerado em qualquer uma das fases de execução do serviço. </w:t>
      </w:r>
    </w:p>
    <w:p w14:paraId="38107FF3">
      <w:pPr>
        <w:pStyle w:val="21"/>
        <w:pageBreakBefore w:val="0"/>
        <w:kinsoku/>
        <w:wordWrap/>
        <w:overflowPunct/>
        <w:topLinePunct w:val="0"/>
        <w:bidi w:val="0"/>
        <w:snapToGrid/>
        <w:spacing w:before="0" w:beforeAutospacing="0" w:after="0" w:afterAutospacing="0"/>
        <w:jc w:val="both"/>
        <w:rPr>
          <w:rFonts w:hint="default" w:ascii="Arial" w:hAnsi="Arial" w:cs="Arial"/>
          <w:sz w:val="18"/>
          <w:szCs w:val="18"/>
        </w:rPr>
      </w:pPr>
      <w:r>
        <w:rPr>
          <w:rFonts w:hint="default" w:ascii="Arial" w:hAnsi="Arial" w:cs="Arial"/>
          <w:b/>
          <w:bCs/>
          <w:sz w:val="18"/>
          <w:szCs w:val="18"/>
        </w:rPr>
        <w:t>6.8</w:t>
      </w:r>
      <w:r>
        <w:rPr>
          <w:rFonts w:hint="default" w:ascii="Arial" w:hAnsi="Arial" w:cs="Arial"/>
          <w:sz w:val="18"/>
          <w:szCs w:val="18"/>
        </w:rPr>
        <w:t xml:space="preserve"> Garantia do objeto </w:t>
      </w:r>
    </w:p>
    <w:p w14:paraId="6C095A60">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6.8.1</w:t>
      </w:r>
      <w:r>
        <w:rPr>
          <w:rFonts w:hint="default" w:ascii="Arial" w:hAnsi="Arial" w:cs="Arial"/>
          <w:sz w:val="18"/>
          <w:szCs w:val="18"/>
        </w:rPr>
        <w:t xml:space="preserve"> O prazo de garantia é aquele estabelecido na Lei nº 8.078, de 11 de setembro de 1990 (Código de Defesa do Consumidor).</w:t>
      </w:r>
    </w:p>
    <w:p w14:paraId="3DDD118E">
      <w:pPr>
        <w:pageBreakBefore w:val="0"/>
        <w:kinsoku/>
        <w:wordWrap/>
        <w:overflowPunct/>
        <w:topLinePunct w:val="0"/>
        <w:bidi w:val="0"/>
        <w:snapToGrid/>
        <w:spacing w:beforeAutospacing="0" w:afterAutospacing="0" w:line="276" w:lineRule="auto"/>
        <w:jc w:val="both"/>
        <w:rPr>
          <w:rFonts w:hint="default" w:ascii="Arial" w:hAnsi="Arial" w:eastAsia="Times New Roman" w:cs="Arial"/>
          <w:b/>
          <w:sz w:val="18"/>
          <w:szCs w:val="18"/>
        </w:rPr>
      </w:pPr>
    </w:p>
    <w:p w14:paraId="64F75804">
      <w:pPr>
        <w:pageBreakBefore w:val="0"/>
        <w:kinsoku/>
        <w:wordWrap/>
        <w:overflowPunct/>
        <w:topLinePunct w:val="0"/>
        <w:bidi w:val="0"/>
        <w:snapToGrid/>
        <w:spacing w:beforeAutospacing="0" w:afterAutospacing="0" w:line="276" w:lineRule="auto"/>
        <w:jc w:val="both"/>
        <w:rPr>
          <w:rFonts w:hint="default" w:ascii="Arial" w:hAnsi="Arial" w:eastAsia="Times New Roman" w:cs="Arial"/>
          <w:b/>
          <w:sz w:val="18"/>
          <w:szCs w:val="18"/>
        </w:rPr>
      </w:pPr>
      <w:r>
        <w:rPr>
          <w:rFonts w:hint="default" w:ascii="Arial" w:hAnsi="Arial" w:eastAsia="Times New Roman" w:cs="Arial"/>
          <w:b/>
          <w:sz w:val="18"/>
          <w:szCs w:val="18"/>
        </w:rPr>
        <w:t xml:space="preserve">7. </w:t>
      </w:r>
      <w:r>
        <w:rPr>
          <w:rFonts w:hint="default" w:ascii="Arial" w:hAnsi="Arial" w:eastAsia="Times New Roman" w:cs="Arial"/>
          <w:sz w:val="18"/>
          <w:szCs w:val="18"/>
        </w:rPr>
        <w:t xml:space="preserve"> </w:t>
      </w:r>
      <w:r>
        <w:rPr>
          <w:rFonts w:hint="default" w:ascii="Arial" w:hAnsi="Arial" w:eastAsia="Times New Roman" w:cs="Arial"/>
          <w:b/>
          <w:sz w:val="18"/>
          <w:szCs w:val="18"/>
        </w:rPr>
        <w:t>GESTÃO DO CONTRATO</w:t>
      </w:r>
    </w:p>
    <w:p w14:paraId="7FF86CB6">
      <w:pPr>
        <w:pageBreakBefore w:val="0"/>
        <w:kinsoku/>
        <w:wordWrap/>
        <w:overflowPunct/>
        <w:topLinePunct w:val="0"/>
        <w:bidi w:val="0"/>
        <w:snapToGrid/>
        <w:spacing w:beforeAutospacing="0" w:afterAutospacing="0" w:line="276" w:lineRule="auto"/>
        <w:jc w:val="both"/>
        <w:rPr>
          <w:rFonts w:hint="default" w:ascii="Arial" w:hAnsi="Arial" w:eastAsia="Times New Roman" w:cs="Arial"/>
          <w:b/>
          <w:sz w:val="18"/>
          <w:szCs w:val="18"/>
          <w:highlight w:val="yellow"/>
        </w:rPr>
      </w:pPr>
      <w:r>
        <w:rPr>
          <w:rFonts w:hint="default" w:ascii="Arial" w:hAnsi="Arial" w:eastAsia="Times New Roman" w:cs="Arial"/>
          <w:b/>
          <w:sz w:val="18"/>
          <w:szCs w:val="18"/>
        </w:rPr>
        <w:t>7.1 DAS OBRIGAÇÕES DA CONTRATADA</w:t>
      </w:r>
    </w:p>
    <w:p w14:paraId="786F8B75">
      <w:pPr>
        <w:pageBreakBefore w:val="0"/>
        <w:kinsoku/>
        <w:wordWrap/>
        <w:overflowPunct/>
        <w:topLinePunct w:val="0"/>
        <w:bidi w:val="0"/>
        <w:snapToGrid/>
        <w:spacing w:beforeAutospacing="0" w:afterAutospacing="0" w:line="276" w:lineRule="auto"/>
        <w:jc w:val="both"/>
        <w:rPr>
          <w:rFonts w:hint="default" w:ascii="Arial" w:hAnsi="Arial" w:cs="Arial"/>
          <w:b/>
          <w:sz w:val="18"/>
          <w:szCs w:val="18"/>
        </w:rPr>
      </w:pPr>
      <w:r>
        <w:rPr>
          <w:rFonts w:hint="default" w:ascii="Arial" w:hAnsi="Arial" w:cs="Arial"/>
          <w:b/>
          <w:sz w:val="18"/>
          <w:szCs w:val="18"/>
        </w:rPr>
        <w:t xml:space="preserve">7.1.1 </w:t>
      </w:r>
      <w:r>
        <w:rPr>
          <w:rFonts w:hint="default" w:ascii="Arial" w:hAnsi="Arial" w:cs="Arial"/>
          <w:sz w:val="18"/>
          <w:szCs w:val="18"/>
        </w:rPr>
        <w:t>Executar e manter a prestação dos serviços de acordo com as especificações e demais condições estabelecidas neste Termo de Referência, no Edital e no Contrato.</w:t>
      </w:r>
    </w:p>
    <w:p w14:paraId="6A4605C1">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Assegurar as condições necessárias para a correta fiscalização por parte da CONTRATANTE.</w:t>
      </w:r>
    </w:p>
    <w:p w14:paraId="1B57BFDE">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Apresentar, à CONTRATANTE, comprovante discriminando os serviços prestados para ateste e posterior emissão das Notas Fiscais. </w:t>
      </w:r>
    </w:p>
    <w:p w14:paraId="106859B4">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Comunicar, formalmente, qualquer ocorrência que possa impactar na execução dos serviços.</w:t>
      </w:r>
    </w:p>
    <w:p w14:paraId="0E460EC2">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xml:space="preserve"> Manter-se regular perante a Administração Pública durante toda a vigência contratual. </w:t>
      </w:r>
    </w:p>
    <w:p w14:paraId="30B0DD14">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7.1.6</w:t>
      </w:r>
      <w:r>
        <w:rPr>
          <w:rFonts w:hint="default" w:ascii="Arial" w:hAnsi="Arial" w:cs="Arial"/>
          <w:sz w:val="18"/>
          <w:szCs w:val="18"/>
        </w:rPr>
        <w:t xml:space="preserve"> Responsabilizar-se por todas as obrigações trabalhistas, sociais, previdenciárias, tributárias e as demais previstas na legislação específica, e outras que venham a incidir na execução do contrato, cuja inadimplência não transfere responsabilidade à Administração.</w:t>
      </w:r>
    </w:p>
    <w:p w14:paraId="0C1E0F60">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7.1.7</w:t>
      </w:r>
      <w:r>
        <w:rPr>
          <w:rFonts w:hint="default" w:ascii="Arial" w:hAnsi="Arial" w:cs="Arial"/>
          <w:sz w:val="18"/>
          <w:szCs w:val="18"/>
        </w:rPr>
        <w:t xml:space="preserve"> Manter durante toda a vigência do contrato, em compatibilidade com as obrigações assumidas, todas as condições de habilitação e qualificação exigidas na licitação. </w:t>
      </w:r>
    </w:p>
    <w:p w14:paraId="784097CF">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7.1.8</w:t>
      </w:r>
      <w:r>
        <w:rPr>
          <w:rFonts w:hint="default" w:ascii="Arial" w:hAnsi="Arial" w:cs="Arial"/>
          <w:sz w:val="18"/>
          <w:szCs w:val="18"/>
        </w:rPr>
        <w:t xml:space="preserve"> Não transferir a terceiros, por qualquer forma, nem mesmo parcialmente, as obrigações assumidas, nem subcontratar qualquer das prestações a que está obrigada.</w:t>
      </w:r>
    </w:p>
    <w:p w14:paraId="610CDA68">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7.1.9</w:t>
      </w:r>
      <w:r>
        <w:rPr>
          <w:rFonts w:hint="default" w:ascii="Arial" w:hAnsi="Arial" w:cs="Arial"/>
          <w:sz w:val="18"/>
          <w:szCs w:val="18"/>
        </w:rPr>
        <w:t xml:space="preserve"> Demonstrar situação regular junto ao INSS, FGTS e Fazendas Federal, Estadual e Municipal, bem como não apresentar débitos trabalhistas.</w:t>
      </w:r>
    </w:p>
    <w:p w14:paraId="4523AB83">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7.1.10</w:t>
      </w:r>
      <w:r>
        <w:rPr>
          <w:rFonts w:hint="default" w:ascii="Arial" w:hAnsi="Arial" w:cs="Arial"/>
          <w:sz w:val="18"/>
          <w:szCs w:val="18"/>
        </w:rPr>
        <w:t xml:space="preserve"> Reparar, corrigir, remover, às suas expensas, no todo ou em parte, o serviço em que se verifiquem danos, bem como, providenciar a reparação do mesmo, no prazo máximo de 10 (dez) dias úteis, contados da notificação que lhe for entregue oficialmente.</w:t>
      </w:r>
    </w:p>
    <w:p w14:paraId="0477915E">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7.1.11</w:t>
      </w:r>
      <w:r>
        <w:rPr>
          <w:rFonts w:hint="default" w:ascii="Arial" w:hAnsi="Arial" w:cs="Arial"/>
          <w:sz w:val="18"/>
          <w:szCs w:val="18"/>
        </w:rPr>
        <w:t xml:space="preserve"> Garantir a qualidade do objeto licitado, obrigando-se a corrigir aquele que apresentar defeitos, nos termos do subitem anterior.</w:t>
      </w:r>
    </w:p>
    <w:p w14:paraId="7A106F47">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7.1.12</w:t>
      </w:r>
      <w:r>
        <w:rPr>
          <w:rFonts w:hint="default" w:ascii="Arial" w:hAnsi="Arial" w:cs="Arial"/>
          <w:sz w:val="18"/>
          <w:szCs w:val="18"/>
        </w:rPr>
        <w:t xml:space="preserve"> O serviço deverá possuir prazo de garantia de no mínimo 06 (seis) meses, a partir da emissão da nota fiscal e entrega do serviço.</w:t>
      </w:r>
    </w:p>
    <w:p w14:paraId="6389F678">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 xml:space="preserve">7.1.13 </w:t>
      </w:r>
      <w:r>
        <w:rPr>
          <w:rFonts w:hint="default" w:ascii="Arial" w:hAnsi="Arial" w:cs="Arial"/>
          <w:sz w:val="18"/>
          <w:szCs w:val="18"/>
        </w:rPr>
        <w:t>Assumir integral responsabilidade na contratação do empregado devidamente registrado envolvido na realização do serviço proposto.</w:t>
      </w:r>
    </w:p>
    <w:p w14:paraId="3EC14737">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 xml:space="preserve">7.1.14 </w:t>
      </w:r>
      <w:r>
        <w:rPr>
          <w:rFonts w:hint="default" w:ascii="Arial" w:hAnsi="Arial" w:cs="Arial"/>
          <w:sz w:val="18"/>
          <w:szCs w:val="18"/>
        </w:rPr>
        <w:t>Prestar o serviço incluindo o fornecimento e transporte de todos os materiais e demais despesas incidentes.</w:t>
      </w:r>
    </w:p>
    <w:p w14:paraId="17D5D8DB">
      <w:pPr>
        <w:pageBreakBefore w:val="0"/>
        <w:kinsoku/>
        <w:wordWrap/>
        <w:overflowPunct/>
        <w:topLinePunct w:val="0"/>
        <w:bidi w:val="0"/>
        <w:snapToGrid/>
        <w:spacing w:beforeAutospacing="0" w:afterAutospacing="0" w:line="276" w:lineRule="auto"/>
        <w:jc w:val="both"/>
        <w:rPr>
          <w:rFonts w:hint="default" w:ascii="Arial" w:hAnsi="Arial" w:cs="Arial"/>
          <w:bCs/>
          <w:sz w:val="18"/>
          <w:szCs w:val="18"/>
        </w:rPr>
      </w:pPr>
      <w:r>
        <w:rPr>
          <w:rFonts w:hint="default" w:ascii="Arial" w:hAnsi="Arial" w:cs="Arial"/>
          <w:b/>
          <w:bCs/>
          <w:sz w:val="18"/>
          <w:szCs w:val="18"/>
        </w:rPr>
        <w:t>7.1.15</w:t>
      </w:r>
      <w:r>
        <w:rPr>
          <w:rFonts w:hint="default" w:ascii="Arial" w:hAnsi="Arial" w:cs="Arial"/>
          <w:bCs/>
          <w:sz w:val="18"/>
          <w:szCs w:val="18"/>
        </w:rPr>
        <w:t xml:space="preserve"> A CONTRATADA deverá cumprir a Lei Municipal nº 4.853/2022, que cria a reserva de vagas de primeiro emprego aos contratos de prestadores de serviços da Prefeitura Municipal de Cataguases.</w:t>
      </w:r>
    </w:p>
    <w:p w14:paraId="01ED152A">
      <w:pPr>
        <w:pageBreakBefore w:val="0"/>
        <w:kinsoku/>
        <w:wordWrap/>
        <w:overflowPunct/>
        <w:topLinePunct w:val="0"/>
        <w:bidi w:val="0"/>
        <w:snapToGrid/>
        <w:spacing w:beforeAutospacing="0" w:afterAutospacing="0" w:line="276" w:lineRule="auto"/>
        <w:jc w:val="both"/>
        <w:rPr>
          <w:rFonts w:hint="default" w:ascii="Arial" w:hAnsi="Arial" w:cs="Arial"/>
          <w:bCs/>
          <w:sz w:val="18"/>
          <w:szCs w:val="18"/>
        </w:rPr>
      </w:pPr>
      <w:r>
        <w:rPr>
          <w:rFonts w:hint="default" w:ascii="Arial" w:hAnsi="Arial" w:cs="Arial"/>
          <w:b/>
          <w:bCs/>
          <w:sz w:val="18"/>
          <w:szCs w:val="18"/>
        </w:rPr>
        <w:t>7.1.16</w:t>
      </w:r>
      <w:r>
        <w:rPr>
          <w:rFonts w:hint="default" w:ascii="Arial" w:hAnsi="Arial" w:cs="Arial"/>
          <w:bCs/>
          <w:sz w:val="18"/>
          <w:szCs w:val="18"/>
        </w:rPr>
        <w:t xml:space="preserve"> A CONTRATADA deverá cumprir a Lei Municipal nº 4.971/2023, que estabelece o Programa Municipal de contratação de mulheres vítimas de violência doméstica, por meio dos contratos públicos, contratos de gestão, convênios de cooperação e outros instrumentos de parcerias administrativas firmados pelo Município.</w:t>
      </w:r>
    </w:p>
    <w:p w14:paraId="7AFF0EBC">
      <w:pPr>
        <w:pageBreakBefore w:val="0"/>
        <w:kinsoku/>
        <w:wordWrap/>
        <w:overflowPunct/>
        <w:topLinePunct w:val="0"/>
        <w:bidi w:val="0"/>
        <w:snapToGrid/>
        <w:spacing w:beforeAutospacing="0" w:afterAutospacing="0" w:line="276" w:lineRule="auto"/>
        <w:jc w:val="both"/>
        <w:rPr>
          <w:rFonts w:hint="default" w:ascii="Arial" w:hAnsi="Arial" w:eastAsia="Times New Roman" w:cs="Arial"/>
          <w:b/>
          <w:sz w:val="18"/>
          <w:szCs w:val="18"/>
        </w:rPr>
      </w:pPr>
      <w:r>
        <w:rPr>
          <w:rFonts w:hint="default" w:ascii="Arial" w:hAnsi="Arial" w:cs="Arial"/>
          <w:b/>
          <w:bCs/>
          <w:sz w:val="18"/>
          <w:szCs w:val="18"/>
        </w:rPr>
        <w:t>7.1.17</w:t>
      </w:r>
      <w:r>
        <w:rPr>
          <w:rFonts w:hint="default" w:ascii="Arial" w:hAnsi="Arial" w:cs="Arial"/>
          <w:sz w:val="18"/>
          <w:szCs w:val="18"/>
        </w:rPr>
        <w:t xml:space="preserve"> Incumbe ao licitante vencedor o ônus da prova da origem do defeito.</w:t>
      </w:r>
    </w:p>
    <w:p w14:paraId="25E52D12">
      <w:pPr>
        <w:pageBreakBefore w:val="0"/>
        <w:kinsoku/>
        <w:wordWrap/>
        <w:overflowPunct/>
        <w:topLinePunct w:val="0"/>
        <w:bidi w:val="0"/>
        <w:snapToGrid/>
        <w:spacing w:beforeAutospacing="0" w:afterAutospacing="0" w:line="276" w:lineRule="auto"/>
        <w:jc w:val="both"/>
        <w:rPr>
          <w:rFonts w:hint="default" w:ascii="Arial" w:hAnsi="Arial" w:eastAsia="Times New Roman" w:cs="Arial"/>
          <w:b/>
          <w:sz w:val="18"/>
          <w:szCs w:val="18"/>
          <w:highlight w:val="yellow"/>
        </w:rPr>
      </w:pPr>
      <w:r>
        <w:rPr>
          <w:rFonts w:hint="default" w:ascii="Arial" w:hAnsi="Arial" w:eastAsia="Times New Roman" w:cs="Arial"/>
          <w:b/>
          <w:sz w:val="18"/>
          <w:szCs w:val="18"/>
        </w:rPr>
        <w:t>7.2 DAS OBRIGAÇÕES DA CONTRATANTE</w:t>
      </w:r>
    </w:p>
    <w:p w14:paraId="63FEDF3B">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7.2.1</w:t>
      </w:r>
      <w:r>
        <w:rPr>
          <w:rFonts w:hint="default" w:ascii="Arial" w:hAnsi="Arial" w:cs="Arial"/>
          <w:sz w:val="18"/>
          <w:szCs w:val="18"/>
        </w:rPr>
        <w:t xml:space="preserve"> Fornecer as informações e esclarecimentos necessários à execução dos serviços licitados, que venham a ser solicitados pela CONTRATADA. </w:t>
      </w:r>
    </w:p>
    <w:p w14:paraId="43C6D684">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7.2.2</w:t>
      </w:r>
      <w:r>
        <w:rPr>
          <w:rFonts w:hint="default" w:ascii="Arial" w:hAnsi="Arial" w:cs="Arial"/>
          <w:sz w:val="18"/>
          <w:szCs w:val="18"/>
        </w:rPr>
        <w:t xml:space="preserve"> Comunicar à CONTRATADA, qualquer irregularidade verificada na execução do objeto.</w:t>
      </w:r>
    </w:p>
    <w:p w14:paraId="3E205800">
      <w:pPr>
        <w:pageBreakBefore w:val="0"/>
        <w:tabs>
          <w:tab w:val="left" w:pos="426"/>
        </w:tabs>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7.2.3</w:t>
      </w:r>
      <w:r>
        <w:rPr>
          <w:rFonts w:hint="default" w:ascii="Arial" w:hAnsi="Arial" w:cs="Arial"/>
          <w:bCs/>
          <w:sz w:val="18"/>
          <w:szCs w:val="18"/>
        </w:rPr>
        <w:t xml:space="preserve"> Exercer a gestão ou fiscalização do contrato </w:t>
      </w:r>
      <w:r>
        <w:rPr>
          <w:rFonts w:hint="default" w:ascii="Arial" w:hAnsi="Arial" w:cs="Arial"/>
          <w:sz w:val="18"/>
          <w:szCs w:val="18"/>
        </w:rPr>
        <w:t>e acompanhar a execução do objeto contratual</w:t>
      </w:r>
      <w:r>
        <w:rPr>
          <w:rFonts w:hint="default" w:ascii="Arial" w:hAnsi="Arial" w:cs="Arial"/>
          <w:bCs/>
          <w:sz w:val="18"/>
          <w:szCs w:val="18"/>
        </w:rPr>
        <w:t xml:space="preserve">, </w:t>
      </w:r>
      <w:r>
        <w:rPr>
          <w:rFonts w:hint="default" w:ascii="Arial" w:hAnsi="Arial" w:cs="Arial"/>
          <w:sz w:val="18"/>
          <w:szCs w:val="18"/>
        </w:rPr>
        <w:t>definindo o responsável pela gestão e fiscalização do contrato.</w:t>
      </w:r>
    </w:p>
    <w:p w14:paraId="79DCCDDD">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7.2.4</w:t>
      </w:r>
      <w:r>
        <w:rPr>
          <w:rFonts w:hint="default" w:ascii="Arial" w:hAnsi="Arial" w:cs="Arial"/>
          <w:sz w:val="18"/>
          <w:szCs w:val="18"/>
        </w:rPr>
        <w:t xml:space="preserve"> Exercer, por seus representantes, o acompanhamento e a fiscalização dos serviços, sob os aspectos quantitativos e qualitativos, notificando a Contratada, por escrito, as ocorrências de eventuais deficiências e/ou irregularidades na realização do serviço licitado, bem como de quaisquer fatos que exijam medidas corretivas.</w:t>
      </w:r>
    </w:p>
    <w:p w14:paraId="26D29DA2">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Cs/>
          <w:color w:val="000000"/>
          <w:sz w:val="18"/>
          <w:szCs w:val="18"/>
        </w:rPr>
        <w:t>CONTRATADA</w:t>
      </w:r>
      <w:r>
        <w:rPr>
          <w:rFonts w:hint="default" w:ascii="Arial" w:hAnsi="Arial" w:eastAsia="Times New Roman" w:cs="Arial"/>
          <w:sz w:val="18"/>
          <w:szCs w:val="18"/>
        </w:rPr>
        <w:t xml:space="preserve"> quando não efetuar a entrega do(s) iten(s), após 10 (dez) dias úteis da geração da Autorização de Fornecimento.</w:t>
      </w:r>
    </w:p>
    <w:p w14:paraId="78F61D8D">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 xml:space="preserve">7.2.6 </w:t>
      </w:r>
      <w:r>
        <w:rPr>
          <w:rFonts w:hint="default" w:ascii="Arial" w:hAnsi="Arial" w:cs="Arial"/>
          <w:sz w:val="18"/>
          <w:szCs w:val="18"/>
        </w:rPr>
        <w:t>Rejeitar, no todo ou em parte, os serviços efetuados em desacordo com as obrigações assumidas pelo fornecedor, e com as especificações deste Termo de Referência, do Edital e do Contrato.</w:t>
      </w:r>
    </w:p>
    <w:p w14:paraId="14D891ED">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w:t>
      </w:r>
      <w:r>
        <w:rPr>
          <w:rFonts w:hint="default" w:ascii="Arial" w:hAnsi="Arial" w:cs="Arial"/>
          <w:sz w:val="18"/>
          <w:szCs w:val="18"/>
        </w:rPr>
        <w:t>Atestar os serviços prestados, desde que realizados satisfatoriamente, autorizando os respectivos pagamentos à CONTRATADA, nos valores, prazos e condições estabelecidas no contrato.</w:t>
      </w:r>
    </w:p>
    <w:p w14:paraId="5362F38F">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7.2.8</w:t>
      </w:r>
      <w:r>
        <w:rPr>
          <w:rFonts w:hint="default" w:ascii="Arial" w:hAnsi="Arial" w:cs="Arial"/>
          <w:sz w:val="18"/>
          <w:szCs w:val="18"/>
        </w:rPr>
        <w:t xml:space="preserve"> Pagar à CONTRATADA o valor resultante dos serviços efetivamente prestados, na forma e no prazo estabelecido no contrato, desde que atendidas às formalidades pactuadas.</w:t>
      </w:r>
    </w:p>
    <w:p w14:paraId="16269336">
      <w:pPr>
        <w:pageBreakBefore w:val="0"/>
        <w:kinsoku/>
        <w:wordWrap/>
        <w:overflowPunct/>
        <w:topLinePunct w:val="0"/>
        <w:bidi w:val="0"/>
        <w:snapToGrid/>
        <w:spacing w:beforeAutospacing="0" w:afterAutospacing="0" w:line="276" w:lineRule="auto"/>
        <w:jc w:val="both"/>
        <w:rPr>
          <w:rFonts w:hint="default" w:ascii="Arial" w:hAnsi="Arial" w:cs="Arial"/>
          <w:b/>
          <w:color w:val="0000FF"/>
          <w:sz w:val="18"/>
          <w:szCs w:val="18"/>
        </w:rPr>
      </w:pPr>
    </w:p>
    <w:p w14:paraId="60EA456C">
      <w:pPr>
        <w:pageBreakBefore w:val="0"/>
        <w:kinsoku/>
        <w:wordWrap/>
        <w:overflowPunct/>
        <w:topLinePunct w:val="0"/>
        <w:bidi w:val="0"/>
        <w:snapToGrid/>
        <w:spacing w:beforeAutospacing="0" w:afterAutospacing="0" w:line="276" w:lineRule="auto"/>
        <w:jc w:val="both"/>
        <w:rPr>
          <w:rFonts w:hint="default" w:ascii="Arial" w:hAnsi="Arial" w:eastAsia="Times New Roman" w:cs="Arial"/>
          <w:b/>
          <w:sz w:val="18"/>
          <w:szCs w:val="18"/>
        </w:rPr>
      </w:pPr>
      <w:r>
        <w:rPr>
          <w:rFonts w:hint="default" w:ascii="Arial" w:hAnsi="Arial" w:cs="Arial"/>
          <w:b/>
          <w:sz w:val="18"/>
          <w:szCs w:val="18"/>
        </w:rPr>
        <w:t xml:space="preserve">8. </w:t>
      </w:r>
      <w:r>
        <w:rPr>
          <w:rFonts w:hint="default" w:ascii="Arial" w:hAnsi="Arial" w:eastAsia="Times New Roman" w:cs="Arial"/>
          <w:b/>
          <w:sz w:val="18"/>
          <w:szCs w:val="18"/>
        </w:rPr>
        <w:t>DA FISCALIZAÇÃO DO CONTRATO</w:t>
      </w:r>
    </w:p>
    <w:p w14:paraId="16763307">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 xml:space="preserve">8.1 </w:t>
      </w:r>
      <w:r>
        <w:rPr>
          <w:rFonts w:hint="default" w:ascii="Arial" w:hAnsi="Arial" w:cs="Arial"/>
          <w:bCs/>
          <w:sz w:val="18"/>
          <w:szCs w:val="18"/>
        </w:rPr>
        <w:t>A gestão e a fiscalização do contrato será exercida no que couber pelas regras gerais estabelecidas na Lei 14.133/2021 e serão realizadas pela Secretaria Municipal de Serviços Urbanos e pelo</w:t>
      </w:r>
      <w:r>
        <w:rPr>
          <w:rFonts w:hint="default" w:ascii="Arial" w:hAnsi="Arial" w:cs="Arial"/>
          <w:sz w:val="18"/>
          <w:szCs w:val="18"/>
        </w:rPr>
        <w:t xml:space="preserve"> Órgão Executivo de Trânsito e Transporte Público do Município de Cataguases – CATRANS.</w:t>
      </w:r>
    </w:p>
    <w:p w14:paraId="4F905182">
      <w:pPr>
        <w:pageBreakBefore w:val="0"/>
        <w:kinsoku/>
        <w:wordWrap/>
        <w:overflowPunct/>
        <w:topLinePunct w:val="0"/>
        <w:bidi w:val="0"/>
        <w:snapToGrid/>
        <w:spacing w:beforeAutospacing="0" w:afterAutospacing="0" w:line="276" w:lineRule="auto"/>
        <w:jc w:val="both"/>
        <w:rPr>
          <w:rFonts w:hint="default" w:ascii="Arial" w:hAnsi="Arial" w:cs="Arial" w:eastAsiaTheme="minorHAnsi"/>
          <w:sz w:val="18"/>
          <w:szCs w:val="18"/>
        </w:rPr>
      </w:pPr>
      <w:r>
        <w:rPr>
          <w:rFonts w:hint="default" w:ascii="Arial" w:hAnsi="Arial" w:cs="Arial"/>
          <w:b/>
          <w:bCs/>
          <w:sz w:val="18"/>
          <w:szCs w:val="18"/>
        </w:rPr>
        <w:t xml:space="preserve">8.2 </w:t>
      </w:r>
      <w:r>
        <w:rPr>
          <w:rFonts w:hint="default" w:ascii="Arial" w:hAnsi="Arial" w:cs="Arial"/>
          <w:sz w:val="18"/>
          <w:szCs w:val="18"/>
        </w:rPr>
        <w:t>A execução do contrato será acompanhada e fiscalizada por servidores especialmente designados,</w:t>
      </w:r>
      <w:r>
        <w:rPr>
          <w:rFonts w:hint="default" w:ascii="Arial" w:hAnsi="Arial" w:cs="Arial" w:eastAsiaTheme="minorHAnsi"/>
          <w:sz w:val="18"/>
          <w:szCs w:val="18"/>
        </w:rPr>
        <w:t xml:space="preserve"> nos termos estabelecidos no presente instrumento, a saber:</w:t>
      </w:r>
    </w:p>
    <w:p w14:paraId="6E93CA61">
      <w:pPr>
        <w:pageBreakBefore w:val="0"/>
        <w:kinsoku/>
        <w:wordWrap/>
        <w:overflowPunct/>
        <w:topLinePunct w:val="0"/>
        <w:bidi w:val="0"/>
        <w:snapToGrid/>
        <w:spacing w:beforeAutospacing="0" w:afterAutospacing="0" w:line="276" w:lineRule="auto"/>
        <w:jc w:val="both"/>
        <w:rPr>
          <w:rFonts w:hint="default" w:ascii="Arial" w:hAnsi="Arial" w:cs="Arial"/>
          <w:b/>
          <w:sz w:val="18"/>
          <w:szCs w:val="18"/>
        </w:rPr>
      </w:pPr>
      <w:r>
        <w:rPr>
          <w:rFonts w:hint="default" w:ascii="Arial" w:hAnsi="Arial" w:cs="Arial" w:eastAsiaTheme="minorHAnsi"/>
          <w:b/>
          <w:sz w:val="18"/>
          <w:szCs w:val="18"/>
        </w:rPr>
        <w:t xml:space="preserve">8.2.1 </w:t>
      </w:r>
      <w:r>
        <w:rPr>
          <w:rFonts w:hint="default" w:ascii="Arial" w:hAnsi="Arial" w:cs="Arial"/>
          <w:sz w:val="18"/>
          <w:szCs w:val="18"/>
        </w:rPr>
        <w:t xml:space="preserve">Para exercer a função de </w:t>
      </w:r>
      <w:r>
        <w:rPr>
          <w:rFonts w:hint="default" w:ascii="Arial" w:hAnsi="Arial" w:cs="Arial"/>
          <w:b/>
          <w:sz w:val="18"/>
          <w:szCs w:val="18"/>
        </w:rPr>
        <w:t xml:space="preserve">gestor </w:t>
      </w:r>
      <w:r>
        <w:rPr>
          <w:rFonts w:hint="default" w:ascii="Arial" w:hAnsi="Arial" w:cs="Arial"/>
          <w:sz w:val="18"/>
          <w:szCs w:val="18"/>
        </w:rPr>
        <w:t xml:space="preserve">do contrato, fica designado o senhor </w:t>
      </w:r>
      <w:r>
        <w:rPr>
          <w:rFonts w:hint="default" w:ascii="Arial" w:hAnsi="Arial" w:cs="Arial"/>
          <w:b/>
          <w:sz w:val="18"/>
          <w:szCs w:val="18"/>
        </w:rPr>
        <w:t>Fabrício Zulato dos Santos, Coordenador Executivo do Setor CATRANS</w:t>
      </w:r>
      <w:r>
        <w:rPr>
          <w:rFonts w:hint="default" w:ascii="Arial" w:hAnsi="Arial" w:cs="Arial"/>
          <w:sz w:val="18"/>
          <w:szCs w:val="18"/>
        </w:rPr>
        <w:t>.</w:t>
      </w:r>
    </w:p>
    <w:p w14:paraId="36C7E97E">
      <w:pPr>
        <w:pageBreakBefore w:val="0"/>
        <w:kinsoku/>
        <w:wordWrap/>
        <w:overflowPunct/>
        <w:topLinePunct w:val="0"/>
        <w:bidi w:val="0"/>
        <w:snapToGrid/>
        <w:spacing w:beforeAutospacing="0" w:afterAutospacing="0" w:line="276" w:lineRule="auto"/>
        <w:jc w:val="both"/>
        <w:rPr>
          <w:rFonts w:hint="default" w:ascii="Arial" w:hAnsi="Arial" w:cs="Arial" w:eastAsiaTheme="minorHAnsi"/>
          <w:sz w:val="18"/>
          <w:szCs w:val="18"/>
        </w:rPr>
      </w:pPr>
      <w:r>
        <w:rPr>
          <w:rFonts w:hint="default" w:ascii="Arial" w:hAnsi="Arial" w:cs="Arial"/>
          <w:b/>
          <w:sz w:val="18"/>
          <w:szCs w:val="18"/>
        </w:rPr>
        <w:t xml:space="preserve">8.2.2 </w:t>
      </w:r>
      <w:r>
        <w:rPr>
          <w:rFonts w:hint="default" w:ascii="Arial" w:hAnsi="Arial" w:cs="Arial"/>
          <w:sz w:val="18"/>
          <w:szCs w:val="18"/>
        </w:rPr>
        <w:t xml:space="preserve">Para exercer a função de </w:t>
      </w:r>
      <w:r>
        <w:rPr>
          <w:rFonts w:hint="default" w:ascii="Arial" w:hAnsi="Arial" w:cs="Arial"/>
          <w:b/>
          <w:sz w:val="18"/>
          <w:szCs w:val="18"/>
        </w:rPr>
        <w:t>fiscal</w:t>
      </w:r>
      <w:r>
        <w:rPr>
          <w:rFonts w:hint="default" w:ascii="Arial" w:hAnsi="Arial" w:cs="Arial"/>
          <w:sz w:val="18"/>
          <w:szCs w:val="18"/>
        </w:rPr>
        <w:t xml:space="preserve">, fica designado o senhor </w:t>
      </w:r>
      <w:r>
        <w:rPr>
          <w:rFonts w:hint="default" w:ascii="Arial" w:hAnsi="Arial" w:cs="Arial"/>
          <w:b/>
          <w:sz w:val="18"/>
          <w:szCs w:val="18"/>
        </w:rPr>
        <w:t>Rogério Werneck Athouguia, Coordenador de Transportes do Setor CATRANS</w:t>
      </w:r>
      <w:r>
        <w:rPr>
          <w:rFonts w:hint="default" w:ascii="Arial" w:hAnsi="Arial" w:cs="Arial"/>
          <w:sz w:val="18"/>
          <w:szCs w:val="18"/>
        </w:rPr>
        <w:t>.</w:t>
      </w:r>
    </w:p>
    <w:p w14:paraId="2E556329">
      <w:pPr>
        <w:pageBreakBefore w:val="0"/>
        <w:kinsoku/>
        <w:wordWrap/>
        <w:overflowPunct/>
        <w:topLinePunct w:val="0"/>
        <w:bidi w:val="0"/>
        <w:snapToGrid/>
        <w:spacing w:beforeAutospacing="0" w:afterAutospacing="0" w:line="276" w:lineRule="auto"/>
        <w:jc w:val="both"/>
        <w:rPr>
          <w:rFonts w:hint="default" w:ascii="Arial" w:hAnsi="Arial" w:eastAsia="Calibri" w:cs="Arial"/>
          <w:b/>
          <w:sz w:val="18"/>
          <w:szCs w:val="18"/>
          <w:lang w:eastAsia="en-US"/>
        </w:rPr>
      </w:pPr>
      <w:r>
        <w:rPr>
          <w:rFonts w:hint="default" w:ascii="Arial" w:hAnsi="Arial" w:eastAsia="Calibri" w:cs="Arial"/>
          <w:b/>
          <w:sz w:val="18"/>
          <w:szCs w:val="18"/>
          <w:lang w:eastAsia="en-US"/>
        </w:rPr>
        <w:t>8.3</w:t>
      </w:r>
      <w:r>
        <w:rPr>
          <w:rFonts w:hint="default" w:ascii="Arial" w:hAnsi="Arial" w:cs="Arial" w:eastAsiaTheme="minorHAnsi"/>
          <w:bCs/>
          <w:sz w:val="18"/>
          <w:szCs w:val="18"/>
        </w:rPr>
        <w:t xml:space="preserve"> Fica a CONTRATADA obrigada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1CC9F450">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eastAsia="Calibri" w:cs="Arial"/>
          <w:b/>
          <w:sz w:val="18"/>
          <w:szCs w:val="18"/>
          <w:lang w:eastAsia="en-US"/>
        </w:rPr>
        <w:t xml:space="preserve">8.4 </w:t>
      </w:r>
      <w:r>
        <w:rPr>
          <w:rFonts w:hint="default" w:ascii="Arial" w:hAnsi="Arial" w:eastAsia="Calibri" w:cs="Arial"/>
          <w:sz w:val="18"/>
          <w:szCs w:val="18"/>
          <w:lang w:eastAsia="en-US"/>
        </w:rPr>
        <w:t>A fiscalização ou acompanhamento do contrato pela Administração não exclui ou reduz a responsabilidade da contratada.</w:t>
      </w:r>
    </w:p>
    <w:p w14:paraId="0AAE616E">
      <w:pPr>
        <w:pageBreakBefore w:val="0"/>
        <w:kinsoku/>
        <w:wordWrap/>
        <w:overflowPunct/>
        <w:topLinePunct w:val="0"/>
        <w:bidi w:val="0"/>
        <w:snapToGrid/>
        <w:spacing w:beforeAutospacing="0" w:afterAutospacing="0" w:line="276" w:lineRule="auto"/>
        <w:jc w:val="both"/>
        <w:rPr>
          <w:rFonts w:hint="default" w:ascii="Arial" w:hAnsi="Arial" w:eastAsia="Calibri" w:cs="Arial"/>
          <w:sz w:val="18"/>
          <w:szCs w:val="18"/>
        </w:rPr>
      </w:pPr>
      <w:r>
        <w:rPr>
          <w:rFonts w:hint="default" w:ascii="Arial" w:hAnsi="Arial" w:eastAsia="Calibri" w:cs="Arial"/>
          <w:b/>
          <w:sz w:val="18"/>
          <w:szCs w:val="18"/>
        </w:rPr>
        <w:t xml:space="preserve">8.5 </w:t>
      </w:r>
      <w:r>
        <w:rPr>
          <w:rFonts w:hint="default" w:ascii="Arial" w:hAnsi="Arial" w:eastAsia="Calibri" w:cs="Arial"/>
          <w:sz w:val="18"/>
          <w:szCs w:val="18"/>
        </w:rPr>
        <w:t>O acompanhamento da execução do objeto desse Termo obedecerá às normas contidas na Lei Federal nº 14.133/2021, bem como a exigência do edital, sem prejuízo a outros instrumentos adotados pela contratante para o fiel cumprimento das condições estabelecidas para a prestação de serviços.</w:t>
      </w:r>
    </w:p>
    <w:p w14:paraId="5EDC6D8F">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eastAsia="Calibri" w:cs="Arial"/>
          <w:b/>
          <w:sz w:val="18"/>
          <w:szCs w:val="18"/>
        </w:rPr>
        <w:t xml:space="preserve">8.6 </w:t>
      </w:r>
      <w:r>
        <w:rPr>
          <w:rFonts w:hint="default" w:ascii="Arial" w:hAnsi="Arial" w:cs="Arial"/>
          <w:sz w:val="18"/>
          <w:szCs w:val="18"/>
        </w:rPr>
        <w:t>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 xml:space="preserve">termos </w:t>
      </w:r>
      <w:r>
        <w:rPr>
          <w:rFonts w:hint="default" w:ascii="Arial" w:hAnsi="Arial" w:cs="Arial"/>
          <w:spacing w:val="-58"/>
          <w:sz w:val="18"/>
          <w:szCs w:val="18"/>
        </w:rPr>
        <w:t xml:space="preserve"> </w:t>
      </w:r>
      <w:r>
        <w:rPr>
          <w:rFonts w:hint="default" w:ascii="Arial" w:hAnsi="Arial" w:cs="Arial"/>
          <w:sz w:val="18"/>
          <w:szCs w:val="18"/>
        </w:rPr>
        <w:t>aditivos, etc.</w:t>
      </w:r>
    </w:p>
    <w:p w14:paraId="4963F46B">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eastAsia="Calibri" w:cs="Arial"/>
          <w:b/>
          <w:sz w:val="18"/>
          <w:szCs w:val="18"/>
        </w:rPr>
        <w:t>8.</w:t>
      </w:r>
      <w:r>
        <w:rPr>
          <w:rFonts w:hint="default" w:ascii="Arial" w:hAnsi="Arial" w:cs="Arial"/>
          <w:b/>
          <w:sz w:val="18"/>
          <w:szCs w:val="18"/>
        </w:rPr>
        <w:t xml:space="preserve">7 </w:t>
      </w:r>
      <w:r>
        <w:rPr>
          <w:rFonts w:hint="default" w:ascii="Arial" w:hAnsi="Arial" w:cs="Arial"/>
          <w:sz w:val="18"/>
          <w:szCs w:val="18"/>
        </w:rPr>
        <w:t>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objeto, devendo o servidor designado verificar a qualidade e procedência da prestação do 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1AA4952D">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eastAsia="Calibri" w:cs="Arial"/>
          <w:b/>
          <w:sz w:val="18"/>
          <w:szCs w:val="18"/>
        </w:rPr>
        <w:t>8.8</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eastAsia="Calibri" w:cs="Arial"/>
          <w:sz w:val="18"/>
          <w:szCs w:val="18"/>
        </w:rPr>
        <w:t xml:space="preserve">necessárias ao fiel cumprimento das cláusulas contratuais e comunicando a autoridade competente, quando for o caso, conforme o disposto nos § 1º e 2º do artigo 117 da Lei nº 14.133/2021. </w:t>
      </w:r>
    </w:p>
    <w:p w14:paraId="36FB8CD4">
      <w:pPr>
        <w:pStyle w:val="220"/>
        <w:pageBreakBefore w:val="0"/>
        <w:widowControl w:val="0"/>
        <w:tabs>
          <w:tab w:val="left" w:pos="565"/>
        </w:tabs>
        <w:kinsoku/>
        <w:wordWrap/>
        <w:overflowPunct/>
        <w:topLinePunct w:val="0"/>
        <w:autoSpaceDE w:val="0"/>
        <w:autoSpaceDN w:val="0"/>
        <w:bidi w:val="0"/>
        <w:snapToGrid/>
        <w:spacing w:beforeAutospacing="0" w:afterAutospacing="0" w:line="276" w:lineRule="auto"/>
        <w:ind w:left="0"/>
        <w:contextualSpacing w:val="0"/>
        <w:jc w:val="both"/>
        <w:rPr>
          <w:rFonts w:hint="default" w:ascii="Arial" w:hAnsi="Arial" w:cs="Arial"/>
          <w:sz w:val="18"/>
          <w:szCs w:val="18"/>
        </w:rPr>
      </w:pPr>
      <w:r>
        <w:rPr>
          <w:rFonts w:hint="default" w:ascii="Arial" w:hAnsi="Arial" w:cs="Arial"/>
          <w:b/>
          <w:sz w:val="18"/>
          <w:szCs w:val="18"/>
        </w:rPr>
        <w:t xml:space="preserve">8.9 </w:t>
      </w:r>
      <w:r>
        <w:rPr>
          <w:rFonts w:hint="default" w:ascii="Arial" w:hAnsi="Arial" w:cs="Arial"/>
          <w:sz w:val="18"/>
          <w:szCs w:val="18"/>
        </w:rPr>
        <w:t>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artigo 120 da Lei nº 14.133/2021.</w:t>
      </w:r>
    </w:p>
    <w:p w14:paraId="6B5684AB">
      <w:pPr>
        <w:pStyle w:val="220"/>
        <w:pageBreakBefore w:val="0"/>
        <w:widowControl w:val="0"/>
        <w:tabs>
          <w:tab w:val="left" w:pos="565"/>
        </w:tabs>
        <w:kinsoku/>
        <w:wordWrap/>
        <w:overflowPunct/>
        <w:topLinePunct w:val="0"/>
        <w:autoSpaceDE w:val="0"/>
        <w:autoSpaceDN w:val="0"/>
        <w:bidi w:val="0"/>
        <w:snapToGrid/>
        <w:spacing w:beforeAutospacing="0" w:afterAutospacing="0" w:line="276" w:lineRule="auto"/>
        <w:ind w:left="0"/>
        <w:contextualSpacing w:val="0"/>
        <w:jc w:val="both"/>
        <w:rPr>
          <w:rFonts w:hint="default" w:ascii="Arial" w:hAnsi="Arial" w:cs="Arial"/>
          <w:color w:val="FF0066"/>
          <w:sz w:val="18"/>
          <w:szCs w:val="18"/>
        </w:rPr>
      </w:pPr>
    </w:p>
    <w:p w14:paraId="712C8449">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b/>
          <w:color w:val="auto"/>
          <w:sz w:val="18"/>
          <w:szCs w:val="18"/>
        </w:rPr>
      </w:pPr>
      <w:r>
        <w:rPr>
          <w:rFonts w:hint="default" w:ascii="Arial" w:hAnsi="Arial" w:cs="Arial"/>
          <w:b/>
          <w:color w:val="auto"/>
          <w:sz w:val="18"/>
          <w:szCs w:val="18"/>
        </w:rPr>
        <w:t>9. CRITÉRIOS DE MEDIÇÃO E PAGAMENTO</w:t>
      </w:r>
    </w:p>
    <w:p w14:paraId="53DBE193">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b/>
          <w:color w:val="auto"/>
          <w:sz w:val="18"/>
          <w:szCs w:val="18"/>
        </w:rPr>
      </w:pPr>
      <w:r>
        <w:rPr>
          <w:rFonts w:hint="default" w:ascii="Arial" w:hAnsi="Arial" w:cs="Arial"/>
          <w:b/>
          <w:color w:val="auto"/>
          <w:sz w:val="18"/>
          <w:szCs w:val="18"/>
        </w:rPr>
        <w:t>9.1 RECEBIMENTO</w:t>
      </w:r>
    </w:p>
    <w:p w14:paraId="3569A463">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color w:val="auto"/>
          <w:sz w:val="18"/>
          <w:szCs w:val="18"/>
        </w:rPr>
      </w:pPr>
      <w:r>
        <w:rPr>
          <w:rFonts w:hint="default" w:ascii="Arial" w:hAnsi="Arial" w:cs="Arial"/>
          <w:b/>
          <w:color w:val="auto"/>
          <w:sz w:val="18"/>
          <w:szCs w:val="18"/>
        </w:rPr>
        <w:t xml:space="preserve">9.1.1 </w:t>
      </w:r>
      <w:r>
        <w:rPr>
          <w:rFonts w:hint="default" w:ascii="Arial" w:hAnsi="Arial" w:cs="Arial"/>
          <w:color w:val="auto"/>
          <w:sz w:val="18"/>
          <w:szCs w:val="18"/>
        </w:rPr>
        <w:t>Os serviços serão recebidos provisoriamente, pelo responsável pelo acompanhamento e fiscalização do contrato, para efeito de posterior verificação de sua conformidade com as especificações constantes no Termo de Referência, na proposta e no contrato.</w:t>
      </w:r>
    </w:p>
    <w:p w14:paraId="30D43798">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b/>
          <w:bCs/>
          <w:color w:val="auto"/>
          <w:sz w:val="18"/>
          <w:szCs w:val="18"/>
        </w:rPr>
      </w:pPr>
      <w:r>
        <w:rPr>
          <w:rFonts w:hint="default" w:ascii="Arial" w:hAnsi="Arial" w:cs="Arial"/>
          <w:b/>
          <w:color w:val="auto"/>
          <w:sz w:val="18"/>
          <w:szCs w:val="18"/>
        </w:rPr>
        <w:t>9.1.2</w:t>
      </w:r>
      <w:r>
        <w:rPr>
          <w:rFonts w:hint="default" w:ascii="Arial" w:hAnsi="Arial" w:cs="Arial"/>
          <w:color w:val="auto"/>
          <w:sz w:val="18"/>
          <w:szCs w:val="18"/>
        </w:rPr>
        <w:t xml:space="preserve"> </w:t>
      </w:r>
      <w:r>
        <w:rPr>
          <w:rFonts w:hint="default" w:ascii="Arial" w:hAnsi="Arial" w:eastAsia="Calibri" w:cs="Arial"/>
          <w:color w:val="auto"/>
          <w:sz w:val="18"/>
          <w:szCs w:val="18"/>
        </w:rPr>
        <w:t>A prestação de serviço deverá atender rigorosamente às especificações constantes deste Termo de Referência e na proposta.</w:t>
      </w:r>
    </w:p>
    <w:p w14:paraId="58657C96">
      <w:pPr>
        <w:pStyle w:val="219"/>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color w:val="auto"/>
          <w:sz w:val="18"/>
          <w:szCs w:val="18"/>
        </w:rPr>
        <w:t xml:space="preserve">9.1.3 </w:t>
      </w:r>
      <w:r>
        <w:rPr>
          <w:rFonts w:hint="default" w:ascii="Arial" w:hAnsi="Arial" w:cs="Arial"/>
          <w:sz w:val="18"/>
          <w:szCs w:val="18"/>
        </w:rPr>
        <w:t xml:space="preserve">A prestação de serviços deverá ser efetuada mediante instrumento formalizado por escrito pelo Contratante, através de Autorização de Fornecimento. </w:t>
      </w:r>
    </w:p>
    <w:p w14:paraId="48697370">
      <w:pPr>
        <w:pageBreakBefore w:val="0"/>
        <w:kinsoku/>
        <w:wordWrap/>
        <w:overflowPunct/>
        <w:topLinePunct w:val="0"/>
        <w:autoSpaceDE w:val="0"/>
        <w:autoSpaceDN w:val="0"/>
        <w:bidi w:val="0"/>
        <w:adjustRightInd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9.1.4</w:t>
      </w:r>
      <w:r>
        <w:rPr>
          <w:rFonts w:hint="default" w:ascii="Arial" w:hAnsi="Arial" w:cs="Arial"/>
          <w:sz w:val="18"/>
          <w:szCs w:val="18"/>
        </w:rPr>
        <w:t xml:space="preserve"> O prazo de entrega dos serviços é de 10 (dez) dias úteis, contados a partir do envio da  Autorização de Fornecimento.</w:t>
      </w:r>
    </w:p>
    <w:p w14:paraId="107E6D93">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b/>
          <w:color w:val="auto"/>
          <w:sz w:val="18"/>
          <w:szCs w:val="18"/>
        </w:rPr>
      </w:pPr>
      <w:r>
        <w:rPr>
          <w:rFonts w:hint="default" w:ascii="Arial" w:hAnsi="Arial" w:cs="Arial"/>
          <w:b/>
          <w:color w:val="auto"/>
          <w:sz w:val="18"/>
          <w:szCs w:val="18"/>
        </w:rPr>
        <w:t>9.2. LIQUIDAÇÃO</w:t>
      </w:r>
    </w:p>
    <w:p w14:paraId="5D3E6ABB">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color w:val="auto"/>
          <w:sz w:val="18"/>
          <w:szCs w:val="18"/>
        </w:rPr>
      </w:pPr>
      <w:r>
        <w:rPr>
          <w:rFonts w:hint="default" w:ascii="Arial" w:hAnsi="Arial" w:cs="Arial"/>
          <w:b/>
          <w:color w:val="auto"/>
          <w:sz w:val="18"/>
          <w:szCs w:val="18"/>
        </w:rPr>
        <w:t xml:space="preserve">9.2.1 </w:t>
      </w:r>
      <w:r>
        <w:rPr>
          <w:rFonts w:hint="default" w:ascii="Arial" w:hAnsi="Arial" w:cs="Arial"/>
          <w:color w:val="auto"/>
          <w:sz w:val="18"/>
          <w:szCs w:val="18"/>
        </w:rPr>
        <w:t>Para fins de liquidação, o setor competente deverá verificar se a Nota Fiscal apresentada expressa os elementos necessários e essenciais do documento.</w:t>
      </w:r>
    </w:p>
    <w:p w14:paraId="3E9168F7">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 xml:space="preserve">9.2.2 </w:t>
      </w:r>
      <w:r>
        <w:rPr>
          <w:rFonts w:hint="default" w:ascii="Arial" w:hAnsi="Arial" w:cs="Arial"/>
          <w:sz w:val="18"/>
          <w:szCs w:val="18"/>
        </w:rPr>
        <w:t>Nos casos em que for constatada qualquer irregularidade na Nota Fiscal apresentada, ou circunstância que impeça a liquidação da despesa, será imediatamente solicitada à Contratada carta de correção quando couber, ou ainda a pertinente regularização, que deverá ser encaminhada no prazo de 02 (dois) dias úteis.</w:t>
      </w:r>
    </w:p>
    <w:p w14:paraId="6B74AE2F">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 xml:space="preserve">9.2.3 </w:t>
      </w:r>
      <w:r>
        <w:rPr>
          <w:rFonts w:hint="default" w:ascii="Arial" w:hAnsi="Arial" w:cs="Arial"/>
          <w:sz w:val="18"/>
          <w:szCs w:val="18"/>
        </w:rPr>
        <w:t>Caso a contratada não apresente carta de correção no prazo estipulado, ou a devida regularização, o prazo para pagamento será recontado, reiniciando-se a contagem do prazo após a comprovação da regularização da situação, sem ônus à contratante.</w:t>
      </w:r>
    </w:p>
    <w:p w14:paraId="764B34D6">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9.3 PAGAMENTO</w:t>
      </w:r>
    </w:p>
    <w:p w14:paraId="3E36E802">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9.3.1</w:t>
      </w:r>
      <w:r>
        <w:rPr>
          <w:rFonts w:hint="default" w:ascii="Arial" w:hAnsi="Arial" w:cs="Arial"/>
          <w:sz w:val="18"/>
          <w:szCs w:val="18"/>
        </w:rPr>
        <w:t xml:space="preserve"> Somente serão cobrados serviços efetivamente prestados.</w:t>
      </w:r>
    </w:p>
    <w:p w14:paraId="5B6F6EB7">
      <w:pPr>
        <w:pageBreakBefore w:val="0"/>
        <w:kinsoku/>
        <w:wordWrap/>
        <w:overflowPunct/>
        <w:topLinePunct w:val="0"/>
        <w:bidi w:val="0"/>
        <w:snapToGrid/>
        <w:spacing w:beforeAutospacing="0" w:afterAutospacing="0" w:line="276" w:lineRule="auto"/>
        <w:jc w:val="both"/>
        <w:rPr>
          <w:rFonts w:hint="default" w:ascii="Arial" w:hAnsi="Arial" w:cs="Arial"/>
          <w:b/>
          <w:sz w:val="18"/>
          <w:szCs w:val="18"/>
        </w:rPr>
      </w:pPr>
      <w:r>
        <w:rPr>
          <w:rFonts w:hint="default" w:ascii="Arial" w:hAnsi="Arial" w:cs="Arial"/>
          <w:b/>
          <w:sz w:val="18"/>
          <w:szCs w:val="18"/>
        </w:rPr>
        <w:t>9.3.2</w:t>
      </w:r>
      <w:r>
        <w:rPr>
          <w:rFonts w:hint="default" w:ascii="Arial" w:hAnsi="Arial" w:cs="Arial"/>
          <w:sz w:val="18"/>
          <w:szCs w:val="18"/>
        </w:rPr>
        <w:t xml:space="preserve"> Os pagamentos do objeto deste Termo de Referência serão efetuados em moeda corrente, através de ordem bancária, sem juros e atualização monetária, para crédito em banco, agência e conta corrente indicados pela Contratada, no prazo de até 30 (trinta) dias corridos, contados da data da emissão da Nota Fiscal, a qual deverá estar devidamente atestada pelo Setor responsável por sua verificação.</w:t>
      </w:r>
    </w:p>
    <w:p w14:paraId="5CF74216">
      <w:pPr>
        <w:pageBreakBefore w:val="0"/>
        <w:kinsoku/>
        <w:wordWrap/>
        <w:overflowPunct/>
        <w:topLinePunct w:val="0"/>
        <w:bidi w:val="0"/>
        <w:snapToGrid/>
        <w:spacing w:beforeAutospacing="0" w:afterAutospacing="0" w:line="276" w:lineRule="auto"/>
        <w:jc w:val="both"/>
        <w:rPr>
          <w:rFonts w:hint="default" w:ascii="Arial" w:hAnsi="Arial" w:cs="Arial"/>
          <w:b/>
          <w:sz w:val="18"/>
          <w:szCs w:val="18"/>
        </w:rPr>
      </w:pPr>
    </w:p>
    <w:p w14:paraId="14AF3D81">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b/>
          <w:color w:val="auto"/>
          <w:sz w:val="18"/>
          <w:szCs w:val="18"/>
        </w:rPr>
      </w:pPr>
      <w:r>
        <w:rPr>
          <w:rFonts w:hint="default" w:ascii="Arial" w:hAnsi="Arial" w:cs="Arial"/>
          <w:b/>
          <w:color w:val="auto"/>
          <w:sz w:val="18"/>
          <w:szCs w:val="18"/>
        </w:rPr>
        <w:t>10. FORMA E CRITÉRIOS DE SELEÇÃO DO FORNECEDOR</w:t>
      </w:r>
    </w:p>
    <w:p w14:paraId="21D74CD7">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b/>
          <w:bCs/>
          <w:color w:val="FF0000"/>
          <w:sz w:val="18"/>
          <w:szCs w:val="18"/>
        </w:rPr>
      </w:pPr>
      <w:r>
        <w:rPr>
          <w:rFonts w:hint="default" w:ascii="Arial" w:hAnsi="Arial" w:cs="Arial"/>
          <w:b/>
          <w:color w:val="auto"/>
          <w:sz w:val="18"/>
          <w:szCs w:val="18"/>
        </w:rPr>
        <w:t xml:space="preserve">10.1 </w:t>
      </w:r>
      <w:r>
        <w:rPr>
          <w:rFonts w:hint="default" w:ascii="Arial" w:hAnsi="Arial" w:cs="Arial"/>
          <w:color w:val="auto"/>
          <w:sz w:val="18"/>
          <w:szCs w:val="18"/>
        </w:rPr>
        <w:t xml:space="preserve">O fornecedor será selecionado por meio da realização de procedimento de </w:t>
      </w:r>
      <w:r>
        <w:rPr>
          <w:rFonts w:hint="default" w:ascii="Arial" w:hAnsi="Arial" w:cs="Arial"/>
          <w:b/>
          <w:color w:val="auto"/>
          <w:sz w:val="18"/>
          <w:szCs w:val="18"/>
        </w:rPr>
        <w:t>Registro de Preços</w:t>
      </w:r>
      <w:r>
        <w:rPr>
          <w:rFonts w:hint="default" w:ascii="Arial" w:hAnsi="Arial" w:cs="Arial"/>
          <w:color w:val="auto"/>
          <w:sz w:val="18"/>
          <w:szCs w:val="18"/>
        </w:rPr>
        <w:t xml:space="preserve">, na modalidade </w:t>
      </w:r>
      <w:r>
        <w:rPr>
          <w:rFonts w:hint="default" w:ascii="Arial" w:hAnsi="Arial" w:cs="Arial"/>
          <w:b/>
          <w:color w:val="auto"/>
          <w:sz w:val="18"/>
          <w:szCs w:val="18"/>
        </w:rPr>
        <w:t>Pregão</w:t>
      </w:r>
      <w:r>
        <w:rPr>
          <w:rFonts w:hint="default" w:ascii="Arial" w:hAnsi="Arial" w:cs="Arial"/>
          <w:color w:val="auto"/>
          <w:sz w:val="18"/>
          <w:szCs w:val="18"/>
        </w:rPr>
        <w:t xml:space="preserve"> sob a forma </w:t>
      </w:r>
      <w:r>
        <w:rPr>
          <w:rFonts w:hint="default" w:ascii="Arial" w:hAnsi="Arial" w:cs="Arial"/>
          <w:b/>
          <w:color w:val="auto"/>
          <w:sz w:val="18"/>
          <w:szCs w:val="18"/>
        </w:rPr>
        <w:t>Eletrônica</w:t>
      </w:r>
      <w:r>
        <w:rPr>
          <w:rFonts w:hint="default" w:ascii="Arial" w:hAnsi="Arial" w:cs="Arial"/>
          <w:color w:val="auto"/>
          <w:sz w:val="18"/>
          <w:szCs w:val="18"/>
        </w:rPr>
        <w:t xml:space="preserve">, com adoção do critério de julgamento pelo </w:t>
      </w:r>
      <w:r>
        <w:rPr>
          <w:rFonts w:hint="default" w:ascii="Arial" w:hAnsi="Arial" w:cs="Arial"/>
          <w:b/>
          <w:color w:val="auto"/>
          <w:sz w:val="18"/>
          <w:szCs w:val="18"/>
        </w:rPr>
        <w:t>Menor Preço por Item</w:t>
      </w:r>
      <w:r>
        <w:rPr>
          <w:rFonts w:hint="default" w:ascii="Arial" w:hAnsi="Arial" w:cs="Arial"/>
          <w:color w:val="auto"/>
          <w:sz w:val="18"/>
          <w:szCs w:val="18"/>
        </w:rPr>
        <w:t>,</w:t>
      </w:r>
      <w:r>
        <w:rPr>
          <w:rFonts w:hint="default" w:ascii="Arial" w:hAnsi="Arial" w:cs="Arial"/>
          <w:color w:val="FF0000"/>
          <w:sz w:val="18"/>
          <w:szCs w:val="18"/>
        </w:rPr>
        <w:t xml:space="preserve"> </w:t>
      </w:r>
      <w:r>
        <w:rPr>
          <w:rFonts w:hint="default" w:ascii="Arial" w:hAnsi="Arial" w:cs="Arial"/>
          <w:color w:val="auto"/>
          <w:sz w:val="18"/>
          <w:szCs w:val="18"/>
        </w:rPr>
        <w:t>de acordo com a demanda da unidade requisitante</w:t>
      </w:r>
      <w:r>
        <w:rPr>
          <w:rFonts w:hint="default" w:ascii="Arial" w:hAnsi="Arial" w:cs="Arial"/>
          <w:color w:val="FF0000"/>
          <w:sz w:val="18"/>
          <w:szCs w:val="18"/>
        </w:rPr>
        <w:t>,</w:t>
      </w:r>
      <w:r>
        <w:rPr>
          <w:rFonts w:hint="default" w:ascii="Arial" w:hAnsi="Arial" w:cs="Arial"/>
          <w:color w:val="auto"/>
          <w:sz w:val="18"/>
          <w:szCs w:val="18"/>
        </w:rPr>
        <w:t xml:space="preserve"> com base nos parâmetros da Lei 14.133/2021.</w:t>
      </w:r>
    </w:p>
    <w:p w14:paraId="5BAB98D0">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b/>
          <w:color w:val="auto"/>
          <w:sz w:val="18"/>
          <w:szCs w:val="18"/>
        </w:rPr>
      </w:pPr>
      <w:r>
        <w:rPr>
          <w:rFonts w:hint="default" w:ascii="Arial" w:hAnsi="Arial" w:cs="Arial"/>
          <w:b/>
          <w:color w:val="auto"/>
          <w:sz w:val="18"/>
          <w:szCs w:val="18"/>
        </w:rPr>
        <w:t>10.2 Da Habilitação Jurídica, Fiscal, Social, Trabalhista e Econômico-financeira</w:t>
      </w:r>
    </w:p>
    <w:p w14:paraId="6112530E">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color w:val="auto"/>
          <w:sz w:val="18"/>
          <w:szCs w:val="18"/>
        </w:rPr>
      </w:pPr>
      <w:r>
        <w:rPr>
          <w:rFonts w:hint="default" w:ascii="Arial" w:hAnsi="Arial" w:cs="Arial"/>
          <w:b/>
          <w:color w:val="auto"/>
          <w:sz w:val="18"/>
          <w:szCs w:val="18"/>
        </w:rPr>
        <w:t>10.2.1</w:t>
      </w:r>
      <w:r>
        <w:rPr>
          <w:rFonts w:hint="default" w:ascii="Arial" w:hAnsi="Arial" w:cs="Arial"/>
          <w:color w:val="auto"/>
          <w:sz w:val="18"/>
          <w:szCs w:val="18"/>
        </w:rPr>
        <w:t xml:space="preserve"> Os documentos necessários para habilitação da CONTRATADA se encontrarão descritos em tópico específico contido no edital.</w:t>
      </w:r>
    </w:p>
    <w:p w14:paraId="170924B8">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b/>
          <w:color w:val="auto"/>
          <w:sz w:val="18"/>
          <w:szCs w:val="18"/>
        </w:rPr>
      </w:pPr>
      <w:r>
        <w:rPr>
          <w:rFonts w:hint="default" w:ascii="Arial" w:hAnsi="Arial" w:cs="Arial"/>
          <w:b/>
          <w:color w:val="auto"/>
          <w:sz w:val="18"/>
          <w:szCs w:val="18"/>
        </w:rPr>
        <w:t>10.3</w:t>
      </w:r>
      <w:r>
        <w:rPr>
          <w:rFonts w:hint="default" w:ascii="Arial" w:hAnsi="Arial" w:cs="Arial"/>
          <w:color w:val="auto"/>
          <w:sz w:val="18"/>
          <w:szCs w:val="18"/>
        </w:rPr>
        <w:t xml:space="preserve"> </w:t>
      </w:r>
      <w:r>
        <w:rPr>
          <w:rFonts w:hint="default" w:ascii="Arial" w:hAnsi="Arial" w:cs="Arial"/>
          <w:b/>
          <w:color w:val="auto"/>
          <w:sz w:val="18"/>
          <w:szCs w:val="18"/>
        </w:rPr>
        <w:t>Da Qualificação Técnica</w:t>
      </w:r>
    </w:p>
    <w:p w14:paraId="54D25825">
      <w:pPr>
        <w:pStyle w:val="219"/>
        <w:pageBreakBefore w:val="0"/>
        <w:kinsoku/>
        <w:wordWrap/>
        <w:overflowPunct/>
        <w:topLinePunct w:val="0"/>
        <w:bidi w:val="0"/>
        <w:snapToGrid/>
        <w:spacing w:beforeAutospacing="0" w:afterAutospacing="0" w:line="276" w:lineRule="auto"/>
        <w:jc w:val="both"/>
        <w:rPr>
          <w:rFonts w:hint="default" w:ascii="Arial" w:hAnsi="Arial" w:cs="Arial"/>
          <w:color w:val="auto"/>
          <w:sz w:val="18"/>
          <w:szCs w:val="18"/>
        </w:rPr>
      </w:pPr>
      <w:r>
        <w:rPr>
          <w:rFonts w:hint="default" w:ascii="Arial" w:hAnsi="Arial" w:cs="Arial"/>
          <w:b/>
          <w:color w:val="auto"/>
          <w:sz w:val="18"/>
          <w:szCs w:val="18"/>
        </w:rPr>
        <w:t>10.3.1</w:t>
      </w:r>
      <w:r>
        <w:rPr>
          <w:rFonts w:hint="default" w:ascii="Arial" w:hAnsi="Arial" w:cs="Arial"/>
          <w:color w:val="auto"/>
          <w:sz w:val="18"/>
          <w:szCs w:val="18"/>
        </w:rPr>
        <w:t xml:space="preserve"> </w:t>
      </w:r>
      <w:bookmarkStart w:id="46" w:name="_Hlk201664010"/>
      <w:r>
        <w:rPr>
          <w:rFonts w:hint="default" w:ascii="Arial" w:hAnsi="Arial" w:eastAsia="LiberationSerif-Bold" w:cs="Arial"/>
          <w:bCs/>
          <w:sz w:val="18"/>
          <w:szCs w:val="18"/>
          <w:lang w:eastAsia="zh-CN"/>
        </w:rPr>
        <w:t xml:space="preserve">A interessada deverá ser comprovadamente pessoa jurídica atuante no ramo das atividades que sejam objeto desta licitação, bem como apresentação dos documentos previstos no art. 62, da Lei nº 14.133/2021. </w:t>
      </w:r>
      <w:r>
        <w:rPr>
          <w:rFonts w:hint="default" w:ascii="Arial" w:hAnsi="Arial" w:cs="Arial"/>
          <w:color w:val="auto"/>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bookmarkEnd w:id="46"/>
    </w:p>
    <w:p w14:paraId="248C7137">
      <w:pPr>
        <w:pStyle w:val="219"/>
        <w:pageBreakBefore w:val="0"/>
        <w:kinsoku/>
        <w:wordWrap/>
        <w:overflowPunct/>
        <w:topLinePunct w:val="0"/>
        <w:bidi w:val="0"/>
        <w:snapToGrid/>
        <w:spacing w:beforeAutospacing="0" w:afterAutospacing="0" w:line="276" w:lineRule="auto"/>
        <w:jc w:val="both"/>
        <w:rPr>
          <w:rFonts w:hint="default" w:ascii="Arial" w:hAnsi="Arial" w:cs="Arial"/>
          <w:color w:val="auto"/>
          <w:sz w:val="18"/>
          <w:szCs w:val="18"/>
        </w:rPr>
      </w:pPr>
    </w:p>
    <w:p w14:paraId="3AE0026E">
      <w:pPr>
        <w:pStyle w:val="219"/>
        <w:pageBreakBefore w:val="0"/>
        <w:kinsoku/>
        <w:wordWrap/>
        <w:overflowPunct/>
        <w:topLinePunct w:val="0"/>
        <w:bidi w:val="0"/>
        <w:snapToGrid/>
        <w:spacing w:beforeAutospacing="0" w:afterAutospacing="0" w:line="276" w:lineRule="auto"/>
        <w:jc w:val="both"/>
        <w:rPr>
          <w:rFonts w:hint="default" w:ascii="Arial" w:hAnsi="Arial" w:cs="Arial"/>
          <w:b/>
          <w:color w:val="auto"/>
          <w:sz w:val="18"/>
          <w:szCs w:val="18"/>
        </w:rPr>
      </w:pPr>
      <w:r>
        <w:rPr>
          <w:rFonts w:hint="default" w:ascii="Arial" w:hAnsi="Arial" w:cs="Arial"/>
          <w:b/>
          <w:color w:val="auto"/>
          <w:sz w:val="18"/>
          <w:szCs w:val="18"/>
        </w:rPr>
        <w:t>11. ESTIMATIVAS DO VALOR DA CONTRATAÇÃO</w:t>
      </w:r>
      <w:r>
        <w:rPr>
          <w:rFonts w:hint="default" w:ascii="Arial" w:hAnsi="Arial" w:cs="Arial"/>
          <w:b/>
          <w:color w:val="FF0000"/>
          <w:sz w:val="18"/>
          <w:szCs w:val="18"/>
        </w:rPr>
        <w:t xml:space="preserve"> </w:t>
      </w:r>
    </w:p>
    <w:p w14:paraId="3EC9F952">
      <w:pPr>
        <w:pStyle w:val="219"/>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bookmarkStart w:id="47" w:name="_Hlk201757512"/>
      <w:r>
        <w:rPr>
          <w:rFonts w:hint="default" w:ascii="Arial" w:hAnsi="Arial" w:cs="Arial"/>
          <w:b/>
          <w:color w:val="auto"/>
          <w:sz w:val="18"/>
          <w:szCs w:val="18"/>
        </w:rPr>
        <w:t xml:space="preserve">11.1 </w:t>
      </w:r>
      <w:r>
        <w:rPr>
          <w:rFonts w:hint="default" w:ascii="Arial" w:hAnsi="Arial" w:cs="Arial"/>
          <w:color w:val="auto"/>
          <w:sz w:val="18"/>
          <w:szCs w:val="18"/>
        </w:rPr>
        <w:t>O valor total estimado da contratação é de</w:t>
      </w:r>
      <w:r>
        <w:rPr>
          <w:rFonts w:hint="default" w:ascii="Arial" w:hAnsi="Arial" w:cs="Arial"/>
          <w:b/>
          <w:bCs/>
          <w:color w:val="auto"/>
          <w:sz w:val="18"/>
          <w:szCs w:val="18"/>
        </w:rPr>
        <w:t xml:space="preserve"> R$1.041.665,00 (Um milhão, quarenta e um mil e seiscentos e sessenta e cinco reais)</w:t>
      </w:r>
      <w:r>
        <w:rPr>
          <w:rFonts w:hint="default" w:ascii="Arial" w:hAnsi="Arial" w:cs="Arial"/>
          <w:bCs/>
          <w:color w:val="auto"/>
          <w:sz w:val="18"/>
          <w:szCs w:val="18"/>
        </w:rPr>
        <w:t xml:space="preserve">, </w:t>
      </w:r>
      <w:r>
        <w:rPr>
          <w:rFonts w:hint="default" w:ascii="Arial" w:hAnsi="Arial" w:cs="Arial"/>
          <w:sz w:val="18"/>
          <w:szCs w:val="18"/>
        </w:rPr>
        <w:t>conforme a pesquisa de Preços realizada.</w:t>
      </w:r>
    </w:p>
    <w:p w14:paraId="656EA3F1">
      <w:pPr>
        <w:pStyle w:val="219"/>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11.2</w:t>
      </w:r>
      <w:r>
        <w:rPr>
          <w:rFonts w:hint="default" w:ascii="Arial" w:hAnsi="Arial" w:cs="Arial"/>
          <w:sz w:val="18"/>
          <w:szCs w:val="18"/>
        </w:rPr>
        <w:t xml:space="preserve"> No valor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DF34300">
      <w:pPr>
        <w:pStyle w:val="219"/>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p>
    <w:bookmarkEnd w:id="47"/>
    <w:p w14:paraId="3100B5C6">
      <w:pPr>
        <w:pStyle w:val="219"/>
        <w:pageBreakBefore w:val="0"/>
        <w:kinsoku/>
        <w:wordWrap/>
        <w:overflowPunct/>
        <w:topLinePunct w:val="0"/>
        <w:bidi w:val="0"/>
        <w:snapToGrid/>
        <w:spacing w:beforeAutospacing="0" w:afterAutospacing="0" w:line="276" w:lineRule="auto"/>
        <w:jc w:val="both"/>
        <w:rPr>
          <w:rFonts w:hint="default" w:ascii="Arial" w:hAnsi="Arial" w:cs="Arial"/>
          <w:b/>
          <w:color w:val="auto"/>
          <w:sz w:val="18"/>
          <w:szCs w:val="18"/>
        </w:rPr>
      </w:pPr>
      <w:r>
        <w:rPr>
          <w:rFonts w:hint="default" w:ascii="Arial" w:hAnsi="Arial" w:cs="Arial"/>
          <w:b/>
          <w:color w:val="auto"/>
          <w:sz w:val="18"/>
          <w:szCs w:val="18"/>
        </w:rPr>
        <w:t>12. DO QUANTITATIVO MÍNIMO</w:t>
      </w:r>
    </w:p>
    <w:p w14:paraId="034A4D5E">
      <w:pPr>
        <w:pStyle w:val="219"/>
        <w:pageBreakBefore w:val="0"/>
        <w:kinsoku/>
        <w:wordWrap/>
        <w:overflowPunct/>
        <w:topLinePunct w:val="0"/>
        <w:bidi w:val="0"/>
        <w:snapToGrid/>
        <w:spacing w:beforeAutospacing="0" w:afterAutospacing="0" w:line="276" w:lineRule="auto"/>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 xml:space="preserve">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1000m² (um mil metros quadrados).</w:t>
      </w:r>
    </w:p>
    <w:p w14:paraId="5486B9DB">
      <w:pPr>
        <w:pStyle w:val="219"/>
        <w:pageBreakBefore w:val="0"/>
        <w:kinsoku/>
        <w:wordWrap/>
        <w:overflowPunct/>
        <w:topLinePunct w:val="0"/>
        <w:bidi w:val="0"/>
        <w:snapToGrid/>
        <w:spacing w:beforeAutospacing="0" w:afterAutospacing="0" w:line="276" w:lineRule="auto"/>
        <w:jc w:val="both"/>
        <w:rPr>
          <w:rFonts w:hint="default" w:ascii="Arial" w:hAnsi="Arial" w:cs="Arial"/>
          <w:bCs/>
          <w:sz w:val="18"/>
          <w:szCs w:val="18"/>
        </w:rPr>
      </w:pPr>
    </w:p>
    <w:p w14:paraId="4F94F4EE">
      <w:pPr>
        <w:pStyle w:val="219"/>
        <w:pageBreakBefore w:val="0"/>
        <w:kinsoku/>
        <w:wordWrap/>
        <w:overflowPunct/>
        <w:topLinePunct w:val="0"/>
        <w:bidi w:val="0"/>
        <w:snapToGrid/>
        <w:spacing w:beforeAutospacing="0" w:afterAutospacing="0" w:line="276" w:lineRule="auto"/>
        <w:jc w:val="both"/>
        <w:rPr>
          <w:rFonts w:hint="default" w:ascii="Arial" w:hAnsi="Arial" w:cs="Arial"/>
          <w:b/>
          <w:color w:val="auto"/>
          <w:sz w:val="18"/>
          <w:szCs w:val="18"/>
        </w:rPr>
      </w:pPr>
      <w:r>
        <w:rPr>
          <w:rFonts w:hint="default" w:ascii="Arial" w:hAnsi="Arial" w:cs="Arial"/>
          <w:b/>
          <w:color w:val="auto"/>
          <w:kern w:val="2"/>
          <w:sz w:val="18"/>
          <w:szCs w:val="18"/>
          <w:lang w:bidi="hi-IN"/>
        </w:rPr>
        <w:t xml:space="preserve">13. </w:t>
      </w:r>
      <w:r>
        <w:rPr>
          <w:rFonts w:hint="default" w:ascii="Arial" w:hAnsi="Arial" w:cs="Arial"/>
          <w:b/>
          <w:color w:val="auto"/>
          <w:sz w:val="18"/>
          <w:szCs w:val="18"/>
        </w:rPr>
        <w:t>DA VIGÊNCIA</w:t>
      </w:r>
    </w:p>
    <w:p w14:paraId="304DD94D">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sz w:val="18"/>
          <w:szCs w:val="18"/>
        </w:rPr>
        <w:t xml:space="preserve">13.1 </w:t>
      </w:r>
      <w:r>
        <w:rPr>
          <w:rFonts w:hint="default" w:ascii="Arial" w:hAnsi="Arial" w:cs="Arial"/>
          <w:sz w:val="18"/>
          <w:szCs w:val="18"/>
        </w:rPr>
        <w:t>O prazo de vigência da contratação será de 12 (doze) meses, contados a partir da data da sua homologação, podendo ser prorrogado de acordo com a Lei Federal 14.133/2021.</w:t>
      </w:r>
    </w:p>
    <w:p w14:paraId="370BA308">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p>
    <w:p w14:paraId="35962196">
      <w:pPr>
        <w:pStyle w:val="219"/>
        <w:pageBreakBefore w:val="0"/>
        <w:kinsoku/>
        <w:wordWrap/>
        <w:overflowPunct/>
        <w:topLinePunct w:val="0"/>
        <w:bidi w:val="0"/>
        <w:adjustRightInd/>
        <w:snapToGrid/>
        <w:spacing w:beforeAutospacing="0" w:afterAutospacing="0" w:line="276" w:lineRule="auto"/>
        <w:jc w:val="both"/>
        <w:rPr>
          <w:rFonts w:hint="default" w:ascii="Arial" w:hAnsi="Arial" w:cs="Arial"/>
          <w:color w:val="auto"/>
          <w:sz w:val="18"/>
          <w:szCs w:val="18"/>
        </w:rPr>
      </w:pPr>
      <w:r>
        <w:rPr>
          <w:rFonts w:hint="default" w:ascii="Arial" w:hAnsi="Arial" w:cs="Arial"/>
          <w:b/>
          <w:color w:val="auto"/>
          <w:sz w:val="18"/>
          <w:szCs w:val="18"/>
        </w:rPr>
        <w:t>14. ADEQUAÇÃO ORÇAMENTÁRIA</w:t>
      </w:r>
    </w:p>
    <w:p w14:paraId="5B933D53">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 xml:space="preserve">14.1 </w:t>
      </w:r>
      <w:r>
        <w:rPr>
          <w:rFonts w:hint="default" w:ascii="Arial" w:hAnsi="Arial" w:cs="Arial"/>
          <w:sz w:val="18"/>
          <w:szCs w:val="18"/>
        </w:rPr>
        <w:t>A despesa correrá por conta das seguintes dotações orçamentárias:</w:t>
      </w:r>
    </w:p>
    <w:p w14:paraId="3AA47E15">
      <w:pPr>
        <w:pageBreakBefore w:val="0"/>
        <w:kinsoku/>
        <w:wordWrap/>
        <w:overflowPunct/>
        <w:topLinePunct w:val="0"/>
        <w:bidi w:val="0"/>
        <w:snapToGrid/>
        <w:spacing w:beforeAutospacing="0" w:afterAutospacing="0" w:line="276" w:lineRule="auto"/>
        <w:jc w:val="both"/>
        <w:rPr>
          <w:rFonts w:hint="default" w:ascii="Arial" w:hAnsi="Arial" w:eastAsia="Times New Roman" w:cs="Arial"/>
          <w:sz w:val="18"/>
          <w:szCs w:val="18"/>
          <w:u w:val="single"/>
          <w:lang w:eastAsia="pt-BR"/>
        </w:rPr>
      </w:pPr>
      <w:r>
        <w:rPr>
          <w:rFonts w:hint="default" w:ascii="Arial" w:hAnsi="Arial" w:eastAsia="Times New Roman" w:cs="Arial"/>
          <w:sz w:val="18"/>
          <w:szCs w:val="18"/>
          <w:u w:val="single"/>
          <w:lang w:eastAsia="pt-BR"/>
        </w:rPr>
        <w:t>Gestão da CATRANS e Serviços de Trânsito</w:t>
      </w:r>
    </w:p>
    <w:p w14:paraId="5385B8CE">
      <w:pPr>
        <w:pageBreakBefore w:val="0"/>
        <w:kinsoku/>
        <w:wordWrap/>
        <w:overflowPunct/>
        <w:topLinePunct w:val="0"/>
        <w:bidi w:val="0"/>
        <w:snapToGrid/>
        <w:spacing w:beforeAutospacing="0" w:afterAutospacing="0" w:line="276" w:lineRule="auto"/>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Centro de Custo:</w:t>
      </w:r>
      <w:r>
        <w:rPr>
          <w:rFonts w:hint="default" w:ascii="Arial" w:hAnsi="Arial" w:eastAsia="Times New Roman" w:cs="Arial"/>
          <w:sz w:val="18"/>
          <w:szCs w:val="18"/>
          <w:lang w:eastAsia="pt-BR"/>
        </w:rPr>
        <w:t xml:space="preserve"> 14</w:t>
      </w:r>
    </w:p>
    <w:p w14:paraId="4C0F941F">
      <w:pPr>
        <w:pageBreakBefore w:val="0"/>
        <w:kinsoku/>
        <w:wordWrap/>
        <w:overflowPunct/>
        <w:topLinePunct w:val="0"/>
        <w:bidi w:val="0"/>
        <w:snapToGrid/>
        <w:spacing w:beforeAutospacing="0" w:afterAutospacing="0" w:line="276" w:lineRule="auto"/>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Atividade: </w:t>
      </w:r>
      <w:r>
        <w:rPr>
          <w:rFonts w:hint="default" w:ascii="Arial" w:hAnsi="Arial" w:eastAsia="Times New Roman" w:cs="Arial"/>
          <w:sz w:val="18"/>
          <w:szCs w:val="18"/>
          <w:lang w:eastAsia="pt-BR"/>
        </w:rPr>
        <w:t>807 – 3.3.90.39.00.00.00.00 – Outros Serviços de – 1.500.000.0000.000.</w:t>
      </w:r>
    </w:p>
    <w:p w14:paraId="0CB24893">
      <w:pPr>
        <w:pageBreakBefore w:val="0"/>
        <w:kinsoku/>
        <w:wordWrap/>
        <w:overflowPunct/>
        <w:topLinePunct w:val="0"/>
        <w:bidi w:val="0"/>
        <w:snapToGrid/>
        <w:spacing w:beforeAutospacing="0" w:afterAutospacing="0" w:line="276" w:lineRule="auto"/>
        <w:jc w:val="both"/>
        <w:rPr>
          <w:rFonts w:hint="default" w:ascii="Arial" w:hAnsi="Arial" w:cs="Arial"/>
          <w:b/>
          <w:bCs/>
          <w:sz w:val="18"/>
          <w:szCs w:val="18"/>
        </w:rPr>
      </w:pPr>
    </w:p>
    <w:p w14:paraId="2E96E4AE">
      <w:pPr>
        <w:pageBreakBefore w:val="0"/>
        <w:kinsoku/>
        <w:wordWrap/>
        <w:overflowPunct/>
        <w:topLinePunct w:val="0"/>
        <w:bidi w:val="0"/>
        <w:snapToGrid/>
        <w:spacing w:beforeAutospacing="0" w:afterAutospacing="0" w:line="276" w:lineRule="auto"/>
        <w:jc w:val="both"/>
        <w:rPr>
          <w:rFonts w:hint="default" w:ascii="Arial" w:hAnsi="Arial" w:cs="Arial"/>
          <w:sz w:val="18"/>
          <w:szCs w:val="18"/>
        </w:rPr>
      </w:pPr>
      <w:r>
        <w:rPr>
          <w:rFonts w:hint="default" w:ascii="Arial" w:hAnsi="Arial" w:cs="Arial"/>
          <w:b/>
          <w:bCs/>
          <w:sz w:val="18"/>
          <w:szCs w:val="18"/>
        </w:rPr>
        <w:t>15. MAPA ANALÍTICO</w:t>
      </w:r>
    </w:p>
    <w:tbl>
      <w:tblPr>
        <w:tblStyle w:val="4"/>
        <w:tblW w:w="992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559"/>
        <w:gridCol w:w="993"/>
        <w:gridCol w:w="1417"/>
        <w:gridCol w:w="1418"/>
        <w:gridCol w:w="1134"/>
        <w:gridCol w:w="1275"/>
        <w:gridCol w:w="1418"/>
      </w:tblGrid>
      <w:tr w14:paraId="4E3F7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DCFA04E">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themeColor="text1"/>
                <w:sz w:val="18"/>
                <w:szCs w:val="18"/>
                <w14:textFill>
                  <w14:solidFill>
                    <w14:schemeClr w14:val="tx1"/>
                  </w14:solidFill>
                </w14:textFill>
              </w:rPr>
            </w:pPr>
          </w:p>
          <w:p w14:paraId="5145B9E9">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Item</w:t>
            </w:r>
          </w:p>
          <w:p w14:paraId="7AF9F6EF">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sz w:val="18"/>
                <w:szCs w:val="18"/>
              </w:rPr>
            </w:pPr>
          </w:p>
        </w:tc>
        <w:tc>
          <w:tcPr>
            <w:tcW w:w="155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283201D">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themeColor="text1"/>
                <w:sz w:val="18"/>
                <w:szCs w:val="18"/>
                <w14:textFill>
                  <w14:solidFill>
                    <w14:schemeClr w14:val="tx1"/>
                  </w14:solidFill>
                </w14:textFill>
              </w:rPr>
            </w:pPr>
          </w:p>
          <w:p w14:paraId="5B73EAF3">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Especificação</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9095422">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themeColor="text1"/>
                <w:sz w:val="18"/>
                <w:szCs w:val="18"/>
                <w14:textFill>
                  <w14:solidFill>
                    <w14:schemeClr w14:val="tx1"/>
                  </w14:solidFill>
                </w14:textFill>
              </w:rPr>
            </w:pPr>
          </w:p>
          <w:p w14:paraId="45ED4663">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Quant. m²</w:t>
            </w:r>
          </w:p>
        </w:tc>
        <w:tc>
          <w:tcPr>
            <w:tcW w:w="14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AB219FC">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Master</w:t>
            </w:r>
          </w:p>
          <w:p w14:paraId="5D9BA01A">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Sinalizações</w:t>
            </w:r>
          </w:p>
          <w:p w14:paraId="3659F131">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(R$)</w:t>
            </w:r>
          </w:p>
        </w:tc>
        <w:tc>
          <w:tcPr>
            <w:tcW w:w="141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386C649">
            <w:pPr>
              <w:pageBreakBefore w:val="0"/>
              <w:widowControl w:val="0"/>
              <w:kinsoku/>
              <w:wordWrap/>
              <w:overflowPunct/>
              <w:topLinePunct w:val="0"/>
              <w:bidi w:val="0"/>
              <w:snapToGrid/>
              <w:spacing w:beforeAutospacing="0" w:afterAutospacing="0" w:line="276" w:lineRule="auto"/>
              <w:rPr>
                <w:rFonts w:hint="default" w:ascii="Arial" w:hAnsi="Arial" w:eastAsia="Arial" w:cs="Arial"/>
                <w:b/>
                <w:color w:val="000000"/>
                <w:sz w:val="18"/>
                <w:szCs w:val="18"/>
              </w:rPr>
            </w:pPr>
            <w:r>
              <w:rPr>
                <w:rFonts w:hint="default" w:ascii="Arial" w:hAnsi="Arial" w:eastAsia="Arial" w:cs="Arial"/>
                <w:b/>
                <w:color w:val="000000"/>
                <w:sz w:val="18"/>
                <w:szCs w:val="18"/>
              </w:rPr>
              <w:t xml:space="preserve">       BR </w:t>
            </w:r>
          </w:p>
          <w:p w14:paraId="54719E0F">
            <w:pPr>
              <w:pageBreakBefore w:val="0"/>
              <w:widowControl w:val="0"/>
              <w:kinsoku/>
              <w:wordWrap/>
              <w:overflowPunct/>
              <w:topLinePunct w:val="0"/>
              <w:bidi w:val="0"/>
              <w:snapToGrid/>
              <w:spacing w:beforeAutospacing="0" w:afterAutospacing="0" w:line="276" w:lineRule="auto"/>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Sinalizações</w:t>
            </w:r>
          </w:p>
          <w:p w14:paraId="25C9807D">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color w:val="000000"/>
                <w:sz w:val="18"/>
                <w:szCs w:val="18"/>
              </w:rPr>
            </w:pPr>
            <w:r>
              <w:rPr>
                <w:rFonts w:hint="default" w:ascii="Arial" w:hAnsi="Arial" w:eastAsia="Arial" w:cs="Arial"/>
                <w:b/>
                <w:bCs/>
                <w:color w:val="000000" w:themeColor="text1"/>
                <w:sz w:val="18"/>
                <w:szCs w:val="18"/>
                <w14:textFill>
                  <w14:solidFill>
                    <w14:schemeClr w14:val="tx1"/>
                  </w14:solidFill>
                </w14:textFill>
              </w:rPr>
              <w:t>(R$)</w:t>
            </w:r>
          </w:p>
        </w:tc>
        <w:tc>
          <w:tcPr>
            <w:tcW w:w="113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E53097C">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themeColor="text1"/>
                <w:sz w:val="18"/>
                <w:szCs w:val="18"/>
                <w14:textFill>
                  <w14:solidFill>
                    <w14:schemeClr w14:val="tx1"/>
                  </w14:solidFill>
                </w14:textFill>
              </w:rPr>
            </w:pPr>
          </w:p>
          <w:p w14:paraId="129FBE3B">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Altamob</w:t>
            </w:r>
          </w:p>
          <w:p w14:paraId="15518B4B">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sz w:val="18"/>
                <w:szCs w:val="18"/>
              </w:rPr>
            </w:pPr>
            <w:r>
              <w:rPr>
                <w:rFonts w:hint="default" w:ascii="Arial" w:hAnsi="Arial" w:eastAsia="Arial" w:cs="Arial"/>
                <w:b/>
                <w:bCs/>
                <w:color w:val="000000" w:themeColor="text1"/>
                <w:sz w:val="18"/>
                <w:szCs w:val="18"/>
                <w14:textFill>
                  <w14:solidFill>
                    <w14:schemeClr w14:val="tx1"/>
                  </w14:solidFill>
                </w14:textFill>
              </w:rPr>
              <w:t>(R$)</w:t>
            </w: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4597603">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sz w:val="18"/>
                <w:szCs w:val="18"/>
              </w:rPr>
            </w:pPr>
            <w:r>
              <w:rPr>
                <w:rFonts w:hint="default" w:ascii="Arial" w:hAnsi="Arial" w:eastAsia="Arial" w:cs="Arial"/>
                <w:b/>
                <w:bCs/>
                <w:sz w:val="18"/>
                <w:szCs w:val="18"/>
              </w:rPr>
              <w:t>Valor unitário médio (R$)</w:t>
            </w:r>
          </w:p>
        </w:tc>
        <w:tc>
          <w:tcPr>
            <w:tcW w:w="141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7115304">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sz w:val="18"/>
                <w:szCs w:val="18"/>
              </w:rPr>
            </w:pPr>
          </w:p>
          <w:p w14:paraId="5EAA9917">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sz w:val="18"/>
                <w:szCs w:val="18"/>
              </w:rPr>
            </w:pPr>
            <w:r>
              <w:rPr>
                <w:rFonts w:hint="default" w:ascii="Arial" w:hAnsi="Arial" w:eastAsia="Arial" w:cs="Arial"/>
                <w:b/>
                <w:bCs/>
                <w:sz w:val="18"/>
                <w:szCs w:val="18"/>
              </w:rPr>
              <w:t xml:space="preserve">Valor Total </w:t>
            </w:r>
          </w:p>
          <w:p w14:paraId="51C002FD">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sz w:val="18"/>
                <w:szCs w:val="18"/>
              </w:rPr>
            </w:pPr>
            <w:r>
              <w:rPr>
                <w:rFonts w:hint="default" w:ascii="Arial" w:hAnsi="Arial" w:eastAsia="Arial" w:cs="Arial"/>
                <w:b/>
                <w:bCs/>
                <w:sz w:val="18"/>
                <w:szCs w:val="18"/>
              </w:rPr>
              <w:t>(R$)</w:t>
            </w:r>
          </w:p>
        </w:tc>
      </w:tr>
      <w:tr w14:paraId="0553A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9" w:hRule="atLeast"/>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318D3D1">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1</w:t>
            </w:r>
          </w:p>
        </w:tc>
        <w:tc>
          <w:tcPr>
            <w:tcW w:w="15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A82FD07">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color w:val="000000"/>
                <w:sz w:val="18"/>
                <w:szCs w:val="18"/>
              </w:rPr>
            </w:pPr>
            <w:r>
              <w:rPr>
                <w:rFonts w:hint="default" w:ascii="Arial" w:hAnsi="Arial" w:cs="Arial"/>
                <w:color w:val="000000" w:themeColor="text1"/>
                <w:sz w:val="18"/>
                <w:szCs w:val="18"/>
                <w14:textFill>
                  <w14:solidFill>
                    <w14:schemeClr w14:val="tx1"/>
                  </w14:solidFill>
                </w14:textFill>
              </w:rPr>
              <w:t>Serviço de pintura viária horizontal</w:t>
            </w: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E31B203">
            <w:pPr>
              <w:pageBreakBefore w:val="0"/>
              <w:widowControl w:val="0"/>
              <w:kinsoku/>
              <w:wordWrap/>
              <w:overflowPunct/>
              <w:topLinePunct w:val="0"/>
              <w:bidi w:val="0"/>
              <w:snapToGrid/>
              <w:spacing w:beforeAutospacing="0" w:afterAutospacing="0" w:line="276" w:lineRule="auto"/>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25.000</w:t>
            </w:r>
          </w:p>
        </w:tc>
        <w:tc>
          <w:tcPr>
            <w:tcW w:w="14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386E6F8">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color w:val="000000"/>
                <w:sz w:val="18"/>
                <w:szCs w:val="18"/>
              </w:rPr>
            </w:pPr>
            <w:r>
              <w:rPr>
                <w:rFonts w:hint="default" w:ascii="Arial" w:hAnsi="Arial" w:eastAsia="Arial" w:cs="Arial"/>
                <w:color w:val="000000"/>
                <w:sz w:val="18"/>
                <w:szCs w:val="18"/>
              </w:rPr>
              <w:t>35,00</w:t>
            </w:r>
          </w:p>
        </w:tc>
        <w:tc>
          <w:tcPr>
            <w:tcW w:w="14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5795AE">
            <w:pPr>
              <w:pStyle w:val="332"/>
              <w:pageBreakBefore w:val="0"/>
              <w:widowControl w:val="0"/>
              <w:kinsoku/>
              <w:wordWrap/>
              <w:overflowPunct/>
              <w:topLinePunct w:val="0"/>
              <w:bidi w:val="0"/>
              <w:snapToGrid/>
              <w:spacing w:beforeAutospacing="0" w:after="0" w:afterAutospacing="0"/>
              <w:jc w:val="center"/>
              <w:rPr>
                <w:rFonts w:hint="default" w:ascii="Arial" w:hAnsi="Arial" w:eastAsia="Arial" w:cs="Arial"/>
                <w:color w:val="000000"/>
                <w:sz w:val="18"/>
                <w:szCs w:val="18"/>
              </w:rPr>
            </w:pPr>
            <w:r>
              <w:rPr>
                <w:rFonts w:hint="default" w:ascii="Arial" w:hAnsi="Arial" w:eastAsia="Arial" w:cs="Arial"/>
                <w:color w:val="000000"/>
                <w:sz w:val="18"/>
                <w:szCs w:val="18"/>
              </w:rPr>
              <w:t>40,00</w:t>
            </w:r>
          </w:p>
        </w:tc>
        <w:tc>
          <w:tcPr>
            <w:tcW w:w="113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0160908">
            <w:pPr>
              <w:pageBreakBefore w:val="0"/>
              <w:kinsoku/>
              <w:wordWrap/>
              <w:overflowPunct/>
              <w:topLinePunct w:val="0"/>
              <w:bidi w:val="0"/>
              <w:snapToGrid/>
              <w:spacing w:beforeAutospacing="0" w:afterAutospacing="0" w:line="276" w:lineRule="auto"/>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t>50,00</w:t>
            </w: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8654310">
            <w:pPr>
              <w:pageBreakBefore w:val="0"/>
              <w:kinsoku/>
              <w:wordWrap/>
              <w:overflowPunct/>
              <w:topLinePunct w:val="0"/>
              <w:bidi w:val="0"/>
              <w:snapToGrid/>
              <w:spacing w:beforeAutospacing="0" w:afterAutospacing="0" w:line="276" w:lineRule="auto"/>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t>41,6666</w:t>
            </w:r>
          </w:p>
        </w:tc>
        <w:tc>
          <w:tcPr>
            <w:tcW w:w="14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CA7768">
            <w:pPr>
              <w:pageBreakBefore w:val="0"/>
              <w:kinsoku/>
              <w:wordWrap/>
              <w:overflowPunct/>
              <w:topLinePunct w:val="0"/>
              <w:bidi w:val="0"/>
              <w:snapToGrid/>
              <w:spacing w:beforeAutospacing="0" w:afterAutospacing="0" w:line="276" w:lineRule="auto"/>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t>1.041.665,00</w:t>
            </w:r>
          </w:p>
        </w:tc>
      </w:tr>
      <w:tr w14:paraId="4F87BC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604A496">
            <w:pPr>
              <w:pageBreakBefore w:val="0"/>
              <w:widowControl w:val="0"/>
              <w:kinsoku/>
              <w:wordWrap/>
              <w:overflowPunct/>
              <w:topLinePunct w:val="0"/>
              <w:bidi w:val="0"/>
              <w:snapToGrid/>
              <w:spacing w:beforeAutospacing="0" w:afterAutospacing="0" w:line="276" w:lineRule="auto"/>
              <w:jc w:val="center"/>
              <w:rPr>
                <w:rFonts w:hint="default" w:ascii="Arial" w:hAnsi="Arial" w:eastAsia="Arial" w:cs="Arial"/>
                <w:b/>
                <w:bCs/>
                <w:color w:val="000000"/>
                <w:sz w:val="18"/>
                <w:szCs w:val="18"/>
              </w:rPr>
            </w:pPr>
          </w:p>
        </w:tc>
        <w:tc>
          <w:tcPr>
            <w:tcW w:w="155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B2B004F">
            <w:pPr>
              <w:pageBreakBefore w:val="0"/>
              <w:kinsoku/>
              <w:wordWrap/>
              <w:overflowPunct/>
              <w:topLinePunct w:val="0"/>
              <w:bidi w:val="0"/>
              <w:snapToGrid/>
              <w:spacing w:beforeAutospacing="0" w:afterAutospacing="0" w:line="276" w:lineRule="auto"/>
              <w:jc w:val="center"/>
              <w:rPr>
                <w:rFonts w:hint="default" w:ascii="Arial" w:hAnsi="Arial" w:eastAsia="Arial" w:cs="Arial"/>
                <w:sz w:val="18"/>
                <w:szCs w:val="18"/>
              </w:rPr>
            </w:pPr>
          </w:p>
        </w:tc>
        <w:tc>
          <w:tcPr>
            <w:tcW w:w="99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BB7AD3E">
            <w:pPr>
              <w:pageBreakBefore w:val="0"/>
              <w:kinsoku/>
              <w:wordWrap/>
              <w:overflowPunct/>
              <w:topLinePunct w:val="0"/>
              <w:bidi w:val="0"/>
              <w:snapToGrid/>
              <w:spacing w:beforeAutospacing="0" w:afterAutospacing="0" w:line="276" w:lineRule="auto"/>
              <w:jc w:val="center"/>
              <w:rPr>
                <w:rFonts w:hint="default" w:ascii="Arial" w:hAnsi="Arial" w:eastAsia="Arial" w:cs="Arial"/>
                <w:sz w:val="18"/>
                <w:szCs w:val="18"/>
              </w:rPr>
            </w:pPr>
          </w:p>
        </w:tc>
        <w:tc>
          <w:tcPr>
            <w:tcW w:w="14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07DF57F">
            <w:pPr>
              <w:pageBreakBefore w:val="0"/>
              <w:widowControl w:val="0"/>
              <w:kinsoku/>
              <w:wordWrap/>
              <w:overflowPunct/>
              <w:topLinePunct w:val="0"/>
              <w:bidi w:val="0"/>
              <w:snapToGrid/>
              <w:spacing w:beforeAutospacing="0" w:afterAutospacing="0" w:line="276" w:lineRule="auto"/>
              <w:rPr>
                <w:rFonts w:hint="default" w:ascii="Arial" w:hAnsi="Arial" w:eastAsia="Arial" w:cs="Arial"/>
                <w:color w:val="000000"/>
                <w:sz w:val="18"/>
                <w:szCs w:val="18"/>
              </w:rPr>
            </w:pPr>
          </w:p>
        </w:tc>
        <w:tc>
          <w:tcPr>
            <w:tcW w:w="141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B3FD809">
            <w:pPr>
              <w:pageBreakBefore w:val="0"/>
              <w:widowControl w:val="0"/>
              <w:kinsoku/>
              <w:wordWrap/>
              <w:overflowPunct/>
              <w:topLinePunct w:val="0"/>
              <w:bidi w:val="0"/>
              <w:snapToGrid/>
              <w:spacing w:beforeAutospacing="0" w:afterAutospacing="0" w:line="276" w:lineRule="auto"/>
              <w:rPr>
                <w:rFonts w:hint="default" w:ascii="Arial" w:hAnsi="Arial" w:eastAsia="Arial" w:cs="Arial"/>
                <w:color w:val="000000"/>
                <w:sz w:val="18"/>
                <w:szCs w:val="18"/>
              </w:rPr>
            </w:pPr>
          </w:p>
        </w:tc>
        <w:tc>
          <w:tcPr>
            <w:tcW w:w="113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B4FB560">
            <w:pPr>
              <w:pageBreakBefore w:val="0"/>
              <w:widowControl w:val="0"/>
              <w:kinsoku/>
              <w:wordWrap/>
              <w:overflowPunct/>
              <w:topLinePunct w:val="0"/>
              <w:bidi w:val="0"/>
              <w:snapToGrid/>
              <w:spacing w:beforeAutospacing="0" w:afterAutospacing="0" w:line="276" w:lineRule="auto"/>
              <w:rPr>
                <w:rFonts w:hint="default" w:ascii="Arial" w:hAnsi="Arial" w:eastAsia="Arial" w:cs="Arial"/>
                <w:color w:val="000000"/>
                <w:sz w:val="18"/>
                <w:szCs w:val="18"/>
              </w:rPr>
            </w:pP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BEDF120">
            <w:pPr>
              <w:pageBreakBefore w:val="0"/>
              <w:widowControl w:val="0"/>
              <w:kinsoku/>
              <w:wordWrap/>
              <w:overflowPunct/>
              <w:topLinePunct w:val="0"/>
              <w:bidi w:val="0"/>
              <w:snapToGrid/>
              <w:spacing w:beforeAutospacing="0" w:afterAutospacing="0" w:line="276" w:lineRule="auto"/>
              <w:jc w:val="both"/>
              <w:rPr>
                <w:rFonts w:hint="default" w:ascii="Arial" w:hAnsi="Arial" w:eastAsia="Arial" w:cs="Arial"/>
                <w:b/>
                <w:bCs/>
                <w:color w:val="000000"/>
                <w:sz w:val="18"/>
                <w:szCs w:val="18"/>
              </w:rPr>
            </w:pPr>
          </w:p>
          <w:p w14:paraId="52483CE1">
            <w:pPr>
              <w:pageBreakBefore w:val="0"/>
              <w:widowControl w:val="0"/>
              <w:kinsoku/>
              <w:wordWrap/>
              <w:overflowPunct/>
              <w:topLinePunct w:val="0"/>
              <w:bidi w:val="0"/>
              <w:snapToGrid/>
              <w:spacing w:beforeAutospacing="0" w:afterAutospacing="0" w:line="276" w:lineRule="auto"/>
              <w:jc w:val="both"/>
              <w:rPr>
                <w:rFonts w:hint="default" w:ascii="Arial" w:hAnsi="Arial" w:eastAsia="Arial" w:cs="Arial"/>
                <w:color w:val="000000"/>
                <w:sz w:val="18"/>
                <w:szCs w:val="18"/>
              </w:rPr>
            </w:pPr>
            <w:r>
              <w:rPr>
                <w:rFonts w:hint="default" w:ascii="Arial" w:hAnsi="Arial" w:eastAsia="Arial" w:cs="Arial"/>
                <w:b/>
                <w:bCs/>
                <w:color w:val="000000"/>
                <w:sz w:val="18"/>
                <w:szCs w:val="18"/>
              </w:rPr>
              <w:t>TOTAL(R$)</w:t>
            </w:r>
          </w:p>
        </w:tc>
        <w:tc>
          <w:tcPr>
            <w:tcW w:w="141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8545EED">
            <w:pPr>
              <w:pageBreakBefore w:val="0"/>
              <w:widowControl w:val="0"/>
              <w:kinsoku/>
              <w:wordWrap/>
              <w:overflowPunct/>
              <w:topLinePunct w:val="0"/>
              <w:bidi w:val="0"/>
              <w:snapToGrid/>
              <w:spacing w:beforeAutospacing="0" w:afterAutospacing="0" w:line="276" w:lineRule="auto"/>
              <w:rPr>
                <w:rFonts w:hint="default" w:ascii="Arial" w:hAnsi="Arial" w:eastAsia="Arial" w:cs="Arial"/>
                <w:b/>
                <w:color w:val="000000"/>
                <w:sz w:val="18"/>
                <w:szCs w:val="18"/>
              </w:rPr>
            </w:pPr>
          </w:p>
          <w:p w14:paraId="17CA861D">
            <w:pPr>
              <w:pageBreakBefore w:val="0"/>
              <w:widowControl w:val="0"/>
              <w:kinsoku/>
              <w:wordWrap/>
              <w:overflowPunct/>
              <w:topLinePunct w:val="0"/>
              <w:bidi w:val="0"/>
              <w:snapToGrid/>
              <w:spacing w:beforeAutospacing="0" w:afterAutospacing="0" w:line="276" w:lineRule="auto"/>
              <w:rPr>
                <w:rFonts w:hint="default" w:ascii="Arial" w:hAnsi="Arial" w:eastAsia="Arial" w:cs="Arial"/>
                <w:b/>
                <w:color w:val="000000"/>
                <w:sz w:val="18"/>
                <w:szCs w:val="18"/>
              </w:rPr>
            </w:pPr>
            <w:r>
              <w:rPr>
                <w:rFonts w:hint="default" w:ascii="Arial" w:hAnsi="Arial" w:eastAsia="Arial" w:cs="Arial"/>
                <w:b/>
                <w:color w:val="000000"/>
                <w:sz w:val="18"/>
                <w:szCs w:val="18"/>
              </w:rPr>
              <w:t>1.041.665,00</w:t>
            </w:r>
          </w:p>
        </w:tc>
      </w:tr>
    </w:tbl>
    <w:p w14:paraId="25485324">
      <w:pPr>
        <w:pageBreakBefore w:val="0"/>
        <w:kinsoku/>
        <w:wordWrap/>
        <w:overflowPunct/>
        <w:topLinePunct w:val="0"/>
        <w:bidi w:val="0"/>
        <w:snapToGrid/>
        <w:spacing w:beforeAutospacing="0" w:afterAutospacing="0" w:line="276" w:lineRule="auto"/>
        <w:jc w:val="both"/>
        <w:rPr>
          <w:rFonts w:hint="default" w:ascii="Arial" w:hAnsi="Arial" w:cs="Arial"/>
          <w:b/>
          <w:bCs/>
          <w:sz w:val="18"/>
          <w:szCs w:val="18"/>
        </w:rPr>
      </w:pPr>
    </w:p>
    <w:p w14:paraId="62AA652B">
      <w:pPr>
        <w:pageBreakBefore w:val="0"/>
        <w:kinsoku/>
        <w:wordWrap/>
        <w:overflowPunct/>
        <w:topLinePunct w:val="0"/>
        <w:bidi w:val="0"/>
        <w:snapToGrid/>
        <w:spacing w:beforeAutospacing="0" w:afterAutospacing="0" w:line="276" w:lineRule="auto"/>
        <w:jc w:val="both"/>
        <w:rPr>
          <w:rFonts w:hint="default" w:ascii="Arial" w:hAnsi="Arial" w:cs="Arial"/>
          <w:b/>
          <w:bCs/>
          <w:sz w:val="18"/>
          <w:szCs w:val="18"/>
        </w:rPr>
      </w:pPr>
      <w:r>
        <w:rPr>
          <w:rFonts w:hint="default" w:ascii="Arial" w:hAnsi="Arial" w:cs="Arial"/>
          <w:b/>
          <w:bCs/>
          <w:sz w:val="18"/>
          <w:szCs w:val="18"/>
        </w:rPr>
        <w:t>16. SANÇÕES</w:t>
      </w:r>
    </w:p>
    <w:p w14:paraId="3DF7FB56">
      <w:pPr>
        <w:pageBreakBefore w:val="0"/>
        <w:kinsoku/>
        <w:wordWrap/>
        <w:overflowPunct/>
        <w:topLinePunct w:val="0"/>
        <w:bidi w:val="0"/>
        <w:snapToGrid/>
        <w:spacing w:beforeAutospacing="0" w:afterAutospacing="0" w:line="276" w:lineRule="auto"/>
        <w:jc w:val="both"/>
        <w:rPr>
          <w:rFonts w:hint="default" w:ascii="Arial" w:hAnsi="Arial" w:cs="Arial"/>
          <w:color w:val="FF0000"/>
          <w:sz w:val="18"/>
          <w:szCs w:val="18"/>
        </w:rPr>
      </w:pPr>
      <w:r>
        <w:rPr>
          <w:rFonts w:hint="default" w:ascii="Arial" w:hAnsi="Arial" w:cs="Arial"/>
          <w:b/>
          <w:bCs/>
          <w:sz w:val="18"/>
          <w:szCs w:val="18"/>
        </w:rPr>
        <w:t xml:space="preserve">16.1. </w:t>
      </w:r>
      <w:r>
        <w:rPr>
          <w:rFonts w:hint="default" w:ascii="Arial" w:hAnsi="Arial" w:cs="Arial"/>
          <w:sz w:val="18"/>
          <w:szCs w:val="18"/>
        </w:rPr>
        <w:t>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r>
        <w:rPr>
          <w:rFonts w:hint="default" w:ascii="Arial" w:hAnsi="Arial" w:cs="Arial"/>
          <w:color w:val="FF0000"/>
          <w:sz w:val="18"/>
          <w:szCs w:val="18"/>
        </w:rPr>
        <w:t>.</w:t>
      </w:r>
    </w:p>
    <w:p w14:paraId="061A3E6F">
      <w:pPr>
        <w:pageBreakBefore w:val="0"/>
        <w:kinsoku/>
        <w:wordWrap/>
        <w:overflowPunct/>
        <w:topLinePunct w:val="0"/>
        <w:bidi w:val="0"/>
        <w:snapToGrid/>
        <w:spacing w:beforeAutospacing="0" w:afterAutospacing="0" w:line="276" w:lineRule="auto"/>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__________________________________                        _________________________</w:t>
      </w:r>
    </w:p>
    <w:p w14:paraId="37D9EDEF">
      <w:pPr>
        <w:pageBreakBefore w:val="0"/>
        <w:kinsoku/>
        <w:wordWrap/>
        <w:overflowPunct/>
        <w:topLinePunct w:val="0"/>
        <w:bidi w:val="0"/>
        <w:snapToGrid/>
        <w:spacing w:beforeAutospacing="0" w:afterAutospacing="0" w:line="276" w:lineRule="auto"/>
        <w:rPr>
          <w:rFonts w:hint="default" w:ascii="Arial" w:hAnsi="Arial" w:cs="Arial"/>
          <w:bCs/>
          <w:sz w:val="18"/>
          <w:szCs w:val="18"/>
        </w:rPr>
      </w:pPr>
      <w:r>
        <w:rPr>
          <w:rFonts w:hint="default" w:ascii="Arial" w:hAnsi="Arial" w:cs="Arial"/>
          <w:bCs/>
          <w:sz w:val="18"/>
          <w:szCs w:val="18"/>
        </w:rPr>
        <w:t xml:space="preserve">                    </w:t>
      </w:r>
      <w:r>
        <w:rPr>
          <w:rFonts w:hint="default" w:ascii="Arial" w:hAnsi="Arial" w:cs="Arial"/>
          <w:bCs/>
          <w:sz w:val="18"/>
          <w:szCs w:val="18"/>
          <w:lang w:val="pt-BR"/>
        </w:rPr>
        <w:t xml:space="preserve">                  </w:t>
      </w:r>
      <w:r>
        <w:rPr>
          <w:rFonts w:hint="default" w:ascii="Arial" w:hAnsi="Arial" w:cs="Arial"/>
          <w:bCs/>
          <w:sz w:val="18"/>
          <w:szCs w:val="18"/>
        </w:rPr>
        <w:t xml:space="preserve"> Fabrício Zulato dos Santos                                       Rogério Werneck Athouguia</w:t>
      </w:r>
    </w:p>
    <w:p w14:paraId="3E89B9D9">
      <w:pPr>
        <w:pageBreakBefore w:val="0"/>
        <w:kinsoku/>
        <w:wordWrap/>
        <w:overflowPunct/>
        <w:topLinePunct w:val="0"/>
        <w:bidi w:val="0"/>
        <w:snapToGrid/>
        <w:spacing w:beforeAutospacing="0" w:afterAutospacing="0" w:line="276" w:lineRule="auto"/>
        <w:rPr>
          <w:rFonts w:hint="default" w:ascii="Arial" w:hAnsi="Arial" w:cs="Arial"/>
          <w:sz w:val="18"/>
          <w:szCs w:val="18"/>
          <w:lang w:eastAsia="pt-BR"/>
        </w:rPr>
      </w:pPr>
      <w:r>
        <w:rPr>
          <w:rFonts w:hint="default" w:ascii="Arial" w:hAnsi="Arial" w:cs="Arial"/>
          <w:sz w:val="18"/>
          <w:szCs w:val="18"/>
          <w:lang w:eastAsia="pt-BR"/>
        </w:rPr>
        <w:t xml:space="preserve">           </w:t>
      </w:r>
      <w:r>
        <w:rPr>
          <w:rFonts w:hint="default" w:ascii="Arial" w:hAnsi="Arial" w:cs="Arial"/>
          <w:sz w:val="18"/>
          <w:szCs w:val="18"/>
          <w:lang w:val="en-US" w:eastAsia="pt-BR"/>
        </w:rPr>
        <w:t xml:space="preserve">                  </w:t>
      </w:r>
      <w:r>
        <w:rPr>
          <w:rFonts w:hint="default" w:ascii="Arial" w:hAnsi="Arial" w:cs="Arial"/>
          <w:sz w:val="18"/>
          <w:szCs w:val="18"/>
          <w:lang w:eastAsia="pt-BR"/>
        </w:rPr>
        <w:t xml:space="preserve">Responsável pela Elaboração do ETP,                                       Fiscal do Contrato </w:t>
      </w:r>
    </w:p>
    <w:p w14:paraId="72783D25">
      <w:pPr>
        <w:pageBreakBefore w:val="0"/>
        <w:kinsoku/>
        <w:wordWrap/>
        <w:overflowPunct/>
        <w:topLinePunct w:val="0"/>
        <w:bidi w:val="0"/>
        <w:snapToGrid/>
        <w:spacing w:beforeAutospacing="0" w:afterAutospacing="0" w:line="276" w:lineRule="auto"/>
        <w:rPr>
          <w:rFonts w:hint="default" w:ascii="Arial" w:hAnsi="Arial" w:cs="Arial"/>
          <w:bCs/>
          <w:sz w:val="18"/>
          <w:szCs w:val="18"/>
        </w:rPr>
      </w:pPr>
      <w:r>
        <w:rPr>
          <w:rFonts w:hint="default" w:ascii="Arial" w:hAnsi="Arial" w:cs="Arial"/>
          <w:sz w:val="18"/>
          <w:szCs w:val="18"/>
          <w:lang w:eastAsia="pt-BR"/>
        </w:rPr>
        <w:t xml:space="preserve">                          </w:t>
      </w:r>
      <w:r>
        <w:rPr>
          <w:rFonts w:hint="default" w:ascii="Arial" w:hAnsi="Arial" w:cs="Arial"/>
          <w:sz w:val="18"/>
          <w:szCs w:val="18"/>
          <w:lang w:val="en-US" w:eastAsia="pt-BR"/>
        </w:rPr>
        <w:t xml:space="preserve">                     </w:t>
      </w:r>
      <w:r>
        <w:rPr>
          <w:rFonts w:hint="default" w:ascii="Arial" w:hAnsi="Arial" w:cs="Arial"/>
          <w:sz w:val="18"/>
          <w:szCs w:val="18"/>
          <w:lang w:eastAsia="pt-BR"/>
        </w:rPr>
        <w:t xml:space="preserve"> TR e cotações                   </w:t>
      </w:r>
      <w:r>
        <w:rPr>
          <w:rFonts w:hint="default" w:ascii="Arial" w:hAnsi="Arial" w:cs="Arial"/>
          <w:bCs/>
          <w:sz w:val="18"/>
          <w:szCs w:val="18"/>
        </w:rPr>
        <w:br w:type="textWrapping"/>
      </w:r>
      <w:r>
        <w:rPr>
          <w:rFonts w:hint="default" w:ascii="Arial" w:hAnsi="Arial" w:cs="Arial"/>
          <w:bCs/>
          <w:sz w:val="18"/>
          <w:szCs w:val="18"/>
        </w:rPr>
        <w:t xml:space="preserve">           </w:t>
      </w:r>
      <w:r>
        <w:rPr>
          <w:rFonts w:hint="default" w:ascii="Arial" w:hAnsi="Arial" w:cs="Arial"/>
          <w:bCs/>
          <w:sz w:val="18"/>
          <w:szCs w:val="18"/>
          <w:lang w:val="pt-BR"/>
        </w:rPr>
        <w:t xml:space="preserve">                   </w:t>
      </w:r>
      <w:r>
        <w:rPr>
          <w:rFonts w:hint="default" w:ascii="Arial" w:hAnsi="Arial" w:cs="Arial"/>
          <w:bCs/>
          <w:sz w:val="18"/>
          <w:szCs w:val="18"/>
        </w:rPr>
        <w:t>Coordenador Executivo CATRANS</w:t>
      </w:r>
    </w:p>
    <w:p w14:paraId="09CEB4A6">
      <w:pPr>
        <w:pageBreakBefore w:val="0"/>
        <w:kinsoku/>
        <w:wordWrap/>
        <w:overflowPunct/>
        <w:topLinePunct w:val="0"/>
        <w:bidi w:val="0"/>
        <w:snapToGrid/>
        <w:spacing w:beforeAutospacing="0" w:afterAutospacing="0" w:line="276" w:lineRule="auto"/>
        <w:jc w:val="center"/>
        <w:rPr>
          <w:rFonts w:hint="default" w:ascii="Arial" w:hAnsi="Arial" w:cs="Arial"/>
          <w:sz w:val="18"/>
          <w:szCs w:val="18"/>
        </w:rPr>
      </w:pPr>
      <w:r>
        <w:rPr>
          <w:rFonts w:hint="default" w:ascii="Arial" w:hAnsi="Arial" w:cs="Arial"/>
          <w:sz w:val="18"/>
          <w:szCs w:val="18"/>
        </w:rPr>
        <w:t>____________________________</w:t>
      </w:r>
    </w:p>
    <w:p w14:paraId="6FF63A08">
      <w:pPr>
        <w:pageBreakBefore w:val="0"/>
        <w:kinsoku/>
        <w:wordWrap/>
        <w:overflowPunct/>
        <w:topLinePunct w:val="0"/>
        <w:bidi w:val="0"/>
        <w:snapToGrid/>
        <w:spacing w:beforeAutospacing="0" w:afterAutospacing="0" w:line="276" w:lineRule="auto"/>
        <w:jc w:val="center"/>
        <w:rPr>
          <w:rFonts w:hint="default" w:ascii="Arial" w:hAnsi="Arial" w:cs="Arial"/>
          <w:sz w:val="18"/>
          <w:szCs w:val="18"/>
        </w:rPr>
      </w:pPr>
      <w:r>
        <w:rPr>
          <w:rFonts w:hint="default" w:ascii="Arial" w:hAnsi="Arial" w:cs="Arial"/>
          <w:sz w:val="18"/>
          <w:szCs w:val="18"/>
        </w:rPr>
        <w:t>José de Alencar Pinto Farage</w:t>
      </w:r>
    </w:p>
    <w:p w14:paraId="3E382D3C">
      <w:pPr>
        <w:pStyle w:val="220"/>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Secretário de Serviços U</w:t>
      </w:r>
    </w:p>
    <w:p w14:paraId="06406345">
      <w:pPr>
        <w:pStyle w:val="223"/>
        <w:pageBreakBefore w:val="0"/>
        <w:kinsoku/>
        <w:wordWrap/>
        <w:overflowPunct/>
        <w:topLinePunct w:val="0"/>
        <w:bidi w:val="0"/>
        <w:snapToGrid/>
        <w:spacing w:beforeAutospacing="0" w:afterAutospacing="0"/>
        <w:ind w:left="0" w:right="0"/>
        <w:jc w:val="left"/>
        <w:rPr>
          <w:rFonts w:hint="default" w:ascii="Arial" w:hAnsi="Arial" w:cs="Arial"/>
          <w:sz w:val="18"/>
          <w:szCs w:val="18"/>
        </w:rPr>
      </w:pPr>
    </w:p>
    <w:p w14:paraId="3ADA356B">
      <w:pPr>
        <w:pStyle w:val="223"/>
        <w:pageBreakBefore w:val="0"/>
        <w:kinsoku/>
        <w:wordWrap/>
        <w:overflowPunct/>
        <w:topLinePunct w:val="0"/>
        <w:bidi w:val="0"/>
        <w:snapToGrid/>
        <w:spacing w:beforeAutospacing="0" w:afterAutospacing="0"/>
        <w:ind w:left="0" w:right="0"/>
        <w:jc w:val="left"/>
        <w:rPr>
          <w:rFonts w:hint="default" w:ascii="Arial" w:hAnsi="Arial" w:cs="Arial"/>
          <w:sz w:val="18"/>
          <w:szCs w:val="18"/>
        </w:rPr>
      </w:pPr>
    </w:p>
    <w:p w14:paraId="5E853D10">
      <w:pPr>
        <w:pStyle w:val="223"/>
        <w:pageBreakBefore w:val="0"/>
        <w:kinsoku/>
        <w:wordWrap/>
        <w:overflowPunct/>
        <w:topLinePunct w:val="0"/>
        <w:bidi w:val="0"/>
        <w:snapToGrid/>
        <w:spacing w:beforeAutospacing="0" w:afterAutospacing="0"/>
        <w:ind w:left="0" w:right="0"/>
        <w:jc w:val="left"/>
        <w:rPr>
          <w:sz w:val="18"/>
          <w:szCs w:val="18"/>
        </w:rPr>
      </w:pPr>
    </w:p>
    <w:p w14:paraId="6DC6F697">
      <w:pPr>
        <w:pStyle w:val="223"/>
        <w:pageBreakBefore w:val="0"/>
        <w:kinsoku/>
        <w:wordWrap/>
        <w:overflowPunct/>
        <w:topLinePunct w:val="0"/>
        <w:bidi w:val="0"/>
        <w:snapToGrid/>
        <w:spacing w:beforeAutospacing="0" w:afterAutospacing="0"/>
        <w:ind w:left="0" w:right="0"/>
        <w:jc w:val="left"/>
        <w:rPr>
          <w:sz w:val="18"/>
          <w:szCs w:val="18"/>
        </w:rPr>
      </w:pPr>
    </w:p>
    <w:p w14:paraId="55BC9FBF">
      <w:pPr>
        <w:pStyle w:val="223"/>
        <w:pageBreakBefore w:val="0"/>
        <w:kinsoku/>
        <w:wordWrap/>
        <w:overflowPunct/>
        <w:topLinePunct w:val="0"/>
        <w:bidi w:val="0"/>
        <w:snapToGrid/>
        <w:spacing w:beforeAutospacing="0" w:afterAutospacing="0"/>
        <w:ind w:left="0" w:right="0"/>
        <w:jc w:val="left"/>
        <w:rPr>
          <w:sz w:val="18"/>
          <w:szCs w:val="18"/>
        </w:rPr>
      </w:pPr>
    </w:p>
    <w:p w14:paraId="35E25424">
      <w:pPr>
        <w:rPr>
          <w:rFonts w:ascii="Arial" w:hAnsi="Arial" w:cs="Arial"/>
          <w:b/>
          <w:sz w:val="32"/>
          <w:szCs w:val="32"/>
        </w:rPr>
      </w:pPr>
      <w:r>
        <w:rPr>
          <w:rFonts w:ascii="Arial" w:hAnsi="Arial" w:cs="Arial"/>
          <w:b/>
          <w:sz w:val="32"/>
          <w:szCs w:val="32"/>
        </w:rPr>
        <w:br w:type="page"/>
      </w: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120/2025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053/2025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052/2025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28 de julho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4"/>
        <w:tblW w:w="10416" w:type="dxa"/>
        <w:jc w:val="center"/>
        <w:tblLayout w:type="fixed"/>
        <w:tblCellMar>
          <w:top w:w="0" w:type="dxa"/>
          <w:left w:w="108" w:type="dxa"/>
          <w:bottom w:w="0" w:type="dxa"/>
          <w:right w:w="108" w:type="dxa"/>
        </w:tblCellMar>
      </w:tblPr>
      <w:tblGrid>
        <w:gridCol w:w="638"/>
        <w:gridCol w:w="6411"/>
        <w:gridCol w:w="615"/>
        <w:gridCol w:w="825"/>
        <w:gridCol w:w="975"/>
        <w:gridCol w:w="952"/>
      </w:tblGrid>
      <w:tr w14:paraId="1DE5839E">
        <w:tblPrEx>
          <w:tblCellMar>
            <w:top w:w="0" w:type="dxa"/>
            <w:left w:w="108" w:type="dxa"/>
            <w:bottom w:w="0" w:type="dxa"/>
            <w:right w:w="108" w:type="dxa"/>
          </w:tblCellMar>
        </w:tblPrEx>
        <w:trPr>
          <w:trHeight w:val="3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tcPr>
          <w:p w14:paraId="4AC2C77C">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6411" w:type="dxa"/>
            <w:tcBorders>
              <w:top w:val="single" w:color="000000" w:sz="4" w:space="0"/>
              <w:left w:val="single" w:color="000000" w:sz="4" w:space="0"/>
              <w:bottom w:val="single" w:color="000000" w:sz="4" w:space="0"/>
              <w:right w:val="single" w:color="000000" w:sz="4" w:space="0"/>
            </w:tcBorders>
            <w:shd w:val="clear" w:color="auto" w:fill="auto"/>
          </w:tcPr>
          <w:p w14:paraId="61318345">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615" w:type="dxa"/>
            <w:tcBorders>
              <w:top w:val="single" w:color="000000" w:sz="4" w:space="0"/>
              <w:left w:val="single" w:color="000000" w:sz="4" w:space="0"/>
              <w:bottom w:val="single" w:color="000000" w:sz="4" w:space="0"/>
              <w:right w:val="single" w:color="000000" w:sz="4" w:space="0"/>
            </w:tcBorders>
            <w:shd w:val="clear" w:color="auto" w:fill="auto"/>
          </w:tcPr>
          <w:p w14:paraId="2BE31A7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825" w:type="dxa"/>
            <w:tcBorders>
              <w:top w:val="single" w:color="000000" w:sz="4" w:space="0"/>
              <w:left w:val="single" w:color="000000" w:sz="4" w:space="0"/>
              <w:bottom w:val="single" w:color="000000" w:sz="4" w:space="0"/>
              <w:right w:val="single" w:color="000000" w:sz="4" w:space="0"/>
            </w:tcBorders>
          </w:tcPr>
          <w:p w14:paraId="4BDDE31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975" w:type="dxa"/>
            <w:tcBorders>
              <w:top w:val="single" w:color="000000" w:sz="4" w:space="0"/>
              <w:left w:val="single" w:color="000000" w:sz="4" w:space="0"/>
              <w:bottom w:val="single" w:color="000000" w:sz="4" w:space="0"/>
              <w:right w:val="single" w:color="000000" w:sz="4" w:space="0"/>
            </w:tcBorders>
          </w:tcPr>
          <w:p w14:paraId="51444FD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952" w:type="dxa"/>
            <w:tcBorders>
              <w:top w:val="single" w:color="000000" w:sz="4" w:space="0"/>
              <w:left w:val="single" w:color="000000" w:sz="4" w:space="0"/>
              <w:bottom w:val="single" w:color="000000" w:sz="4" w:space="0"/>
              <w:right w:val="single" w:color="000000" w:sz="4" w:space="0"/>
            </w:tcBorders>
          </w:tcPr>
          <w:p w14:paraId="46EDB3A1">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4235F27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D0ED">
            <w:pPr>
              <w:pStyle w:val="220"/>
              <w:numPr>
                <w:ilvl w:val="0"/>
                <w:numId w:val="21"/>
              </w:numPr>
              <w:spacing w:after="0" w:line="240" w:lineRule="auto"/>
              <w:ind w:left="283" w:leftChars="0" w:hanging="360" w:firstLineChars="0"/>
              <w:jc w:val="center"/>
              <w:rPr>
                <w:rFonts w:hint="default" w:ascii="Arial" w:hAnsi="Arial" w:cs="Arial"/>
                <w:color w:val="auto"/>
                <w:sz w:val="18"/>
                <w:szCs w:val="18"/>
              </w:rPr>
            </w:pPr>
          </w:p>
        </w:tc>
        <w:tc>
          <w:tcPr>
            <w:tcW w:w="6411" w:type="dxa"/>
            <w:tcBorders>
              <w:top w:val="single" w:color="000000" w:sz="4" w:space="0"/>
              <w:left w:val="single" w:color="000000" w:sz="4" w:space="0"/>
              <w:bottom w:val="single" w:color="000000" w:sz="4" w:space="0"/>
              <w:right w:val="single" w:color="000000" w:sz="4" w:space="0"/>
            </w:tcBorders>
            <w:shd w:val="clear" w:color="auto" w:fill="auto"/>
            <w:vAlign w:val="top"/>
          </w:tcPr>
          <w:p w14:paraId="768D55EA">
            <w:pPr>
              <w:pStyle w:val="220"/>
              <w:numPr>
                <w:ilvl w:val="0"/>
                <w:numId w:val="0"/>
              </w:numPr>
              <w:tabs>
                <w:tab w:val="left" w:pos="134"/>
              </w:tabs>
              <w:suppressAutoHyphens w:val="0"/>
              <w:spacing w:before="40" w:after="40"/>
              <w:ind w:left="-19" w:leftChars="0"/>
              <w:jc w:val="both"/>
              <w:rPr>
                <w:rFonts w:hint="default" w:ascii="Arial" w:hAnsi="Arial" w:eastAsia="Times New Roman"/>
                <w:color w:val="000000"/>
                <w:sz w:val="18"/>
                <w:szCs w:val="18"/>
              </w:rPr>
            </w:pPr>
            <w:r>
              <w:rPr>
                <w:rFonts w:hint="default" w:ascii="Arial" w:hAnsi="Arial" w:eastAsia="Times New Roman"/>
                <w:color w:val="000000"/>
                <w:sz w:val="18"/>
                <w:szCs w:val="18"/>
              </w:rPr>
              <w:t xml:space="preserve">Serviço de </w:t>
            </w:r>
            <w:r>
              <w:rPr>
                <w:rFonts w:hint="default" w:ascii="Arial" w:hAnsi="Arial" w:eastAsia="Times New Roman"/>
                <w:b/>
                <w:bCs/>
                <w:color w:val="000000"/>
                <w:sz w:val="18"/>
                <w:szCs w:val="18"/>
              </w:rPr>
              <w:t>pintura de sinalização viária horizontal</w:t>
            </w:r>
            <w:r>
              <w:rPr>
                <w:rFonts w:hint="default" w:ascii="Arial" w:hAnsi="Arial" w:eastAsia="Times New Roman"/>
                <w:color w:val="000000"/>
                <w:sz w:val="18"/>
                <w:szCs w:val="18"/>
              </w:rPr>
              <w:t xml:space="preserve"> bem como, quebra-molas, faixas de pedestres, faixas de sinalização viária (pintura de meio fio) e redutores de velocidade com tinta viária a base de solvente e resina acrílica com aplicação de micro esferas de vidro para refletância e durabilidade, com aplicação mecânica em todas as demarcações.</w:t>
            </w:r>
          </w:p>
          <w:p w14:paraId="39C7A8EF">
            <w:pPr>
              <w:pStyle w:val="220"/>
              <w:numPr>
                <w:ilvl w:val="0"/>
                <w:numId w:val="0"/>
              </w:numPr>
              <w:tabs>
                <w:tab w:val="left" w:pos="134"/>
              </w:tabs>
              <w:suppressAutoHyphens w:val="0"/>
              <w:spacing w:before="40" w:after="40"/>
              <w:ind w:left="-19" w:leftChars="0"/>
              <w:jc w:val="both"/>
              <w:rPr>
                <w:rFonts w:hint="default" w:ascii="Arial" w:hAnsi="Arial" w:eastAsia="Times New Roman" w:cs="Arial"/>
                <w:sz w:val="18"/>
                <w:szCs w:val="18"/>
                <w:lang w:val="pt-BR" w:eastAsia="pt-BR" w:bidi="ar-SA"/>
              </w:rPr>
            </w:pPr>
            <w:r>
              <w:rPr>
                <w:rFonts w:hint="default" w:ascii="Arial" w:hAnsi="Arial" w:eastAsia="Times New Roman"/>
                <w:color w:val="000000"/>
                <w:sz w:val="18"/>
                <w:szCs w:val="18"/>
              </w:rPr>
              <w:t>Tinta ABNT NBR 11862- tintas a base de resina acrílica base solvente- linha Supercril-8251BD (cores vermelha, amarela, azul e branca</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top"/>
          </w:tcPr>
          <w:p w14:paraId="6AD535A1">
            <w:pPr>
              <w:spacing w:after="0" w:line="240" w:lineRule="auto"/>
              <w:jc w:val="center"/>
              <w:rPr>
                <w:rFonts w:hint="default" w:ascii="Arial" w:hAnsi="Arial" w:eastAsia="Times New Roman" w:cs="Arial"/>
                <w:sz w:val="18"/>
                <w:szCs w:val="18"/>
                <w:lang w:val="en-US" w:eastAsia="pt-BR" w:bidi="ar-SA"/>
              </w:rPr>
            </w:pPr>
            <w:r>
              <w:rPr>
                <w:rFonts w:hint="default" w:ascii="Arial" w:hAnsi="Arial"/>
                <w:sz w:val="18"/>
                <w:szCs w:val="18"/>
                <w:lang w:val="en-US" w:eastAsia="pt-BR"/>
              </w:rPr>
              <w:t>M²</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353AAFC">
            <w:pPr>
              <w:jc w:val="center"/>
              <w:rPr>
                <w:rFonts w:hint="default" w:ascii="Arial" w:hAnsi="Arial" w:eastAsia="Times New Roman" w:cs="Arial"/>
                <w:b w:val="0"/>
                <w:bCs/>
                <w:sz w:val="18"/>
                <w:szCs w:val="18"/>
                <w:lang w:val="pt-BR" w:eastAsia="pt-BR" w:bidi="ar-SA"/>
              </w:rPr>
            </w:pPr>
            <w:r>
              <w:rPr>
                <w:rFonts w:hint="default" w:ascii="Arial" w:hAnsi="Arial"/>
                <w:b w:val="0"/>
                <w:bCs/>
                <w:sz w:val="18"/>
                <w:szCs w:val="18"/>
              </w:rPr>
              <w:t>25.000</w:t>
            </w:r>
          </w:p>
        </w:tc>
        <w:tc>
          <w:tcPr>
            <w:tcW w:w="975" w:type="dxa"/>
            <w:tcBorders>
              <w:top w:val="single" w:color="000000" w:sz="4" w:space="0"/>
              <w:left w:val="single" w:color="000000" w:sz="4" w:space="0"/>
              <w:bottom w:val="single" w:color="000000" w:sz="4" w:space="0"/>
              <w:right w:val="single" w:color="000000" w:sz="4" w:space="0"/>
            </w:tcBorders>
            <w:vAlign w:val="top"/>
          </w:tcPr>
          <w:p w14:paraId="6249D3E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952" w:type="dxa"/>
            <w:tcBorders>
              <w:top w:val="single" w:color="000000" w:sz="4" w:space="0"/>
              <w:left w:val="single" w:color="000000" w:sz="4" w:space="0"/>
              <w:bottom w:val="single" w:color="000000" w:sz="4" w:space="0"/>
              <w:right w:val="single" w:color="000000" w:sz="4" w:space="0"/>
            </w:tcBorders>
            <w:vAlign w:val="top"/>
          </w:tcPr>
          <w:p w14:paraId="1FDCA953">
            <w:pPr>
              <w:spacing w:after="0" w:line="240" w:lineRule="auto"/>
              <w:ind w:left="0" w:leftChars="0" w:firstLine="0" w:firstLineChars="0"/>
              <w:jc w:val="center"/>
              <w:rPr>
                <w:rFonts w:hint="default" w:ascii="Arial" w:hAnsi="Arial" w:cs="Arial"/>
                <w:color w:val="auto"/>
                <w:sz w:val="18"/>
                <w:szCs w:val="18"/>
              </w:rPr>
            </w:pPr>
          </w:p>
        </w:tc>
      </w:tr>
      <w:tr w14:paraId="0D657EC8">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BBBC2">
            <w:pPr>
              <w:spacing w:after="0" w:line="240" w:lineRule="auto"/>
              <w:ind w:left="0" w:leftChars="0" w:firstLine="0" w:firstLineChars="0"/>
              <w:jc w:val="center"/>
              <w:rPr>
                <w:rFonts w:hint="default" w:ascii="Arial" w:hAnsi="Arial" w:cs="Arial"/>
                <w:color w:val="auto"/>
                <w:sz w:val="18"/>
                <w:szCs w:val="18"/>
              </w:rPr>
            </w:pPr>
          </w:p>
        </w:tc>
        <w:tc>
          <w:tcPr>
            <w:tcW w:w="6411" w:type="dxa"/>
            <w:tcBorders>
              <w:top w:val="single" w:color="000000" w:sz="4" w:space="0"/>
              <w:left w:val="single" w:color="000000" w:sz="4" w:space="0"/>
              <w:bottom w:val="single" w:color="000000" w:sz="4" w:space="0"/>
              <w:right w:val="single" w:color="000000" w:sz="4" w:space="0"/>
            </w:tcBorders>
            <w:shd w:val="clear" w:color="auto" w:fill="auto"/>
          </w:tcPr>
          <w:p w14:paraId="6498B0A4">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Pr>
          <w:p w14:paraId="2479DBB5">
            <w:pPr>
              <w:spacing w:after="0" w:line="240" w:lineRule="auto"/>
              <w:ind w:left="0" w:leftChars="0" w:firstLine="0" w:firstLineChars="0"/>
              <w:jc w:val="center"/>
              <w:rPr>
                <w:rFonts w:hint="default" w:ascii="Arial" w:hAnsi="Arial" w:cs="Arial"/>
                <w:color w:val="auto"/>
                <w:sz w:val="18"/>
                <w:szCs w:val="18"/>
              </w:rPr>
            </w:pPr>
          </w:p>
        </w:tc>
        <w:tc>
          <w:tcPr>
            <w:tcW w:w="825" w:type="dxa"/>
            <w:tcBorders>
              <w:top w:val="single" w:color="000000" w:sz="4" w:space="0"/>
              <w:left w:val="single" w:color="000000" w:sz="4" w:space="0"/>
              <w:bottom w:val="single" w:color="000000" w:sz="4" w:space="0"/>
              <w:right w:val="single" w:color="000000" w:sz="4" w:space="0"/>
            </w:tcBorders>
          </w:tcPr>
          <w:p w14:paraId="3123097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52020F1">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952" w:type="dxa"/>
            <w:tcBorders>
              <w:top w:val="single" w:color="000000" w:sz="4" w:space="0"/>
              <w:left w:val="single" w:color="000000" w:sz="4" w:space="0"/>
              <w:bottom w:val="single" w:color="000000" w:sz="4" w:space="0"/>
              <w:right w:val="single" w:color="000000" w:sz="4" w:space="0"/>
            </w:tcBorders>
          </w:tcPr>
          <w:p w14:paraId="7872FAED">
            <w:pPr>
              <w:spacing w:after="0" w:line="240" w:lineRule="auto"/>
              <w:ind w:left="0" w:leftChars="0" w:firstLine="0" w:firstLineChars="0"/>
              <w:jc w:val="center"/>
              <w:rPr>
                <w:rFonts w:hint="default" w:ascii="Arial" w:hAnsi="Arial" w:cs="Arial"/>
                <w:color w:val="auto"/>
                <w:sz w:val="18"/>
                <w:szCs w:val="18"/>
              </w:rPr>
            </w:pPr>
          </w:p>
        </w:tc>
      </w:tr>
    </w:tbl>
    <w:p w14:paraId="2FABA226">
      <w:pPr>
        <w:spacing w:line="276" w:lineRule="auto"/>
        <w:rPr>
          <w:rFonts w:hint="default" w:ascii="Arial" w:hAnsi="Arial" w:cs="Arial"/>
          <w:sz w:val="18"/>
          <w:szCs w:val="18"/>
          <w:lang w:val="pt-BR"/>
        </w:rPr>
      </w:pPr>
    </w:p>
    <w:p w14:paraId="4AF5525A">
      <w:pPr>
        <w:spacing w:line="276" w:lineRule="auto"/>
        <w:rPr>
          <w:rFonts w:hint="default" w:ascii="Arial" w:hAnsi="Arial" w:cs="Arial"/>
          <w:b/>
          <w:bCs/>
          <w:sz w:val="18"/>
          <w:szCs w:val="18"/>
          <w:highlight w:val="yellow"/>
          <w:lang w:val="pt-BR"/>
        </w:rPr>
      </w:pPr>
      <w:r>
        <w:rPr>
          <w:rFonts w:hint="default" w:ascii="Arial" w:hAnsi="Arial" w:cs="Arial"/>
          <w:b/>
          <w:bCs/>
          <w:sz w:val="18"/>
          <w:szCs w:val="18"/>
          <w:highlight w:val="yellow"/>
          <w:lang w:val="pt-BR"/>
        </w:rPr>
        <w:t>Será solicitado amostra conforme termo de referência.</w:t>
      </w:r>
    </w:p>
    <w:p w14:paraId="784129CD">
      <w:pPr>
        <w:spacing w:line="276" w:lineRule="auto"/>
        <w:rPr>
          <w:rFonts w:hint="default" w:ascii="Arial" w:hAnsi="Arial" w:cs="Arial"/>
          <w:sz w:val="18"/>
          <w:szCs w:val="18"/>
          <w:lang w:val="pt-BR"/>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71893102">
      <w:pPr>
        <w:jc w:val="both"/>
        <w:rPr>
          <w:rFonts w:ascii="Arial" w:hAnsi="Arial" w:cs="Arial"/>
          <w:b/>
          <w:bCs/>
          <w:sz w:val="32"/>
          <w:szCs w:val="32"/>
        </w:rPr>
      </w:pPr>
    </w:p>
    <w:p w14:paraId="3302C91E">
      <w:pPr>
        <w:jc w:val="both"/>
        <w:rPr>
          <w:rFonts w:ascii="Arial" w:hAnsi="Arial" w:cs="Arial"/>
          <w:b/>
          <w:bCs/>
          <w:sz w:val="32"/>
          <w:szCs w:val="32"/>
        </w:rPr>
      </w:pPr>
    </w:p>
    <w:p w14:paraId="7F354823">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052/2025</w:t>
      </w:r>
      <w:r>
        <w:rPr>
          <w:rFonts w:hint="default" w:ascii="Arial" w:hAnsi="Arial" w:cs="Arial"/>
          <w:sz w:val="17"/>
          <w:szCs w:val="17"/>
        </w:rPr>
        <w:t xml:space="preserve">, Processo Administrativo n.º </w:t>
      </w:r>
      <w:r>
        <w:rPr>
          <w:rFonts w:hint="default" w:ascii="Arial" w:hAnsi="Arial" w:cs="Arial"/>
          <w:sz w:val="17"/>
          <w:szCs w:val="17"/>
          <w:lang w:val="pt-BR"/>
        </w:rPr>
        <w:t>120/2025</w:t>
      </w:r>
      <w:r>
        <w:rPr>
          <w:rFonts w:hint="default" w:ascii="Arial" w:hAnsi="Arial" w:cs="Arial"/>
          <w:sz w:val="17"/>
          <w:szCs w:val="17"/>
        </w:rPr>
        <w:t xml:space="preserve">, Pregão Eletrônico n° </w:t>
      </w:r>
      <w:r>
        <w:rPr>
          <w:rFonts w:hint="default" w:ascii="Arial" w:hAnsi="Arial" w:cs="Arial"/>
          <w:sz w:val="17"/>
          <w:szCs w:val="17"/>
          <w:lang w:val="pt-BR"/>
        </w:rPr>
        <w:t>053/2025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2"/>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na prestação de serviços de pintura de sinalização viária horizontal, para atender às demandas do Órgão Executivo de Trânsito e Transporte Público do Município de Cataguases - CATRANS, da Prefeitura Municipal de Cataguases-MG</w:t>
      </w:r>
      <w:r>
        <w:rPr>
          <w:rFonts w:hint="default" w:ascii="Arial" w:hAnsi="Arial" w:cs="Arial"/>
          <w:b w:val="0"/>
          <w:bCs w:val="0"/>
          <w:sz w:val="17"/>
          <w:szCs w:val="17"/>
        </w:rPr>
        <w:t>, a saber:</w:t>
      </w:r>
    </w:p>
    <w:p w14:paraId="3C5A9FF5">
      <w:pPr>
        <w:pStyle w:val="220"/>
        <w:numPr>
          <w:ilvl w:val="0"/>
          <w:numId w:val="0"/>
        </w:numPr>
        <w:tabs>
          <w:tab w:val="left" w:pos="426"/>
        </w:tabs>
        <w:spacing w:line="240" w:lineRule="auto"/>
        <w:ind w:leftChars="0"/>
        <w:jc w:val="both"/>
        <w:rPr>
          <w:rFonts w:hint="default" w:ascii="Arial" w:hAnsi="Arial" w:cs="Arial"/>
          <w:b w:val="0"/>
          <w:bCs w:val="0"/>
          <w:sz w:val="17"/>
          <w:szCs w:val="17"/>
        </w:rPr>
      </w:pPr>
    </w:p>
    <w:tbl>
      <w:tblPr>
        <w:tblStyle w:val="4"/>
        <w:tblW w:w="10416" w:type="dxa"/>
        <w:jc w:val="center"/>
        <w:tblLayout w:type="fixed"/>
        <w:tblCellMar>
          <w:top w:w="0" w:type="dxa"/>
          <w:left w:w="108" w:type="dxa"/>
          <w:bottom w:w="0" w:type="dxa"/>
          <w:right w:w="108" w:type="dxa"/>
        </w:tblCellMar>
      </w:tblPr>
      <w:tblGrid>
        <w:gridCol w:w="638"/>
        <w:gridCol w:w="6411"/>
        <w:gridCol w:w="615"/>
        <w:gridCol w:w="825"/>
        <w:gridCol w:w="975"/>
        <w:gridCol w:w="952"/>
      </w:tblGrid>
      <w:tr w14:paraId="7229B62F">
        <w:tblPrEx>
          <w:tblCellMar>
            <w:top w:w="0" w:type="dxa"/>
            <w:left w:w="108" w:type="dxa"/>
            <w:bottom w:w="0" w:type="dxa"/>
            <w:right w:w="108" w:type="dxa"/>
          </w:tblCellMar>
        </w:tblPrEx>
        <w:trPr>
          <w:trHeight w:val="3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tcPr>
          <w:p w14:paraId="7EEB93E1">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6411" w:type="dxa"/>
            <w:tcBorders>
              <w:top w:val="single" w:color="000000" w:sz="4" w:space="0"/>
              <w:left w:val="single" w:color="000000" w:sz="4" w:space="0"/>
              <w:bottom w:val="single" w:color="000000" w:sz="4" w:space="0"/>
              <w:right w:val="single" w:color="000000" w:sz="4" w:space="0"/>
            </w:tcBorders>
            <w:shd w:val="clear" w:color="auto" w:fill="auto"/>
          </w:tcPr>
          <w:p w14:paraId="13349AC1">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615" w:type="dxa"/>
            <w:tcBorders>
              <w:top w:val="single" w:color="000000" w:sz="4" w:space="0"/>
              <w:left w:val="single" w:color="000000" w:sz="4" w:space="0"/>
              <w:bottom w:val="single" w:color="000000" w:sz="4" w:space="0"/>
              <w:right w:val="single" w:color="000000" w:sz="4" w:space="0"/>
            </w:tcBorders>
            <w:shd w:val="clear" w:color="auto" w:fill="auto"/>
          </w:tcPr>
          <w:p w14:paraId="0067F153">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825" w:type="dxa"/>
            <w:tcBorders>
              <w:top w:val="single" w:color="000000" w:sz="4" w:space="0"/>
              <w:left w:val="single" w:color="000000" w:sz="4" w:space="0"/>
              <w:bottom w:val="single" w:color="000000" w:sz="4" w:space="0"/>
              <w:right w:val="single" w:color="000000" w:sz="4" w:space="0"/>
            </w:tcBorders>
          </w:tcPr>
          <w:p w14:paraId="213E48DE">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975" w:type="dxa"/>
            <w:tcBorders>
              <w:top w:val="single" w:color="000000" w:sz="4" w:space="0"/>
              <w:left w:val="single" w:color="000000" w:sz="4" w:space="0"/>
              <w:bottom w:val="single" w:color="000000" w:sz="4" w:space="0"/>
              <w:right w:val="single" w:color="000000" w:sz="4" w:space="0"/>
            </w:tcBorders>
          </w:tcPr>
          <w:p w14:paraId="0DC6372F">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952" w:type="dxa"/>
            <w:tcBorders>
              <w:top w:val="single" w:color="000000" w:sz="4" w:space="0"/>
              <w:left w:val="single" w:color="000000" w:sz="4" w:space="0"/>
              <w:bottom w:val="single" w:color="000000" w:sz="4" w:space="0"/>
              <w:right w:val="single" w:color="000000" w:sz="4" w:space="0"/>
            </w:tcBorders>
          </w:tcPr>
          <w:p w14:paraId="04F2CBFD">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242E954E">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C5314">
            <w:pPr>
              <w:pStyle w:val="220"/>
              <w:numPr>
                <w:ilvl w:val="0"/>
                <w:numId w:val="23"/>
              </w:numPr>
              <w:spacing w:after="0" w:line="240" w:lineRule="auto"/>
              <w:ind w:left="283" w:leftChars="0" w:hanging="360" w:firstLineChars="0"/>
              <w:jc w:val="center"/>
              <w:rPr>
                <w:rFonts w:hint="default" w:ascii="Arial" w:hAnsi="Arial" w:cs="Arial"/>
                <w:color w:val="auto"/>
                <w:sz w:val="17"/>
                <w:szCs w:val="17"/>
              </w:rPr>
            </w:pPr>
          </w:p>
        </w:tc>
        <w:tc>
          <w:tcPr>
            <w:tcW w:w="6411" w:type="dxa"/>
            <w:tcBorders>
              <w:top w:val="single" w:color="000000" w:sz="4" w:space="0"/>
              <w:left w:val="single" w:color="000000" w:sz="4" w:space="0"/>
              <w:bottom w:val="single" w:color="000000" w:sz="4" w:space="0"/>
              <w:right w:val="single" w:color="000000" w:sz="4" w:space="0"/>
            </w:tcBorders>
            <w:shd w:val="clear" w:color="auto" w:fill="auto"/>
            <w:vAlign w:val="top"/>
          </w:tcPr>
          <w:p w14:paraId="6A77B59B">
            <w:pPr>
              <w:pStyle w:val="220"/>
              <w:numPr>
                <w:ilvl w:val="0"/>
                <w:numId w:val="0"/>
              </w:numPr>
              <w:tabs>
                <w:tab w:val="left" w:pos="134"/>
              </w:tabs>
              <w:suppressAutoHyphens w:val="0"/>
              <w:spacing w:before="40" w:after="40"/>
              <w:ind w:left="-19"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 xml:space="preserve">Serviço de </w:t>
            </w:r>
            <w:r>
              <w:rPr>
                <w:rFonts w:hint="default" w:ascii="Arial" w:hAnsi="Arial" w:eastAsia="Times New Roman"/>
                <w:b/>
                <w:bCs/>
                <w:color w:val="000000"/>
                <w:sz w:val="17"/>
                <w:szCs w:val="17"/>
              </w:rPr>
              <w:t>pintura de sinalização viária horizontal</w:t>
            </w:r>
            <w:r>
              <w:rPr>
                <w:rFonts w:hint="default" w:ascii="Arial" w:hAnsi="Arial" w:eastAsia="Times New Roman"/>
                <w:color w:val="000000"/>
                <w:sz w:val="17"/>
                <w:szCs w:val="17"/>
              </w:rPr>
              <w:t xml:space="preserve"> bem como, quebra-molas, faixas de pedestres, faixas de sinalização viária (pintura de meio fio) e redutores de velocidade com tinta viária a base de solvente e resina acrílica com aplicação de micro esferas de vidro para refletância e durabilidade, com aplicação mecânica em todas as demarcações.</w:t>
            </w:r>
          </w:p>
          <w:p w14:paraId="1E700A5C">
            <w:pPr>
              <w:pStyle w:val="220"/>
              <w:numPr>
                <w:ilvl w:val="0"/>
                <w:numId w:val="0"/>
              </w:numPr>
              <w:tabs>
                <w:tab w:val="left" w:pos="134"/>
              </w:tabs>
              <w:suppressAutoHyphens w:val="0"/>
              <w:spacing w:before="40" w:after="40"/>
              <w:ind w:left="-19" w:leftChars="0"/>
              <w:jc w:val="both"/>
              <w:rPr>
                <w:rFonts w:hint="default" w:ascii="Arial" w:hAnsi="Arial" w:eastAsia="Times New Roman" w:cs="Arial"/>
                <w:sz w:val="17"/>
                <w:szCs w:val="17"/>
                <w:lang w:val="pt-BR" w:eastAsia="pt-BR" w:bidi="ar-SA"/>
              </w:rPr>
            </w:pPr>
            <w:r>
              <w:rPr>
                <w:rFonts w:hint="default" w:ascii="Arial" w:hAnsi="Arial" w:eastAsia="Times New Roman"/>
                <w:color w:val="000000"/>
                <w:sz w:val="17"/>
                <w:szCs w:val="17"/>
              </w:rPr>
              <w:t>Tinta ABNT NBR 11862- tintas a base de resina acrílica base solvente- linha Supercril-8251BD (cores vermelha, amarela, azul e branca</w:t>
            </w:r>
            <w:r>
              <w:rPr>
                <w:rFonts w:hint="default" w:ascii="Arial" w:hAnsi="Arial"/>
                <w:color w:val="000000"/>
                <w:sz w:val="17"/>
                <w:szCs w:val="17"/>
                <w:lang w:val="pt-BR"/>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top"/>
          </w:tcPr>
          <w:p w14:paraId="5990D91A">
            <w:pPr>
              <w:spacing w:after="0" w:line="240" w:lineRule="auto"/>
              <w:jc w:val="center"/>
              <w:rPr>
                <w:rFonts w:hint="default" w:ascii="Arial" w:hAnsi="Arial" w:eastAsia="Times New Roman" w:cs="Arial"/>
                <w:sz w:val="17"/>
                <w:szCs w:val="17"/>
                <w:lang w:val="en-US" w:eastAsia="pt-BR" w:bidi="ar-SA"/>
              </w:rPr>
            </w:pPr>
            <w:r>
              <w:rPr>
                <w:rFonts w:hint="default" w:ascii="Arial" w:hAnsi="Arial"/>
                <w:sz w:val="17"/>
                <w:szCs w:val="17"/>
                <w:lang w:val="en-US" w:eastAsia="pt-BR"/>
              </w:rPr>
              <w:t>M²</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top"/>
          </w:tcPr>
          <w:p w14:paraId="72C8B805">
            <w:pPr>
              <w:jc w:val="center"/>
              <w:rPr>
                <w:rFonts w:hint="default" w:ascii="Arial" w:hAnsi="Arial" w:eastAsia="Times New Roman" w:cs="Arial"/>
                <w:b w:val="0"/>
                <w:bCs/>
                <w:sz w:val="17"/>
                <w:szCs w:val="17"/>
                <w:lang w:val="pt-BR" w:eastAsia="pt-BR" w:bidi="ar-SA"/>
              </w:rPr>
            </w:pPr>
            <w:r>
              <w:rPr>
                <w:rFonts w:hint="default" w:ascii="Arial" w:hAnsi="Arial"/>
                <w:b w:val="0"/>
                <w:bCs/>
                <w:sz w:val="17"/>
                <w:szCs w:val="17"/>
              </w:rPr>
              <w:t>25.000</w:t>
            </w:r>
          </w:p>
        </w:tc>
        <w:tc>
          <w:tcPr>
            <w:tcW w:w="975" w:type="dxa"/>
            <w:tcBorders>
              <w:top w:val="single" w:color="000000" w:sz="4" w:space="0"/>
              <w:left w:val="single" w:color="000000" w:sz="4" w:space="0"/>
              <w:bottom w:val="single" w:color="000000" w:sz="4" w:space="0"/>
              <w:right w:val="single" w:color="000000" w:sz="4" w:space="0"/>
            </w:tcBorders>
            <w:vAlign w:val="top"/>
          </w:tcPr>
          <w:p w14:paraId="65D0AE89">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952" w:type="dxa"/>
            <w:tcBorders>
              <w:top w:val="single" w:color="000000" w:sz="4" w:space="0"/>
              <w:left w:val="single" w:color="000000" w:sz="4" w:space="0"/>
              <w:bottom w:val="single" w:color="000000" w:sz="4" w:space="0"/>
              <w:right w:val="single" w:color="000000" w:sz="4" w:space="0"/>
            </w:tcBorders>
            <w:vAlign w:val="top"/>
          </w:tcPr>
          <w:p w14:paraId="6FAC53DC">
            <w:pPr>
              <w:spacing w:after="0" w:line="240" w:lineRule="auto"/>
              <w:ind w:left="0" w:leftChars="0" w:firstLine="0" w:firstLineChars="0"/>
              <w:jc w:val="center"/>
              <w:rPr>
                <w:rFonts w:hint="default" w:ascii="Arial" w:hAnsi="Arial" w:cs="Arial"/>
                <w:color w:val="auto"/>
                <w:sz w:val="17"/>
                <w:szCs w:val="17"/>
              </w:rPr>
            </w:pPr>
          </w:p>
        </w:tc>
      </w:tr>
      <w:tr w14:paraId="498412D2">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19B1D">
            <w:pPr>
              <w:spacing w:after="0" w:line="240" w:lineRule="auto"/>
              <w:ind w:left="0" w:leftChars="0" w:firstLine="0" w:firstLineChars="0"/>
              <w:jc w:val="center"/>
              <w:rPr>
                <w:rFonts w:hint="default" w:ascii="Arial" w:hAnsi="Arial" w:cs="Arial"/>
                <w:color w:val="auto"/>
                <w:sz w:val="17"/>
                <w:szCs w:val="17"/>
              </w:rPr>
            </w:pPr>
          </w:p>
        </w:tc>
        <w:tc>
          <w:tcPr>
            <w:tcW w:w="6411" w:type="dxa"/>
            <w:tcBorders>
              <w:top w:val="single" w:color="000000" w:sz="4" w:space="0"/>
              <w:left w:val="single" w:color="000000" w:sz="4" w:space="0"/>
              <w:bottom w:val="single" w:color="000000" w:sz="4" w:space="0"/>
              <w:right w:val="single" w:color="000000" w:sz="4" w:space="0"/>
            </w:tcBorders>
            <w:shd w:val="clear" w:color="auto" w:fill="auto"/>
          </w:tcPr>
          <w:p w14:paraId="4DF92428">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Pr>
          <w:p w14:paraId="4710A587">
            <w:pPr>
              <w:spacing w:after="0" w:line="240" w:lineRule="auto"/>
              <w:ind w:left="0" w:leftChars="0" w:firstLine="0" w:firstLineChars="0"/>
              <w:jc w:val="center"/>
              <w:rPr>
                <w:rFonts w:hint="default" w:ascii="Arial" w:hAnsi="Arial" w:cs="Arial"/>
                <w:color w:val="auto"/>
                <w:sz w:val="17"/>
                <w:szCs w:val="17"/>
              </w:rPr>
            </w:pPr>
          </w:p>
        </w:tc>
        <w:tc>
          <w:tcPr>
            <w:tcW w:w="825" w:type="dxa"/>
            <w:tcBorders>
              <w:top w:val="single" w:color="000000" w:sz="4" w:space="0"/>
              <w:left w:val="single" w:color="000000" w:sz="4" w:space="0"/>
              <w:bottom w:val="single" w:color="000000" w:sz="4" w:space="0"/>
              <w:right w:val="single" w:color="000000" w:sz="4" w:space="0"/>
            </w:tcBorders>
          </w:tcPr>
          <w:p w14:paraId="7CA04CA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6DDCEA7">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952" w:type="dxa"/>
            <w:tcBorders>
              <w:top w:val="single" w:color="000000" w:sz="4" w:space="0"/>
              <w:left w:val="single" w:color="000000" w:sz="4" w:space="0"/>
              <w:bottom w:val="single" w:color="000000" w:sz="4" w:space="0"/>
              <w:right w:val="single" w:color="000000" w:sz="4" w:space="0"/>
            </w:tcBorders>
          </w:tcPr>
          <w:p w14:paraId="40CC074D">
            <w:pPr>
              <w:spacing w:after="0" w:line="240" w:lineRule="auto"/>
              <w:ind w:left="0" w:leftChars="0" w:firstLine="0" w:firstLineChars="0"/>
              <w:jc w:val="center"/>
              <w:rPr>
                <w:rFonts w:hint="default" w:ascii="Arial" w:hAnsi="Arial" w:cs="Arial"/>
                <w:color w:val="auto"/>
                <w:sz w:val="17"/>
                <w:szCs w:val="17"/>
              </w:rPr>
            </w:pPr>
          </w:p>
        </w:tc>
      </w:tr>
    </w:tbl>
    <w:p w14:paraId="3424861F">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r>
        <w:rPr>
          <w:rFonts w:hint="default" w:ascii="Arial" w:hAnsi="Arial"/>
          <w:sz w:val="17"/>
          <w:szCs w:val="17"/>
          <w:lang w:val="pt-BR"/>
        </w:rPr>
        <w:t>1000m² (um mil metros quadrados)</w:t>
      </w:r>
      <w:r>
        <w:rPr>
          <w:rFonts w:hint="default" w:ascii="Arial" w:hAnsi="Arial" w:cs="Arial"/>
          <w:sz w:val="17"/>
          <w:szCs w:val="17"/>
          <w:lang w:val="pt-BR"/>
        </w:rPr>
        <w:t>.</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9551B66">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w:t>
      </w:r>
      <w:r>
        <w:rPr>
          <w:rFonts w:hint="default"/>
          <w:b w:val="0"/>
          <w:bCs w:val="0"/>
          <w:sz w:val="17"/>
          <w:szCs w:val="17"/>
          <w:lang w:val="pt-BR"/>
        </w:rPr>
        <w:t xml:space="preserve"> </w:t>
      </w:r>
      <w:r>
        <w:rPr>
          <w:rFonts w:hint="default" w:ascii="Arial" w:hAnsi="Arial"/>
          <w:b w:val="0"/>
          <w:bCs w:val="0"/>
          <w:sz w:val="17"/>
          <w:szCs w:val="17"/>
        </w:rPr>
        <w:t>A empresa será responsável pelo fornecimento de todo material e equipamento necessário para a execução dos serviços. Os serviços de pintura, revitalização e manutenção de sinalização viária horizontal, tratados neste item, compreendem: o fornecimento e aplicação das tintas acrílicas com aplicação de micro esferas de vidro para refletância e durabilidade, além de retirada de pintura antiga, quando necessário.</w:t>
      </w:r>
    </w:p>
    <w:p w14:paraId="6766651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w:t>
      </w:r>
      <w:r>
        <w:rPr>
          <w:rFonts w:hint="default"/>
          <w:b w:val="0"/>
          <w:bCs w:val="0"/>
          <w:sz w:val="17"/>
          <w:szCs w:val="17"/>
          <w:lang w:val="pt-BR"/>
        </w:rPr>
        <w:t>2.</w:t>
      </w:r>
      <w:r>
        <w:rPr>
          <w:rFonts w:hint="default" w:ascii="Arial" w:hAnsi="Arial"/>
          <w:b w:val="0"/>
          <w:bCs w:val="0"/>
          <w:sz w:val="17"/>
          <w:szCs w:val="17"/>
        </w:rPr>
        <w:t xml:space="preserve"> Antes da aplicação da tinta, a superfície deve estar seca e limpa, sem sujeiras, óleos, graxas ou qualquer material estranho que possa prejudicar a aderência da tinta ao pavimento. Quando a simples varrição ou jato de ar forem insuficientes, as superfícies devem ser escovadas com uma solução adequada a esta finalidade. A sinalização existente que será modificada deve ser </w:t>
      </w:r>
    </w:p>
    <w:p w14:paraId="4898223B">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ascii="Arial" w:hAnsi="Arial"/>
          <w:b w:val="0"/>
          <w:bCs w:val="0"/>
          <w:sz w:val="17"/>
          <w:szCs w:val="17"/>
        </w:rPr>
        <w:t>removida ou recoberta não podendo deixar qualquer falha que possa prejudicar a nova pintura do pavimento.</w:t>
      </w:r>
    </w:p>
    <w:p w14:paraId="2CFFF21D">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w:t>
      </w:r>
      <w:r>
        <w:rPr>
          <w:rFonts w:hint="default"/>
          <w:b w:val="0"/>
          <w:bCs w:val="0"/>
          <w:sz w:val="17"/>
          <w:szCs w:val="17"/>
          <w:lang w:val="pt-BR"/>
        </w:rPr>
        <w:t>3.</w:t>
      </w:r>
      <w:r>
        <w:rPr>
          <w:rFonts w:hint="default" w:ascii="Arial" w:hAnsi="Arial"/>
          <w:b w:val="0"/>
          <w:bCs w:val="0"/>
          <w:sz w:val="17"/>
          <w:szCs w:val="17"/>
        </w:rPr>
        <w:t xml:space="preserve"> Os eventuais danos causados a qualquer bem público ou terceiros no cumprimento deste serviço por ação ou omissão, por negligência, imperícia ou imprudência, serão de responsabilidade exclusiva da empresa contratada, que arcará com todos os ônus e reparos correspondentes.</w:t>
      </w:r>
    </w:p>
    <w:p w14:paraId="4DC6D26F">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w:t>
      </w:r>
      <w:r>
        <w:rPr>
          <w:rFonts w:hint="default"/>
          <w:b w:val="0"/>
          <w:bCs w:val="0"/>
          <w:sz w:val="17"/>
          <w:szCs w:val="17"/>
          <w:lang w:val="pt-BR"/>
        </w:rPr>
        <w:t>4.</w:t>
      </w:r>
      <w:r>
        <w:rPr>
          <w:rFonts w:hint="default" w:ascii="Arial" w:hAnsi="Arial"/>
          <w:b w:val="0"/>
          <w:bCs w:val="0"/>
          <w:sz w:val="17"/>
          <w:szCs w:val="17"/>
        </w:rPr>
        <w:t xml:space="preserve"> Não será permitida a ocorrência de qualquer das hipóteses a seguir:</w:t>
      </w:r>
    </w:p>
    <w:p w14:paraId="4218D870">
      <w:pPr>
        <w:pStyle w:val="219"/>
        <w:pageBreakBefore w:val="0"/>
        <w:numPr>
          <w:ilvl w:val="0"/>
          <w:numId w:val="0"/>
        </w:numPr>
        <w:kinsoku/>
        <w:wordWrap/>
        <w:overflowPunct/>
        <w:topLinePunct w:val="0"/>
        <w:bidi w:val="0"/>
        <w:snapToGrid/>
        <w:spacing w:after="0" w:line="240" w:lineRule="auto"/>
        <w:ind w:left="0" w:leftChars="0" w:right="0" w:rightChars="0" w:firstLine="239" w:firstLineChars="141"/>
        <w:jc w:val="both"/>
        <w:rPr>
          <w:rFonts w:hint="default" w:ascii="Arial" w:hAnsi="Arial"/>
          <w:b w:val="0"/>
          <w:bCs w:val="0"/>
          <w:sz w:val="17"/>
          <w:szCs w:val="17"/>
        </w:rPr>
      </w:pPr>
      <w:r>
        <w:rPr>
          <w:rFonts w:hint="default" w:ascii="Arial" w:hAnsi="Arial"/>
          <w:b w:val="0"/>
          <w:bCs w:val="0"/>
          <w:sz w:val="17"/>
          <w:szCs w:val="17"/>
        </w:rPr>
        <w:t xml:space="preserve">a) Quanto ao uso de equipamentos impróprios ou defeituosos. </w:t>
      </w:r>
    </w:p>
    <w:p w14:paraId="0E3A74B4">
      <w:pPr>
        <w:pStyle w:val="219"/>
        <w:pageBreakBefore w:val="0"/>
        <w:numPr>
          <w:ilvl w:val="0"/>
          <w:numId w:val="0"/>
        </w:numPr>
        <w:kinsoku/>
        <w:wordWrap/>
        <w:overflowPunct/>
        <w:topLinePunct w:val="0"/>
        <w:bidi w:val="0"/>
        <w:snapToGrid/>
        <w:spacing w:after="0" w:line="240" w:lineRule="auto"/>
        <w:ind w:left="0" w:leftChars="0" w:right="0" w:rightChars="0" w:firstLine="239" w:firstLineChars="141"/>
        <w:jc w:val="both"/>
        <w:rPr>
          <w:rFonts w:hint="default" w:ascii="Arial" w:hAnsi="Arial"/>
          <w:b w:val="0"/>
          <w:bCs w:val="0"/>
          <w:sz w:val="17"/>
          <w:szCs w:val="17"/>
        </w:rPr>
      </w:pPr>
      <w:r>
        <w:rPr>
          <w:rFonts w:hint="default" w:ascii="Arial" w:hAnsi="Arial"/>
          <w:b w:val="0"/>
          <w:bCs w:val="0"/>
          <w:sz w:val="17"/>
          <w:szCs w:val="17"/>
        </w:rPr>
        <w:t>b) Ingerir bebida alcoólica antes de iniciar a atividade e /ou durante a realização dos serviços.</w:t>
      </w:r>
    </w:p>
    <w:p w14:paraId="74BFA4E2">
      <w:pPr>
        <w:pStyle w:val="219"/>
        <w:pageBreakBefore w:val="0"/>
        <w:numPr>
          <w:ilvl w:val="0"/>
          <w:numId w:val="0"/>
        </w:numPr>
        <w:kinsoku/>
        <w:wordWrap/>
        <w:overflowPunct/>
        <w:topLinePunct w:val="0"/>
        <w:bidi w:val="0"/>
        <w:snapToGrid/>
        <w:spacing w:after="0" w:line="240" w:lineRule="auto"/>
        <w:ind w:left="0" w:leftChars="0" w:right="0" w:rightChars="0" w:firstLine="239" w:firstLineChars="141"/>
        <w:jc w:val="both"/>
        <w:rPr>
          <w:rFonts w:hint="default" w:ascii="Arial" w:hAnsi="Arial"/>
          <w:b w:val="0"/>
          <w:bCs w:val="0"/>
          <w:sz w:val="17"/>
          <w:szCs w:val="17"/>
        </w:rPr>
      </w:pPr>
      <w:r>
        <w:rPr>
          <w:rFonts w:hint="default" w:ascii="Arial" w:hAnsi="Arial"/>
          <w:b w:val="0"/>
          <w:bCs w:val="0"/>
          <w:sz w:val="17"/>
          <w:szCs w:val="17"/>
        </w:rPr>
        <w:t>c) Deixar de cumprir a determinação da contratante no tocante aos Serviços.</w:t>
      </w:r>
    </w:p>
    <w:p w14:paraId="0F56451B">
      <w:pPr>
        <w:pStyle w:val="219"/>
        <w:pageBreakBefore w:val="0"/>
        <w:numPr>
          <w:ilvl w:val="0"/>
          <w:numId w:val="0"/>
        </w:numPr>
        <w:kinsoku/>
        <w:wordWrap/>
        <w:overflowPunct/>
        <w:topLinePunct w:val="0"/>
        <w:bidi w:val="0"/>
        <w:snapToGrid/>
        <w:spacing w:after="0" w:line="240" w:lineRule="auto"/>
        <w:ind w:left="0" w:leftChars="0" w:right="0" w:rightChars="0" w:firstLine="239" w:firstLineChars="141"/>
        <w:jc w:val="both"/>
        <w:rPr>
          <w:rFonts w:hint="default" w:ascii="Arial" w:hAnsi="Arial"/>
          <w:b w:val="0"/>
          <w:bCs w:val="0"/>
          <w:sz w:val="17"/>
          <w:szCs w:val="17"/>
        </w:rPr>
      </w:pPr>
      <w:r>
        <w:rPr>
          <w:rFonts w:hint="default" w:ascii="Arial" w:hAnsi="Arial"/>
          <w:b w:val="0"/>
          <w:bCs w:val="0"/>
          <w:sz w:val="17"/>
          <w:szCs w:val="17"/>
        </w:rPr>
        <w:t>d) O não comparecimento injustificado ao local convencionado.</w:t>
      </w:r>
    </w:p>
    <w:p w14:paraId="0DE9AC92">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w:t>
      </w:r>
      <w:r>
        <w:rPr>
          <w:rFonts w:hint="default"/>
          <w:b w:val="0"/>
          <w:bCs w:val="0"/>
          <w:sz w:val="17"/>
          <w:szCs w:val="17"/>
          <w:lang w:val="pt-BR"/>
        </w:rPr>
        <w:t>5.</w:t>
      </w:r>
      <w:r>
        <w:rPr>
          <w:rFonts w:hint="default" w:ascii="Arial" w:hAnsi="Arial"/>
          <w:b w:val="0"/>
          <w:bCs w:val="0"/>
          <w:sz w:val="17"/>
          <w:szCs w:val="17"/>
        </w:rPr>
        <w:t xml:space="preserve"> No caso de qualquer anormalidade, a contratada será comunicada, devendo nesta hipótese, tomar as providências necessárias, visando à adequação de rigor, sem quaisquer ônus a contratante ficando o respectivo pagamento condicionado a efetiva adequação pertinente.</w:t>
      </w:r>
    </w:p>
    <w:p w14:paraId="612E46E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w:t>
      </w:r>
      <w:r>
        <w:rPr>
          <w:rFonts w:hint="default"/>
          <w:b w:val="0"/>
          <w:bCs w:val="0"/>
          <w:sz w:val="17"/>
          <w:szCs w:val="17"/>
          <w:lang w:val="pt-BR"/>
        </w:rPr>
        <w:t>6.</w:t>
      </w:r>
      <w:r>
        <w:rPr>
          <w:rFonts w:hint="default" w:ascii="Arial" w:hAnsi="Arial"/>
          <w:b w:val="0"/>
          <w:bCs w:val="0"/>
          <w:sz w:val="17"/>
          <w:szCs w:val="17"/>
        </w:rPr>
        <w:t xml:space="preserve"> Todo o entulho gerado pela execução dos serviços deve ser recolhido imediatamente, às expensas da contratada, sendo de responsabilidade da empresa a retirada e o descarte ambientalmente correto do entulho gerado em qualquer uma das fases de execução do serviço. </w:t>
      </w:r>
    </w:p>
    <w:p w14:paraId="59B7260D">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w:t>
      </w:r>
      <w:r>
        <w:rPr>
          <w:rFonts w:hint="default"/>
          <w:b w:val="0"/>
          <w:bCs w:val="0"/>
          <w:sz w:val="17"/>
          <w:szCs w:val="17"/>
          <w:lang w:val="pt-BR"/>
        </w:rPr>
        <w:t>7.</w:t>
      </w:r>
      <w:r>
        <w:rPr>
          <w:rFonts w:hint="default" w:ascii="Arial" w:hAnsi="Arial"/>
          <w:b w:val="0"/>
          <w:bCs w:val="0"/>
          <w:sz w:val="17"/>
          <w:szCs w:val="17"/>
        </w:rPr>
        <w:t xml:space="preserve"> Garantia do objeto </w:t>
      </w:r>
    </w:p>
    <w:p w14:paraId="6CBED242">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w:t>
      </w:r>
      <w:r>
        <w:rPr>
          <w:rFonts w:hint="default"/>
          <w:b w:val="0"/>
          <w:bCs w:val="0"/>
          <w:sz w:val="17"/>
          <w:szCs w:val="17"/>
          <w:lang w:val="pt-BR"/>
        </w:rPr>
        <w:t>7</w:t>
      </w:r>
      <w:r>
        <w:rPr>
          <w:rFonts w:hint="default" w:ascii="Arial" w:hAnsi="Arial"/>
          <w:b w:val="0"/>
          <w:bCs w:val="0"/>
          <w:sz w:val="17"/>
          <w:szCs w:val="17"/>
        </w:rPr>
        <w:t>.1</w:t>
      </w:r>
      <w:r>
        <w:rPr>
          <w:rFonts w:hint="default"/>
          <w:b w:val="0"/>
          <w:bCs w:val="0"/>
          <w:sz w:val="17"/>
          <w:szCs w:val="17"/>
          <w:lang w:val="pt-BR"/>
        </w:rPr>
        <w:t>.</w:t>
      </w:r>
      <w:r>
        <w:rPr>
          <w:rFonts w:hint="default" w:ascii="Arial" w:hAnsi="Arial"/>
          <w:b w:val="0"/>
          <w:bCs w:val="0"/>
          <w:sz w:val="17"/>
          <w:szCs w:val="17"/>
        </w:rPr>
        <w:t xml:space="preserve"> O prazo de garantia é aquele estabelecido na Lei nº 8.078, de 11 de setembro de 1990 (Código de Defesa do Consumidor).</w:t>
      </w:r>
    </w:p>
    <w:p w14:paraId="14CDEB5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lang w:val="pt-BR"/>
        </w:rPr>
      </w:pPr>
      <w:r>
        <w:rPr>
          <w:rFonts w:hint="default"/>
          <w:b w:val="0"/>
          <w:bCs w:val="0"/>
          <w:sz w:val="17"/>
          <w:szCs w:val="17"/>
          <w:lang w:val="pt-BR"/>
        </w:rPr>
        <w:t>2</w:t>
      </w:r>
      <w:r>
        <w:rPr>
          <w:rFonts w:hint="default" w:ascii="Arial" w:hAnsi="Arial"/>
          <w:b w:val="0"/>
          <w:bCs w:val="0"/>
          <w:sz w:val="17"/>
          <w:szCs w:val="17"/>
          <w:lang w:val="pt-BR"/>
        </w:rPr>
        <w:t>.</w:t>
      </w:r>
      <w:r>
        <w:rPr>
          <w:rFonts w:hint="default"/>
          <w:b w:val="0"/>
          <w:bCs w:val="0"/>
          <w:sz w:val="17"/>
          <w:szCs w:val="17"/>
          <w:lang w:val="pt-BR"/>
        </w:rPr>
        <w:t>8. Sustentabilidade</w:t>
      </w:r>
    </w:p>
    <w:p w14:paraId="2A51513F">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lang w:val="pt-BR"/>
        </w:rPr>
      </w:pPr>
      <w:r>
        <w:rPr>
          <w:rFonts w:hint="default"/>
          <w:b w:val="0"/>
          <w:bCs w:val="0"/>
          <w:sz w:val="17"/>
          <w:szCs w:val="17"/>
          <w:lang w:val="pt-BR"/>
        </w:rPr>
        <w:t>2</w:t>
      </w:r>
      <w:r>
        <w:rPr>
          <w:rFonts w:hint="default" w:ascii="Arial" w:hAnsi="Arial"/>
          <w:b w:val="0"/>
          <w:bCs w:val="0"/>
          <w:sz w:val="17"/>
          <w:szCs w:val="17"/>
          <w:lang w:val="pt-BR"/>
        </w:rPr>
        <w:t>.</w:t>
      </w:r>
      <w:r>
        <w:rPr>
          <w:rFonts w:hint="default"/>
          <w:b w:val="0"/>
          <w:bCs w:val="0"/>
          <w:sz w:val="17"/>
          <w:szCs w:val="17"/>
          <w:lang w:val="pt-BR"/>
        </w:rPr>
        <w:t>8</w:t>
      </w:r>
      <w:r>
        <w:rPr>
          <w:rFonts w:hint="default" w:ascii="Arial" w:hAnsi="Arial"/>
          <w:b w:val="0"/>
          <w:bCs w:val="0"/>
          <w:sz w:val="17"/>
          <w:szCs w:val="17"/>
          <w:lang w:val="pt-BR"/>
        </w:rPr>
        <w:t>.1</w:t>
      </w:r>
      <w:r>
        <w:rPr>
          <w:rFonts w:hint="default"/>
          <w:b w:val="0"/>
          <w:bCs w:val="0"/>
          <w:sz w:val="17"/>
          <w:szCs w:val="17"/>
          <w:lang w:val="pt-BR"/>
        </w:rPr>
        <w:t>.</w:t>
      </w:r>
      <w:r>
        <w:rPr>
          <w:rFonts w:hint="default" w:ascii="Arial" w:hAnsi="Arial"/>
          <w:b w:val="0"/>
          <w:bCs w:val="0"/>
          <w:sz w:val="17"/>
          <w:szCs w:val="17"/>
          <w:lang w:val="pt-BR"/>
        </w:rPr>
        <w:t xml:space="preserve"> Não há critérios de sustentabilidade para esta contratação.  </w:t>
      </w:r>
    </w:p>
    <w:p w14:paraId="7ECC7CFF">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lang w:val="pt-BR"/>
        </w:rPr>
      </w:pPr>
      <w:r>
        <w:rPr>
          <w:rFonts w:hint="default"/>
          <w:b w:val="0"/>
          <w:bCs w:val="0"/>
          <w:sz w:val="17"/>
          <w:szCs w:val="17"/>
          <w:lang w:val="pt-BR"/>
        </w:rPr>
        <w:t>2</w:t>
      </w:r>
      <w:r>
        <w:rPr>
          <w:rFonts w:hint="default" w:ascii="Arial" w:hAnsi="Arial"/>
          <w:b w:val="0"/>
          <w:bCs w:val="0"/>
          <w:sz w:val="17"/>
          <w:szCs w:val="17"/>
          <w:lang w:val="pt-BR"/>
        </w:rPr>
        <w:t>.</w:t>
      </w:r>
      <w:r>
        <w:rPr>
          <w:rFonts w:hint="default"/>
          <w:b w:val="0"/>
          <w:bCs w:val="0"/>
          <w:sz w:val="17"/>
          <w:szCs w:val="17"/>
          <w:lang w:val="pt-BR"/>
        </w:rPr>
        <w:t>8</w:t>
      </w:r>
      <w:r>
        <w:rPr>
          <w:rFonts w:hint="default" w:ascii="Arial" w:hAnsi="Arial"/>
          <w:b w:val="0"/>
          <w:bCs w:val="0"/>
          <w:sz w:val="17"/>
          <w:szCs w:val="17"/>
          <w:lang w:val="pt-BR"/>
        </w:rPr>
        <w:t>.2</w:t>
      </w:r>
      <w:r>
        <w:rPr>
          <w:rFonts w:hint="default"/>
          <w:b w:val="0"/>
          <w:bCs w:val="0"/>
          <w:sz w:val="17"/>
          <w:szCs w:val="17"/>
          <w:lang w:val="pt-BR"/>
        </w:rPr>
        <w:t>.</w:t>
      </w:r>
      <w:r>
        <w:rPr>
          <w:rFonts w:hint="default" w:ascii="Arial" w:hAnsi="Arial"/>
          <w:b w:val="0"/>
          <w:bCs w:val="0"/>
          <w:sz w:val="17"/>
          <w:szCs w:val="17"/>
          <w:lang w:val="pt-BR"/>
        </w:rPr>
        <w:t xml:space="preserve"> É de responsabilidade total da Contratada o cumprimento das normas ambientais vigentes atinentes à aquisição pretendida, associadas à poluição ambiental, economia de recursos e destinação de resíduos. </w:t>
      </w:r>
    </w:p>
    <w:p w14:paraId="71E4FBE8">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lang w:val="pt-BR"/>
        </w:rPr>
      </w:pPr>
      <w:r>
        <w:rPr>
          <w:rFonts w:hint="default"/>
          <w:b w:val="0"/>
          <w:bCs w:val="0"/>
          <w:sz w:val="17"/>
          <w:szCs w:val="17"/>
          <w:lang w:val="pt-BR"/>
        </w:rPr>
        <w:t>2</w:t>
      </w:r>
      <w:r>
        <w:rPr>
          <w:rFonts w:hint="default" w:ascii="Arial" w:hAnsi="Arial"/>
          <w:b w:val="0"/>
          <w:bCs w:val="0"/>
          <w:sz w:val="17"/>
          <w:szCs w:val="17"/>
          <w:lang w:val="pt-BR"/>
        </w:rPr>
        <w:t>.</w:t>
      </w:r>
      <w:r>
        <w:rPr>
          <w:rFonts w:hint="default"/>
          <w:b w:val="0"/>
          <w:bCs w:val="0"/>
          <w:sz w:val="17"/>
          <w:szCs w:val="17"/>
          <w:lang w:val="pt-BR"/>
        </w:rPr>
        <w:t>8</w:t>
      </w:r>
      <w:r>
        <w:rPr>
          <w:rFonts w:hint="default" w:ascii="Arial" w:hAnsi="Arial"/>
          <w:b w:val="0"/>
          <w:bCs w:val="0"/>
          <w:sz w:val="17"/>
          <w:szCs w:val="17"/>
          <w:lang w:val="pt-BR"/>
        </w:rPr>
        <w:t>.3 A empresa contratada deverá ainda otimizar a confecção dos materiais, aproveitando o máximo da matéria prima, evitando sobras. Nos casos inevitáveis, deve-se promover o descarte adequado, buscando sempre que possível à reciclagem.</w:t>
      </w:r>
    </w:p>
    <w:p w14:paraId="10F1FDA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44576C1B">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7E5E9CED">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053/2025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4"/>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041468B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 </w:t>
      </w:r>
      <w:r>
        <w:rPr>
          <w:rFonts w:hint="default" w:ascii="Arial" w:hAnsi="Arial" w:eastAsia="Times New Roman"/>
          <w:color w:val="000000"/>
          <w:sz w:val="17"/>
          <w:szCs w:val="17"/>
        </w:rPr>
        <w:t>Executar e manter a prestação dos serviços de acordo com as especificações e demais condições estabelecidas neste Termo de Referência, no Edital e no Contrato.</w:t>
      </w:r>
    </w:p>
    <w:p w14:paraId="7119BF3D">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w:t>
      </w:r>
      <w:r>
        <w:rPr>
          <w:rFonts w:hint="default" w:ascii="Arial" w:hAnsi="Arial"/>
          <w:color w:val="000000"/>
          <w:sz w:val="17"/>
          <w:szCs w:val="17"/>
          <w:lang w:val="pt-BR"/>
        </w:rPr>
        <w:t>.</w:t>
      </w:r>
      <w:r>
        <w:rPr>
          <w:rFonts w:hint="default" w:ascii="Arial" w:hAnsi="Arial" w:eastAsia="Times New Roman"/>
          <w:color w:val="000000"/>
          <w:sz w:val="17"/>
          <w:szCs w:val="17"/>
        </w:rPr>
        <w:t xml:space="preserve"> Assegurar as condições necessárias para a correta fiscalização por parte da CONTRATANTE.</w:t>
      </w:r>
    </w:p>
    <w:p w14:paraId="6222F1F5">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.1.3</w:t>
      </w:r>
      <w:r>
        <w:rPr>
          <w:rFonts w:hint="default" w:ascii="Arial" w:hAnsi="Arial"/>
          <w:color w:val="000000"/>
          <w:sz w:val="17"/>
          <w:szCs w:val="17"/>
          <w:lang w:val="pt-BR"/>
        </w:rPr>
        <w:t>.</w:t>
      </w:r>
      <w:r>
        <w:rPr>
          <w:rFonts w:hint="default" w:ascii="Arial" w:hAnsi="Arial" w:eastAsia="Times New Roman"/>
          <w:color w:val="000000"/>
          <w:sz w:val="17"/>
          <w:szCs w:val="17"/>
        </w:rPr>
        <w:t xml:space="preserve"> Apresentar, à CONTRATANTE, comprovante discriminando os serviços prestados para ateste e posterior emissão das Notas Fiscais. </w:t>
      </w:r>
    </w:p>
    <w:p w14:paraId="27629D7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.1.4</w:t>
      </w:r>
      <w:r>
        <w:rPr>
          <w:rFonts w:hint="default" w:ascii="Arial" w:hAnsi="Arial"/>
          <w:color w:val="000000"/>
          <w:sz w:val="17"/>
          <w:szCs w:val="17"/>
          <w:lang w:val="pt-BR"/>
        </w:rPr>
        <w:t>.</w:t>
      </w:r>
      <w:r>
        <w:rPr>
          <w:rFonts w:hint="default" w:ascii="Arial" w:hAnsi="Arial" w:eastAsia="Times New Roman"/>
          <w:color w:val="000000"/>
          <w:sz w:val="17"/>
          <w:szCs w:val="17"/>
        </w:rPr>
        <w:t xml:space="preserve"> Comunicar, formalmente, qualquer ocorrência que possa impactar na execução dos serviços.</w:t>
      </w:r>
    </w:p>
    <w:p w14:paraId="0455B89E">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.1.5</w:t>
      </w:r>
      <w:r>
        <w:rPr>
          <w:rFonts w:hint="default" w:ascii="Arial" w:hAnsi="Arial"/>
          <w:color w:val="000000"/>
          <w:sz w:val="17"/>
          <w:szCs w:val="17"/>
          <w:lang w:val="pt-BR"/>
        </w:rPr>
        <w:t>.</w:t>
      </w:r>
      <w:r>
        <w:rPr>
          <w:rFonts w:hint="default" w:ascii="Arial" w:hAnsi="Arial" w:eastAsia="Times New Roman"/>
          <w:color w:val="000000"/>
          <w:sz w:val="17"/>
          <w:szCs w:val="17"/>
        </w:rPr>
        <w:t xml:space="preserve"> Manter-se regular perante a Administração Pública durante toda a vigência contratual. </w:t>
      </w:r>
    </w:p>
    <w:p w14:paraId="4D14F2A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.1.6</w:t>
      </w:r>
      <w:r>
        <w:rPr>
          <w:rFonts w:hint="default" w:ascii="Arial" w:hAnsi="Arial"/>
          <w:color w:val="000000"/>
          <w:sz w:val="17"/>
          <w:szCs w:val="17"/>
          <w:lang w:val="pt-BR"/>
        </w:rPr>
        <w:t>.</w:t>
      </w:r>
      <w:r>
        <w:rPr>
          <w:rFonts w:hint="default" w:ascii="Arial" w:hAnsi="Arial" w:eastAsia="Times New Roman"/>
          <w:color w:val="000000"/>
          <w:sz w:val="17"/>
          <w:szCs w:val="17"/>
        </w:rPr>
        <w:t xml:space="preserve"> Responsabilizar-se por todas as obrigações trabalhistas, sociais, previdenciárias, tributárias e as demais previstas na legislação específica, e outras que venham a incidir na execução do contrato, cuja inadimplência não transfere responsabilidade à Administração.</w:t>
      </w:r>
    </w:p>
    <w:p w14:paraId="331405F1">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.1.7</w:t>
      </w:r>
      <w:r>
        <w:rPr>
          <w:rFonts w:hint="default" w:ascii="Arial" w:hAnsi="Arial"/>
          <w:color w:val="000000"/>
          <w:sz w:val="17"/>
          <w:szCs w:val="17"/>
          <w:lang w:val="pt-BR"/>
        </w:rPr>
        <w:t>.</w:t>
      </w:r>
      <w:r>
        <w:rPr>
          <w:rFonts w:hint="default" w:ascii="Arial" w:hAnsi="Arial" w:eastAsia="Times New Roman"/>
          <w:color w:val="000000"/>
          <w:sz w:val="17"/>
          <w:szCs w:val="17"/>
        </w:rPr>
        <w:t xml:space="preserve"> Manter durante toda a vigência do contrato, em compatibilidade com as obrigações assumidas, todas as condições de habilitação e qualificação exigidas na licitação. </w:t>
      </w:r>
    </w:p>
    <w:p w14:paraId="47E9B0C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.1.8</w:t>
      </w:r>
      <w:r>
        <w:rPr>
          <w:rFonts w:hint="default" w:ascii="Arial" w:hAnsi="Arial"/>
          <w:color w:val="000000"/>
          <w:sz w:val="17"/>
          <w:szCs w:val="17"/>
          <w:lang w:val="pt-BR"/>
        </w:rPr>
        <w:t>.</w:t>
      </w:r>
      <w:r>
        <w:rPr>
          <w:rFonts w:hint="default" w:ascii="Arial" w:hAnsi="Arial" w:eastAsia="Times New Roman"/>
          <w:color w:val="000000"/>
          <w:sz w:val="17"/>
          <w:szCs w:val="17"/>
        </w:rPr>
        <w:t xml:space="preserve"> Não transferir a terceiros, por qualquer forma, nem mesmo parcialmente, as obrigações assumidas, nem subcontratar qualquer das prestações a que está obrigada.</w:t>
      </w:r>
    </w:p>
    <w:p w14:paraId="1232910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.1.9</w:t>
      </w:r>
      <w:r>
        <w:rPr>
          <w:rFonts w:hint="default" w:ascii="Arial" w:hAnsi="Arial"/>
          <w:color w:val="000000"/>
          <w:sz w:val="17"/>
          <w:szCs w:val="17"/>
          <w:lang w:val="pt-BR"/>
        </w:rPr>
        <w:t>.</w:t>
      </w:r>
      <w:r>
        <w:rPr>
          <w:rFonts w:hint="default" w:ascii="Arial" w:hAnsi="Arial" w:eastAsia="Times New Roman"/>
          <w:color w:val="000000"/>
          <w:sz w:val="17"/>
          <w:szCs w:val="17"/>
        </w:rPr>
        <w:t xml:space="preserve"> Demonstrar situação regular junto ao INSS, FGTS e Fazendas Federal, Estadual e Municipal, bem como não apresentar débitos trabalhistas.</w:t>
      </w:r>
    </w:p>
    <w:p w14:paraId="52CB6E5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.1.10</w:t>
      </w:r>
      <w:r>
        <w:rPr>
          <w:rFonts w:hint="default" w:ascii="Arial" w:hAnsi="Arial"/>
          <w:color w:val="000000"/>
          <w:sz w:val="17"/>
          <w:szCs w:val="17"/>
          <w:lang w:val="pt-BR"/>
        </w:rPr>
        <w:t>.</w:t>
      </w:r>
      <w:r>
        <w:rPr>
          <w:rFonts w:hint="default" w:ascii="Arial" w:hAnsi="Arial" w:eastAsia="Times New Roman"/>
          <w:color w:val="000000"/>
          <w:sz w:val="17"/>
          <w:szCs w:val="17"/>
        </w:rPr>
        <w:t xml:space="preserve"> Reparar, corrigir, remover, às suas expensas, no todo ou em parte, o serviço em que se verifiquem danos, bem como, providenciar a reparação do mesmo, no prazo máximo de 10 (dez) dias úteis, contados da notificação que lhe for entregue oficialmente.</w:t>
      </w:r>
    </w:p>
    <w:p w14:paraId="7AB5370E">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.1.11</w:t>
      </w:r>
      <w:r>
        <w:rPr>
          <w:rFonts w:hint="default" w:ascii="Arial" w:hAnsi="Arial"/>
          <w:color w:val="000000"/>
          <w:sz w:val="17"/>
          <w:szCs w:val="17"/>
          <w:lang w:val="pt-BR"/>
        </w:rPr>
        <w:t>.</w:t>
      </w:r>
      <w:r>
        <w:rPr>
          <w:rFonts w:hint="default" w:ascii="Arial" w:hAnsi="Arial" w:eastAsia="Times New Roman"/>
          <w:color w:val="000000"/>
          <w:sz w:val="17"/>
          <w:szCs w:val="17"/>
        </w:rPr>
        <w:t xml:space="preserve"> Garantir a qualidade do objeto licitado, obrigando-se a corrigir aquele que apresentar defeitos, nos termos do subitem anterior.</w:t>
      </w:r>
    </w:p>
    <w:p w14:paraId="0A2A7C1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.1.12</w:t>
      </w:r>
      <w:r>
        <w:rPr>
          <w:rFonts w:hint="default" w:ascii="Arial" w:hAnsi="Arial"/>
          <w:color w:val="000000"/>
          <w:sz w:val="17"/>
          <w:szCs w:val="17"/>
          <w:lang w:val="pt-BR"/>
        </w:rPr>
        <w:t>.</w:t>
      </w:r>
      <w:r>
        <w:rPr>
          <w:rFonts w:hint="default" w:ascii="Arial" w:hAnsi="Arial" w:eastAsia="Times New Roman"/>
          <w:color w:val="000000"/>
          <w:sz w:val="17"/>
          <w:szCs w:val="17"/>
        </w:rPr>
        <w:t xml:space="preserve"> O serviço deverá possuir prazo de garantia de no mínimo 06 (seis) meses, a partir da emissão da nota fiscal e entrega do serviço.</w:t>
      </w:r>
    </w:p>
    <w:p w14:paraId="6D05373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.1.13</w:t>
      </w:r>
      <w:r>
        <w:rPr>
          <w:rFonts w:hint="default" w:ascii="Arial" w:hAnsi="Arial"/>
          <w:color w:val="000000"/>
          <w:sz w:val="17"/>
          <w:szCs w:val="17"/>
          <w:lang w:val="pt-BR"/>
        </w:rPr>
        <w:t>.</w:t>
      </w:r>
      <w:r>
        <w:rPr>
          <w:rFonts w:hint="default" w:ascii="Arial" w:hAnsi="Arial" w:eastAsia="Times New Roman"/>
          <w:color w:val="000000"/>
          <w:sz w:val="17"/>
          <w:szCs w:val="17"/>
        </w:rPr>
        <w:t xml:space="preserve"> Assumir integral responsabilidade na contratação do empregado devidamente registrado envolvido na realização do serviço proposto.</w:t>
      </w:r>
    </w:p>
    <w:p w14:paraId="078EBA3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.1.14</w:t>
      </w:r>
      <w:r>
        <w:rPr>
          <w:rFonts w:hint="default" w:ascii="Arial" w:hAnsi="Arial"/>
          <w:color w:val="000000"/>
          <w:sz w:val="17"/>
          <w:szCs w:val="17"/>
          <w:lang w:val="pt-BR"/>
        </w:rPr>
        <w:t>.</w:t>
      </w:r>
      <w:r>
        <w:rPr>
          <w:rFonts w:hint="default" w:ascii="Arial" w:hAnsi="Arial" w:eastAsia="Times New Roman"/>
          <w:color w:val="000000"/>
          <w:sz w:val="17"/>
          <w:szCs w:val="17"/>
        </w:rPr>
        <w:t xml:space="preserve"> Prestar o serviço incluindo o fornecimento e transporte de todos os materiais e demais despesas incidentes.</w:t>
      </w:r>
    </w:p>
    <w:p w14:paraId="5234DB7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.1.15</w:t>
      </w:r>
      <w:r>
        <w:rPr>
          <w:rFonts w:hint="default" w:ascii="Arial" w:hAnsi="Arial"/>
          <w:color w:val="000000"/>
          <w:sz w:val="17"/>
          <w:szCs w:val="17"/>
          <w:lang w:val="pt-BR"/>
        </w:rPr>
        <w:t>.</w:t>
      </w:r>
      <w:r>
        <w:rPr>
          <w:rFonts w:hint="default" w:ascii="Arial" w:hAnsi="Arial" w:eastAsia="Times New Roman"/>
          <w:color w:val="000000"/>
          <w:sz w:val="17"/>
          <w:szCs w:val="17"/>
        </w:rPr>
        <w:t xml:space="preserve"> A CONTRATADA deverá cumprir a Lei Municipal nº 4.853/2022, que cria a reserva de vagas de primeiro emprego aos contratos de prestadores de serviços da Prefeitura Municipal de Cataguases.</w:t>
      </w:r>
    </w:p>
    <w:p w14:paraId="0CFF0A8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.1.16</w:t>
      </w:r>
      <w:r>
        <w:rPr>
          <w:rFonts w:hint="default" w:ascii="Arial" w:hAnsi="Arial"/>
          <w:color w:val="000000"/>
          <w:sz w:val="17"/>
          <w:szCs w:val="17"/>
          <w:lang w:val="pt-BR"/>
        </w:rPr>
        <w:t>.</w:t>
      </w:r>
      <w:r>
        <w:rPr>
          <w:rFonts w:hint="default" w:ascii="Arial" w:hAnsi="Arial" w:eastAsia="Times New Roman"/>
          <w:color w:val="000000"/>
          <w:sz w:val="17"/>
          <w:szCs w:val="17"/>
        </w:rPr>
        <w:t xml:space="preserve"> A CONTRATADA deverá cumprir a Lei Municipal nº 4.971/2023, que estabelece o Programa Municipal de contratação de mulheres vítimas de violência doméstica, por meio dos contratos públicos, contratos de gestão, convênios de cooperação e outros instrumentos de parcerias administrativas firmados pelo Município.</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.1.17</w:t>
      </w:r>
      <w:r>
        <w:rPr>
          <w:rFonts w:hint="default" w:ascii="Arial" w:hAnsi="Arial"/>
          <w:color w:val="000000"/>
          <w:sz w:val="17"/>
          <w:szCs w:val="17"/>
          <w:lang w:val="pt-BR"/>
        </w:rPr>
        <w:t>.</w:t>
      </w:r>
      <w:r>
        <w:rPr>
          <w:rFonts w:hint="default" w:ascii="Arial" w:hAnsi="Arial" w:eastAsia="Times New Roman"/>
          <w:color w:val="000000"/>
          <w:sz w:val="17"/>
          <w:szCs w:val="17"/>
        </w:rPr>
        <w:t xml:space="preserve"> Incumbe ao licitante vencedor o ônus da prova da origem do defeito.</w:t>
      </w:r>
    </w:p>
    <w:p w14:paraId="25E5106C">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5"/>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B3F491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 xml:space="preserve">5.2.1. Fornecer as informações e esclarecimentos necessários à execução dos serviços licitados, que venham a ser solicitados pela CONTRATADA. </w:t>
      </w:r>
    </w:p>
    <w:p w14:paraId="3920C78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Comunicar à CONTRATADA, qualquer irregularidade verificada na execução do objeto.</w:t>
      </w:r>
    </w:p>
    <w:p w14:paraId="44B39E4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Exercer a gestão ou fiscalização do contrato e acompanhar a execução do objeto contratual, definindo o responsável pela gestão e fiscalização do contrato.</w:t>
      </w:r>
    </w:p>
    <w:p w14:paraId="789BD17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Exercer, por seus representantes, o acompanhamento e a fiscalização dos serviços, sob os aspectos quantitativos e qualitativos, notificando a Contratada, por escrito, as ocorrências de eventuais deficiências e/ou irregularidades na realização do serviço licitado, bem como de quaisquer fatos que exijam medidas corretivas.</w:t>
      </w:r>
    </w:p>
    <w:p w14:paraId="2F2601EF">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quando não efetuar a entrega do(s) iten(s), após 10 (dez) dias úteis da geração da Autorização de Fornecimento.</w:t>
      </w:r>
    </w:p>
    <w:p w14:paraId="1936459F">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Rejeitar, no todo ou em parte, os serviços efetuados em desacordo com as obrigações assumidas pelo fornecedor, e com as especificações deste Termo de Referência, do Edital e do Contrato.</w:t>
      </w:r>
    </w:p>
    <w:p w14:paraId="142C05B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Atestar os serviços prestados, desde que realizados satisfatoriamente, autorizando os respectivos pagamentos à CONTRATADA, nos valores, prazos e condições estabelecidas no contrato.</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Pagar à CONTRATADA o valor resultante dos serviços efetivamente prestados, na forma e no prazo estabelecido no contrato, desde que atendidas às formalidades pactuadas.</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8" w:name="cadastro_reserva"/>
      <w:bookmarkEnd w:id="48"/>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9" w:name="habilitacao_reserva"/>
      <w:bookmarkEnd w:id="49"/>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0" w:name="recusa_dos_que_baixaram_preco"/>
      <w:bookmarkEnd w:id="50"/>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0519BC73">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4E29FE4C">
      <w:pPr>
        <w:spacing w:line="240" w:lineRule="auto"/>
        <w:jc w:val="both"/>
        <w:rPr>
          <w:rFonts w:hint="default" w:ascii="Arial" w:hAnsi="Arial"/>
          <w:b w:val="0"/>
          <w:bCs/>
          <w:sz w:val="17"/>
          <w:szCs w:val="17"/>
          <w:u w:val="single"/>
        </w:rPr>
      </w:pPr>
      <w:r>
        <w:rPr>
          <w:rFonts w:hint="default" w:ascii="Arial" w:hAnsi="Arial"/>
          <w:b w:val="0"/>
          <w:bCs/>
          <w:sz w:val="17"/>
          <w:szCs w:val="17"/>
          <w:u w:val="single"/>
        </w:rPr>
        <w:t>Gestão da CATRANS e Serviços de Trânsito</w:t>
      </w:r>
    </w:p>
    <w:p w14:paraId="58BE1DA5">
      <w:pPr>
        <w:spacing w:line="240" w:lineRule="auto"/>
        <w:jc w:val="both"/>
        <w:rPr>
          <w:rFonts w:hint="default" w:ascii="Arial" w:hAnsi="Arial"/>
          <w:b w:val="0"/>
          <w:bCs/>
          <w:sz w:val="17"/>
          <w:szCs w:val="17"/>
        </w:rPr>
      </w:pPr>
      <w:r>
        <w:rPr>
          <w:rFonts w:hint="default" w:ascii="Arial" w:hAnsi="Arial"/>
          <w:b/>
          <w:bCs w:val="0"/>
          <w:sz w:val="17"/>
          <w:szCs w:val="17"/>
        </w:rPr>
        <w:t>Centro de Custo:</w:t>
      </w:r>
      <w:r>
        <w:rPr>
          <w:rFonts w:hint="default" w:ascii="Arial" w:hAnsi="Arial"/>
          <w:b w:val="0"/>
          <w:bCs/>
          <w:sz w:val="17"/>
          <w:szCs w:val="17"/>
        </w:rPr>
        <w:t xml:space="preserve"> 14</w:t>
      </w:r>
    </w:p>
    <w:p w14:paraId="69F11F9A">
      <w:pPr>
        <w:spacing w:line="240" w:lineRule="auto"/>
        <w:jc w:val="both"/>
        <w:rPr>
          <w:rFonts w:hint="default" w:ascii="Arial" w:hAnsi="Arial"/>
          <w:b w:val="0"/>
          <w:bCs/>
          <w:sz w:val="17"/>
          <w:szCs w:val="17"/>
        </w:rPr>
      </w:pPr>
      <w:r>
        <w:rPr>
          <w:rFonts w:hint="default" w:ascii="Arial" w:hAnsi="Arial"/>
          <w:b/>
          <w:bCs w:val="0"/>
          <w:sz w:val="17"/>
          <w:szCs w:val="17"/>
        </w:rPr>
        <w:t>Atividade:</w:t>
      </w:r>
      <w:r>
        <w:rPr>
          <w:rFonts w:hint="default" w:ascii="Arial" w:hAnsi="Arial"/>
          <w:b w:val="0"/>
          <w:bCs/>
          <w:sz w:val="17"/>
          <w:szCs w:val="17"/>
        </w:rPr>
        <w:t xml:space="preserve"> 807 – 3.3.90.39.00.00.00.00 – Outros Serviços de </w:t>
      </w:r>
      <w:r>
        <w:rPr>
          <w:rFonts w:hint="default" w:ascii="Arial" w:hAnsi="Arial"/>
          <w:b w:val="0"/>
          <w:bCs/>
          <w:sz w:val="17"/>
          <w:szCs w:val="17"/>
          <w:lang w:val="pt-BR"/>
        </w:rPr>
        <w:t xml:space="preserve">Terceiros </w:t>
      </w:r>
      <w:r>
        <w:rPr>
          <w:rFonts w:hint="default" w:ascii="Arial" w:hAnsi="Arial"/>
          <w:b w:val="0"/>
          <w:bCs/>
          <w:sz w:val="17"/>
          <w:szCs w:val="17"/>
        </w:rPr>
        <w:t>– 1.500.000.0000.000.</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6"/>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1" w:name="reducao_preco_mercado_negociacao_frustra"/>
      <w:bookmarkEnd w:id="51"/>
    </w:p>
    <w:p w14:paraId="5C41868D">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6"/>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2" w:name="hipotese_preco_mercado_maior"/>
      <w:bookmarkEnd w:id="52"/>
    </w:p>
    <w:p w14:paraId="7C1E634C">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3" w:name="prova_preco_mercado_maior"/>
      <w:bookmarkEnd w:id="53"/>
    </w:p>
    <w:p w14:paraId="3B493554">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4" w:name="nao_comprovacao_majoracao_mercado"/>
      <w:bookmarkEnd w:id="54"/>
    </w:p>
    <w:p w14:paraId="41C1948C">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5" w:name="majora_preco_mercado_negociacao_frustra"/>
      <w:bookmarkEnd w:id="55"/>
    </w:p>
    <w:p w14:paraId="45FE5BF2">
      <w:pPr>
        <w:pStyle w:val="316"/>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6" w:name="cancelamento_do_fornecedor"/>
      <w:bookmarkEnd w:id="56"/>
    </w:p>
    <w:p w14:paraId="73300CB6">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7"/>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7"/>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7"/>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7" w:name="cancelamento_da_ata"/>
      <w:bookmarkEnd w:id="57"/>
    </w:p>
    <w:p w14:paraId="60440A0E">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8"/>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9"/>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9"/>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9"/>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9"/>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9"/>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9"/>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29"/>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9"/>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0"/>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8" w:name="_Hlk114504069"/>
      <w:r>
        <w:rPr>
          <w:rStyle w:val="11"/>
          <w:rFonts w:hint="default" w:ascii="Arial" w:hAnsi="Arial" w:eastAsia="Arial" w:cs="Arial"/>
          <w:sz w:val="17"/>
          <w:szCs w:val="17"/>
        </w:rPr>
        <w:t>Lei nº 14.133, de 2021</w:t>
      </w:r>
      <w:bookmarkEnd w:id="58"/>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0"/>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0"/>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0"/>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0"/>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30"/>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9" w:name="_Hlk78351618"/>
      <w:bookmarkEnd w:id="59"/>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 A</w:t>
      </w:r>
      <w:r>
        <w:rPr>
          <w:rFonts w:hint="default" w:ascii="Arial" w:hAnsi="Arial" w:cs="Arial"/>
          <w:bCs/>
          <w:sz w:val="17"/>
          <w:szCs w:val="17"/>
        </w:rPr>
        <w:t>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5BB87A31">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40412DD6">
      <w:pPr>
        <w:numPr>
          <w:ilvl w:val="0"/>
          <w:numId w:val="32"/>
        </w:numPr>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Para exercer a função de gestor do contrato, fica designado o senhor Fabrício Zulato dos Santos, Coordenador Executivo do Setor CATRANS.</w:t>
      </w:r>
    </w:p>
    <w:p w14:paraId="282D63E1">
      <w:pPr>
        <w:numPr>
          <w:ilvl w:val="0"/>
          <w:numId w:val="32"/>
        </w:numPr>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Para exercer a função de fiscal, fica designado o senhor Rogério Werneck Athouguia, Coordenador de Transportes do Setor CATRANS.</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66E62C46">
      <w:pPr>
        <w:rPr>
          <w:rFonts w:ascii="Arial" w:hAnsi="Arial" w:cs="Arial"/>
          <w:b/>
          <w:bCs/>
          <w:sz w:val="26"/>
          <w:szCs w:val="26"/>
        </w:rPr>
      </w:pPr>
      <w:r>
        <w:rPr>
          <w:rFonts w:ascii="Arial" w:hAnsi="Arial" w:cs="Arial"/>
          <w:b/>
          <w:bCs/>
          <w:sz w:val="26"/>
          <w:szCs w:val="26"/>
        </w:rPr>
        <w:br w:type="page"/>
      </w:r>
    </w:p>
    <w:p w14:paraId="78954FC0">
      <w:pPr>
        <w:jc w:val="center"/>
        <w:rPr>
          <w:rFonts w:ascii="Arial" w:hAnsi="Arial" w:cs="Arial"/>
          <w:b/>
          <w:bCs/>
          <w:sz w:val="26"/>
          <w:szCs w:val="26"/>
        </w:rPr>
      </w:pPr>
    </w:p>
    <w:p w14:paraId="1776A3A4">
      <w:pPr>
        <w:jc w:val="center"/>
        <w:rPr>
          <w:rFonts w:ascii="Arial" w:hAnsi="Arial" w:cs="Arial"/>
          <w:b/>
          <w:bCs/>
          <w:sz w:val="26"/>
          <w:szCs w:val="26"/>
        </w:rPr>
      </w:pPr>
    </w:p>
    <w:p w14:paraId="0213ECEB">
      <w:pPr>
        <w:jc w:val="center"/>
        <w:rPr>
          <w:rFonts w:ascii="Arial" w:hAnsi="Arial" w:cs="Arial"/>
          <w:b/>
          <w:bCs/>
          <w:sz w:val="26"/>
          <w:szCs w:val="26"/>
        </w:rPr>
      </w:pPr>
      <w:bookmarkStart w:id="60" w:name="_GoBack"/>
      <w:bookmarkEnd w:id="60"/>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120/2025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053/2025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052/2025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120/2025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053/2025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052/2025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120/2025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053/2025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052/2025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120/2025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053/2025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052/2025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120/2025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053/2025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052/2025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101B97E7">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120/2025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053/2025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052/2025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120/2025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053/2025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052/2025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120/2025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053/2025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052/2025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120/2025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053/2025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052/2025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053/2025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A7DBD7"/>
    <w:multiLevelType w:val="multilevel"/>
    <w:tmpl w:val="84A7DBD7"/>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1">
    <w:nsid w:val="9D4DB8AC"/>
    <w:multiLevelType w:val="singleLevel"/>
    <w:tmpl w:val="9D4DB8AC"/>
    <w:lvl w:ilvl="0" w:tentative="0">
      <w:start w:val="4"/>
      <w:numFmt w:val="decimal"/>
      <w:suff w:val="space"/>
      <w:lvlText w:val="%1."/>
      <w:lvlJc w:val="left"/>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9071783"/>
    <w:multiLevelType w:val="singleLevel"/>
    <w:tmpl w:val="3907178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5BF2DD6"/>
    <w:multiLevelType w:val="multilevel"/>
    <w:tmpl w:val="65BF2DD6"/>
    <w:lvl w:ilvl="0" w:tentative="0">
      <w:start w:val="1"/>
      <w:numFmt w:val="decimal"/>
      <w:lvlText w:val="%1"/>
      <w:lvlJc w:val="left"/>
      <w:pPr>
        <w:ind w:left="435" w:hanging="435"/>
      </w:pPr>
      <w:rPr>
        <w:rFonts w:hint="default"/>
        <w:b/>
      </w:rPr>
    </w:lvl>
    <w:lvl w:ilvl="1" w:tentative="0">
      <w:start w:val="1"/>
      <w:numFmt w:val="decimal"/>
      <w:lvlText w:val="%1.%2"/>
      <w:lvlJc w:val="left"/>
      <w:pPr>
        <w:ind w:left="435" w:hanging="435"/>
      </w:pPr>
      <w:rPr>
        <w:rFonts w:hint="default"/>
        <w:b/>
      </w:rPr>
    </w:lvl>
    <w:lvl w:ilvl="2" w:tentative="0">
      <w:start w:val="1"/>
      <w:numFmt w:val="decimal"/>
      <w:lvlText w:val="%1.%2.%3"/>
      <w:lvlJc w:val="left"/>
      <w:pPr>
        <w:ind w:left="720" w:hanging="720"/>
      </w:pPr>
      <w:rPr>
        <w:rFonts w:hint="default"/>
        <w:b/>
      </w:rPr>
    </w:lvl>
    <w:lvl w:ilvl="3" w:tentative="0">
      <w:start w:val="1"/>
      <w:numFmt w:val="decimal"/>
      <w:lvlText w:val="%1.%2.%3.%4"/>
      <w:lvlJc w:val="left"/>
      <w:pPr>
        <w:ind w:left="720" w:hanging="720"/>
      </w:pPr>
      <w:rPr>
        <w:rFonts w:hint="default"/>
        <w:b/>
      </w:rPr>
    </w:lvl>
    <w:lvl w:ilvl="4" w:tentative="0">
      <w:start w:val="1"/>
      <w:numFmt w:val="decimal"/>
      <w:lvlText w:val="%1.%2.%3.%4.%5"/>
      <w:lvlJc w:val="left"/>
      <w:pPr>
        <w:ind w:left="1080" w:hanging="1080"/>
      </w:pPr>
      <w:rPr>
        <w:rFonts w:hint="default"/>
        <w:b/>
      </w:rPr>
    </w:lvl>
    <w:lvl w:ilvl="5" w:tentative="0">
      <w:start w:val="1"/>
      <w:numFmt w:val="decimal"/>
      <w:lvlText w:val="%1.%2.%3.%4.%5.%6"/>
      <w:lvlJc w:val="left"/>
      <w:pPr>
        <w:ind w:left="1080" w:hanging="1080"/>
      </w:pPr>
      <w:rPr>
        <w:rFonts w:hint="default"/>
        <w:b/>
      </w:rPr>
    </w:lvl>
    <w:lvl w:ilvl="6" w:tentative="0">
      <w:start w:val="1"/>
      <w:numFmt w:val="decimal"/>
      <w:lvlText w:val="%1.%2.%3.%4.%5.%6.%7"/>
      <w:lvlJc w:val="left"/>
      <w:pPr>
        <w:ind w:left="1440" w:hanging="1440"/>
      </w:pPr>
      <w:rPr>
        <w:rFonts w:hint="default"/>
        <w:b/>
      </w:rPr>
    </w:lvl>
    <w:lvl w:ilvl="7" w:tentative="0">
      <w:start w:val="1"/>
      <w:numFmt w:val="decimal"/>
      <w:lvlText w:val="%1.%2.%3.%4.%5.%6.%7.%8"/>
      <w:lvlJc w:val="left"/>
      <w:pPr>
        <w:ind w:left="1440" w:hanging="1440"/>
      </w:pPr>
      <w:rPr>
        <w:rFonts w:hint="default"/>
        <w:b/>
      </w:rPr>
    </w:lvl>
    <w:lvl w:ilvl="8" w:tentative="0">
      <w:start w:val="1"/>
      <w:numFmt w:val="decimal"/>
      <w:lvlText w:val="%1.%2.%3.%4.%5.%6.%7.%8.%9"/>
      <w:lvlJc w:val="left"/>
      <w:pPr>
        <w:ind w:left="1800" w:hanging="1800"/>
      </w:pPr>
      <w:rPr>
        <w:rFonts w:hint="default"/>
        <w:b/>
      </w:rPr>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DE89450"/>
    <w:multiLevelType w:val="multilevel"/>
    <w:tmpl w:val="7DE89450"/>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8">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7"/>
  </w:num>
  <w:num w:numId="2">
    <w:abstractNumId w:val="12"/>
  </w:num>
  <w:num w:numId="3">
    <w:abstractNumId w:val="26"/>
  </w:num>
  <w:num w:numId="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28"/>
  </w:num>
  <w:num w:numId="10">
    <w:abstractNumId w:val="25"/>
  </w:num>
  <w:num w:numId="11">
    <w:abstractNumId w:val="14"/>
  </w:num>
  <w:num w:numId="12">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5"/>
  </w:num>
  <w:num w:numId="16">
    <w:abstractNumId w:val="21"/>
  </w:num>
  <w:num w:numId="17">
    <w:abstractNumId w:val="11"/>
  </w:num>
  <w:num w:numId="18">
    <w:abstractNumId w:val="8"/>
  </w:num>
  <w:num w:numId="19">
    <w:abstractNumId w:val="22"/>
  </w:num>
  <w:num w:numId="20">
    <w:abstractNumId w:val="1"/>
  </w:num>
  <w:num w:numId="21">
    <w:abstractNumId w:val="27"/>
  </w:num>
  <w:num w:numId="22">
    <w:abstractNumId w:val="6"/>
  </w:num>
  <w:num w:numId="23">
    <w:abstractNumId w:val="0"/>
  </w:num>
  <w:num w:numId="24">
    <w:abstractNumId w:val="16"/>
  </w:num>
  <w:num w:numId="25">
    <w:abstractNumId w:val="10"/>
  </w:num>
  <w:num w:numId="26">
    <w:abstractNumId w:val="7"/>
  </w:num>
  <w:num w:numId="27">
    <w:abstractNumId w:val="9"/>
  </w:num>
  <w:num w:numId="28">
    <w:abstractNumId w:val="3"/>
  </w:num>
  <w:num w:numId="29">
    <w:abstractNumId w:val="29"/>
  </w:num>
  <w:num w:numId="30">
    <w:abstractNumId w:val="18"/>
  </w:num>
  <w:num w:numId="31">
    <w:abstractNumId w:val="2"/>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574CE3"/>
    <w:rsid w:val="039869FE"/>
    <w:rsid w:val="041462BE"/>
    <w:rsid w:val="046B1633"/>
    <w:rsid w:val="057672F2"/>
    <w:rsid w:val="05C36005"/>
    <w:rsid w:val="05DE29C6"/>
    <w:rsid w:val="06041F84"/>
    <w:rsid w:val="06A2436E"/>
    <w:rsid w:val="06A40338"/>
    <w:rsid w:val="06BD7EC9"/>
    <w:rsid w:val="071B739D"/>
    <w:rsid w:val="07D04327"/>
    <w:rsid w:val="088C08E9"/>
    <w:rsid w:val="099A6906"/>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3566046"/>
    <w:rsid w:val="140A478A"/>
    <w:rsid w:val="175C2605"/>
    <w:rsid w:val="188006D9"/>
    <w:rsid w:val="18B47B61"/>
    <w:rsid w:val="194A621D"/>
    <w:rsid w:val="19AE222D"/>
    <w:rsid w:val="19DF440E"/>
    <w:rsid w:val="1A306BDC"/>
    <w:rsid w:val="1B5F138E"/>
    <w:rsid w:val="1DA03128"/>
    <w:rsid w:val="1E0279F8"/>
    <w:rsid w:val="1E4C628E"/>
    <w:rsid w:val="1F513231"/>
    <w:rsid w:val="1FA03EF2"/>
    <w:rsid w:val="20700482"/>
    <w:rsid w:val="209C70ED"/>
    <w:rsid w:val="20D45FA9"/>
    <w:rsid w:val="21033C49"/>
    <w:rsid w:val="21523992"/>
    <w:rsid w:val="2173291C"/>
    <w:rsid w:val="22DF6543"/>
    <w:rsid w:val="23176852"/>
    <w:rsid w:val="234A2DB2"/>
    <w:rsid w:val="243F4EA1"/>
    <w:rsid w:val="24B0470C"/>
    <w:rsid w:val="25060297"/>
    <w:rsid w:val="25361FED"/>
    <w:rsid w:val="26467D5D"/>
    <w:rsid w:val="268D24CB"/>
    <w:rsid w:val="26A522E5"/>
    <w:rsid w:val="26AB2EEF"/>
    <w:rsid w:val="26E76EFF"/>
    <w:rsid w:val="2762795E"/>
    <w:rsid w:val="28177609"/>
    <w:rsid w:val="289D2943"/>
    <w:rsid w:val="28DF667B"/>
    <w:rsid w:val="295938E3"/>
    <w:rsid w:val="29A90543"/>
    <w:rsid w:val="29D87A35"/>
    <w:rsid w:val="29F03C89"/>
    <w:rsid w:val="2B273C3C"/>
    <w:rsid w:val="2BA5188B"/>
    <w:rsid w:val="2BAC08D4"/>
    <w:rsid w:val="2BF66346"/>
    <w:rsid w:val="2C0B1F53"/>
    <w:rsid w:val="2C58733A"/>
    <w:rsid w:val="2C7E74AC"/>
    <w:rsid w:val="2E514506"/>
    <w:rsid w:val="2E611FB6"/>
    <w:rsid w:val="2E720143"/>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5414F6E"/>
    <w:rsid w:val="35FD0F8B"/>
    <w:rsid w:val="36153AC8"/>
    <w:rsid w:val="367C1585"/>
    <w:rsid w:val="36E91DC4"/>
    <w:rsid w:val="36FF59E3"/>
    <w:rsid w:val="37AB3314"/>
    <w:rsid w:val="37EC6A19"/>
    <w:rsid w:val="37FF04D4"/>
    <w:rsid w:val="3A4D68B5"/>
    <w:rsid w:val="3A782F7C"/>
    <w:rsid w:val="3A8821F4"/>
    <w:rsid w:val="3A8D7822"/>
    <w:rsid w:val="3AE54320"/>
    <w:rsid w:val="3E280296"/>
    <w:rsid w:val="3E9832FD"/>
    <w:rsid w:val="3EE6654F"/>
    <w:rsid w:val="3F1D6EF7"/>
    <w:rsid w:val="3F380C61"/>
    <w:rsid w:val="3FA6093C"/>
    <w:rsid w:val="40C73FD6"/>
    <w:rsid w:val="40EC06A8"/>
    <w:rsid w:val="417501F3"/>
    <w:rsid w:val="42856917"/>
    <w:rsid w:val="429057C0"/>
    <w:rsid w:val="431B5DEF"/>
    <w:rsid w:val="431D4064"/>
    <w:rsid w:val="440476D6"/>
    <w:rsid w:val="45300692"/>
    <w:rsid w:val="453E5466"/>
    <w:rsid w:val="45DA4C4B"/>
    <w:rsid w:val="46020A77"/>
    <w:rsid w:val="461D4A97"/>
    <w:rsid w:val="4642363C"/>
    <w:rsid w:val="46681314"/>
    <w:rsid w:val="46C65063"/>
    <w:rsid w:val="470518CB"/>
    <w:rsid w:val="477C2455"/>
    <w:rsid w:val="485149CD"/>
    <w:rsid w:val="48F30D3D"/>
    <w:rsid w:val="49471290"/>
    <w:rsid w:val="4A855B9A"/>
    <w:rsid w:val="4B821692"/>
    <w:rsid w:val="4B9E2EE3"/>
    <w:rsid w:val="4BA62863"/>
    <w:rsid w:val="4BE0608A"/>
    <w:rsid w:val="4C690434"/>
    <w:rsid w:val="4CAA6322"/>
    <w:rsid w:val="4D5E6ED9"/>
    <w:rsid w:val="4D87670D"/>
    <w:rsid w:val="4DAF7402"/>
    <w:rsid w:val="4DB846BD"/>
    <w:rsid w:val="4E377AA9"/>
    <w:rsid w:val="4E3D4066"/>
    <w:rsid w:val="4E7E31BB"/>
    <w:rsid w:val="4ED107DE"/>
    <w:rsid w:val="4F483CBA"/>
    <w:rsid w:val="4FDA3AB0"/>
    <w:rsid w:val="505E3468"/>
    <w:rsid w:val="506742E3"/>
    <w:rsid w:val="50B5468B"/>
    <w:rsid w:val="50D67C2E"/>
    <w:rsid w:val="51453A91"/>
    <w:rsid w:val="517436EE"/>
    <w:rsid w:val="51CF3978"/>
    <w:rsid w:val="51D356B8"/>
    <w:rsid w:val="52465311"/>
    <w:rsid w:val="52CF109F"/>
    <w:rsid w:val="53287BFD"/>
    <w:rsid w:val="53A54E0C"/>
    <w:rsid w:val="53E030A9"/>
    <w:rsid w:val="56291CEA"/>
    <w:rsid w:val="583F13D4"/>
    <w:rsid w:val="58614E3B"/>
    <w:rsid w:val="588E3981"/>
    <w:rsid w:val="59194FF3"/>
    <w:rsid w:val="594C2058"/>
    <w:rsid w:val="59D5303F"/>
    <w:rsid w:val="59DE0E81"/>
    <w:rsid w:val="59F477A1"/>
    <w:rsid w:val="5A4D36B3"/>
    <w:rsid w:val="5A990128"/>
    <w:rsid w:val="5B224A68"/>
    <w:rsid w:val="5B261AA8"/>
    <w:rsid w:val="5BC449ED"/>
    <w:rsid w:val="5C12247E"/>
    <w:rsid w:val="5C16072C"/>
    <w:rsid w:val="5C7E560B"/>
    <w:rsid w:val="5CB731C6"/>
    <w:rsid w:val="5D452069"/>
    <w:rsid w:val="5DB73614"/>
    <w:rsid w:val="5EA558D6"/>
    <w:rsid w:val="5F777E2D"/>
    <w:rsid w:val="5FF407F0"/>
    <w:rsid w:val="61A04AD5"/>
    <w:rsid w:val="61F74F7D"/>
    <w:rsid w:val="6212532B"/>
    <w:rsid w:val="627444BC"/>
    <w:rsid w:val="62E83F51"/>
    <w:rsid w:val="63F5795B"/>
    <w:rsid w:val="64655269"/>
    <w:rsid w:val="646B1ECF"/>
    <w:rsid w:val="646B6AF5"/>
    <w:rsid w:val="648D429C"/>
    <w:rsid w:val="67421678"/>
    <w:rsid w:val="68B7343F"/>
    <w:rsid w:val="68D827BB"/>
    <w:rsid w:val="69C45E93"/>
    <w:rsid w:val="6A0D62A7"/>
    <w:rsid w:val="6A7A789B"/>
    <w:rsid w:val="6A902988"/>
    <w:rsid w:val="6AC95741"/>
    <w:rsid w:val="6CAC2460"/>
    <w:rsid w:val="6D100E7E"/>
    <w:rsid w:val="6D667622"/>
    <w:rsid w:val="6E114EEB"/>
    <w:rsid w:val="6E147427"/>
    <w:rsid w:val="6F1351D1"/>
    <w:rsid w:val="6FE13B94"/>
    <w:rsid w:val="6FF41EBB"/>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76E2095"/>
    <w:rsid w:val="784150D0"/>
    <w:rsid w:val="789336DE"/>
    <w:rsid w:val="78DD679B"/>
    <w:rsid w:val="79924C25"/>
    <w:rsid w:val="7A633959"/>
    <w:rsid w:val="7AFB26E8"/>
    <w:rsid w:val="7B1201EF"/>
    <w:rsid w:val="7B9375BC"/>
    <w:rsid w:val="7BB7279F"/>
    <w:rsid w:val="7C38707B"/>
    <w:rsid w:val="7C3F355D"/>
    <w:rsid w:val="7C5278FB"/>
    <w:rsid w:val="7C6F3E79"/>
    <w:rsid w:val="7D7635FF"/>
    <w:rsid w:val="7DAE615B"/>
    <w:rsid w:val="7DB93810"/>
    <w:rsid w:val="7E233080"/>
    <w:rsid w:val="7E5570D2"/>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LO-Normal"/>
    <w:qFormat/>
    <w:uiPriority w:val="0"/>
    <w:pPr>
      <w:pBdr>
        <w:top w:val="none" w:color="000000" w:sz="0" w:space="0"/>
        <w:left w:val="none" w:color="000000" w:sz="0" w:space="0"/>
        <w:bottom w:val="none" w:color="000000" w:sz="0" w:space="0"/>
        <w:right w:val="none" w:color="000000" w:sz="0" w:space="0"/>
      </w:pBdr>
      <w:suppressAutoHyphens/>
      <w:spacing w:after="4" w:line="336" w:lineRule="auto"/>
      <w:ind w:left="10" w:right="5" w:hanging="10"/>
      <w:jc w:val="both"/>
    </w:pPr>
    <w:rPr>
      <w:rFonts w:ascii="Times New Roman" w:hAnsi="Times New Roman" w:eastAsia="Times New Roman" w:cs="Times New Roman"/>
      <w:color w:val="000000"/>
      <w:kern w:val="2"/>
      <w:sz w:val="24"/>
      <w:szCs w:val="22"/>
      <w:lang w:val="en-US" w:eastAsia="zh-CN" w:bidi="ar-SA"/>
    </w:rPr>
  </w:style>
  <w:style w:type="character" w:customStyle="1" w:styleId="354">
    <w:name w:val="Fonte parág. padrão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18696</Words>
  <Characters>100959</Characters>
  <Lines>841</Lines>
  <Paragraphs>238</Paragraphs>
  <TotalTime>32</TotalTime>
  <ScaleCrop>false</ScaleCrop>
  <LinksUpToDate>false</LinksUpToDate>
  <CharactersWithSpaces>119417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2025-07-08T17:04:37Z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FC22D198726247A6AECF7B78519B32B0_13</vt:lpwstr>
  </property>
</Properties>
</file>