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bookmarkStart w:id="56" w:name="_GoBack"/>
      <w:bookmarkEnd w:id="56"/>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116/2025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019/2025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90019</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000000"/>
                <w:sz w:val="22"/>
                <w:szCs w:val="22"/>
                <w:lang w:val="pt-BR"/>
              </w:rPr>
              <w:t>21/07/2025</w:t>
            </w:r>
            <w:r>
              <w:rPr>
                <w:rFonts w:ascii="Arial" w:hAnsi="Arial" w:cs="Arial"/>
                <w:b/>
                <w:bCs/>
                <w:color w:val="000000"/>
                <w:sz w:val="22"/>
                <w:szCs w:val="22"/>
              </w:rPr>
              <w:t xml:space="preserve">. 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 xml:space="preserve">Contratação de empresa especializada em serviços de engenharia </w:t>
            </w:r>
            <w:r>
              <w:rPr>
                <w:rFonts w:hint="default" w:ascii="Arial" w:hAnsi="Arial" w:cs="Arial"/>
                <w:color w:val="auto"/>
                <w:sz w:val="22"/>
                <w:szCs w:val="22"/>
                <w:lang w:val="pt-BR"/>
              </w:rPr>
              <w:t>para execução de meio fio e sarjeta na Comunidade Cachoeirinha do município de Cataguases-MG.</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FF0000"/>
                <w:sz w:val="22"/>
                <w:szCs w:val="22"/>
                <w:lang w:val="pt-BR"/>
              </w:rPr>
            </w:pPr>
            <w:r>
              <w:rPr>
                <w:rFonts w:ascii="Arial" w:hAnsi="Arial" w:cs="Arial"/>
                <w:b/>
                <w:bCs/>
                <w:color w:val="auto"/>
                <w:sz w:val="22"/>
                <w:szCs w:val="22"/>
              </w:rPr>
              <w:t xml:space="preserve">R$ </w:t>
            </w:r>
            <w:r>
              <w:rPr>
                <w:rFonts w:hint="default" w:ascii="Arial" w:hAnsi="Arial" w:cs="Arial"/>
                <w:b/>
                <w:bCs/>
                <w:color w:val="auto"/>
                <w:sz w:val="22"/>
                <w:szCs w:val="22"/>
                <w:lang w:val="pt-BR"/>
              </w:rPr>
              <w:t>87.983,95</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2FEDC02C">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w:t>
      </w:r>
      <w:r>
        <w:rPr>
          <w:rFonts w:hint="default" w:ascii="Arial" w:hAnsi="Arial" w:cs="Arial"/>
          <w:b/>
          <w:bCs/>
          <w:color w:val="auto"/>
          <w:sz w:val="18"/>
          <w:szCs w:val="18"/>
          <w:lang w:val="pt-BR"/>
        </w:rPr>
        <w:t>A</w:t>
      </w:r>
      <w:r>
        <w:rPr>
          <w:rFonts w:hint="default" w:ascii="Arial" w:hAnsi="Arial" w:cs="Arial"/>
          <w:b/>
          <w:bCs/>
          <w:color w:val="auto"/>
          <w:sz w:val="18"/>
          <w:szCs w:val="18"/>
        </w:rPr>
        <w:t xml:space="preserve"> Nº </w:t>
      </w:r>
      <w:r>
        <w:rPr>
          <w:rFonts w:hint="default" w:ascii="Arial" w:hAnsi="Arial" w:cs="Arial"/>
          <w:b/>
          <w:bCs/>
          <w:color w:val="auto"/>
          <w:sz w:val="18"/>
          <w:szCs w:val="18"/>
          <w:lang w:val="pt-BR"/>
        </w:rPr>
        <w:t>019/2025 (90019)</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Processo n°</w:t>
      </w:r>
      <w:r>
        <w:rPr>
          <w:rFonts w:hint="default" w:ascii="Arial" w:hAnsi="Arial" w:cs="Arial"/>
          <w:b/>
          <w:bCs/>
          <w:color w:val="auto"/>
          <w:sz w:val="18"/>
          <w:szCs w:val="18"/>
        </w:rPr>
        <w:t xml:space="preserve">: </w:t>
      </w:r>
      <w:r>
        <w:rPr>
          <w:rFonts w:hint="default" w:ascii="Arial" w:hAnsi="Arial" w:cs="Arial"/>
          <w:b/>
          <w:bCs/>
          <w:color w:val="auto"/>
          <w:sz w:val="18"/>
          <w:szCs w:val="18"/>
          <w:lang w:val="pt-BR"/>
        </w:rPr>
        <w:t>116/2025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21/07/2025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116/2025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019/2025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engenharia </w:t>
      </w:r>
      <w:r>
        <w:rPr>
          <w:rFonts w:hint="default" w:ascii="Arial" w:hAnsi="Arial"/>
          <w:b/>
          <w:bCs w:val="0"/>
          <w:color w:val="000000"/>
          <w:sz w:val="18"/>
          <w:szCs w:val="18"/>
          <w:lang w:val="pt-BR"/>
        </w:rPr>
        <w:t>para execução de meio fio e sarjeta na Comunidade Cachoeirinha do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 xml:space="preserve">de empresa especializada em serviços de engenharia </w:t>
      </w:r>
      <w:r>
        <w:rPr>
          <w:rFonts w:hint="default" w:ascii="Arial" w:hAnsi="Arial"/>
          <w:b/>
          <w:bCs w:val="0"/>
          <w:color w:val="000000"/>
          <w:sz w:val="18"/>
          <w:szCs w:val="18"/>
          <w:lang w:val="pt-BR"/>
        </w:rPr>
        <w:t>para execução de meio fio e sarjeta na Comunidade Cachoeirinha do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realizada em grupo único, formados por </w:t>
      </w:r>
      <w:r>
        <w:rPr>
          <w:rFonts w:hint="default" w:ascii="Arial" w:hAnsi="Arial" w:cs="Arial"/>
          <w:color w:val="auto"/>
          <w:sz w:val="18"/>
          <w:szCs w:val="18"/>
          <w:lang w:val="pt-BR"/>
        </w:rPr>
        <w:t xml:space="preserve">3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w:t>
      </w:r>
      <w:r>
        <w:rPr>
          <w:rFonts w:hint="default" w:ascii="Arial" w:hAnsi="Arial" w:cs="Arial"/>
          <w:sz w:val="18"/>
          <w:szCs w:val="18"/>
        </w:rPr>
        <w:t xml:space="preserve"> 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lang w:val="pt-BR"/>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w:t>
      </w:r>
      <w:r>
        <w:rPr>
          <w:rFonts w:hint="default" w:ascii="Arial" w:hAnsi="Arial" w:cs="Arial"/>
          <w:sz w:val="18"/>
          <w:szCs w:val="18"/>
          <w:u w:val="single"/>
          <w:lang w:val="pt-BR" w:eastAsia="ar-SA"/>
        </w:rPr>
        <w:t>s anexos constantes do edital.</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auto"/>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66F23388">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Pavimentação, calçamento e drenagens - Obras e instalações - ficha 733</w:t>
      </w:r>
    </w:p>
    <w:p w14:paraId="2C08AEB0">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 xml:space="preserve">Recurso </w:t>
      </w:r>
      <w:r>
        <w:rPr>
          <w:rFonts w:hint="default" w:ascii="Arial" w:hAnsi="Arial"/>
          <w:color w:val="auto"/>
          <w:sz w:val="18"/>
          <w:szCs w:val="18"/>
          <w:lang w:val="pt-BR"/>
        </w:rPr>
        <w:t>1.500.000.0000.900 - Emenda Impositiva</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B19421B">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7CA11EA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2683CCB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23F9746">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166410D">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4"/>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4D39DC5B">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 xml:space="preserve">Encerrada a fase de lances e concluída a negociação, o agente de contratação solicitará ao licitante mais bem classificado que, no prazo mínimo de 2 (duas) horas, definido </w:t>
      </w:r>
      <w:r>
        <w:rPr>
          <w:rFonts w:hint="default" w:eastAsia="SimSun" w:cs="Arial"/>
          <w:b/>
          <w:bCs/>
          <w:sz w:val="18"/>
          <w:szCs w:val="18"/>
          <w:highlight w:val="none"/>
          <w:u w:val="none"/>
          <w:lang w:val="pt-BR"/>
        </w:rPr>
        <w:t xml:space="preserve">a critério do agente de contratação </w:t>
      </w:r>
      <w:r>
        <w:rPr>
          <w:rFonts w:hint="default" w:ascii="Arial" w:hAnsi="Arial" w:eastAsia="SimSun" w:cs="Arial"/>
          <w:b/>
          <w:bCs/>
          <w:sz w:val="18"/>
          <w:szCs w:val="18"/>
          <w:highlight w:val="none"/>
          <w:u w:val="none"/>
        </w:rPr>
        <w:t>conforme a complexidade do objeto licitado e a extensão da planilha, apresente a proposta comercial adequada ao último lance ofertado. A proposta deverá estar acompanhada, conforme o caso, da planilha de custos e formação de preços, cronograma físico-financeiro,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5AF43773">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46E06F12">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cs="Arial"/>
          <w:sz w:val="18"/>
          <w:szCs w:val="18"/>
          <w:lang w:val="pt-BR"/>
        </w:rPr>
        <w:t>Poderá, a critério da Secretaria de Obras, exigir garantia</w:t>
      </w:r>
      <w:r>
        <w:rPr>
          <w:rFonts w:hint="default" w:ascii="Arial" w:hAnsi="Arial" w:cs="Arial"/>
          <w:sz w:val="18"/>
          <w:szCs w:val="18"/>
        </w:rPr>
        <w:t xml:space="preserve">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BDI.</w:t>
      </w:r>
    </w:p>
    <w:p w14:paraId="6673DD43">
      <w:pPr>
        <w:pStyle w:val="306"/>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4C549FF1">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043A8A03">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8"/>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8.10.5.1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8.10.5.5</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286DF08B">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8.10.8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8.798,39 (oito mil, setecentos e noventa e oito reais e trinta e nove centavos)</w:t>
      </w:r>
      <w:r>
        <w:rPr>
          <w:rFonts w:hint="default" w:ascii="Arial" w:hAnsi="Arial" w:cs="Arial"/>
          <w:sz w:val="18"/>
          <w:szCs w:val="18"/>
        </w:rPr>
        <w:t>.</w:t>
      </w: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10</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10</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6E014F1">
      <w:pPr>
        <w:pStyle w:val="305"/>
        <w:numPr>
          <w:ilvl w:val="0"/>
          <w:numId w:val="0"/>
        </w:numPr>
        <w:spacing w:before="0" w:after="0" w:line="360" w:lineRule="auto"/>
        <w:ind w:leftChars="0"/>
        <w:rPr>
          <w:rFonts w:hint="default" w:ascii="Arial" w:hAnsi="Arial" w:cs="Arial"/>
          <w:sz w:val="18"/>
          <w:szCs w:val="18"/>
          <w:lang w:val="pt-BR"/>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1" w:name="_Ref114663151"/>
      <w:bookmarkEnd w:id="21"/>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0"/>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1"/>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1"/>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FF0000"/>
          <w:sz w:val="18"/>
          <w:szCs w:val="18"/>
        </w:rPr>
      </w:pPr>
      <w:r>
        <w:rPr>
          <w:rFonts w:hint="default" w:ascii="Arial" w:hAnsi="Arial" w:cs="Arial"/>
          <w:sz w:val="18"/>
          <w:szCs w:val="18"/>
          <w:lang w:val="pt-BR"/>
        </w:rPr>
        <w:t>13.14</w:t>
      </w:r>
      <w:r>
        <w:rPr>
          <w:rFonts w:hint="default" w:ascii="Arial" w:hAnsi="Arial" w:cs="Arial"/>
          <w:color w:val="auto"/>
          <w:sz w:val="18"/>
          <w:szCs w:val="18"/>
        </w:rPr>
        <w:t xml:space="preserve"> 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87.983,95 (oitenta e sete mil, novecentos e oitenta e três reais e noventa e cinco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6" w:name="_Hlk114652595"/>
      <w:bookmarkStart w:id="27"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iii"/>
      <w:bookmarkEnd w:id="28"/>
      <w:bookmarkStart w:id="29" w:name="art155x"/>
      <w:bookmarkEnd w:id="29"/>
      <w:bookmarkStart w:id="30" w:name="art155v"/>
      <w:bookmarkEnd w:id="30"/>
      <w:bookmarkStart w:id="31" w:name="art155ii"/>
      <w:bookmarkEnd w:id="31"/>
      <w:bookmarkStart w:id="32" w:name="art155ix"/>
      <w:bookmarkEnd w:id="32"/>
      <w:bookmarkStart w:id="33" w:name="art155vi"/>
      <w:bookmarkEnd w:id="33"/>
      <w:bookmarkStart w:id="34" w:name="art155vii"/>
      <w:bookmarkEnd w:id="34"/>
      <w:bookmarkStart w:id="35" w:name="art155viii"/>
      <w:bookmarkEnd w:id="35"/>
      <w:bookmarkStart w:id="36" w:name="art155iv"/>
      <w:bookmarkEnd w:id="36"/>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7" w:name="art156§6ii"/>
      <w:bookmarkEnd w:id="37"/>
      <w:bookmarkStart w:id="38" w:name="art156§4"/>
      <w:bookmarkEnd w:id="38"/>
      <w:bookmarkStart w:id="39" w:name="art156§5"/>
      <w:bookmarkEnd w:id="39"/>
      <w:bookmarkStart w:id="40" w:name="art156§7"/>
      <w:bookmarkEnd w:id="40"/>
      <w:bookmarkStart w:id="41" w:name="art156§6"/>
      <w:bookmarkEnd w:id="41"/>
      <w:bookmarkStart w:id="42" w:name="art156§3"/>
      <w:bookmarkEnd w:id="42"/>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4"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4"/>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5"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5"/>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6"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6"/>
      <w:bookmarkStart w:id="47"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7"/>
      <w:bookmarkStart w:id="48"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8"/>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49"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49"/>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0"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0"/>
    </w:p>
    <w:p w14:paraId="2C7C3240">
      <w:pPr>
        <w:pStyle w:val="305"/>
        <w:spacing w:before="0" w:after="0" w:line="240" w:lineRule="auto"/>
        <w:rPr>
          <w:rFonts w:hint="default" w:ascii="Arial" w:hAnsi="Arial" w:cs="Arial"/>
          <w:color w:val="auto"/>
          <w:sz w:val="18"/>
          <w:szCs w:val="18"/>
        </w:rPr>
      </w:pPr>
    </w:p>
    <w:p w14:paraId="6F0D5830">
      <w:pPr>
        <w:pStyle w:val="305"/>
        <w:numPr>
          <w:ilvl w:val="0"/>
          <w:numId w:val="13"/>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16 de julho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1"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1"/>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2" w:name="_Hlk158877578"/>
      <w:r>
        <w:rPr>
          <w:rFonts w:hint="default" w:ascii="Arial" w:hAnsi="Arial" w:cs="Arial"/>
          <w:sz w:val="18"/>
          <w:szCs w:val="18"/>
        </w:rPr>
        <w:t>Anexo I - Modelo de proposta de preços;</w:t>
      </w:r>
    </w:p>
    <w:p w14:paraId="3049AB69">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2"/>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36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03 de julho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4383" w:firstLineChars="2434"/>
        <w:jc w:val="both"/>
        <w:rPr>
          <w:rFonts w:hint="default" w:ascii="Arial" w:hAnsi="Arial" w:cs="Arial"/>
          <w:b/>
          <w:bCs/>
          <w:sz w:val="18"/>
          <w:szCs w:val="18"/>
        </w:rPr>
      </w:pPr>
      <w:r>
        <w:rPr>
          <w:rFonts w:hint="default" w:ascii="Arial" w:hAnsi="Arial" w:cs="Arial"/>
          <w:b/>
          <w:bCs/>
          <w:sz w:val="18"/>
          <w:szCs w:val="18"/>
        </w:rPr>
        <w:t>José Henriques</w:t>
      </w:r>
    </w:p>
    <w:p w14:paraId="64F04C68">
      <w:pPr>
        <w:ind w:firstLine="4023" w:firstLineChars="2234"/>
        <w:jc w:val="both"/>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782AA209">
      <w:pPr>
        <w:jc w:val="both"/>
        <w:rPr>
          <w:rFonts w:ascii="Arial" w:hAnsi="Arial" w:cs="Arial"/>
          <w:b/>
          <w:bCs/>
          <w:color w:val="auto"/>
          <w:sz w:val="32"/>
          <w:szCs w:val="32"/>
        </w:rPr>
      </w:pPr>
    </w:p>
    <w:p w14:paraId="688623B1">
      <w:pPr>
        <w:jc w:val="both"/>
        <w:rPr>
          <w:rFonts w:ascii="Arial" w:hAnsi="Arial" w:cs="Arial"/>
          <w:b/>
          <w:bCs/>
          <w:color w:val="auto"/>
          <w:sz w:val="32"/>
          <w:szCs w:val="32"/>
        </w:rPr>
      </w:pPr>
    </w:p>
    <w:p w14:paraId="74EBD00E">
      <w:pPr>
        <w:jc w:val="both"/>
        <w:rPr>
          <w:rFonts w:ascii="Arial" w:hAnsi="Arial" w:cs="Arial"/>
          <w:b/>
          <w:bCs/>
          <w:color w:val="auto"/>
          <w:sz w:val="32"/>
          <w:szCs w:val="32"/>
        </w:rPr>
      </w:pPr>
    </w:p>
    <w:p w14:paraId="18BE6F4F">
      <w:pPr>
        <w:jc w:val="both"/>
        <w:rPr>
          <w:rFonts w:ascii="Arial" w:hAnsi="Arial" w:cs="Arial"/>
          <w:b/>
          <w:bCs/>
          <w:color w:val="auto"/>
          <w:sz w:val="32"/>
          <w:szCs w:val="32"/>
        </w:rPr>
      </w:pPr>
    </w:p>
    <w:p w14:paraId="1203E194">
      <w:pPr>
        <w:jc w:val="both"/>
        <w:rPr>
          <w:rFonts w:ascii="Arial" w:hAnsi="Arial" w:cs="Arial"/>
          <w:b/>
          <w:bCs/>
          <w:color w:val="auto"/>
          <w:sz w:val="32"/>
          <w:szCs w:val="32"/>
        </w:rPr>
      </w:pPr>
    </w:p>
    <w:p w14:paraId="70D4FA9D">
      <w:pPr>
        <w:jc w:val="both"/>
        <w:rPr>
          <w:rFonts w:ascii="Arial" w:hAnsi="Arial" w:cs="Arial"/>
          <w:b/>
          <w:bCs/>
          <w:color w:val="auto"/>
          <w:sz w:val="32"/>
          <w:szCs w:val="32"/>
        </w:rPr>
      </w:pPr>
    </w:p>
    <w:p w14:paraId="3253BDB5">
      <w:pPr>
        <w:jc w:val="both"/>
        <w:rPr>
          <w:rFonts w:ascii="Arial" w:hAnsi="Arial" w:cs="Arial"/>
          <w:b/>
          <w:bCs/>
          <w:color w:val="auto"/>
          <w:sz w:val="32"/>
          <w:szCs w:val="32"/>
        </w:rPr>
      </w:pPr>
    </w:p>
    <w:p w14:paraId="1D48DED3">
      <w:pPr>
        <w:jc w:val="both"/>
        <w:rPr>
          <w:rFonts w:ascii="Arial" w:hAnsi="Arial" w:cs="Arial"/>
          <w:b/>
          <w:bCs/>
          <w:color w:val="auto"/>
          <w:sz w:val="32"/>
          <w:szCs w:val="32"/>
        </w:rPr>
      </w:pPr>
    </w:p>
    <w:p w14:paraId="24758266">
      <w:pPr>
        <w:jc w:val="both"/>
        <w:rPr>
          <w:rFonts w:ascii="Arial" w:hAnsi="Arial" w:cs="Arial"/>
          <w:b/>
          <w:bCs/>
          <w:color w:val="auto"/>
          <w:sz w:val="32"/>
          <w:szCs w:val="32"/>
        </w:rPr>
      </w:pPr>
    </w:p>
    <w:p w14:paraId="3C336EBF">
      <w:pPr>
        <w:jc w:val="both"/>
        <w:rPr>
          <w:rFonts w:ascii="Arial" w:hAnsi="Arial" w:cs="Arial"/>
          <w:b/>
          <w:bCs/>
          <w:color w:val="auto"/>
          <w:sz w:val="32"/>
          <w:szCs w:val="32"/>
        </w:rPr>
      </w:pPr>
    </w:p>
    <w:p w14:paraId="53A2C61B">
      <w:pPr>
        <w:jc w:val="both"/>
        <w:rPr>
          <w:rFonts w:ascii="Arial" w:hAnsi="Arial" w:cs="Arial"/>
          <w:b/>
          <w:bCs/>
          <w:color w:val="auto"/>
          <w:sz w:val="32"/>
          <w:szCs w:val="32"/>
        </w:rPr>
      </w:pPr>
    </w:p>
    <w:p w14:paraId="5A878131">
      <w:pPr>
        <w:jc w:val="both"/>
        <w:rPr>
          <w:rFonts w:ascii="Arial" w:hAnsi="Arial" w:cs="Arial"/>
          <w:b/>
          <w:bCs/>
          <w:color w:val="auto"/>
          <w:sz w:val="32"/>
          <w:szCs w:val="32"/>
        </w:rPr>
      </w:pPr>
    </w:p>
    <w:p w14:paraId="200B579B">
      <w:pPr>
        <w:jc w:val="both"/>
        <w:rPr>
          <w:rFonts w:ascii="Arial" w:hAnsi="Arial" w:cs="Arial"/>
          <w:b/>
          <w:bCs/>
          <w:color w:val="auto"/>
          <w:sz w:val="32"/>
          <w:szCs w:val="32"/>
        </w:rPr>
      </w:pPr>
    </w:p>
    <w:p w14:paraId="0C5890B5">
      <w:pPr>
        <w:jc w:val="both"/>
        <w:rPr>
          <w:rFonts w:ascii="Arial" w:hAnsi="Arial" w:cs="Arial"/>
          <w:b/>
          <w:bCs/>
          <w:color w:val="auto"/>
          <w:sz w:val="32"/>
          <w:szCs w:val="32"/>
        </w:rPr>
      </w:pPr>
    </w:p>
    <w:p w14:paraId="11BEC4A3">
      <w:pPr>
        <w:jc w:val="both"/>
        <w:rPr>
          <w:rFonts w:ascii="Arial" w:hAnsi="Arial" w:cs="Arial"/>
          <w:b/>
          <w:bCs/>
          <w:color w:val="auto"/>
          <w:sz w:val="32"/>
          <w:szCs w:val="32"/>
        </w:rPr>
      </w:pPr>
    </w:p>
    <w:p w14:paraId="5F7155B0">
      <w:pPr>
        <w:jc w:val="both"/>
        <w:rPr>
          <w:rFonts w:ascii="Arial" w:hAnsi="Arial" w:cs="Arial"/>
          <w:b/>
          <w:bCs/>
          <w:color w:val="auto"/>
          <w:sz w:val="32"/>
          <w:szCs w:val="32"/>
        </w:rPr>
      </w:pPr>
    </w:p>
    <w:p w14:paraId="07DF4770">
      <w:pPr>
        <w:jc w:val="both"/>
        <w:rPr>
          <w:rFonts w:ascii="Arial" w:hAnsi="Arial" w:cs="Arial"/>
          <w:b/>
          <w:bCs/>
          <w:color w:val="auto"/>
          <w:sz w:val="32"/>
          <w:szCs w:val="32"/>
        </w:rPr>
      </w:pPr>
    </w:p>
    <w:p w14:paraId="332AEF05">
      <w:pPr>
        <w:jc w:val="both"/>
        <w:rPr>
          <w:rFonts w:ascii="Arial" w:hAnsi="Arial" w:cs="Arial"/>
          <w:b/>
          <w:bCs/>
          <w:color w:val="auto"/>
          <w:sz w:val="32"/>
          <w:szCs w:val="32"/>
        </w:rPr>
      </w:pPr>
    </w:p>
    <w:p w14:paraId="6F1212C6">
      <w:pPr>
        <w:jc w:val="both"/>
        <w:rPr>
          <w:rFonts w:ascii="Arial" w:hAnsi="Arial" w:cs="Arial"/>
          <w:b/>
          <w:bCs/>
          <w:color w:val="auto"/>
          <w:sz w:val="32"/>
          <w:szCs w:val="32"/>
        </w:rPr>
      </w:pPr>
    </w:p>
    <w:p w14:paraId="47123E3C">
      <w:pPr>
        <w:jc w:val="both"/>
        <w:rPr>
          <w:rFonts w:ascii="Arial" w:hAnsi="Arial" w:cs="Arial"/>
          <w:b/>
          <w:bCs/>
          <w:color w:val="auto"/>
          <w:sz w:val="32"/>
          <w:szCs w:val="32"/>
        </w:rPr>
      </w:pPr>
    </w:p>
    <w:p w14:paraId="0122E093">
      <w:pPr>
        <w:jc w:val="both"/>
        <w:rPr>
          <w:rFonts w:ascii="Arial" w:hAnsi="Arial" w:cs="Arial"/>
          <w:b/>
          <w:bCs/>
          <w:color w:val="auto"/>
          <w:sz w:val="32"/>
          <w:szCs w:val="32"/>
        </w:rPr>
      </w:pPr>
    </w:p>
    <w:p w14:paraId="4A19B337">
      <w:pPr>
        <w:jc w:val="both"/>
        <w:rPr>
          <w:rFonts w:ascii="Arial" w:hAnsi="Arial" w:cs="Arial"/>
          <w:b/>
          <w:bCs/>
          <w:color w:val="auto"/>
          <w:sz w:val="32"/>
          <w:szCs w:val="32"/>
        </w:rPr>
      </w:pPr>
    </w:p>
    <w:p w14:paraId="3D5375A3">
      <w:pPr>
        <w:jc w:val="both"/>
        <w:rPr>
          <w:rFonts w:ascii="Arial" w:hAnsi="Arial" w:cs="Arial"/>
          <w:b/>
          <w:bCs/>
          <w:color w:val="auto"/>
          <w:sz w:val="32"/>
          <w:szCs w:val="32"/>
        </w:rPr>
      </w:pPr>
    </w:p>
    <w:p w14:paraId="32E2DDAB">
      <w:pPr>
        <w:jc w:val="both"/>
        <w:rPr>
          <w:rFonts w:ascii="Arial" w:hAnsi="Arial" w:cs="Arial"/>
          <w:b/>
          <w:bCs/>
          <w:color w:val="auto"/>
          <w:sz w:val="32"/>
          <w:szCs w:val="32"/>
        </w:rPr>
      </w:pPr>
    </w:p>
    <w:p w14:paraId="29A83E09">
      <w:pPr>
        <w:jc w:val="both"/>
        <w:rPr>
          <w:rFonts w:ascii="Arial" w:hAnsi="Arial" w:cs="Arial"/>
          <w:b/>
          <w:bCs/>
          <w:color w:val="auto"/>
          <w:sz w:val="32"/>
          <w:szCs w:val="32"/>
        </w:rPr>
      </w:pPr>
    </w:p>
    <w:p w14:paraId="5258E67C">
      <w:pPr>
        <w:jc w:val="both"/>
        <w:rPr>
          <w:rFonts w:ascii="Arial" w:hAnsi="Arial" w:cs="Arial"/>
          <w:b/>
          <w:bCs/>
          <w:color w:val="auto"/>
          <w:sz w:val="32"/>
          <w:szCs w:val="32"/>
        </w:rPr>
      </w:pPr>
    </w:p>
    <w:p w14:paraId="1C6520A9">
      <w:pPr>
        <w:jc w:val="both"/>
        <w:rPr>
          <w:rFonts w:ascii="Arial" w:hAnsi="Arial" w:cs="Arial"/>
          <w:b/>
          <w:bCs/>
          <w:color w:val="auto"/>
          <w:sz w:val="32"/>
          <w:szCs w:val="32"/>
        </w:rPr>
      </w:pPr>
    </w:p>
    <w:p w14:paraId="040FB445">
      <w:pPr>
        <w:jc w:val="both"/>
        <w:rPr>
          <w:rFonts w:ascii="Arial" w:hAnsi="Arial" w:cs="Arial"/>
          <w:b/>
          <w:bCs/>
          <w:color w:val="auto"/>
          <w:sz w:val="32"/>
          <w:szCs w:val="32"/>
        </w:rPr>
      </w:pPr>
    </w:p>
    <w:p w14:paraId="0BB4C12B">
      <w:pPr>
        <w:jc w:val="both"/>
        <w:rPr>
          <w:rFonts w:ascii="Arial" w:hAnsi="Arial" w:cs="Arial"/>
          <w:b/>
          <w:bCs/>
          <w:color w:val="auto"/>
          <w:sz w:val="32"/>
          <w:szCs w:val="32"/>
        </w:rPr>
      </w:pPr>
    </w:p>
    <w:p w14:paraId="38CAD945">
      <w:pPr>
        <w:jc w:val="both"/>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019/2025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bCs/>
          <w:color w:val="FF0000"/>
          <w:sz w:val="20"/>
          <w:szCs w:val="20"/>
        </w:rPr>
        <w:t xml:space="preserve"> </w:t>
      </w:r>
      <w:r>
        <w:rPr>
          <w:rFonts w:hint="default" w:ascii="Arial" w:hAnsi="Arial" w:cs="Arial"/>
          <w:b/>
          <w:bCs/>
          <w:color w:val="auto"/>
          <w:sz w:val="20"/>
          <w:szCs w:val="20"/>
          <w:lang w:val="pt-BR"/>
        </w:rPr>
        <w:t xml:space="preserve">21 de julho </w:t>
      </w:r>
      <w:r>
        <w:rPr>
          <w:rFonts w:hint="default" w:ascii="Arial" w:hAnsi="Arial" w:cs="Arial"/>
          <w:b/>
          <w:bCs/>
          <w:sz w:val="20"/>
          <w:szCs w:val="20"/>
          <w:lang w:val="pt-BR"/>
        </w:rPr>
        <w:t>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w:t>
      </w:r>
      <w:r>
        <w:rPr>
          <w:rFonts w:hint="default" w:ascii="Arial" w:hAnsi="Arial" w:cs="Arial"/>
          <w:b w:val="0"/>
          <w:bCs w:val="0"/>
          <w:sz w:val="20"/>
          <w:szCs w:val="20"/>
        </w:rPr>
        <w:t xml:space="preserve">propomos a </w:t>
      </w:r>
      <w:r>
        <w:rPr>
          <w:rFonts w:hint="default" w:ascii="Arial" w:hAnsi="Arial" w:cs="Arial"/>
          <w:b w:val="0"/>
          <w:bCs w:val="0"/>
          <w:color w:val="auto"/>
          <w:sz w:val="20"/>
          <w:szCs w:val="20"/>
        </w:rPr>
        <w:t xml:space="preserve">execução completa de </w:t>
      </w:r>
      <w:r>
        <w:rPr>
          <w:rFonts w:hint="default" w:ascii="Arial" w:hAnsi="Arial" w:cs="Arial"/>
          <w:color w:val="auto"/>
          <w:sz w:val="20"/>
          <w:szCs w:val="20"/>
          <w:lang w:val="pt-BR"/>
        </w:rPr>
        <w:t xml:space="preserve">serviços de engenharia </w:t>
      </w:r>
      <w:r>
        <w:rPr>
          <w:rFonts w:hint="default" w:ascii="Arial" w:hAnsi="Arial"/>
          <w:color w:val="auto"/>
          <w:sz w:val="20"/>
          <w:szCs w:val="20"/>
          <w:lang w:val="pt-BR"/>
        </w:rPr>
        <w:t>para execução de meio fio e sarjeta na Comunidade Cachoeirinha do município de Cataguases-MG.</w:t>
      </w:r>
      <w:r>
        <w:rPr>
          <w:rFonts w:hint="default" w:ascii="Arial" w:hAnsi="Arial" w:cs="Arial"/>
          <w:b w:val="0"/>
          <w:bCs w:val="0"/>
          <w:color w:val="auto"/>
          <w:sz w:val="20"/>
          <w:szCs w:val="20"/>
        </w:rPr>
        <w:t xml:space="preserve"> </w:t>
      </w:r>
      <w:r>
        <w:rPr>
          <w:rFonts w:hint="default" w:ascii="Arial" w:hAnsi="Arial" w:cs="Arial"/>
          <w:b w:val="0"/>
          <w:bCs w:val="0"/>
          <w:sz w:val="20"/>
          <w:szCs w:val="20"/>
        </w:rPr>
        <w:t>Declaramos ainda, inteira aceitação das condições de contr</w:t>
      </w:r>
      <w:r>
        <w:rPr>
          <w:rFonts w:hint="default" w:ascii="Arial" w:hAnsi="Arial" w:cs="Arial"/>
          <w:sz w:val="20"/>
          <w:szCs w:val="20"/>
        </w:rPr>
        <w:t>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4"/>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4"/>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4"/>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4"/>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185FD9B4">
      <w:pPr>
        <w:jc w:val="both"/>
        <w:rPr>
          <w:rFonts w:ascii="Arial" w:hAnsi="Arial" w:cs="Arial"/>
          <w:b/>
          <w:bCs/>
          <w:sz w:val="32"/>
          <w:szCs w:val="32"/>
        </w:rPr>
      </w:pPr>
    </w:p>
    <w:p w14:paraId="2266635B">
      <w:pPr>
        <w:jc w:val="both"/>
        <w:rPr>
          <w:rFonts w:ascii="Arial" w:hAnsi="Arial" w:cs="Arial"/>
          <w:b/>
          <w:bCs/>
          <w:sz w:val="32"/>
          <w:szCs w:val="32"/>
        </w:rPr>
      </w:pPr>
    </w:p>
    <w:p w14:paraId="4CC31663">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116/2025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019/2025</w:t>
      </w:r>
    </w:p>
    <w:p w14:paraId="327279A7">
      <w:pPr>
        <w:jc w:val="both"/>
        <w:rPr>
          <w:rFonts w:hint="default" w:ascii="Arial" w:hAnsi="Arial" w:cs="Arial"/>
          <w:b/>
          <w:bCs/>
          <w:color w:val="auto"/>
          <w:sz w:val="18"/>
          <w:szCs w:val="18"/>
        </w:rPr>
      </w:pPr>
    </w:p>
    <w:p w14:paraId="70F4A928">
      <w:pPr>
        <w:jc w:val="both"/>
        <w:rPr>
          <w:rFonts w:hint="default" w:ascii="Arial" w:hAnsi="Arial" w:cs="Arial"/>
          <w:b/>
          <w:bCs/>
          <w:color w:val="000000"/>
          <w:sz w:val="18"/>
          <w:szCs w:val="18"/>
          <w:lang w:val="pt-BR"/>
        </w:rPr>
      </w:pPr>
      <w:r>
        <w:rPr>
          <w:rFonts w:hint="default" w:ascii="Arial" w:hAnsi="Arial" w:cs="Arial"/>
          <w:b/>
          <w:sz w:val="18"/>
          <w:szCs w:val="18"/>
          <w:highlight w:val="none"/>
        </w:rPr>
        <w:t>CONTRATO QUE ENTRE SI CELE</w:t>
      </w:r>
      <w:r>
        <w:rPr>
          <w:rFonts w:hint="default" w:ascii="Arial" w:hAnsi="Arial" w:cs="Arial"/>
          <w:b/>
          <w:bCs w:val="0"/>
          <w:sz w:val="18"/>
          <w:szCs w:val="18"/>
          <w:highlight w:val="none"/>
        </w:rPr>
        <w:t xml:space="preserv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color w:val="000000"/>
          <w:sz w:val="18"/>
          <w:szCs w:val="18"/>
          <w:lang w:val="pt-BR"/>
        </w:rPr>
        <w:t>SERVIÇOS DE ENGENHARIA PARA EXECUÇÃO DE MEIO FIO E SARJETA NA COMUNIDADE CACHOEIRINHA DO MUNICÍPIO DE CATAGUASES-MG.</w:t>
      </w:r>
    </w:p>
    <w:p w14:paraId="444EACE6">
      <w:pPr>
        <w:jc w:val="both"/>
        <w:rPr>
          <w:rFonts w:hint="default" w:ascii="Arial" w:hAnsi="Arial" w:cs="Arial"/>
          <w:color w:val="000000"/>
          <w:sz w:val="22"/>
          <w:szCs w:val="22"/>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116/2025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019/2025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val="0"/>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w:t>
      </w:r>
      <w:r>
        <w:rPr>
          <w:rFonts w:hint="default" w:ascii="Arial" w:hAnsi="Arial"/>
          <w:b w:val="0"/>
          <w:bCs w:val="0"/>
          <w:color w:val="000000"/>
          <w:sz w:val="18"/>
          <w:szCs w:val="18"/>
          <w:lang w:val="pt-BR"/>
        </w:rPr>
        <w:t>para execução de meio fio e sarjeta na Comunidade Cachoeirinha do município de Cataguases-MG.</w:t>
      </w:r>
    </w:p>
    <w:p w14:paraId="0D0DE9A1">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 xml:space="preserve">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PL </w:t>
      </w:r>
      <w:r>
        <w:rPr>
          <w:rFonts w:hint="default" w:ascii="Arial" w:hAnsi="Arial" w:cs="Arial"/>
          <w:color w:val="auto"/>
          <w:sz w:val="18"/>
          <w:szCs w:val="18"/>
          <w:lang w:val="pt-BR"/>
        </w:rPr>
        <w:t>116/2025</w:t>
      </w:r>
      <w:r>
        <w:rPr>
          <w:rFonts w:hint="default" w:ascii="Arial" w:hAnsi="Arial" w:cs="Arial"/>
          <w:color w:val="auto"/>
          <w:sz w:val="18"/>
          <w:szCs w:val="18"/>
        </w:rPr>
        <w:t xml:space="preserve"> e seus an</w:t>
      </w:r>
      <w:r>
        <w:rPr>
          <w:rFonts w:hint="default" w:ascii="Arial" w:hAnsi="Arial" w:cs="Arial"/>
          <w:sz w:val="18"/>
          <w:szCs w:val="18"/>
        </w:rPr>
        <w:t>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04 (quatro)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03 (três)</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5"/>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val="0"/>
          <w:bCs w:val="0"/>
          <w:color w:val="auto"/>
          <w:sz w:val="18"/>
          <w:szCs w:val="18"/>
          <w:lang w:val="pt-BR" w:eastAsia="en-US" w:bidi="ar-SA"/>
        </w:rPr>
        <w:t xml:space="preserve">4.1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41F59DCD">
      <w:pPr>
        <w:pStyle w:val="279"/>
        <w:keepNext/>
        <w:keepLines/>
        <w:pageBreakBefore w:val="0"/>
        <w:widowControl/>
        <w:numPr>
          <w:ilvl w:val="0"/>
          <w:numId w:val="0"/>
        </w:numPr>
        <w:kinsoku/>
        <w:wordWrap/>
        <w:overflowPunct/>
        <w:topLinePunct w:val="0"/>
        <w:autoSpaceDE/>
        <w:autoSpaceDN/>
        <w:bidi w:val="0"/>
        <w:adjustRightInd/>
        <w:snapToGrid/>
        <w:spacing w:before="0" w:after="0" w:line="312" w:lineRule="auto"/>
        <w:ind w:leftChars="0"/>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w:t>
      </w:r>
      <w:r>
        <w:rPr>
          <w:rFonts w:hint="default" w:cs="Arial"/>
          <w:i w:val="0"/>
          <w:iCs w:val="0"/>
          <w:color w:val="auto"/>
          <w:sz w:val="18"/>
          <w:szCs w:val="18"/>
          <w:lang w:val="pt-BR" w:eastAsia="en-US"/>
        </w:rPr>
        <w:t xml:space="preserve">global </w:t>
      </w:r>
      <w:r>
        <w:rPr>
          <w:rFonts w:hint="default" w:ascii="Arial" w:hAnsi="Arial" w:cs="Arial"/>
          <w:i w:val="0"/>
          <w:iCs w:val="0"/>
          <w:color w:val="auto"/>
          <w:sz w:val="18"/>
          <w:szCs w:val="18"/>
          <w:lang w:eastAsia="en-US"/>
        </w:rPr>
        <w:t xml:space="preserve">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bCs/>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6"/>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6"/>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6"/>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6"/>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3" w:name="_Hlk114499841"/>
      <w:bookmarkEnd w:id="53"/>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7"/>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a Marco Antônio Machado Andrade, engenheiro civil, CREA MG 54.624/D conforme ofício 256/2025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 JANEIRO DE 2025, SINAPI MG MARÇO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8"/>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1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4" w:name="_Hlk114504069"/>
      <w:r>
        <w:rPr>
          <w:rStyle w:val="12"/>
          <w:rFonts w:hint="default" w:ascii="Arial" w:hAnsi="Arial" w:eastAsia="Arial" w:cs="Arial"/>
          <w:sz w:val="18"/>
          <w:szCs w:val="18"/>
        </w:rPr>
        <w:t>Lei nº 14.133, de 2021</w:t>
      </w:r>
      <w:bookmarkEnd w:id="54"/>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19"/>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19"/>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19"/>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19"/>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5" w:name="_Hlk78351618"/>
      <w:bookmarkEnd w:id="55"/>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1"/>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1"/>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278DCD69">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lang w:val="pt-BR" w:eastAsia="pt-BR"/>
        </w:rPr>
      </w:pPr>
      <w:r>
        <w:rPr>
          <w:rFonts w:hint="default" w:ascii="Arial" w:hAnsi="Arial" w:cs="Arial"/>
          <w:b w:val="0"/>
          <w:bCs w:val="0"/>
          <w:sz w:val="18"/>
          <w:szCs w:val="18"/>
          <w:lang w:val="pt-BR" w:eastAsia="pt-BR"/>
        </w:rPr>
        <w:t>Secretaria de Obras - Pavimentação, calçamento e drenagens - Obras e instalações - ficha 733</w:t>
      </w:r>
    </w:p>
    <w:p w14:paraId="05D68046">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lang w:val="pt-BR" w:eastAsia="pt-BR"/>
        </w:rPr>
      </w:pPr>
      <w:r>
        <w:rPr>
          <w:rFonts w:hint="default" w:ascii="Arial" w:hAnsi="Arial" w:cs="Arial"/>
          <w:b w:val="0"/>
          <w:bCs w:val="0"/>
          <w:sz w:val="18"/>
          <w:szCs w:val="18"/>
          <w:lang w:val="pt-BR" w:eastAsia="pt-BR"/>
        </w:rPr>
        <w:t>Recurso 1.500.000.0000.900 - Emenda Impositiva</w:t>
      </w:r>
    </w:p>
    <w:p w14:paraId="6B145A39">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lang w:val="pt-BR" w:eastAsia="pt-BR"/>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3"/>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36C50585">
      <w:pPr>
        <w:jc w:val="both"/>
        <w:rPr>
          <w:rFonts w:ascii="Arial" w:hAnsi="Arial" w:cs="Arial"/>
          <w:b/>
          <w:bCs/>
          <w:sz w:val="26"/>
          <w:szCs w:val="26"/>
        </w:rPr>
      </w:pPr>
    </w:p>
    <w:p w14:paraId="58A8880A">
      <w:pPr>
        <w:jc w:val="both"/>
        <w:rPr>
          <w:rFonts w:ascii="Arial" w:hAnsi="Arial" w:cs="Arial"/>
          <w:b/>
          <w:bCs/>
          <w:sz w:val="26"/>
          <w:szCs w:val="26"/>
        </w:rPr>
      </w:pPr>
    </w:p>
    <w:p w14:paraId="7223581A">
      <w:pPr>
        <w:jc w:val="both"/>
        <w:rPr>
          <w:rFonts w:ascii="Arial" w:hAnsi="Arial" w:cs="Arial"/>
          <w:b/>
          <w:bCs/>
          <w:sz w:val="26"/>
          <w:szCs w:val="26"/>
        </w:rPr>
      </w:pPr>
    </w:p>
    <w:p w14:paraId="73E8A7C5">
      <w:pPr>
        <w:jc w:val="both"/>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48595BD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0F1EEE1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667DDE74">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CBEC1CC">
      <w:pPr>
        <w:jc w:val="center"/>
        <w:rPr>
          <w:rFonts w:ascii="Arial" w:hAnsi="Arial" w:cs="Arial"/>
          <w:b/>
          <w:bCs/>
          <w:sz w:val="26"/>
          <w:szCs w:val="26"/>
        </w:rPr>
      </w:pPr>
    </w:p>
    <w:p w14:paraId="656137A6">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452FA49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5C9C53B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47BDEFE5">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06538223">
      <w:pPr>
        <w:ind w:left="-284" w:firstLine="284"/>
        <w:jc w:val="both"/>
        <w:rPr>
          <w:rFonts w:ascii="Arial" w:hAnsi="Arial" w:cs="Arial" w:eastAsiaTheme="minorHAnsi"/>
          <w:sz w:val="20"/>
          <w:szCs w:val="20"/>
        </w:rPr>
      </w:pPr>
    </w:p>
    <w:p w14:paraId="1B27A0EB">
      <w:pPr>
        <w:ind w:left="-284" w:firstLine="284"/>
        <w:jc w:val="both"/>
        <w:rPr>
          <w:rFonts w:ascii="Arial" w:hAnsi="Arial" w:cs="Arial" w:eastAsiaTheme="minorHAnsi"/>
          <w:sz w:val="20"/>
          <w:szCs w:val="20"/>
        </w:rPr>
      </w:pPr>
    </w:p>
    <w:p w14:paraId="61E34280">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41EF4C9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7A85D6B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08C4F47A">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1B79653E">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2811624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6C3198FD">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2AE7D8A1">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4FCD2EE5">
      <w:pPr>
        <w:jc w:val="center"/>
        <w:rPr>
          <w:rFonts w:ascii="Arial" w:hAnsi="Arial" w:cs="Arial"/>
          <w:b/>
          <w:bCs/>
          <w:sz w:val="26"/>
          <w:szCs w:val="26"/>
        </w:rPr>
      </w:pPr>
    </w:p>
    <w:p w14:paraId="000D0332">
      <w:pPr>
        <w:jc w:val="center"/>
        <w:rPr>
          <w:rFonts w:ascii="Arial" w:hAnsi="Arial" w:cs="Arial"/>
          <w:b/>
          <w:bCs/>
          <w:sz w:val="26"/>
          <w:szCs w:val="26"/>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2B7D57BC">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6E13820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021EEA4A">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14BD7BF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1EC9229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186A42B9">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2B666EC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3AA2536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5ADDA743">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F2CE503">
      <w:pPr>
        <w:jc w:val="center"/>
        <w:rPr>
          <w:rFonts w:hint="default" w:ascii="Arial" w:hAnsi="Arial" w:cs="Arial"/>
          <w:b/>
          <w:bCs/>
          <w:sz w:val="26"/>
          <w:szCs w:val="26"/>
          <w:lang w:val="pt-BR"/>
        </w:rPr>
      </w:pPr>
    </w:p>
    <w:p w14:paraId="63315A3F">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116/2025</w:t>
      </w:r>
    </w:p>
    <w:p w14:paraId="696E019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019/2025</w:t>
      </w:r>
    </w:p>
    <w:p w14:paraId="1F224BD0">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color w:val="auto"/>
          <w:sz w:val="20"/>
          <w:szCs w:val="20"/>
          <w:lang w:val="pt-BR"/>
        </w:rPr>
        <w:t>116/2025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019/2025 </w:t>
      </w:r>
      <w:r>
        <w:rPr>
          <w:rFonts w:hint="default" w:ascii="Arial" w:hAnsi="Arial" w:cs="Arial"/>
          <w:color w:val="auto"/>
          <w:sz w:val="20"/>
          <w:szCs w:val="20"/>
        </w:rPr>
        <w:t>que:</w:t>
      </w:r>
    </w:p>
    <w:p w14:paraId="6D11FBCC">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5D65F193">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2"/>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116/2025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9">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2">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8">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8"/>
  </w:num>
  <w:num w:numId="2">
    <w:abstractNumId w:val="17"/>
  </w:num>
  <w:num w:numId="3">
    <w:abstractNumId w:val="19"/>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18"/>
  </w:num>
  <w:num w:numId="10">
    <w:abstractNumId w:val="7"/>
  </w:num>
  <w:num w:numId="11">
    <w:abstractNumId w:val="1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2"/>
  </w:num>
  <w:num w:numId="14">
    <w:abstractNumId w:val="5"/>
  </w:num>
  <w:num w:numId="15">
    <w:abstractNumId w:val="16"/>
  </w:num>
  <w:num w:numId="16">
    <w:abstractNumId w:val="0"/>
  </w:num>
  <w:num w:numId="17">
    <w:abstractNumId w:val="14"/>
  </w:num>
  <w:num w:numId="18">
    <w:abstractNumId w:val="20"/>
  </w:num>
  <w:num w:numId="19">
    <w:abstractNumId w:val="9"/>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FF6D17"/>
    <w:rsid w:val="025E6589"/>
    <w:rsid w:val="02673621"/>
    <w:rsid w:val="02D149AD"/>
    <w:rsid w:val="03E35AEF"/>
    <w:rsid w:val="04521626"/>
    <w:rsid w:val="048B2A85"/>
    <w:rsid w:val="05197D6A"/>
    <w:rsid w:val="052109D9"/>
    <w:rsid w:val="05D86EA4"/>
    <w:rsid w:val="05F0454A"/>
    <w:rsid w:val="06A40338"/>
    <w:rsid w:val="071B739D"/>
    <w:rsid w:val="074B6D85"/>
    <w:rsid w:val="0A1A36A0"/>
    <w:rsid w:val="0C0E6A1A"/>
    <w:rsid w:val="0C203DAD"/>
    <w:rsid w:val="0C2D57D1"/>
    <w:rsid w:val="0C9B62D5"/>
    <w:rsid w:val="0CCA5BBD"/>
    <w:rsid w:val="0D084D71"/>
    <w:rsid w:val="0D9D12BB"/>
    <w:rsid w:val="0F085E08"/>
    <w:rsid w:val="106C3100"/>
    <w:rsid w:val="10E21881"/>
    <w:rsid w:val="10E32514"/>
    <w:rsid w:val="116D0724"/>
    <w:rsid w:val="11CF2D47"/>
    <w:rsid w:val="11F10A65"/>
    <w:rsid w:val="120D0CBE"/>
    <w:rsid w:val="121455AF"/>
    <w:rsid w:val="135426A3"/>
    <w:rsid w:val="13860D94"/>
    <w:rsid w:val="13E05FAA"/>
    <w:rsid w:val="142957EC"/>
    <w:rsid w:val="147E4D12"/>
    <w:rsid w:val="165D633E"/>
    <w:rsid w:val="169A7F07"/>
    <w:rsid w:val="16E24019"/>
    <w:rsid w:val="17AF5CEB"/>
    <w:rsid w:val="17B752F6"/>
    <w:rsid w:val="19100DAA"/>
    <w:rsid w:val="1A7651FA"/>
    <w:rsid w:val="1ABE37D8"/>
    <w:rsid w:val="1AD31D10"/>
    <w:rsid w:val="1AD722BE"/>
    <w:rsid w:val="1B0659E2"/>
    <w:rsid w:val="1B65127F"/>
    <w:rsid w:val="1BE03147"/>
    <w:rsid w:val="1BE30671"/>
    <w:rsid w:val="1C986C96"/>
    <w:rsid w:val="1D083EAE"/>
    <w:rsid w:val="1DB077BE"/>
    <w:rsid w:val="1E2F4C6B"/>
    <w:rsid w:val="1EEF7494"/>
    <w:rsid w:val="1F0B5BFD"/>
    <w:rsid w:val="1F7E2C13"/>
    <w:rsid w:val="1F854242"/>
    <w:rsid w:val="20506488"/>
    <w:rsid w:val="209A1B8C"/>
    <w:rsid w:val="20FB1C12"/>
    <w:rsid w:val="21523992"/>
    <w:rsid w:val="21D6028F"/>
    <w:rsid w:val="224D234D"/>
    <w:rsid w:val="22AD24F0"/>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430031"/>
    <w:rsid w:val="29A90543"/>
    <w:rsid w:val="2A682A00"/>
    <w:rsid w:val="2A9610ED"/>
    <w:rsid w:val="2AFC6854"/>
    <w:rsid w:val="2B4C38F9"/>
    <w:rsid w:val="2BA9197B"/>
    <w:rsid w:val="2BE63A34"/>
    <w:rsid w:val="2BFB1CB9"/>
    <w:rsid w:val="2C3E23A2"/>
    <w:rsid w:val="2C9917B7"/>
    <w:rsid w:val="2E514506"/>
    <w:rsid w:val="2E742120"/>
    <w:rsid w:val="2E7471D0"/>
    <w:rsid w:val="2EE50393"/>
    <w:rsid w:val="2FCC5DF6"/>
    <w:rsid w:val="2FDD2EE6"/>
    <w:rsid w:val="30704386"/>
    <w:rsid w:val="32854BC9"/>
    <w:rsid w:val="32940808"/>
    <w:rsid w:val="33087194"/>
    <w:rsid w:val="33666E12"/>
    <w:rsid w:val="33C66AF6"/>
    <w:rsid w:val="34052E4D"/>
    <w:rsid w:val="3427319D"/>
    <w:rsid w:val="34750D1D"/>
    <w:rsid w:val="351E2A2B"/>
    <w:rsid w:val="35904CED"/>
    <w:rsid w:val="35EE5AE6"/>
    <w:rsid w:val="36153AC8"/>
    <w:rsid w:val="36E91DC4"/>
    <w:rsid w:val="36FF0C93"/>
    <w:rsid w:val="38376F0C"/>
    <w:rsid w:val="3876120E"/>
    <w:rsid w:val="38932BBD"/>
    <w:rsid w:val="39041D96"/>
    <w:rsid w:val="394B7F8C"/>
    <w:rsid w:val="398273A0"/>
    <w:rsid w:val="3A782F7C"/>
    <w:rsid w:val="3AE54320"/>
    <w:rsid w:val="3AF37A62"/>
    <w:rsid w:val="3B0C59EE"/>
    <w:rsid w:val="3B67381A"/>
    <w:rsid w:val="3BE61375"/>
    <w:rsid w:val="3C885550"/>
    <w:rsid w:val="3CA67D0E"/>
    <w:rsid w:val="3D183A50"/>
    <w:rsid w:val="3DC36E61"/>
    <w:rsid w:val="3E5809D9"/>
    <w:rsid w:val="3E5A3EDC"/>
    <w:rsid w:val="3EB475C0"/>
    <w:rsid w:val="3F075458"/>
    <w:rsid w:val="3FD91DCF"/>
    <w:rsid w:val="4060552B"/>
    <w:rsid w:val="40915CFA"/>
    <w:rsid w:val="415A53AA"/>
    <w:rsid w:val="417501F3"/>
    <w:rsid w:val="41F60E45"/>
    <w:rsid w:val="42197C6B"/>
    <w:rsid w:val="434A3CF5"/>
    <w:rsid w:val="43895D46"/>
    <w:rsid w:val="43985420"/>
    <w:rsid w:val="4409502C"/>
    <w:rsid w:val="44D46DC0"/>
    <w:rsid w:val="44FC0CFB"/>
    <w:rsid w:val="46681314"/>
    <w:rsid w:val="46B76E83"/>
    <w:rsid w:val="46BE0D9D"/>
    <w:rsid w:val="470518CB"/>
    <w:rsid w:val="477A4167"/>
    <w:rsid w:val="47CB6F87"/>
    <w:rsid w:val="481B6ADB"/>
    <w:rsid w:val="48344C94"/>
    <w:rsid w:val="48E15443"/>
    <w:rsid w:val="48F30D3D"/>
    <w:rsid w:val="49AC016B"/>
    <w:rsid w:val="4AF906BF"/>
    <w:rsid w:val="4B7919E0"/>
    <w:rsid w:val="4B821692"/>
    <w:rsid w:val="4BF6356F"/>
    <w:rsid w:val="4C7854E3"/>
    <w:rsid w:val="4CC86819"/>
    <w:rsid w:val="4CF05145"/>
    <w:rsid w:val="4D5756EE"/>
    <w:rsid w:val="4E98737F"/>
    <w:rsid w:val="4F051F32"/>
    <w:rsid w:val="4F7D4FF7"/>
    <w:rsid w:val="4FDA3AB0"/>
    <w:rsid w:val="4FF91545"/>
    <w:rsid w:val="4FFC24CA"/>
    <w:rsid w:val="505E3468"/>
    <w:rsid w:val="50CF01D2"/>
    <w:rsid w:val="51452242"/>
    <w:rsid w:val="51453A91"/>
    <w:rsid w:val="519C08F1"/>
    <w:rsid w:val="51AA7C07"/>
    <w:rsid w:val="51CF3978"/>
    <w:rsid w:val="520475C4"/>
    <w:rsid w:val="52465311"/>
    <w:rsid w:val="52597DAA"/>
    <w:rsid w:val="532B3B01"/>
    <w:rsid w:val="54061467"/>
    <w:rsid w:val="54271F79"/>
    <w:rsid w:val="55230341"/>
    <w:rsid w:val="554D2BAE"/>
    <w:rsid w:val="55723134"/>
    <w:rsid w:val="55762246"/>
    <w:rsid w:val="56833979"/>
    <w:rsid w:val="57305275"/>
    <w:rsid w:val="584667E1"/>
    <w:rsid w:val="584F4EF2"/>
    <w:rsid w:val="585C6786"/>
    <w:rsid w:val="58614E3B"/>
    <w:rsid w:val="58F24163"/>
    <w:rsid w:val="59194FF3"/>
    <w:rsid w:val="594C2058"/>
    <w:rsid w:val="59B05DB3"/>
    <w:rsid w:val="59CA695D"/>
    <w:rsid w:val="5AB321B9"/>
    <w:rsid w:val="5ABB7811"/>
    <w:rsid w:val="5BAC6AF2"/>
    <w:rsid w:val="5C5A6F50"/>
    <w:rsid w:val="5D3D3258"/>
    <w:rsid w:val="5D835AA8"/>
    <w:rsid w:val="5DF61B0A"/>
    <w:rsid w:val="5E5379F3"/>
    <w:rsid w:val="5F142FAC"/>
    <w:rsid w:val="5F183E1A"/>
    <w:rsid w:val="5F6156F6"/>
    <w:rsid w:val="5F6219AC"/>
    <w:rsid w:val="5FDB6512"/>
    <w:rsid w:val="60574F00"/>
    <w:rsid w:val="60923DFD"/>
    <w:rsid w:val="60CF2166"/>
    <w:rsid w:val="60E21BDE"/>
    <w:rsid w:val="60EF515B"/>
    <w:rsid w:val="61576B5D"/>
    <w:rsid w:val="616B1562"/>
    <w:rsid w:val="61AE2409"/>
    <w:rsid w:val="61E17679"/>
    <w:rsid w:val="61ED0836"/>
    <w:rsid w:val="6212532B"/>
    <w:rsid w:val="623B41B9"/>
    <w:rsid w:val="625472E1"/>
    <w:rsid w:val="62DD2FC2"/>
    <w:rsid w:val="63F5795B"/>
    <w:rsid w:val="648D429C"/>
    <w:rsid w:val="64AE039F"/>
    <w:rsid w:val="6A902988"/>
    <w:rsid w:val="6B601138"/>
    <w:rsid w:val="6B9E1E8B"/>
    <w:rsid w:val="6BE66E12"/>
    <w:rsid w:val="6C4F6C96"/>
    <w:rsid w:val="6CE6664B"/>
    <w:rsid w:val="6D473557"/>
    <w:rsid w:val="6DD714D9"/>
    <w:rsid w:val="6DE35588"/>
    <w:rsid w:val="6E114EEB"/>
    <w:rsid w:val="6E41024E"/>
    <w:rsid w:val="6EA9319E"/>
    <w:rsid w:val="6F092237"/>
    <w:rsid w:val="6FF173C5"/>
    <w:rsid w:val="71011F4B"/>
    <w:rsid w:val="714B3E29"/>
    <w:rsid w:val="724E5018"/>
    <w:rsid w:val="725A39AC"/>
    <w:rsid w:val="72AC6D89"/>
    <w:rsid w:val="72BC104A"/>
    <w:rsid w:val="73CC250C"/>
    <w:rsid w:val="741373FD"/>
    <w:rsid w:val="750C7615"/>
    <w:rsid w:val="76EC40F8"/>
    <w:rsid w:val="77110C43"/>
    <w:rsid w:val="77737259"/>
    <w:rsid w:val="784150D0"/>
    <w:rsid w:val="78F00CAF"/>
    <w:rsid w:val="7986403E"/>
    <w:rsid w:val="79F56309"/>
    <w:rsid w:val="7AC52476"/>
    <w:rsid w:val="7AD37490"/>
    <w:rsid w:val="7B7A61F8"/>
    <w:rsid w:val="7B8F5645"/>
    <w:rsid w:val="7B9C60C3"/>
    <w:rsid w:val="7C0C0492"/>
    <w:rsid w:val="7C0F6E17"/>
    <w:rsid w:val="7C567BE5"/>
    <w:rsid w:val="7C7C71B9"/>
    <w:rsid w:val="7C8932DF"/>
    <w:rsid w:val="7CE14599"/>
    <w:rsid w:val="7CE46CCE"/>
    <w:rsid w:val="7DD6602C"/>
    <w:rsid w:val="7E89716A"/>
    <w:rsid w:val="7EF74170"/>
    <w:rsid w:val="7EF909A9"/>
    <w:rsid w:val="7F8C4BD0"/>
    <w:rsid w:val="7FCD0EB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19096</Words>
  <Characters>108942</Characters>
  <Lines>891</Lines>
  <Paragraphs>253</Paragraphs>
  <TotalTime>19</TotalTime>
  <ScaleCrop>false</ScaleCrop>
  <LinksUpToDate>false</LinksUpToDate>
  <CharactersWithSpaces>128016</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2025-07-04T12:38:07Z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3065DCAAAC55426A827B3DC5FCD3CE3C_13</vt:lpwstr>
  </property>
</Properties>
</file>