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hint="default" w:ascii="Arial" w:hAnsi="Arial" w:cs="Arial"/>
                <w:color w:val="000000"/>
                <w:sz w:val="22"/>
                <w:szCs w:val="22"/>
                <w:lang w:val="pt-BR"/>
              </w:rPr>
              <w:t>092/2025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 xml:space="preserve">14/2025 - Compras Governamentais </w:t>
            </w:r>
            <w:r>
              <w:rPr>
                <w:rFonts w:hint="default" w:ascii="Arial" w:hAnsi="Arial" w:cs="Arial"/>
                <w:color w:val="000000"/>
                <w:sz w:val="22"/>
                <w:szCs w:val="22"/>
                <w:highlight w:val="yellow"/>
                <w:lang w:val="pt-BR"/>
              </w:rPr>
              <w:t>90014</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02/07/2025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especializada em serviços de engenharia para construção de rampa de acessibilidade e reforma no Posto de Saúde no Distrito de Aracati do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134.497,19</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014/2025 (90014)</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092/2025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02/07/2025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092/2025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014/2025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de empresa especializada em serviços de engenharia para construção de rampa de acessibilidade e reforma no Posto de Saúde no Distrito de Aracati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de empresa especializada em serviços de engenharia para construção de rampa de acessibilidade e reforma no Posto de Saúde no Distrito de Aracati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5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Relação de Itens encontra-se no anexo </w:t>
      </w:r>
      <w:r>
        <w:rPr>
          <w:rFonts w:hint="default" w:ascii="Arial" w:hAnsi="Arial" w:cs="Arial"/>
          <w:sz w:val="18"/>
          <w:szCs w:val="18"/>
          <w:u w:val="single"/>
          <w:lang w:val="pt-BR" w:eastAsia="ar-SA"/>
        </w:rPr>
        <w:t>XVII</w:t>
      </w:r>
      <w:r>
        <w:rPr>
          <w:rFonts w:hint="default" w:ascii="Arial" w:hAnsi="Arial" w:cs="Arial"/>
          <w:sz w:val="18"/>
          <w:szCs w:val="18"/>
          <w:u w:val="single"/>
          <w:lang w:eastAsia="ar-SA"/>
        </w:rPr>
        <w:t xml:space="preserve">I </w:t>
      </w:r>
      <w:r>
        <w:rPr>
          <w:rFonts w:hint="default" w:ascii="Arial" w:hAnsi="Arial" w:cs="Arial"/>
          <w:sz w:val="18"/>
          <w:szCs w:val="18"/>
          <w:u w:val="single"/>
          <w:lang w:val="pt-BR" w:eastAsia="ar-SA"/>
        </w:rPr>
        <w:t>- Memorial descritivo</w:t>
      </w:r>
      <w:r>
        <w:rPr>
          <w:rFonts w:hint="default" w:ascii="Arial" w:hAnsi="Arial" w:cs="Arial"/>
          <w:sz w:val="18"/>
          <w:szCs w:val="18"/>
          <w:u w:val="single"/>
          <w:lang w:eastAsia="ar-SA"/>
        </w:rPr>
        <w:t>.</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2C08AEB0">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das unidades de saúde - Obras e instalações - ficha 724 - Recurso 1500.000.1002.902 - Emenda impositiva</w:t>
      </w:r>
    </w:p>
    <w:p w14:paraId="027CDDAB">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 A proposta deverá estar acompanhada, conforme o caso, da planilha de custos e formação de preços, cronograma físico-financeiro, composição do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7AEF2E65">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9969DF7">
      <w:pPr>
        <w:pStyle w:val="305"/>
        <w:tabs>
          <w:tab w:val="left" w:pos="851"/>
          <w:tab w:val="left" w:pos="993"/>
        </w:tabs>
        <w:spacing w:before="0" w:after="0" w:line="240" w:lineRule="auto"/>
        <w:rPr>
          <w:rFonts w:hint="default" w:ascii="Arial" w:hAnsi="Arial" w:cs="Arial"/>
          <w:sz w:val="18"/>
          <w:szCs w:val="18"/>
        </w:rPr>
      </w:pPr>
    </w:p>
    <w:p w14:paraId="5AF43773">
      <w:pPr>
        <w:pStyle w:val="305"/>
        <w:tabs>
          <w:tab w:val="left" w:pos="851"/>
          <w:tab w:val="left" w:pos="993"/>
        </w:tabs>
        <w:spacing w:before="0" w:after="0" w:line="240" w:lineRule="auto"/>
        <w:rPr>
          <w:rFonts w:hint="default" w:ascii="Arial" w:hAnsi="Arial" w:cs="Arial"/>
          <w:sz w:val="18"/>
          <w:szCs w:val="18"/>
        </w:rPr>
      </w:pPr>
    </w:p>
    <w:p w14:paraId="46E06F12">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8.10.5.1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8.10.5.2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8.10.5.5</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6F98F517">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 igual ou superior a 10% do valor estimado global para a contratação, ou seja, no mínimo R$</w:t>
      </w:r>
      <w:r>
        <w:rPr>
          <w:rFonts w:hint="default" w:ascii="Arial" w:hAnsi="Arial" w:cs="Arial"/>
          <w:sz w:val="18"/>
          <w:szCs w:val="18"/>
          <w:lang w:val="pt-BR"/>
        </w:rPr>
        <w:t xml:space="preserve"> 13.449,71 (treze mil, quatrocentos e quarenta e nove reais e setenta e um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6D461ED9">
      <w:pPr>
        <w:pStyle w:val="221"/>
        <w:ind w:left="0"/>
        <w:jc w:val="both"/>
        <w:rPr>
          <w:rFonts w:hint="default" w:ascii="Arial" w:hAnsi="Arial" w:eastAsia="Arial" w:cs="Arial"/>
          <w:b/>
          <w:sz w:val="18"/>
          <w:szCs w:val="18"/>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32304DCE">
      <w:pPr>
        <w:autoSpaceDE w:val="0"/>
        <w:autoSpaceDN w:val="0"/>
        <w:adjustRightInd w:val="0"/>
        <w:spacing w:line="360" w:lineRule="auto"/>
        <w:jc w:val="both"/>
        <w:rPr>
          <w:rFonts w:hint="default" w:ascii="Arial" w:hAnsi="Arial" w:cs="Arial"/>
          <w:b/>
          <w:bCs/>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R$</w:t>
      </w:r>
      <w:r>
        <w:rPr>
          <w:rFonts w:hint="default" w:ascii="Arial" w:hAnsi="Arial" w:cs="Arial"/>
          <w:sz w:val="18"/>
          <w:szCs w:val="18"/>
          <w:lang w:val="pt-BR"/>
        </w:rPr>
        <w:t xml:space="preserve"> 134.497,19 (centro e trinta e quatro mil, quatrocentos e novente e sete reais e dezenove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v"/>
      <w:bookmarkEnd w:id="28"/>
      <w:bookmarkStart w:id="29" w:name="art155v"/>
      <w:bookmarkEnd w:id="29"/>
      <w:bookmarkStart w:id="30" w:name="art155viii"/>
      <w:bookmarkEnd w:id="30"/>
      <w:bookmarkStart w:id="31" w:name="art155ix"/>
      <w:bookmarkEnd w:id="31"/>
      <w:bookmarkStart w:id="32" w:name="art155x"/>
      <w:bookmarkEnd w:id="32"/>
      <w:bookmarkStart w:id="33" w:name="art155vi"/>
      <w:bookmarkEnd w:id="33"/>
      <w:bookmarkStart w:id="34" w:name="art155vii"/>
      <w:bookmarkEnd w:id="34"/>
      <w:bookmarkStart w:id="35" w:name="art155ii"/>
      <w:bookmarkEnd w:id="35"/>
      <w:bookmarkStart w:id="36" w:name="art155iii"/>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6"/>
      <w:bookmarkEnd w:id="37"/>
      <w:bookmarkStart w:id="38" w:name="art156§5"/>
      <w:bookmarkEnd w:id="38"/>
      <w:bookmarkStart w:id="39" w:name="art156§4"/>
      <w:bookmarkEnd w:id="39"/>
      <w:bookmarkStart w:id="40" w:name="art156§6ii"/>
      <w:bookmarkEnd w:id="40"/>
      <w:bookmarkStart w:id="41" w:name="art156§7"/>
      <w:bookmarkEnd w:id="41"/>
      <w:bookmarkStart w:id="42" w:name="art156§3"/>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C7C3240">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27 de junho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58F57DD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62667A0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11</w:t>
      </w:r>
      <w:bookmarkStart w:id="56" w:name="_GoBack"/>
      <w:bookmarkEnd w:id="56"/>
      <w:r>
        <w:rPr>
          <w:rFonts w:hint="default" w:ascii="Arial" w:hAnsi="Arial" w:cs="Arial"/>
          <w:sz w:val="18"/>
          <w:szCs w:val="18"/>
          <w:lang w:val="pt-BR"/>
        </w:rPr>
        <w:t xml:space="preserve"> de junho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F04C68">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782AA209">
      <w:pPr>
        <w:jc w:val="both"/>
        <w:rPr>
          <w:rFonts w:ascii="Arial" w:hAnsi="Arial" w:cs="Arial"/>
          <w:b/>
          <w:bCs/>
          <w:color w:val="auto"/>
          <w:sz w:val="32"/>
          <w:szCs w:val="32"/>
        </w:rPr>
      </w:pPr>
    </w:p>
    <w:p w14:paraId="688623B1">
      <w:pPr>
        <w:jc w:val="both"/>
        <w:rPr>
          <w:rFonts w:ascii="Arial" w:hAnsi="Arial" w:cs="Arial"/>
          <w:b/>
          <w:bCs/>
          <w:color w:val="auto"/>
          <w:sz w:val="32"/>
          <w:szCs w:val="32"/>
        </w:rPr>
      </w:pPr>
    </w:p>
    <w:p w14:paraId="74EBD00E">
      <w:pPr>
        <w:jc w:val="both"/>
        <w:rPr>
          <w:rFonts w:ascii="Arial" w:hAnsi="Arial" w:cs="Arial"/>
          <w:b/>
          <w:bCs/>
          <w:color w:val="auto"/>
          <w:sz w:val="32"/>
          <w:szCs w:val="32"/>
        </w:rPr>
      </w:pPr>
    </w:p>
    <w:p w14:paraId="18BE6F4F">
      <w:pPr>
        <w:jc w:val="both"/>
        <w:rPr>
          <w:rFonts w:ascii="Arial" w:hAnsi="Arial" w:cs="Arial"/>
          <w:b/>
          <w:bCs/>
          <w:color w:val="auto"/>
          <w:sz w:val="32"/>
          <w:szCs w:val="32"/>
        </w:rPr>
      </w:pPr>
    </w:p>
    <w:p w14:paraId="1203E194">
      <w:pPr>
        <w:jc w:val="both"/>
        <w:rPr>
          <w:rFonts w:ascii="Arial" w:hAnsi="Arial" w:cs="Arial"/>
          <w:b/>
          <w:bCs/>
          <w:color w:val="auto"/>
          <w:sz w:val="32"/>
          <w:szCs w:val="32"/>
        </w:rPr>
      </w:pPr>
    </w:p>
    <w:p w14:paraId="70D4FA9D">
      <w:pPr>
        <w:jc w:val="both"/>
        <w:rPr>
          <w:rFonts w:ascii="Arial" w:hAnsi="Arial" w:cs="Arial"/>
          <w:b/>
          <w:bCs/>
          <w:color w:val="auto"/>
          <w:sz w:val="32"/>
          <w:szCs w:val="32"/>
        </w:rPr>
      </w:pPr>
    </w:p>
    <w:p w14:paraId="3253BDB5">
      <w:pPr>
        <w:jc w:val="both"/>
        <w:rPr>
          <w:rFonts w:ascii="Arial" w:hAnsi="Arial" w:cs="Arial"/>
          <w:b/>
          <w:bCs/>
          <w:color w:val="auto"/>
          <w:sz w:val="32"/>
          <w:szCs w:val="32"/>
        </w:rPr>
      </w:pPr>
    </w:p>
    <w:p w14:paraId="1D48DED3">
      <w:pPr>
        <w:jc w:val="both"/>
        <w:rPr>
          <w:rFonts w:ascii="Arial" w:hAnsi="Arial" w:cs="Arial"/>
          <w:b/>
          <w:bCs/>
          <w:color w:val="auto"/>
          <w:sz w:val="32"/>
          <w:szCs w:val="32"/>
        </w:rPr>
      </w:pPr>
    </w:p>
    <w:p w14:paraId="24758266">
      <w:pPr>
        <w:jc w:val="both"/>
        <w:rPr>
          <w:rFonts w:ascii="Arial" w:hAnsi="Arial" w:cs="Arial"/>
          <w:b/>
          <w:bCs/>
          <w:color w:val="auto"/>
          <w:sz w:val="32"/>
          <w:szCs w:val="32"/>
        </w:rPr>
      </w:pPr>
    </w:p>
    <w:p w14:paraId="3C336EBF">
      <w:pPr>
        <w:jc w:val="both"/>
        <w:rPr>
          <w:rFonts w:ascii="Arial" w:hAnsi="Arial" w:cs="Arial"/>
          <w:b/>
          <w:bCs/>
          <w:color w:val="auto"/>
          <w:sz w:val="32"/>
          <w:szCs w:val="32"/>
        </w:rPr>
      </w:pPr>
    </w:p>
    <w:p w14:paraId="53A2C61B">
      <w:pPr>
        <w:jc w:val="both"/>
        <w:rPr>
          <w:rFonts w:ascii="Arial" w:hAnsi="Arial" w:cs="Arial"/>
          <w:b/>
          <w:bCs/>
          <w:color w:val="auto"/>
          <w:sz w:val="32"/>
          <w:szCs w:val="32"/>
        </w:rPr>
      </w:pPr>
    </w:p>
    <w:p w14:paraId="5A878131">
      <w:pPr>
        <w:jc w:val="both"/>
        <w:rPr>
          <w:rFonts w:ascii="Arial" w:hAnsi="Arial" w:cs="Arial"/>
          <w:b/>
          <w:bCs/>
          <w:color w:val="auto"/>
          <w:sz w:val="32"/>
          <w:szCs w:val="32"/>
        </w:rPr>
      </w:pPr>
    </w:p>
    <w:p w14:paraId="200B579B">
      <w:pPr>
        <w:jc w:val="both"/>
        <w:rPr>
          <w:rFonts w:ascii="Arial" w:hAnsi="Arial" w:cs="Arial"/>
          <w:b/>
          <w:bCs/>
          <w:color w:val="auto"/>
          <w:sz w:val="32"/>
          <w:szCs w:val="32"/>
        </w:rPr>
      </w:pPr>
    </w:p>
    <w:p w14:paraId="0C5890B5">
      <w:pPr>
        <w:jc w:val="both"/>
        <w:rPr>
          <w:rFonts w:ascii="Arial" w:hAnsi="Arial" w:cs="Arial"/>
          <w:b/>
          <w:bCs/>
          <w:color w:val="auto"/>
          <w:sz w:val="32"/>
          <w:szCs w:val="32"/>
        </w:rPr>
      </w:pPr>
    </w:p>
    <w:p w14:paraId="11BEC4A3">
      <w:pPr>
        <w:jc w:val="both"/>
        <w:rPr>
          <w:rFonts w:ascii="Arial" w:hAnsi="Arial" w:cs="Arial"/>
          <w:b/>
          <w:bCs/>
          <w:color w:val="auto"/>
          <w:sz w:val="32"/>
          <w:szCs w:val="32"/>
        </w:rPr>
      </w:pPr>
    </w:p>
    <w:p w14:paraId="5F7155B0">
      <w:pPr>
        <w:jc w:val="both"/>
        <w:rPr>
          <w:rFonts w:ascii="Arial" w:hAnsi="Arial" w:cs="Arial"/>
          <w:b/>
          <w:bCs/>
          <w:color w:val="auto"/>
          <w:sz w:val="32"/>
          <w:szCs w:val="32"/>
        </w:rPr>
      </w:pPr>
    </w:p>
    <w:p w14:paraId="07DF4770">
      <w:pPr>
        <w:jc w:val="both"/>
        <w:rPr>
          <w:rFonts w:ascii="Arial" w:hAnsi="Arial" w:cs="Arial"/>
          <w:b/>
          <w:bCs/>
          <w:color w:val="auto"/>
          <w:sz w:val="32"/>
          <w:szCs w:val="32"/>
        </w:rPr>
      </w:pPr>
    </w:p>
    <w:p w14:paraId="332AEF05">
      <w:pPr>
        <w:jc w:val="both"/>
        <w:rPr>
          <w:rFonts w:ascii="Arial" w:hAnsi="Arial" w:cs="Arial"/>
          <w:b/>
          <w:bCs/>
          <w:color w:val="auto"/>
          <w:sz w:val="32"/>
          <w:szCs w:val="32"/>
        </w:rPr>
      </w:pPr>
    </w:p>
    <w:p w14:paraId="6F1212C6">
      <w:pPr>
        <w:jc w:val="both"/>
        <w:rPr>
          <w:rFonts w:ascii="Arial" w:hAnsi="Arial" w:cs="Arial"/>
          <w:b/>
          <w:bCs/>
          <w:color w:val="auto"/>
          <w:sz w:val="32"/>
          <w:szCs w:val="32"/>
        </w:rPr>
      </w:pPr>
    </w:p>
    <w:p w14:paraId="47123E3C">
      <w:pPr>
        <w:jc w:val="both"/>
        <w:rPr>
          <w:rFonts w:ascii="Arial" w:hAnsi="Arial" w:cs="Arial"/>
          <w:b/>
          <w:bCs/>
          <w:color w:val="auto"/>
          <w:sz w:val="32"/>
          <w:szCs w:val="32"/>
        </w:rPr>
      </w:pPr>
    </w:p>
    <w:p w14:paraId="0122E093">
      <w:pPr>
        <w:jc w:val="both"/>
        <w:rPr>
          <w:rFonts w:ascii="Arial" w:hAnsi="Arial" w:cs="Arial"/>
          <w:b/>
          <w:bCs/>
          <w:color w:val="auto"/>
          <w:sz w:val="32"/>
          <w:szCs w:val="32"/>
        </w:rPr>
      </w:pPr>
    </w:p>
    <w:p w14:paraId="1C6520A9">
      <w:pPr>
        <w:jc w:val="both"/>
        <w:rPr>
          <w:rFonts w:ascii="Arial" w:hAnsi="Arial" w:cs="Arial"/>
          <w:b/>
          <w:bCs/>
          <w:color w:val="auto"/>
          <w:sz w:val="32"/>
          <w:szCs w:val="32"/>
        </w:rPr>
      </w:pPr>
    </w:p>
    <w:p w14:paraId="040FB445">
      <w:pPr>
        <w:jc w:val="both"/>
        <w:rPr>
          <w:rFonts w:ascii="Arial" w:hAnsi="Arial" w:cs="Arial"/>
          <w:b/>
          <w:bCs/>
          <w:color w:val="auto"/>
          <w:sz w:val="32"/>
          <w:szCs w:val="32"/>
        </w:rPr>
      </w:pPr>
    </w:p>
    <w:p w14:paraId="0BB4C12B">
      <w:pPr>
        <w:jc w:val="both"/>
        <w:rPr>
          <w:rFonts w:ascii="Arial" w:hAnsi="Arial" w:cs="Arial"/>
          <w:b/>
          <w:bCs/>
          <w:color w:val="auto"/>
          <w:sz w:val="32"/>
          <w:szCs w:val="32"/>
        </w:rPr>
      </w:pPr>
    </w:p>
    <w:p w14:paraId="20173B40">
      <w:pPr>
        <w:jc w:val="both"/>
        <w:rPr>
          <w:rFonts w:ascii="Arial" w:hAnsi="Arial" w:cs="Arial"/>
          <w:b/>
          <w:bCs/>
          <w:color w:val="auto"/>
          <w:sz w:val="32"/>
          <w:szCs w:val="32"/>
        </w:rPr>
      </w:pPr>
    </w:p>
    <w:p w14:paraId="49B3F942">
      <w:pPr>
        <w:jc w:val="both"/>
        <w:rPr>
          <w:rFonts w:ascii="Arial" w:hAnsi="Arial" w:cs="Arial"/>
          <w:b/>
          <w:bCs/>
          <w:color w:val="auto"/>
          <w:sz w:val="32"/>
          <w:szCs w:val="32"/>
        </w:rPr>
      </w:pPr>
    </w:p>
    <w:p w14:paraId="683E2C63">
      <w:pPr>
        <w:jc w:val="both"/>
        <w:rPr>
          <w:rFonts w:ascii="Arial" w:hAnsi="Arial" w:cs="Arial"/>
          <w:b/>
          <w:bCs/>
          <w:color w:val="auto"/>
          <w:sz w:val="32"/>
          <w:szCs w:val="32"/>
        </w:rPr>
      </w:pPr>
    </w:p>
    <w:p w14:paraId="38CAD945">
      <w:pPr>
        <w:jc w:val="both"/>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092/2025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014/2025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02 de julho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xml:space="preserve">, </w:t>
      </w:r>
      <w:r>
        <w:rPr>
          <w:rFonts w:hint="default" w:ascii="Arial" w:hAnsi="Arial" w:cs="Arial"/>
          <w:b w:val="0"/>
          <w:bCs w:val="0"/>
          <w:sz w:val="20"/>
          <w:szCs w:val="20"/>
        </w:rPr>
        <w:t xml:space="preserve">propomos a execução completa de </w:t>
      </w:r>
      <w:r>
        <w:rPr>
          <w:rFonts w:hint="default" w:ascii="Arial" w:hAnsi="Arial" w:cs="Arial"/>
          <w:b w:val="0"/>
          <w:bCs w:val="0"/>
          <w:color w:val="000000"/>
          <w:sz w:val="20"/>
          <w:szCs w:val="20"/>
          <w:lang w:val="pt-BR"/>
        </w:rPr>
        <w:t>serviços de engenharia para construção de rampa de acessibilidade e reforma no Posto de Saúde no Distrito de Aracati do município de Cataguases-MG.</w:t>
      </w:r>
      <w:r>
        <w:rPr>
          <w:rFonts w:hint="default" w:ascii="Arial" w:hAnsi="Arial" w:cs="Arial"/>
          <w:b w:val="0"/>
          <w:bCs w:val="0"/>
          <w:sz w:val="20"/>
          <w:szCs w:val="20"/>
        </w:rPr>
        <w:t xml:space="preserve"> Declaramos ainda, inteira aceitação das condições de contr</w:t>
      </w:r>
      <w:r>
        <w:rPr>
          <w:rFonts w:hint="default" w:ascii="Arial" w:hAnsi="Arial" w:cs="Arial"/>
          <w:sz w:val="20"/>
          <w:szCs w:val="20"/>
        </w:rPr>
        <w:t>atação integrantes do edital.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4CC31663">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092/2025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014/2025</w:t>
      </w:r>
    </w:p>
    <w:p w14:paraId="327279A7">
      <w:pPr>
        <w:jc w:val="both"/>
        <w:rPr>
          <w:rFonts w:hint="default" w:ascii="Arial" w:hAnsi="Arial" w:cs="Arial"/>
          <w:b/>
          <w:bCs/>
          <w:color w:val="auto"/>
          <w:sz w:val="18"/>
          <w:szCs w:val="18"/>
        </w:rPr>
      </w:pPr>
    </w:p>
    <w:p w14:paraId="58BC5339">
      <w:pPr>
        <w:jc w:val="both"/>
        <w:rPr>
          <w:rFonts w:hint="default" w:ascii="Arial" w:hAnsi="Arial" w:cs="Arial"/>
          <w:b/>
          <w:bCs w:val="0"/>
          <w:color w:val="000000"/>
          <w:sz w:val="18"/>
          <w:szCs w:val="18"/>
          <w:lang w:val="pt-BR"/>
        </w:rPr>
      </w:pPr>
      <w:r>
        <w:rPr>
          <w:rFonts w:hint="default" w:ascii="Arial" w:hAnsi="Arial" w:cs="Arial"/>
          <w:b/>
          <w:sz w:val="18"/>
          <w:szCs w:val="18"/>
          <w:highlight w:val="none"/>
        </w:rPr>
        <w:t>CONTRATO QUE ENTRE SI CELE</w:t>
      </w:r>
      <w:r>
        <w:rPr>
          <w:rFonts w:hint="default" w:ascii="Arial" w:hAnsi="Arial" w:cs="Arial"/>
          <w:b/>
          <w:bCs w:val="0"/>
          <w:sz w:val="18"/>
          <w:szCs w:val="18"/>
          <w:highlight w:val="none"/>
        </w:rPr>
        <w:t xml:space="preserv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val="0"/>
          <w:color w:val="000000"/>
          <w:sz w:val="18"/>
          <w:szCs w:val="18"/>
          <w:lang w:val="pt-BR"/>
        </w:rPr>
        <w:t>SERVIÇOS DE ENGENHARIA PARA CONSTRUÇÃO DE RAMPA DE ACESSIBILIDADE E REFORMA NO POSTO DE SAÚDE NO DISTRITO DE ARACATI DO MUNICÍPIO DE CATAGUASES-MG.</w:t>
      </w:r>
    </w:p>
    <w:p w14:paraId="263A80D4">
      <w:pPr>
        <w:jc w:val="both"/>
        <w:rPr>
          <w:rFonts w:hint="default" w:ascii="Arial" w:hAnsi="Arial" w:cs="Arial"/>
          <w:b/>
          <w:bCs w:val="0"/>
          <w:color w:val="000000"/>
          <w:sz w:val="18"/>
          <w:szCs w:val="18"/>
          <w:lang w:val="pt-BR"/>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092/2025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014/2025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val="0"/>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empresa para serviços de engenharia para construção de rampa de acessibilidade e reforma no Posto de Saúde no Distrito de Aracati do município de Cataguases-MG.</w:t>
      </w:r>
    </w:p>
    <w:p w14:paraId="0D0DE9A1">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092/2025</w:t>
      </w:r>
      <w:r>
        <w:rPr>
          <w:rFonts w:hint="default" w:ascii="Arial" w:hAnsi="Arial" w:cs="Arial"/>
          <w:sz w:val="18"/>
          <w:szCs w:val="18"/>
        </w:rPr>
        <w:t xml:space="preserve"> e seus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05 (cinco)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04 (quatro)</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a Cláudia Reis Portilho, engenheiro civil, CREA MG 54.120/D conforme ofício 213/2025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ORSE SE DEZEMBRO DE 2024, SICOR LESTE JANEIRO DE 2025, SINAPI MG MARÇO DE 2025, SBC MG ABRIL DE 2025, AGESUL JANEIRO DE 2025.</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19"/>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19"/>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19"/>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4B6FF004">
      <w:pPr>
        <w:spacing w:line="24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das unidades de saúde - Obras e instalações - ficha 724 - Recurso 1500.000.1002.902 - Emenda impositiva</w:t>
      </w:r>
    </w:p>
    <w:p w14:paraId="4F7885AD">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36C50585">
      <w:pPr>
        <w:jc w:val="both"/>
        <w:rPr>
          <w:rFonts w:ascii="Arial" w:hAnsi="Arial" w:cs="Arial"/>
          <w:b/>
          <w:bCs/>
          <w:sz w:val="26"/>
          <w:szCs w:val="26"/>
        </w:rPr>
      </w:pPr>
    </w:p>
    <w:p w14:paraId="58A8880A">
      <w:pPr>
        <w:jc w:val="both"/>
        <w:rPr>
          <w:rFonts w:ascii="Arial" w:hAnsi="Arial" w:cs="Arial"/>
          <w:b/>
          <w:bCs/>
          <w:sz w:val="26"/>
          <w:szCs w:val="26"/>
        </w:rPr>
      </w:pPr>
    </w:p>
    <w:p w14:paraId="7223581A">
      <w:pPr>
        <w:jc w:val="both"/>
        <w:rPr>
          <w:rFonts w:ascii="Arial" w:hAnsi="Arial" w:cs="Arial"/>
          <w:b/>
          <w:bCs/>
          <w:sz w:val="26"/>
          <w:szCs w:val="26"/>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092/2025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014/2025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2EF6B59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092/2025</w:t>
      </w:r>
    </w:p>
    <w:p w14:paraId="7BFE9A6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014/2025</w:t>
      </w:r>
    </w:p>
    <w:p w14:paraId="209486DF">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CBEC1CC">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384036A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092/2025</w:t>
      </w:r>
    </w:p>
    <w:p w14:paraId="572083E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014/2025</w:t>
      </w:r>
    </w:p>
    <w:p w14:paraId="7A5442E0">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1B27A0EB">
      <w:pPr>
        <w:ind w:left="-284" w:firstLine="284"/>
        <w:jc w:val="both"/>
        <w:rPr>
          <w:rFonts w:ascii="Arial" w:hAnsi="Arial" w:cs="Arial" w:eastAsiaTheme="minorHAnsi"/>
          <w:sz w:val="20"/>
          <w:szCs w:val="20"/>
        </w:rPr>
      </w:pPr>
    </w:p>
    <w:p w14:paraId="61E34280">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62EC2C88">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092/2025</w:t>
      </w:r>
    </w:p>
    <w:p w14:paraId="717625E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014/2025</w:t>
      </w:r>
    </w:p>
    <w:p w14:paraId="1E47B851">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53FC4A07">
      <w:pPr>
        <w:jc w:val="both"/>
        <w:rPr>
          <w:rFonts w:ascii="Arial" w:hAnsi="Arial" w:cs="Arial" w:eastAsiaTheme="minorHAnsi"/>
          <w:sz w:val="20"/>
          <w:szCs w:val="20"/>
        </w:rPr>
      </w:pPr>
    </w:p>
    <w:p w14:paraId="2308E7EF">
      <w:pPr>
        <w:jc w:val="both"/>
        <w:rPr>
          <w:rFonts w:ascii="Arial" w:hAnsi="Arial" w:cs="Arial" w:eastAsiaTheme="minorHAnsi"/>
          <w:sz w:val="20"/>
          <w:szCs w:val="20"/>
        </w:rPr>
      </w:pPr>
    </w:p>
    <w:p w14:paraId="1B79653E">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0C17E63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092/2025</w:t>
      </w:r>
    </w:p>
    <w:p w14:paraId="0CFE4B0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014/2025</w:t>
      </w:r>
    </w:p>
    <w:p w14:paraId="76289AA2">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20B2C7A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092/2025</w:t>
      </w:r>
    </w:p>
    <w:p w14:paraId="3047CD0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014/2025</w:t>
      </w:r>
    </w:p>
    <w:p w14:paraId="543E2BE3">
      <w:pPr>
        <w:jc w:val="center"/>
        <w:rPr>
          <w:rFonts w:hint="default" w:ascii="Arial" w:hAnsi="Arial" w:cs="Arial"/>
          <w:b/>
          <w:bCs/>
          <w:color w:val="auto"/>
          <w:sz w:val="20"/>
          <w:szCs w:val="20"/>
          <w:lang w:val="pt-BR"/>
        </w:rPr>
      </w:pPr>
    </w:p>
    <w:p w14:paraId="70549EF1">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01839E2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092/2025</w:t>
      </w:r>
    </w:p>
    <w:p w14:paraId="3AAC2FE6">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014/2025</w:t>
      </w:r>
    </w:p>
    <w:p w14:paraId="7E14076F">
      <w:pPr>
        <w:jc w:val="center"/>
        <w:rPr>
          <w:rFonts w:hint="default" w:ascii="Arial" w:hAnsi="Arial" w:cs="Arial"/>
          <w:b/>
          <w:bCs/>
          <w:lang w:val="pt-BR"/>
        </w:rPr>
      </w:pPr>
    </w:p>
    <w:p w14:paraId="78065DEA">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2222CEC5">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092/2025</w:t>
      </w:r>
    </w:p>
    <w:p w14:paraId="595746D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014/2025</w:t>
      </w:r>
    </w:p>
    <w:p w14:paraId="75D091F7">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778ACDC">
      <w:pPr>
        <w:jc w:val="center"/>
        <w:rPr>
          <w:rFonts w:hint="default" w:ascii="Arial" w:hAnsi="Arial" w:cs="Arial"/>
          <w:b/>
          <w:bCs/>
          <w:sz w:val="26"/>
          <w:szCs w:val="26"/>
          <w:lang w:val="pt-BR"/>
        </w:rPr>
      </w:pPr>
    </w:p>
    <w:p w14:paraId="4D9D849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092/2025</w:t>
      </w:r>
    </w:p>
    <w:p w14:paraId="4EE91FA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014/2025</w:t>
      </w:r>
    </w:p>
    <w:p w14:paraId="6730FBF6">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092/2025</w:t>
      </w:r>
      <w:r>
        <w:rPr>
          <w:rFonts w:hint="default" w:ascii="Arial" w:hAnsi="Arial" w:cs="Arial"/>
          <w:sz w:val="20"/>
          <w:szCs w:val="20"/>
        </w:rPr>
        <w:t>, Concorrência Pública n°</w:t>
      </w:r>
      <w:r>
        <w:rPr>
          <w:rFonts w:hint="default" w:ascii="Arial" w:hAnsi="Arial" w:cs="Arial"/>
          <w:sz w:val="20"/>
          <w:szCs w:val="20"/>
          <w:lang w:val="pt-BR"/>
        </w:rPr>
        <w:t xml:space="preserve"> 014/2025 </w:t>
      </w:r>
      <w:r>
        <w:rPr>
          <w:rFonts w:hint="default" w:ascii="Arial" w:hAnsi="Arial" w:cs="Arial"/>
          <w:sz w:val="20"/>
          <w:szCs w:val="20"/>
        </w:rPr>
        <w:t>que:</w:t>
      </w:r>
    </w:p>
    <w:p w14:paraId="6D11FBCC">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092/2025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sz w:val="18"/>
        <w:szCs w:val="18"/>
      </w:rPr>
    </w:lvl>
    <w:lvl w:ilvl="2" w:tentative="0">
      <w:start w:val="1"/>
      <w:numFmt w:val="decimal"/>
      <w:lvlText w:val="%1.%2.%3"/>
      <w:lvlJc w:val="left"/>
      <w:pPr>
        <w:ind w:left="720" w:hanging="720"/>
      </w:pPr>
      <w:rPr>
        <w:rFonts w:hint="default"/>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FF6D17"/>
    <w:rsid w:val="025E6589"/>
    <w:rsid w:val="02D149AD"/>
    <w:rsid w:val="03E35AEF"/>
    <w:rsid w:val="04521626"/>
    <w:rsid w:val="048B2A85"/>
    <w:rsid w:val="05197D6A"/>
    <w:rsid w:val="052109D9"/>
    <w:rsid w:val="05F0454A"/>
    <w:rsid w:val="06A40338"/>
    <w:rsid w:val="071B739D"/>
    <w:rsid w:val="074B6D85"/>
    <w:rsid w:val="0A1A36A0"/>
    <w:rsid w:val="0C0E6A1A"/>
    <w:rsid w:val="0C203DAD"/>
    <w:rsid w:val="0C2D57D1"/>
    <w:rsid w:val="0C9B62D5"/>
    <w:rsid w:val="0CCA5BBD"/>
    <w:rsid w:val="0D084D71"/>
    <w:rsid w:val="0F085E08"/>
    <w:rsid w:val="106C3100"/>
    <w:rsid w:val="10E21881"/>
    <w:rsid w:val="10E32514"/>
    <w:rsid w:val="116D0724"/>
    <w:rsid w:val="11CF2D47"/>
    <w:rsid w:val="11F10A65"/>
    <w:rsid w:val="121455AF"/>
    <w:rsid w:val="135426A3"/>
    <w:rsid w:val="13E05FAA"/>
    <w:rsid w:val="142957EC"/>
    <w:rsid w:val="147E4D12"/>
    <w:rsid w:val="165D633E"/>
    <w:rsid w:val="169A7F07"/>
    <w:rsid w:val="16E24019"/>
    <w:rsid w:val="17AF5CEB"/>
    <w:rsid w:val="17B752F6"/>
    <w:rsid w:val="19100DAA"/>
    <w:rsid w:val="1A7651FA"/>
    <w:rsid w:val="1ABE37D8"/>
    <w:rsid w:val="1AD31D10"/>
    <w:rsid w:val="1AD722BE"/>
    <w:rsid w:val="1B0659E2"/>
    <w:rsid w:val="1B65127F"/>
    <w:rsid w:val="1BE03147"/>
    <w:rsid w:val="1BE30671"/>
    <w:rsid w:val="1C986C96"/>
    <w:rsid w:val="1DB077BE"/>
    <w:rsid w:val="1E2F4C6B"/>
    <w:rsid w:val="1EEF7494"/>
    <w:rsid w:val="1F0B5BFD"/>
    <w:rsid w:val="209A1B8C"/>
    <w:rsid w:val="20FB1C12"/>
    <w:rsid w:val="21523992"/>
    <w:rsid w:val="21D6028F"/>
    <w:rsid w:val="224D234D"/>
    <w:rsid w:val="22AD24F0"/>
    <w:rsid w:val="22C402C4"/>
    <w:rsid w:val="22DF6543"/>
    <w:rsid w:val="233B79CA"/>
    <w:rsid w:val="243F4EA1"/>
    <w:rsid w:val="25731D7F"/>
    <w:rsid w:val="26087329"/>
    <w:rsid w:val="2617328B"/>
    <w:rsid w:val="2683142E"/>
    <w:rsid w:val="26A522E5"/>
    <w:rsid w:val="26D71646"/>
    <w:rsid w:val="26FD5B31"/>
    <w:rsid w:val="27096B61"/>
    <w:rsid w:val="273D00F1"/>
    <w:rsid w:val="275E4507"/>
    <w:rsid w:val="284A1528"/>
    <w:rsid w:val="29323A24"/>
    <w:rsid w:val="29A90543"/>
    <w:rsid w:val="2A682A00"/>
    <w:rsid w:val="2A9610ED"/>
    <w:rsid w:val="2AFC6854"/>
    <w:rsid w:val="2BA9197B"/>
    <w:rsid w:val="2BE63A34"/>
    <w:rsid w:val="2C9917B7"/>
    <w:rsid w:val="2E514506"/>
    <w:rsid w:val="2E742120"/>
    <w:rsid w:val="2E7471D0"/>
    <w:rsid w:val="2FCC5DF6"/>
    <w:rsid w:val="30704386"/>
    <w:rsid w:val="32854BC9"/>
    <w:rsid w:val="32940808"/>
    <w:rsid w:val="33666E12"/>
    <w:rsid w:val="33C66AF6"/>
    <w:rsid w:val="34052E4D"/>
    <w:rsid w:val="3427319D"/>
    <w:rsid w:val="34750D1D"/>
    <w:rsid w:val="351E2A2B"/>
    <w:rsid w:val="35904CED"/>
    <w:rsid w:val="35EE5AE6"/>
    <w:rsid w:val="36153AC8"/>
    <w:rsid w:val="36E91DC4"/>
    <w:rsid w:val="36FF0C93"/>
    <w:rsid w:val="38376F0C"/>
    <w:rsid w:val="3876120E"/>
    <w:rsid w:val="38932BBD"/>
    <w:rsid w:val="39041D96"/>
    <w:rsid w:val="394B7F8C"/>
    <w:rsid w:val="398273A0"/>
    <w:rsid w:val="3A782F7C"/>
    <w:rsid w:val="3AE54320"/>
    <w:rsid w:val="3AF37A62"/>
    <w:rsid w:val="3B0C59EE"/>
    <w:rsid w:val="3B67381A"/>
    <w:rsid w:val="3BE61375"/>
    <w:rsid w:val="3C885550"/>
    <w:rsid w:val="3CA67D0E"/>
    <w:rsid w:val="3D183A50"/>
    <w:rsid w:val="3DC36E61"/>
    <w:rsid w:val="3E5809D9"/>
    <w:rsid w:val="3EB475C0"/>
    <w:rsid w:val="3F075458"/>
    <w:rsid w:val="3FD91DCF"/>
    <w:rsid w:val="4060552B"/>
    <w:rsid w:val="40915CFA"/>
    <w:rsid w:val="415A53AA"/>
    <w:rsid w:val="417501F3"/>
    <w:rsid w:val="42197C6B"/>
    <w:rsid w:val="434A3CF5"/>
    <w:rsid w:val="43895D46"/>
    <w:rsid w:val="43985420"/>
    <w:rsid w:val="4409502C"/>
    <w:rsid w:val="44D46DC0"/>
    <w:rsid w:val="46681314"/>
    <w:rsid w:val="46B76E83"/>
    <w:rsid w:val="46BE0D9D"/>
    <w:rsid w:val="470518CB"/>
    <w:rsid w:val="477A4167"/>
    <w:rsid w:val="481B6ADB"/>
    <w:rsid w:val="48344C94"/>
    <w:rsid w:val="48E15443"/>
    <w:rsid w:val="48F30D3D"/>
    <w:rsid w:val="49AC016B"/>
    <w:rsid w:val="4AF906BF"/>
    <w:rsid w:val="4B7919E0"/>
    <w:rsid w:val="4B821692"/>
    <w:rsid w:val="4CC86819"/>
    <w:rsid w:val="4CF05145"/>
    <w:rsid w:val="4D5756EE"/>
    <w:rsid w:val="4E98737F"/>
    <w:rsid w:val="4F051F32"/>
    <w:rsid w:val="4F7D4FF7"/>
    <w:rsid w:val="4FDA3AB0"/>
    <w:rsid w:val="4FF91545"/>
    <w:rsid w:val="4FFC24CA"/>
    <w:rsid w:val="505E3468"/>
    <w:rsid w:val="50CF01D2"/>
    <w:rsid w:val="51452242"/>
    <w:rsid w:val="51453A91"/>
    <w:rsid w:val="519C08F1"/>
    <w:rsid w:val="51AA7C07"/>
    <w:rsid w:val="51CF3978"/>
    <w:rsid w:val="520475C4"/>
    <w:rsid w:val="52465311"/>
    <w:rsid w:val="52597DAA"/>
    <w:rsid w:val="532B3B01"/>
    <w:rsid w:val="54061467"/>
    <w:rsid w:val="54271F79"/>
    <w:rsid w:val="55230341"/>
    <w:rsid w:val="554D2BAE"/>
    <w:rsid w:val="55723134"/>
    <w:rsid w:val="55762246"/>
    <w:rsid w:val="57305275"/>
    <w:rsid w:val="584667E1"/>
    <w:rsid w:val="584F4EF2"/>
    <w:rsid w:val="58614E3B"/>
    <w:rsid w:val="58F24163"/>
    <w:rsid w:val="59194FF3"/>
    <w:rsid w:val="594C2058"/>
    <w:rsid w:val="59B05DB3"/>
    <w:rsid w:val="5AB321B9"/>
    <w:rsid w:val="5ABB7811"/>
    <w:rsid w:val="5B437254"/>
    <w:rsid w:val="5BAC6AF2"/>
    <w:rsid w:val="5C5A6F50"/>
    <w:rsid w:val="5D3D3258"/>
    <w:rsid w:val="5D835AA8"/>
    <w:rsid w:val="5DF61B0A"/>
    <w:rsid w:val="5E5379F3"/>
    <w:rsid w:val="5F142FAC"/>
    <w:rsid w:val="5F183E1A"/>
    <w:rsid w:val="5F6219AC"/>
    <w:rsid w:val="60574F00"/>
    <w:rsid w:val="60923DFD"/>
    <w:rsid w:val="60CF2166"/>
    <w:rsid w:val="60E21BDE"/>
    <w:rsid w:val="60EF515B"/>
    <w:rsid w:val="61576B5D"/>
    <w:rsid w:val="616B1562"/>
    <w:rsid w:val="61AE2409"/>
    <w:rsid w:val="61ED0836"/>
    <w:rsid w:val="6212532B"/>
    <w:rsid w:val="623B41B9"/>
    <w:rsid w:val="625472E1"/>
    <w:rsid w:val="63F5795B"/>
    <w:rsid w:val="648D429C"/>
    <w:rsid w:val="64AE039F"/>
    <w:rsid w:val="6A902988"/>
    <w:rsid w:val="6B601138"/>
    <w:rsid w:val="6B9E1E8B"/>
    <w:rsid w:val="6BE66E12"/>
    <w:rsid w:val="6C4F6C96"/>
    <w:rsid w:val="6CE6664B"/>
    <w:rsid w:val="6D473557"/>
    <w:rsid w:val="6DD714D9"/>
    <w:rsid w:val="6E114EEB"/>
    <w:rsid w:val="6E41024E"/>
    <w:rsid w:val="6EA9319E"/>
    <w:rsid w:val="6F092237"/>
    <w:rsid w:val="6FF173C5"/>
    <w:rsid w:val="71011F4B"/>
    <w:rsid w:val="714B3E29"/>
    <w:rsid w:val="724E5018"/>
    <w:rsid w:val="725A39AC"/>
    <w:rsid w:val="72AC6D89"/>
    <w:rsid w:val="72BC104A"/>
    <w:rsid w:val="73CC250C"/>
    <w:rsid w:val="741373FD"/>
    <w:rsid w:val="750C7615"/>
    <w:rsid w:val="76EC40F8"/>
    <w:rsid w:val="77110C43"/>
    <w:rsid w:val="77737259"/>
    <w:rsid w:val="784150D0"/>
    <w:rsid w:val="78F00CAF"/>
    <w:rsid w:val="7986403E"/>
    <w:rsid w:val="7AD37490"/>
    <w:rsid w:val="7B7A61F8"/>
    <w:rsid w:val="7B8F5645"/>
    <w:rsid w:val="7B9C60C3"/>
    <w:rsid w:val="7C0C0492"/>
    <w:rsid w:val="7C0F6E17"/>
    <w:rsid w:val="7C567BE5"/>
    <w:rsid w:val="7C7C71B9"/>
    <w:rsid w:val="7C8932DF"/>
    <w:rsid w:val="7CE46CCE"/>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19612</Words>
  <Characters>111357</Characters>
  <Lines>891</Lines>
  <Paragraphs>253</Paragraphs>
  <TotalTime>4</TotalTime>
  <ScaleCrop>false</ScaleCrop>
  <LinksUpToDate>false</LinksUpToDate>
  <CharactersWithSpaces>130961</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2025-06-11T18:07:32Z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64C866DD6CC943D6864AAB7AC4E3BCF5_13</vt:lpwstr>
  </property>
</Properties>
</file>