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091/2025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013/2025</w:t>
            </w:r>
            <w:r>
              <w:rPr>
                <w:rFonts w:hint="default" w:ascii="Arial" w:hAnsi="Arial" w:cs="Arial"/>
                <w:color w:val="auto"/>
                <w:sz w:val="22"/>
                <w:szCs w:val="22"/>
                <w:lang w:val="pt-BR"/>
              </w:rPr>
              <w:t xml:space="preserve"> - Compras Governamentais </w:t>
            </w:r>
            <w:r>
              <w:rPr>
                <w:rFonts w:hint="default" w:ascii="Arial" w:hAnsi="Arial" w:cs="Arial"/>
                <w:color w:val="auto"/>
                <w:sz w:val="22"/>
                <w:szCs w:val="22"/>
                <w:highlight w:val="yellow"/>
                <w:lang w:val="pt-BR"/>
              </w:rPr>
              <w:t>90013</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auto"/>
                <w:sz w:val="22"/>
                <w:szCs w:val="22"/>
                <w:lang w:val="pt-BR"/>
              </w:rPr>
              <w:t>03/07/2025</w:t>
            </w:r>
            <w:r>
              <w:rPr>
                <w:rFonts w:ascii="Arial" w:hAnsi="Arial" w:cs="Arial"/>
                <w:b/>
                <w:bCs/>
                <w:color w:val="auto"/>
                <w:sz w:val="22"/>
                <w:szCs w:val="22"/>
              </w:rPr>
              <w:t xml:space="preserve">. </w:t>
            </w:r>
            <w:r>
              <w:rPr>
                <w:rFonts w:ascii="Arial" w:hAnsi="Arial" w:cs="Arial"/>
                <w:b/>
                <w:bCs/>
                <w:color w:val="000000"/>
                <w:sz w:val="22"/>
                <w:szCs w:val="22"/>
              </w:rPr>
              <w:t xml:space="preserve">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Contratação de empresa especializada em serviços de engenharia</w:t>
            </w:r>
            <w:r>
              <w:rPr>
                <w:rFonts w:hint="default" w:ascii="Arial" w:hAnsi="Arial"/>
                <w:color w:val="000000"/>
                <w:sz w:val="22"/>
                <w:szCs w:val="22"/>
                <w:lang w:val="pt-BR"/>
              </w:rPr>
              <w:t xml:space="preserve"> relativos à execução da ampliação do PSF no distrito de Vista Alegre no município de Cataguases-MG</w:t>
            </w:r>
            <w:r>
              <w:rPr>
                <w:rFonts w:hint="default" w:ascii="Arial" w:hAnsi="Arial" w:cs="Arial"/>
                <w:color w:val="auto"/>
                <w:sz w:val="22"/>
                <w:szCs w:val="22"/>
                <w:lang w:val="pt-BR"/>
              </w:rPr>
              <w:t>.</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auto"/>
                <w:sz w:val="22"/>
                <w:szCs w:val="22"/>
              </w:rPr>
              <w:t xml:space="preserve">R$ </w:t>
            </w:r>
            <w:r>
              <w:rPr>
                <w:rFonts w:hint="default" w:ascii="Arial" w:hAnsi="Arial" w:cs="Arial"/>
                <w:b/>
                <w:bCs/>
                <w:color w:val="auto"/>
                <w:sz w:val="22"/>
                <w:szCs w:val="22"/>
                <w:lang w:val="pt-BR"/>
              </w:rPr>
              <w:t>53.606,49</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4D8A0A98">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color w:val="auto"/>
          <w:sz w:val="18"/>
          <w:szCs w:val="18"/>
          <w:lang w:val="pt-BR"/>
        </w:rPr>
        <w:t>013/2025 (90013)</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 xml:space="preserve">Processo n°: </w:t>
      </w:r>
      <w:r>
        <w:rPr>
          <w:rFonts w:hint="default" w:ascii="Arial" w:hAnsi="Arial" w:cs="Arial"/>
          <w:b/>
          <w:bCs/>
          <w:color w:val="auto"/>
          <w:sz w:val="18"/>
          <w:szCs w:val="18"/>
          <w:lang w:val="pt-BR"/>
        </w:rPr>
        <w:t>091/2025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03/07/2025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091/2025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013/2025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engenharia </w:t>
      </w:r>
      <w:r>
        <w:rPr>
          <w:rFonts w:hint="default" w:ascii="Arial" w:hAnsi="Arial"/>
          <w:b/>
          <w:bCs w:val="0"/>
          <w:color w:val="000000"/>
          <w:sz w:val="18"/>
          <w:szCs w:val="18"/>
          <w:lang w:val="pt-BR"/>
        </w:rPr>
        <w:t>relativos à execução da ampliação do PSF no distrito de Vista Alegre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engenharia </w:t>
      </w:r>
      <w:r>
        <w:rPr>
          <w:rFonts w:hint="default" w:ascii="Arial" w:hAnsi="Arial"/>
          <w:b/>
          <w:bCs w:val="0"/>
          <w:color w:val="000000"/>
          <w:sz w:val="18"/>
          <w:szCs w:val="18"/>
          <w:lang w:val="pt-BR"/>
        </w:rPr>
        <w:t>relativos à execução da ampliação do PSF no distrito de Vista Alegre no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1.2. A licitação será realizada em grupo único, formados por</w:t>
      </w:r>
      <w:r>
        <w:rPr>
          <w:rFonts w:hint="default" w:ascii="Arial" w:hAnsi="Arial" w:cs="Arial"/>
          <w:color w:val="FF0000"/>
          <w:sz w:val="18"/>
          <w:szCs w:val="18"/>
        </w:rPr>
        <w:t xml:space="preserve"> </w:t>
      </w:r>
      <w:r>
        <w:rPr>
          <w:rFonts w:hint="default" w:ascii="Arial" w:hAnsi="Arial" w:cs="Arial"/>
          <w:color w:val="auto"/>
          <w:sz w:val="18"/>
          <w:szCs w:val="18"/>
          <w:lang w:val="pt-BR"/>
        </w:rPr>
        <w:t xml:space="preserve">13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 xml:space="preserve">, </w:t>
      </w:r>
      <w:r>
        <w:rPr>
          <w:rFonts w:hint="default" w:ascii="Arial" w:hAnsi="Arial" w:cs="Arial"/>
          <w:sz w:val="18"/>
          <w:szCs w:val="18"/>
        </w:rPr>
        <w:t>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Relação de Itens encontra-se no anexo </w:t>
      </w:r>
      <w:r>
        <w:rPr>
          <w:rFonts w:hint="default" w:ascii="Arial" w:hAnsi="Arial" w:cs="Arial"/>
          <w:sz w:val="18"/>
          <w:szCs w:val="18"/>
          <w:u w:val="single"/>
          <w:lang w:val="pt-BR" w:eastAsia="ar-SA"/>
        </w:rPr>
        <w:t>XVII</w:t>
      </w:r>
      <w:r>
        <w:rPr>
          <w:rFonts w:hint="default" w:ascii="Arial" w:hAnsi="Arial" w:cs="Arial"/>
          <w:sz w:val="18"/>
          <w:szCs w:val="18"/>
          <w:u w:val="single"/>
          <w:lang w:eastAsia="ar-SA"/>
        </w:rPr>
        <w:t xml:space="preserve">I </w:t>
      </w:r>
      <w:r>
        <w:rPr>
          <w:rFonts w:hint="default" w:ascii="Arial" w:hAnsi="Arial" w:cs="Arial"/>
          <w:sz w:val="18"/>
          <w:szCs w:val="18"/>
          <w:u w:val="single"/>
          <w:lang w:val="pt-BR" w:eastAsia="ar-SA"/>
        </w:rPr>
        <w:t>- Memorial descritivo</w:t>
      </w:r>
      <w:r>
        <w:rPr>
          <w:rFonts w:hint="default" w:ascii="Arial" w:hAnsi="Arial" w:cs="Arial"/>
          <w:sz w:val="18"/>
          <w:szCs w:val="18"/>
          <w:u w:val="single"/>
          <w:lang w:eastAsia="ar-SA"/>
        </w:rPr>
        <w:t>.</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FF0000"/>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2C08AEB0">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 xml:space="preserve">Secretaria de Obras - Adequação das unidades de saúde - Obras e instalações - ficha 724 - Recurso </w:t>
      </w:r>
      <w:r>
        <w:rPr>
          <w:rFonts w:hint="default" w:ascii="Arial" w:hAnsi="Arial"/>
          <w:color w:val="auto"/>
          <w:sz w:val="18"/>
          <w:szCs w:val="18"/>
          <w:lang w:val="pt-BR"/>
        </w:rPr>
        <w:t>1.500.000.1002.902</w:t>
      </w:r>
      <w:r>
        <w:rPr>
          <w:rFonts w:hint="default" w:ascii="Arial" w:hAnsi="Arial" w:cs="Arial"/>
          <w:color w:val="auto"/>
          <w:sz w:val="18"/>
          <w:szCs w:val="18"/>
          <w:lang w:val="pt-BR"/>
        </w:rPr>
        <w:t xml:space="preserve"> - Emenda impositiva</w:t>
      </w:r>
    </w:p>
    <w:p w14:paraId="027CDDAB">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w:t>
      </w:r>
      <w:r>
        <w:rPr>
          <w:rFonts w:hint="default" w:ascii="Arial" w:hAnsi="Arial" w:cs="Arial"/>
          <w:b/>
          <w:sz w:val="18"/>
          <w:szCs w:val="18"/>
          <w:u w:val="single"/>
          <w:lang w:val="pt-BR"/>
        </w:rPr>
        <w:t>A</w:t>
      </w:r>
      <w:r>
        <w:rPr>
          <w:rFonts w:hint="default" w:ascii="Arial" w:hAnsi="Arial" w:cs="Arial"/>
          <w:b/>
          <w:sz w:val="18"/>
          <w:szCs w:val="18"/>
          <w:u w:val="single"/>
        </w:rPr>
        <w:t xml:space="preserve"> participação é exclusiva a Microempresas e Empresas de Pequeno Porte ou equiparadas, nos termos do art. 48 da Lei Complementar nº 123, de 14 de dezembro de 2006.</w:t>
      </w:r>
    </w:p>
    <w:p w14:paraId="7776CA77">
      <w:pPr>
        <w:pStyle w:val="312"/>
        <w:numPr>
          <w:ilvl w:val="2"/>
          <w:numId w:val="3"/>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3743FEF1">
      <w:pPr>
        <w:pStyle w:val="312"/>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7CA11EA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2683CCB6">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423F9746">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7166410D">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5"/>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5"/>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4D39DC5B">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7"/>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Encerrada a fase de lances e concluída a negociação, o agente de contratação solicitará ao licitante mais bem classificado que, no prazo mínimo de 2 (duas) horas, definido conforme a complexidade do objeto licitado e a extensão da planilha, apresente a proposta comercial adequada ao último lance ofertado. A proposta deverá estar acompanhada, conforme o caso, da planilha de custos e formação de preços, cronograma físico-financeiro, composição do BDI 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7AEF2E65">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9969DF7">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8"/>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8"/>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6673DD43">
      <w:pPr>
        <w:pStyle w:val="306"/>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C549FF1">
      <w:pPr>
        <w:pStyle w:val="305"/>
        <w:keepNext w:val="0"/>
        <w:keepLines w:val="0"/>
        <w:pageBreakBefore w:val="0"/>
        <w:widowControl/>
        <w:numPr>
          <w:ilvl w:val="1"/>
          <w:numId w:val="9"/>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043A8A03">
      <w:pPr>
        <w:pStyle w:val="305"/>
        <w:keepNext w:val="0"/>
        <w:keepLines w:val="0"/>
        <w:pageBreakBefore w:val="0"/>
        <w:widowControl/>
        <w:numPr>
          <w:ilvl w:val="1"/>
          <w:numId w:val="9"/>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9"/>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489D4BB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8.10.5.1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8.10.5.2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1A2FB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8.10.5.5</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2</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12D744A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4EE93A1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sz w:val="18"/>
          <w:szCs w:val="18"/>
          <w:lang w:val="pt-BR"/>
        </w:rPr>
        <w:t>8.10.7.2.5</w:t>
      </w:r>
      <w:r>
        <w:rPr>
          <w:rFonts w:hint="default" w:ascii="Arial" w:hAnsi="Arial" w:cs="Arial"/>
          <w:b/>
          <w:bCs/>
          <w:color w:val="101010"/>
          <w:sz w:val="18"/>
          <w:szCs w:val="18"/>
          <w:u w:val="single"/>
          <w:lang w:val="pt-BR"/>
        </w:rPr>
        <w:t xml:space="preserve"> Quando a empresa for Microempreendedor Individual (MEI)</w:t>
      </w:r>
    </w:p>
    <w:p w14:paraId="4C5B785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sz w:val="18"/>
          <w:szCs w:val="18"/>
          <w:lang w:val="pt-BR"/>
        </w:rPr>
        <w:t>8.10.7.2.5.1</w:t>
      </w:r>
      <w:r>
        <w:rPr>
          <w:rFonts w:hint="default" w:ascii="Arial" w:hAnsi="Arial" w:cs="Arial"/>
          <w:b/>
          <w:bCs/>
          <w:color w:val="auto"/>
          <w:sz w:val="18"/>
          <w:szCs w:val="18"/>
          <w:lang w:val="pt-BR"/>
        </w:rPr>
        <w:t xml:space="preserve">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cs="Arial"/>
          <w:sz w:val="18"/>
          <w:szCs w:val="18"/>
          <w:lang w:val="pt-BR"/>
        </w:rPr>
        <w:t>8.10.7.2.5.2</w:t>
      </w:r>
      <w:r>
        <w:rPr>
          <w:rFonts w:hint="default" w:ascii="Arial" w:hAnsi="Arial" w:eastAsia="helvetica" w:cs="Arial"/>
          <w:i w:val="0"/>
          <w:iCs w:val="0"/>
          <w:caps w:val="0"/>
          <w:color w:val="auto"/>
          <w:spacing w:val="0"/>
          <w:sz w:val="18"/>
          <w:szCs w:val="18"/>
          <w:shd w:val="clear" w:fill="FFFFFF"/>
          <w:lang w:val="pt-BR"/>
        </w:rPr>
        <w:t xml:space="preserve">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sz w:val="18"/>
          <w:szCs w:val="18"/>
          <w:lang w:val="pt-BR"/>
        </w:rPr>
        <w:t xml:space="preserve">8.10.7.2.5.3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568AC76F">
      <w:pPr>
        <w:pStyle w:val="306"/>
        <w:tabs>
          <w:tab w:val="left" w:pos="993"/>
        </w:tabs>
        <w:spacing w:before="0" w:after="0" w:line="360" w:lineRule="auto"/>
        <w:ind w:left="0"/>
        <w:rPr>
          <w:rFonts w:hint="default" w:ascii="Arial" w:hAnsi="Arial" w:cs="Arial"/>
          <w:sz w:val="18"/>
          <w:szCs w:val="18"/>
          <w:lang w:val="pt-BR"/>
        </w:rPr>
      </w:pP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9</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6D461ED9">
      <w:pPr>
        <w:pStyle w:val="221"/>
        <w:ind w:left="0"/>
        <w:jc w:val="both"/>
        <w:rPr>
          <w:rFonts w:hint="default" w:ascii="Arial" w:hAnsi="Arial" w:eastAsia="Arial" w:cs="Arial"/>
          <w:b/>
          <w:sz w:val="18"/>
          <w:szCs w:val="18"/>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2" w:name="_Ref114663151"/>
      <w:bookmarkEnd w:id="22"/>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2"/>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2"/>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32304DCE">
      <w:pPr>
        <w:autoSpaceDE w:val="0"/>
        <w:autoSpaceDN w:val="0"/>
        <w:adjustRightInd w:val="0"/>
        <w:spacing w:line="360" w:lineRule="auto"/>
        <w:jc w:val="both"/>
        <w:rPr>
          <w:rFonts w:hint="default" w:ascii="Arial" w:hAnsi="Arial" w:cs="Arial"/>
          <w:b/>
          <w:bCs/>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auto"/>
          <w:sz w:val="18"/>
          <w:szCs w:val="18"/>
        </w:rPr>
      </w:pPr>
      <w:r>
        <w:rPr>
          <w:rFonts w:hint="default" w:ascii="Arial" w:hAnsi="Arial" w:cs="Arial"/>
          <w:sz w:val="18"/>
          <w:szCs w:val="18"/>
          <w:lang w:val="pt-BR"/>
        </w:rPr>
        <w:t>13.14</w:t>
      </w:r>
      <w:r>
        <w:rPr>
          <w:rFonts w:hint="default" w:ascii="Arial" w:hAnsi="Arial" w:cs="Arial"/>
          <w:sz w:val="18"/>
          <w:szCs w:val="18"/>
        </w:rPr>
        <w:t xml:space="preserve"> </w:t>
      </w:r>
      <w:r>
        <w:rPr>
          <w:rFonts w:hint="default" w:ascii="Arial" w:hAnsi="Arial" w:cs="Arial"/>
          <w:color w:val="auto"/>
          <w:sz w:val="18"/>
          <w:szCs w:val="18"/>
        </w:rPr>
        <w:t>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53.606,49 (cinquenta e três mil, seiscentos e seis reais e quarenta e nove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7" w:name="_Ref114668085"/>
      <w:bookmarkStart w:id="28" w:name="_Hlk11465259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9" w:name="art155x"/>
      <w:bookmarkEnd w:id="29"/>
      <w:bookmarkStart w:id="30" w:name="art155iii"/>
      <w:bookmarkEnd w:id="30"/>
      <w:bookmarkStart w:id="31" w:name="art155ii"/>
      <w:bookmarkEnd w:id="31"/>
      <w:bookmarkStart w:id="32" w:name="art155v"/>
      <w:bookmarkEnd w:id="32"/>
      <w:bookmarkStart w:id="33" w:name="art155ix"/>
      <w:bookmarkEnd w:id="33"/>
      <w:bookmarkStart w:id="34" w:name="art155vii"/>
      <w:bookmarkEnd w:id="34"/>
      <w:bookmarkStart w:id="35" w:name="art155viii"/>
      <w:bookmarkEnd w:id="35"/>
      <w:bookmarkStart w:id="36" w:name="art155iv"/>
      <w:bookmarkEnd w:id="36"/>
      <w:bookmarkStart w:id="37" w:name="art155vi"/>
      <w:bookmarkEnd w:id="37"/>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8" w:name="art156§7"/>
      <w:bookmarkEnd w:id="38"/>
      <w:bookmarkStart w:id="39" w:name="art156§6"/>
      <w:bookmarkEnd w:id="39"/>
      <w:bookmarkStart w:id="40" w:name="art156§4"/>
      <w:bookmarkEnd w:id="40"/>
      <w:bookmarkStart w:id="41" w:name="art156§3"/>
      <w:bookmarkEnd w:id="41"/>
      <w:bookmarkStart w:id="42" w:name="art156§6ii"/>
      <w:bookmarkEnd w:id="42"/>
      <w:bookmarkStart w:id="43" w:name="art156§5"/>
      <w:bookmarkEnd w:id="43"/>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4"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5"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5"/>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6"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6"/>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7"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7"/>
      <w:bookmarkStart w:id="48"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8"/>
      <w:bookmarkStart w:id="49"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9"/>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50"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50"/>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1"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1"/>
    </w:p>
    <w:p w14:paraId="2C7C3240">
      <w:pPr>
        <w:pStyle w:val="305"/>
        <w:spacing w:before="0" w:after="0" w:line="240" w:lineRule="auto"/>
        <w:rPr>
          <w:rFonts w:hint="default" w:ascii="Arial" w:hAnsi="Arial" w:cs="Arial"/>
          <w:color w:val="auto"/>
          <w:sz w:val="18"/>
          <w:szCs w:val="18"/>
        </w:rPr>
      </w:pPr>
    </w:p>
    <w:p w14:paraId="5759ADF0">
      <w:pPr>
        <w:pStyle w:val="305"/>
        <w:spacing w:before="0" w:after="0" w:line="240" w:lineRule="auto"/>
        <w:rPr>
          <w:rFonts w:hint="default" w:ascii="Arial" w:hAnsi="Arial" w:cs="Arial"/>
          <w:color w:val="auto"/>
          <w:sz w:val="18"/>
          <w:szCs w:val="18"/>
        </w:rPr>
      </w:pPr>
    </w:p>
    <w:p w14:paraId="7B10510F">
      <w:pPr>
        <w:pStyle w:val="305"/>
        <w:spacing w:before="0" w:after="0" w:line="240" w:lineRule="auto"/>
        <w:rPr>
          <w:rFonts w:hint="default" w:ascii="Arial" w:hAnsi="Arial" w:cs="Arial"/>
          <w:color w:val="auto"/>
          <w:sz w:val="18"/>
          <w:szCs w:val="18"/>
        </w:rPr>
      </w:pPr>
    </w:p>
    <w:p w14:paraId="0526C534">
      <w:pPr>
        <w:pStyle w:val="305"/>
        <w:spacing w:before="0" w:after="0" w:line="240" w:lineRule="auto"/>
        <w:rPr>
          <w:rFonts w:hint="default" w:ascii="Arial" w:hAnsi="Arial" w:cs="Arial"/>
          <w:color w:val="auto"/>
          <w:sz w:val="18"/>
          <w:szCs w:val="18"/>
        </w:rPr>
      </w:pPr>
    </w:p>
    <w:p w14:paraId="694B4181">
      <w:pPr>
        <w:pStyle w:val="305"/>
        <w:spacing w:before="0" w:after="0" w:line="240" w:lineRule="auto"/>
        <w:rPr>
          <w:rFonts w:hint="default" w:ascii="Arial" w:hAnsi="Arial" w:cs="Arial"/>
          <w:color w:val="auto"/>
          <w:sz w:val="18"/>
          <w:szCs w:val="18"/>
        </w:rPr>
      </w:pPr>
    </w:p>
    <w:p w14:paraId="6F0D5830">
      <w:pPr>
        <w:pStyle w:val="305"/>
        <w:numPr>
          <w:ilvl w:val="0"/>
          <w:numId w:val="14"/>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w:t>
      </w:r>
      <w:r>
        <w:rPr>
          <w:rFonts w:hint="default" w:ascii="Arial" w:hAnsi="Arial" w:cs="Arial"/>
          <w:sz w:val="18"/>
          <w:szCs w:val="18"/>
          <w:u w:val="none"/>
        </w:rPr>
        <w:t>ês) dias úteis antes da data da abertura do certame</w:t>
      </w:r>
      <w:r>
        <w:rPr>
          <w:rFonts w:hint="default" w:cs="Arial"/>
          <w:sz w:val="18"/>
          <w:szCs w:val="18"/>
          <w:u w:val="none"/>
          <w:lang w:val="pt-BR"/>
        </w:rPr>
        <w:t>, sendo o último dia para recebimento da impugnação o dia</w:t>
      </w:r>
      <w:r>
        <w:rPr>
          <w:rFonts w:hint="default" w:cs="Arial"/>
          <w:sz w:val="18"/>
          <w:szCs w:val="18"/>
          <w:lang w:val="pt-BR"/>
        </w:rPr>
        <w:t xml:space="preserve"> </w:t>
      </w:r>
      <w:r>
        <w:rPr>
          <w:rFonts w:hint="default" w:cs="Arial"/>
          <w:sz w:val="18"/>
          <w:szCs w:val="18"/>
          <w:u w:val="single"/>
          <w:lang w:val="pt-BR"/>
        </w:rPr>
        <w:t>30</w:t>
      </w:r>
      <w:r>
        <w:rPr>
          <w:rFonts w:hint="default" w:cs="Arial"/>
          <w:sz w:val="18"/>
          <w:szCs w:val="18"/>
          <w:u w:val="single"/>
          <w:lang w:val="pt-BR"/>
        </w:rPr>
        <w:t xml:space="preserve"> de junho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247E5325">
      <w:pPr>
        <w:rPr>
          <w:rFonts w:hint="default" w:ascii="Arial" w:hAnsi="Arial" w:cs="Arial"/>
          <w:sz w:val="18"/>
          <w:szCs w:val="18"/>
        </w:rPr>
      </w:pPr>
      <w:bookmarkStart w:id="52"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2"/>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3" w:name="_Hlk158877578"/>
      <w:r>
        <w:rPr>
          <w:rFonts w:hint="default" w:ascii="Arial" w:hAnsi="Arial" w:cs="Arial"/>
          <w:sz w:val="18"/>
          <w:szCs w:val="18"/>
        </w:rPr>
        <w:t>Anexo I - Modelo de proposta de preços;</w:t>
      </w:r>
    </w:p>
    <w:p w14:paraId="58F57DD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3"/>
    <w:p w14:paraId="62667A0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5D78EEF6">
      <w:pPr>
        <w:pStyle w:val="306"/>
        <w:spacing w:before="0" w:after="0" w:line="24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color w:val="auto"/>
          <w:sz w:val="18"/>
          <w:szCs w:val="18"/>
          <w:lang w:val="pt-BR"/>
        </w:rPr>
      </w:pPr>
      <w:r>
        <w:rPr>
          <w:rFonts w:hint="default" w:ascii="Arial" w:hAnsi="Arial" w:cs="Arial"/>
          <w:color w:val="auto"/>
          <w:sz w:val="18"/>
          <w:szCs w:val="18"/>
        </w:rPr>
        <w:t>Cataguases,</w:t>
      </w:r>
      <w:r>
        <w:rPr>
          <w:rFonts w:hint="default" w:ascii="Arial" w:hAnsi="Arial" w:cs="Arial"/>
          <w:color w:val="auto"/>
          <w:sz w:val="18"/>
          <w:szCs w:val="18"/>
          <w:lang w:val="pt-BR"/>
        </w:rPr>
        <w:t xml:space="preserve"> 11</w:t>
      </w:r>
      <w:bookmarkStart w:id="57" w:name="_GoBack"/>
      <w:bookmarkEnd w:id="57"/>
      <w:r>
        <w:rPr>
          <w:rFonts w:hint="default" w:ascii="Arial" w:hAnsi="Arial" w:cs="Arial"/>
          <w:color w:val="auto"/>
          <w:sz w:val="18"/>
          <w:szCs w:val="18"/>
          <w:lang w:val="pt-BR"/>
        </w:rPr>
        <w:t xml:space="preserve"> de junho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567"/>
        <w:jc w:val="center"/>
        <w:rPr>
          <w:rFonts w:hint="default" w:ascii="Arial" w:hAnsi="Arial" w:cs="Arial"/>
          <w:b/>
          <w:bCs/>
          <w:sz w:val="18"/>
          <w:szCs w:val="18"/>
        </w:rPr>
      </w:pPr>
      <w:r>
        <w:rPr>
          <w:rFonts w:hint="default" w:ascii="Arial" w:hAnsi="Arial" w:cs="Arial"/>
          <w:b/>
          <w:bCs/>
          <w:sz w:val="18"/>
          <w:szCs w:val="18"/>
        </w:rPr>
        <w:t>José Henriques</w:t>
      </w:r>
    </w:p>
    <w:p w14:paraId="64F04C68">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02AB2457">
      <w:pPr>
        <w:jc w:val="center"/>
        <w:rPr>
          <w:rFonts w:ascii="Arial" w:hAnsi="Arial" w:cs="Arial"/>
          <w:b/>
          <w:bCs/>
          <w:color w:val="auto"/>
          <w:sz w:val="32"/>
          <w:szCs w:val="32"/>
        </w:rPr>
      </w:pPr>
    </w:p>
    <w:p w14:paraId="63D3C541">
      <w:pPr>
        <w:jc w:val="center"/>
        <w:rPr>
          <w:rFonts w:ascii="Arial" w:hAnsi="Arial" w:cs="Arial"/>
          <w:b/>
          <w:bCs/>
          <w:color w:val="auto"/>
          <w:sz w:val="32"/>
          <w:szCs w:val="32"/>
        </w:rPr>
      </w:pPr>
    </w:p>
    <w:p w14:paraId="3E88C86B">
      <w:pPr>
        <w:jc w:val="center"/>
        <w:rPr>
          <w:rFonts w:ascii="Arial" w:hAnsi="Arial" w:cs="Arial"/>
          <w:b/>
          <w:bCs/>
          <w:color w:val="auto"/>
          <w:sz w:val="32"/>
          <w:szCs w:val="32"/>
        </w:rPr>
      </w:pPr>
    </w:p>
    <w:p w14:paraId="7D0E044D">
      <w:pPr>
        <w:jc w:val="center"/>
        <w:rPr>
          <w:rFonts w:ascii="Arial" w:hAnsi="Arial" w:cs="Arial"/>
          <w:b/>
          <w:bCs/>
          <w:color w:val="auto"/>
          <w:sz w:val="32"/>
          <w:szCs w:val="32"/>
        </w:rPr>
      </w:pPr>
    </w:p>
    <w:p w14:paraId="31E4B667">
      <w:pPr>
        <w:jc w:val="center"/>
        <w:rPr>
          <w:rFonts w:ascii="Arial" w:hAnsi="Arial" w:cs="Arial"/>
          <w:b/>
          <w:bCs/>
          <w:color w:val="auto"/>
          <w:sz w:val="32"/>
          <w:szCs w:val="32"/>
        </w:rPr>
      </w:pPr>
    </w:p>
    <w:p w14:paraId="5F9FA133">
      <w:pPr>
        <w:jc w:val="center"/>
        <w:rPr>
          <w:rFonts w:ascii="Arial" w:hAnsi="Arial" w:cs="Arial"/>
          <w:b/>
          <w:bCs/>
          <w:color w:val="auto"/>
          <w:sz w:val="32"/>
          <w:szCs w:val="32"/>
        </w:rPr>
      </w:pPr>
    </w:p>
    <w:p w14:paraId="3FC56610">
      <w:pPr>
        <w:jc w:val="center"/>
        <w:rPr>
          <w:rFonts w:ascii="Arial" w:hAnsi="Arial" w:cs="Arial"/>
          <w:b/>
          <w:bCs/>
          <w:color w:val="auto"/>
          <w:sz w:val="32"/>
          <w:szCs w:val="32"/>
        </w:rPr>
      </w:pPr>
    </w:p>
    <w:p w14:paraId="569D6288">
      <w:pPr>
        <w:jc w:val="center"/>
        <w:rPr>
          <w:rFonts w:ascii="Arial" w:hAnsi="Arial" w:cs="Arial"/>
          <w:b/>
          <w:bCs/>
          <w:color w:val="auto"/>
          <w:sz w:val="32"/>
          <w:szCs w:val="32"/>
        </w:rPr>
      </w:pPr>
    </w:p>
    <w:p w14:paraId="41D8DF62">
      <w:pPr>
        <w:jc w:val="center"/>
        <w:rPr>
          <w:rFonts w:ascii="Arial" w:hAnsi="Arial" w:cs="Arial"/>
          <w:b/>
          <w:bCs/>
          <w:color w:val="auto"/>
          <w:sz w:val="32"/>
          <w:szCs w:val="32"/>
        </w:rPr>
      </w:pPr>
    </w:p>
    <w:p w14:paraId="72DDCDC8">
      <w:pPr>
        <w:jc w:val="center"/>
        <w:rPr>
          <w:rFonts w:ascii="Arial" w:hAnsi="Arial" w:cs="Arial"/>
          <w:b/>
          <w:bCs/>
          <w:color w:val="auto"/>
          <w:sz w:val="32"/>
          <w:szCs w:val="32"/>
        </w:rPr>
      </w:pPr>
    </w:p>
    <w:p w14:paraId="1DB70F80">
      <w:pPr>
        <w:jc w:val="center"/>
        <w:rPr>
          <w:rFonts w:ascii="Arial" w:hAnsi="Arial" w:cs="Arial"/>
          <w:b/>
          <w:bCs/>
          <w:color w:val="auto"/>
          <w:sz w:val="32"/>
          <w:szCs w:val="32"/>
        </w:rPr>
      </w:pPr>
    </w:p>
    <w:p w14:paraId="636707D4">
      <w:pPr>
        <w:jc w:val="center"/>
        <w:rPr>
          <w:rFonts w:ascii="Arial" w:hAnsi="Arial" w:cs="Arial"/>
          <w:b/>
          <w:bCs/>
          <w:color w:val="auto"/>
          <w:sz w:val="32"/>
          <w:szCs w:val="32"/>
        </w:rPr>
      </w:pPr>
    </w:p>
    <w:p w14:paraId="56801006">
      <w:pPr>
        <w:jc w:val="center"/>
        <w:rPr>
          <w:rFonts w:ascii="Arial" w:hAnsi="Arial" w:cs="Arial"/>
          <w:b/>
          <w:bCs/>
          <w:color w:val="auto"/>
          <w:sz w:val="32"/>
          <w:szCs w:val="32"/>
        </w:rPr>
      </w:pPr>
    </w:p>
    <w:p w14:paraId="7AD3A23A">
      <w:pPr>
        <w:jc w:val="center"/>
        <w:rPr>
          <w:rFonts w:ascii="Arial" w:hAnsi="Arial" w:cs="Arial"/>
          <w:b/>
          <w:bCs/>
          <w:color w:val="auto"/>
          <w:sz w:val="32"/>
          <w:szCs w:val="32"/>
        </w:rPr>
      </w:pPr>
    </w:p>
    <w:p w14:paraId="0D3D95AC">
      <w:pPr>
        <w:jc w:val="center"/>
        <w:rPr>
          <w:rFonts w:ascii="Arial" w:hAnsi="Arial" w:cs="Arial"/>
          <w:b/>
          <w:bCs/>
          <w:color w:val="auto"/>
          <w:sz w:val="32"/>
          <w:szCs w:val="32"/>
        </w:rPr>
      </w:pPr>
    </w:p>
    <w:p w14:paraId="33A57EAD">
      <w:pPr>
        <w:jc w:val="center"/>
        <w:rPr>
          <w:rFonts w:ascii="Arial" w:hAnsi="Arial" w:cs="Arial"/>
          <w:b/>
          <w:bCs/>
          <w:color w:val="auto"/>
          <w:sz w:val="32"/>
          <w:szCs w:val="32"/>
        </w:rPr>
      </w:pPr>
    </w:p>
    <w:p w14:paraId="5342AB1F">
      <w:pPr>
        <w:jc w:val="center"/>
        <w:rPr>
          <w:rFonts w:ascii="Arial" w:hAnsi="Arial" w:cs="Arial"/>
          <w:b/>
          <w:bCs/>
          <w:color w:val="auto"/>
          <w:sz w:val="32"/>
          <w:szCs w:val="32"/>
        </w:rPr>
      </w:pPr>
    </w:p>
    <w:p w14:paraId="6591B392">
      <w:pPr>
        <w:jc w:val="center"/>
        <w:rPr>
          <w:rFonts w:ascii="Arial" w:hAnsi="Arial" w:cs="Arial"/>
          <w:b/>
          <w:bCs/>
          <w:color w:val="auto"/>
          <w:sz w:val="32"/>
          <w:szCs w:val="32"/>
        </w:rPr>
      </w:pPr>
    </w:p>
    <w:p w14:paraId="1794CF12">
      <w:pPr>
        <w:jc w:val="center"/>
        <w:rPr>
          <w:rFonts w:ascii="Arial" w:hAnsi="Arial" w:cs="Arial"/>
          <w:b/>
          <w:bCs/>
          <w:color w:val="auto"/>
          <w:sz w:val="32"/>
          <w:szCs w:val="32"/>
        </w:rPr>
      </w:pPr>
    </w:p>
    <w:p w14:paraId="0BEC0069">
      <w:pPr>
        <w:jc w:val="center"/>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091/2025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013/2025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ascii="Arial" w:hAnsi="Arial" w:cs="Arial"/>
          <w:b w:val="0"/>
          <w:bCs w:val="0"/>
          <w:color w:val="auto"/>
          <w:sz w:val="20"/>
          <w:szCs w:val="20"/>
        </w:rPr>
        <w:t xml:space="preserve"> </w:t>
      </w:r>
      <w:r>
        <w:rPr>
          <w:rFonts w:hint="default" w:ascii="Arial" w:hAnsi="Arial" w:cs="Arial"/>
          <w:b/>
          <w:bCs/>
          <w:color w:val="auto"/>
          <w:sz w:val="20"/>
          <w:szCs w:val="20"/>
          <w:lang w:val="pt-BR"/>
        </w:rPr>
        <w:t>03 de julho de 2</w:t>
      </w:r>
      <w:r>
        <w:rPr>
          <w:rFonts w:hint="default" w:ascii="Arial" w:hAnsi="Arial" w:cs="Arial"/>
          <w:b/>
          <w:bCs/>
          <w:sz w:val="20"/>
          <w:szCs w:val="20"/>
          <w:lang w:val="pt-BR"/>
        </w:rPr>
        <w:t>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624D81FF">
      <w:pPr>
        <w:spacing w:line="360" w:lineRule="auto"/>
        <w:ind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propomos a execuçã</w:t>
      </w:r>
      <w:r>
        <w:rPr>
          <w:rFonts w:hint="default" w:ascii="Arial" w:hAnsi="Arial" w:cs="Arial"/>
          <w:b w:val="0"/>
          <w:bCs w:val="0"/>
          <w:sz w:val="20"/>
          <w:szCs w:val="20"/>
        </w:rPr>
        <w:t xml:space="preserve">o completa de </w:t>
      </w:r>
      <w:r>
        <w:rPr>
          <w:rFonts w:hint="default" w:ascii="Arial" w:hAnsi="Arial" w:cs="Arial"/>
          <w:color w:val="000000"/>
          <w:sz w:val="20"/>
          <w:szCs w:val="20"/>
          <w:lang w:val="pt-BR"/>
        </w:rPr>
        <w:t xml:space="preserve">serviços de engenharia para </w:t>
      </w:r>
      <w:r>
        <w:rPr>
          <w:rFonts w:hint="default" w:ascii="Arial" w:hAnsi="Arial"/>
          <w:color w:val="000000"/>
          <w:sz w:val="20"/>
          <w:szCs w:val="20"/>
          <w:lang w:val="pt-BR"/>
        </w:rPr>
        <w:t>execução da ampliação do PSF no distrito de Vista Alegre no município de Cataguases-MG.</w:t>
      </w:r>
      <w:r>
        <w:rPr>
          <w:rFonts w:hint="default" w:ascii="Arial" w:hAnsi="Arial" w:cs="Arial"/>
          <w:sz w:val="20"/>
          <w:szCs w:val="20"/>
        </w:rPr>
        <w:t>Declaramos ainda, inteira aceitação das condições de contratação integrantes do edital.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5"/>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5"/>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5"/>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5"/>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5"/>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4CC31663">
      <w:pPr>
        <w:jc w:val="both"/>
        <w:rPr>
          <w:rFonts w:ascii="Arial" w:hAnsi="Arial" w:cs="Arial"/>
          <w:b/>
          <w:bCs/>
          <w:sz w:val="32"/>
          <w:szCs w:val="32"/>
        </w:rPr>
      </w:pPr>
    </w:p>
    <w:p w14:paraId="7A25AD11">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70DB8446">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737028BF">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091/2025</w:t>
      </w:r>
    </w:p>
    <w:p w14:paraId="58379C43">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013/2025</w:t>
      </w:r>
    </w:p>
    <w:p w14:paraId="327279A7">
      <w:pPr>
        <w:jc w:val="both"/>
        <w:rPr>
          <w:rFonts w:hint="default" w:ascii="Arial" w:hAnsi="Arial" w:cs="Arial"/>
          <w:b/>
          <w:bCs/>
          <w:color w:val="auto"/>
          <w:sz w:val="18"/>
          <w:szCs w:val="18"/>
        </w:rPr>
      </w:pPr>
    </w:p>
    <w:p w14:paraId="58BC5339">
      <w:pPr>
        <w:jc w:val="both"/>
        <w:rPr>
          <w:rFonts w:hint="default" w:ascii="Arial" w:hAnsi="Arial" w:cs="Arial"/>
          <w:b/>
          <w:bCs w:val="0"/>
          <w:color w:val="auto"/>
          <w:sz w:val="18"/>
          <w:szCs w:val="18"/>
          <w:lang w:val="pt-BR"/>
        </w:rPr>
      </w:pPr>
      <w:r>
        <w:rPr>
          <w:rFonts w:hint="default" w:ascii="Arial" w:hAnsi="Arial" w:cs="Arial"/>
          <w:b/>
          <w:sz w:val="18"/>
          <w:szCs w:val="18"/>
          <w:highlight w:val="none"/>
        </w:rPr>
        <w:t>CONTRATO QUE ENTRE SI CE</w:t>
      </w:r>
      <w:r>
        <w:rPr>
          <w:rFonts w:hint="default" w:ascii="Arial" w:hAnsi="Arial" w:cs="Arial"/>
          <w:b/>
          <w:bCs w:val="0"/>
          <w:sz w:val="18"/>
          <w:szCs w:val="18"/>
          <w:highlight w:val="none"/>
        </w:rPr>
        <w:t xml:space="preserve">LEBRAM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val="0"/>
          <w:color w:val="000000"/>
          <w:sz w:val="18"/>
          <w:szCs w:val="18"/>
          <w:lang w:val="pt-BR"/>
        </w:rPr>
        <w:t>SERVIÇOS DE ENGENHARIA RELATIVOS À EXECUÇÃO</w:t>
      </w:r>
      <w:r>
        <w:rPr>
          <w:rFonts w:hint="default" w:ascii="Arial" w:hAnsi="Arial"/>
          <w:b/>
          <w:bCs w:val="0"/>
          <w:color w:val="000000"/>
          <w:sz w:val="18"/>
          <w:szCs w:val="18"/>
          <w:lang w:val="pt-BR"/>
        </w:rPr>
        <w:t xml:space="preserve"> DA AMPLIAÇÃO DO PSF NO DISTRITO DE VISTA ALEGRE</w:t>
      </w:r>
      <w:r>
        <w:rPr>
          <w:rFonts w:hint="default" w:ascii="Arial" w:hAnsi="Arial" w:cs="Arial"/>
          <w:b/>
          <w:bCs w:val="0"/>
          <w:color w:val="auto"/>
          <w:sz w:val="18"/>
          <w:szCs w:val="18"/>
          <w:lang w:val="pt-BR"/>
        </w:rPr>
        <w:t xml:space="preserve"> DO MUNICÍPIO DE CATAGUASES-MG.</w:t>
      </w:r>
    </w:p>
    <w:p w14:paraId="4EBFBD6C">
      <w:pPr>
        <w:jc w:val="both"/>
        <w:rPr>
          <w:rFonts w:hint="default" w:ascii="Arial" w:hAnsi="Arial" w:cs="Arial"/>
          <w:color w:val="000000"/>
          <w:sz w:val="22"/>
          <w:szCs w:val="22"/>
          <w:lang w:val="pt-BR"/>
        </w:rPr>
      </w:pPr>
    </w:p>
    <w:p w14:paraId="5757534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091/2025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013/2025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14AEA265">
      <w:pPr>
        <w:ind w:firstLine="567"/>
        <w:jc w:val="both"/>
        <w:rPr>
          <w:rFonts w:hint="default" w:ascii="Arial" w:hAnsi="Arial" w:cs="Arial"/>
          <w:bCs/>
          <w:sz w:val="18"/>
          <w:szCs w:val="18"/>
        </w:rPr>
      </w:pPr>
    </w:p>
    <w:p w14:paraId="42AA6715">
      <w:pPr>
        <w:jc w:val="both"/>
        <w:rPr>
          <w:rFonts w:hint="default" w:ascii="Arial" w:hAnsi="Arial" w:cs="Arial"/>
          <w:b/>
          <w:bCs/>
          <w:sz w:val="18"/>
          <w:szCs w:val="18"/>
        </w:rPr>
      </w:pPr>
      <w:r>
        <w:rPr>
          <w:rFonts w:hint="default" w:ascii="Arial" w:hAnsi="Arial" w:cs="Arial"/>
          <w:b/>
          <w:bCs/>
          <w:sz w:val="18"/>
          <w:szCs w:val="18"/>
        </w:rPr>
        <w:t>CLÁUSULA PRIMEIRA – DO OBJETO:</w:t>
      </w:r>
    </w:p>
    <w:p w14:paraId="0288F56A">
      <w:pPr>
        <w:jc w:val="both"/>
        <w:rPr>
          <w:rFonts w:hint="default" w:ascii="Arial" w:hAnsi="Arial" w:cs="Arial"/>
          <w:b w:val="0"/>
          <w:bCs/>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especializada </w:t>
      </w:r>
      <w:r>
        <w:rPr>
          <w:rFonts w:hint="default" w:ascii="Arial" w:hAnsi="Arial"/>
          <w:b w:val="0"/>
          <w:bCs w:val="0"/>
          <w:color w:val="000000"/>
          <w:sz w:val="18"/>
          <w:szCs w:val="18"/>
          <w:lang w:val="pt-BR"/>
        </w:rPr>
        <w:t>em serviços de engenharia relativos à execução da ampliação do PSF no distrito de Vista Alegre no município de Cataguases-MG.</w:t>
      </w:r>
    </w:p>
    <w:p w14:paraId="0D0DE9A1">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w:t>
      </w:r>
      <w:r>
        <w:rPr>
          <w:rFonts w:hint="default" w:ascii="Arial" w:hAnsi="Arial" w:cs="Arial"/>
          <w:color w:val="auto"/>
          <w:sz w:val="18"/>
          <w:szCs w:val="18"/>
        </w:rPr>
        <w:t xml:space="preserve">L </w:t>
      </w:r>
      <w:r>
        <w:rPr>
          <w:rFonts w:hint="default" w:ascii="Arial" w:hAnsi="Arial" w:cs="Arial"/>
          <w:color w:val="auto"/>
          <w:sz w:val="18"/>
          <w:szCs w:val="18"/>
          <w:lang w:val="pt-BR"/>
        </w:rPr>
        <w:t>091/2025</w:t>
      </w:r>
      <w:r>
        <w:rPr>
          <w:rFonts w:hint="default" w:ascii="Arial" w:hAnsi="Arial" w:cs="Arial"/>
          <w:color w:val="auto"/>
          <w:sz w:val="18"/>
          <w:szCs w:val="18"/>
        </w:rPr>
        <w:t xml:space="preserve"> e seus</w:t>
      </w:r>
      <w:r>
        <w:rPr>
          <w:rFonts w:hint="default" w:ascii="Arial" w:hAnsi="Arial" w:cs="Arial"/>
          <w:sz w:val="18"/>
          <w:szCs w:val="18"/>
        </w:rPr>
        <w:t xml:space="preserve"> anexos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DA8BBA7">
      <w:pPr>
        <w:pStyle w:val="221"/>
        <w:numPr>
          <w:ilvl w:val="0"/>
          <w:numId w:val="0"/>
        </w:numPr>
        <w:ind w:leftChars="0"/>
        <w:jc w:val="both"/>
        <w:rPr>
          <w:rFonts w:hint="default" w:ascii="Arial" w:hAnsi="Arial" w:cs="Arial"/>
          <w:sz w:val="18"/>
          <w:szCs w:val="18"/>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8"/>
          <w:szCs w:val="18"/>
          <w:highlight w:val="none"/>
          <w:shd w:val="clear" w:color="auto" w:fill="auto"/>
          <w:lang w:val="pt-BR"/>
        </w:rPr>
      </w:pPr>
      <w:r>
        <w:rPr>
          <w:rFonts w:hint="default" w:ascii="Arial" w:hAnsi="Arial" w:cs="Arial"/>
          <w:b w:val="0"/>
          <w:bCs w:val="0"/>
          <w:i w:val="0"/>
          <w:iCs w:val="0"/>
          <w:color w:val="auto"/>
          <w:sz w:val="18"/>
          <w:szCs w:val="18"/>
          <w:lang w:val="pt-BR"/>
        </w:rPr>
        <w:t xml:space="preserve">2.1  </w:t>
      </w:r>
      <w:r>
        <w:rPr>
          <w:rFonts w:hint="default" w:ascii="Arial" w:hAnsi="Arial" w:cs="Arial"/>
          <w:b w:val="0"/>
          <w:bCs w:val="0"/>
          <w:i w:val="0"/>
          <w:iCs w:val="0"/>
          <w:color w:val="auto"/>
          <w:sz w:val="18"/>
          <w:szCs w:val="18"/>
          <w:highlight w:val="none"/>
          <w:shd w:val="clear" w:color="auto" w:fill="auto"/>
        </w:rPr>
        <w:t xml:space="preserve">O prazo de vigência da contratação é de </w:t>
      </w:r>
      <w:r>
        <w:rPr>
          <w:rFonts w:hint="default" w:ascii="Arial" w:hAnsi="Arial" w:cs="Arial"/>
          <w:b w:val="0"/>
          <w:bCs w:val="0"/>
          <w:i w:val="0"/>
          <w:iCs w:val="0"/>
          <w:color w:val="auto"/>
          <w:sz w:val="18"/>
          <w:szCs w:val="18"/>
          <w:highlight w:val="none"/>
          <w:shd w:val="clear" w:color="auto" w:fill="auto"/>
          <w:lang w:val="pt-BR"/>
        </w:rPr>
        <w:t xml:space="preserve">03 (três) meses contados a partir de </w:t>
      </w:r>
      <w:r>
        <w:rPr>
          <w:rFonts w:hint="default" w:ascii="Arial" w:hAnsi="Arial" w:cs="Arial"/>
          <w:b w:val="0"/>
          <w:bCs w:val="0"/>
          <w:i w:val="0"/>
          <w:iCs w:val="0"/>
          <w:color w:val="auto"/>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lang w:val="pt-BR"/>
        </w:rPr>
        <w:t xml:space="preserve">e finalizado em ...................................... </w:t>
      </w:r>
      <w:r>
        <w:rPr>
          <w:rFonts w:hint="default" w:ascii="Arial" w:hAnsi="Arial" w:cs="Arial"/>
          <w:b w:val="0"/>
          <w:bCs w:val="0"/>
          <w:i w:val="0"/>
          <w:iCs w:val="0"/>
          <w:color w:val="auto"/>
          <w:sz w:val="18"/>
          <w:szCs w:val="18"/>
          <w:highlight w:val="none"/>
          <w:shd w:val="clear" w:color="auto" w:fill="auto"/>
        </w:rPr>
        <w:t>e</w:t>
      </w:r>
      <w:r>
        <w:rPr>
          <w:rFonts w:hint="default" w:ascii="Arial" w:hAnsi="Arial" w:cs="Arial"/>
          <w:b w:val="0"/>
          <w:bCs w:val="0"/>
          <w:i w:val="0"/>
          <w:iCs w:val="0"/>
          <w:color w:val="auto"/>
          <w:spacing w:val="-19"/>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o</w:t>
      </w:r>
      <w:r>
        <w:rPr>
          <w:rFonts w:hint="default" w:ascii="Arial" w:hAnsi="Arial" w:cs="Arial"/>
          <w:b w:val="0"/>
          <w:bCs w:val="0"/>
          <w:i w:val="0"/>
          <w:iCs w:val="0"/>
          <w:color w:val="auto"/>
          <w:spacing w:val="-18"/>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prazo</w:t>
      </w:r>
      <w:r>
        <w:rPr>
          <w:rFonts w:hint="default" w:ascii="Arial" w:hAnsi="Arial" w:cs="Arial"/>
          <w:b w:val="0"/>
          <w:bCs w:val="0"/>
          <w:i w:val="0"/>
          <w:iCs w:val="0"/>
          <w:color w:val="auto"/>
          <w:spacing w:val="-4"/>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execução</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será</w:t>
      </w:r>
      <w:r>
        <w:rPr>
          <w:rFonts w:hint="default" w:ascii="Arial" w:hAnsi="Arial" w:cs="Arial"/>
          <w:b w:val="0"/>
          <w:bCs w:val="0"/>
          <w:i w:val="0"/>
          <w:iCs w:val="0"/>
          <w:color w:val="auto"/>
          <w:spacing w:val="-2"/>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pacing w:val="-3"/>
          <w:sz w:val="18"/>
          <w:szCs w:val="18"/>
          <w:highlight w:val="none"/>
          <w:shd w:val="clear" w:color="auto" w:fill="auto"/>
          <w:lang w:val="pt-BR"/>
        </w:rPr>
        <w:t>02 (dois)</w:t>
      </w:r>
      <w:r>
        <w:rPr>
          <w:rFonts w:hint="default" w:ascii="Arial" w:hAnsi="Arial" w:cs="Arial"/>
          <w:b w:val="0"/>
          <w:bCs w:val="0"/>
          <w:i w:val="0"/>
          <w:iCs w:val="0"/>
          <w:color w:val="auto"/>
          <w:sz w:val="18"/>
          <w:szCs w:val="18"/>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val="0"/>
          <w:bCs w:val="0"/>
          <w:i w:val="0"/>
          <w:iCs w:val="0"/>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8"/>
          <w:szCs w:val="18"/>
        </w:rPr>
      </w:pPr>
    </w:p>
    <w:p w14:paraId="1930B741">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8"/>
          <w:szCs w:val="18"/>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65AFD4F">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8"/>
          <w:szCs w:val="18"/>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7"/>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7"/>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7"/>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7"/>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4" w:name="_Hlk114499841"/>
      <w:bookmarkEnd w:id="54"/>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090EBE6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6FB971F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83E91EC">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3D726998">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2DB31457">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073A5C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C69229E">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2F6FB44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64F64DD">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0631E60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7FAC1CA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1D4B787D">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280BB48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257C3F35">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Marco Antonio Machado Andrade, engenheiro civil, CREA MG 54.624/D conforme ofício 199/2025 do Secretário Municipal José Maria Magalhães Sasso.</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SICOR LESTE Janeiro de 2025 e SINAPI MG Março de 2025</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8"/>
          <w:szCs w:val="18"/>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37FECC90">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1357CDA">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E52EDDB">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D9463F5">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D512FE0">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2A34771">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597D844">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47D4D07">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629F4B6">
      <w:pPr>
        <w:pageBreakBefore w:val="0"/>
        <w:numPr>
          <w:ilvl w:val="2"/>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5" w:name="_Hlk114504069"/>
      <w:r>
        <w:rPr>
          <w:rStyle w:val="12"/>
          <w:rFonts w:hint="default" w:ascii="Arial" w:hAnsi="Arial" w:eastAsia="Arial" w:cs="Arial"/>
          <w:sz w:val="18"/>
          <w:szCs w:val="18"/>
        </w:rPr>
        <w:t>Lei nº 14.133, de 2021</w:t>
      </w:r>
      <w:bookmarkEnd w:id="55"/>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F51DC9">
      <w:pPr>
        <w:numPr>
          <w:ilvl w:val="2"/>
          <w:numId w:val="20"/>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AE57790">
      <w:pPr>
        <w:numPr>
          <w:ilvl w:val="2"/>
          <w:numId w:val="20"/>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3B30A536">
      <w:pPr>
        <w:numPr>
          <w:ilvl w:val="2"/>
          <w:numId w:val="20"/>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54D3AD03">
      <w:pPr>
        <w:numPr>
          <w:ilvl w:val="3"/>
          <w:numId w:val="20"/>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20"/>
        </w:numPr>
        <w:autoSpaceDE w:val="0"/>
        <w:autoSpaceDN w:val="0"/>
        <w:ind w:left="0" w:firstLine="284"/>
        <w:contextualSpacing/>
        <w:jc w:val="both"/>
        <w:rPr>
          <w:rFonts w:ascii="Arial" w:hAnsi="Arial" w:eastAsia="Arial" w:cs="Arial"/>
          <w:sz w:val="18"/>
          <w:szCs w:val="18"/>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61D4246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lang w:val="pt-BR"/>
        </w:rPr>
      </w:pP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6" w:name="_Hlk78351618"/>
      <w:bookmarkEnd w:id="56"/>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7BBB537">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B8D2420">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CA886AB">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D3A212C">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2A6BBE1C">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382BA0C">
      <w:pPr>
        <w:jc w:val="both"/>
        <w:rPr>
          <w:rFonts w:hint="default" w:ascii="Arial" w:hAnsi="Arial" w:cs="Arial"/>
          <w:b/>
          <w:bCs/>
          <w:sz w:val="18"/>
          <w:szCs w:val="18"/>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8"/>
          <w:szCs w:val="18"/>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610BCEF9">
      <w:pPr>
        <w:pStyle w:val="221"/>
        <w:pageBreakBefore w:val="0"/>
        <w:widowControl/>
        <w:numPr>
          <w:ilvl w:val="0"/>
          <w:numId w:val="22"/>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70FAC244">
      <w:pPr>
        <w:pStyle w:val="221"/>
        <w:keepNext w:val="0"/>
        <w:keepLines w:val="0"/>
        <w:pageBreakBefore w:val="0"/>
        <w:widowControl/>
        <w:numPr>
          <w:ilvl w:val="0"/>
          <w:numId w:val="22"/>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5B6442FE">
      <w:pPr>
        <w:rPr>
          <w:rFonts w:hint="default" w:ascii="Arial" w:hAnsi="Arial" w:cs="Arial" w:eastAsiaTheme="majorEastAsia"/>
          <w:b w:val="0"/>
          <w:bCs w:val="0"/>
          <w:color w:val="000000"/>
          <w:sz w:val="18"/>
          <w:szCs w:val="18"/>
          <w:lang w:val="pt-BR" w:eastAsia="pt-BR" w:bidi="ar-SA"/>
        </w:rPr>
      </w:pPr>
      <w:r>
        <w:rPr>
          <w:rFonts w:hint="default" w:ascii="Arial" w:hAnsi="Arial" w:cs="Arial" w:eastAsiaTheme="majorEastAsia"/>
          <w:b w:val="0"/>
          <w:bCs w:val="0"/>
          <w:color w:val="000000"/>
          <w:sz w:val="18"/>
          <w:szCs w:val="18"/>
          <w:lang w:val="pt-BR" w:eastAsia="pt-BR" w:bidi="ar-SA"/>
        </w:rPr>
        <w:t>Secretaria de Obras - Adequação das unidades de saúde - Obras e instalações - ficha 724 - Recurso 1.500.000.1002.902 - Emenda impositiva</w:t>
      </w:r>
    </w:p>
    <w:p w14:paraId="613DFCCF">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eastAsiaTheme="majorEastAsia"/>
          <w:b w:val="0"/>
          <w:bCs w:val="0"/>
          <w:color w:val="000000"/>
          <w:sz w:val="18"/>
          <w:szCs w:val="18"/>
          <w:lang w:val="pt-BR" w:eastAsia="pt-BR" w:bidi="ar-SA"/>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4EB7BDED">
      <w:pPr>
        <w:pStyle w:val="279"/>
        <w:keepNext/>
        <w:keepLines/>
        <w:pageBreakBefore w:val="0"/>
        <w:widowControl/>
        <w:numPr>
          <w:ilvl w:val="1"/>
          <w:numId w:val="14"/>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71516D07">
      <w:pPr>
        <w:numPr>
          <w:ilvl w:val="0"/>
          <w:numId w:val="0"/>
        </w:numPr>
        <w:ind w:leftChars="0"/>
        <w:rPr>
          <w:rFonts w:hint="default" w:ascii="Arial" w:hAnsi="Arial" w:cs="Arial"/>
          <w:sz w:val="18"/>
          <w:szCs w:val="18"/>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6222585">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B6BDDC0">
      <w:pPr>
        <w:jc w:val="both"/>
        <w:rPr>
          <w:rFonts w:hint="default" w:ascii="Arial" w:hAnsi="Arial" w:cs="Arial" w:eastAsiaTheme="minorHAnsi"/>
          <w:sz w:val="18"/>
          <w:szCs w:val="18"/>
        </w:rPr>
      </w:pPr>
    </w:p>
    <w:p w14:paraId="641B10C2">
      <w:pPr>
        <w:jc w:val="both"/>
        <w:rPr>
          <w:rFonts w:hint="default" w:ascii="Arial" w:hAnsi="Arial" w:cs="Arial" w:eastAsiaTheme="minorHAnsi"/>
          <w:sz w:val="18"/>
          <w:szCs w:val="18"/>
        </w:rPr>
      </w:pPr>
    </w:p>
    <w:p w14:paraId="28A08F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CBC08FE">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C65CD56">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9C33CD0">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0229B1">
      <w:pPr>
        <w:jc w:val="both"/>
        <w:rPr>
          <w:rFonts w:hint="default" w:ascii="Arial" w:hAnsi="Arial" w:cs="Arial" w:eastAsiaTheme="minorHAnsi"/>
          <w:bCs/>
          <w:color w:val="000000"/>
          <w:sz w:val="18"/>
          <w:szCs w:val="18"/>
        </w:rPr>
      </w:pPr>
    </w:p>
    <w:p w14:paraId="0D2B0FB6">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94F2415">
      <w:pPr>
        <w:jc w:val="both"/>
        <w:rPr>
          <w:rFonts w:hint="default" w:ascii="Arial" w:hAnsi="Arial" w:cs="Arial" w:eastAsiaTheme="minorHAnsi"/>
          <w:sz w:val="18"/>
          <w:szCs w:val="18"/>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2D789CE7">
      <w:pPr>
        <w:jc w:val="both"/>
        <w:rPr>
          <w:rFonts w:hint="default" w:ascii="Arial" w:hAnsi="Arial" w:cs="Arial"/>
          <w:b/>
          <w:bCs/>
          <w:sz w:val="18"/>
          <w:szCs w:val="18"/>
        </w:rPr>
      </w:pPr>
    </w:p>
    <w:p w14:paraId="0908DDCB">
      <w:pPr>
        <w:jc w:val="both"/>
        <w:rPr>
          <w:rFonts w:ascii="Arial" w:hAnsi="Arial" w:cs="Arial"/>
          <w:b/>
          <w:bCs/>
          <w:sz w:val="26"/>
          <w:szCs w:val="26"/>
        </w:rPr>
      </w:pPr>
    </w:p>
    <w:p w14:paraId="73E8A7C5">
      <w:pPr>
        <w:jc w:val="both"/>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091/2025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013/2025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25A8FFD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091/2025</w:t>
      </w:r>
    </w:p>
    <w:p w14:paraId="5B2C9C0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013/2025</w:t>
      </w:r>
    </w:p>
    <w:p w14:paraId="08EA68CE">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01CB733">
      <w:pPr>
        <w:jc w:val="both"/>
        <w:rPr>
          <w:rFonts w:ascii="Arial" w:hAnsi="Arial" w:cs="Arial"/>
          <w:b/>
          <w:bCs/>
          <w:sz w:val="26"/>
          <w:szCs w:val="26"/>
        </w:rPr>
      </w:pPr>
    </w:p>
    <w:p w14:paraId="0CBEC1CC">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31F6B55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091/2025</w:t>
      </w:r>
    </w:p>
    <w:p w14:paraId="3705526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013/2025</w:t>
      </w:r>
    </w:p>
    <w:p w14:paraId="35C8572B">
      <w:pPr>
        <w:jc w:val="center"/>
        <w:rPr>
          <w:rFonts w:hint="default" w:ascii="Arial" w:hAnsi="Arial" w:cs="Arial"/>
          <w:b/>
          <w:bCs/>
          <w:color w:val="auto"/>
          <w:sz w:val="20"/>
          <w:szCs w:val="20"/>
          <w:lang w:val="pt-BR"/>
        </w:rPr>
      </w:pPr>
    </w:p>
    <w:p w14:paraId="2F7151DD">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06538223">
      <w:pPr>
        <w:ind w:left="-284" w:firstLine="284"/>
        <w:jc w:val="both"/>
        <w:rPr>
          <w:rFonts w:ascii="Arial" w:hAnsi="Arial" w:cs="Arial" w:eastAsiaTheme="minorHAnsi"/>
          <w:sz w:val="20"/>
          <w:szCs w:val="20"/>
        </w:rPr>
      </w:pPr>
    </w:p>
    <w:p w14:paraId="61E34280">
      <w:pPr>
        <w:jc w:val="both"/>
        <w:rPr>
          <w:rFonts w:ascii="Arial" w:hAnsi="Arial" w:cs="Arial"/>
          <w:b/>
          <w:bCs/>
          <w:sz w:val="26"/>
          <w:szCs w:val="26"/>
        </w:rPr>
      </w:pPr>
    </w:p>
    <w:p w14:paraId="2541012B">
      <w:pPr>
        <w:jc w:val="center"/>
        <w:rPr>
          <w:rFonts w:ascii="Arial" w:hAnsi="Arial" w:cs="Arial"/>
          <w:b/>
          <w:bCs/>
          <w:sz w:val="26"/>
          <w:szCs w:val="26"/>
        </w:rPr>
      </w:pPr>
    </w:p>
    <w:p w14:paraId="73E99967">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4F41883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091/2025</w:t>
      </w:r>
    </w:p>
    <w:p w14:paraId="0BA9B84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013/2025</w:t>
      </w:r>
    </w:p>
    <w:p w14:paraId="683EC679">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53FC4A07">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78BE4855">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091/2025</w:t>
      </w:r>
    </w:p>
    <w:p w14:paraId="15872D5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013/2025</w:t>
      </w:r>
    </w:p>
    <w:p w14:paraId="032A3C51">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49C2293C">
      <w:pPr>
        <w:ind w:left="-284" w:firstLine="284"/>
        <w:jc w:val="both"/>
        <w:rPr>
          <w:rFonts w:ascii="Arial" w:hAnsi="Arial" w:cs="Arial" w:eastAsiaTheme="minorHAnsi"/>
          <w:sz w:val="20"/>
          <w:szCs w:val="20"/>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5C89750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091/2025</w:t>
      </w:r>
    </w:p>
    <w:p w14:paraId="279A104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013/2025</w:t>
      </w:r>
    </w:p>
    <w:p w14:paraId="3AF664A1">
      <w:pPr>
        <w:jc w:val="center"/>
        <w:rPr>
          <w:rFonts w:hint="default" w:ascii="Arial" w:hAnsi="Arial" w:cs="Arial"/>
          <w:b/>
          <w:bCs/>
          <w:color w:val="auto"/>
          <w:sz w:val="20"/>
          <w:szCs w:val="20"/>
          <w:lang w:val="pt-BR"/>
        </w:rPr>
      </w:pPr>
    </w:p>
    <w:p w14:paraId="70549EF1">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627787F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091/2025</w:t>
      </w:r>
    </w:p>
    <w:p w14:paraId="4754074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013/2025</w:t>
      </w:r>
    </w:p>
    <w:p w14:paraId="27F2929F">
      <w:pPr>
        <w:jc w:val="center"/>
        <w:rPr>
          <w:rFonts w:hint="default" w:ascii="Arial" w:hAnsi="Arial" w:cs="Arial"/>
          <w:b/>
          <w:bCs/>
          <w:lang w:val="pt-BR"/>
        </w:rPr>
      </w:pPr>
    </w:p>
    <w:p w14:paraId="78065DEA">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30D2C30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091/2025</w:t>
      </w:r>
    </w:p>
    <w:p w14:paraId="20F08E27">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013/2025</w:t>
      </w:r>
    </w:p>
    <w:p w14:paraId="795FC44B">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778ACDC">
      <w:pPr>
        <w:jc w:val="center"/>
        <w:rPr>
          <w:rFonts w:hint="default" w:ascii="Arial" w:hAnsi="Arial" w:cs="Arial"/>
          <w:b/>
          <w:bCs/>
          <w:sz w:val="26"/>
          <w:szCs w:val="26"/>
          <w:lang w:val="pt-BR"/>
        </w:rPr>
      </w:pPr>
    </w:p>
    <w:p w14:paraId="335BAF7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091/2025</w:t>
      </w:r>
    </w:p>
    <w:p w14:paraId="038EDE9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013/2025</w:t>
      </w:r>
    </w:p>
    <w:p w14:paraId="461BFB06">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de participação no Pro</w:t>
      </w:r>
      <w:r>
        <w:rPr>
          <w:rFonts w:hint="default" w:ascii="Arial" w:hAnsi="Arial" w:cs="Arial"/>
          <w:color w:val="auto"/>
          <w:sz w:val="20"/>
          <w:szCs w:val="20"/>
        </w:rPr>
        <w:t xml:space="preserve">cesso Licitatório nº </w:t>
      </w:r>
      <w:r>
        <w:rPr>
          <w:rFonts w:hint="default" w:ascii="Arial" w:hAnsi="Arial" w:cs="Arial"/>
          <w:color w:val="auto"/>
          <w:sz w:val="20"/>
          <w:szCs w:val="20"/>
          <w:lang w:val="pt-BR"/>
        </w:rPr>
        <w:t>091/2025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013/2025 </w:t>
      </w:r>
      <w:r>
        <w:rPr>
          <w:rFonts w:hint="default" w:ascii="Arial" w:hAnsi="Arial" w:cs="Arial"/>
          <w:color w:val="auto"/>
          <w:sz w:val="20"/>
          <w:szCs w:val="20"/>
        </w:rPr>
        <w:t>que:</w:t>
      </w:r>
    </w:p>
    <w:p w14:paraId="6D11FBCC">
      <w:pPr>
        <w:pStyle w:val="221"/>
        <w:numPr>
          <w:ilvl w:val="0"/>
          <w:numId w:val="23"/>
        </w:numPr>
        <w:tabs>
          <w:tab w:val="left" w:pos="416"/>
          <w:tab w:val="left" w:pos="9840"/>
        </w:tabs>
        <w:ind w:left="0" w:leftChars="0" w:right="185" w:firstLine="0" w:firstLineChars="0"/>
        <w:jc w:val="both"/>
        <w:rPr>
          <w:rFonts w:hint="default" w:ascii="Arial" w:hAnsi="Arial" w:cs="Arial"/>
          <w:color w:val="auto"/>
          <w:sz w:val="20"/>
          <w:szCs w:val="20"/>
        </w:rPr>
      </w:pPr>
      <w:r>
        <w:rPr>
          <w:rFonts w:hint="default" w:ascii="Arial" w:hAnsi="Arial" w:cs="Arial"/>
          <w:color w:val="auto"/>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color w:val="auto"/>
          <w:spacing w:val="-55"/>
          <w:sz w:val="20"/>
          <w:szCs w:val="20"/>
        </w:rPr>
        <w:t xml:space="preserve"> </w:t>
      </w:r>
      <w:r>
        <w:rPr>
          <w:rFonts w:hint="default" w:ascii="Arial" w:hAnsi="Arial" w:cs="Arial"/>
          <w:color w:val="auto"/>
          <w:sz w:val="20"/>
          <w:szCs w:val="20"/>
        </w:rPr>
        <w:t>Preços.</w:t>
      </w:r>
    </w:p>
    <w:p w14:paraId="5D65F193">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091/2025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6">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7">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3">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5">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9"/>
  </w:num>
  <w:num w:numId="2">
    <w:abstractNumId w:val="18"/>
  </w:num>
  <w:num w:numId="3">
    <w:abstractNumId w:val="5"/>
  </w:num>
  <w:num w:numId="4">
    <w:abstractNumId w:val="20"/>
  </w:num>
  <w:num w:numId="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2"/>
  </w:num>
  <w:num w:numId="10">
    <w:abstractNumId w:val="19"/>
  </w:num>
  <w:num w:numId="11">
    <w:abstractNumId w:val="8"/>
  </w:num>
  <w:num w:numId="12">
    <w:abstractNumId w:val="1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3"/>
  </w:num>
  <w:num w:numId="15">
    <w:abstractNumId w:val="6"/>
  </w:num>
  <w:num w:numId="16">
    <w:abstractNumId w:val="17"/>
  </w:num>
  <w:num w:numId="17">
    <w:abstractNumId w:val="0"/>
  </w:num>
  <w:num w:numId="18">
    <w:abstractNumId w:val="15"/>
  </w:num>
  <w:num w:numId="19">
    <w:abstractNumId w:val="21"/>
  </w:num>
  <w:num w:numId="20">
    <w:abstractNumId w:val="10"/>
  </w:num>
  <w:num w:numId="21">
    <w:abstractNumId w:val="2"/>
  </w:num>
  <w:num w:numId="22">
    <w:abstractNumId w:val="4"/>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395B91"/>
    <w:rsid w:val="01FF6D17"/>
    <w:rsid w:val="025E6589"/>
    <w:rsid w:val="02D149AD"/>
    <w:rsid w:val="03E35AEF"/>
    <w:rsid w:val="04521626"/>
    <w:rsid w:val="048B2A85"/>
    <w:rsid w:val="05197D6A"/>
    <w:rsid w:val="052109D9"/>
    <w:rsid w:val="05F0454A"/>
    <w:rsid w:val="06A40338"/>
    <w:rsid w:val="071B739D"/>
    <w:rsid w:val="074B6D85"/>
    <w:rsid w:val="0A1A36A0"/>
    <w:rsid w:val="0BEC6E1F"/>
    <w:rsid w:val="0C0E6A1A"/>
    <w:rsid w:val="0C203DAD"/>
    <w:rsid w:val="0C2D57D1"/>
    <w:rsid w:val="0C9B62D5"/>
    <w:rsid w:val="0CCA5BBD"/>
    <w:rsid w:val="0D084D71"/>
    <w:rsid w:val="0F085E08"/>
    <w:rsid w:val="106C3100"/>
    <w:rsid w:val="10E21881"/>
    <w:rsid w:val="10E32514"/>
    <w:rsid w:val="116D0724"/>
    <w:rsid w:val="11CF2D47"/>
    <w:rsid w:val="11F10A65"/>
    <w:rsid w:val="121455AF"/>
    <w:rsid w:val="135426A3"/>
    <w:rsid w:val="13E05FAA"/>
    <w:rsid w:val="142957EC"/>
    <w:rsid w:val="147E4D12"/>
    <w:rsid w:val="165D633E"/>
    <w:rsid w:val="169A7F07"/>
    <w:rsid w:val="16E24019"/>
    <w:rsid w:val="17AF5CEB"/>
    <w:rsid w:val="17B752F6"/>
    <w:rsid w:val="19100DAA"/>
    <w:rsid w:val="1A7651FA"/>
    <w:rsid w:val="1ABE37D8"/>
    <w:rsid w:val="1AD31D10"/>
    <w:rsid w:val="1B0659E2"/>
    <w:rsid w:val="1B65127F"/>
    <w:rsid w:val="1BE03147"/>
    <w:rsid w:val="1BE30671"/>
    <w:rsid w:val="1C986C96"/>
    <w:rsid w:val="1CA32F03"/>
    <w:rsid w:val="1DAD14D1"/>
    <w:rsid w:val="1DB077BE"/>
    <w:rsid w:val="1E2F4C6B"/>
    <w:rsid w:val="1EEF7494"/>
    <w:rsid w:val="1F0B5BFD"/>
    <w:rsid w:val="209A1B8C"/>
    <w:rsid w:val="20FB1C12"/>
    <w:rsid w:val="21523992"/>
    <w:rsid w:val="21D6028F"/>
    <w:rsid w:val="224D234D"/>
    <w:rsid w:val="22C402C4"/>
    <w:rsid w:val="22DF6543"/>
    <w:rsid w:val="233B79CA"/>
    <w:rsid w:val="243F4EA1"/>
    <w:rsid w:val="25731D7F"/>
    <w:rsid w:val="26087329"/>
    <w:rsid w:val="2617328B"/>
    <w:rsid w:val="2683142E"/>
    <w:rsid w:val="26A522E5"/>
    <w:rsid w:val="26D71646"/>
    <w:rsid w:val="26FD5B31"/>
    <w:rsid w:val="27096B61"/>
    <w:rsid w:val="273D00F1"/>
    <w:rsid w:val="275E4507"/>
    <w:rsid w:val="284A1528"/>
    <w:rsid w:val="29323A24"/>
    <w:rsid w:val="29A90543"/>
    <w:rsid w:val="2A682A00"/>
    <w:rsid w:val="2A9610ED"/>
    <w:rsid w:val="2AFA7399"/>
    <w:rsid w:val="2AFC6854"/>
    <w:rsid w:val="2BA9197B"/>
    <w:rsid w:val="2BE63A34"/>
    <w:rsid w:val="2C9917B7"/>
    <w:rsid w:val="2E514506"/>
    <w:rsid w:val="2E742120"/>
    <w:rsid w:val="2E7471D0"/>
    <w:rsid w:val="2FCC5DF6"/>
    <w:rsid w:val="30704386"/>
    <w:rsid w:val="325A5AA7"/>
    <w:rsid w:val="32854BC9"/>
    <w:rsid w:val="32940808"/>
    <w:rsid w:val="33666E12"/>
    <w:rsid w:val="33C66AF6"/>
    <w:rsid w:val="34052E4D"/>
    <w:rsid w:val="3427319D"/>
    <w:rsid w:val="34750D1D"/>
    <w:rsid w:val="34DE074D"/>
    <w:rsid w:val="35904CED"/>
    <w:rsid w:val="35EE5AE6"/>
    <w:rsid w:val="36153AC8"/>
    <w:rsid w:val="366F5DB9"/>
    <w:rsid w:val="36E91DC4"/>
    <w:rsid w:val="36FF0C93"/>
    <w:rsid w:val="377C1015"/>
    <w:rsid w:val="38376F0C"/>
    <w:rsid w:val="3876120E"/>
    <w:rsid w:val="38932BBD"/>
    <w:rsid w:val="38E80976"/>
    <w:rsid w:val="394B7F8C"/>
    <w:rsid w:val="398273A0"/>
    <w:rsid w:val="3A782F7C"/>
    <w:rsid w:val="3AE54320"/>
    <w:rsid w:val="3B0C59EE"/>
    <w:rsid w:val="3B67381A"/>
    <w:rsid w:val="3BE61375"/>
    <w:rsid w:val="3C885550"/>
    <w:rsid w:val="3CA67D0E"/>
    <w:rsid w:val="3D0038A0"/>
    <w:rsid w:val="3D183A50"/>
    <w:rsid w:val="3DC36E61"/>
    <w:rsid w:val="3E5809D9"/>
    <w:rsid w:val="3EB475C0"/>
    <w:rsid w:val="3F075458"/>
    <w:rsid w:val="3FD91DCF"/>
    <w:rsid w:val="4060552B"/>
    <w:rsid w:val="40915CFA"/>
    <w:rsid w:val="40AB2E2F"/>
    <w:rsid w:val="415A53AA"/>
    <w:rsid w:val="417501F3"/>
    <w:rsid w:val="42197C6B"/>
    <w:rsid w:val="434A3CF5"/>
    <w:rsid w:val="43895D46"/>
    <w:rsid w:val="43985420"/>
    <w:rsid w:val="4409502C"/>
    <w:rsid w:val="44D46DC0"/>
    <w:rsid w:val="46681314"/>
    <w:rsid w:val="46B76E83"/>
    <w:rsid w:val="46BE0D9D"/>
    <w:rsid w:val="46F007A1"/>
    <w:rsid w:val="470518CB"/>
    <w:rsid w:val="477A4167"/>
    <w:rsid w:val="481B6ADB"/>
    <w:rsid w:val="48344C94"/>
    <w:rsid w:val="48E15443"/>
    <w:rsid w:val="48F30D3D"/>
    <w:rsid w:val="49AC016B"/>
    <w:rsid w:val="4AF906BF"/>
    <w:rsid w:val="4B7919E0"/>
    <w:rsid w:val="4B821692"/>
    <w:rsid w:val="4CC86819"/>
    <w:rsid w:val="4CF05145"/>
    <w:rsid w:val="4D5756EE"/>
    <w:rsid w:val="4E2A6D86"/>
    <w:rsid w:val="4E98737F"/>
    <w:rsid w:val="4F051F32"/>
    <w:rsid w:val="4F7D4FF7"/>
    <w:rsid w:val="4F9E0E2B"/>
    <w:rsid w:val="4FDA3AB0"/>
    <w:rsid w:val="4FEC3C20"/>
    <w:rsid w:val="4FF91545"/>
    <w:rsid w:val="4FFC24CA"/>
    <w:rsid w:val="505E3468"/>
    <w:rsid w:val="50CF01D2"/>
    <w:rsid w:val="51452242"/>
    <w:rsid w:val="51453A91"/>
    <w:rsid w:val="519C08F1"/>
    <w:rsid w:val="51AA7C07"/>
    <w:rsid w:val="51CF3978"/>
    <w:rsid w:val="520475C4"/>
    <w:rsid w:val="52465311"/>
    <w:rsid w:val="52597DAA"/>
    <w:rsid w:val="52C36155"/>
    <w:rsid w:val="532B3B01"/>
    <w:rsid w:val="54061467"/>
    <w:rsid w:val="54271F79"/>
    <w:rsid w:val="55230341"/>
    <w:rsid w:val="554D2BAE"/>
    <w:rsid w:val="55723134"/>
    <w:rsid w:val="55762246"/>
    <w:rsid w:val="57305275"/>
    <w:rsid w:val="58614E3B"/>
    <w:rsid w:val="588E2EC9"/>
    <w:rsid w:val="59194FF3"/>
    <w:rsid w:val="594C2058"/>
    <w:rsid w:val="59B05DB3"/>
    <w:rsid w:val="5AB321B9"/>
    <w:rsid w:val="5ABB7811"/>
    <w:rsid w:val="5BAC6AF2"/>
    <w:rsid w:val="5C5A6F50"/>
    <w:rsid w:val="5D3D3258"/>
    <w:rsid w:val="5D835AA8"/>
    <w:rsid w:val="5DF61B0A"/>
    <w:rsid w:val="5E5379F3"/>
    <w:rsid w:val="5F142FAC"/>
    <w:rsid w:val="5F183E1A"/>
    <w:rsid w:val="5F3226F0"/>
    <w:rsid w:val="5F6219AC"/>
    <w:rsid w:val="60574F00"/>
    <w:rsid w:val="60923DFD"/>
    <w:rsid w:val="60CF2166"/>
    <w:rsid w:val="60E21BDE"/>
    <w:rsid w:val="60EF515B"/>
    <w:rsid w:val="61576B5D"/>
    <w:rsid w:val="616B1562"/>
    <w:rsid w:val="61AE2409"/>
    <w:rsid w:val="61ED0836"/>
    <w:rsid w:val="6212532B"/>
    <w:rsid w:val="623B41B9"/>
    <w:rsid w:val="625472E1"/>
    <w:rsid w:val="63F5795B"/>
    <w:rsid w:val="648D429C"/>
    <w:rsid w:val="64AE039F"/>
    <w:rsid w:val="6A902988"/>
    <w:rsid w:val="6B601138"/>
    <w:rsid w:val="6B9E1E8B"/>
    <w:rsid w:val="6BE66E12"/>
    <w:rsid w:val="6C4F6C96"/>
    <w:rsid w:val="6CE6664B"/>
    <w:rsid w:val="6D473557"/>
    <w:rsid w:val="6DD714D9"/>
    <w:rsid w:val="6E114EEB"/>
    <w:rsid w:val="6E41024E"/>
    <w:rsid w:val="6EA9319E"/>
    <w:rsid w:val="6F092237"/>
    <w:rsid w:val="6FF173C5"/>
    <w:rsid w:val="71011F4B"/>
    <w:rsid w:val="714B3E29"/>
    <w:rsid w:val="724E5018"/>
    <w:rsid w:val="725A39AC"/>
    <w:rsid w:val="72AC6D89"/>
    <w:rsid w:val="72BC104A"/>
    <w:rsid w:val="73CC250C"/>
    <w:rsid w:val="741373FD"/>
    <w:rsid w:val="750C7615"/>
    <w:rsid w:val="76EC40F8"/>
    <w:rsid w:val="77110C43"/>
    <w:rsid w:val="77737259"/>
    <w:rsid w:val="784150D0"/>
    <w:rsid w:val="78F00CAF"/>
    <w:rsid w:val="7986403E"/>
    <w:rsid w:val="7A733910"/>
    <w:rsid w:val="7AD37490"/>
    <w:rsid w:val="7B7A61F8"/>
    <w:rsid w:val="7B8F5645"/>
    <w:rsid w:val="7B9C60C3"/>
    <w:rsid w:val="7C0C0492"/>
    <w:rsid w:val="7C0F6E17"/>
    <w:rsid w:val="7C567BE5"/>
    <w:rsid w:val="7C7C71B9"/>
    <w:rsid w:val="7C8932DF"/>
    <w:rsid w:val="7DD6602C"/>
    <w:rsid w:val="7E89716A"/>
    <w:rsid w:val="7EF74170"/>
    <w:rsid w:val="7EF909A9"/>
    <w:rsid w:val="7F2F3A2C"/>
    <w:rsid w:val="7FC643A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19612</Words>
  <Characters>111357</Characters>
  <Lines>891</Lines>
  <Paragraphs>253</Paragraphs>
  <TotalTime>139</TotalTime>
  <ScaleCrop>false</ScaleCrop>
  <LinksUpToDate>false</LinksUpToDate>
  <CharactersWithSpaces>130961</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2025-06-11T17:03:01Z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64C866DD6CC943D6864AAB7AC4E3BCF5_13</vt:lpwstr>
  </property>
</Properties>
</file>