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069/2025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040/2025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90040</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038/2025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lote</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28/05/2025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hint="default" w:ascii="Arial" w:hAnsi="Arial" w:cs="Arial"/>
                <w:color w:val="000000"/>
                <w:lang w:val="pt-BR"/>
              </w:rPr>
            </w:pPr>
            <w:r>
              <w:rPr>
                <w:rFonts w:ascii="Arial" w:hAnsi="Arial" w:cs="Arial"/>
                <w:color w:val="000000"/>
              </w:rPr>
              <w:t xml:space="preserve">Registrar preços para futura e eventual contratação de </w:t>
            </w:r>
            <w:r>
              <w:rPr>
                <w:rFonts w:ascii="Arial" w:hAnsi="Arial" w:cs="Arial"/>
                <w:szCs w:val="24"/>
              </w:rPr>
              <w:t xml:space="preserve">empresa especializada </w:t>
            </w:r>
            <w:r>
              <w:rPr>
                <w:rFonts w:hint="default" w:ascii="Arial" w:hAnsi="Arial"/>
                <w:szCs w:val="24"/>
              </w:rPr>
              <w:t xml:space="preserve">em prestação de serviços de locação mensal de veículos automotores com manutenção preventiva, corretiva e seguro, para atender às diversas Secretarias da Prefeitura </w:t>
            </w:r>
            <w:r>
              <w:rPr>
                <w:rFonts w:hint="default" w:ascii="Arial" w:hAnsi="Arial"/>
                <w:szCs w:val="24"/>
                <w:lang w:val="pt-BR"/>
              </w:rPr>
              <w:t xml:space="preserve">Municipal </w:t>
            </w:r>
            <w:r>
              <w:rPr>
                <w:rFonts w:hint="default" w:ascii="Arial" w:hAnsi="Arial"/>
                <w:szCs w:val="24"/>
              </w:rPr>
              <w:t>de Cataguases-MG</w:t>
            </w:r>
            <w:r>
              <w:rPr>
                <w:rFonts w:hint="default" w:ascii="Arial" w:hAnsi="Arial"/>
                <w:szCs w:val="24"/>
                <w:lang w:val="pt-BR"/>
              </w:rPr>
              <w:t>.</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R$ 1.758.721,54</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4B80BCF7">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040/2025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069/2025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28/05/2025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8"/>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8"/>
          <w:rFonts w:ascii="Arial" w:hAnsi="Arial" w:cs="Arial"/>
          <w:b/>
          <w:color w:val="auto"/>
          <w:sz w:val="20"/>
          <w:szCs w:val="20"/>
        </w:rPr>
        <w:t>www.comprasgovernamentais.gov.br</w:t>
      </w:r>
      <w:r>
        <w:rPr>
          <w:rStyle w:val="268"/>
          <w:rFonts w:ascii="Arial" w:hAnsi="Arial" w:cs="Arial"/>
          <w:b/>
          <w:color w:val="auto"/>
          <w:sz w:val="20"/>
          <w:szCs w:val="20"/>
        </w:rPr>
        <w:fldChar w:fldCharType="end"/>
      </w:r>
    </w:p>
    <w:p w14:paraId="7C116D94">
      <w:pPr>
        <w:rPr>
          <w:rStyle w:val="268"/>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069/2025</w:t>
      </w:r>
      <w:r>
        <w:rPr>
          <w:rFonts w:hint="default" w:ascii="Arial" w:hAnsi="Arial" w:cs="Arial"/>
          <w:sz w:val="18"/>
          <w:szCs w:val="18"/>
        </w:rPr>
        <w:t xml:space="preserve"> para Sistema de Registro de Preços n° </w:t>
      </w:r>
      <w:r>
        <w:rPr>
          <w:rFonts w:hint="default" w:ascii="Arial" w:hAnsi="Arial" w:cs="Arial"/>
          <w:sz w:val="18"/>
          <w:szCs w:val="18"/>
          <w:lang w:val="pt-BR"/>
        </w:rPr>
        <w:t>038/2025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040/2025</w:t>
      </w:r>
      <w:r>
        <w:rPr>
          <w:rFonts w:hint="default" w:ascii="Arial" w:hAnsi="Arial" w:cs="Arial"/>
          <w:b/>
          <w:sz w:val="18"/>
          <w:szCs w:val="18"/>
        </w:rPr>
        <w:t xml:space="preserve">, Tipo </w:t>
      </w:r>
      <w:r>
        <w:rPr>
          <w:rFonts w:hint="default" w:ascii="Arial" w:hAnsi="Arial" w:cs="Arial"/>
          <w:b/>
          <w:sz w:val="18"/>
          <w:szCs w:val="18"/>
          <w:lang w:val="pt-BR"/>
        </w:rPr>
        <w:t>menor preço 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prestação de serviços de locação mensal de veículos automotores com manutenção preventiva, corretiva e seguro, para atender às diversas Secretarias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prestação de serviços de locação mensal de veículos automotores com manutenção preventiva, corretiva e seguro, para atender às diversas Secretarias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4"/>
        <w:spacing w:line="360" w:lineRule="auto"/>
        <w:jc w:val="both"/>
        <w:rPr>
          <w:rFonts w:hint="default" w:ascii="Arial" w:hAnsi="Arial" w:cs="Arial"/>
          <w:sz w:val="18"/>
          <w:szCs w:val="18"/>
          <w:lang w:val="pt-BR"/>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conforme tabela constante do Termo de Referência</w:t>
      </w:r>
      <w:r>
        <w:rPr>
          <w:rFonts w:hint="default" w:ascii="Arial" w:hAnsi="Arial" w:cs="Arial"/>
          <w:sz w:val="18"/>
          <w:szCs w:val="18"/>
          <w:lang w:val="pt-BR"/>
        </w:rPr>
        <w:t>.</w:t>
      </w:r>
    </w:p>
    <w:p w14:paraId="48A83A6B">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lote</w:t>
      </w:r>
      <w:r>
        <w:rPr>
          <w:rFonts w:hint="default" w:ascii="Arial" w:hAnsi="Arial" w:cs="Arial"/>
          <w:sz w:val="18"/>
          <w:szCs w:val="18"/>
        </w:rPr>
        <w:t>, observadas as exigências contidas neste Edital e seus Anexos quanto às especificações do objeto.</w:t>
      </w:r>
    </w:p>
    <w:p w14:paraId="5A1737B7">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w:t>
      </w:r>
    </w:p>
    <w:p w14:paraId="78585E56">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b/>
          <w:bCs/>
          <w:color w:val="000000" w:themeColor="text1"/>
          <w:sz w:val="18"/>
          <w:szCs w:val="18"/>
          <w:lang w:val="pt-BR"/>
          <w14:textFill>
            <w14:solidFill>
              <w14:schemeClr w14:val="tx1"/>
            </w14:solidFill>
          </w14:textFill>
        </w:rPr>
      </w:pPr>
      <w:r>
        <w:rPr>
          <w:rFonts w:hint="default" w:ascii="Arial" w:hAnsi="Arial"/>
          <w:b/>
          <w:bCs/>
          <w:color w:val="000000" w:themeColor="text1"/>
          <w:sz w:val="18"/>
          <w:szCs w:val="18"/>
          <w:lang w:val="pt-BR"/>
          <w14:textFill>
            <w14:solidFill>
              <w14:schemeClr w14:val="tx1"/>
            </w14:solidFill>
          </w14:textFill>
        </w:rPr>
        <w:t>Centro de Custos</w:t>
      </w:r>
    </w:p>
    <w:p w14:paraId="56264C5A">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 xml:space="preserve">02.01 – Gabinete de Prefeito. </w:t>
      </w:r>
    </w:p>
    <w:p w14:paraId="1811B0BF">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02.04 – Secretaria de Fazenda.</w:t>
      </w:r>
    </w:p>
    <w:p w14:paraId="5234F863">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 xml:space="preserve">02.07 – Fundo do Desenvolvimento Social. </w:t>
      </w:r>
    </w:p>
    <w:p w14:paraId="6F3CE9F3">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02.09 – Fundo Municipal de Saúde.</w:t>
      </w:r>
    </w:p>
    <w:p w14:paraId="13CA459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 xml:space="preserve">02.11 – Secretaria de Cultura e Turismo. </w:t>
      </w:r>
    </w:p>
    <w:p w14:paraId="690185E2">
      <w:pPr>
        <w:jc w:val="both"/>
        <w:rPr>
          <w:rFonts w:hint="default" w:ascii="Arial" w:hAnsi="Arial" w:cs="Arial"/>
          <w:b/>
          <w:sz w:val="18"/>
          <w:szCs w:val="18"/>
          <w:lang w:eastAsia="ar-SA"/>
        </w:rPr>
      </w:pPr>
    </w:p>
    <w:p w14:paraId="35F648F0">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3EE44B25">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3743FEF1">
      <w:pPr>
        <w:pStyle w:val="311"/>
        <w:numPr>
          <w:ilvl w:val="2"/>
          <w:numId w:val="0"/>
        </w:numPr>
        <w:spacing w:before="0" w:after="0" w:line="360" w:lineRule="auto"/>
        <w:ind w:leftChars="0"/>
        <w:rPr>
          <w:rFonts w:hint="default" w:ascii="Arial" w:hAnsi="Arial" w:cs="Arial"/>
          <w:i w:val="0"/>
          <w:color w:val="auto"/>
          <w:sz w:val="18"/>
          <w:szCs w:val="18"/>
        </w:rPr>
      </w:pPr>
      <w:r>
        <w:rPr>
          <w:rFonts w:hint="default"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3B9FB93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154080B6">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r>
        <w:rPr>
          <w:rFonts w:hint="default" w:cs="Arial"/>
          <w:sz w:val="18"/>
          <w:szCs w:val="18"/>
          <w:lang w:val="pt-BR"/>
        </w:rPr>
        <w:t xml:space="preserve"> </w:t>
      </w:r>
    </w:p>
    <w:p w14:paraId="19C42C85">
      <w:pPr>
        <w:pStyle w:val="271"/>
        <w:rPr>
          <w:rFonts w:hint="default" w:ascii="Arial" w:hAnsi="Arial" w:cs="Arial"/>
          <w:sz w:val="18"/>
          <w:szCs w:val="18"/>
        </w:rPr>
      </w:pPr>
    </w:p>
    <w:p w14:paraId="277D730A">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23230533">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71609A20">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1F41931E">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57B2DE27">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5"/>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5"/>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5"/>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cs="Arial"/>
          <w:sz w:val="18"/>
          <w:szCs w:val="18"/>
          <w:lang w:val="pt-BR"/>
        </w:rPr>
        <w:t>/lote</w:t>
      </w:r>
      <w:r>
        <w:rPr>
          <w:rFonts w:hint="default" w:ascii="Arial" w:hAnsi="Arial" w:cs="Arial"/>
          <w:sz w:val="18"/>
          <w:szCs w:val="18"/>
        </w:rPr>
        <w:t>;</w:t>
      </w:r>
    </w:p>
    <w:p w14:paraId="7C2E65DE">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4"/>
        <w:tabs>
          <w:tab w:val="left" w:pos="851"/>
          <w:tab w:val="left" w:pos="993"/>
        </w:tabs>
        <w:spacing w:before="0" w:after="0" w:line="240" w:lineRule="auto"/>
        <w:rPr>
          <w:rFonts w:hint="default" w:ascii="Arial" w:hAnsi="Arial" w:cs="Arial"/>
          <w:sz w:val="18"/>
          <w:szCs w:val="18"/>
        </w:rPr>
      </w:pPr>
    </w:p>
    <w:p w14:paraId="4F9E1FE1">
      <w:pPr>
        <w:pStyle w:val="279"/>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4"/>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5C1B77D1">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r>
        <w:rPr>
          <w:rFonts w:hint="default" w:ascii="Arial" w:hAnsi="Arial" w:cs="Arial"/>
          <w:iCs/>
          <w:sz w:val="18"/>
          <w:szCs w:val="18"/>
          <w:lang w:val="pt-BR"/>
        </w:rPr>
        <w:t>).</w:t>
      </w:r>
    </w:p>
    <w:p w14:paraId="59E1DB5C">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630E34F5">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4EB6CE88">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78113A2D">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5"/>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46104B2">
      <w:pPr>
        <w:pStyle w:val="304"/>
        <w:tabs>
          <w:tab w:val="left" w:pos="851"/>
          <w:tab w:val="left" w:pos="993"/>
        </w:tabs>
        <w:spacing w:before="0" w:after="0" w:line="240" w:lineRule="auto"/>
        <w:rPr>
          <w:rFonts w:hint="default" w:ascii="Arial" w:hAnsi="Arial" w:cs="Arial"/>
          <w:sz w:val="18"/>
          <w:szCs w:val="18"/>
        </w:rPr>
      </w:pPr>
    </w:p>
    <w:p w14:paraId="02523495">
      <w:pPr>
        <w:pStyle w:val="304"/>
        <w:tabs>
          <w:tab w:val="left" w:pos="851"/>
          <w:tab w:val="left" w:pos="993"/>
        </w:tabs>
        <w:spacing w:before="0" w:after="0" w:line="240" w:lineRule="auto"/>
        <w:rPr>
          <w:rFonts w:hint="default" w:ascii="Arial" w:hAnsi="Arial" w:cs="Arial"/>
          <w:sz w:val="18"/>
          <w:szCs w:val="18"/>
        </w:rPr>
      </w:pPr>
    </w:p>
    <w:p w14:paraId="7A2D9562">
      <w:pPr>
        <w:pStyle w:val="304"/>
        <w:tabs>
          <w:tab w:val="left" w:pos="851"/>
          <w:tab w:val="left" w:pos="993"/>
        </w:tabs>
        <w:spacing w:before="0" w:after="0" w:line="240" w:lineRule="auto"/>
        <w:rPr>
          <w:rFonts w:hint="default" w:ascii="Arial" w:hAnsi="Arial" w:cs="Arial"/>
          <w:sz w:val="18"/>
          <w:szCs w:val="18"/>
        </w:rPr>
      </w:pPr>
    </w:p>
    <w:p w14:paraId="617BED21">
      <w:pPr>
        <w:pStyle w:val="221"/>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4"/>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4"/>
        <w:tabs>
          <w:tab w:val="left" w:pos="709"/>
          <w:tab w:val="left" w:pos="851"/>
          <w:tab w:val="left" w:pos="993"/>
        </w:tabs>
        <w:spacing w:before="0" w:after="0" w:line="240" w:lineRule="auto"/>
        <w:rPr>
          <w:rFonts w:hint="default" w:ascii="Arial" w:hAnsi="Arial" w:cs="Arial"/>
          <w:sz w:val="18"/>
          <w:szCs w:val="18"/>
        </w:rPr>
      </w:pPr>
    </w:p>
    <w:p w14:paraId="3490262C">
      <w:pPr>
        <w:pStyle w:val="279"/>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D1B7067">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6D2799DF">
      <w:pPr>
        <w:pStyle w:val="221"/>
        <w:numPr>
          <w:ilvl w:val="2"/>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eastAsia="Times New Roman"/>
          <w:sz w:val="18"/>
          <w:szCs w:val="18"/>
        </w:rPr>
      </w:pPr>
      <w:r>
        <w:rPr>
          <w:rFonts w:hint="default" w:ascii="Arial" w:hAnsi="Arial" w:cs="Arial"/>
          <w:b/>
          <w:sz w:val="18"/>
          <w:szCs w:val="18"/>
          <w:highlight w:val="yellow"/>
        </w:rPr>
        <w:t xml:space="preserve">Nível V - Da Qualificação Técnica </w:t>
      </w:r>
    </w:p>
    <w:p w14:paraId="612EB499">
      <w:pPr>
        <w:pStyle w:val="221"/>
        <w:numPr>
          <w:ilvl w:val="3"/>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Times New Roman"/>
          <w:sz w:val="18"/>
          <w:szCs w:val="18"/>
        </w:rPr>
      </w:pPr>
      <w:r>
        <w:rPr>
          <w:rFonts w:hint="default" w:ascii="Arial" w:hAnsi="Arial" w:eastAsia="Times New Roman"/>
          <w:sz w:val="18"/>
          <w:szCs w:val="18"/>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w:t>
      </w:r>
    </w:p>
    <w:p w14:paraId="0251DD3D">
      <w:pPr>
        <w:pStyle w:val="221"/>
        <w:numPr>
          <w:numId w:val="0"/>
        </w:numPr>
        <w:pBdr>
          <w:top w:val="none" w:color="auto" w:sz="0" w:space="0"/>
          <w:left w:val="none" w:color="auto" w:sz="0" w:space="0"/>
          <w:bottom w:val="none" w:color="auto" w:sz="0" w:space="0"/>
          <w:right w:val="none" w:color="auto" w:sz="0" w:space="0"/>
          <w:between w:val="none" w:color="auto" w:sz="0" w:space="0"/>
        </w:pBdr>
        <w:tabs>
          <w:tab w:val="left" w:pos="993"/>
        </w:tabs>
        <w:suppressAutoHyphens/>
        <w:spacing w:line="360" w:lineRule="auto"/>
        <w:contextualSpacing/>
        <w:jc w:val="both"/>
        <w:rPr>
          <w:rFonts w:hint="default" w:ascii="Arial" w:hAnsi="Arial" w:eastAsia="Times New Roman"/>
          <w:sz w:val="18"/>
          <w:szCs w:val="18"/>
        </w:rPr>
      </w:pPr>
    </w:p>
    <w:p w14:paraId="5A30F1CA">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b/>
          <w:bCs/>
          <w:sz w:val="18"/>
          <w:szCs w:val="18"/>
          <w:lang w:val="pt-BR"/>
        </w:rPr>
      </w:pPr>
      <w:r>
        <w:rPr>
          <w:rFonts w:hint="default" w:ascii="Arial" w:hAnsi="Arial"/>
          <w:b/>
          <w:bCs/>
          <w:sz w:val="18"/>
          <w:szCs w:val="18"/>
          <w:lang w:val="pt-BR"/>
        </w:rPr>
        <w:t xml:space="preserve">8.9.6 Qualificação Econômica-Financeira: </w:t>
      </w:r>
    </w:p>
    <w:p w14:paraId="510CE5BD">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b w:val="0"/>
          <w:bCs w:val="0"/>
          <w:sz w:val="18"/>
          <w:szCs w:val="18"/>
          <w:lang w:val="pt-BR"/>
        </w:rPr>
      </w:pPr>
      <w:r>
        <w:rPr>
          <w:rFonts w:hint="default" w:ascii="Arial" w:hAnsi="Arial"/>
          <w:b w:val="0"/>
          <w:bCs w:val="0"/>
          <w:sz w:val="18"/>
          <w:szCs w:val="18"/>
          <w:lang w:val="pt-BR"/>
        </w:rPr>
        <w:t>8.9.6.1 Certidão negativa de feitos sobre falência expedida pelo distribuidor da sede do licitante.</w:t>
      </w:r>
    </w:p>
    <w:p w14:paraId="07756D11">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b w:val="0"/>
          <w:bCs w:val="0"/>
          <w:sz w:val="18"/>
          <w:szCs w:val="18"/>
          <w:lang w:val="pt-BR"/>
        </w:rPr>
      </w:pPr>
      <w:r>
        <w:rPr>
          <w:rFonts w:hint="default" w:ascii="Arial" w:hAnsi="Arial"/>
          <w:b w:val="0"/>
          <w:bCs w:val="0"/>
          <w:sz w:val="18"/>
          <w:szCs w:val="18"/>
          <w:lang w:val="pt-BR"/>
        </w:rPr>
        <w:t>8.9.6.2 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 podendo ser apresentado da Matriz.</w:t>
      </w:r>
    </w:p>
    <w:p w14:paraId="09A16267">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b w:val="0"/>
          <w:bCs w:val="0"/>
          <w:sz w:val="18"/>
          <w:szCs w:val="18"/>
          <w:lang w:val="pt-BR"/>
        </w:rPr>
      </w:pPr>
      <w:r>
        <w:rPr>
          <w:rFonts w:hint="default" w:ascii="Arial" w:hAnsi="Arial"/>
          <w:b w:val="0"/>
          <w:bCs w:val="0"/>
          <w:sz w:val="18"/>
          <w:szCs w:val="18"/>
          <w:lang w:val="pt-BR"/>
        </w:rPr>
        <w:t>8.9.6.2.1 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700BD29C">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b w:val="0"/>
          <w:bCs w:val="0"/>
          <w:sz w:val="18"/>
          <w:szCs w:val="18"/>
          <w:lang w:val="pt-BR"/>
        </w:rPr>
      </w:pPr>
      <w:r>
        <w:rPr>
          <w:rFonts w:hint="default" w:ascii="Arial" w:hAnsi="Arial"/>
          <w:b w:val="0"/>
          <w:bCs w:val="0"/>
          <w:sz w:val="18"/>
          <w:szCs w:val="18"/>
          <w:lang w:val="pt-BR"/>
        </w:rPr>
        <w:t>a)publicados em  Diário Oficial; ou</w:t>
      </w:r>
    </w:p>
    <w:p w14:paraId="29BFDB4B">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b w:val="0"/>
          <w:bCs w:val="0"/>
          <w:sz w:val="18"/>
          <w:szCs w:val="18"/>
          <w:lang w:val="pt-BR"/>
        </w:rPr>
      </w:pPr>
      <w:r>
        <w:rPr>
          <w:rFonts w:hint="default" w:ascii="Arial" w:hAnsi="Arial"/>
          <w:b w:val="0"/>
          <w:bCs w:val="0"/>
          <w:sz w:val="18"/>
          <w:szCs w:val="18"/>
          <w:lang w:val="pt-BR"/>
        </w:rPr>
        <w:t>b)publicados em Jornal; ou</w:t>
      </w:r>
    </w:p>
    <w:p w14:paraId="4DC68DDF">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b w:val="0"/>
          <w:bCs w:val="0"/>
          <w:sz w:val="18"/>
          <w:szCs w:val="18"/>
          <w:lang w:val="pt-BR"/>
        </w:rPr>
      </w:pPr>
      <w:r>
        <w:rPr>
          <w:rFonts w:hint="default" w:ascii="Arial" w:hAnsi="Arial"/>
          <w:b w:val="0"/>
          <w:bCs w:val="0"/>
          <w:sz w:val="18"/>
          <w:szCs w:val="18"/>
          <w:lang w:val="pt-BR"/>
        </w:rPr>
        <w:t>c)por cópia ou fotocópia registrada ou autenticada na Junta Comercial da sede ou domicílio da proponente; ou</w:t>
      </w:r>
    </w:p>
    <w:p w14:paraId="5989E6FC">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b w:val="0"/>
          <w:bCs w:val="0"/>
          <w:sz w:val="18"/>
          <w:szCs w:val="18"/>
          <w:lang w:val="pt-BR"/>
        </w:rPr>
      </w:pPr>
      <w:r>
        <w:rPr>
          <w:rFonts w:hint="default" w:ascii="Arial" w:hAnsi="Arial"/>
          <w:b w:val="0"/>
          <w:bCs w:val="0"/>
          <w:sz w:val="18"/>
          <w:szCs w:val="18"/>
          <w:lang w:val="pt-BR"/>
        </w:rPr>
        <w:t>d)por cópia ou fotocópia do livro Diário, devidamente autenticado na Junta Comercial da sede ou domicílio da proponente ou em outro órgão equivalente, inclusive com os Termos de Abertura e de Encerramento, ou;</w:t>
      </w:r>
    </w:p>
    <w:p w14:paraId="62FF25A7">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b w:val="0"/>
          <w:bCs w:val="0"/>
          <w:sz w:val="18"/>
          <w:szCs w:val="18"/>
          <w:lang w:val="pt-BR"/>
        </w:rPr>
      </w:pPr>
      <w:r>
        <w:rPr>
          <w:rFonts w:hint="default" w:ascii="Arial" w:hAnsi="Arial"/>
          <w:b w:val="0"/>
          <w:bCs w:val="0"/>
          <w:sz w:val="18"/>
          <w:szCs w:val="18"/>
          <w:lang w:val="pt-BR"/>
        </w:rPr>
        <w:t>e)Por Escrituração Contábil Digital (ECD), através da apresentação de cópia do SPED, devidamente transmitido via eletrônica, e obrigatoriamente, observado o prazo de entrega estipulado no art. 1078 da Lei Federal nº 10.406/2002.</w:t>
      </w:r>
    </w:p>
    <w:p w14:paraId="30094FFE">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b w:val="0"/>
          <w:bCs w:val="0"/>
          <w:sz w:val="18"/>
          <w:szCs w:val="18"/>
          <w:lang w:val="pt-BR"/>
        </w:rPr>
      </w:pPr>
    </w:p>
    <w:p w14:paraId="55D74406">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b w:val="0"/>
          <w:bCs w:val="0"/>
          <w:sz w:val="18"/>
          <w:szCs w:val="18"/>
          <w:lang w:val="pt-BR"/>
        </w:rPr>
      </w:pPr>
      <w:r>
        <w:rPr>
          <w:rFonts w:hint="default" w:ascii="Arial" w:hAnsi="Arial"/>
          <w:b w:val="0"/>
          <w:bCs w:val="0"/>
          <w:sz w:val="18"/>
          <w:szCs w:val="18"/>
          <w:lang w:val="pt-BR"/>
        </w:rPr>
        <w:t>8.9.6.2.2. 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 devidamente autenticado na Junta Comercial da sede ou domicílio da licitante ou em outro órgão equivalente;</w:t>
      </w:r>
    </w:p>
    <w:p w14:paraId="0911A621">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b w:val="0"/>
          <w:bCs w:val="0"/>
          <w:sz w:val="18"/>
          <w:szCs w:val="18"/>
          <w:lang w:val="pt-BR"/>
        </w:rPr>
      </w:pPr>
    </w:p>
    <w:p w14:paraId="78856DF0">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b w:val="0"/>
          <w:bCs w:val="0"/>
          <w:sz w:val="18"/>
          <w:szCs w:val="18"/>
          <w:lang w:val="pt-BR"/>
        </w:rPr>
      </w:pPr>
      <w:r>
        <w:rPr>
          <w:rFonts w:hint="default" w:ascii="Arial" w:hAnsi="Arial"/>
          <w:b w:val="0"/>
          <w:bCs w:val="0"/>
          <w:sz w:val="18"/>
          <w:szCs w:val="18"/>
          <w:lang w:val="pt-BR"/>
        </w:rPr>
        <w:t>8.9.6.2.3 Quando se tratar de sociedade constituída há menos de dois anos, os documentos referidos limitar– se–ão ao último exercício.</w:t>
      </w:r>
    </w:p>
    <w:p w14:paraId="65F3A4FA">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b w:val="0"/>
          <w:bCs w:val="0"/>
          <w:sz w:val="18"/>
          <w:szCs w:val="18"/>
          <w:lang w:val="pt-BR"/>
        </w:rPr>
      </w:pPr>
    </w:p>
    <w:p w14:paraId="2F3467F4">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b/>
          <w:bCs/>
          <w:sz w:val="18"/>
          <w:szCs w:val="18"/>
          <w:u w:val="single"/>
          <w:lang w:val="pt-BR"/>
        </w:rPr>
      </w:pPr>
      <w:r>
        <w:rPr>
          <w:rFonts w:hint="default" w:ascii="Arial" w:hAnsi="Arial"/>
          <w:b/>
          <w:bCs/>
          <w:sz w:val="18"/>
          <w:szCs w:val="18"/>
          <w:u w:val="single"/>
          <w:lang w:val="pt-BR"/>
        </w:rPr>
        <w:t>8.9.6.2.4 Quando a empresa for Microempreendedor Individual (MEI)</w:t>
      </w:r>
    </w:p>
    <w:p w14:paraId="20196F37">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b w:val="0"/>
          <w:bCs w:val="0"/>
          <w:sz w:val="18"/>
          <w:szCs w:val="18"/>
          <w:lang w:val="pt-BR"/>
        </w:rPr>
      </w:pPr>
      <w:r>
        <w:rPr>
          <w:rFonts w:hint="default" w:ascii="Arial" w:hAnsi="Arial"/>
          <w:b/>
          <w:bCs/>
          <w:sz w:val="18"/>
          <w:szCs w:val="18"/>
          <w:lang w:val="pt-BR"/>
        </w:rPr>
        <w:t>8.9.6.2.4.1</w:t>
      </w:r>
      <w:r>
        <w:rPr>
          <w:rFonts w:hint="default" w:ascii="Arial" w:hAnsi="Arial"/>
          <w:b w:val="0"/>
          <w:bCs w:val="0"/>
          <w:sz w:val="18"/>
          <w:szCs w:val="18"/>
          <w:lang w:val="pt-BR"/>
        </w:rPr>
        <w:t xml:space="preserve"> O Microempreendedor Individual com base no art. 68 da Lei Complementar nº 123, de 14 de dezembro de 2006 é considerado </w:t>
      </w:r>
      <w:r>
        <w:rPr>
          <w:rFonts w:hint="default" w:ascii="Arial" w:hAnsi="Arial"/>
          <w:b/>
          <w:bCs/>
          <w:sz w:val="18"/>
          <w:szCs w:val="18"/>
          <w:lang w:val="pt-BR"/>
        </w:rPr>
        <w:t>pequeno empresário</w:t>
      </w:r>
      <w:r>
        <w:rPr>
          <w:rFonts w:hint="default" w:ascii="Arial" w:hAnsi="Arial"/>
          <w:b w:val="0"/>
          <w:bCs w:val="0"/>
          <w:sz w:val="18"/>
          <w:szCs w:val="18"/>
          <w:lang w:val="pt-BR"/>
        </w:rPr>
        <w:t>, pelo qual </w:t>
      </w:r>
      <w:r>
        <w:rPr>
          <w:rFonts w:hint="default" w:ascii="Arial" w:hAnsi="Arial"/>
          <w:b/>
          <w:bCs/>
          <w:sz w:val="18"/>
          <w:szCs w:val="18"/>
          <w:lang w:val="pt-BR"/>
        </w:rPr>
        <w:t>faz jus a dispensa de apresentação do Balanço Patrimonial e Demonstrações Contábeis</w:t>
      </w:r>
      <w:r>
        <w:rPr>
          <w:rFonts w:hint="default" w:ascii="Arial" w:hAnsi="Arial"/>
          <w:b w:val="0"/>
          <w:bCs w:val="0"/>
          <w:sz w:val="18"/>
          <w:szCs w:val="18"/>
          <w:lang w:val="pt-BR"/>
        </w:rPr>
        <w:t> em observância ao §2º do art. 1.179, do Código Civil.</w:t>
      </w:r>
    </w:p>
    <w:p w14:paraId="7A1A76B3">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b w:val="0"/>
          <w:bCs w:val="0"/>
          <w:sz w:val="18"/>
          <w:szCs w:val="18"/>
          <w:lang w:val="pt-BR"/>
        </w:rPr>
      </w:pPr>
      <w:r>
        <w:rPr>
          <w:rFonts w:hint="default" w:ascii="Arial" w:hAnsi="Arial"/>
          <w:b w:val="0"/>
          <w:bCs w:val="0"/>
          <w:sz w:val="18"/>
          <w:szCs w:val="18"/>
          <w:lang w:val="pt-BR"/>
        </w:rPr>
        <w:t xml:space="preserve">8.9.6.2.4.2 </w:t>
      </w:r>
      <w:r>
        <w:rPr>
          <w:rFonts w:hint="default" w:ascii="Arial" w:hAnsi="Arial"/>
          <w:b w:val="0"/>
          <w:bCs w:val="0"/>
          <w:sz w:val="18"/>
          <w:szCs w:val="18"/>
          <w:highlight w:val="yellow"/>
          <w:lang w:val="pt-BR"/>
        </w:rPr>
        <w:t>O Microempreendedor Individual é obrigado a comprovar através do Comprovante de Condição de Microempreendedor Individual (CCMEI) e a Declaração Anual do Simples Nacional DASN SIMEI dos últimos dois anos, sob pena de desclassificação.</w:t>
      </w:r>
    </w:p>
    <w:p w14:paraId="4321FAD4">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b w:val="0"/>
          <w:bCs w:val="0"/>
          <w:sz w:val="18"/>
          <w:szCs w:val="18"/>
          <w:lang w:val="pt-BR"/>
        </w:rPr>
        <w:t>8.9.6.2.3 Quando se tratar de MEI inscrito há menos de dois anos, os documentos referidos limitar– se–ão ao último exercício.</w:t>
      </w:r>
    </w:p>
    <w:p w14:paraId="4F33891A">
      <w:pPr>
        <w:pStyle w:val="305"/>
        <w:tabs>
          <w:tab w:val="left" w:pos="993"/>
        </w:tabs>
        <w:spacing w:before="0" w:after="0" w:line="360" w:lineRule="auto"/>
        <w:ind w:left="0"/>
        <w:rPr>
          <w:rFonts w:hint="default" w:ascii="Arial" w:hAnsi="Arial" w:cs="Arial"/>
          <w:sz w:val="18"/>
          <w:szCs w:val="18"/>
        </w:rPr>
      </w:pPr>
    </w:p>
    <w:p w14:paraId="7AD5C51D">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6ED46D0B">
      <w:pPr>
        <w:pStyle w:val="305"/>
        <w:tabs>
          <w:tab w:val="left" w:pos="993"/>
        </w:tabs>
        <w:spacing w:before="0" w:after="0" w:line="240" w:lineRule="auto"/>
        <w:ind w:left="0"/>
        <w:rPr>
          <w:rFonts w:hint="default" w:ascii="Arial" w:hAnsi="Arial" w:cs="Arial"/>
          <w:sz w:val="18"/>
          <w:szCs w:val="18"/>
        </w:rPr>
      </w:pPr>
    </w:p>
    <w:p w14:paraId="793331B7">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1"/>
        <w:spacing w:line="240" w:lineRule="auto"/>
        <w:ind w:left="0"/>
        <w:jc w:val="both"/>
        <w:rPr>
          <w:rFonts w:hint="default" w:ascii="Arial" w:hAnsi="Arial" w:eastAsia="Arial" w:cs="Arial"/>
          <w:b/>
          <w:sz w:val="18"/>
          <w:szCs w:val="18"/>
        </w:rPr>
      </w:pPr>
    </w:p>
    <w:p w14:paraId="1F1BD9CB">
      <w:pPr>
        <w:pStyle w:val="304"/>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DE857B9">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75818531">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621F3228">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35207439">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00C6C890">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070C5EE">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5"/>
        <w:numPr>
          <w:ilvl w:val="2"/>
          <w:numId w:val="11"/>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5"/>
        <w:numPr>
          <w:ilvl w:val="3"/>
          <w:numId w:val="12"/>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2"/>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5"/>
        <w:numPr>
          <w:ilvl w:val="2"/>
          <w:numId w:val="11"/>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5"/>
        <w:numPr>
          <w:ilvl w:val="2"/>
          <w:numId w:val="11"/>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4"/>
        <w:numPr>
          <w:ilvl w:val="1"/>
          <w:numId w:val="11"/>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4"/>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4"/>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4"/>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4"/>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4"/>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4"/>
        <w:numPr>
          <w:ilvl w:val="1"/>
          <w:numId w:val="11"/>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7C84D15E">
      <w:pPr>
        <w:pStyle w:val="304"/>
        <w:tabs>
          <w:tab w:val="left" w:pos="993"/>
        </w:tabs>
        <w:spacing w:before="0" w:after="0" w:line="360" w:lineRule="auto"/>
        <w:rPr>
          <w:rFonts w:hint="default" w:ascii="Arial" w:hAnsi="Arial" w:cs="Arial"/>
          <w:sz w:val="18"/>
          <w:szCs w:val="18"/>
        </w:rPr>
      </w:pPr>
    </w:p>
    <w:p w14:paraId="7E5DE3FF">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9"/>
        <w:numPr>
          <w:ilvl w:val="1"/>
          <w:numId w:val="13"/>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1"/>
        <w:numPr>
          <w:ilvl w:val="0"/>
          <w:numId w:val="14"/>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1"/>
        <w:numPr>
          <w:ilvl w:val="1"/>
          <w:numId w:val="14"/>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1"/>
        <w:numPr>
          <w:ilvl w:val="1"/>
          <w:numId w:val="14"/>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4"/>
        <w:numPr>
          <w:ilvl w:val="1"/>
          <w:numId w:val="14"/>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4"/>
        <w:numPr>
          <w:ilvl w:val="1"/>
          <w:numId w:val="14"/>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4"/>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4"/>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4"/>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4"/>
        <w:tabs>
          <w:tab w:val="left" w:pos="0"/>
        </w:tabs>
        <w:suppressAutoHyphens w:val="0"/>
        <w:spacing w:before="0" w:after="0" w:line="240" w:lineRule="auto"/>
        <w:rPr>
          <w:rFonts w:hint="default" w:ascii="Arial" w:hAnsi="Arial" w:cs="Arial"/>
          <w:sz w:val="18"/>
          <w:szCs w:val="18"/>
        </w:rPr>
      </w:pPr>
    </w:p>
    <w:p w14:paraId="3E0EFF75">
      <w:pPr>
        <w:pStyle w:val="279"/>
        <w:widowControl w:val="0"/>
        <w:numPr>
          <w:ilvl w:val="0"/>
          <w:numId w:val="14"/>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9"/>
        <w:widowControl w:val="0"/>
        <w:numPr>
          <w:ilvl w:val="1"/>
          <w:numId w:val="14"/>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5"/>
        <w:numPr>
          <w:ilvl w:val="2"/>
          <w:numId w:val="14"/>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4"/>
        <w:numPr>
          <w:ilvl w:val="1"/>
          <w:numId w:val="14"/>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5"/>
        <w:numPr>
          <w:ilvl w:val="1"/>
          <w:numId w:val="14"/>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5"/>
        <w:numPr>
          <w:ilvl w:val="2"/>
          <w:numId w:val="14"/>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4"/>
        <w:numPr>
          <w:ilvl w:val="1"/>
          <w:numId w:val="14"/>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5"/>
        <w:numPr>
          <w:ilvl w:val="2"/>
          <w:numId w:val="14"/>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4"/>
        <w:numPr>
          <w:ilvl w:val="1"/>
          <w:numId w:val="14"/>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5"/>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457251B0">
      <w:pPr>
        <w:spacing w:line="360" w:lineRule="auto"/>
        <w:jc w:val="both"/>
        <w:rPr>
          <w:rFonts w:hint="default" w:ascii="Arial" w:hAnsi="Arial" w:cs="Arial"/>
          <w:sz w:val="18"/>
          <w:szCs w:val="18"/>
          <w:lang w:val="pt-BR"/>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 xml:space="preserve"> </w:t>
      </w:r>
    </w:p>
    <w:p w14:paraId="3E0A88CC">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b w:val="0"/>
          <w:bCs w:val="0"/>
          <w:color w:val="000000" w:themeColor="text1"/>
          <w:sz w:val="18"/>
          <w:szCs w:val="18"/>
          <w:lang w:val="pt-BR"/>
          <w14:textFill>
            <w14:solidFill>
              <w14:schemeClr w14:val="tx1"/>
            </w14:solidFill>
          </w14:textFill>
        </w:rPr>
      </w:pPr>
      <w:r>
        <w:rPr>
          <w:rFonts w:hint="default" w:ascii="Arial" w:hAnsi="Arial"/>
          <w:b w:val="0"/>
          <w:bCs w:val="0"/>
          <w:color w:val="000000" w:themeColor="text1"/>
          <w:sz w:val="18"/>
          <w:szCs w:val="18"/>
          <w:lang w:val="pt-BR"/>
          <w14:textFill>
            <w14:solidFill>
              <w14:schemeClr w14:val="tx1"/>
            </w14:solidFill>
          </w14:textFill>
        </w:rPr>
        <w:t>Centro de Custos</w:t>
      </w:r>
    </w:p>
    <w:p w14:paraId="7CEFC861">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 xml:space="preserve">02.01 – Gabinete de Prefeito. </w:t>
      </w:r>
    </w:p>
    <w:p w14:paraId="3907E3A6">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02.04 – Secretaria de Fazenda.</w:t>
      </w:r>
    </w:p>
    <w:p w14:paraId="714A73EA">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 xml:space="preserve">02.07 – Fundo do Desenvolvimento Social. </w:t>
      </w:r>
    </w:p>
    <w:p w14:paraId="2383FC05">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02.09 – Fundo Municipal de Saúde.</w:t>
      </w:r>
    </w:p>
    <w:p w14:paraId="608580B1">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lang w:val="pt-BR"/>
        </w:rPr>
      </w:pPr>
      <w:r>
        <w:rPr>
          <w:rFonts w:hint="default" w:ascii="Arial" w:hAnsi="Arial"/>
          <w:color w:val="000000" w:themeColor="text1"/>
          <w:sz w:val="18"/>
          <w:szCs w:val="18"/>
          <w:lang w:val="pt-BR"/>
          <w14:textFill>
            <w14:solidFill>
              <w14:schemeClr w14:val="tx1"/>
            </w14:solidFill>
          </w14:textFill>
        </w:rPr>
        <w:t xml:space="preserve">02.11 – Secretaria de Cultura e Turismo. </w:t>
      </w:r>
    </w:p>
    <w:p w14:paraId="3877E16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ascii="Arial" w:hAnsi="Arial" w:eastAsia="Times New Roman" w:cs="Arial"/>
          <w:bCs/>
          <w:sz w:val="18"/>
          <w:szCs w:val="18"/>
        </w:rPr>
        <w:t xml:space="preserve"> </w:t>
      </w:r>
      <w:r>
        <w:rPr>
          <w:rFonts w:hint="default" w:ascii="Arial" w:hAnsi="Arial" w:eastAsia="Arial"/>
          <w:b w:val="0"/>
          <w:bCs/>
          <w:sz w:val="18"/>
          <w:szCs w:val="18"/>
          <w:rtl w:val="0"/>
        </w:rPr>
        <w:t>R$ R$ 1.758.721,44 (</w:t>
      </w:r>
      <w:r>
        <w:rPr>
          <w:rFonts w:hint="default" w:ascii="Arial" w:hAnsi="Arial" w:eastAsia="Arial"/>
          <w:b w:val="0"/>
          <w:bCs/>
          <w:sz w:val="18"/>
          <w:szCs w:val="18"/>
          <w:rtl w:val="0"/>
          <w:lang w:val="pt-BR"/>
        </w:rPr>
        <w:t>u</w:t>
      </w:r>
      <w:r>
        <w:rPr>
          <w:rFonts w:hint="default" w:ascii="Arial" w:hAnsi="Arial" w:eastAsia="Arial"/>
          <w:b w:val="0"/>
          <w:bCs/>
          <w:sz w:val="18"/>
          <w:szCs w:val="18"/>
          <w:rtl w:val="0"/>
        </w:rPr>
        <w:t>m milhão, setecentos e cinquenta e oito mil</w:t>
      </w:r>
      <w:r>
        <w:rPr>
          <w:rFonts w:hint="default" w:ascii="Arial" w:hAnsi="Arial" w:eastAsia="Arial"/>
          <w:b w:val="0"/>
          <w:bCs/>
          <w:sz w:val="18"/>
          <w:szCs w:val="18"/>
          <w:rtl w:val="0"/>
          <w:lang w:val="pt-BR"/>
        </w:rPr>
        <w:t xml:space="preserve">, </w:t>
      </w:r>
      <w:r>
        <w:rPr>
          <w:rFonts w:hint="default" w:ascii="Arial" w:hAnsi="Arial" w:eastAsia="Arial"/>
          <w:b w:val="0"/>
          <w:bCs/>
          <w:sz w:val="18"/>
          <w:szCs w:val="18"/>
          <w:rtl w:val="0"/>
        </w:rPr>
        <w:t>setecentos e vinte e um reais e quarenta e quatro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5"/>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
      <w:bookmarkEnd w:id="28"/>
      <w:bookmarkStart w:id="29" w:name="art155v"/>
      <w:bookmarkEnd w:id="29"/>
      <w:bookmarkStart w:id="30" w:name="art155viii"/>
      <w:bookmarkEnd w:id="30"/>
      <w:bookmarkStart w:id="31" w:name="art155iv"/>
      <w:bookmarkEnd w:id="31"/>
      <w:bookmarkStart w:id="32" w:name="art155iii"/>
      <w:bookmarkEnd w:id="32"/>
      <w:bookmarkStart w:id="33" w:name="art155ix"/>
      <w:bookmarkEnd w:id="33"/>
      <w:bookmarkStart w:id="34" w:name="art155vii"/>
      <w:bookmarkEnd w:id="34"/>
      <w:bookmarkStart w:id="35" w:name="art155ii"/>
      <w:bookmarkEnd w:id="35"/>
      <w:bookmarkStart w:id="36" w:name="art155x"/>
      <w:bookmarkEnd w:id="36"/>
    </w:p>
    <w:p w14:paraId="00FFB063">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5"/>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3"/>
      <w:bookmarkEnd w:id="37"/>
      <w:bookmarkStart w:id="38" w:name="art156§7"/>
      <w:bookmarkEnd w:id="38"/>
      <w:bookmarkStart w:id="39" w:name="art156§6ii"/>
      <w:bookmarkEnd w:id="39"/>
      <w:bookmarkStart w:id="40" w:name="art156§5"/>
      <w:bookmarkEnd w:id="40"/>
      <w:bookmarkStart w:id="41" w:name="art156§4"/>
      <w:bookmarkEnd w:id="41"/>
      <w:bookmarkStart w:id="42" w:name="art156§6"/>
      <w:bookmarkEnd w:id="42"/>
    </w:p>
    <w:p w14:paraId="0E4919D1">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4F4BC992">
      <w:pPr>
        <w:pStyle w:val="304"/>
        <w:spacing w:before="0" w:after="0" w:line="240" w:lineRule="auto"/>
        <w:rPr>
          <w:rFonts w:hint="default" w:ascii="Arial" w:hAnsi="Arial" w:cs="Arial"/>
          <w:color w:val="auto"/>
          <w:sz w:val="18"/>
          <w:szCs w:val="18"/>
        </w:rPr>
      </w:pPr>
    </w:p>
    <w:p w14:paraId="6DC978B9">
      <w:pPr>
        <w:pStyle w:val="304"/>
        <w:numPr>
          <w:ilvl w:val="0"/>
          <w:numId w:val="15"/>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4639287C">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9"/>
        <w:numPr>
          <w:ilvl w:val="0"/>
          <w:numId w:val="0"/>
        </w:numPr>
        <w:spacing w:before="0"/>
        <w:rPr>
          <w:rFonts w:hint="default" w:ascii="Arial" w:hAnsi="Arial" w:cs="Arial"/>
          <w:sz w:val="18"/>
          <w:szCs w:val="18"/>
        </w:rPr>
      </w:pPr>
      <w:bookmarkStart w:id="44" w:name="_Toc135469236"/>
    </w:p>
    <w:p w14:paraId="4FD99627">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5"/>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5"/>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5"/>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5"/>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5"/>
        <w:spacing w:before="0" w:after="0" w:line="240" w:lineRule="auto"/>
        <w:ind w:left="0"/>
        <w:rPr>
          <w:rFonts w:hint="default" w:ascii="Arial" w:hAnsi="Arial" w:cs="Arial"/>
          <w:sz w:val="18"/>
          <w:szCs w:val="18"/>
        </w:rPr>
      </w:pPr>
    </w:p>
    <w:p w14:paraId="6CD8DE89">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0F11E866">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07 de maio de 2025</w:t>
      </w:r>
      <w:r>
        <w:rPr>
          <w:rFonts w:hint="default" w:ascii="Arial" w:hAnsi="Arial" w:cs="Arial"/>
          <w:sz w:val="18"/>
          <w:szCs w:val="18"/>
        </w:rPr>
        <w:t>.</w:t>
      </w: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1DAEDC5">
      <w:pPr>
        <w:jc w:val="center"/>
        <w:rPr>
          <w:rFonts w:ascii="Arial" w:hAnsi="Arial" w:cs="Arial"/>
          <w:b/>
          <w:bCs/>
          <w:color w:val="auto"/>
          <w:sz w:val="32"/>
          <w:szCs w:val="32"/>
        </w:rPr>
      </w:pPr>
    </w:p>
    <w:p w14:paraId="59A0C033">
      <w:pPr>
        <w:jc w:val="center"/>
        <w:rPr>
          <w:rFonts w:ascii="Arial" w:hAnsi="Arial" w:cs="Arial"/>
          <w:b/>
          <w:bCs/>
          <w:color w:val="auto"/>
          <w:sz w:val="32"/>
          <w:szCs w:val="32"/>
        </w:rPr>
      </w:pPr>
    </w:p>
    <w:p w14:paraId="33879F95">
      <w:pPr>
        <w:jc w:val="center"/>
        <w:rPr>
          <w:rFonts w:ascii="Arial" w:hAnsi="Arial" w:cs="Arial"/>
          <w:b/>
          <w:bCs/>
          <w:color w:val="auto"/>
          <w:sz w:val="32"/>
          <w:szCs w:val="32"/>
        </w:rPr>
      </w:pPr>
    </w:p>
    <w:p w14:paraId="4D48DD98">
      <w:pPr>
        <w:jc w:val="center"/>
        <w:rPr>
          <w:rFonts w:ascii="Arial" w:hAnsi="Arial" w:cs="Arial"/>
          <w:b/>
          <w:bCs/>
          <w:color w:val="auto"/>
          <w:sz w:val="32"/>
          <w:szCs w:val="32"/>
        </w:rPr>
      </w:pPr>
    </w:p>
    <w:p w14:paraId="65971E20">
      <w:pPr>
        <w:jc w:val="center"/>
        <w:rPr>
          <w:rFonts w:ascii="Arial" w:hAnsi="Arial" w:cs="Arial"/>
          <w:b/>
          <w:bCs/>
          <w:color w:val="auto"/>
          <w:sz w:val="32"/>
          <w:szCs w:val="32"/>
        </w:rPr>
      </w:pPr>
    </w:p>
    <w:p w14:paraId="6946BDC8">
      <w:pPr>
        <w:jc w:val="center"/>
        <w:rPr>
          <w:rFonts w:ascii="Arial" w:hAnsi="Arial" w:cs="Arial"/>
          <w:b/>
          <w:bCs/>
          <w:color w:val="auto"/>
          <w:sz w:val="32"/>
          <w:szCs w:val="32"/>
        </w:rPr>
      </w:pPr>
    </w:p>
    <w:p w14:paraId="41A354BE">
      <w:pPr>
        <w:jc w:val="center"/>
        <w:rPr>
          <w:rFonts w:ascii="Arial" w:hAnsi="Arial" w:cs="Arial"/>
          <w:b/>
          <w:bCs/>
          <w:color w:val="auto"/>
          <w:sz w:val="32"/>
          <w:szCs w:val="32"/>
        </w:rPr>
      </w:pPr>
    </w:p>
    <w:p w14:paraId="4FB65867">
      <w:pPr>
        <w:jc w:val="center"/>
        <w:rPr>
          <w:rFonts w:ascii="Arial" w:hAnsi="Arial" w:cs="Arial"/>
          <w:b/>
          <w:bCs/>
          <w:color w:val="auto"/>
          <w:sz w:val="32"/>
          <w:szCs w:val="32"/>
        </w:rPr>
      </w:pPr>
    </w:p>
    <w:p w14:paraId="2D395EF0">
      <w:pPr>
        <w:jc w:val="center"/>
        <w:rPr>
          <w:rFonts w:ascii="Arial" w:hAnsi="Arial" w:cs="Arial"/>
          <w:b/>
          <w:bCs/>
          <w:color w:val="auto"/>
          <w:sz w:val="32"/>
          <w:szCs w:val="32"/>
        </w:rPr>
      </w:pPr>
    </w:p>
    <w:p w14:paraId="35D7FB5F">
      <w:pPr>
        <w:jc w:val="center"/>
        <w:rPr>
          <w:rFonts w:ascii="Arial" w:hAnsi="Arial" w:cs="Arial"/>
          <w:b/>
          <w:bCs/>
          <w:color w:val="auto"/>
          <w:sz w:val="32"/>
          <w:szCs w:val="32"/>
        </w:rPr>
      </w:pPr>
    </w:p>
    <w:p w14:paraId="538B48D1">
      <w:pPr>
        <w:jc w:val="center"/>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069/2025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040/2025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038/2025</w:t>
      </w:r>
    </w:p>
    <w:p w14:paraId="5C3425F6">
      <w:pPr>
        <w:jc w:val="center"/>
        <w:rPr>
          <w:rFonts w:ascii="Arial" w:hAnsi="Arial" w:cs="Arial"/>
          <w:b/>
          <w:bCs/>
          <w:color w:val="000000"/>
          <w:sz w:val="20"/>
          <w:szCs w:val="20"/>
        </w:rPr>
      </w:pPr>
    </w:p>
    <w:p w14:paraId="0776F281">
      <w:pPr>
        <w:pStyle w:val="221"/>
        <w:numPr>
          <w:ilvl w:val="0"/>
          <w:numId w:val="16"/>
        </w:numPr>
        <w:ind w:left="0" w:leftChars="0" w:firstLine="0" w:firstLineChars="0"/>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SAÚDE DA PMC</w:t>
      </w:r>
    </w:p>
    <w:p w14:paraId="5130F21A">
      <w:pPr>
        <w:pStyle w:val="221"/>
        <w:pageBreakBefore w:val="0"/>
        <w:numPr>
          <w:ilvl w:val="0"/>
          <w:numId w:val="0"/>
        </w:numPr>
        <w:tabs>
          <w:tab w:val="left" w:pos="284"/>
        </w:tabs>
        <w:kinsoku/>
        <w:wordWrap/>
        <w:overflowPunct/>
        <w:topLinePunct w:val="0"/>
        <w:bidi w:val="0"/>
        <w:snapToGrid/>
        <w:spacing w:line="240" w:lineRule="auto"/>
        <w:ind w:left="0" w:right="0" w:firstLine="0"/>
        <w:jc w:val="center"/>
        <w:textAlignment w:val="auto"/>
        <w:rPr>
          <w:rFonts w:hint="default" w:ascii="Arial" w:hAnsi="Arial" w:cs="Arial"/>
          <w:b/>
          <w:sz w:val="18"/>
          <w:szCs w:val="18"/>
        </w:rPr>
      </w:pPr>
    </w:p>
    <w:p w14:paraId="571938F1">
      <w:pPr>
        <w:pStyle w:val="221"/>
        <w:pageBreakBefore w:val="0"/>
        <w:numPr>
          <w:ilvl w:val="0"/>
          <w:numId w:val="0"/>
        </w:numPr>
        <w:tabs>
          <w:tab w:val="left" w:pos="284"/>
        </w:tabs>
        <w:kinsoku/>
        <w:wordWrap/>
        <w:overflowPunct/>
        <w:topLinePunct w:val="0"/>
        <w:bidi w:val="0"/>
        <w:snapToGrid/>
        <w:spacing w:line="240" w:lineRule="auto"/>
        <w:ind w:left="0" w:right="0" w:firstLine="0"/>
        <w:jc w:val="center"/>
        <w:textAlignment w:val="auto"/>
        <w:rPr>
          <w:rFonts w:hint="default" w:ascii="Arial" w:hAnsi="Arial" w:cs="Arial"/>
          <w:b/>
          <w:sz w:val="18"/>
          <w:szCs w:val="18"/>
        </w:rPr>
      </w:pPr>
    </w:p>
    <w:p w14:paraId="7A987994">
      <w:pPr>
        <w:pageBreakBefore w:val="0"/>
        <w:kinsoku/>
        <w:wordWrap/>
        <w:overflowPunct/>
        <w:topLinePunct w:val="0"/>
        <w:autoSpaceDE w:val="0"/>
        <w:autoSpaceDN w:val="0"/>
        <w:bidi w:val="0"/>
        <w:adjustRightInd w:val="0"/>
        <w:snapToGrid/>
        <w:spacing w:line="276" w:lineRule="auto"/>
        <w:ind w:left="0"/>
        <w:jc w:val="center"/>
        <w:rPr>
          <w:rFonts w:hint="default" w:ascii="Arial" w:hAnsi="Arial" w:cs="Arial"/>
          <w:b/>
          <w:sz w:val="18"/>
          <w:szCs w:val="18"/>
        </w:rPr>
      </w:pPr>
      <w:r>
        <w:rPr>
          <w:rFonts w:hint="default" w:ascii="Arial" w:hAnsi="Arial" w:cs="Arial"/>
          <w:b/>
          <w:sz w:val="18"/>
          <w:szCs w:val="18"/>
        </w:rPr>
        <w:t xml:space="preserve">TERMO DE REFERÊNCIA </w:t>
      </w:r>
    </w:p>
    <w:p w14:paraId="6DD44F04">
      <w:pPr>
        <w:pageBreakBefore w:val="0"/>
        <w:kinsoku/>
        <w:wordWrap/>
        <w:overflowPunct/>
        <w:topLinePunct w:val="0"/>
        <w:autoSpaceDE w:val="0"/>
        <w:autoSpaceDN w:val="0"/>
        <w:bidi w:val="0"/>
        <w:adjustRightInd w:val="0"/>
        <w:snapToGrid/>
        <w:spacing w:line="276" w:lineRule="auto"/>
        <w:ind w:left="0"/>
        <w:jc w:val="center"/>
        <w:rPr>
          <w:rFonts w:hint="default" w:ascii="Arial" w:hAnsi="Arial" w:cs="Arial"/>
          <w:b/>
          <w:sz w:val="18"/>
          <w:szCs w:val="18"/>
        </w:rPr>
      </w:pPr>
    </w:p>
    <w:p w14:paraId="59AAA306">
      <w:pPr>
        <w:pStyle w:val="279"/>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1.CONDIÇÕES GERAIS DA CONTRATAÇÃO</w:t>
      </w:r>
    </w:p>
    <w:p w14:paraId="73134B26">
      <w:pPr>
        <w:pStyle w:val="304"/>
        <w:pageBreakBefore w:val="0"/>
        <w:numPr>
          <w:ilvl w:val="0"/>
          <w:numId w:val="0"/>
        </w:numPr>
        <w:kinsoku/>
        <w:wordWrap/>
        <w:overflowPunct/>
        <w:topLinePunct w:val="0"/>
        <w:autoSpaceDE w:val="0"/>
        <w:autoSpaceDN w:val="0"/>
        <w:bidi w:val="0"/>
        <w:adjustRightInd w:val="0"/>
        <w:snapToGrid/>
        <w:spacing w:before="0" w:after="0"/>
        <w:ind w:left="0" w:leftChars="0" w:firstLine="0" w:firstLineChars="0"/>
        <w:rPr>
          <w:rStyle w:val="337"/>
          <w:rFonts w:hint="default" w:ascii="Arial" w:hAnsi="Arial" w:eastAsia="Tahoma" w:cs="Arial"/>
          <w:sz w:val="18"/>
          <w:szCs w:val="18"/>
        </w:rPr>
      </w:pPr>
      <w:r>
        <w:rPr>
          <w:rFonts w:hint="default" w:ascii="Arial" w:hAnsi="Arial" w:eastAsia="Times New Roman" w:cs="Arial"/>
          <w:b/>
          <w:sz w:val="18"/>
          <w:szCs w:val="18"/>
        </w:rPr>
        <w:t>1.1.</w:t>
      </w:r>
      <w:r>
        <w:rPr>
          <w:rFonts w:hint="default" w:ascii="Arial" w:hAnsi="Arial" w:eastAsia="Times New Roman" w:cs="Arial"/>
          <w:sz w:val="18"/>
          <w:szCs w:val="18"/>
        </w:rPr>
        <w:t xml:space="preserve"> O presente documento tem por objetivo estabelecer as condições gerais que orientarão o processo licitatório na </w:t>
      </w:r>
      <w:r>
        <w:rPr>
          <w:rFonts w:hint="default" w:ascii="Arial" w:hAnsi="Arial" w:eastAsia="Times New Roman" w:cs="Arial"/>
          <w:b/>
          <w:sz w:val="18"/>
          <w:szCs w:val="18"/>
        </w:rPr>
        <w:t>modalidade Pregão Eletrônico, pelo sistema de Registro de Preços, tipo Menor preço</w:t>
      </w:r>
      <w:r>
        <w:rPr>
          <w:rFonts w:hint="default" w:ascii="Arial" w:hAnsi="Arial" w:eastAsia="Tahoma" w:cs="Arial"/>
          <w:sz w:val="18"/>
          <w:szCs w:val="18"/>
        </w:rPr>
        <w:t xml:space="preserve"> </w:t>
      </w:r>
      <w:r>
        <w:rPr>
          <w:rFonts w:hint="default" w:ascii="Arial" w:hAnsi="Arial" w:eastAsia="Tahoma" w:cs="Arial"/>
          <w:b/>
          <w:sz w:val="18"/>
          <w:szCs w:val="18"/>
        </w:rPr>
        <w:t>por Lote,</w:t>
      </w:r>
      <w:r>
        <w:rPr>
          <w:rFonts w:hint="default" w:ascii="Arial" w:hAnsi="Arial" w:eastAsia="Tahoma" w:cs="Arial"/>
          <w:sz w:val="18"/>
          <w:szCs w:val="18"/>
        </w:rPr>
        <w:t xml:space="preserve"> para eventual e futura </w:t>
      </w:r>
      <w:r>
        <w:rPr>
          <w:rFonts w:hint="default" w:ascii="Arial" w:hAnsi="Arial" w:cs="Arial"/>
          <w:sz w:val="18"/>
          <w:szCs w:val="18"/>
        </w:rPr>
        <w:t>contratação de empresa especializada em prestação de serviços de locação mensal de veículos automotores com manutenção preventiva, corretiva e seguro</w:t>
      </w:r>
      <w:r>
        <w:rPr>
          <w:rFonts w:hint="default" w:ascii="Arial" w:hAnsi="Arial" w:eastAsia="Tahoma" w:cs="Arial"/>
          <w:sz w:val="18"/>
          <w:szCs w:val="18"/>
        </w:rPr>
        <w:t xml:space="preserve">, para atender às diversas Secretarias da Prefeitura de </w:t>
      </w:r>
      <w:r>
        <w:rPr>
          <w:rFonts w:hint="default" w:ascii="Arial" w:hAnsi="Arial" w:cs="Arial"/>
          <w:sz w:val="18"/>
          <w:szCs w:val="18"/>
        </w:rPr>
        <w:t xml:space="preserve">Cataguases-MG, conforme condições e exigências estabelecidas neste instrumento e </w:t>
      </w:r>
      <w:r>
        <w:rPr>
          <w:rStyle w:val="337"/>
          <w:rFonts w:hint="default" w:ascii="Arial" w:hAnsi="Arial" w:cs="Arial"/>
          <w:sz w:val="18"/>
          <w:szCs w:val="18"/>
        </w:rPr>
        <w:t>com base nos parâmetros da Lei 14.133/2021.</w:t>
      </w:r>
    </w:p>
    <w:p w14:paraId="1742D3CC">
      <w:pPr>
        <w:pageBreakBefore w:val="0"/>
        <w:shd w:val="clear" w:color="auto" w:fill="FFFFFF"/>
        <w:kinsoku/>
        <w:wordWrap/>
        <w:overflowPunct/>
        <w:topLinePunct w:val="0"/>
        <w:bidi w:val="0"/>
        <w:snapToGrid/>
        <w:spacing w:line="276" w:lineRule="auto"/>
        <w:ind w:left="0" w:leftChars="0" w:firstLine="0" w:firstLineChars="0"/>
        <w:jc w:val="both"/>
        <w:textAlignment w:val="center"/>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1.2.</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cs="Arial"/>
          <w:sz w:val="18"/>
          <w:szCs w:val="18"/>
        </w:rPr>
        <w:t>O objeto desta contratação se enquadra na classificação de bens e serviços comuns, segundo o art. 6º, inciso XIII, da Lei Federal nº 14.133/2021, conforme a justificativa constante no Estudo Técnico Preliminar</w:t>
      </w:r>
      <w:r>
        <w:rPr>
          <w:rFonts w:hint="default" w:ascii="Arial" w:hAnsi="Arial" w:cs="Arial"/>
          <w:color w:val="FF0000"/>
          <w:sz w:val="18"/>
          <w:szCs w:val="18"/>
        </w:rPr>
        <w:t>.</w:t>
      </w:r>
    </w:p>
    <w:p w14:paraId="7317055F">
      <w:pPr>
        <w:pageBreakBefore w:val="0"/>
        <w:shd w:val="clear" w:color="auto" w:fill="FFFFFF"/>
        <w:kinsoku/>
        <w:wordWrap/>
        <w:overflowPunct/>
        <w:topLinePunct w:val="0"/>
        <w:bidi w:val="0"/>
        <w:snapToGrid/>
        <w:spacing w:line="276" w:lineRule="auto"/>
        <w:ind w:left="0" w:leftChars="0" w:firstLine="0" w:firstLineChars="0"/>
        <w:jc w:val="both"/>
        <w:textAlignment w:val="center"/>
        <w:rPr>
          <w:rFonts w:hint="default" w:ascii="Arial" w:hAnsi="Arial" w:cs="Arial"/>
          <w:sz w:val="18"/>
          <w:szCs w:val="18"/>
        </w:rPr>
      </w:pPr>
      <w:r>
        <w:rPr>
          <w:rFonts w:hint="default" w:ascii="Arial" w:hAnsi="Arial" w:cs="Arial"/>
          <w:b/>
          <w:sz w:val="18"/>
          <w:szCs w:val="18"/>
        </w:rPr>
        <w:t>1.3.</w:t>
      </w:r>
      <w:r>
        <w:rPr>
          <w:rFonts w:hint="default" w:ascii="Arial" w:hAnsi="Arial" w:cs="Arial"/>
          <w:sz w:val="18"/>
          <w:szCs w:val="18"/>
        </w:rPr>
        <w:t xml:space="preserve"> O objeto desta contratação não se enquadra como sendo de bem de luxo, conforme Decreto nº 10.818, de 27 de setembro de 2021.</w:t>
      </w:r>
    </w:p>
    <w:p w14:paraId="3C02945A">
      <w:pPr>
        <w:pageBreakBefore w:val="0"/>
        <w:shd w:val="clear" w:color="auto" w:fill="FFFFFF"/>
        <w:kinsoku/>
        <w:wordWrap/>
        <w:overflowPunct/>
        <w:topLinePunct w:val="0"/>
        <w:bidi w:val="0"/>
        <w:snapToGrid/>
        <w:spacing w:line="276" w:lineRule="auto"/>
        <w:ind w:left="0" w:leftChars="0" w:firstLine="0" w:firstLineChars="0"/>
        <w:jc w:val="both"/>
        <w:textAlignment w:val="center"/>
        <w:rPr>
          <w:rFonts w:hint="default" w:ascii="Arial" w:hAnsi="Arial" w:cs="Arial"/>
          <w:sz w:val="18"/>
          <w:szCs w:val="18"/>
        </w:rPr>
      </w:pPr>
      <w:r>
        <w:rPr>
          <w:rFonts w:hint="default" w:ascii="Arial" w:hAnsi="Arial" w:cs="Arial"/>
          <w:b/>
          <w:sz w:val="18"/>
          <w:szCs w:val="18"/>
        </w:rPr>
        <w:t>1.4.</w:t>
      </w:r>
      <w:r>
        <w:rPr>
          <w:rFonts w:hint="default" w:ascii="Arial" w:hAnsi="Arial" w:cs="Arial"/>
          <w:sz w:val="18"/>
          <w:szCs w:val="18"/>
        </w:rPr>
        <w:t xml:space="preserve"> O prazo de vigência da contratação será de 12 (doze) meses a contar da data de Homologação da Ata, podendo ser prorrogado de acordo com a Lei vigente.</w:t>
      </w:r>
    </w:p>
    <w:p w14:paraId="6E4280F6">
      <w:pPr>
        <w:pStyle w:val="304"/>
        <w:pageBreakBefore w:val="0"/>
        <w:numPr>
          <w:ilvl w:val="1"/>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1.5.</w:t>
      </w:r>
      <w:r>
        <w:rPr>
          <w:rFonts w:hint="default" w:ascii="Arial" w:hAnsi="Arial" w:cs="Arial"/>
          <w:sz w:val="18"/>
          <w:szCs w:val="18"/>
        </w:rPr>
        <w:t xml:space="preserve"> A Ata oferece maior detalhamento das regras que serão aplicadas em relação à vigência da contratação.</w:t>
      </w:r>
    </w:p>
    <w:p w14:paraId="15964BCD">
      <w:pPr>
        <w:pStyle w:val="304"/>
        <w:pageBreakBefore w:val="0"/>
        <w:numPr>
          <w:ilvl w:val="1"/>
          <w:numId w:val="0"/>
        </w:numPr>
        <w:kinsoku/>
        <w:wordWrap/>
        <w:overflowPunct/>
        <w:topLinePunct w:val="0"/>
        <w:bidi w:val="0"/>
        <w:snapToGrid/>
        <w:spacing w:before="0" w:after="0"/>
        <w:ind w:left="0" w:leftChars="0" w:firstLine="0" w:firstLineChars="0"/>
        <w:rPr>
          <w:rFonts w:hint="default" w:ascii="Arial" w:hAnsi="Arial" w:cs="Arial"/>
          <w:sz w:val="18"/>
          <w:szCs w:val="18"/>
        </w:rPr>
      </w:pPr>
    </w:p>
    <w:p w14:paraId="7FC86ADD">
      <w:pPr>
        <w:pageBreakBefore w:val="0"/>
        <w:kinsoku/>
        <w:wordWrap/>
        <w:overflowPunct/>
        <w:topLinePunct w:val="0"/>
        <w:bidi w:val="0"/>
        <w:snapToGrid/>
        <w:spacing w:line="240" w:lineRule="auto"/>
        <w:ind w:left="0" w:leftChars="0" w:firstLine="0" w:firstLineChars="0"/>
        <w:jc w:val="both"/>
        <w:rPr>
          <w:rFonts w:hint="default" w:ascii="Arial" w:hAnsi="Arial" w:cs="Arial"/>
          <w:b/>
          <w:bCs/>
          <w:sz w:val="18"/>
          <w:szCs w:val="18"/>
        </w:rPr>
      </w:pPr>
      <w:r>
        <w:rPr>
          <w:rFonts w:hint="default" w:ascii="Arial" w:hAnsi="Arial" w:cs="Arial"/>
          <w:b/>
          <w:bCs/>
          <w:sz w:val="18"/>
          <w:szCs w:val="18"/>
        </w:rPr>
        <w:t>2. ESTIMATIVA DAS QUANTIDADES A SEREM CONTRATADAS</w:t>
      </w:r>
    </w:p>
    <w:p w14:paraId="37E91F6C">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eastAsia="LiberationSerif-Bold" w:cs="Arial"/>
          <w:b/>
          <w:sz w:val="18"/>
          <w:szCs w:val="18"/>
          <w:lang w:eastAsia="zh-CN"/>
        </w:rPr>
        <w:t>2.1.</w:t>
      </w:r>
      <w:r>
        <w:rPr>
          <w:rFonts w:hint="default" w:ascii="Arial" w:hAnsi="Arial" w:eastAsia="LiberationSerif-Bold" w:cs="Arial"/>
          <w:sz w:val="18"/>
          <w:szCs w:val="18"/>
          <w:lang w:eastAsia="zh-CN"/>
        </w:rPr>
        <w:t xml:space="preserve"> </w:t>
      </w:r>
      <w:r>
        <w:rPr>
          <w:rFonts w:hint="default" w:ascii="Arial" w:hAnsi="Arial" w:cs="Arial"/>
          <w:sz w:val="18"/>
          <w:szCs w:val="18"/>
        </w:rPr>
        <w:t>A estimativa das quantidades de veículos a serem locados será definida com base nas demandas das Secretarias municipais, a demanda atual e projeções futuras.</w:t>
      </w:r>
    </w:p>
    <w:p w14:paraId="53C2F1DD">
      <w:pPr>
        <w:pageBreakBefore w:val="0"/>
        <w:kinsoku/>
        <w:wordWrap/>
        <w:overflowPunct/>
        <w:topLinePunct w:val="0"/>
        <w:bidi w:val="0"/>
        <w:snapToGrid/>
        <w:spacing w:line="360" w:lineRule="auto"/>
        <w:ind w:left="0" w:leftChars="0" w:firstLine="0" w:firstLineChars="0"/>
        <w:jc w:val="both"/>
        <w:rPr>
          <w:rFonts w:hint="default" w:ascii="Arial" w:hAnsi="Arial" w:eastAsia="LiberationSerif-Bold" w:cs="Arial"/>
          <w:sz w:val="18"/>
          <w:szCs w:val="18"/>
          <w:lang w:eastAsia="zh-CN"/>
        </w:rPr>
      </w:pPr>
      <w:r>
        <w:rPr>
          <w:rFonts w:hint="default" w:ascii="Arial" w:hAnsi="Arial" w:eastAsia="LiberationSerif-Bold" w:cs="Arial"/>
          <w:b/>
          <w:sz w:val="18"/>
          <w:szCs w:val="18"/>
          <w:lang w:eastAsia="zh-CN"/>
        </w:rPr>
        <w:t xml:space="preserve">2.2. </w:t>
      </w:r>
      <w:r>
        <w:rPr>
          <w:rFonts w:hint="default" w:ascii="Arial" w:hAnsi="Arial" w:eastAsia="LiberationSerif-Bold" w:cs="Arial"/>
          <w:sz w:val="18"/>
          <w:szCs w:val="18"/>
          <w:lang w:eastAsia="zh-CN"/>
        </w:rPr>
        <w:t>A estimativa segue conforme tabela abaixo:</w:t>
      </w:r>
    </w:p>
    <w:tbl>
      <w:tblPr>
        <w:tblStyle w:val="5"/>
        <w:tblW w:w="10768" w:type="dxa"/>
        <w:jc w:val="center"/>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562"/>
        <w:gridCol w:w="567"/>
        <w:gridCol w:w="3686"/>
        <w:gridCol w:w="1559"/>
        <w:gridCol w:w="709"/>
        <w:gridCol w:w="567"/>
        <w:gridCol w:w="1134"/>
        <w:gridCol w:w="1276"/>
        <w:gridCol w:w="708"/>
      </w:tblGrid>
      <w:tr w14:paraId="1FFD7D4E">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03" w:hRule="atLeast"/>
          <w:jc w:val="center"/>
        </w:trPr>
        <w:tc>
          <w:tcPr>
            <w:tcW w:w="562" w:type="dxa"/>
            <w:shd w:val="clear" w:color="auto" w:fill="auto"/>
            <w:noWrap/>
          </w:tcPr>
          <w:p w14:paraId="1F9854E6">
            <w:pPr>
              <w:pageBreakBefore w:val="0"/>
              <w:kinsoku/>
              <w:wordWrap/>
              <w:overflowPunct/>
              <w:topLinePunct w:val="0"/>
              <w:bidi w:val="0"/>
              <w:snapToGrid/>
              <w:spacing w:line="240" w:lineRule="auto"/>
              <w:ind w:left="0"/>
              <w:jc w:val="center"/>
              <w:rPr>
                <w:rFonts w:hint="default" w:ascii="Arial" w:hAnsi="Arial" w:cs="Arial"/>
                <w:b/>
                <w:sz w:val="18"/>
                <w:szCs w:val="18"/>
              </w:rPr>
            </w:pPr>
            <w:r>
              <w:rPr>
                <w:rFonts w:hint="default" w:ascii="Arial" w:hAnsi="Arial" w:cs="Arial"/>
                <w:b/>
                <w:sz w:val="18"/>
                <w:szCs w:val="18"/>
              </w:rPr>
              <w:t>Lote</w:t>
            </w:r>
          </w:p>
        </w:tc>
        <w:tc>
          <w:tcPr>
            <w:tcW w:w="567" w:type="dxa"/>
          </w:tcPr>
          <w:p w14:paraId="33558666">
            <w:pPr>
              <w:pageBreakBefore w:val="0"/>
              <w:kinsoku/>
              <w:wordWrap/>
              <w:overflowPunct/>
              <w:topLinePunct w:val="0"/>
              <w:bidi w:val="0"/>
              <w:snapToGrid/>
              <w:spacing w:line="240" w:lineRule="auto"/>
              <w:ind w:left="0"/>
              <w:jc w:val="center"/>
              <w:rPr>
                <w:rFonts w:hint="default" w:ascii="Arial" w:hAnsi="Arial" w:cs="Arial"/>
                <w:b/>
                <w:sz w:val="18"/>
                <w:szCs w:val="18"/>
              </w:rPr>
            </w:pPr>
            <w:r>
              <w:rPr>
                <w:rFonts w:hint="default" w:ascii="Arial" w:hAnsi="Arial" w:cs="Arial"/>
                <w:b/>
                <w:sz w:val="18"/>
                <w:szCs w:val="18"/>
              </w:rPr>
              <w:t>Item</w:t>
            </w:r>
          </w:p>
        </w:tc>
        <w:tc>
          <w:tcPr>
            <w:tcW w:w="3686" w:type="dxa"/>
            <w:shd w:val="clear" w:color="auto" w:fill="auto"/>
            <w:noWrap/>
          </w:tcPr>
          <w:p w14:paraId="1535614C">
            <w:pPr>
              <w:pageBreakBefore w:val="0"/>
              <w:kinsoku/>
              <w:wordWrap/>
              <w:overflowPunct/>
              <w:topLinePunct w:val="0"/>
              <w:bidi w:val="0"/>
              <w:snapToGrid/>
              <w:spacing w:line="240" w:lineRule="auto"/>
              <w:ind w:left="0"/>
              <w:jc w:val="center"/>
              <w:rPr>
                <w:rFonts w:hint="default" w:ascii="Arial" w:hAnsi="Arial" w:cs="Arial"/>
                <w:b/>
                <w:sz w:val="18"/>
                <w:szCs w:val="18"/>
              </w:rPr>
            </w:pPr>
            <w:r>
              <w:rPr>
                <w:rFonts w:hint="default" w:ascii="Arial" w:hAnsi="Arial" w:cs="Arial"/>
                <w:b/>
                <w:sz w:val="18"/>
                <w:szCs w:val="18"/>
              </w:rPr>
              <w:t>Descrição</w:t>
            </w:r>
          </w:p>
        </w:tc>
        <w:tc>
          <w:tcPr>
            <w:tcW w:w="1559" w:type="dxa"/>
          </w:tcPr>
          <w:p w14:paraId="6C78BE1C">
            <w:pPr>
              <w:pageBreakBefore w:val="0"/>
              <w:kinsoku/>
              <w:wordWrap/>
              <w:overflowPunct/>
              <w:topLinePunct w:val="0"/>
              <w:bidi w:val="0"/>
              <w:snapToGrid/>
              <w:spacing w:line="240" w:lineRule="auto"/>
              <w:ind w:left="0"/>
              <w:jc w:val="center"/>
              <w:rPr>
                <w:rFonts w:hint="default" w:ascii="Arial" w:hAnsi="Arial" w:cs="Arial"/>
                <w:b/>
                <w:sz w:val="18"/>
                <w:szCs w:val="18"/>
              </w:rPr>
            </w:pPr>
            <w:r>
              <w:rPr>
                <w:rFonts w:hint="default" w:ascii="Arial" w:hAnsi="Arial" w:cs="Arial"/>
                <w:b/>
                <w:sz w:val="18"/>
                <w:szCs w:val="18"/>
              </w:rPr>
              <w:t>Qtd</w:t>
            </w:r>
          </w:p>
        </w:tc>
        <w:tc>
          <w:tcPr>
            <w:tcW w:w="709" w:type="dxa"/>
          </w:tcPr>
          <w:p w14:paraId="02E8A28D">
            <w:pPr>
              <w:pageBreakBefore w:val="0"/>
              <w:kinsoku/>
              <w:wordWrap/>
              <w:overflowPunct/>
              <w:topLinePunct w:val="0"/>
              <w:bidi w:val="0"/>
              <w:snapToGrid/>
              <w:spacing w:line="240" w:lineRule="auto"/>
              <w:ind w:left="0"/>
              <w:jc w:val="center"/>
              <w:rPr>
                <w:rFonts w:hint="default" w:ascii="Arial" w:hAnsi="Arial" w:cs="Arial"/>
                <w:b/>
                <w:sz w:val="18"/>
                <w:szCs w:val="18"/>
              </w:rPr>
            </w:pPr>
            <w:r>
              <w:rPr>
                <w:rFonts w:hint="default" w:ascii="Arial" w:hAnsi="Arial" w:cs="Arial"/>
                <w:b/>
                <w:sz w:val="18"/>
                <w:szCs w:val="18"/>
              </w:rPr>
              <w:t>Qtd</w:t>
            </w:r>
          </w:p>
          <w:p w14:paraId="132C9E5D">
            <w:pPr>
              <w:pageBreakBefore w:val="0"/>
              <w:kinsoku/>
              <w:wordWrap/>
              <w:overflowPunct/>
              <w:topLinePunct w:val="0"/>
              <w:bidi w:val="0"/>
              <w:snapToGrid/>
              <w:spacing w:line="240" w:lineRule="auto"/>
              <w:ind w:left="0"/>
              <w:jc w:val="center"/>
              <w:rPr>
                <w:rFonts w:hint="default" w:ascii="Arial" w:hAnsi="Arial" w:cs="Arial"/>
                <w:b/>
                <w:sz w:val="18"/>
                <w:szCs w:val="18"/>
              </w:rPr>
            </w:pPr>
            <w:r>
              <w:rPr>
                <w:rFonts w:hint="default" w:ascii="Arial" w:hAnsi="Arial" w:cs="Arial"/>
                <w:b/>
                <w:sz w:val="18"/>
                <w:szCs w:val="18"/>
              </w:rPr>
              <w:t>Mínima</w:t>
            </w:r>
          </w:p>
        </w:tc>
        <w:tc>
          <w:tcPr>
            <w:tcW w:w="567" w:type="dxa"/>
          </w:tcPr>
          <w:p w14:paraId="1336F9DB">
            <w:pPr>
              <w:pageBreakBefore w:val="0"/>
              <w:kinsoku/>
              <w:wordWrap/>
              <w:overflowPunct/>
              <w:topLinePunct w:val="0"/>
              <w:bidi w:val="0"/>
              <w:snapToGrid/>
              <w:spacing w:line="240" w:lineRule="auto"/>
              <w:ind w:left="0"/>
              <w:jc w:val="center"/>
              <w:rPr>
                <w:rFonts w:hint="default" w:ascii="Arial" w:hAnsi="Arial" w:cs="Arial"/>
                <w:b/>
                <w:sz w:val="18"/>
                <w:szCs w:val="18"/>
              </w:rPr>
            </w:pPr>
            <w:r>
              <w:rPr>
                <w:rFonts w:hint="default" w:ascii="Arial" w:hAnsi="Arial" w:cs="Arial"/>
                <w:b/>
                <w:sz w:val="18"/>
                <w:szCs w:val="18"/>
              </w:rPr>
              <w:t>Und</w:t>
            </w:r>
          </w:p>
        </w:tc>
        <w:tc>
          <w:tcPr>
            <w:tcW w:w="1134" w:type="dxa"/>
          </w:tcPr>
          <w:p w14:paraId="0D0153A5">
            <w:pPr>
              <w:pageBreakBefore w:val="0"/>
              <w:kinsoku/>
              <w:wordWrap/>
              <w:overflowPunct/>
              <w:topLinePunct w:val="0"/>
              <w:bidi w:val="0"/>
              <w:snapToGrid/>
              <w:spacing w:line="240" w:lineRule="auto"/>
              <w:ind w:left="0"/>
              <w:jc w:val="center"/>
              <w:rPr>
                <w:rFonts w:hint="default" w:ascii="Arial" w:hAnsi="Arial" w:cs="Arial"/>
                <w:b/>
                <w:sz w:val="18"/>
                <w:szCs w:val="18"/>
              </w:rPr>
            </w:pPr>
            <w:r>
              <w:rPr>
                <w:rFonts w:hint="default" w:ascii="Arial" w:hAnsi="Arial" w:cs="Arial"/>
                <w:b/>
                <w:sz w:val="18"/>
                <w:szCs w:val="18"/>
              </w:rPr>
              <w:t>Valor Unitário</w:t>
            </w:r>
          </w:p>
        </w:tc>
        <w:tc>
          <w:tcPr>
            <w:tcW w:w="1276" w:type="dxa"/>
          </w:tcPr>
          <w:p w14:paraId="7F5583AC">
            <w:pPr>
              <w:pageBreakBefore w:val="0"/>
              <w:kinsoku/>
              <w:wordWrap/>
              <w:overflowPunct/>
              <w:topLinePunct w:val="0"/>
              <w:bidi w:val="0"/>
              <w:snapToGrid/>
              <w:spacing w:line="240" w:lineRule="auto"/>
              <w:ind w:left="0"/>
              <w:jc w:val="center"/>
              <w:rPr>
                <w:rFonts w:hint="default" w:ascii="Arial" w:hAnsi="Arial" w:cs="Arial"/>
                <w:b/>
                <w:sz w:val="18"/>
                <w:szCs w:val="18"/>
              </w:rPr>
            </w:pPr>
            <w:r>
              <w:rPr>
                <w:rFonts w:hint="default" w:ascii="Arial" w:hAnsi="Arial" w:cs="Arial"/>
                <w:b/>
                <w:sz w:val="18"/>
                <w:szCs w:val="18"/>
              </w:rPr>
              <w:t>Valor Total</w:t>
            </w:r>
          </w:p>
        </w:tc>
        <w:tc>
          <w:tcPr>
            <w:tcW w:w="708" w:type="dxa"/>
          </w:tcPr>
          <w:p w14:paraId="41AA43AD">
            <w:pPr>
              <w:pageBreakBefore w:val="0"/>
              <w:kinsoku/>
              <w:wordWrap/>
              <w:overflowPunct/>
              <w:topLinePunct w:val="0"/>
              <w:bidi w:val="0"/>
              <w:snapToGrid/>
              <w:spacing w:line="240" w:lineRule="auto"/>
              <w:ind w:left="0"/>
              <w:jc w:val="center"/>
              <w:rPr>
                <w:rFonts w:hint="default" w:ascii="Arial" w:hAnsi="Arial" w:cs="Arial"/>
                <w:b/>
                <w:sz w:val="18"/>
                <w:szCs w:val="18"/>
              </w:rPr>
            </w:pPr>
            <w:r>
              <w:rPr>
                <w:rFonts w:hint="default" w:ascii="Arial" w:hAnsi="Arial" w:cs="Arial"/>
                <w:b/>
                <w:sz w:val="18"/>
                <w:szCs w:val="18"/>
              </w:rPr>
              <w:t>Código</w:t>
            </w:r>
          </w:p>
        </w:tc>
      </w:tr>
      <w:tr w14:paraId="3C03D4A1">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500" w:hRule="atLeast"/>
          <w:jc w:val="center"/>
        </w:trPr>
        <w:tc>
          <w:tcPr>
            <w:tcW w:w="562" w:type="dxa"/>
            <w:vMerge w:val="restart"/>
            <w:shd w:val="clear" w:color="auto" w:fill="auto"/>
            <w:noWrap/>
            <w:vAlign w:val="center"/>
          </w:tcPr>
          <w:p w14:paraId="71B3A443">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01</w:t>
            </w:r>
          </w:p>
        </w:tc>
        <w:tc>
          <w:tcPr>
            <w:tcW w:w="567" w:type="dxa"/>
          </w:tcPr>
          <w:p w14:paraId="66637E07">
            <w:pPr>
              <w:pStyle w:val="224"/>
              <w:pageBreakBefore w:val="0"/>
              <w:kinsoku/>
              <w:wordWrap/>
              <w:overflowPunct/>
              <w:topLinePunct w:val="0"/>
              <w:bidi w:val="0"/>
              <w:snapToGrid/>
              <w:ind w:left="0"/>
              <w:jc w:val="center"/>
              <w:rPr>
                <w:rStyle w:val="357"/>
                <w:rFonts w:hint="default" w:ascii="Arial" w:hAnsi="Arial" w:cs="Arial"/>
                <w:bCs/>
                <w:sz w:val="18"/>
                <w:szCs w:val="18"/>
              </w:rPr>
            </w:pPr>
            <w:r>
              <w:rPr>
                <w:rStyle w:val="357"/>
                <w:rFonts w:hint="default" w:ascii="Arial" w:hAnsi="Arial" w:cs="Arial"/>
                <w:bCs/>
                <w:sz w:val="18"/>
                <w:szCs w:val="18"/>
              </w:rPr>
              <w:t>01</w:t>
            </w:r>
          </w:p>
        </w:tc>
        <w:tc>
          <w:tcPr>
            <w:tcW w:w="3686" w:type="dxa"/>
            <w:shd w:val="clear" w:color="auto" w:fill="auto"/>
            <w:noWrap/>
          </w:tcPr>
          <w:p w14:paraId="309BCD12">
            <w:pPr>
              <w:pStyle w:val="224"/>
              <w:pageBreakBefore w:val="0"/>
              <w:kinsoku/>
              <w:wordWrap/>
              <w:overflowPunct/>
              <w:topLinePunct w:val="0"/>
              <w:bidi w:val="0"/>
              <w:snapToGrid/>
              <w:ind w:left="0"/>
              <w:jc w:val="both"/>
              <w:rPr>
                <w:rStyle w:val="357"/>
                <w:rFonts w:hint="default" w:ascii="Arial" w:hAnsi="Arial" w:cs="Arial"/>
                <w:b/>
                <w:bCs/>
                <w:sz w:val="18"/>
                <w:szCs w:val="18"/>
              </w:rPr>
            </w:pPr>
            <w:r>
              <w:rPr>
                <w:rStyle w:val="357"/>
                <w:rFonts w:hint="default" w:ascii="Arial" w:hAnsi="Arial" w:cs="Arial"/>
                <w:b/>
                <w:bCs/>
                <w:sz w:val="18"/>
                <w:szCs w:val="18"/>
              </w:rPr>
              <w:t xml:space="preserve">Locação mensal de veículo automotor, motor no mínimo 1.0, 5 portas, câmbio manual. </w:t>
            </w:r>
            <w:r>
              <w:rPr>
                <w:rStyle w:val="357"/>
                <w:rFonts w:hint="default" w:ascii="Arial" w:hAnsi="Arial" w:cs="Arial"/>
                <w:sz w:val="18"/>
                <w:szCs w:val="18"/>
              </w:rPr>
              <w:t>Especificações Mínimas: Automóvel veículo automotor 5 (cinco) lugares. Motor: no mínimo 1.0, 5 portas, Combustível flex: gasolina/etanol; Câmbio manual, no mínimo 5 marchas, com capacidade mínima para 05 lugares; Direção hidráulica/elétrica; Protetor de cárter; Ar condicionado; ABS e Airbag motorista e passageiro, ano/modelo do veículo com no máximo 2 anos de fabricação, Jogo de tapetes; Potência Liq. No mínimo 73cv (Gasol)/75cv (Eta). Vidro elétrico dianteiro; Travas elétricas nas portas dianteiras; Alarme. Todos os itens de segurança e obrigatórios de acordo com a legislação vigente.</w:t>
            </w:r>
          </w:p>
        </w:tc>
        <w:tc>
          <w:tcPr>
            <w:tcW w:w="1559" w:type="dxa"/>
          </w:tcPr>
          <w:p w14:paraId="741E11AE">
            <w:pPr>
              <w:pageBreakBefore w:val="0"/>
              <w:kinsoku/>
              <w:wordWrap/>
              <w:overflowPunct/>
              <w:topLinePunct w:val="0"/>
              <w:bidi w:val="0"/>
              <w:snapToGrid/>
              <w:spacing w:line="240" w:lineRule="auto"/>
              <w:ind w:left="0"/>
              <w:jc w:val="center"/>
              <w:rPr>
                <w:rStyle w:val="357"/>
                <w:rFonts w:hint="default" w:ascii="Arial" w:hAnsi="Arial" w:cs="Arial"/>
                <w:sz w:val="18"/>
                <w:szCs w:val="18"/>
              </w:rPr>
            </w:pPr>
            <w:r>
              <w:rPr>
                <w:rStyle w:val="357"/>
                <w:rFonts w:hint="default" w:ascii="Arial" w:hAnsi="Arial" w:cs="Arial"/>
                <w:sz w:val="18"/>
                <w:szCs w:val="18"/>
              </w:rPr>
              <w:t>26 Veículos</w:t>
            </w:r>
          </w:p>
          <w:p w14:paraId="0654218D">
            <w:pPr>
              <w:pageBreakBefore w:val="0"/>
              <w:kinsoku/>
              <w:wordWrap/>
              <w:overflowPunct/>
              <w:topLinePunct w:val="0"/>
              <w:bidi w:val="0"/>
              <w:snapToGrid/>
              <w:spacing w:line="240" w:lineRule="auto"/>
              <w:ind w:left="0"/>
              <w:jc w:val="center"/>
              <w:rPr>
                <w:rStyle w:val="357"/>
                <w:rFonts w:hint="default" w:ascii="Arial" w:hAnsi="Arial" w:cs="Arial"/>
                <w:sz w:val="18"/>
                <w:szCs w:val="18"/>
              </w:rPr>
            </w:pPr>
            <w:r>
              <w:rPr>
                <w:rStyle w:val="357"/>
                <w:rFonts w:hint="default" w:ascii="Arial" w:hAnsi="Arial" w:cs="Arial"/>
                <w:sz w:val="18"/>
                <w:szCs w:val="18"/>
              </w:rPr>
              <w:br w:type="textWrapping"/>
            </w:r>
            <w:r>
              <w:rPr>
                <w:rStyle w:val="357"/>
                <w:rFonts w:hint="default" w:ascii="Arial" w:hAnsi="Arial" w:cs="Arial"/>
                <w:sz w:val="18"/>
                <w:szCs w:val="18"/>
              </w:rPr>
              <w:t>(312 serviços por um período de 12 meses)</w:t>
            </w:r>
          </w:p>
          <w:p w14:paraId="54D932E2">
            <w:pPr>
              <w:pageBreakBefore w:val="0"/>
              <w:kinsoku/>
              <w:wordWrap/>
              <w:overflowPunct/>
              <w:topLinePunct w:val="0"/>
              <w:bidi w:val="0"/>
              <w:snapToGrid/>
              <w:spacing w:line="240" w:lineRule="auto"/>
              <w:ind w:left="0"/>
              <w:jc w:val="center"/>
              <w:rPr>
                <w:rStyle w:val="357"/>
                <w:rFonts w:hint="default" w:ascii="Arial" w:hAnsi="Arial" w:cs="Arial"/>
                <w:sz w:val="18"/>
                <w:szCs w:val="18"/>
              </w:rPr>
            </w:pPr>
          </w:p>
          <w:p w14:paraId="55171A71">
            <w:pPr>
              <w:pageBreakBefore w:val="0"/>
              <w:kinsoku/>
              <w:wordWrap/>
              <w:overflowPunct/>
              <w:topLinePunct w:val="0"/>
              <w:autoSpaceDE w:val="0"/>
              <w:autoSpaceDN w:val="0"/>
              <w:bidi w:val="0"/>
              <w:adjustRightInd w:val="0"/>
              <w:snapToGrid/>
              <w:spacing w:line="240" w:lineRule="auto"/>
              <w:ind w:left="0"/>
              <w:jc w:val="center"/>
              <w:rPr>
                <w:rStyle w:val="357"/>
                <w:rFonts w:hint="default" w:ascii="Arial" w:hAnsi="Arial" w:cs="Arial"/>
                <w:sz w:val="18"/>
                <w:szCs w:val="18"/>
              </w:rPr>
            </w:pPr>
            <w:r>
              <w:rPr>
                <w:rFonts w:hint="default" w:ascii="Arial" w:hAnsi="Arial" w:cs="Arial"/>
                <w:sz w:val="18"/>
                <w:szCs w:val="18"/>
              </w:rPr>
              <w:t>Franquia Mensal 5.000 Km</w:t>
            </w:r>
          </w:p>
        </w:tc>
        <w:tc>
          <w:tcPr>
            <w:tcW w:w="709" w:type="dxa"/>
          </w:tcPr>
          <w:p w14:paraId="3C610135">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01</w:t>
            </w:r>
          </w:p>
        </w:tc>
        <w:tc>
          <w:tcPr>
            <w:tcW w:w="567" w:type="dxa"/>
          </w:tcPr>
          <w:p w14:paraId="640B673F">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SV</w:t>
            </w:r>
          </w:p>
        </w:tc>
        <w:tc>
          <w:tcPr>
            <w:tcW w:w="1134" w:type="dxa"/>
          </w:tcPr>
          <w:p w14:paraId="21C554AE">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R$ 3.035,83</w:t>
            </w:r>
          </w:p>
        </w:tc>
        <w:tc>
          <w:tcPr>
            <w:tcW w:w="1276" w:type="dxa"/>
          </w:tcPr>
          <w:p w14:paraId="215DA10B">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R$ 947.178,96</w:t>
            </w:r>
          </w:p>
        </w:tc>
        <w:tc>
          <w:tcPr>
            <w:tcW w:w="708" w:type="dxa"/>
          </w:tcPr>
          <w:p w14:paraId="4384603D">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4014</w:t>
            </w:r>
          </w:p>
        </w:tc>
      </w:tr>
      <w:tr w14:paraId="47EF39EA">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84" w:hRule="atLeast"/>
          <w:jc w:val="center"/>
        </w:trPr>
        <w:tc>
          <w:tcPr>
            <w:tcW w:w="562" w:type="dxa"/>
            <w:vMerge w:val="continue"/>
            <w:shd w:val="clear" w:color="auto" w:fill="auto"/>
            <w:noWrap/>
            <w:vAlign w:val="center"/>
          </w:tcPr>
          <w:p w14:paraId="7F2334CC">
            <w:pPr>
              <w:pageBreakBefore w:val="0"/>
              <w:kinsoku/>
              <w:wordWrap/>
              <w:overflowPunct/>
              <w:topLinePunct w:val="0"/>
              <w:bidi w:val="0"/>
              <w:snapToGrid/>
              <w:spacing w:line="240" w:lineRule="auto"/>
              <w:ind w:left="0"/>
              <w:jc w:val="center"/>
              <w:rPr>
                <w:rFonts w:hint="default" w:ascii="Arial" w:hAnsi="Arial" w:cs="Arial"/>
                <w:sz w:val="18"/>
                <w:szCs w:val="18"/>
              </w:rPr>
            </w:pPr>
          </w:p>
        </w:tc>
        <w:tc>
          <w:tcPr>
            <w:tcW w:w="567" w:type="dxa"/>
          </w:tcPr>
          <w:p w14:paraId="7BEE7671">
            <w:pPr>
              <w:pStyle w:val="224"/>
              <w:pageBreakBefore w:val="0"/>
              <w:kinsoku/>
              <w:wordWrap/>
              <w:overflowPunct/>
              <w:topLinePunct w:val="0"/>
              <w:bidi w:val="0"/>
              <w:snapToGrid/>
              <w:ind w:left="0"/>
              <w:jc w:val="center"/>
              <w:rPr>
                <w:rStyle w:val="357"/>
                <w:rFonts w:hint="default" w:ascii="Arial" w:hAnsi="Arial" w:cs="Arial"/>
                <w:bCs/>
                <w:sz w:val="18"/>
                <w:szCs w:val="18"/>
              </w:rPr>
            </w:pPr>
            <w:r>
              <w:rPr>
                <w:rStyle w:val="357"/>
                <w:rFonts w:hint="default" w:ascii="Arial" w:hAnsi="Arial" w:cs="Arial"/>
                <w:bCs/>
                <w:sz w:val="18"/>
                <w:szCs w:val="18"/>
              </w:rPr>
              <w:t>02</w:t>
            </w:r>
          </w:p>
        </w:tc>
        <w:tc>
          <w:tcPr>
            <w:tcW w:w="3686" w:type="dxa"/>
            <w:shd w:val="clear" w:color="auto" w:fill="auto"/>
            <w:noWrap/>
          </w:tcPr>
          <w:p w14:paraId="0F2C8B12">
            <w:pPr>
              <w:pStyle w:val="224"/>
              <w:pageBreakBefore w:val="0"/>
              <w:kinsoku/>
              <w:wordWrap/>
              <w:overflowPunct/>
              <w:topLinePunct w:val="0"/>
              <w:bidi w:val="0"/>
              <w:snapToGrid/>
              <w:ind w:left="0"/>
              <w:jc w:val="both"/>
              <w:rPr>
                <w:rFonts w:hint="default" w:ascii="Arial" w:hAnsi="Arial" w:cs="Arial"/>
                <w:b/>
                <w:bCs/>
                <w:sz w:val="18"/>
                <w:szCs w:val="18"/>
              </w:rPr>
            </w:pPr>
            <w:r>
              <w:rPr>
                <w:rStyle w:val="357"/>
                <w:rFonts w:hint="default" w:ascii="Arial" w:hAnsi="Arial" w:cs="Arial"/>
                <w:b/>
                <w:bCs/>
                <w:sz w:val="18"/>
                <w:szCs w:val="18"/>
              </w:rPr>
              <w:t xml:space="preserve">Locação mensal de veículo automotor minivan, motor no mínimo 1.8, 5 portas, câmbio manual. </w:t>
            </w:r>
            <w:r>
              <w:rPr>
                <w:rFonts w:hint="default" w:ascii="Arial" w:hAnsi="Arial" w:cs="Arial"/>
                <w:sz w:val="18"/>
                <w:szCs w:val="18"/>
              </w:rPr>
              <w:t xml:space="preserve">Especificações Mínimas: Automóvel veículo automotor com no mínimo 7 (sete) lugares – Motor no mínimo 1.8, Combustível flex: gasolina/etanol; Câmbio manual, no mínimo 5 marchas, com capacidade mínima para 07 lugares; Direção hidráulica/elétrica; Protetor de cárter; Travas elétricas em todas as portas; Vidros elétricos em todas as janelas; Ar condicionado; ABS e Airbag, </w:t>
            </w:r>
            <w:r>
              <w:rPr>
                <w:rStyle w:val="357"/>
                <w:rFonts w:hint="default" w:ascii="Arial" w:hAnsi="Arial" w:cs="Arial"/>
                <w:sz w:val="18"/>
                <w:szCs w:val="18"/>
              </w:rPr>
              <w:t>ano/modelo do veículo com no máximo 2 anos de fabricação. Jogo de tapetes; Potência Liq. No mínimo 106cv (Gasol)/111cv (Eta). Vidro elétrico em 4 portas; Travas elétricas em todas as portas; Alarme. Todos os itens de segurança e obrigatórios de acordo com a legislação vigente.</w:t>
            </w:r>
          </w:p>
        </w:tc>
        <w:tc>
          <w:tcPr>
            <w:tcW w:w="1559" w:type="dxa"/>
          </w:tcPr>
          <w:p w14:paraId="207CCC85">
            <w:pPr>
              <w:pageBreakBefore w:val="0"/>
              <w:kinsoku/>
              <w:wordWrap/>
              <w:overflowPunct/>
              <w:topLinePunct w:val="0"/>
              <w:bidi w:val="0"/>
              <w:snapToGrid/>
              <w:spacing w:line="240" w:lineRule="auto"/>
              <w:ind w:left="0"/>
              <w:jc w:val="center"/>
              <w:rPr>
                <w:rStyle w:val="357"/>
                <w:rFonts w:hint="default" w:ascii="Arial" w:hAnsi="Arial" w:cs="Arial"/>
                <w:sz w:val="18"/>
                <w:szCs w:val="18"/>
              </w:rPr>
            </w:pPr>
            <w:r>
              <w:rPr>
                <w:rStyle w:val="357"/>
                <w:rFonts w:hint="default" w:ascii="Arial" w:hAnsi="Arial" w:cs="Arial"/>
                <w:sz w:val="18"/>
                <w:szCs w:val="18"/>
              </w:rPr>
              <w:t>09 Veículos</w:t>
            </w:r>
          </w:p>
          <w:p w14:paraId="0289F233">
            <w:pPr>
              <w:pageBreakBefore w:val="0"/>
              <w:kinsoku/>
              <w:wordWrap/>
              <w:overflowPunct/>
              <w:topLinePunct w:val="0"/>
              <w:bidi w:val="0"/>
              <w:snapToGrid/>
              <w:spacing w:line="240" w:lineRule="auto"/>
              <w:ind w:left="0"/>
              <w:jc w:val="center"/>
              <w:rPr>
                <w:rStyle w:val="357"/>
                <w:rFonts w:hint="default" w:ascii="Arial" w:hAnsi="Arial" w:cs="Arial"/>
                <w:sz w:val="18"/>
                <w:szCs w:val="18"/>
              </w:rPr>
            </w:pPr>
          </w:p>
          <w:p w14:paraId="2E0AB2D6">
            <w:pPr>
              <w:pageBreakBefore w:val="0"/>
              <w:kinsoku/>
              <w:wordWrap/>
              <w:overflowPunct/>
              <w:topLinePunct w:val="0"/>
              <w:bidi w:val="0"/>
              <w:snapToGrid/>
              <w:spacing w:line="240" w:lineRule="auto"/>
              <w:ind w:left="0"/>
              <w:jc w:val="center"/>
              <w:rPr>
                <w:rStyle w:val="357"/>
                <w:rFonts w:hint="default" w:ascii="Arial" w:hAnsi="Arial" w:cs="Arial"/>
                <w:sz w:val="18"/>
                <w:szCs w:val="18"/>
              </w:rPr>
            </w:pPr>
            <w:r>
              <w:rPr>
                <w:rStyle w:val="357"/>
                <w:rFonts w:hint="default" w:ascii="Arial" w:hAnsi="Arial" w:cs="Arial"/>
                <w:sz w:val="18"/>
                <w:szCs w:val="18"/>
              </w:rPr>
              <w:t>(108 serviços por um período de 12 meses)</w:t>
            </w:r>
          </w:p>
          <w:p w14:paraId="316AB30E">
            <w:pPr>
              <w:pageBreakBefore w:val="0"/>
              <w:kinsoku/>
              <w:wordWrap/>
              <w:overflowPunct/>
              <w:topLinePunct w:val="0"/>
              <w:bidi w:val="0"/>
              <w:snapToGrid/>
              <w:spacing w:line="240" w:lineRule="auto"/>
              <w:ind w:left="0"/>
              <w:jc w:val="center"/>
              <w:rPr>
                <w:rStyle w:val="357"/>
                <w:rFonts w:hint="default" w:ascii="Arial" w:hAnsi="Arial" w:cs="Arial"/>
                <w:sz w:val="18"/>
                <w:szCs w:val="18"/>
              </w:rPr>
            </w:pPr>
          </w:p>
          <w:p w14:paraId="392EE707">
            <w:pPr>
              <w:pageBreakBefore w:val="0"/>
              <w:kinsoku/>
              <w:wordWrap/>
              <w:overflowPunct/>
              <w:topLinePunct w:val="0"/>
              <w:bidi w:val="0"/>
              <w:snapToGrid/>
              <w:spacing w:line="240" w:lineRule="auto"/>
              <w:ind w:left="0"/>
              <w:jc w:val="center"/>
              <w:rPr>
                <w:rStyle w:val="357"/>
                <w:rFonts w:hint="default" w:ascii="Arial" w:hAnsi="Arial" w:cs="Arial"/>
                <w:sz w:val="18"/>
                <w:szCs w:val="18"/>
              </w:rPr>
            </w:pPr>
            <w:r>
              <w:rPr>
                <w:rFonts w:hint="default" w:ascii="Arial" w:hAnsi="Arial" w:cs="Arial"/>
                <w:sz w:val="18"/>
                <w:szCs w:val="18"/>
              </w:rPr>
              <w:t>Franquia Mensal 5.000 Km</w:t>
            </w:r>
          </w:p>
        </w:tc>
        <w:tc>
          <w:tcPr>
            <w:tcW w:w="709" w:type="dxa"/>
          </w:tcPr>
          <w:p w14:paraId="7C8ADD84">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01</w:t>
            </w:r>
          </w:p>
        </w:tc>
        <w:tc>
          <w:tcPr>
            <w:tcW w:w="567" w:type="dxa"/>
          </w:tcPr>
          <w:p w14:paraId="47A0BB6B">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SV</w:t>
            </w:r>
          </w:p>
        </w:tc>
        <w:tc>
          <w:tcPr>
            <w:tcW w:w="1134" w:type="dxa"/>
          </w:tcPr>
          <w:p w14:paraId="2CD0BF06">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R$ 6.676,00</w:t>
            </w:r>
          </w:p>
        </w:tc>
        <w:tc>
          <w:tcPr>
            <w:tcW w:w="1276" w:type="dxa"/>
          </w:tcPr>
          <w:p w14:paraId="5166FCC1">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R$ 721.008,00</w:t>
            </w:r>
          </w:p>
        </w:tc>
        <w:tc>
          <w:tcPr>
            <w:tcW w:w="708" w:type="dxa"/>
          </w:tcPr>
          <w:p w14:paraId="222E5F06">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4014</w:t>
            </w:r>
          </w:p>
        </w:tc>
      </w:tr>
      <w:tr w14:paraId="07C9264C">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214" w:hRule="atLeast"/>
          <w:jc w:val="center"/>
        </w:trPr>
        <w:tc>
          <w:tcPr>
            <w:tcW w:w="562" w:type="dxa"/>
            <w:vMerge w:val="continue"/>
            <w:shd w:val="clear" w:color="auto" w:fill="auto"/>
            <w:noWrap/>
            <w:vAlign w:val="center"/>
          </w:tcPr>
          <w:p w14:paraId="70BF5F55">
            <w:pPr>
              <w:pageBreakBefore w:val="0"/>
              <w:kinsoku/>
              <w:wordWrap/>
              <w:overflowPunct/>
              <w:topLinePunct w:val="0"/>
              <w:bidi w:val="0"/>
              <w:snapToGrid/>
              <w:spacing w:line="240" w:lineRule="auto"/>
              <w:ind w:left="0"/>
              <w:jc w:val="center"/>
              <w:rPr>
                <w:rFonts w:hint="default" w:ascii="Arial" w:hAnsi="Arial" w:cs="Arial"/>
                <w:sz w:val="18"/>
                <w:szCs w:val="18"/>
              </w:rPr>
            </w:pPr>
          </w:p>
        </w:tc>
        <w:tc>
          <w:tcPr>
            <w:tcW w:w="567" w:type="dxa"/>
          </w:tcPr>
          <w:p w14:paraId="5EEF0EC6">
            <w:pPr>
              <w:pageBreakBefore w:val="0"/>
              <w:kinsoku/>
              <w:wordWrap/>
              <w:overflowPunct/>
              <w:topLinePunct w:val="0"/>
              <w:bidi w:val="0"/>
              <w:snapToGrid/>
              <w:spacing w:line="240" w:lineRule="auto"/>
              <w:ind w:left="0"/>
              <w:jc w:val="center"/>
              <w:rPr>
                <w:rStyle w:val="357"/>
                <w:rFonts w:hint="default" w:ascii="Arial" w:hAnsi="Arial" w:cs="Arial"/>
                <w:bCs/>
                <w:sz w:val="18"/>
                <w:szCs w:val="18"/>
              </w:rPr>
            </w:pPr>
            <w:r>
              <w:rPr>
                <w:rStyle w:val="357"/>
                <w:rFonts w:hint="default" w:ascii="Arial" w:hAnsi="Arial" w:cs="Arial"/>
                <w:bCs/>
                <w:sz w:val="18"/>
                <w:szCs w:val="18"/>
              </w:rPr>
              <w:t>03</w:t>
            </w:r>
          </w:p>
        </w:tc>
        <w:tc>
          <w:tcPr>
            <w:tcW w:w="3686" w:type="dxa"/>
            <w:shd w:val="clear" w:color="auto" w:fill="auto"/>
            <w:noWrap/>
          </w:tcPr>
          <w:p w14:paraId="365AC026">
            <w:pPr>
              <w:pageBreakBefore w:val="0"/>
              <w:kinsoku/>
              <w:wordWrap/>
              <w:overflowPunct/>
              <w:topLinePunct w:val="0"/>
              <w:bidi w:val="0"/>
              <w:snapToGrid/>
              <w:spacing w:line="240" w:lineRule="auto"/>
              <w:ind w:left="0"/>
              <w:jc w:val="both"/>
              <w:rPr>
                <w:rStyle w:val="357"/>
                <w:rFonts w:hint="default" w:ascii="Arial" w:hAnsi="Arial" w:cs="Arial"/>
                <w:bCs/>
                <w:sz w:val="18"/>
                <w:szCs w:val="18"/>
              </w:rPr>
            </w:pPr>
            <w:r>
              <w:rPr>
                <w:rStyle w:val="357"/>
                <w:rFonts w:hint="default" w:ascii="Arial" w:hAnsi="Arial" w:cs="Arial"/>
                <w:b/>
                <w:bCs/>
                <w:sz w:val="18"/>
                <w:szCs w:val="18"/>
              </w:rPr>
              <w:t>Locação mensal de Veículo Automotor - Picape Diesel 4x4</w:t>
            </w:r>
            <w:r>
              <w:rPr>
                <w:rStyle w:val="357"/>
                <w:rFonts w:hint="default" w:ascii="Arial" w:hAnsi="Arial" w:cs="Arial"/>
                <w:bCs/>
                <w:sz w:val="18"/>
                <w:szCs w:val="18"/>
              </w:rPr>
              <w:t xml:space="preserve"> - Cabine Dupla – Cor Preta – Câmbio Automático - Veículo utilitário para cargas acima de 1 tonelada; carroceria tipo picape; com capota marítima dobrável para proteção contra chuva, cabine dupla; capacidade para 5 ocupantes; 4 portas; 6 Alças de seguranças para o teto do carro; Apoio de Braço Para Banco do Motorista; Apoio de Braço acoplado/dobrável Para banco do Passageiro; Saída de Ar condicionado direcionada para os passageiros; capacidade de carga mínima de 1.000kg, direção com assistência hidráulica e/ou elétrica; vidros elétricos em todas portas; travas elétricas nas portas, jogo de tapetes de borracha ou de material similar a carpete; carroceria na cor preta; motor de, no mínimo, 170CV, combustível diesel; ar condicionado de fábrica; Sistema de ar condicionado com saídas de ar direcionadas tanto para o motorista e carona quanto para os passageiros traseiros, garantindo distribuição uniforme de climatização em todos os ambientes do veículo; </w:t>
            </w:r>
            <w:r>
              <w:rPr>
                <w:rStyle w:val="357"/>
                <w:rFonts w:hint="default" w:ascii="Arial" w:hAnsi="Arial" w:cs="Arial"/>
                <w:sz w:val="18"/>
                <w:szCs w:val="18"/>
              </w:rPr>
              <w:t>Ano/modelo do veículo com no máximo 2 anos de fabricação; t</w:t>
            </w:r>
            <w:r>
              <w:rPr>
                <w:rStyle w:val="357"/>
                <w:rFonts w:hint="default" w:ascii="Arial" w:hAnsi="Arial" w:cs="Arial"/>
                <w:bCs/>
                <w:sz w:val="18"/>
                <w:szCs w:val="18"/>
              </w:rPr>
              <w:t>odos itens obrigatórios, conforme legislação vigente; documentação vigente (emplacamento e licenciamento); Rodas Aro 20 de liga leve; Painel multimídia Central 10 polegadas.</w:t>
            </w:r>
          </w:p>
        </w:tc>
        <w:tc>
          <w:tcPr>
            <w:tcW w:w="1559" w:type="dxa"/>
          </w:tcPr>
          <w:p w14:paraId="108A2A41">
            <w:pPr>
              <w:pageBreakBefore w:val="0"/>
              <w:kinsoku/>
              <w:wordWrap/>
              <w:overflowPunct/>
              <w:topLinePunct w:val="0"/>
              <w:bidi w:val="0"/>
              <w:snapToGrid/>
              <w:spacing w:line="240" w:lineRule="auto"/>
              <w:ind w:left="0"/>
              <w:jc w:val="center"/>
              <w:rPr>
                <w:rStyle w:val="357"/>
                <w:rFonts w:hint="default" w:ascii="Arial" w:hAnsi="Arial" w:cs="Arial"/>
                <w:sz w:val="18"/>
                <w:szCs w:val="18"/>
              </w:rPr>
            </w:pPr>
            <w:r>
              <w:rPr>
                <w:rStyle w:val="357"/>
                <w:rFonts w:hint="default" w:ascii="Arial" w:hAnsi="Arial" w:cs="Arial"/>
                <w:sz w:val="18"/>
                <w:szCs w:val="18"/>
              </w:rPr>
              <w:t>01 Veículo</w:t>
            </w:r>
          </w:p>
          <w:p w14:paraId="02283B26">
            <w:pPr>
              <w:pageBreakBefore w:val="0"/>
              <w:kinsoku/>
              <w:wordWrap/>
              <w:overflowPunct/>
              <w:topLinePunct w:val="0"/>
              <w:bidi w:val="0"/>
              <w:snapToGrid/>
              <w:spacing w:line="240" w:lineRule="auto"/>
              <w:ind w:left="0"/>
              <w:jc w:val="center"/>
              <w:rPr>
                <w:rStyle w:val="357"/>
                <w:rFonts w:hint="default" w:ascii="Arial" w:hAnsi="Arial" w:cs="Arial"/>
                <w:sz w:val="18"/>
                <w:szCs w:val="18"/>
              </w:rPr>
            </w:pPr>
          </w:p>
          <w:p w14:paraId="580A7CDC">
            <w:pPr>
              <w:pageBreakBefore w:val="0"/>
              <w:kinsoku/>
              <w:wordWrap/>
              <w:overflowPunct/>
              <w:topLinePunct w:val="0"/>
              <w:bidi w:val="0"/>
              <w:snapToGrid/>
              <w:spacing w:line="240" w:lineRule="auto"/>
              <w:ind w:left="0"/>
              <w:jc w:val="center"/>
              <w:rPr>
                <w:rStyle w:val="357"/>
                <w:rFonts w:hint="default" w:ascii="Arial" w:hAnsi="Arial" w:cs="Arial"/>
                <w:sz w:val="18"/>
                <w:szCs w:val="18"/>
              </w:rPr>
            </w:pPr>
            <w:r>
              <w:rPr>
                <w:rStyle w:val="357"/>
                <w:rFonts w:hint="default" w:ascii="Arial" w:hAnsi="Arial" w:cs="Arial"/>
                <w:sz w:val="18"/>
                <w:szCs w:val="18"/>
              </w:rPr>
              <w:t>(12 serviços por um período de 12 meses)</w:t>
            </w:r>
          </w:p>
          <w:p w14:paraId="0A6F41CC">
            <w:pPr>
              <w:pageBreakBefore w:val="0"/>
              <w:kinsoku/>
              <w:wordWrap/>
              <w:overflowPunct/>
              <w:topLinePunct w:val="0"/>
              <w:bidi w:val="0"/>
              <w:snapToGrid/>
              <w:spacing w:line="240" w:lineRule="auto"/>
              <w:ind w:left="0"/>
              <w:jc w:val="center"/>
              <w:rPr>
                <w:rStyle w:val="357"/>
                <w:rFonts w:hint="default" w:ascii="Arial" w:hAnsi="Arial" w:cs="Arial"/>
                <w:sz w:val="18"/>
                <w:szCs w:val="18"/>
              </w:rPr>
            </w:pPr>
          </w:p>
          <w:p w14:paraId="2F5F80AF">
            <w:pPr>
              <w:pageBreakBefore w:val="0"/>
              <w:kinsoku/>
              <w:wordWrap/>
              <w:overflowPunct/>
              <w:topLinePunct w:val="0"/>
              <w:bidi w:val="0"/>
              <w:snapToGrid/>
              <w:spacing w:line="240" w:lineRule="auto"/>
              <w:ind w:left="0"/>
              <w:jc w:val="center"/>
              <w:rPr>
                <w:rStyle w:val="357"/>
                <w:rFonts w:hint="default" w:ascii="Arial" w:hAnsi="Arial" w:cs="Arial"/>
                <w:sz w:val="18"/>
                <w:szCs w:val="18"/>
              </w:rPr>
            </w:pPr>
            <w:r>
              <w:rPr>
                <w:rFonts w:hint="default" w:ascii="Arial" w:hAnsi="Arial" w:cs="Arial"/>
                <w:sz w:val="18"/>
                <w:szCs w:val="18"/>
              </w:rPr>
              <w:t>Franquia Mensal 5.000 Km</w:t>
            </w:r>
          </w:p>
        </w:tc>
        <w:tc>
          <w:tcPr>
            <w:tcW w:w="709" w:type="dxa"/>
          </w:tcPr>
          <w:p w14:paraId="07763918">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01</w:t>
            </w:r>
          </w:p>
        </w:tc>
        <w:tc>
          <w:tcPr>
            <w:tcW w:w="567" w:type="dxa"/>
          </w:tcPr>
          <w:p w14:paraId="7D473FD2">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SV</w:t>
            </w:r>
          </w:p>
        </w:tc>
        <w:tc>
          <w:tcPr>
            <w:tcW w:w="1134" w:type="dxa"/>
          </w:tcPr>
          <w:p w14:paraId="3A9B4777">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R$ 7.544,54</w:t>
            </w:r>
          </w:p>
        </w:tc>
        <w:tc>
          <w:tcPr>
            <w:tcW w:w="1276" w:type="dxa"/>
          </w:tcPr>
          <w:p w14:paraId="5A9DBC05">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R$ 90.534,48</w:t>
            </w:r>
          </w:p>
        </w:tc>
        <w:tc>
          <w:tcPr>
            <w:tcW w:w="708" w:type="dxa"/>
          </w:tcPr>
          <w:p w14:paraId="70BFF898">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4014</w:t>
            </w:r>
          </w:p>
        </w:tc>
      </w:tr>
      <w:tr w14:paraId="7AEDDCDA">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10" w:hRule="atLeast"/>
          <w:jc w:val="center"/>
        </w:trPr>
        <w:tc>
          <w:tcPr>
            <w:tcW w:w="7650" w:type="dxa"/>
            <w:gridSpan w:val="6"/>
            <w:shd w:val="clear" w:color="auto" w:fill="auto"/>
            <w:noWrap/>
            <w:vAlign w:val="center"/>
          </w:tcPr>
          <w:p w14:paraId="717ADABA">
            <w:pPr>
              <w:pageBreakBefore w:val="0"/>
              <w:kinsoku/>
              <w:wordWrap/>
              <w:overflowPunct/>
              <w:topLinePunct w:val="0"/>
              <w:bidi w:val="0"/>
              <w:snapToGrid/>
              <w:spacing w:line="240" w:lineRule="auto"/>
              <w:ind w:left="0"/>
              <w:jc w:val="center"/>
              <w:rPr>
                <w:rFonts w:hint="default" w:ascii="Arial" w:hAnsi="Arial" w:cs="Arial"/>
                <w:sz w:val="18"/>
                <w:szCs w:val="18"/>
              </w:rPr>
            </w:pPr>
          </w:p>
        </w:tc>
        <w:tc>
          <w:tcPr>
            <w:tcW w:w="1134" w:type="dxa"/>
          </w:tcPr>
          <w:p w14:paraId="0BC0234E">
            <w:pPr>
              <w:pageBreakBefore w:val="0"/>
              <w:kinsoku/>
              <w:wordWrap/>
              <w:overflowPunct/>
              <w:topLinePunct w:val="0"/>
              <w:bidi w:val="0"/>
              <w:snapToGrid/>
              <w:spacing w:line="240" w:lineRule="auto"/>
              <w:ind w:left="0"/>
              <w:jc w:val="center"/>
              <w:rPr>
                <w:rFonts w:hint="default" w:ascii="Arial" w:hAnsi="Arial" w:cs="Arial"/>
                <w:b/>
                <w:sz w:val="18"/>
                <w:szCs w:val="18"/>
              </w:rPr>
            </w:pPr>
            <w:r>
              <w:rPr>
                <w:rFonts w:hint="default" w:ascii="Arial" w:hAnsi="Arial" w:cs="Arial"/>
                <w:b/>
                <w:sz w:val="18"/>
                <w:szCs w:val="18"/>
              </w:rPr>
              <w:t>Total</w:t>
            </w:r>
          </w:p>
        </w:tc>
        <w:tc>
          <w:tcPr>
            <w:tcW w:w="1984" w:type="dxa"/>
            <w:gridSpan w:val="2"/>
          </w:tcPr>
          <w:p w14:paraId="010EB962">
            <w:pPr>
              <w:pageBreakBefore w:val="0"/>
              <w:kinsoku/>
              <w:wordWrap/>
              <w:overflowPunct/>
              <w:topLinePunct w:val="0"/>
              <w:bidi w:val="0"/>
              <w:snapToGrid/>
              <w:spacing w:line="240" w:lineRule="auto"/>
              <w:ind w:left="0"/>
              <w:jc w:val="center"/>
              <w:rPr>
                <w:rFonts w:hint="default" w:ascii="Arial" w:hAnsi="Arial" w:cs="Arial"/>
                <w:b/>
                <w:sz w:val="18"/>
                <w:szCs w:val="18"/>
              </w:rPr>
            </w:pPr>
            <w:r>
              <w:rPr>
                <w:rFonts w:hint="default" w:ascii="Arial" w:hAnsi="Arial" w:cs="Arial"/>
                <w:b/>
                <w:sz w:val="18"/>
                <w:szCs w:val="18"/>
              </w:rPr>
              <w:t>R$ 1.758.721,54</w:t>
            </w:r>
          </w:p>
        </w:tc>
      </w:tr>
    </w:tbl>
    <w:p w14:paraId="506C7490">
      <w:pPr>
        <w:pageBreakBefore w:val="0"/>
        <w:suppressAutoHyphens/>
        <w:kinsoku/>
        <w:wordWrap/>
        <w:overflowPunct/>
        <w:topLinePunct w:val="0"/>
        <w:bidi w:val="0"/>
        <w:snapToGrid/>
        <w:spacing w:line="240" w:lineRule="auto"/>
        <w:ind w:left="0"/>
        <w:jc w:val="both"/>
        <w:rPr>
          <w:rFonts w:hint="default" w:ascii="Arial" w:hAnsi="Arial" w:eastAsia="Arial-BoldMT" w:cs="Arial"/>
          <w:b/>
          <w:bCs/>
          <w:color w:val="000000"/>
          <w:sz w:val="18"/>
          <w:szCs w:val="18"/>
          <w:lang w:val="en-US" w:eastAsia="pt-BR"/>
        </w:rPr>
      </w:pPr>
    </w:p>
    <w:p w14:paraId="5E77840C">
      <w:pPr>
        <w:pageBreakBefore w:val="0"/>
        <w:suppressAutoHyphens/>
        <w:kinsoku/>
        <w:wordWrap/>
        <w:overflowPunct/>
        <w:topLinePunct w:val="0"/>
        <w:bidi w:val="0"/>
        <w:snapToGrid/>
        <w:spacing w:line="240" w:lineRule="auto"/>
        <w:ind w:left="0" w:leftChars="0" w:firstLine="0" w:firstLineChars="0"/>
        <w:jc w:val="both"/>
        <w:rPr>
          <w:rFonts w:hint="default" w:ascii="Arial" w:hAnsi="Arial" w:eastAsia="Arial-BoldMT" w:cs="Arial"/>
          <w:bCs/>
          <w:color w:val="000000"/>
          <w:sz w:val="18"/>
          <w:szCs w:val="18"/>
          <w:lang w:eastAsia="pt-BR"/>
        </w:rPr>
      </w:pPr>
      <w:r>
        <w:rPr>
          <w:rFonts w:hint="default" w:ascii="Arial" w:hAnsi="Arial" w:eastAsia="Arial-BoldMT" w:cs="Arial"/>
          <w:b/>
          <w:bCs/>
          <w:color w:val="000000"/>
          <w:sz w:val="18"/>
          <w:szCs w:val="18"/>
          <w:lang w:val="en-US" w:eastAsia="pt-BR"/>
        </w:rPr>
        <w:t>OBS:</w:t>
      </w:r>
      <w:r>
        <w:rPr>
          <w:rFonts w:hint="default" w:ascii="Arial" w:hAnsi="Arial" w:eastAsia="Arial-BoldMT" w:cs="Arial"/>
          <w:bCs/>
          <w:color w:val="000000"/>
          <w:sz w:val="18"/>
          <w:szCs w:val="18"/>
          <w:lang w:val="en-US" w:eastAsia="pt-BR"/>
        </w:rPr>
        <w:t xml:space="preserve"> </w:t>
      </w:r>
      <w:r>
        <w:rPr>
          <w:rFonts w:hint="default" w:ascii="Arial" w:hAnsi="Arial" w:eastAsia="Arial-BoldMT" w:cs="Arial"/>
          <w:bCs/>
          <w:color w:val="000000"/>
          <w:sz w:val="18"/>
          <w:szCs w:val="18"/>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w:t>
      </w:r>
    </w:p>
    <w:p w14:paraId="787EFF95">
      <w:pPr>
        <w:pageBreakBefore w:val="0"/>
        <w:suppressAutoHyphens/>
        <w:kinsoku/>
        <w:wordWrap/>
        <w:overflowPunct/>
        <w:topLinePunct w:val="0"/>
        <w:bidi w:val="0"/>
        <w:snapToGrid/>
        <w:spacing w:line="240" w:lineRule="auto"/>
        <w:ind w:left="0" w:leftChars="0" w:firstLine="0" w:firstLineChars="0"/>
        <w:jc w:val="both"/>
        <w:rPr>
          <w:rFonts w:hint="default" w:ascii="Arial" w:hAnsi="Arial" w:eastAsia="Arial-BoldMT" w:cs="Arial"/>
          <w:bCs/>
          <w:color w:val="000000"/>
          <w:sz w:val="18"/>
          <w:szCs w:val="18"/>
          <w:lang w:eastAsia="pt-BR"/>
        </w:rPr>
      </w:pPr>
    </w:p>
    <w:p w14:paraId="5ED41FD3">
      <w:pPr>
        <w:pStyle w:val="279"/>
        <w:pageBreakBefore w:val="0"/>
        <w:numPr>
          <w:ilvl w:val="0"/>
          <w:numId w:val="17"/>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FUNDAMENTAÇÃO E DESCRIÇÃO DA NECESSIDADE DA CONTRATAÇÃO</w:t>
      </w:r>
    </w:p>
    <w:p w14:paraId="56585916">
      <w:pPr>
        <w:pStyle w:val="304"/>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 xml:space="preserve">3.1. </w:t>
      </w:r>
      <w:r>
        <w:rPr>
          <w:rFonts w:hint="default" w:ascii="Arial" w:hAnsi="Arial" w:cs="Arial"/>
          <w:sz w:val="18"/>
          <w:szCs w:val="18"/>
        </w:rPr>
        <w:t>A Secretaria Municipal de Saúde de Cataguases - MG, em conjunto com outras Secretarias do município, necessita de veículos automotores para o desempenho de suas atividades, incluindo transporte de servidores, insumos, equipamentos e atendimento a demandas diversas.</w:t>
      </w:r>
    </w:p>
    <w:p w14:paraId="250612A5">
      <w:pPr>
        <w:pStyle w:val="304"/>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3.2.</w:t>
      </w:r>
      <w:r>
        <w:rPr>
          <w:rFonts w:hint="default" w:ascii="Arial" w:hAnsi="Arial" w:cs="Arial"/>
          <w:sz w:val="18"/>
          <w:szCs w:val="18"/>
        </w:rPr>
        <w:t xml:space="preserve"> Considerando a necessidade de locação mensal de veículos com manutenção preventiva, corretiva e seguro, o presente estudo visa estabelecer a solução mais viável técnica e economicamente para a contratação de empresa especializada nesse serviço, garantindo a continuidade e eficiência das atividades públicas.</w:t>
      </w:r>
    </w:p>
    <w:p w14:paraId="73B69540">
      <w:pPr>
        <w:pStyle w:val="304"/>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p>
    <w:p w14:paraId="7C3AF46C">
      <w:pPr>
        <w:pStyle w:val="279"/>
        <w:pageBreakBefore w:val="0"/>
        <w:numPr>
          <w:ilvl w:val="0"/>
          <w:numId w:val="17"/>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 xml:space="preserve">DESCRIÇÃO DA SOLUÇÃO COMO UM TODO CONSIDERADO O CICLO DE VIDA DO OBJETO E ESPECIFICAÇÃO DO PRODUTO. </w:t>
      </w:r>
    </w:p>
    <w:p w14:paraId="23B5A82D">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4.1.</w:t>
      </w:r>
      <w:r>
        <w:rPr>
          <w:rFonts w:hint="default" w:ascii="Arial" w:hAnsi="Arial" w:cs="Arial"/>
          <w:sz w:val="18"/>
          <w:szCs w:val="18"/>
        </w:rPr>
        <w:t xml:space="preserve"> A presente solução tem como objetivo garantir a locação mensal de veículos automotores com manutenção preventiva, corretiva e seguro, atendendo às necessidades das Secretarias do município de Cataguases.</w:t>
      </w:r>
    </w:p>
    <w:p w14:paraId="77594828">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4.2.</w:t>
      </w:r>
      <w:r>
        <w:rPr>
          <w:rFonts w:hint="default" w:ascii="Arial" w:hAnsi="Arial" w:cs="Arial"/>
          <w:sz w:val="18"/>
          <w:szCs w:val="18"/>
        </w:rPr>
        <w:t xml:space="preserve"> A contratação será realizada por meio de Processo de Licitação na modalidade Pregão Eletrônico, para registro de preços, menor preço por lote.</w:t>
      </w:r>
    </w:p>
    <w:p w14:paraId="51E0F98A">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4.3.</w:t>
      </w:r>
      <w:r>
        <w:rPr>
          <w:rFonts w:hint="default" w:ascii="Arial" w:hAnsi="Arial" w:cs="Arial"/>
          <w:sz w:val="18"/>
          <w:szCs w:val="18"/>
        </w:rPr>
        <w:t xml:space="preserve"> A solução proposta garante economicidade, transparência e ampla competitividade, atendendo aos princípios da administração pública.</w:t>
      </w:r>
    </w:p>
    <w:p w14:paraId="472FCD9D">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4.4.</w:t>
      </w:r>
      <w:r>
        <w:rPr>
          <w:rFonts w:hint="default" w:ascii="Arial" w:hAnsi="Arial" w:cs="Arial"/>
          <w:sz w:val="18"/>
          <w:szCs w:val="18"/>
        </w:rPr>
        <w:t xml:space="preserve"> Com a implementação desta solução, busca-se garantir a continuidade das atividades públicas e a otimização dos recursos públicos.</w:t>
      </w:r>
    </w:p>
    <w:p w14:paraId="6D2CB63E">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p>
    <w:p w14:paraId="299E8E96">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p>
    <w:p w14:paraId="58932D03">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p>
    <w:p w14:paraId="2ACC6567">
      <w:pPr>
        <w:pStyle w:val="279"/>
        <w:pageBreakBefore w:val="0"/>
        <w:numPr>
          <w:ilvl w:val="0"/>
          <w:numId w:val="17"/>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REQUISITOS DA CONTRATAÇÃO</w:t>
      </w:r>
    </w:p>
    <w:p w14:paraId="3E822BA2">
      <w:pPr>
        <w:pStyle w:val="304"/>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b/>
          <w:sz w:val="18"/>
          <w:szCs w:val="18"/>
        </w:rPr>
      </w:pPr>
      <w:r>
        <w:rPr>
          <w:rFonts w:hint="default" w:ascii="Arial" w:hAnsi="Arial" w:cs="Arial"/>
          <w:b/>
          <w:sz w:val="18"/>
          <w:szCs w:val="18"/>
        </w:rPr>
        <w:t xml:space="preserve">5.1. Sustentabilidade </w:t>
      </w:r>
    </w:p>
    <w:p w14:paraId="5338F5D0">
      <w:pPr>
        <w:pStyle w:val="304"/>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5.1.1.</w:t>
      </w:r>
      <w:r>
        <w:rPr>
          <w:rFonts w:hint="default" w:ascii="Arial" w:hAnsi="Arial" w:cs="Arial"/>
          <w:sz w:val="18"/>
          <w:szCs w:val="18"/>
        </w:rPr>
        <w:t xml:space="preserve"> Além dos critérios de sustentabilidade eventualmente inseridos na descrição do objeto, devem ser atendidos os seguintes requisitos, que se baseiam no Guia Nacional de Contratações Sustentáveis.</w:t>
      </w:r>
    </w:p>
    <w:p w14:paraId="6A291EFD">
      <w:pPr>
        <w:pStyle w:val="304"/>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b/>
          <w:sz w:val="18"/>
          <w:szCs w:val="18"/>
        </w:rPr>
      </w:pPr>
      <w:r>
        <w:rPr>
          <w:rFonts w:hint="default" w:ascii="Arial" w:hAnsi="Arial" w:cs="Arial"/>
          <w:b/>
          <w:sz w:val="18"/>
          <w:szCs w:val="18"/>
        </w:rPr>
        <w:t>5.2. Subcontratação</w:t>
      </w:r>
      <w:r>
        <w:rPr>
          <w:rFonts w:hint="default" w:ascii="Arial" w:hAnsi="Arial" w:cs="Arial"/>
          <w:sz w:val="18"/>
          <w:szCs w:val="18"/>
        </w:rPr>
        <w:t xml:space="preserve"> </w:t>
      </w:r>
    </w:p>
    <w:p w14:paraId="2812F368">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5.2.1. </w:t>
      </w:r>
      <w:r>
        <w:rPr>
          <w:rFonts w:hint="default" w:ascii="Arial" w:hAnsi="Arial" w:cs="Arial"/>
          <w:sz w:val="18"/>
          <w:szCs w:val="18"/>
        </w:rPr>
        <w:t>É vedada a subcontratação.</w:t>
      </w:r>
    </w:p>
    <w:p w14:paraId="04B154D2">
      <w:pPr>
        <w:pStyle w:val="304"/>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b/>
          <w:sz w:val="18"/>
          <w:szCs w:val="18"/>
        </w:rPr>
      </w:pPr>
      <w:r>
        <w:rPr>
          <w:rFonts w:hint="default" w:ascii="Arial" w:hAnsi="Arial" w:cs="Arial"/>
          <w:b/>
          <w:sz w:val="18"/>
          <w:szCs w:val="18"/>
        </w:rPr>
        <w:t>5.3. Garantia da Contratação</w:t>
      </w:r>
    </w:p>
    <w:p w14:paraId="79B2D994">
      <w:pPr>
        <w:pStyle w:val="305"/>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5.3.1.</w:t>
      </w:r>
      <w:r>
        <w:rPr>
          <w:rFonts w:hint="default" w:ascii="Arial" w:hAnsi="Arial" w:cs="Arial"/>
          <w:sz w:val="18"/>
          <w:szCs w:val="18"/>
        </w:rPr>
        <w:t xml:space="preserve"> </w:t>
      </w:r>
      <w:r>
        <w:rPr>
          <w:rFonts w:hint="default" w:ascii="Arial" w:hAnsi="Arial" w:cs="Arial"/>
          <w:color w:val="auto"/>
          <w:sz w:val="18"/>
          <w:szCs w:val="18"/>
        </w:rPr>
        <w:t xml:space="preserve">Não será exigida garantia </w:t>
      </w:r>
      <w:r>
        <w:rPr>
          <w:rFonts w:hint="default" w:ascii="Arial" w:hAnsi="Arial" w:eastAsia="Times New Roman" w:cs="Arial"/>
          <w:color w:val="auto"/>
          <w:sz w:val="18"/>
          <w:szCs w:val="18"/>
        </w:rPr>
        <w:t>de execução da contratação para esse objeto.</w:t>
      </w:r>
    </w:p>
    <w:p w14:paraId="4D7DC2A8">
      <w:pPr>
        <w:pStyle w:val="305"/>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 xml:space="preserve">5.4. Da Indicação de Marcas ou Modelos </w:t>
      </w:r>
    </w:p>
    <w:p w14:paraId="12ED1EA0">
      <w:pPr>
        <w:pageBreakBefore w:val="0"/>
        <w:suppressAutoHyphens/>
        <w:kinsoku/>
        <w:wordWrap/>
        <w:overflowPunct/>
        <w:topLinePunct w:val="0"/>
        <w:bidi w:val="0"/>
        <w:snapToGrid/>
        <w:spacing w:line="276"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5.4.1.</w:t>
      </w:r>
      <w:r>
        <w:rPr>
          <w:rFonts w:hint="default" w:ascii="Arial" w:hAnsi="Arial" w:eastAsia="LiberationSerif-Bold" w:cs="Arial"/>
          <w:bCs/>
          <w:sz w:val="18"/>
          <w:szCs w:val="18"/>
          <w:lang w:eastAsia="zh-CN"/>
        </w:rPr>
        <w:t xml:space="preserve"> Não se aplica neste caso.</w:t>
      </w:r>
    </w:p>
    <w:p w14:paraId="6542D983">
      <w:pPr>
        <w:pStyle w:val="304"/>
        <w:pageBreakBefore w:val="0"/>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sz w:val="18"/>
          <w:szCs w:val="18"/>
        </w:rPr>
      </w:pPr>
      <w:r>
        <w:rPr>
          <w:rFonts w:hint="default" w:ascii="Arial" w:hAnsi="Arial" w:cs="Arial"/>
          <w:b/>
          <w:sz w:val="18"/>
          <w:szCs w:val="18"/>
        </w:rPr>
        <w:t>5.5. Da Vedação de Marcas ou Modelos</w:t>
      </w:r>
    </w:p>
    <w:p w14:paraId="01FFE276">
      <w:pPr>
        <w:pStyle w:val="305"/>
        <w:pageBreakBefore w:val="0"/>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5.5.1</w:t>
      </w:r>
      <w:r>
        <w:rPr>
          <w:rFonts w:hint="default" w:ascii="Arial" w:hAnsi="Arial" w:cs="Arial"/>
          <w:sz w:val="18"/>
          <w:szCs w:val="18"/>
        </w:rPr>
        <w:t>. Não se aplica neste caso.</w:t>
      </w:r>
    </w:p>
    <w:p w14:paraId="4363FF0A">
      <w:pPr>
        <w:pStyle w:val="305"/>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b/>
          <w:sz w:val="18"/>
          <w:szCs w:val="18"/>
        </w:rPr>
      </w:pPr>
      <w:r>
        <w:rPr>
          <w:rFonts w:hint="default" w:ascii="Arial" w:hAnsi="Arial" w:cs="Arial"/>
          <w:b/>
          <w:sz w:val="18"/>
          <w:szCs w:val="18"/>
        </w:rPr>
        <w:t xml:space="preserve">5.6. Da Vedação de Contratação de Marcas ou Produtos </w:t>
      </w:r>
    </w:p>
    <w:p w14:paraId="3E059F74">
      <w:pPr>
        <w:pStyle w:val="305"/>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 xml:space="preserve">5.6.1. </w:t>
      </w:r>
      <w:r>
        <w:rPr>
          <w:rFonts w:hint="default" w:ascii="Arial" w:hAnsi="Arial" w:cs="Arial"/>
          <w:sz w:val="18"/>
          <w:szCs w:val="18"/>
        </w:rPr>
        <w:t xml:space="preserve"> Não se aplica neste caso.</w:t>
      </w:r>
    </w:p>
    <w:p w14:paraId="6CC07F1F">
      <w:pPr>
        <w:pStyle w:val="305"/>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b/>
          <w:sz w:val="18"/>
          <w:szCs w:val="18"/>
        </w:rPr>
      </w:pPr>
      <w:r>
        <w:rPr>
          <w:rFonts w:hint="default" w:ascii="Arial" w:hAnsi="Arial" w:cs="Arial"/>
          <w:b/>
          <w:sz w:val="18"/>
          <w:szCs w:val="18"/>
        </w:rPr>
        <w:t>5.7. Da Amostra</w:t>
      </w:r>
    </w:p>
    <w:p w14:paraId="02B2E869">
      <w:pPr>
        <w:pStyle w:val="305"/>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 xml:space="preserve">5.7.1. </w:t>
      </w:r>
      <w:r>
        <w:rPr>
          <w:rFonts w:hint="default" w:ascii="Arial" w:hAnsi="Arial" w:cs="Arial"/>
          <w:sz w:val="18"/>
          <w:szCs w:val="18"/>
        </w:rPr>
        <w:t>Não se aplica neste caso.</w:t>
      </w:r>
    </w:p>
    <w:p w14:paraId="0D4EFE3E">
      <w:pPr>
        <w:pStyle w:val="305"/>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p>
    <w:p w14:paraId="0FC4F111">
      <w:pPr>
        <w:pageBreakBefore w:val="0"/>
        <w:tabs>
          <w:tab w:val="left" w:pos="4245"/>
        </w:tabs>
        <w:suppressAutoHyphens/>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 MODELO DE EXECUÇÃO DO OBJETO</w:t>
      </w:r>
      <w:r>
        <w:rPr>
          <w:rFonts w:hint="default" w:ascii="Arial" w:hAnsi="Arial" w:eastAsia="Times New Roman" w:cs="Arial"/>
          <w:b/>
          <w:color w:val="000000"/>
          <w:sz w:val="18"/>
          <w:szCs w:val="18"/>
        </w:rPr>
        <w:tab/>
      </w:r>
    </w:p>
    <w:p w14:paraId="33CD8B25">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6.1.</w:t>
      </w:r>
      <w:r>
        <w:rPr>
          <w:rFonts w:hint="default" w:ascii="Arial" w:hAnsi="Arial" w:cs="Arial"/>
          <w:sz w:val="18"/>
          <w:szCs w:val="18"/>
        </w:rPr>
        <w:t xml:space="preserve"> A locação de veículos automotores deve atender aos seguintes requisitos:</w:t>
      </w:r>
    </w:p>
    <w:p w14:paraId="66A0270F">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a)</w:t>
      </w:r>
      <w:r>
        <w:rPr>
          <w:rFonts w:hint="default" w:ascii="Arial" w:hAnsi="Arial" w:cs="Arial"/>
          <w:sz w:val="18"/>
          <w:szCs w:val="18"/>
        </w:rPr>
        <w:t xml:space="preserve"> Conformidade com a Legislação: Os veículos devem estar regularizados junto aos órgãos competentes, com documentação em dia e seguro obrigatório.</w:t>
      </w:r>
    </w:p>
    <w:p w14:paraId="2BA76A95">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b)</w:t>
      </w:r>
      <w:r>
        <w:rPr>
          <w:rFonts w:hint="default" w:ascii="Arial" w:hAnsi="Arial" w:cs="Arial"/>
          <w:sz w:val="18"/>
          <w:szCs w:val="18"/>
        </w:rPr>
        <w:t xml:space="preserve"> Manutenção Preventiva e Corretiva: A empresa contratada deve garantir a realização de manutenções periódicas e eventuais reparos necessários, sem custos adicionais para a Administração.</w:t>
      </w:r>
    </w:p>
    <w:p w14:paraId="62C4A69E">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c)</w:t>
      </w:r>
      <w:r>
        <w:rPr>
          <w:rFonts w:hint="default" w:ascii="Arial" w:hAnsi="Arial" w:cs="Arial"/>
          <w:sz w:val="18"/>
          <w:szCs w:val="18"/>
        </w:rPr>
        <w:t xml:space="preserve"> Seguro Completo: Os veículos devem estar cobertos por seguro que inclua danos a terceiros, roubo, furto e colisão.</w:t>
      </w:r>
    </w:p>
    <w:p w14:paraId="64622390">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d)</w:t>
      </w:r>
      <w:r>
        <w:rPr>
          <w:rFonts w:hint="default" w:ascii="Arial" w:hAnsi="Arial" w:cs="Arial"/>
          <w:sz w:val="18"/>
          <w:szCs w:val="18"/>
        </w:rPr>
        <w:t xml:space="preserve"> Diversidade de Veículos: A contratação deve abranger diferentes categorias de veículos (leves, utilitários, etc.), conforme as necessidades das Secretarias.</w:t>
      </w:r>
    </w:p>
    <w:p w14:paraId="0E1E9025">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p>
    <w:p w14:paraId="55BF3C24">
      <w:pPr>
        <w:pageBreakBefore w:val="0"/>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MODELO DE GESTÃO DO CONTRATO</w:t>
      </w:r>
    </w:p>
    <w:p w14:paraId="466976E7">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0135C59B">
      <w:pPr>
        <w:pStyle w:val="221"/>
        <w:pageBreakBefore w:val="0"/>
        <w:kinsoku/>
        <w:wordWrap/>
        <w:overflowPunct/>
        <w:topLinePunct w:val="0"/>
        <w:bidi w:val="0"/>
        <w:snapToGrid/>
        <w:spacing w:line="276" w:lineRule="auto"/>
        <w:ind w:left="0" w:leftChars="0" w:firstLine="0" w:firstLineChars="0"/>
        <w:contextualSpacing w:val="0"/>
        <w:jc w:val="both"/>
        <w:rPr>
          <w:rFonts w:hint="default" w:ascii="Arial" w:hAnsi="Arial" w:cs="Arial"/>
          <w:b/>
          <w:bCs/>
          <w:sz w:val="18"/>
          <w:szCs w:val="18"/>
        </w:rPr>
      </w:pPr>
      <w:r>
        <w:rPr>
          <w:rFonts w:hint="default" w:ascii="Arial" w:hAnsi="Arial" w:cs="Arial"/>
          <w:b/>
          <w:bCs/>
          <w:sz w:val="18"/>
          <w:szCs w:val="18"/>
        </w:rPr>
        <w:t xml:space="preserve">7.1.1. </w:t>
      </w:r>
      <w:r>
        <w:rPr>
          <w:rFonts w:hint="default" w:ascii="Arial" w:hAnsi="Arial" w:cs="Arial"/>
          <w:sz w:val="18"/>
          <w:szCs w:val="18"/>
        </w:rPr>
        <w:t>A CONTRATADA responsabilizar-se-á pela manutenção preventiva e corretiva do veículo, entendendo-se como preventiva aquela constante do plano de manutenção do fabricante (descrita no manual do veículo) e corretiva aquela destinada ao reparo de defeitos que ocorrem de maneira aleatória, durante os intervalos entre as manutenções preventivas.</w:t>
      </w:r>
    </w:p>
    <w:p w14:paraId="22594D97">
      <w:pPr>
        <w:pStyle w:val="221"/>
        <w:pageBreakBefore w:val="0"/>
        <w:kinsoku/>
        <w:wordWrap/>
        <w:overflowPunct/>
        <w:topLinePunct w:val="0"/>
        <w:bidi w:val="0"/>
        <w:snapToGrid/>
        <w:spacing w:line="276" w:lineRule="auto"/>
        <w:ind w:left="0" w:leftChars="0" w:firstLine="0" w:firstLineChars="0"/>
        <w:contextualSpacing w:val="0"/>
        <w:jc w:val="both"/>
        <w:rPr>
          <w:rFonts w:hint="default" w:ascii="Arial" w:hAnsi="Arial" w:cs="Arial"/>
          <w:sz w:val="18"/>
          <w:szCs w:val="18"/>
        </w:rPr>
      </w:pPr>
      <w:r>
        <w:rPr>
          <w:rFonts w:hint="default" w:ascii="Arial" w:hAnsi="Arial" w:cs="Arial"/>
          <w:b/>
          <w:sz w:val="18"/>
          <w:szCs w:val="18"/>
        </w:rPr>
        <w:t xml:space="preserve">7.1.2. </w:t>
      </w:r>
      <w:r>
        <w:rPr>
          <w:rFonts w:hint="default" w:ascii="Arial" w:hAnsi="Arial" w:cs="Arial"/>
          <w:sz w:val="18"/>
          <w:szCs w:val="18"/>
        </w:rPr>
        <w:t>Serão consideradas como manutenção preventiva, além das indicadas pelo fabricante, obrigatoriamente: as trocas de óleo de motor, de câmbio, fluido de freio, fluido aditivo de radiador, pastilhas de freio, correias do alternador e de distribuição, filtros de óleo, combustível e ar, amortecedores dianteiros e traseiros, e outros necessários ao perfeito funcionamento do veículo.</w:t>
      </w:r>
    </w:p>
    <w:p w14:paraId="3919728F">
      <w:pPr>
        <w:pStyle w:val="221"/>
        <w:pageBreakBefore w:val="0"/>
        <w:kinsoku/>
        <w:wordWrap/>
        <w:overflowPunct/>
        <w:topLinePunct w:val="0"/>
        <w:bidi w:val="0"/>
        <w:snapToGrid/>
        <w:spacing w:line="276" w:lineRule="auto"/>
        <w:ind w:left="0" w:leftChars="0" w:firstLine="0" w:firstLineChars="0"/>
        <w:contextualSpacing w:val="0"/>
        <w:jc w:val="both"/>
        <w:rPr>
          <w:rFonts w:hint="default" w:ascii="Arial" w:hAnsi="Arial" w:cs="Arial"/>
          <w:sz w:val="18"/>
          <w:szCs w:val="18"/>
        </w:rPr>
      </w:pPr>
      <w:r>
        <w:rPr>
          <w:rFonts w:hint="default" w:ascii="Arial" w:hAnsi="Arial" w:cs="Arial"/>
          <w:b/>
          <w:sz w:val="18"/>
          <w:szCs w:val="18"/>
        </w:rPr>
        <w:t xml:space="preserve">7.1.3. </w:t>
      </w:r>
      <w:r>
        <w:rPr>
          <w:rFonts w:hint="default" w:ascii="Arial" w:hAnsi="Arial" w:cs="Arial"/>
          <w:sz w:val="18"/>
          <w:szCs w:val="18"/>
        </w:rPr>
        <w:t>A empresa arcará com os custos de manutenção preventiva e de uso normal que esteja dentro do cronograma da montadora, além da manutenção corretiva, tais como (limpador de pára-brisa desgastado, bomba de combustível, motor de arranque, pneus desgastados abaixo da TWI), etc.</w:t>
      </w:r>
    </w:p>
    <w:p w14:paraId="7349F688">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7.1.4.</w:t>
      </w:r>
      <w:r>
        <w:rPr>
          <w:rFonts w:hint="default" w:ascii="Arial" w:hAnsi="Arial" w:cs="Arial"/>
          <w:sz w:val="18"/>
          <w:szCs w:val="18"/>
        </w:rPr>
        <w:t xml:space="preserve"> Os pneus deverão ser substituídos a cada 40.000 km ou quando apresentarem risco. </w:t>
      </w:r>
    </w:p>
    <w:p w14:paraId="18BFE7F7">
      <w:pPr>
        <w:pStyle w:val="221"/>
        <w:pageBreakBefore w:val="0"/>
        <w:kinsoku/>
        <w:wordWrap/>
        <w:overflowPunct/>
        <w:topLinePunct w:val="0"/>
        <w:bidi w:val="0"/>
        <w:snapToGrid/>
        <w:spacing w:line="276" w:lineRule="auto"/>
        <w:ind w:left="0" w:leftChars="0" w:firstLine="0" w:firstLineChars="0"/>
        <w:contextualSpacing w:val="0"/>
        <w:jc w:val="both"/>
        <w:rPr>
          <w:rFonts w:hint="default" w:ascii="Arial" w:hAnsi="Arial" w:cs="Arial"/>
          <w:sz w:val="18"/>
          <w:szCs w:val="18"/>
        </w:rPr>
      </w:pPr>
      <w:r>
        <w:rPr>
          <w:rFonts w:hint="default" w:ascii="Arial" w:hAnsi="Arial" w:cs="Arial"/>
          <w:b/>
          <w:sz w:val="18"/>
          <w:szCs w:val="18"/>
        </w:rPr>
        <w:t xml:space="preserve">7.1.5. </w:t>
      </w:r>
      <w:r>
        <w:rPr>
          <w:rFonts w:hint="default" w:ascii="Arial" w:hAnsi="Arial" w:cs="Arial"/>
          <w:sz w:val="18"/>
          <w:szCs w:val="18"/>
        </w:rPr>
        <w:t>A CONTRATADA deverá substituir, no prazo máximo de 24 (vinte e quatro) horas, o veículo que esteja indisponível, seja em razão de sinistros, revisão, reparos mecânicos, má conservação ou más condições de segurança.</w:t>
      </w:r>
    </w:p>
    <w:p w14:paraId="373F999F">
      <w:pPr>
        <w:pStyle w:val="221"/>
        <w:pageBreakBefore w:val="0"/>
        <w:kinsoku/>
        <w:wordWrap/>
        <w:overflowPunct/>
        <w:topLinePunct w:val="0"/>
        <w:bidi w:val="0"/>
        <w:snapToGrid/>
        <w:spacing w:line="276" w:lineRule="auto"/>
        <w:ind w:left="0" w:leftChars="0" w:firstLine="0" w:firstLineChars="0"/>
        <w:contextualSpacing w:val="0"/>
        <w:jc w:val="both"/>
        <w:rPr>
          <w:rFonts w:hint="default" w:ascii="Arial" w:hAnsi="Arial" w:cs="Arial"/>
          <w:sz w:val="18"/>
          <w:szCs w:val="18"/>
        </w:rPr>
      </w:pPr>
      <w:r>
        <w:rPr>
          <w:rFonts w:hint="default" w:ascii="Arial" w:hAnsi="Arial" w:cs="Arial"/>
          <w:b/>
          <w:sz w:val="18"/>
          <w:szCs w:val="18"/>
        </w:rPr>
        <w:t xml:space="preserve">7.1.6. </w:t>
      </w:r>
      <w:r>
        <w:rPr>
          <w:rFonts w:hint="default" w:ascii="Arial" w:hAnsi="Arial" w:cs="Arial"/>
          <w:sz w:val="18"/>
          <w:szCs w:val="18"/>
        </w:rPr>
        <w:t>A CONTRATADA deverá encaminhar ao Município no prazo máximo de 02 (dois) dias úteis, as notificações emitidas pelos órgãos de trânsito, de modo a resguardar o direito, por parte dos condutores, de interpor recursos.</w:t>
      </w:r>
    </w:p>
    <w:p w14:paraId="2567078A">
      <w:pPr>
        <w:pStyle w:val="221"/>
        <w:pageBreakBefore w:val="0"/>
        <w:kinsoku/>
        <w:wordWrap/>
        <w:overflowPunct/>
        <w:topLinePunct w:val="0"/>
        <w:bidi w:val="0"/>
        <w:snapToGrid/>
        <w:spacing w:line="276" w:lineRule="auto"/>
        <w:ind w:left="0" w:leftChars="0" w:firstLine="0" w:firstLineChars="0"/>
        <w:contextualSpacing w:val="0"/>
        <w:jc w:val="both"/>
        <w:rPr>
          <w:rFonts w:hint="default" w:ascii="Arial" w:hAnsi="Arial" w:cs="Arial"/>
          <w:sz w:val="18"/>
          <w:szCs w:val="18"/>
        </w:rPr>
      </w:pPr>
      <w:r>
        <w:rPr>
          <w:rFonts w:hint="default" w:ascii="Arial" w:hAnsi="Arial" w:cs="Arial"/>
          <w:b/>
          <w:sz w:val="18"/>
          <w:szCs w:val="18"/>
        </w:rPr>
        <w:t xml:space="preserve">7.1.7. </w:t>
      </w:r>
      <w:r>
        <w:rPr>
          <w:rFonts w:hint="default" w:ascii="Arial" w:hAnsi="Arial" w:cs="Arial"/>
          <w:sz w:val="18"/>
          <w:szCs w:val="18"/>
        </w:rPr>
        <w:t>Nos casos em que o Município não for notificado dentro do prazo supracitado, a CONTRATADA se responsabilizará integralmente pelo pagamento das importâncias referentes a multas, taxas e/ou despesas, inclusive com guincho e estadias, decorrentes de infrações.</w:t>
      </w:r>
    </w:p>
    <w:p w14:paraId="75F1FD3A">
      <w:pPr>
        <w:pStyle w:val="221"/>
        <w:pageBreakBefore w:val="0"/>
        <w:kinsoku/>
        <w:wordWrap/>
        <w:overflowPunct/>
        <w:topLinePunct w:val="0"/>
        <w:bidi w:val="0"/>
        <w:snapToGrid/>
        <w:spacing w:line="276" w:lineRule="auto"/>
        <w:ind w:left="0" w:leftChars="0" w:firstLine="0" w:firstLineChars="0"/>
        <w:contextualSpacing w:val="0"/>
        <w:jc w:val="both"/>
        <w:rPr>
          <w:rFonts w:hint="default" w:ascii="Arial" w:hAnsi="Arial" w:cs="Arial"/>
          <w:sz w:val="18"/>
          <w:szCs w:val="18"/>
        </w:rPr>
      </w:pPr>
      <w:r>
        <w:rPr>
          <w:rFonts w:hint="default" w:ascii="Arial" w:hAnsi="Arial" w:cs="Arial"/>
          <w:b/>
          <w:sz w:val="18"/>
          <w:szCs w:val="18"/>
        </w:rPr>
        <w:t xml:space="preserve">7.1.8. </w:t>
      </w:r>
      <w:r>
        <w:rPr>
          <w:rFonts w:hint="default" w:ascii="Arial" w:hAnsi="Arial" w:cs="Arial"/>
          <w:sz w:val="18"/>
          <w:szCs w:val="18"/>
        </w:rPr>
        <w:t>Assumir todas as despesas com os veículos de sua propriedade, inclusive as relativas a manutenção, impostos, taxas, licenciamentos, seguro geral e outras que incidam direta ou indiretamente sobre os serviços ora contratados, isentando a CONTRATANTE de qualquer responsabilidade jurídica ou financeira em quaisquer ocorrências.</w:t>
      </w:r>
    </w:p>
    <w:p w14:paraId="054FF609">
      <w:pPr>
        <w:pStyle w:val="221"/>
        <w:pageBreakBefore w:val="0"/>
        <w:kinsoku/>
        <w:wordWrap/>
        <w:overflowPunct/>
        <w:topLinePunct w:val="0"/>
        <w:bidi w:val="0"/>
        <w:snapToGrid/>
        <w:spacing w:line="276" w:lineRule="auto"/>
        <w:ind w:left="0" w:leftChars="0" w:firstLine="0" w:firstLineChars="0"/>
        <w:contextualSpacing w:val="0"/>
        <w:jc w:val="both"/>
        <w:rPr>
          <w:rFonts w:hint="default" w:ascii="Arial" w:hAnsi="Arial" w:cs="Arial"/>
          <w:sz w:val="18"/>
          <w:szCs w:val="18"/>
        </w:rPr>
      </w:pPr>
      <w:r>
        <w:rPr>
          <w:rFonts w:hint="default" w:ascii="Arial" w:hAnsi="Arial" w:cs="Arial"/>
          <w:b/>
          <w:sz w:val="18"/>
          <w:szCs w:val="18"/>
        </w:rPr>
        <w:t xml:space="preserve">7.1.9. </w:t>
      </w:r>
      <w:r>
        <w:rPr>
          <w:rFonts w:hint="default" w:ascii="Arial" w:hAnsi="Arial" w:cs="Arial"/>
          <w:sz w:val="18"/>
          <w:szCs w:val="18"/>
        </w:rPr>
        <w:t>Os veículos deverão ser entregues, pela contratada, em até 15 (quinze) dias corridos após a ordem de fornecimento emitida por uma das Secretarias que compõem a gestão municipal.</w:t>
      </w:r>
    </w:p>
    <w:p w14:paraId="57EC64BC">
      <w:pPr>
        <w:pStyle w:val="221"/>
        <w:pageBreakBefore w:val="0"/>
        <w:kinsoku/>
        <w:wordWrap/>
        <w:overflowPunct/>
        <w:topLinePunct w:val="0"/>
        <w:bidi w:val="0"/>
        <w:snapToGrid/>
        <w:spacing w:line="276" w:lineRule="auto"/>
        <w:ind w:left="0" w:leftChars="0" w:firstLine="0" w:firstLineChars="0"/>
        <w:contextualSpacing w:val="0"/>
        <w:jc w:val="both"/>
        <w:rPr>
          <w:rFonts w:hint="default" w:ascii="Arial" w:hAnsi="Arial" w:cs="Arial"/>
          <w:sz w:val="18"/>
          <w:szCs w:val="18"/>
        </w:rPr>
      </w:pPr>
      <w:r>
        <w:rPr>
          <w:rFonts w:hint="default" w:ascii="Arial" w:hAnsi="Arial" w:cs="Arial"/>
          <w:b/>
          <w:sz w:val="18"/>
          <w:szCs w:val="18"/>
        </w:rPr>
        <w:t xml:space="preserve">7.1.10. </w:t>
      </w:r>
      <w:r>
        <w:rPr>
          <w:rFonts w:hint="default" w:ascii="Arial" w:hAnsi="Arial" w:cs="Arial"/>
          <w:sz w:val="18"/>
          <w:szCs w:val="18"/>
        </w:rPr>
        <w:t>Os veículos deverão ser entregues, limpos e em plenas condições de uso, de acordo com as normas de Trânsito, devendo a contratada apresentar também o documento do veículo original ou cópia autenticada (CRLV).</w:t>
      </w:r>
    </w:p>
    <w:p w14:paraId="622DF6D9">
      <w:pPr>
        <w:pStyle w:val="221"/>
        <w:pageBreakBefore w:val="0"/>
        <w:kinsoku/>
        <w:wordWrap/>
        <w:overflowPunct/>
        <w:topLinePunct w:val="0"/>
        <w:bidi w:val="0"/>
        <w:snapToGrid/>
        <w:spacing w:line="276" w:lineRule="auto"/>
        <w:ind w:left="0" w:leftChars="0" w:firstLine="0" w:firstLineChars="0"/>
        <w:contextualSpacing w:val="0"/>
        <w:jc w:val="both"/>
        <w:rPr>
          <w:rFonts w:hint="default" w:ascii="Arial" w:hAnsi="Arial" w:cs="Arial"/>
          <w:sz w:val="18"/>
          <w:szCs w:val="18"/>
        </w:rPr>
      </w:pPr>
      <w:r>
        <w:rPr>
          <w:rFonts w:hint="default" w:ascii="Arial" w:hAnsi="Arial" w:cs="Arial"/>
          <w:b/>
          <w:sz w:val="18"/>
          <w:szCs w:val="18"/>
        </w:rPr>
        <w:t xml:space="preserve">7.1.11. </w:t>
      </w:r>
      <w:r>
        <w:rPr>
          <w:rFonts w:hint="default" w:ascii="Arial" w:hAnsi="Arial" w:cs="Arial"/>
          <w:sz w:val="18"/>
          <w:szCs w:val="18"/>
        </w:rPr>
        <w:t>Os veículos requisitados deverão estar devidamente licenciados, equipados e totalmente regularizados, de forma a atender todas as exigências do Código de Trânsito Brasileiro, cujo ano de fabricação não poderá ser inferior a 2019.</w:t>
      </w:r>
    </w:p>
    <w:p w14:paraId="02D8C9CB">
      <w:pPr>
        <w:pStyle w:val="221"/>
        <w:pageBreakBefore w:val="0"/>
        <w:kinsoku/>
        <w:wordWrap/>
        <w:overflowPunct/>
        <w:topLinePunct w:val="0"/>
        <w:bidi w:val="0"/>
        <w:snapToGrid/>
        <w:spacing w:line="276" w:lineRule="auto"/>
        <w:ind w:left="0" w:leftChars="0" w:firstLine="0" w:firstLineChars="0"/>
        <w:contextualSpacing w:val="0"/>
        <w:jc w:val="both"/>
        <w:rPr>
          <w:rFonts w:hint="default" w:ascii="Arial" w:hAnsi="Arial" w:cs="Arial"/>
          <w:sz w:val="18"/>
          <w:szCs w:val="18"/>
        </w:rPr>
      </w:pPr>
      <w:r>
        <w:rPr>
          <w:rFonts w:hint="default" w:ascii="Arial" w:hAnsi="Arial" w:cs="Arial"/>
          <w:b/>
          <w:sz w:val="18"/>
          <w:szCs w:val="18"/>
        </w:rPr>
        <w:t xml:space="preserve">7.1.12. </w:t>
      </w:r>
      <w:r>
        <w:rPr>
          <w:rFonts w:hint="default" w:ascii="Arial" w:hAnsi="Arial" w:cs="Arial"/>
          <w:sz w:val="18"/>
          <w:szCs w:val="18"/>
        </w:rPr>
        <w:t>A obrigação de lavrar o boletim de ocorrência em caso de sinistros será do Município na pessoa do servidor responsável pela condução do veículo.</w:t>
      </w:r>
    </w:p>
    <w:p w14:paraId="676347FA">
      <w:pPr>
        <w:pStyle w:val="221"/>
        <w:pageBreakBefore w:val="0"/>
        <w:kinsoku/>
        <w:wordWrap/>
        <w:overflowPunct/>
        <w:topLinePunct w:val="0"/>
        <w:bidi w:val="0"/>
        <w:snapToGrid/>
        <w:spacing w:line="276" w:lineRule="auto"/>
        <w:ind w:left="0" w:leftChars="0" w:firstLine="0" w:firstLineChars="0"/>
        <w:contextualSpacing w:val="0"/>
        <w:jc w:val="both"/>
        <w:rPr>
          <w:rFonts w:hint="default" w:ascii="Arial" w:hAnsi="Arial" w:cs="Arial"/>
          <w:sz w:val="18"/>
          <w:szCs w:val="18"/>
        </w:rPr>
      </w:pPr>
      <w:r>
        <w:rPr>
          <w:rFonts w:hint="default" w:ascii="Arial" w:hAnsi="Arial" w:cs="Arial"/>
          <w:b/>
          <w:sz w:val="18"/>
          <w:szCs w:val="18"/>
        </w:rPr>
        <w:t xml:space="preserve">7.1.13. </w:t>
      </w:r>
      <w:r>
        <w:rPr>
          <w:rFonts w:hint="default" w:ascii="Arial" w:hAnsi="Arial" w:cs="Arial"/>
          <w:sz w:val="18"/>
          <w:szCs w:val="18"/>
        </w:rPr>
        <w:t>Os veículos deverão possuir seguro total, inclusive de responsabilidade civil e contra terceiros, ficando acordado e estabelecido, desde a contratação, que serão de responsabilidade exclusiva da Contratada, a qual deverá comprovar a efetivação do seguro no ato da entrega do veículo.</w:t>
      </w:r>
    </w:p>
    <w:p w14:paraId="20554491">
      <w:pPr>
        <w:pStyle w:val="221"/>
        <w:pageBreakBefore w:val="0"/>
        <w:kinsoku/>
        <w:wordWrap/>
        <w:overflowPunct/>
        <w:topLinePunct w:val="0"/>
        <w:bidi w:val="0"/>
        <w:snapToGrid/>
        <w:spacing w:line="276" w:lineRule="auto"/>
        <w:ind w:left="0" w:leftChars="0" w:firstLine="0" w:firstLineChars="0"/>
        <w:contextualSpacing w:val="0"/>
        <w:jc w:val="both"/>
        <w:rPr>
          <w:rFonts w:hint="default" w:ascii="Arial" w:hAnsi="Arial" w:cs="Arial"/>
          <w:sz w:val="18"/>
          <w:szCs w:val="18"/>
        </w:rPr>
      </w:pPr>
      <w:r>
        <w:rPr>
          <w:rFonts w:hint="default" w:ascii="Arial" w:hAnsi="Arial" w:cs="Arial"/>
          <w:b/>
          <w:sz w:val="18"/>
          <w:szCs w:val="18"/>
        </w:rPr>
        <w:t xml:space="preserve">7.1.14. </w:t>
      </w:r>
      <w:r>
        <w:rPr>
          <w:rFonts w:hint="default" w:ascii="Arial" w:hAnsi="Arial" w:cs="Arial"/>
          <w:sz w:val="18"/>
          <w:szCs w:val="18"/>
        </w:rPr>
        <w:t>Toda a responsabilidade por danos, furtos e roubos que ocorrerem com o veículo dado em locação será de inteira e única responsabilidade da locadora, inclusive eventuais despesas decorrentes de pequenas avarias, riscos na lataria, trincas em vidros; furtos e roubos de componentes e acessórios, salvo os casos em que o servidor da Prefeitura tenha concorrido para tal, através de dolo ou culpa, o que somente será apurado em processo administrativo interno.</w:t>
      </w:r>
    </w:p>
    <w:p w14:paraId="2AB30BD3">
      <w:pPr>
        <w:pStyle w:val="307"/>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7.1.15.</w:t>
      </w:r>
      <w:r>
        <w:rPr>
          <w:rFonts w:hint="default" w:ascii="Arial" w:hAnsi="Arial" w:cs="Arial"/>
          <w:sz w:val="18"/>
          <w:szCs w:val="18"/>
        </w:rPr>
        <w:t xml:space="preserve"> A CONTRATADA deverá cumprir o objeto segundo a sua descrição, conforme descriminadas na Solicitação de Fornecimento enviada previamente.</w:t>
      </w:r>
    </w:p>
    <w:p w14:paraId="1119453D">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7.1.16.</w:t>
      </w:r>
      <w:r>
        <w:rPr>
          <w:rFonts w:hint="default" w:ascii="Arial" w:hAnsi="Arial" w:cs="Arial"/>
          <w:sz w:val="18"/>
          <w:szCs w:val="18"/>
        </w:rPr>
        <w:t xml:space="preserve"> A emissão do recebimento definitivo não eximirá o fornecedor de suas responsabilidades, nem invalidará ou comprometerá qualquer reclamação que o órgão contratante venha a fazer, baseada na existência de produto inadequado ou defeituoso. </w:t>
      </w:r>
    </w:p>
    <w:p w14:paraId="791DEEA8">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7.1.17.</w:t>
      </w:r>
      <w:r>
        <w:rPr>
          <w:rFonts w:hint="default" w:ascii="Arial" w:hAnsi="Arial" w:cs="Arial"/>
          <w:sz w:val="18"/>
          <w:szCs w:val="18"/>
        </w:rPr>
        <w:t xml:space="preserve"> A contratada deverá arcar com todos os ônus referentes a transportes e fretes necessários a execução do objeto. </w:t>
      </w:r>
    </w:p>
    <w:p w14:paraId="357B5334">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7.1.18.</w:t>
      </w:r>
      <w:r>
        <w:rPr>
          <w:rFonts w:hint="default" w:ascii="Arial" w:hAnsi="Arial" w:cs="Arial"/>
          <w:sz w:val="18"/>
          <w:szCs w:val="18"/>
        </w:rPr>
        <w:t xml:space="preserve"> A contratada deverá prestar informações e esclarecimentos que venham a ser solicitados pela contratante.</w:t>
      </w:r>
    </w:p>
    <w:p w14:paraId="21A114B0">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7.1.19.</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5B77ADB3">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7.1.20.</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04934248">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7.1.21.</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ou incorreções.</w:t>
      </w:r>
    </w:p>
    <w:p w14:paraId="7420AB3A">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7.1.22. </w:t>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73DB372D">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color w:val="000000"/>
          <w:sz w:val="18"/>
          <w:szCs w:val="18"/>
        </w:rPr>
        <w:t>7.1.23.</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6A250955">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7.1.24.</w:t>
      </w:r>
      <w:r>
        <w:rPr>
          <w:rFonts w:hint="default" w:ascii="Arial" w:hAnsi="Arial" w:eastAsia="Times New Roman" w:cs="Arial"/>
          <w:sz w:val="18"/>
          <w:szCs w:val="18"/>
        </w:rPr>
        <w:t xml:space="preserve"> Deverá conter na Nota Fiscal, o número da Solicitação de Fornecimento ou número de empenho referente ao objeto.</w:t>
      </w:r>
    </w:p>
    <w:p w14:paraId="2D66BADB">
      <w:pPr>
        <w:pStyle w:val="304"/>
        <w:pageBreakBefore w:val="0"/>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7.2. Das Obrigações da Contratante</w:t>
      </w:r>
    </w:p>
    <w:p w14:paraId="1D96E8D3">
      <w:pPr>
        <w:pStyle w:val="221"/>
        <w:pageBreakBefore w:val="0"/>
        <w:kinsoku/>
        <w:wordWrap/>
        <w:overflowPunct/>
        <w:topLinePunct w:val="0"/>
        <w:bidi w:val="0"/>
        <w:snapToGrid/>
        <w:spacing w:line="276" w:lineRule="auto"/>
        <w:ind w:left="0" w:leftChars="0" w:firstLine="0" w:firstLineChars="0"/>
        <w:contextualSpacing w:val="0"/>
        <w:jc w:val="both"/>
        <w:rPr>
          <w:rFonts w:hint="default" w:ascii="Arial" w:hAnsi="Arial" w:cs="Arial"/>
          <w:b/>
          <w:bCs/>
          <w:sz w:val="18"/>
          <w:szCs w:val="18"/>
        </w:rPr>
      </w:pPr>
      <w:r>
        <w:rPr>
          <w:rFonts w:hint="default" w:ascii="Arial" w:hAnsi="Arial" w:cs="Arial"/>
          <w:b/>
          <w:bCs/>
          <w:sz w:val="18"/>
          <w:szCs w:val="18"/>
        </w:rPr>
        <w:t xml:space="preserve">7.2.1. </w:t>
      </w:r>
      <w:r>
        <w:rPr>
          <w:rFonts w:hint="default" w:ascii="Arial" w:hAnsi="Arial" w:cs="Arial"/>
          <w:sz w:val="18"/>
          <w:szCs w:val="18"/>
        </w:rPr>
        <w:t>Será responsável pela observância às leis, decretos, regulamentos, portarias e demais normas legais, direta e indiretamente aplicáveis ao contrato.</w:t>
      </w:r>
    </w:p>
    <w:p w14:paraId="3426A200">
      <w:pPr>
        <w:pStyle w:val="221"/>
        <w:pageBreakBefore w:val="0"/>
        <w:kinsoku/>
        <w:wordWrap/>
        <w:overflowPunct/>
        <w:topLinePunct w:val="0"/>
        <w:bidi w:val="0"/>
        <w:snapToGrid/>
        <w:spacing w:line="276" w:lineRule="auto"/>
        <w:ind w:left="0" w:leftChars="0" w:firstLine="0" w:firstLineChars="0"/>
        <w:contextualSpacing w:val="0"/>
        <w:jc w:val="both"/>
        <w:rPr>
          <w:rFonts w:hint="default" w:ascii="Arial" w:hAnsi="Arial" w:cs="Arial"/>
          <w:sz w:val="18"/>
          <w:szCs w:val="18"/>
        </w:rPr>
      </w:pPr>
      <w:r>
        <w:rPr>
          <w:rFonts w:hint="default" w:ascii="Arial" w:hAnsi="Arial" w:cs="Arial"/>
          <w:b/>
          <w:bCs/>
          <w:sz w:val="18"/>
          <w:szCs w:val="18"/>
        </w:rPr>
        <w:t xml:space="preserve">7.2.2. </w:t>
      </w:r>
      <w:r>
        <w:rPr>
          <w:rFonts w:hint="default" w:ascii="Arial" w:hAnsi="Arial" w:cs="Arial"/>
          <w:sz w:val="18"/>
          <w:szCs w:val="18"/>
        </w:rPr>
        <w:t>O Município deverá realizar os abastecimentos dos veículos às suas expensas e disponibilizar servidor devidamente habilitado para a condução dos veículos.</w:t>
      </w:r>
    </w:p>
    <w:p w14:paraId="65E35B45">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7.2.3. </w:t>
      </w:r>
      <w:r>
        <w:rPr>
          <w:rFonts w:hint="default" w:ascii="Arial" w:hAnsi="Arial" w:cs="Arial"/>
          <w:sz w:val="18"/>
          <w:szCs w:val="18"/>
        </w:rPr>
        <w:t>Assegurar os recursos orçamentários e financeiros para custear a prestação.</w:t>
      </w:r>
    </w:p>
    <w:p w14:paraId="72D4F1F8">
      <w:pPr>
        <w:pageBreakBefore w:val="0"/>
        <w:tabs>
          <w:tab w:val="left" w:pos="426"/>
        </w:tabs>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7.2.4. </w:t>
      </w:r>
      <w:r>
        <w:rPr>
          <w:rFonts w:hint="default" w:ascii="Arial" w:hAnsi="Arial" w:cs="Arial"/>
          <w:sz w:val="18"/>
          <w:szCs w:val="18"/>
        </w:rPr>
        <w:t>Zelar para que durante a vigência do Contrato sejam cumpridas as obrigações assumidas por parte da CONTRATADA, bem como sejam mantidas todas as condições de habilitação e qualificação exigidas na prestação.</w:t>
      </w:r>
    </w:p>
    <w:p w14:paraId="204589E4">
      <w:pPr>
        <w:pageBreakBefore w:val="0"/>
        <w:tabs>
          <w:tab w:val="left" w:pos="426"/>
        </w:tabs>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7.2.5.</w:t>
      </w:r>
      <w:r>
        <w:rPr>
          <w:rFonts w:hint="default" w:ascii="Arial" w:hAnsi="Arial" w:cs="Arial"/>
          <w:sz w:val="18"/>
          <w:szCs w:val="18"/>
        </w:rPr>
        <w:t xml:space="preserve"> A CONTRATADA obriga-se a disponibilizar, no município de Cataguases, prestador de serviços devidamente qualificado para a realização de consertos e reparos nos veículos objeto deste contrato. Caso não seja possível a execução dos serviços dentro do território municipal, a CONTRATADA deverá providenciar, às suas expensas, o transporte do veículo até o prestador de serviço localizado em outro município, sem qualquer ônus para o Município de Cataguases.</w:t>
      </w:r>
    </w:p>
    <w:p w14:paraId="3B36C743">
      <w:pPr>
        <w:pageBreakBefore w:val="0"/>
        <w:tabs>
          <w:tab w:val="left" w:pos="426"/>
        </w:tabs>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7.2.6.</w:t>
      </w:r>
      <w:r>
        <w:rPr>
          <w:rFonts w:hint="default" w:ascii="Arial" w:hAnsi="Arial" w:cs="Arial"/>
          <w:sz w:val="18"/>
          <w:szCs w:val="18"/>
        </w:rPr>
        <w:t xml:space="preserve"> Fica expressamente vedado à CONTRATADA imputar ao Município de Cataguases qualquer cobrança, seja a título de custo de transporte, seja por quaisquer outros encargos relacionados ao deslocamento do veículo até o prestador de serviço. O transporte deverá eficiente e célere, de modo a não comprometer a organização administrativa desta municipalidade.</w:t>
      </w:r>
    </w:p>
    <w:p w14:paraId="6751D621">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7.2.7. </w:t>
      </w:r>
      <w:r>
        <w:rPr>
          <w:rFonts w:hint="default" w:ascii="Arial" w:hAnsi="Arial" w:eastAsia="Times New Roman" w:cs="Arial"/>
          <w:color w:val="000000"/>
          <w:sz w:val="18"/>
          <w:szCs w:val="18"/>
        </w:rPr>
        <w:t>Promover o acompanhamento e a fiscalização do objeto da aquisição.</w:t>
      </w:r>
    </w:p>
    <w:p w14:paraId="60797936">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7.2.8. </w:t>
      </w:r>
      <w:r>
        <w:rPr>
          <w:rFonts w:hint="default" w:ascii="Arial" w:hAnsi="Arial" w:eastAsia="Times New Roman" w:cs="Arial"/>
          <w:color w:val="000000"/>
          <w:sz w:val="18"/>
          <w:szCs w:val="18"/>
        </w:rPr>
        <w:t>Prestar informações, relativas ao objeto da aquisição, que venham a ser solicitadas pela licitante vencedora.</w:t>
      </w:r>
    </w:p>
    <w:p w14:paraId="3E847ECB">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7.2.9.</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5CCB89D6">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7.2.10.</w:t>
      </w:r>
      <w:r>
        <w:rPr>
          <w:rFonts w:hint="default" w:ascii="Arial" w:hAnsi="Arial" w:eastAsia="Times New Roman" w:cs="Arial"/>
          <w:color w:val="000000"/>
          <w:sz w:val="18"/>
          <w:szCs w:val="18"/>
        </w:rPr>
        <w:t xml:space="preserve"> Rejeitar o (s) produto (s) e/ou que não satisfizerem aos padrões exigidos nas especificações e recomendações da contratante.</w:t>
      </w:r>
    </w:p>
    <w:p w14:paraId="566B8F78">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7.2.11.</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6AC9C561">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7.2.12.</w:t>
      </w:r>
      <w:r>
        <w:rPr>
          <w:rFonts w:hint="default" w:ascii="Arial" w:hAnsi="Arial" w:eastAsia="Times New Roman" w:cs="Arial"/>
          <w:color w:val="000000"/>
          <w:sz w:val="18"/>
          <w:szCs w:val="18"/>
        </w:rPr>
        <w:t xml:space="preserve"> Cumprir e fazer-se cumprir o disposto nas cláusulas deste Termo de Referência.</w:t>
      </w:r>
    </w:p>
    <w:p w14:paraId="3D212D9D">
      <w:pPr>
        <w:pageBreakBefore w:val="0"/>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7.2.13.</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2808BEE2">
      <w:pPr>
        <w:pageBreakBefore w:val="0"/>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8"/>
          <w:szCs w:val="18"/>
        </w:rPr>
      </w:pPr>
    </w:p>
    <w:p w14:paraId="6A2AFEBF">
      <w:pPr>
        <w:pStyle w:val="279"/>
        <w:pageBreakBefore w:val="0"/>
        <w:numPr>
          <w:ilvl w:val="0"/>
          <w:numId w:val="18"/>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DA FISCALIZAÇÃO DO CONTRATO</w:t>
      </w:r>
    </w:p>
    <w:p w14:paraId="27EEED89">
      <w:pPr>
        <w:pStyle w:val="279"/>
        <w:pageBreakBefore w:val="0"/>
        <w:numPr>
          <w:ilvl w:val="0"/>
          <w:numId w:val="0"/>
        </w:numPr>
        <w:kinsoku/>
        <w:wordWrap/>
        <w:overflowPunct/>
        <w:topLinePunct w:val="0"/>
        <w:bidi w:val="0"/>
        <w:snapToGrid/>
        <w:spacing w:before="0" w:after="0" w:line="276" w:lineRule="auto"/>
        <w:ind w:left="0" w:leftChars="0" w:firstLine="0" w:firstLineChars="0"/>
        <w:rPr>
          <w:rFonts w:hint="default" w:ascii="Arial" w:hAnsi="Arial" w:cs="Arial"/>
          <w:b w:val="0"/>
          <w:sz w:val="18"/>
          <w:szCs w:val="18"/>
        </w:rPr>
      </w:pPr>
      <w:r>
        <w:rPr>
          <w:rFonts w:hint="default" w:ascii="Arial" w:hAnsi="Arial" w:cs="Arial"/>
          <w:sz w:val="18"/>
          <w:szCs w:val="18"/>
        </w:rPr>
        <w:t>8.1</w:t>
      </w:r>
      <w:r>
        <w:rPr>
          <w:rFonts w:hint="default" w:ascii="Arial" w:hAnsi="Arial" w:cs="Arial"/>
          <w:b w:val="0"/>
          <w:sz w:val="18"/>
          <w:szCs w:val="18"/>
        </w:rPr>
        <w:t>. A execução do contrato deverá ser acompanhada e fiscalizada pelos fiscais do contrato ou pelos respectivos substitutos que vierem a ser nomeados pela Administração, a saber:</w:t>
      </w:r>
    </w:p>
    <w:p w14:paraId="77F941E3">
      <w:pPr>
        <w:pStyle w:val="307"/>
        <w:pageBreakBefore w:val="0"/>
        <w:numPr>
          <w:ilvl w:val="0"/>
          <w:numId w:val="19"/>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 xml:space="preserve">Ana Carolina Almeida Damasceno;       </w:t>
      </w:r>
    </w:p>
    <w:p w14:paraId="6A53421C">
      <w:pPr>
        <w:pStyle w:val="307"/>
        <w:pageBreakBefore w:val="0"/>
        <w:numPr>
          <w:ilvl w:val="0"/>
          <w:numId w:val="19"/>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Tiago Rodrigues de Souza Reis;</w:t>
      </w:r>
    </w:p>
    <w:p w14:paraId="14F67A8D">
      <w:pPr>
        <w:pStyle w:val="307"/>
        <w:pageBreakBefore w:val="0"/>
        <w:numPr>
          <w:ilvl w:val="0"/>
          <w:numId w:val="19"/>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Carla Rocha Patrício;</w:t>
      </w:r>
    </w:p>
    <w:p w14:paraId="40C002C6">
      <w:pPr>
        <w:pStyle w:val="307"/>
        <w:pageBreakBefore w:val="0"/>
        <w:numPr>
          <w:ilvl w:val="0"/>
          <w:numId w:val="19"/>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Jonas de Souza Barbosa;</w:t>
      </w:r>
    </w:p>
    <w:p w14:paraId="191E5218">
      <w:pPr>
        <w:pStyle w:val="307"/>
        <w:pageBreakBefore w:val="0"/>
        <w:numPr>
          <w:ilvl w:val="0"/>
          <w:numId w:val="19"/>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Rosângela Moreira Lima Costa.</w:t>
      </w:r>
    </w:p>
    <w:p w14:paraId="45E3ADDB">
      <w:pPr>
        <w:pStyle w:val="307"/>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p>
    <w:p w14:paraId="1CC61C95">
      <w:pPr>
        <w:pStyle w:val="279"/>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9. RESPONSÁVEL PELA COTAÇÃO DE PREÇOS</w:t>
      </w:r>
    </w:p>
    <w:p w14:paraId="1D22C2E7">
      <w:pPr>
        <w:pageBreakBefore w:val="0"/>
        <w:kinsoku/>
        <w:wordWrap/>
        <w:overflowPunct/>
        <w:topLinePunct w:val="0"/>
        <w:bidi w:val="0"/>
        <w:snapToGrid/>
        <w:spacing w:line="240" w:lineRule="auto"/>
        <w:ind w:left="0" w:leftChars="0" w:firstLine="0" w:firstLineChars="0"/>
        <w:rPr>
          <w:rFonts w:hint="default" w:ascii="Arial" w:hAnsi="Arial" w:cs="Arial"/>
          <w:b/>
          <w:sz w:val="18"/>
          <w:szCs w:val="18"/>
          <w:lang w:eastAsia="pt-BR"/>
        </w:rPr>
      </w:pPr>
      <w:r>
        <w:rPr>
          <w:rFonts w:hint="default" w:ascii="Arial" w:hAnsi="Arial" w:cs="Arial"/>
          <w:b/>
          <w:sz w:val="18"/>
          <w:szCs w:val="18"/>
          <w:lang w:eastAsia="pt-BR"/>
        </w:rPr>
        <w:t>9.1. Cotação de Preços</w:t>
      </w:r>
    </w:p>
    <w:p w14:paraId="507A0AAB">
      <w:pPr>
        <w:pStyle w:val="221"/>
        <w:pageBreakBefore w:val="0"/>
        <w:numPr>
          <w:ilvl w:val="0"/>
          <w:numId w:val="19"/>
        </w:numPr>
        <w:kinsoku/>
        <w:wordWrap/>
        <w:overflowPunct/>
        <w:topLinePunct w:val="0"/>
        <w:bidi w:val="0"/>
        <w:snapToGrid/>
        <w:spacing w:line="276" w:lineRule="auto"/>
        <w:ind w:left="0" w:leftChars="0" w:firstLine="0" w:firstLineChars="0"/>
        <w:rPr>
          <w:rFonts w:hint="default" w:ascii="Arial" w:hAnsi="Arial" w:cs="Arial"/>
          <w:sz w:val="18"/>
          <w:szCs w:val="18"/>
          <w:lang w:eastAsia="pt-BR"/>
        </w:rPr>
      </w:pPr>
      <w:r>
        <w:rPr>
          <w:rFonts w:hint="default" w:ascii="Arial" w:hAnsi="Arial" w:cs="Arial"/>
          <w:sz w:val="18"/>
          <w:szCs w:val="18"/>
          <w:lang w:eastAsia="pt-BR"/>
        </w:rPr>
        <w:t>Lucas Estevão Almeida.</w:t>
      </w:r>
    </w:p>
    <w:p w14:paraId="6AFFBDCD">
      <w:pPr>
        <w:pStyle w:val="221"/>
        <w:pageBreakBefore w:val="0"/>
        <w:kinsoku/>
        <w:wordWrap/>
        <w:overflowPunct/>
        <w:topLinePunct w:val="0"/>
        <w:bidi w:val="0"/>
        <w:snapToGrid/>
        <w:spacing w:line="276" w:lineRule="auto"/>
        <w:ind w:left="0" w:leftChars="0" w:firstLine="0" w:firstLineChars="0"/>
        <w:rPr>
          <w:rFonts w:hint="default" w:ascii="Arial" w:hAnsi="Arial" w:cs="Arial"/>
          <w:sz w:val="18"/>
          <w:szCs w:val="18"/>
          <w:lang w:eastAsia="pt-BR"/>
        </w:rPr>
      </w:pPr>
    </w:p>
    <w:p w14:paraId="418ACFF3">
      <w:pPr>
        <w:pStyle w:val="220"/>
        <w:pageBreakBefore w:val="0"/>
        <w:kinsoku/>
        <w:wordWrap/>
        <w:overflowPunct/>
        <w:topLinePunct w:val="0"/>
        <w:bidi w:val="0"/>
        <w:snapToGrid/>
        <w:spacing w:line="240" w:lineRule="auto"/>
        <w:ind w:left="0" w:leftChars="0" w:firstLine="0" w:firstLineChars="0"/>
        <w:jc w:val="both"/>
        <w:rPr>
          <w:rFonts w:hint="default" w:ascii="Arial" w:hAnsi="Arial" w:cs="Arial"/>
          <w:b/>
          <w:color w:val="auto"/>
          <w:sz w:val="18"/>
          <w:szCs w:val="18"/>
        </w:rPr>
      </w:pPr>
      <w:r>
        <w:rPr>
          <w:rFonts w:hint="default" w:ascii="Arial" w:hAnsi="Arial" w:cs="Arial"/>
          <w:b/>
          <w:color w:val="auto"/>
          <w:sz w:val="18"/>
          <w:szCs w:val="18"/>
        </w:rPr>
        <w:t>10. CRITÉRIOS DE MEDIÇÃO E PAGAMENTO</w:t>
      </w:r>
    </w:p>
    <w:p w14:paraId="73A44E9D">
      <w:pPr>
        <w:pStyle w:val="220"/>
        <w:pageBreakBefore w:val="0"/>
        <w:kinsoku/>
        <w:wordWrap/>
        <w:overflowPunct/>
        <w:topLinePunct w:val="0"/>
        <w:bidi w:val="0"/>
        <w:snapToGrid/>
        <w:spacing w:line="240" w:lineRule="auto"/>
        <w:ind w:left="0" w:leftChars="0" w:firstLine="0" w:firstLineChars="0"/>
        <w:jc w:val="both"/>
        <w:rPr>
          <w:rFonts w:hint="default" w:ascii="Arial" w:hAnsi="Arial" w:cs="Arial"/>
          <w:b/>
          <w:sz w:val="18"/>
          <w:szCs w:val="18"/>
        </w:rPr>
      </w:pPr>
      <w:r>
        <w:rPr>
          <w:rFonts w:hint="default" w:ascii="Arial" w:hAnsi="Arial" w:cs="Arial"/>
          <w:b/>
          <w:sz w:val="18"/>
          <w:szCs w:val="18"/>
        </w:rPr>
        <w:t>10.1. Recebimento</w:t>
      </w:r>
    </w:p>
    <w:p w14:paraId="3D43C5BC">
      <w:pPr>
        <w:pStyle w:val="279"/>
        <w:pageBreakBefore w:val="0"/>
        <w:numPr>
          <w:ilvl w:val="0"/>
          <w:numId w:val="0"/>
        </w:numPr>
        <w:kinsoku/>
        <w:wordWrap/>
        <w:overflowPunct/>
        <w:topLinePunct w:val="0"/>
        <w:bidi w:val="0"/>
        <w:snapToGrid/>
        <w:spacing w:before="0" w:after="0" w:line="276" w:lineRule="auto"/>
        <w:ind w:left="0" w:leftChars="0" w:firstLine="0" w:firstLineChars="0"/>
        <w:rPr>
          <w:rFonts w:hint="default" w:ascii="Arial" w:hAnsi="Arial" w:cs="Arial"/>
          <w:b w:val="0"/>
          <w:sz w:val="18"/>
          <w:szCs w:val="18"/>
        </w:rPr>
      </w:pPr>
      <w:r>
        <w:rPr>
          <w:rFonts w:hint="default" w:ascii="Arial" w:hAnsi="Arial" w:cs="Arial"/>
          <w:sz w:val="18"/>
          <w:szCs w:val="18"/>
        </w:rPr>
        <w:t>10.1.1.</w:t>
      </w:r>
      <w:r>
        <w:rPr>
          <w:rFonts w:hint="default" w:ascii="Arial" w:hAnsi="Arial" w:cs="Arial"/>
          <w:b w:val="0"/>
          <w:sz w:val="18"/>
          <w:szCs w:val="18"/>
        </w:rPr>
        <w:t xml:space="preserve"> A nota fiscal ou instrumento de cobrança equivalente, pelo (a) responsável pelo acompanhamento e fiscalização do contrato, para efeito de posterior verificação de sua conformidade com as especificações constantes no Termo de Referência e na proposta.</w:t>
      </w:r>
    </w:p>
    <w:p w14:paraId="7980EBF8">
      <w:pPr>
        <w:pStyle w:val="220"/>
        <w:pageBreakBefore w:val="0"/>
        <w:kinsoku/>
        <w:wordWrap/>
        <w:overflowPunct/>
        <w:topLinePunct w:val="0"/>
        <w:bidi w:val="0"/>
        <w:snapToGrid/>
        <w:spacing w:line="240" w:lineRule="auto"/>
        <w:ind w:left="0" w:leftChars="0" w:firstLine="0" w:firstLineChars="0"/>
        <w:jc w:val="both"/>
        <w:rPr>
          <w:rFonts w:hint="default" w:ascii="Arial" w:hAnsi="Arial" w:cs="Arial"/>
          <w:color w:val="auto"/>
          <w:sz w:val="18"/>
          <w:szCs w:val="18"/>
        </w:rPr>
      </w:pPr>
      <w:r>
        <w:rPr>
          <w:rFonts w:hint="default" w:ascii="Arial" w:hAnsi="Arial" w:cs="Arial" w:eastAsiaTheme="majorEastAsia"/>
          <w:b/>
          <w:bCs/>
          <w:sz w:val="18"/>
          <w:szCs w:val="18"/>
          <w:lang w:eastAsia="pt-BR"/>
        </w:rPr>
        <w:t>10.</w:t>
      </w:r>
      <w:r>
        <w:rPr>
          <w:rFonts w:hint="default" w:ascii="Arial" w:hAnsi="Arial" w:cs="Arial"/>
          <w:b/>
          <w:sz w:val="18"/>
          <w:szCs w:val="18"/>
          <w:lang w:eastAsia="pt-BR"/>
        </w:rPr>
        <w:t>1.2.</w:t>
      </w:r>
      <w:r>
        <w:rPr>
          <w:rFonts w:hint="default" w:ascii="Arial" w:hAnsi="Arial" w:cs="Arial"/>
          <w:sz w:val="18"/>
          <w:szCs w:val="18"/>
          <w:lang w:eastAsia="pt-BR"/>
        </w:rPr>
        <w:t xml:space="preserve"> </w:t>
      </w:r>
      <w:r>
        <w:rPr>
          <w:rFonts w:hint="default" w:ascii="Arial" w:hAnsi="Arial" w:cs="Arial"/>
          <w:color w:val="auto"/>
          <w:sz w:val="18"/>
          <w:szCs w:val="18"/>
        </w:rPr>
        <w:t>O fornecimento do objeto será de forma Parcelada.</w:t>
      </w:r>
    </w:p>
    <w:p w14:paraId="6389C4B0">
      <w:pPr>
        <w:pStyle w:val="279"/>
        <w:pageBreakBefore w:val="0"/>
        <w:numPr>
          <w:ilvl w:val="0"/>
          <w:numId w:val="0"/>
        </w:numPr>
        <w:tabs>
          <w:tab w:val="left" w:pos="-284"/>
        </w:tabs>
        <w:kinsoku/>
        <w:wordWrap/>
        <w:overflowPunct/>
        <w:topLinePunct w:val="0"/>
        <w:autoSpaceDE w:val="0"/>
        <w:autoSpaceDN w:val="0"/>
        <w:bidi w:val="0"/>
        <w:adjustRightInd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10.2. Liquidação</w:t>
      </w:r>
    </w:p>
    <w:p w14:paraId="151014B0">
      <w:pPr>
        <w:pStyle w:val="307"/>
        <w:pageBreakBefore w:val="0"/>
        <w:numPr>
          <w:ilvl w:val="0"/>
          <w:numId w:val="0"/>
        </w:numPr>
        <w:tabs>
          <w:tab w:val="left" w:pos="284"/>
        </w:tabs>
        <w:kinsoku/>
        <w:wordWrap/>
        <w:overflowPunct/>
        <w:topLinePunct w:val="0"/>
        <w:autoSpaceDE w:val="0"/>
        <w:autoSpaceDN w:val="0"/>
        <w:bidi w:val="0"/>
        <w:adjustRightInd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10.2.1</w:t>
      </w:r>
      <w:r>
        <w:rPr>
          <w:rFonts w:hint="default" w:ascii="Arial" w:hAnsi="Arial" w:cs="Arial"/>
          <w:sz w:val="18"/>
          <w:szCs w:val="18"/>
        </w:rPr>
        <w:t>. Quando for constatada qualquer irregularidade na Nota Fiscal, será imediatamente solicitada à empresa adjudicatária carta de correção quando couber, ou ainda pertinente regularização, que deverá ser encaminhada no prazo máximo de 02 dias úteis.</w:t>
      </w:r>
    </w:p>
    <w:p w14:paraId="4E01454D">
      <w:pPr>
        <w:pStyle w:val="220"/>
        <w:pageBreakBefore w:val="0"/>
        <w:kinsoku/>
        <w:wordWrap/>
        <w:overflowPunct/>
        <w:topLinePunct w:val="0"/>
        <w:bidi w:val="0"/>
        <w:snapToGrid/>
        <w:spacing w:line="276" w:lineRule="auto"/>
        <w:ind w:left="0" w:leftChars="0" w:firstLine="0" w:firstLineChars="0"/>
        <w:jc w:val="both"/>
        <w:rPr>
          <w:rFonts w:hint="default" w:ascii="Arial" w:hAnsi="Arial" w:cs="Arial"/>
          <w:color w:val="auto"/>
          <w:sz w:val="18"/>
          <w:szCs w:val="18"/>
        </w:rPr>
      </w:pPr>
      <w:r>
        <w:rPr>
          <w:rFonts w:hint="default" w:ascii="Arial" w:hAnsi="Arial" w:cs="Arial"/>
          <w:b/>
          <w:sz w:val="18"/>
          <w:szCs w:val="18"/>
        </w:rPr>
        <w:t>10.2.2.</w:t>
      </w:r>
      <w:r>
        <w:rPr>
          <w:rFonts w:hint="default" w:ascii="Arial" w:hAnsi="Arial" w:cs="Arial"/>
          <w:sz w:val="18"/>
          <w:szCs w:val="18"/>
        </w:rPr>
        <w:t xml:space="preserve"> </w:t>
      </w:r>
      <w:r>
        <w:rPr>
          <w:rFonts w:hint="default" w:ascii="Arial" w:hAnsi="Arial" w:cs="Arial"/>
          <w:color w:val="auto"/>
          <w:sz w:val="18"/>
          <w:szCs w:val="18"/>
        </w:rPr>
        <w:t>Caso a contratada não apresente carta de correção no prazo estipulado, o prazo para pagamento será recontado, a partir da data de sua apresentação.</w:t>
      </w:r>
    </w:p>
    <w:p w14:paraId="4DC3B018">
      <w:pPr>
        <w:pStyle w:val="279"/>
        <w:pageBreakBefore w:val="0"/>
        <w:numPr>
          <w:ilvl w:val="0"/>
          <w:numId w:val="0"/>
        </w:numPr>
        <w:tabs>
          <w:tab w:val="left" w:pos="284"/>
        </w:tabs>
        <w:kinsoku/>
        <w:wordWrap/>
        <w:overflowPunct/>
        <w:topLinePunct w:val="0"/>
        <w:autoSpaceDE w:val="0"/>
        <w:autoSpaceDN w:val="0"/>
        <w:bidi w:val="0"/>
        <w:adjustRightInd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10.3. Pagamento</w:t>
      </w:r>
    </w:p>
    <w:p w14:paraId="1DE2C4CB">
      <w:pPr>
        <w:pStyle w:val="307"/>
        <w:pageBreakBefore w:val="0"/>
        <w:numPr>
          <w:ilvl w:val="0"/>
          <w:numId w:val="0"/>
        </w:numPr>
        <w:tabs>
          <w:tab w:val="left" w:pos="284"/>
        </w:tabs>
        <w:kinsoku/>
        <w:wordWrap/>
        <w:overflowPunct/>
        <w:topLinePunct w:val="0"/>
        <w:autoSpaceDE w:val="0"/>
        <w:autoSpaceDN w:val="0"/>
        <w:bidi w:val="0"/>
        <w:adjustRightInd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10.3.1.</w:t>
      </w:r>
      <w:r>
        <w:rPr>
          <w:rFonts w:hint="default" w:ascii="Arial" w:hAnsi="Arial" w:cs="Arial"/>
          <w:sz w:val="18"/>
          <w:szCs w:val="18"/>
        </w:rPr>
        <w:t xml:space="preserve"> O pagamento do objeto deste termo será efetuado em moeda corrente, através de ordem bancária, sem juros e atualização monetária, até 30 dias após a apresentação de Nota Fiscal.</w:t>
      </w:r>
    </w:p>
    <w:p w14:paraId="6E563888">
      <w:pPr>
        <w:pStyle w:val="307"/>
        <w:pageBreakBefore w:val="0"/>
        <w:numPr>
          <w:ilvl w:val="0"/>
          <w:numId w:val="0"/>
        </w:numPr>
        <w:tabs>
          <w:tab w:val="left" w:pos="284"/>
        </w:tabs>
        <w:kinsoku/>
        <w:wordWrap/>
        <w:overflowPunct/>
        <w:topLinePunct w:val="0"/>
        <w:autoSpaceDE w:val="0"/>
        <w:autoSpaceDN w:val="0"/>
        <w:bidi w:val="0"/>
        <w:adjustRightInd w:val="0"/>
        <w:snapToGrid/>
        <w:spacing w:before="0" w:after="0"/>
        <w:ind w:left="0" w:leftChars="0" w:firstLine="0" w:firstLineChars="0"/>
        <w:rPr>
          <w:rFonts w:hint="default" w:ascii="Arial" w:hAnsi="Arial" w:cs="Arial"/>
          <w:sz w:val="18"/>
          <w:szCs w:val="18"/>
        </w:rPr>
      </w:pPr>
    </w:p>
    <w:p w14:paraId="3C7112BB">
      <w:pPr>
        <w:pStyle w:val="279"/>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color w:val="000000" w:themeColor="text1"/>
          <w:sz w:val="18"/>
          <w:szCs w:val="18"/>
          <w14:textFill>
            <w14:solidFill>
              <w14:schemeClr w14:val="tx1"/>
            </w14:solidFill>
          </w14:textFill>
        </w:rPr>
      </w:pPr>
      <w:r>
        <w:rPr>
          <w:rFonts w:hint="default" w:ascii="Arial" w:hAnsi="Arial" w:cs="Arial"/>
          <w:bCs w:val="0"/>
          <w:color w:val="000000" w:themeColor="text1"/>
          <w:sz w:val="18"/>
          <w:szCs w:val="18"/>
          <w14:textFill>
            <w14:solidFill>
              <w14:schemeClr w14:val="tx1"/>
            </w14:solidFill>
          </w14:textFill>
        </w:rPr>
        <w:t>11.</w:t>
      </w:r>
      <w:r>
        <w:rPr>
          <w:rFonts w:hint="default" w:ascii="Arial" w:hAnsi="Arial" w:cs="Arial"/>
          <w:color w:val="000000" w:themeColor="text1"/>
          <w:sz w:val="18"/>
          <w:szCs w:val="18"/>
          <w14:textFill>
            <w14:solidFill>
              <w14:schemeClr w14:val="tx1"/>
            </w14:solidFill>
          </w14:textFill>
        </w:rPr>
        <w:t xml:space="preserve"> FORMA E CRITÉRIOS DE SELEÇÃO DO FORNECEDOR</w:t>
      </w:r>
    </w:p>
    <w:p w14:paraId="7E86530E">
      <w:pPr>
        <w:pStyle w:val="279"/>
        <w:pageBreakBefore w:val="0"/>
        <w:numPr>
          <w:ilvl w:val="0"/>
          <w:numId w:val="0"/>
        </w:numPr>
        <w:kinsoku/>
        <w:wordWrap/>
        <w:overflowPunct/>
        <w:topLinePunct w:val="0"/>
        <w:bidi w:val="0"/>
        <w:snapToGrid/>
        <w:spacing w:before="0" w:after="0" w:line="276" w:lineRule="auto"/>
        <w:ind w:left="0" w:leftChars="0" w:firstLine="0" w:firstLineChars="0"/>
        <w:rPr>
          <w:rFonts w:hint="default" w:ascii="Arial" w:hAnsi="Arial" w:cs="Arial"/>
          <w:b w:val="0"/>
          <w:sz w:val="18"/>
          <w:szCs w:val="18"/>
        </w:rPr>
      </w:pPr>
      <w:r>
        <w:rPr>
          <w:rFonts w:hint="default" w:ascii="Arial" w:hAnsi="Arial" w:cs="Arial"/>
          <w:color w:val="000000" w:themeColor="text1"/>
          <w:sz w:val="18"/>
          <w:szCs w:val="18"/>
          <w14:textFill>
            <w14:solidFill>
              <w14:schemeClr w14:val="tx1"/>
            </w14:solidFill>
          </w14:textFill>
        </w:rPr>
        <w:t>11.1.</w:t>
      </w:r>
      <w:r>
        <w:rPr>
          <w:rFonts w:hint="default" w:ascii="Arial" w:hAnsi="Arial" w:cs="Arial"/>
          <w:b w:val="0"/>
          <w:color w:val="000000" w:themeColor="text1"/>
          <w:sz w:val="18"/>
          <w:szCs w:val="18"/>
          <w14:textFill>
            <w14:solidFill>
              <w14:schemeClr w14:val="tx1"/>
            </w14:solidFill>
          </w14:textFill>
        </w:rPr>
        <w:t xml:space="preserve"> O fornecedor será selecionado por meio da realização de procedimento de LICITAÇÃO, na modalidade PREGÃO, (Lei 14.133/2021), para REGISTRO DE PREÇOS, sob a forma ELETRÔNICA, com adoção do critério de julgamento pelo MENOR PREÇO POR LOTE, </w:t>
      </w:r>
      <w:r>
        <w:rPr>
          <w:rFonts w:hint="default" w:ascii="Arial" w:hAnsi="Arial" w:cs="Arial"/>
          <w:b w:val="0"/>
          <w:sz w:val="18"/>
          <w:szCs w:val="18"/>
        </w:rPr>
        <w:t>de forma Parcelada, com base nos parâmetros da Lei 14.133/2021.</w:t>
      </w:r>
    </w:p>
    <w:p w14:paraId="5D716433">
      <w:pPr>
        <w:pStyle w:val="279"/>
        <w:pageBreakBefore w:val="0"/>
        <w:numPr>
          <w:ilvl w:val="0"/>
          <w:numId w:val="0"/>
        </w:numPr>
        <w:kinsoku/>
        <w:wordWrap/>
        <w:overflowPunct/>
        <w:topLinePunct w:val="0"/>
        <w:bidi w:val="0"/>
        <w:snapToGrid/>
        <w:spacing w:before="0" w:after="0" w:line="276" w:lineRule="auto"/>
        <w:ind w:left="0" w:leftChars="0" w:firstLine="0" w:firstLineChars="0"/>
        <w:rPr>
          <w:rFonts w:hint="default" w:ascii="Arial" w:hAnsi="Arial" w:cs="Arial"/>
          <w:b w:val="0"/>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11.2. Da Habilitação Jurídica, Fiscal, Social, Trabalhista e Econômico-financeira</w:t>
      </w:r>
    </w:p>
    <w:p w14:paraId="04C8FEDC">
      <w:pPr>
        <w:pStyle w:val="306"/>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11.2.1.</w:t>
      </w:r>
      <w:r>
        <w:rPr>
          <w:rFonts w:hint="default" w:ascii="Arial" w:hAnsi="Arial" w:cs="Arial"/>
          <w:sz w:val="18"/>
          <w:szCs w:val="18"/>
        </w:rPr>
        <w:t xml:space="preserve"> Os documentos necessários para habilitação do fornecedor se encontrarão descritos em tópico específico contido no edital.</w:t>
      </w:r>
    </w:p>
    <w:p w14:paraId="77B32F09">
      <w:pPr>
        <w:pStyle w:val="279"/>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11.3. Qualificação Técnica</w:t>
      </w:r>
    </w:p>
    <w:p w14:paraId="255148A0">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11.3.1. </w:t>
      </w:r>
      <w:r>
        <w:rPr>
          <w:rFonts w:hint="default" w:ascii="Arial" w:hAnsi="Arial" w:cs="Arial"/>
          <w:sz w:val="18"/>
          <w:szCs w:val="18"/>
        </w:rPr>
        <w:t xml:space="preserve">Qualificação Técnica: Comprovação de aptidão para o fornecimento de bens similares de complexidade tecnológica e operacional equivalente ou superior com o objeto, ou com o item pertinente, por meio da apresentação de certidões ou atestados, por pessoas jurídicas de direito público ou privado. </w:t>
      </w:r>
    </w:p>
    <w:p w14:paraId="0B474272">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p>
    <w:p w14:paraId="4BD5B880">
      <w:pPr>
        <w:pStyle w:val="279"/>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 xml:space="preserve">12. ESTIMATIVAS DO VALOR DA CONTRATAÇÃO </w:t>
      </w:r>
    </w:p>
    <w:p w14:paraId="31C49C20">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eastAsia="Times New Roman" w:cs="Arial"/>
          <w:b/>
          <w:color w:val="000000"/>
          <w:sz w:val="18"/>
          <w:szCs w:val="18"/>
        </w:rPr>
        <w:t xml:space="preserve">12.1. </w:t>
      </w:r>
      <w:r>
        <w:rPr>
          <w:rFonts w:hint="default" w:ascii="Arial" w:hAnsi="Arial" w:eastAsia="Times New Roman" w:cs="Arial"/>
          <w:sz w:val="18"/>
          <w:szCs w:val="18"/>
        </w:rPr>
        <w:t xml:space="preserve">Estima-se para a contratação almejada o valor total de </w:t>
      </w:r>
      <w:r>
        <w:rPr>
          <w:rFonts w:hint="default" w:ascii="Arial" w:hAnsi="Arial" w:cs="Arial"/>
          <w:sz w:val="18"/>
          <w:szCs w:val="18"/>
        </w:rPr>
        <w:t>R$ 1.758.721,44 (Um milhão, setecentos e cinquenta e oito mil e setecentos e vinte e um reais e quarenta e quatro centavos).</w:t>
      </w:r>
    </w:p>
    <w:p w14:paraId="0015821C">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sz w:val="18"/>
          <w:szCs w:val="18"/>
          <w:lang w:eastAsia="pt-BR"/>
        </w:rPr>
      </w:pPr>
      <w:r>
        <w:rPr>
          <w:rFonts w:hint="default" w:ascii="Arial" w:hAnsi="Arial" w:eastAsia="Times New Roman" w:cs="Arial"/>
          <w:b/>
          <w:color w:val="000000"/>
          <w:sz w:val="18"/>
          <w:szCs w:val="18"/>
        </w:rPr>
        <w:t>12.2.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7799EDDB">
      <w:pPr>
        <w:pageBreakBefore w:val="0"/>
        <w:kinsoku/>
        <w:wordWrap/>
        <w:overflowPunct/>
        <w:topLinePunct w:val="0"/>
        <w:bidi w:val="0"/>
        <w:snapToGrid/>
        <w:spacing w:line="276" w:lineRule="auto"/>
        <w:ind w:left="0" w:leftChars="0" w:firstLine="0" w:firstLineChars="0"/>
        <w:jc w:val="both"/>
        <w:rPr>
          <w:rFonts w:hint="default" w:ascii="Arial" w:hAnsi="Arial" w:eastAsia="Times New Roman" w:cs="Arial"/>
          <w:sz w:val="18"/>
          <w:szCs w:val="18"/>
          <w:lang w:eastAsia="pt-BR"/>
        </w:rPr>
      </w:pPr>
    </w:p>
    <w:p w14:paraId="585EE6AF">
      <w:pPr>
        <w:pStyle w:val="220"/>
        <w:pageBreakBefore w:val="0"/>
        <w:kinsoku/>
        <w:wordWrap/>
        <w:overflowPunct/>
        <w:topLinePunct w:val="0"/>
        <w:bidi w:val="0"/>
        <w:snapToGrid/>
        <w:spacing w:line="276" w:lineRule="auto"/>
        <w:ind w:left="0" w:leftChars="0" w:firstLine="0" w:firstLineChars="0"/>
        <w:jc w:val="both"/>
        <w:rPr>
          <w:rFonts w:hint="default" w:ascii="Arial" w:hAnsi="Arial" w:cs="Arial"/>
          <w:b/>
          <w:color w:val="auto"/>
          <w:sz w:val="18"/>
          <w:szCs w:val="18"/>
        </w:rPr>
      </w:pPr>
      <w:r>
        <w:rPr>
          <w:rFonts w:hint="default" w:ascii="Arial" w:hAnsi="Arial" w:cs="Arial"/>
          <w:b/>
          <w:color w:val="auto"/>
          <w:sz w:val="18"/>
          <w:szCs w:val="18"/>
        </w:rPr>
        <w:t>13. DA VIGÊNCIA</w:t>
      </w:r>
    </w:p>
    <w:p w14:paraId="7F3A4B2A">
      <w:pPr>
        <w:pStyle w:val="221"/>
        <w:pageBreakBefore w:val="0"/>
        <w:suppressAutoHyphens/>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13.1. </w:t>
      </w:r>
      <w:r>
        <w:rPr>
          <w:rFonts w:hint="default" w:ascii="Arial" w:hAnsi="Arial" w:cs="Arial"/>
          <w:sz w:val="18"/>
          <w:szCs w:val="18"/>
        </w:rPr>
        <w:t>O prazo de vigência da contratação será de 12 (doze) meses a contar da data de homologação do Contrato, podendo ser prorrogado, de acordo com a Lei vigente.</w:t>
      </w:r>
    </w:p>
    <w:p w14:paraId="2A911715">
      <w:pPr>
        <w:pStyle w:val="221"/>
        <w:pageBreakBefore w:val="0"/>
        <w:suppressAutoHyphens/>
        <w:kinsoku/>
        <w:wordWrap/>
        <w:overflowPunct/>
        <w:topLinePunct w:val="0"/>
        <w:bidi w:val="0"/>
        <w:snapToGrid/>
        <w:spacing w:line="276" w:lineRule="auto"/>
        <w:ind w:left="0" w:leftChars="0" w:firstLine="0" w:firstLineChars="0"/>
        <w:jc w:val="both"/>
        <w:rPr>
          <w:rFonts w:hint="default" w:ascii="Arial" w:hAnsi="Arial" w:cs="Arial"/>
          <w:sz w:val="18"/>
          <w:szCs w:val="18"/>
        </w:rPr>
      </w:pPr>
    </w:p>
    <w:p w14:paraId="5B230DE9">
      <w:pPr>
        <w:pStyle w:val="279"/>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 xml:space="preserve">14. ADEQUAÇÃO ORÇAMENTÁRIA </w:t>
      </w:r>
    </w:p>
    <w:p w14:paraId="3A3B870E">
      <w:pPr>
        <w:pStyle w:val="304"/>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b/>
          <w:sz w:val="18"/>
          <w:szCs w:val="18"/>
        </w:rPr>
        <w:t>14.1</w:t>
      </w:r>
      <w:r>
        <w:rPr>
          <w:rFonts w:hint="default" w:ascii="Arial" w:hAnsi="Arial" w:cs="Arial"/>
          <w:sz w:val="18"/>
          <w:szCs w:val="18"/>
        </w:rPr>
        <w:t>. As despesas decorrentes da presente contratação correrão por conta da dotação orçamentária do orçamento em vigor.</w:t>
      </w:r>
    </w:p>
    <w:p w14:paraId="49D43149">
      <w:pPr>
        <w:pageBreakBefore w:val="0"/>
        <w:kinsoku/>
        <w:wordWrap/>
        <w:overflowPunct/>
        <w:topLinePunct w:val="0"/>
        <w:bidi w:val="0"/>
        <w:snapToGrid/>
        <w:spacing w:line="240" w:lineRule="auto"/>
        <w:ind w:left="0" w:leftChars="0" w:firstLine="0" w:firstLineChars="0"/>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p w14:paraId="476BB4E1">
      <w:pPr>
        <w:pageBreakBefore w:val="0"/>
        <w:kinsoku/>
        <w:wordWrap/>
        <w:overflowPunct/>
        <w:topLinePunct w:val="0"/>
        <w:bidi w:val="0"/>
        <w:snapToGrid/>
        <w:spacing w:line="240" w:lineRule="auto"/>
        <w:ind w:left="0" w:leftChars="0" w:firstLine="0" w:firstLineChars="0"/>
        <w:rPr>
          <w:rFonts w:hint="default" w:ascii="Arial" w:hAnsi="Arial" w:eastAsia="Times New Roman" w:cs="Arial"/>
          <w:color w:val="000000"/>
          <w:sz w:val="18"/>
          <w:szCs w:val="18"/>
        </w:rPr>
      </w:pPr>
    </w:p>
    <w:p w14:paraId="54FC02C0">
      <w:pPr>
        <w:pStyle w:val="279"/>
        <w:pageBreakBefore w:val="0"/>
        <w:numPr>
          <w:ilvl w:val="0"/>
          <w:numId w:val="0"/>
        </w:numPr>
        <w:kinsoku/>
        <w:wordWrap/>
        <w:overflowPunct/>
        <w:topLinePunct w:val="0"/>
        <w:bidi w:val="0"/>
        <w:snapToGrid/>
        <w:spacing w:before="0" w:after="0"/>
        <w:ind w:left="0" w:leftChars="0" w:firstLine="0" w:firstLineChars="0"/>
        <w:rPr>
          <w:rFonts w:hint="default" w:ascii="Arial" w:hAnsi="Arial" w:cs="Arial"/>
          <w:sz w:val="18"/>
          <w:szCs w:val="18"/>
        </w:rPr>
      </w:pPr>
      <w:r>
        <w:rPr>
          <w:rFonts w:hint="default" w:ascii="Arial" w:hAnsi="Arial" w:cs="Arial"/>
          <w:sz w:val="18"/>
          <w:szCs w:val="18"/>
        </w:rPr>
        <w:t>CENTRO DE CUSTOS</w:t>
      </w:r>
    </w:p>
    <w:p w14:paraId="0B7A6315">
      <w:pPr>
        <w:pStyle w:val="279"/>
        <w:pageBreakBefore w:val="0"/>
        <w:numPr>
          <w:ilvl w:val="0"/>
          <w:numId w:val="0"/>
        </w:numPr>
        <w:kinsoku/>
        <w:wordWrap/>
        <w:overflowPunct/>
        <w:topLinePunct w:val="0"/>
        <w:bidi w:val="0"/>
        <w:snapToGrid/>
        <w:spacing w:before="0" w:after="0" w:line="276" w:lineRule="auto"/>
        <w:ind w:left="0" w:leftChars="0" w:firstLine="0" w:firstLineChars="0"/>
        <w:rPr>
          <w:rFonts w:hint="default" w:ascii="Arial" w:hAnsi="Arial" w:cs="Arial"/>
          <w:sz w:val="18"/>
          <w:szCs w:val="18"/>
        </w:rPr>
      </w:pPr>
      <w:r>
        <w:rPr>
          <w:rFonts w:hint="default" w:ascii="Arial" w:hAnsi="Arial" w:cs="Arial"/>
          <w:sz w:val="18"/>
          <w:szCs w:val="18"/>
        </w:rPr>
        <w:t>Centro de Custos</w:t>
      </w:r>
    </w:p>
    <w:p w14:paraId="77E71417">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02.01 – Gabinete de Prefeito. </w:t>
      </w:r>
    </w:p>
    <w:p w14:paraId="1D3689F6">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sz w:val="18"/>
          <w:szCs w:val="18"/>
        </w:rPr>
        <w:t>02.04 – Secretaria de Fazenda.</w:t>
      </w:r>
    </w:p>
    <w:p w14:paraId="11F58A60">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02.07 – Fundo do Desenvolvimento Social. </w:t>
      </w:r>
    </w:p>
    <w:p w14:paraId="70C13722">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sz w:val="18"/>
          <w:szCs w:val="18"/>
        </w:rPr>
        <w:t>02.09 – Fundo Municipal de Saúde.</w:t>
      </w:r>
    </w:p>
    <w:p w14:paraId="6D75F1A0">
      <w:pPr>
        <w:pageBreakBefore w:val="0"/>
        <w:kinsoku/>
        <w:wordWrap/>
        <w:overflowPunct/>
        <w:topLinePunct w:val="0"/>
        <w:bidi w:val="0"/>
        <w:snapToGrid/>
        <w:spacing w:line="276"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02.11 – Secretaria de Cultura e Turismo. </w:t>
      </w:r>
    </w:p>
    <w:p w14:paraId="3D899A50">
      <w:pPr>
        <w:pageBreakBefore w:val="0"/>
        <w:kinsoku/>
        <w:wordWrap/>
        <w:overflowPunct/>
        <w:topLinePunct w:val="0"/>
        <w:bidi w:val="0"/>
        <w:snapToGrid/>
        <w:ind w:left="0"/>
        <w:rPr>
          <w:rFonts w:hint="default" w:ascii="Arial" w:hAnsi="Arial" w:cs="Arial"/>
          <w:sz w:val="18"/>
          <w:szCs w:val="18"/>
          <w:lang w:eastAsia="pt-BR"/>
        </w:rPr>
      </w:pPr>
    </w:p>
    <w:p w14:paraId="30BAFB3D">
      <w:pPr>
        <w:pageBreakBefore w:val="0"/>
        <w:kinsoku/>
        <w:wordWrap/>
        <w:overflowPunct/>
        <w:topLinePunct w:val="0"/>
        <w:bidi w:val="0"/>
        <w:snapToGrid/>
        <w:spacing w:line="240" w:lineRule="auto"/>
        <w:ind w:left="0"/>
        <w:rPr>
          <w:rFonts w:hint="default" w:ascii="Arial" w:hAnsi="Arial" w:cs="Arial"/>
          <w:sz w:val="18"/>
          <w:szCs w:val="18"/>
          <w:lang w:eastAsia="pt-BR"/>
        </w:rPr>
      </w:pPr>
      <w:r>
        <w:rPr>
          <w:rFonts w:hint="default" w:ascii="Arial" w:hAnsi="Arial" w:cs="Arial"/>
          <w:sz w:val="18"/>
          <w:szCs w:val="18"/>
          <w:lang w:eastAsia="pt-BR"/>
        </w:rPr>
        <w:softHyphen/>
      </w:r>
      <w:r>
        <w:rPr>
          <w:rFonts w:hint="default" w:ascii="Arial" w:hAnsi="Arial" w:cs="Arial"/>
          <w:sz w:val="18"/>
          <w:szCs w:val="18"/>
          <w:lang w:eastAsia="pt-BR"/>
        </w:rPr>
        <w:softHyphen/>
      </w:r>
      <w:r>
        <w:rPr>
          <w:rFonts w:hint="default" w:ascii="Arial" w:hAnsi="Arial" w:cs="Arial"/>
          <w:sz w:val="18"/>
          <w:szCs w:val="18"/>
          <w:lang w:eastAsia="pt-BR"/>
        </w:rPr>
        <w:softHyphen/>
      </w:r>
      <w:r>
        <w:rPr>
          <w:rFonts w:hint="default" w:ascii="Arial" w:hAnsi="Arial" w:cs="Arial"/>
          <w:sz w:val="18"/>
          <w:szCs w:val="18"/>
          <w:lang w:eastAsia="pt-BR"/>
        </w:rPr>
        <w:softHyphen/>
      </w:r>
      <w:r>
        <w:rPr>
          <w:rFonts w:hint="default" w:ascii="Arial" w:hAnsi="Arial" w:cs="Arial"/>
          <w:sz w:val="18"/>
          <w:szCs w:val="18"/>
          <w:lang w:eastAsia="pt-BR"/>
        </w:rPr>
        <w:softHyphen/>
      </w:r>
      <w:r>
        <w:rPr>
          <w:rFonts w:hint="default" w:ascii="Arial" w:hAnsi="Arial" w:cs="Arial"/>
          <w:sz w:val="18"/>
          <w:szCs w:val="18"/>
          <w:lang w:eastAsia="pt-BR"/>
        </w:rPr>
        <w:softHyphen/>
      </w:r>
      <w:r>
        <w:rPr>
          <w:rFonts w:hint="default" w:ascii="Arial" w:hAnsi="Arial" w:cs="Arial"/>
          <w:sz w:val="18"/>
          <w:szCs w:val="18"/>
          <w:lang w:eastAsia="pt-BR"/>
        </w:rPr>
        <w:softHyphen/>
      </w:r>
      <w:r>
        <w:rPr>
          <w:rFonts w:hint="default" w:ascii="Arial" w:hAnsi="Arial" w:cs="Arial"/>
          <w:sz w:val="18"/>
          <w:szCs w:val="18"/>
          <w:lang w:eastAsia="pt-BR"/>
        </w:rPr>
        <w:softHyphen/>
      </w:r>
      <w:r>
        <w:rPr>
          <w:rFonts w:hint="default" w:ascii="Arial" w:hAnsi="Arial" w:cs="Arial"/>
          <w:sz w:val="18"/>
          <w:szCs w:val="18"/>
          <w:lang w:eastAsia="pt-BR"/>
        </w:rPr>
        <w:softHyphen/>
      </w:r>
      <w:r>
        <w:rPr>
          <w:rFonts w:hint="default" w:ascii="Arial" w:hAnsi="Arial" w:cs="Arial"/>
          <w:sz w:val="18"/>
          <w:szCs w:val="18"/>
          <w:lang w:eastAsia="pt-BR"/>
        </w:rPr>
        <w:softHyphen/>
      </w:r>
      <w:r>
        <w:rPr>
          <w:rFonts w:hint="default" w:ascii="Arial" w:hAnsi="Arial" w:cs="Arial"/>
          <w:sz w:val="18"/>
          <w:szCs w:val="18"/>
          <w:lang w:eastAsia="pt-BR"/>
        </w:rPr>
        <w:softHyphen/>
      </w:r>
      <w:r>
        <w:rPr>
          <w:rFonts w:hint="default" w:ascii="Arial" w:hAnsi="Arial" w:cs="Arial"/>
          <w:sz w:val="18"/>
          <w:szCs w:val="18"/>
          <w:lang w:eastAsia="pt-BR"/>
        </w:rPr>
        <w:softHyphen/>
      </w:r>
      <w:r>
        <w:rPr>
          <w:rFonts w:hint="default" w:ascii="Arial" w:hAnsi="Arial" w:cs="Arial"/>
          <w:sz w:val="18"/>
          <w:szCs w:val="18"/>
          <w:lang w:eastAsia="pt-BR"/>
        </w:rPr>
        <w:softHyphen/>
      </w:r>
      <w:r>
        <w:rPr>
          <w:rFonts w:hint="default" w:ascii="Arial" w:hAnsi="Arial" w:cs="Arial"/>
          <w:sz w:val="18"/>
          <w:szCs w:val="18"/>
          <w:lang w:eastAsia="pt-BR"/>
        </w:rPr>
        <w:softHyphen/>
      </w:r>
      <w:r>
        <w:rPr>
          <w:rFonts w:hint="default" w:ascii="Arial" w:hAnsi="Arial" w:cs="Arial"/>
          <w:sz w:val="18"/>
          <w:szCs w:val="18"/>
          <w:lang w:eastAsia="pt-BR"/>
        </w:rPr>
        <w:softHyphen/>
      </w:r>
      <w:r>
        <w:rPr>
          <w:rFonts w:hint="default" w:ascii="Arial" w:hAnsi="Arial" w:cs="Arial"/>
          <w:sz w:val="18"/>
          <w:szCs w:val="18"/>
          <w:lang w:eastAsia="pt-BR"/>
        </w:rPr>
        <w:softHyphen/>
      </w:r>
      <w:r>
        <w:rPr>
          <w:rFonts w:hint="default" w:ascii="Arial" w:hAnsi="Arial" w:cs="Arial"/>
          <w:sz w:val="18"/>
          <w:szCs w:val="18"/>
          <w:lang w:eastAsia="pt-BR"/>
        </w:rPr>
        <w:softHyphen/>
      </w:r>
      <w:r>
        <w:rPr>
          <w:rFonts w:hint="default" w:ascii="Arial" w:hAnsi="Arial" w:cs="Arial"/>
          <w:sz w:val="18"/>
          <w:szCs w:val="18"/>
          <w:lang w:eastAsia="pt-BR"/>
        </w:rPr>
        <w:softHyphen/>
      </w:r>
      <w:r>
        <w:rPr>
          <w:rFonts w:hint="default" w:ascii="Arial" w:hAnsi="Arial" w:cs="Arial"/>
          <w:sz w:val="18"/>
          <w:szCs w:val="18"/>
          <w:lang w:eastAsia="pt-BR"/>
        </w:rPr>
        <w:softHyphen/>
      </w:r>
      <w:r>
        <w:rPr>
          <w:rFonts w:hint="default" w:ascii="Arial" w:hAnsi="Arial" w:cs="Arial"/>
          <w:sz w:val="18"/>
          <w:szCs w:val="18"/>
          <w:lang w:eastAsia="pt-BR"/>
        </w:rPr>
        <w:softHyphen/>
      </w:r>
      <w:r>
        <w:rPr>
          <w:rFonts w:hint="default" w:ascii="Arial" w:hAnsi="Arial" w:cs="Arial"/>
          <w:sz w:val="18"/>
          <w:szCs w:val="18"/>
          <w:lang w:eastAsia="pt-BR"/>
        </w:rPr>
        <w:softHyphen/>
      </w:r>
      <w:r>
        <w:rPr>
          <w:rFonts w:hint="default" w:ascii="Arial" w:hAnsi="Arial" w:cs="Arial"/>
          <w:sz w:val="18"/>
          <w:szCs w:val="18"/>
          <w:lang w:eastAsia="pt-BR"/>
        </w:rPr>
        <w:t>_________________________________                              _______________________________</w:t>
      </w:r>
    </w:p>
    <w:tbl>
      <w:tblPr>
        <w:tblStyle w:val="3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788"/>
        <w:gridCol w:w="1350"/>
      </w:tblGrid>
      <w:tr w14:paraId="399F2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tbl>
            <w:tblPr>
              <w:tblStyle w:val="5"/>
              <w:tblW w:w="0" w:type="auto"/>
              <w:jc w:val="center"/>
              <w:tblLayout w:type="autofit"/>
              <w:tblCellMar>
                <w:top w:w="0" w:type="dxa"/>
                <w:left w:w="108" w:type="dxa"/>
                <w:bottom w:w="0" w:type="dxa"/>
                <w:right w:w="108" w:type="dxa"/>
              </w:tblCellMar>
            </w:tblPr>
            <w:tblGrid>
              <w:gridCol w:w="3628"/>
              <w:gridCol w:w="92"/>
              <w:gridCol w:w="136"/>
              <w:gridCol w:w="86"/>
              <w:gridCol w:w="136"/>
              <w:gridCol w:w="86"/>
              <w:gridCol w:w="136"/>
              <w:gridCol w:w="86"/>
              <w:gridCol w:w="136"/>
              <w:gridCol w:w="86"/>
              <w:gridCol w:w="136"/>
              <w:gridCol w:w="86"/>
              <w:gridCol w:w="222"/>
              <w:gridCol w:w="150"/>
              <w:gridCol w:w="3370"/>
            </w:tblGrid>
            <w:tr w14:paraId="27EE2A0C">
              <w:tblPrEx>
                <w:tblCellMar>
                  <w:top w:w="0" w:type="dxa"/>
                  <w:left w:w="108" w:type="dxa"/>
                  <w:bottom w:w="0" w:type="dxa"/>
                  <w:right w:w="108" w:type="dxa"/>
                </w:tblCellMar>
              </w:tblPrEx>
              <w:trPr>
                <w:jc w:val="center"/>
              </w:trPr>
              <w:tc>
                <w:tcPr>
                  <w:tcW w:w="3620" w:type="dxa"/>
                  <w:gridSpan w:val="2"/>
                </w:tcPr>
                <w:p w14:paraId="7FA36652">
                  <w:pPr>
                    <w:pageBreakBefore w:val="0"/>
                    <w:kinsoku/>
                    <w:wordWrap/>
                    <w:overflowPunct/>
                    <w:topLinePunct w:val="0"/>
                    <w:bidi w:val="0"/>
                    <w:snapToGrid/>
                    <w:spacing w:line="276" w:lineRule="auto"/>
                    <w:ind w:left="0"/>
                    <w:jc w:val="center"/>
                    <w:rPr>
                      <w:rFonts w:hint="default" w:ascii="Arial" w:hAnsi="Arial" w:cs="Arial"/>
                      <w:sz w:val="18"/>
                      <w:szCs w:val="18"/>
                    </w:rPr>
                  </w:pPr>
                  <w:r>
                    <w:rPr>
                      <w:rFonts w:hint="default" w:ascii="Arial" w:hAnsi="Arial" w:cs="Arial"/>
                      <w:sz w:val="18"/>
                      <w:szCs w:val="18"/>
                    </w:rPr>
                    <w:t>Lucas Estevão Almeida</w:t>
                  </w:r>
                </w:p>
              </w:tc>
              <w:tc>
                <w:tcPr>
                  <w:tcW w:w="222" w:type="dxa"/>
                  <w:gridSpan w:val="2"/>
                </w:tcPr>
                <w:p w14:paraId="4A185C79">
                  <w:pPr>
                    <w:pageBreakBefore w:val="0"/>
                    <w:kinsoku/>
                    <w:wordWrap/>
                    <w:overflowPunct/>
                    <w:topLinePunct w:val="0"/>
                    <w:bidi w:val="0"/>
                    <w:snapToGrid/>
                    <w:spacing w:line="276" w:lineRule="auto"/>
                    <w:ind w:left="0"/>
                    <w:rPr>
                      <w:rFonts w:hint="default" w:ascii="Arial" w:hAnsi="Arial" w:cs="Arial"/>
                      <w:sz w:val="18"/>
                      <w:szCs w:val="18"/>
                    </w:rPr>
                  </w:pPr>
                </w:p>
              </w:tc>
              <w:tc>
                <w:tcPr>
                  <w:tcW w:w="222" w:type="dxa"/>
                  <w:gridSpan w:val="2"/>
                </w:tcPr>
                <w:p w14:paraId="1D47AEF5">
                  <w:pPr>
                    <w:pageBreakBefore w:val="0"/>
                    <w:kinsoku/>
                    <w:wordWrap/>
                    <w:overflowPunct/>
                    <w:topLinePunct w:val="0"/>
                    <w:bidi w:val="0"/>
                    <w:snapToGrid/>
                    <w:spacing w:line="276" w:lineRule="auto"/>
                    <w:ind w:left="0"/>
                    <w:rPr>
                      <w:rFonts w:hint="default" w:ascii="Arial" w:hAnsi="Arial" w:cs="Arial"/>
                      <w:sz w:val="18"/>
                      <w:szCs w:val="18"/>
                    </w:rPr>
                  </w:pPr>
                </w:p>
              </w:tc>
              <w:tc>
                <w:tcPr>
                  <w:tcW w:w="222" w:type="dxa"/>
                  <w:gridSpan w:val="2"/>
                </w:tcPr>
                <w:p w14:paraId="0F347B3F">
                  <w:pPr>
                    <w:pageBreakBefore w:val="0"/>
                    <w:kinsoku/>
                    <w:wordWrap/>
                    <w:overflowPunct/>
                    <w:topLinePunct w:val="0"/>
                    <w:bidi w:val="0"/>
                    <w:snapToGrid/>
                    <w:spacing w:line="276" w:lineRule="auto"/>
                    <w:ind w:left="0"/>
                    <w:rPr>
                      <w:rFonts w:hint="default" w:ascii="Arial" w:hAnsi="Arial" w:cs="Arial"/>
                      <w:sz w:val="18"/>
                      <w:szCs w:val="18"/>
                    </w:rPr>
                  </w:pPr>
                </w:p>
              </w:tc>
              <w:tc>
                <w:tcPr>
                  <w:tcW w:w="222" w:type="dxa"/>
                  <w:gridSpan w:val="2"/>
                </w:tcPr>
                <w:p w14:paraId="662AF4A3">
                  <w:pPr>
                    <w:pageBreakBefore w:val="0"/>
                    <w:kinsoku/>
                    <w:wordWrap/>
                    <w:overflowPunct/>
                    <w:topLinePunct w:val="0"/>
                    <w:bidi w:val="0"/>
                    <w:snapToGrid/>
                    <w:spacing w:line="276" w:lineRule="auto"/>
                    <w:ind w:left="0"/>
                    <w:rPr>
                      <w:rFonts w:hint="default" w:ascii="Arial" w:hAnsi="Arial" w:cs="Arial"/>
                      <w:sz w:val="18"/>
                      <w:szCs w:val="18"/>
                    </w:rPr>
                  </w:pPr>
                </w:p>
              </w:tc>
              <w:tc>
                <w:tcPr>
                  <w:tcW w:w="222" w:type="dxa"/>
                  <w:gridSpan w:val="2"/>
                </w:tcPr>
                <w:p w14:paraId="7CEBC8C6">
                  <w:pPr>
                    <w:pageBreakBefore w:val="0"/>
                    <w:kinsoku/>
                    <w:wordWrap/>
                    <w:overflowPunct/>
                    <w:topLinePunct w:val="0"/>
                    <w:bidi w:val="0"/>
                    <w:snapToGrid/>
                    <w:spacing w:line="276" w:lineRule="auto"/>
                    <w:ind w:left="0"/>
                    <w:rPr>
                      <w:rFonts w:hint="default" w:ascii="Arial" w:hAnsi="Arial" w:cs="Arial"/>
                      <w:sz w:val="18"/>
                      <w:szCs w:val="18"/>
                    </w:rPr>
                  </w:pPr>
                </w:p>
              </w:tc>
              <w:tc>
                <w:tcPr>
                  <w:tcW w:w="236" w:type="dxa"/>
                </w:tcPr>
                <w:p w14:paraId="00D7AD99">
                  <w:pPr>
                    <w:pageBreakBefore w:val="0"/>
                    <w:kinsoku/>
                    <w:wordWrap/>
                    <w:overflowPunct/>
                    <w:topLinePunct w:val="0"/>
                    <w:bidi w:val="0"/>
                    <w:snapToGrid/>
                    <w:spacing w:line="276" w:lineRule="auto"/>
                    <w:ind w:left="0"/>
                    <w:rPr>
                      <w:rFonts w:hint="default" w:ascii="Arial" w:hAnsi="Arial" w:cs="Arial"/>
                      <w:sz w:val="18"/>
                      <w:szCs w:val="18"/>
                    </w:rPr>
                  </w:pPr>
                </w:p>
              </w:tc>
              <w:tc>
                <w:tcPr>
                  <w:tcW w:w="3506" w:type="dxa"/>
                  <w:gridSpan w:val="2"/>
                </w:tcPr>
                <w:p w14:paraId="5CAD3D3D">
                  <w:pPr>
                    <w:pageBreakBefore w:val="0"/>
                    <w:kinsoku/>
                    <w:wordWrap/>
                    <w:overflowPunct/>
                    <w:topLinePunct w:val="0"/>
                    <w:bidi w:val="0"/>
                    <w:snapToGrid/>
                    <w:spacing w:line="276" w:lineRule="auto"/>
                    <w:ind w:left="0"/>
                    <w:rPr>
                      <w:rFonts w:hint="default" w:ascii="Arial" w:hAnsi="Arial" w:cs="Arial"/>
                      <w:sz w:val="18"/>
                      <w:szCs w:val="18"/>
                    </w:rPr>
                  </w:pPr>
                  <w:r>
                    <w:rPr>
                      <w:rFonts w:hint="default" w:ascii="Arial" w:hAnsi="Arial" w:cs="Arial"/>
                      <w:sz w:val="18"/>
                      <w:szCs w:val="18"/>
                    </w:rPr>
                    <w:t xml:space="preserve">             Flávia de Souza Werneck</w:t>
                  </w:r>
                </w:p>
              </w:tc>
            </w:tr>
            <w:tr w14:paraId="3A1E1E53">
              <w:tblPrEx>
                <w:tblCellMar>
                  <w:top w:w="0" w:type="dxa"/>
                  <w:left w:w="108" w:type="dxa"/>
                  <w:bottom w:w="0" w:type="dxa"/>
                  <w:right w:w="108" w:type="dxa"/>
                </w:tblCellMar>
              </w:tblPrEx>
              <w:trPr>
                <w:jc w:val="center"/>
              </w:trPr>
              <w:tc>
                <w:tcPr>
                  <w:tcW w:w="3620" w:type="dxa"/>
                  <w:gridSpan w:val="2"/>
                </w:tcPr>
                <w:p w14:paraId="66685FFE">
                  <w:pPr>
                    <w:pageBreakBefore w:val="0"/>
                    <w:kinsoku/>
                    <w:wordWrap/>
                    <w:overflowPunct/>
                    <w:topLinePunct w:val="0"/>
                    <w:bidi w:val="0"/>
                    <w:snapToGrid/>
                    <w:spacing w:line="276" w:lineRule="auto"/>
                    <w:ind w:left="0"/>
                    <w:jc w:val="center"/>
                    <w:rPr>
                      <w:rFonts w:hint="default" w:ascii="Arial" w:hAnsi="Arial" w:cs="Arial"/>
                      <w:b/>
                      <w:sz w:val="18"/>
                      <w:szCs w:val="18"/>
                    </w:rPr>
                  </w:pPr>
                  <w:r>
                    <w:rPr>
                      <w:rFonts w:hint="default" w:ascii="Arial" w:hAnsi="Arial" w:cs="Arial"/>
                      <w:b/>
                      <w:sz w:val="18"/>
                      <w:szCs w:val="18"/>
                    </w:rPr>
                    <w:t>Cotação de Preços</w:t>
                  </w:r>
                </w:p>
                <w:p w14:paraId="74CEC37B">
                  <w:pPr>
                    <w:pageBreakBefore w:val="0"/>
                    <w:kinsoku/>
                    <w:wordWrap/>
                    <w:overflowPunct/>
                    <w:topLinePunct w:val="0"/>
                    <w:bidi w:val="0"/>
                    <w:snapToGrid/>
                    <w:spacing w:line="276" w:lineRule="auto"/>
                    <w:ind w:left="0"/>
                    <w:jc w:val="both"/>
                    <w:rPr>
                      <w:rFonts w:hint="default" w:ascii="Arial" w:hAnsi="Arial" w:cs="Arial"/>
                      <w:sz w:val="18"/>
                      <w:szCs w:val="18"/>
                    </w:rPr>
                  </w:pPr>
                </w:p>
              </w:tc>
              <w:tc>
                <w:tcPr>
                  <w:tcW w:w="222" w:type="dxa"/>
                  <w:gridSpan w:val="2"/>
                </w:tcPr>
                <w:p w14:paraId="26FB19B7">
                  <w:pPr>
                    <w:pageBreakBefore w:val="0"/>
                    <w:kinsoku/>
                    <w:wordWrap/>
                    <w:overflowPunct/>
                    <w:topLinePunct w:val="0"/>
                    <w:bidi w:val="0"/>
                    <w:snapToGrid/>
                    <w:spacing w:line="276" w:lineRule="auto"/>
                    <w:ind w:left="0"/>
                    <w:jc w:val="center"/>
                    <w:rPr>
                      <w:rFonts w:hint="default" w:ascii="Arial" w:hAnsi="Arial" w:cs="Arial" w:eastAsiaTheme="majorEastAsia"/>
                      <w:b/>
                      <w:bCs/>
                      <w:sz w:val="18"/>
                      <w:szCs w:val="18"/>
                      <w:lang w:eastAsia="pt-BR"/>
                    </w:rPr>
                  </w:pPr>
                </w:p>
              </w:tc>
              <w:tc>
                <w:tcPr>
                  <w:tcW w:w="222" w:type="dxa"/>
                  <w:gridSpan w:val="2"/>
                </w:tcPr>
                <w:p w14:paraId="4AD4D817">
                  <w:pPr>
                    <w:pageBreakBefore w:val="0"/>
                    <w:kinsoku/>
                    <w:wordWrap/>
                    <w:overflowPunct/>
                    <w:topLinePunct w:val="0"/>
                    <w:bidi w:val="0"/>
                    <w:snapToGrid/>
                    <w:spacing w:line="276" w:lineRule="auto"/>
                    <w:ind w:left="0"/>
                    <w:jc w:val="center"/>
                    <w:rPr>
                      <w:rFonts w:hint="default" w:ascii="Arial" w:hAnsi="Arial" w:cs="Arial" w:eastAsiaTheme="majorEastAsia"/>
                      <w:b/>
                      <w:bCs/>
                      <w:sz w:val="18"/>
                      <w:szCs w:val="18"/>
                      <w:lang w:eastAsia="pt-BR"/>
                    </w:rPr>
                  </w:pPr>
                </w:p>
              </w:tc>
              <w:tc>
                <w:tcPr>
                  <w:tcW w:w="222" w:type="dxa"/>
                  <w:gridSpan w:val="2"/>
                </w:tcPr>
                <w:p w14:paraId="3CB870F5">
                  <w:pPr>
                    <w:pageBreakBefore w:val="0"/>
                    <w:kinsoku/>
                    <w:wordWrap/>
                    <w:overflowPunct/>
                    <w:topLinePunct w:val="0"/>
                    <w:bidi w:val="0"/>
                    <w:snapToGrid/>
                    <w:spacing w:line="276" w:lineRule="auto"/>
                    <w:ind w:left="0"/>
                    <w:jc w:val="center"/>
                    <w:rPr>
                      <w:rFonts w:hint="default" w:ascii="Arial" w:hAnsi="Arial" w:cs="Arial" w:eastAsiaTheme="majorEastAsia"/>
                      <w:b/>
                      <w:bCs/>
                      <w:sz w:val="18"/>
                      <w:szCs w:val="18"/>
                      <w:lang w:eastAsia="pt-BR"/>
                    </w:rPr>
                  </w:pPr>
                </w:p>
              </w:tc>
              <w:tc>
                <w:tcPr>
                  <w:tcW w:w="222" w:type="dxa"/>
                  <w:gridSpan w:val="2"/>
                </w:tcPr>
                <w:p w14:paraId="4F91F7DC">
                  <w:pPr>
                    <w:pageBreakBefore w:val="0"/>
                    <w:kinsoku/>
                    <w:wordWrap/>
                    <w:overflowPunct/>
                    <w:topLinePunct w:val="0"/>
                    <w:bidi w:val="0"/>
                    <w:snapToGrid/>
                    <w:spacing w:line="276" w:lineRule="auto"/>
                    <w:ind w:left="0"/>
                    <w:jc w:val="center"/>
                    <w:rPr>
                      <w:rFonts w:hint="default" w:ascii="Arial" w:hAnsi="Arial" w:cs="Arial" w:eastAsiaTheme="majorEastAsia"/>
                      <w:b/>
                      <w:bCs/>
                      <w:sz w:val="18"/>
                      <w:szCs w:val="18"/>
                      <w:lang w:eastAsia="pt-BR"/>
                    </w:rPr>
                  </w:pPr>
                </w:p>
              </w:tc>
              <w:tc>
                <w:tcPr>
                  <w:tcW w:w="222" w:type="dxa"/>
                  <w:gridSpan w:val="2"/>
                </w:tcPr>
                <w:p w14:paraId="3D8F1C19">
                  <w:pPr>
                    <w:pageBreakBefore w:val="0"/>
                    <w:kinsoku/>
                    <w:wordWrap/>
                    <w:overflowPunct/>
                    <w:topLinePunct w:val="0"/>
                    <w:bidi w:val="0"/>
                    <w:snapToGrid/>
                    <w:spacing w:line="276" w:lineRule="auto"/>
                    <w:ind w:left="0"/>
                    <w:jc w:val="center"/>
                    <w:rPr>
                      <w:rFonts w:hint="default" w:ascii="Arial" w:hAnsi="Arial" w:cs="Arial" w:eastAsiaTheme="majorEastAsia"/>
                      <w:b/>
                      <w:bCs/>
                      <w:sz w:val="18"/>
                      <w:szCs w:val="18"/>
                      <w:lang w:eastAsia="pt-BR"/>
                    </w:rPr>
                  </w:pPr>
                </w:p>
              </w:tc>
              <w:tc>
                <w:tcPr>
                  <w:tcW w:w="236" w:type="dxa"/>
                </w:tcPr>
                <w:p w14:paraId="341178CD">
                  <w:pPr>
                    <w:pageBreakBefore w:val="0"/>
                    <w:kinsoku/>
                    <w:wordWrap/>
                    <w:overflowPunct/>
                    <w:topLinePunct w:val="0"/>
                    <w:bidi w:val="0"/>
                    <w:snapToGrid/>
                    <w:spacing w:line="276" w:lineRule="auto"/>
                    <w:ind w:left="0"/>
                    <w:jc w:val="center"/>
                    <w:rPr>
                      <w:rFonts w:hint="default" w:ascii="Arial" w:hAnsi="Arial" w:cs="Arial" w:eastAsiaTheme="majorEastAsia"/>
                      <w:b/>
                      <w:bCs/>
                      <w:sz w:val="18"/>
                      <w:szCs w:val="18"/>
                      <w:lang w:eastAsia="pt-BR"/>
                    </w:rPr>
                  </w:pPr>
                </w:p>
              </w:tc>
              <w:tc>
                <w:tcPr>
                  <w:tcW w:w="3506" w:type="dxa"/>
                  <w:gridSpan w:val="2"/>
                </w:tcPr>
                <w:p w14:paraId="13FF4C3D">
                  <w:pPr>
                    <w:pageBreakBefore w:val="0"/>
                    <w:kinsoku/>
                    <w:wordWrap/>
                    <w:overflowPunct/>
                    <w:topLinePunct w:val="0"/>
                    <w:bidi w:val="0"/>
                    <w:snapToGrid/>
                    <w:spacing w:line="276" w:lineRule="auto"/>
                    <w:ind w:left="0"/>
                    <w:jc w:val="center"/>
                    <w:rPr>
                      <w:rFonts w:hint="default" w:ascii="Arial" w:hAnsi="Arial" w:cs="Arial"/>
                      <w:sz w:val="18"/>
                      <w:szCs w:val="18"/>
                    </w:rPr>
                  </w:pPr>
                  <w:r>
                    <w:rPr>
                      <w:rFonts w:hint="default" w:ascii="Arial" w:hAnsi="Arial" w:cs="Arial" w:eastAsiaTheme="majorEastAsia"/>
                      <w:b/>
                      <w:bCs/>
                      <w:sz w:val="18"/>
                      <w:szCs w:val="18"/>
                      <w:lang w:eastAsia="pt-BR"/>
                    </w:rPr>
                    <w:t xml:space="preserve">    Elaboração do Termo de Referência</w:t>
                  </w:r>
                </w:p>
              </w:tc>
            </w:tr>
            <w:tr w14:paraId="090CC6CF">
              <w:tblPrEx>
                <w:tblCellMar>
                  <w:top w:w="0" w:type="dxa"/>
                  <w:left w:w="108" w:type="dxa"/>
                  <w:bottom w:w="0" w:type="dxa"/>
                  <w:right w:w="108" w:type="dxa"/>
                </w:tblCellMar>
              </w:tblPrEx>
              <w:trPr>
                <w:jc w:val="center"/>
              </w:trPr>
              <w:tc>
                <w:tcPr>
                  <w:tcW w:w="3620" w:type="dxa"/>
                  <w:gridSpan w:val="2"/>
                </w:tcPr>
                <w:p w14:paraId="21555740">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softHyphen/>
                  </w:r>
                  <w:r>
                    <w:rPr>
                      <w:rFonts w:hint="default" w:ascii="Arial" w:hAnsi="Arial" w:cs="Arial"/>
                      <w:sz w:val="18"/>
                      <w:szCs w:val="18"/>
                    </w:rPr>
                    <w:softHyphen/>
                  </w:r>
                  <w:r>
                    <w:rPr>
                      <w:rFonts w:hint="default" w:ascii="Arial" w:hAnsi="Arial" w:cs="Arial"/>
                      <w:sz w:val="18"/>
                      <w:szCs w:val="18"/>
                    </w:rPr>
                    <w:softHyphen/>
                  </w:r>
                  <w:r>
                    <w:rPr>
                      <w:rFonts w:hint="default" w:ascii="Arial" w:hAnsi="Arial" w:cs="Arial"/>
                      <w:sz w:val="18"/>
                      <w:szCs w:val="18"/>
                    </w:rPr>
                    <w:t>___________________________________</w:t>
                  </w:r>
                </w:p>
              </w:tc>
              <w:tc>
                <w:tcPr>
                  <w:tcW w:w="222" w:type="dxa"/>
                  <w:gridSpan w:val="2"/>
                </w:tcPr>
                <w:p w14:paraId="00D40369">
                  <w:pPr>
                    <w:pageBreakBefore w:val="0"/>
                    <w:kinsoku/>
                    <w:wordWrap/>
                    <w:overflowPunct/>
                    <w:topLinePunct w:val="0"/>
                    <w:bidi w:val="0"/>
                    <w:snapToGrid/>
                    <w:spacing w:line="240" w:lineRule="auto"/>
                    <w:ind w:left="0"/>
                    <w:jc w:val="center"/>
                    <w:rPr>
                      <w:rFonts w:hint="default" w:ascii="Arial" w:hAnsi="Arial" w:cs="Arial"/>
                      <w:sz w:val="18"/>
                      <w:szCs w:val="18"/>
                    </w:rPr>
                  </w:pPr>
                </w:p>
              </w:tc>
              <w:tc>
                <w:tcPr>
                  <w:tcW w:w="222" w:type="dxa"/>
                  <w:gridSpan w:val="2"/>
                </w:tcPr>
                <w:p w14:paraId="7DD5D7D8">
                  <w:pPr>
                    <w:pageBreakBefore w:val="0"/>
                    <w:kinsoku/>
                    <w:wordWrap/>
                    <w:overflowPunct/>
                    <w:topLinePunct w:val="0"/>
                    <w:bidi w:val="0"/>
                    <w:snapToGrid/>
                    <w:spacing w:line="240" w:lineRule="auto"/>
                    <w:ind w:left="0"/>
                    <w:jc w:val="center"/>
                    <w:rPr>
                      <w:rFonts w:hint="default" w:ascii="Arial" w:hAnsi="Arial" w:cs="Arial"/>
                      <w:sz w:val="18"/>
                      <w:szCs w:val="18"/>
                    </w:rPr>
                  </w:pPr>
                </w:p>
              </w:tc>
              <w:tc>
                <w:tcPr>
                  <w:tcW w:w="222" w:type="dxa"/>
                  <w:gridSpan w:val="2"/>
                </w:tcPr>
                <w:p w14:paraId="72C437E5">
                  <w:pPr>
                    <w:pageBreakBefore w:val="0"/>
                    <w:kinsoku/>
                    <w:wordWrap/>
                    <w:overflowPunct/>
                    <w:topLinePunct w:val="0"/>
                    <w:bidi w:val="0"/>
                    <w:snapToGrid/>
                    <w:spacing w:line="240" w:lineRule="auto"/>
                    <w:ind w:left="0"/>
                    <w:jc w:val="center"/>
                    <w:rPr>
                      <w:rFonts w:hint="default" w:ascii="Arial" w:hAnsi="Arial" w:cs="Arial"/>
                      <w:sz w:val="18"/>
                      <w:szCs w:val="18"/>
                    </w:rPr>
                  </w:pPr>
                </w:p>
              </w:tc>
              <w:tc>
                <w:tcPr>
                  <w:tcW w:w="222" w:type="dxa"/>
                  <w:gridSpan w:val="2"/>
                </w:tcPr>
                <w:p w14:paraId="2D4DFBDE">
                  <w:pPr>
                    <w:pageBreakBefore w:val="0"/>
                    <w:kinsoku/>
                    <w:wordWrap/>
                    <w:overflowPunct/>
                    <w:topLinePunct w:val="0"/>
                    <w:bidi w:val="0"/>
                    <w:snapToGrid/>
                    <w:spacing w:line="240" w:lineRule="auto"/>
                    <w:ind w:left="0"/>
                    <w:jc w:val="center"/>
                    <w:rPr>
                      <w:rFonts w:hint="default" w:ascii="Arial" w:hAnsi="Arial" w:cs="Arial"/>
                      <w:sz w:val="18"/>
                      <w:szCs w:val="18"/>
                    </w:rPr>
                  </w:pPr>
                </w:p>
              </w:tc>
              <w:tc>
                <w:tcPr>
                  <w:tcW w:w="222" w:type="dxa"/>
                  <w:gridSpan w:val="2"/>
                </w:tcPr>
                <w:p w14:paraId="2CECABA7">
                  <w:pPr>
                    <w:pageBreakBefore w:val="0"/>
                    <w:kinsoku/>
                    <w:wordWrap/>
                    <w:overflowPunct/>
                    <w:topLinePunct w:val="0"/>
                    <w:bidi w:val="0"/>
                    <w:snapToGrid/>
                    <w:spacing w:line="240" w:lineRule="auto"/>
                    <w:ind w:left="0"/>
                    <w:jc w:val="center"/>
                    <w:rPr>
                      <w:rFonts w:hint="default" w:ascii="Arial" w:hAnsi="Arial" w:cs="Arial"/>
                      <w:sz w:val="18"/>
                      <w:szCs w:val="18"/>
                    </w:rPr>
                  </w:pPr>
                </w:p>
              </w:tc>
              <w:tc>
                <w:tcPr>
                  <w:tcW w:w="236" w:type="dxa"/>
                </w:tcPr>
                <w:p w14:paraId="50623711">
                  <w:pPr>
                    <w:pageBreakBefore w:val="0"/>
                    <w:kinsoku/>
                    <w:wordWrap/>
                    <w:overflowPunct/>
                    <w:topLinePunct w:val="0"/>
                    <w:bidi w:val="0"/>
                    <w:snapToGrid/>
                    <w:spacing w:line="240" w:lineRule="auto"/>
                    <w:ind w:left="0"/>
                    <w:jc w:val="center"/>
                    <w:rPr>
                      <w:rFonts w:hint="default" w:ascii="Arial" w:hAnsi="Arial" w:cs="Arial"/>
                      <w:sz w:val="18"/>
                      <w:szCs w:val="18"/>
                    </w:rPr>
                  </w:pPr>
                </w:p>
              </w:tc>
              <w:tc>
                <w:tcPr>
                  <w:tcW w:w="3506" w:type="dxa"/>
                  <w:gridSpan w:val="2"/>
                </w:tcPr>
                <w:p w14:paraId="52F9268D">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_________________________________</w:t>
                  </w:r>
                </w:p>
              </w:tc>
            </w:tr>
            <w:tr w14:paraId="778ACE7D">
              <w:tblPrEx>
                <w:tblCellMar>
                  <w:top w:w="0" w:type="dxa"/>
                  <w:left w:w="108" w:type="dxa"/>
                  <w:bottom w:w="0" w:type="dxa"/>
                  <w:right w:w="108" w:type="dxa"/>
                </w:tblCellMar>
              </w:tblPrEx>
              <w:trPr>
                <w:jc w:val="center"/>
              </w:trPr>
              <w:tc>
                <w:tcPr>
                  <w:tcW w:w="3620" w:type="dxa"/>
                  <w:gridSpan w:val="2"/>
                </w:tcPr>
                <w:p w14:paraId="54821FF6">
                  <w:pPr>
                    <w:pageBreakBefore w:val="0"/>
                    <w:kinsoku/>
                    <w:wordWrap/>
                    <w:overflowPunct/>
                    <w:topLinePunct w:val="0"/>
                    <w:bidi w:val="0"/>
                    <w:snapToGrid/>
                    <w:spacing w:line="276" w:lineRule="auto"/>
                    <w:ind w:left="0"/>
                    <w:rPr>
                      <w:rFonts w:hint="default" w:ascii="Arial" w:hAnsi="Arial" w:cs="Arial"/>
                      <w:sz w:val="18"/>
                      <w:szCs w:val="18"/>
                    </w:rPr>
                  </w:pPr>
                  <w:r>
                    <w:rPr>
                      <w:rFonts w:hint="default" w:ascii="Arial" w:hAnsi="Arial" w:cs="Arial"/>
                      <w:sz w:val="18"/>
                      <w:szCs w:val="18"/>
                    </w:rPr>
                    <w:t xml:space="preserve">            Vinicius Franzoni Barbosa Ferreira</w:t>
                  </w:r>
                </w:p>
                <w:p w14:paraId="7E78510B">
                  <w:pPr>
                    <w:pageBreakBefore w:val="0"/>
                    <w:kinsoku/>
                    <w:wordWrap/>
                    <w:overflowPunct/>
                    <w:topLinePunct w:val="0"/>
                    <w:bidi w:val="0"/>
                    <w:snapToGrid/>
                    <w:spacing w:line="276" w:lineRule="auto"/>
                    <w:ind w:left="0"/>
                    <w:jc w:val="center"/>
                    <w:rPr>
                      <w:rFonts w:hint="default" w:ascii="Arial" w:hAnsi="Arial" w:cs="Arial"/>
                      <w:b/>
                      <w:sz w:val="18"/>
                      <w:szCs w:val="18"/>
                    </w:rPr>
                  </w:pPr>
                  <w:r>
                    <w:rPr>
                      <w:rFonts w:hint="default" w:ascii="Arial" w:hAnsi="Arial" w:cs="Arial"/>
                      <w:b/>
                      <w:sz w:val="18"/>
                      <w:szCs w:val="18"/>
                    </w:rPr>
                    <w:t>Secretário Municipal de Saúde</w:t>
                  </w:r>
                </w:p>
              </w:tc>
              <w:tc>
                <w:tcPr>
                  <w:tcW w:w="222" w:type="dxa"/>
                  <w:gridSpan w:val="2"/>
                </w:tcPr>
                <w:p w14:paraId="090729E5">
                  <w:pPr>
                    <w:pageBreakBefore w:val="0"/>
                    <w:kinsoku/>
                    <w:wordWrap/>
                    <w:overflowPunct/>
                    <w:topLinePunct w:val="0"/>
                    <w:bidi w:val="0"/>
                    <w:snapToGrid/>
                    <w:spacing w:line="276" w:lineRule="auto"/>
                    <w:ind w:left="0"/>
                    <w:jc w:val="center"/>
                    <w:rPr>
                      <w:rFonts w:hint="default" w:ascii="Arial" w:hAnsi="Arial" w:cs="Arial"/>
                      <w:sz w:val="18"/>
                      <w:szCs w:val="18"/>
                    </w:rPr>
                  </w:pPr>
                </w:p>
              </w:tc>
              <w:tc>
                <w:tcPr>
                  <w:tcW w:w="222" w:type="dxa"/>
                  <w:gridSpan w:val="2"/>
                </w:tcPr>
                <w:p w14:paraId="48F11D6C">
                  <w:pPr>
                    <w:pageBreakBefore w:val="0"/>
                    <w:kinsoku/>
                    <w:wordWrap/>
                    <w:overflowPunct/>
                    <w:topLinePunct w:val="0"/>
                    <w:bidi w:val="0"/>
                    <w:snapToGrid/>
                    <w:spacing w:line="276" w:lineRule="auto"/>
                    <w:ind w:left="0"/>
                    <w:jc w:val="center"/>
                    <w:rPr>
                      <w:rFonts w:hint="default" w:ascii="Arial" w:hAnsi="Arial" w:cs="Arial"/>
                      <w:sz w:val="18"/>
                      <w:szCs w:val="18"/>
                    </w:rPr>
                  </w:pPr>
                </w:p>
              </w:tc>
              <w:tc>
                <w:tcPr>
                  <w:tcW w:w="222" w:type="dxa"/>
                  <w:gridSpan w:val="2"/>
                </w:tcPr>
                <w:p w14:paraId="3283E962">
                  <w:pPr>
                    <w:pageBreakBefore w:val="0"/>
                    <w:kinsoku/>
                    <w:wordWrap/>
                    <w:overflowPunct/>
                    <w:topLinePunct w:val="0"/>
                    <w:bidi w:val="0"/>
                    <w:snapToGrid/>
                    <w:spacing w:line="276" w:lineRule="auto"/>
                    <w:ind w:left="0"/>
                    <w:jc w:val="center"/>
                    <w:rPr>
                      <w:rFonts w:hint="default" w:ascii="Arial" w:hAnsi="Arial" w:cs="Arial"/>
                      <w:sz w:val="18"/>
                      <w:szCs w:val="18"/>
                    </w:rPr>
                  </w:pPr>
                </w:p>
              </w:tc>
              <w:tc>
                <w:tcPr>
                  <w:tcW w:w="222" w:type="dxa"/>
                  <w:gridSpan w:val="2"/>
                </w:tcPr>
                <w:p w14:paraId="05ECFAAD">
                  <w:pPr>
                    <w:pageBreakBefore w:val="0"/>
                    <w:kinsoku/>
                    <w:wordWrap/>
                    <w:overflowPunct/>
                    <w:topLinePunct w:val="0"/>
                    <w:bidi w:val="0"/>
                    <w:snapToGrid/>
                    <w:spacing w:line="276" w:lineRule="auto"/>
                    <w:ind w:left="0"/>
                    <w:jc w:val="center"/>
                    <w:rPr>
                      <w:rFonts w:hint="default" w:ascii="Arial" w:hAnsi="Arial" w:cs="Arial"/>
                      <w:sz w:val="18"/>
                      <w:szCs w:val="18"/>
                    </w:rPr>
                  </w:pPr>
                </w:p>
              </w:tc>
              <w:tc>
                <w:tcPr>
                  <w:tcW w:w="222" w:type="dxa"/>
                  <w:gridSpan w:val="2"/>
                </w:tcPr>
                <w:p w14:paraId="204C37E4">
                  <w:pPr>
                    <w:pageBreakBefore w:val="0"/>
                    <w:kinsoku/>
                    <w:wordWrap/>
                    <w:overflowPunct/>
                    <w:topLinePunct w:val="0"/>
                    <w:bidi w:val="0"/>
                    <w:snapToGrid/>
                    <w:spacing w:line="276" w:lineRule="auto"/>
                    <w:ind w:left="0"/>
                    <w:jc w:val="center"/>
                    <w:rPr>
                      <w:rFonts w:hint="default" w:ascii="Arial" w:hAnsi="Arial" w:cs="Arial"/>
                      <w:sz w:val="18"/>
                      <w:szCs w:val="18"/>
                    </w:rPr>
                  </w:pPr>
                </w:p>
              </w:tc>
              <w:tc>
                <w:tcPr>
                  <w:tcW w:w="236" w:type="dxa"/>
                </w:tcPr>
                <w:p w14:paraId="2EA32C87">
                  <w:pPr>
                    <w:pageBreakBefore w:val="0"/>
                    <w:kinsoku/>
                    <w:wordWrap/>
                    <w:overflowPunct/>
                    <w:topLinePunct w:val="0"/>
                    <w:bidi w:val="0"/>
                    <w:snapToGrid/>
                    <w:spacing w:line="276" w:lineRule="auto"/>
                    <w:ind w:left="0"/>
                    <w:jc w:val="center"/>
                    <w:rPr>
                      <w:rFonts w:hint="default" w:ascii="Arial" w:hAnsi="Arial" w:cs="Arial"/>
                      <w:sz w:val="18"/>
                      <w:szCs w:val="18"/>
                    </w:rPr>
                  </w:pPr>
                </w:p>
              </w:tc>
              <w:tc>
                <w:tcPr>
                  <w:tcW w:w="3506" w:type="dxa"/>
                  <w:gridSpan w:val="2"/>
                </w:tcPr>
                <w:p w14:paraId="57CB3BF9">
                  <w:pPr>
                    <w:pageBreakBefore w:val="0"/>
                    <w:kinsoku/>
                    <w:wordWrap/>
                    <w:overflowPunct/>
                    <w:topLinePunct w:val="0"/>
                    <w:bidi w:val="0"/>
                    <w:snapToGrid/>
                    <w:spacing w:line="276" w:lineRule="auto"/>
                    <w:ind w:left="0"/>
                    <w:jc w:val="center"/>
                    <w:rPr>
                      <w:rFonts w:hint="default" w:ascii="Arial" w:hAnsi="Arial" w:cs="Arial"/>
                      <w:caps/>
                      <w:sz w:val="18"/>
                      <w:szCs w:val="18"/>
                    </w:rPr>
                  </w:pPr>
                  <w:r>
                    <w:rPr>
                      <w:rFonts w:hint="default" w:ascii="Arial" w:hAnsi="Arial" w:cs="Arial"/>
                      <w:sz w:val="18"/>
                      <w:szCs w:val="18"/>
                    </w:rPr>
                    <w:t>Ana Carolina Almeida Damasceno</w:t>
                  </w:r>
                </w:p>
                <w:p w14:paraId="7BBA8CE5">
                  <w:pPr>
                    <w:pageBreakBefore w:val="0"/>
                    <w:kinsoku/>
                    <w:wordWrap/>
                    <w:overflowPunct/>
                    <w:topLinePunct w:val="0"/>
                    <w:bidi w:val="0"/>
                    <w:snapToGrid/>
                    <w:spacing w:line="276" w:lineRule="auto"/>
                    <w:ind w:left="0"/>
                    <w:jc w:val="center"/>
                    <w:rPr>
                      <w:rFonts w:hint="default" w:ascii="Arial" w:hAnsi="Arial" w:cs="Arial"/>
                      <w:sz w:val="18"/>
                      <w:szCs w:val="18"/>
                    </w:rPr>
                  </w:pPr>
                  <w:r>
                    <w:rPr>
                      <w:rFonts w:hint="default" w:ascii="Arial" w:hAnsi="Arial" w:cs="Arial"/>
                      <w:b/>
                      <w:sz w:val="18"/>
                      <w:szCs w:val="18"/>
                    </w:rPr>
                    <w:t>Fiscal do Contrato/ Gabinete</w:t>
                  </w:r>
                </w:p>
              </w:tc>
            </w:tr>
            <w:tr w14:paraId="64CA7E14">
              <w:tblPrEx>
                <w:tblCellMar>
                  <w:top w:w="0" w:type="dxa"/>
                  <w:left w:w="108" w:type="dxa"/>
                  <w:bottom w:w="0" w:type="dxa"/>
                  <w:right w:w="108" w:type="dxa"/>
                </w:tblCellMar>
              </w:tblPrEx>
              <w:trPr>
                <w:jc w:val="center"/>
              </w:trPr>
              <w:tc>
                <w:tcPr>
                  <w:tcW w:w="3620" w:type="dxa"/>
                  <w:gridSpan w:val="2"/>
                </w:tcPr>
                <w:p w14:paraId="4E34895A">
                  <w:pPr>
                    <w:pageBreakBefore w:val="0"/>
                    <w:kinsoku/>
                    <w:wordWrap/>
                    <w:overflowPunct/>
                    <w:topLinePunct w:val="0"/>
                    <w:bidi w:val="0"/>
                    <w:snapToGrid/>
                    <w:spacing w:line="276" w:lineRule="auto"/>
                    <w:ind w:left="0"/>
                    <w:rPr>
                      <w:rFonts w:hint="default" w:ascii="Arial" w:hAnsi="Arial" w:cs="Arial"/>
                      <w:sz w:val="18"/>
                      <w:szCs w:val="18"/>
                    </w:rPr>
                  </w:pPr>
                </w:p>
              </w:tc>
              <w:tc>
                <w:tcPr>
                  <w:tcW w:w="222" w:type="dxa"/>
                  <w:gridSpan w:val="2"/>
                </w:tcPr>
                <w:p w14:paraId="5B4B8D8F">
                  <w:pPr>
                    <w:pageBreakBefore w:val="0"/>
                    <w:kinsoku/>
                    <w:wordWrap/>
                    <w:overflowPunct/>
                    <w:topLinePunct w:val="0"/>
                    <w:bidi w:val="0"/>
                    <w:snapToGrid/>
                    <w:spacing w:line="276" w:lineRule="auto"/>
                    <w:ind w:left="0"/>
                    <w:jc w:val="center"/>
                    <w:rPr>
                      <w:rFonts w:hint="default" w:ascii="Arial" w:hAnsi="Arial" w:cs="Arial"/>
                      <w:sz w:val="18"/>
                      <w:szCs w:val="18"/>
                    </w:rPr>
                  </w:pPr>
                </w:p>
              </w:tc>
              <w:tc>
                <w:tcPr>
                  <w:tcW w:w="222" w:type="dxa"/>
                  <w:gridSpan w:val="2"/>
                </w:tcPr>
                <w:p w14:paraId="7676EA38">
                  <w:pPr>
                    <w:pageBreakBefore w:val="0"/>
                    <w:kinsoku/>
                    <w:wordWrap/>
                    <w:overflowPunct/>
                    <w:topLinePunct w:val="0"/>
                    <w:bidi w:val="0"/>
                    <w:snapToGrid/>
                    <w:spacing w:line="276" w:lineRule="auto"/>
                    <w:ind w:left="0"/>
                    <w:jc w:val="center"/>
                    <w:rPr>
                      <w:rFonts w:hint="default" w:ascii="Arial" w:hAnsi="Arial" w:cs="Arial"/>
                      <w:sz w:val="18"/>
                      <w:szCs w:val="18"/>
                    </w:rPr>
                  </w:pPr>
                </w:p>
              </w:tc>
              <w:tc>
                <w:tcPr>
                  <w:tcW w:w="222" w:type="dxa"/>
                  <w:gridSpan w:val="2"/>
                </w:tcPr>
                <w:p w14:paraId="49E01CE2">
                  <w:pPr>
                    <w:pageBreakBefore w:val="0"/>
                    <w:kinsoku/>
                    <w:wordWrap/>
                    <w:overflowPunct/>
                    <w:topLinePunct w:val="0"/>
                    <w:bidi w:val="0"/>
                    <w:snapToGrid/>
                    <w:spacing w:line="276" w:lineRule="auto"/>
                    <w:ind w:left="0"/>
                    <w:jc w:val="center"/>
                    <w:rPr>
                      <w:rFonts w:hint="default" w:ascii="Arial" w:hAnsi="Arial" w:cs="Arial"/>
                      <w:sz w:val="18"/>
                      <w:szCs w:val="18"/>
                    </w:rPr>
                  </w:pPr>
                </w:p>
              </w:tc>
              <w:tc>
                <w:tcPr>
                  <w:tcW w:w="222" w:type="dxa"/>
                  <w:gridSpan w:val="2"/>
                </w:tcPr>
                <w:p w14:paraId="127F62E6">
                  <w:pPr>
                    <w:pageBreakBefore w:val="0"/>
                    <w:kinsoku/>
                    <w:wordWrap/>
                    <w:overflowPunct/>
                    <w:topLinePunct w:val="0"/>
                    <w:bidi w:val="0"/>
                    <w:snapToGrid/>
                    <w:spacing w:line="276" w:lineRule="auto"/>
                    <w:ind w:left="0"/>
                    <w:jc w:val="center"/>
                    <w:rPr>
                      <w:rFonts w:hint="default" w:ascii="Arial" w:hAnsi="Arial" w:cs="Arial"/>
                      <w:sz w:val="18"/>
                      <w:szCs w:val="18"/>
                    </w:rPr>
                  </w:pPr>
                </w:p>
              </w:tc>
              <w:tc>
                <w:tcPr>
                  <w:tcW w:w="222" w:type="dxa"/>
                  <w:gridSpan w:val="2"/>
                </w:tcPr>
                <w:p w14:paraId="3DEC02CD">
                  <w:pPr>
                    <w:pageBreakBefore w:val="0"/>
                    <w:kinsoku/>
                    <w:wordWrap/>
                    <w:overflowPunct/>
                    <w:topLinePunct w:val="0"/>
                    <w:bidi w:val="0"/>
                    <w:snapToGrid/>
                    <w:spacing w:line="276" w:lineRule="auto"/>
                    <w:ind w:left="0"/>
                    <w:jc w:val="center"/>
                    <w:rPr>
                      <w:rFonts w:hint="default" w:ascii="Arial" w:hAnsi="Arial" w:cs="Arial"/>
                      <w:sz w:val="18"/>
                      <w:szCs w:val="18"/>
                    </w:rPr>
                  </w:pPr>
                </w:p>
              </w:tc>
              <w:tc>
                <w:tcPr>
                  <w:tcW w:w="236" w:type="dxa"/>
                </w:tcPr>
                <w:p w14:paraId="47AF4105">
                  <w:pPr>
                    <w:pageBreakBefore w:val="0"/>
                    <w:kinsoku/>
                    <w:wordWrap/>
                    <w:overflowPunct/>
                    <w:topLinePunct w:val="0"/>
                    <w:bidi w:val="0"/>
                    <w:snapToGrid/>
                    <w:spacing w:line="276" w:lineRule="auto"/>
                    <w:ind w:left="0"/>
                    <w:jc w:val="center"/>
                    <w:rPr>
                      <w:rFonts w:hint="default" w:ascii="Arial" w:hAnsi="Arial" w:cs="Arial"/>
                      <w:sz w:val="18"/>
                      <w:szCs w:val="18"/>
                    </w:rPr>
                  </w:pPr>
                </w:p>
              </w:tc>
              <w:tc>
                <w:tcPr>
                  <w:tcW w:w="3506" w:type="dxa"/>
                  <w:gridSpan w:val="2"/>
                </w:tcPr>
                <w:p w14:paraId="6ED2D3AF">
                  <w:pPr>
                    <w:pageBreakBefore w:val="0"/>
                    <w:kinsoku/>
                    <w:wordWrap/>
                    <w:overflowPunct/>
                    <w:topLinePunct w:val="0"/>
                    <w:bidi w:val="0"/>
                    <w:snapToGrid/>
                    <w:spacing w:line="276" w:lineRule="auto"/>
                    <w:ind w:left="0"/>
                    <w:rPr>
                      <w:rFonts w:hint="default" w:ascii="Arial" w:hAnsi="Arial" w:cs="Arial"/>
                      <w:sz w:val="18"/>
                      <w:szCs w:val="18"/>
                    </w:rPr>
                  </w:pPr>
                </w:p>
              </w:tc>
            </w:tr>
            <w:tr w14:paraId="3B215DBF">
              <w:tblPrEx>
                <w:tblCellMar>
                  <w:top w:w="0" w:type="dxa"/>
                  <w:left w:w="108" w:type="dxa"/>
                  <w:bottom w:w="0" w:type="dxa"/>
                  <w:right w:w="108" w:type="dxa"/>
                </w:tblCellMar>
              </w:tblPrEx>
              <w:trPr>
                <w:gridAfter w:val="1"/>
                <w:wAfter w:w="3356" w:type="dxa"/>
                <w:jc w:val="center"/>
              </w:trPr>
              <w:tc>
                <w:tcPr>
                  <w:tcW w:w="3520" w:type="dxa"/>
                </w:tcPr>
                <w:p w14:paraId="4C6C5309">
                  <w:pPr>
                    <w:pageBreakBefore w:val="0"/>
                    <w:kinsoku/>
                    <w:wordWrap/>
                    <w:overflowPunct/>
                    <w:topLinePunct w:val="0"/>
                    <w:bidi w:val="0"/>
                    <w:snapToGrid/>
                    <w:spacing w:line="360" w:lineRule="auto"/>
                    <w:ind w:left="0"/>
                    <w:rPr>
                      <w:rFonts w:hint="default" w:ascii="Arial" w:hAnsi="Arial" w:cs="Arial"/>
                      <w:sz w:val="18"/>
                      <w:szCs w:val="18"/>
                    </w:rPr>
                  </w:pPr>
                </w:p>
              </w:tc>
              <w:tc>
                <w:tcPr>
                  <w:tcW w:w="236" w:type="dxa"/>
                  <w:gridSpan w:val="2"/>
                </w:tcPr>
                <w:p w14:paraId="1EFA2980">
                  <w:pPr>
                    <w:pageBreakBefore w:val="0"/>
                    <w:kinsoku/>
                    <w:wordWrap/>
                    <w:overflowPunct/>
                    <w:topLinePunct w:val="0"/>
                    <w:bidi w:val="0"/>
                    <w:snapToGrid/>
                    <w:spacing w:line="360" w:lineRule="auto"/>
                    <w:ind w:left="0"/>
                    <w:rPr>
                      <w:rFonts w:hint="default" w:ascii="Arial" w:hAnsi="Arial" w:cs="Arial"/>
                      <w:sz w:val="18"/>
                      <w:szCs w:val="18"/>
                    </w:rPr>
                  </w:pPr>
                </w:p>
              </w:tc>
              <w:tc>
                <w:tcPr>
                  <w:tcW w:w="222" w:type="dxa"/>
                  <w:gridSpan w:val="2"/>
                </w:tcPr>
                <w:p w14:paraId="1DA79732">
                  <w:pPr>
                    <w:pageBreakBefore w:val="0"/>
                    <w:kinsoku/>
                    <w:wordWrap/>
                    <w:overflowPunct/>
                    <w:topLinePunct w:val="0"/>
                    <w:bidi w:val="0"/>
                    <w:snapToGrid/>
                    <w:spacing w:line="360" w:lineRule="auto"/>
                    <w:ind w:left="0"/>
                    <w:rPr>
                      <w:rFonts w:hint="default" w:ascii="Arial" w:hAnsi="Arial" w:cs="Arial"/>
                      <w:sz w:val="18"/>
                      <w:szCs w:val="18"/>
                    </w:rPr>
                  </w:pPr>
                </w:p>
              </w:tc>
              <w:tc>
                <w:tcPr>
                  <w:tcW w:w="222" w:type="dxa"/>
                  <w:gridSpan w:val="2"/>
                </w:tcPr>
                <w:p w14:paraId="0B6469E4">
                  <w:pPr>
                    <w:pageBreakBefore w:val="0"/>
                    <w:kinsoku/>
                    <w:wordWrap/>
                    <w:overflowPunct/>
                    <w:topLinePunct w:val="0"/>
                    <w:bidi w:val="0"/>
                    <w:snapToGrid/>
                    <w:spacing w:line="360" w:lineRule="auto"/>
                    <w:ind w:left="0"/>
                    <w:rPr>
                      <w:rFonts w:hint="default" w:ascii="Arial" w:hAnsi="Arial" w:cs="Arial"/>
                      <w:sz w:val="18"/>
                      <w:szCs w:val="18"/>
                    </w:rPr>
                  </w:pPr>
                </w:p>
              </w:tc>
              <w:tc>
                <w:tcPr>
                  <w:tcW w:w="222" w:type="dxa"/>
                  <w:gridSpan w:val="2"/>
                </w:tcPr>
                <w:p w14:paraId="42F494EA">
                  <w:pPr>
                    <w:pageBreakBefore w:val="0"/>
                    <w:kinsoku/>
                    <w:wordWrap/>
                    <w:overflowPunct/>
                    <w:topLinePunct w:val="0"/>
                    <w:bidi w:val="0"/>
                    <w:snapToGrid/>
                    <w:spacing w:line="360" w:lineRule="auto"/>
                    <w:ind w:left="0"/>
                    <w:rPr>
                      <w:rFonts w:hint="default" w:ascii="Arial" w:hAnsi="Arial" w:cs="Arial"/>
                      <w:sz w:val="18"/>
                      <w:szCs w:val="18"/>
                    </w:rPr>
                  </w:pPr>
                </w:p>
              </w:tc>
              <w:tc>
                <w:tcPr>
                  <w:tcW w:w="222" w:type="dxa"/>
                  <w:gridSpan w:val="2"/>
                </w:tcPr>
                <w:p w14:paraId="6CFEC116">
                  <w:pPr>
                    <w:pageBreakBefore w:val="0"/>
                    <w:kinsoku/>
                    <w:wordWrap/>
                    <w:overflowPunct/>
                    <w:topLinePunct w:val="0"/>
                    <w:bidi w:val="0"/>
                    <w:snapToGrid/>
                    <w:spacing w:line="360" w:lineRule="auto"/>
                    <w:ind w:left="0"/>
                    <w:rPr>
                      <w:rFonts w:hint="default" w:ascii="Arial" w:hAnsi="Arial" w:cs="Arial"/>
                      <w:sz w:val="18"/>
                      <w:szCs w:val="18"/>
                    </w:rPr>
                  </w:pPr>
                </w:p>
              </w:tc>
              <w:tc>
                <w:tcPr>
                  <w:tcW w:w="472" w:type="dxa"/>
                  <w:gridSpan w:val="3"/>
                  <w:vAlign w:val="center"/>
                </w:tcPr>
                <w:p w14:paraId="2A5A7E0C">
                  <w:pPr>
                    <w:pageBreakBefore w:val="0"/>
                    <w:kinsoku/>
                    <w:wordWrap/>
                    <w:overflowPunct/>
                    <w:topLinePunct w:val="0"/>
                    <w:bidi w:val="0"/>
                    <w:snapToGrid/>
                    <w:spacing w:line="360" w:lineRule="auto"/>
                    <w:ind w:left="0"/>
                    <w:rPr>
                      <w:rFonts w:hint="default" w:ascii="Arial" w:hAnsi="Arial" w:cs="Arial"/>
                      <w:sz w:val="18"/>
                      <w:szCs w:val="18"/>
                    </w:rPr>
                  </w:pPr>
                </w:p>
              </w:tc>
            </w:tr>
            <w:tr w14:paraId="3E833E65">
              <w:tblPrEx>
                <w:tblCellMar>
                  <w:top w:w="0" w:type="dxa"/>
                  <w:left w:w="108" w:type="dxa"/>
                  <w:bottom w:w="0" w:type="dxa"/>
                  <w:right w:w="108" w:type="dxa"/>
                </w:tblCellMar>
              </w:tblPrEx>
              <w:trPr>
                <w:jc w:val="center"/>
              </w:trPr>
              <w:tc>
                <w:tcPr>
                  <w:tcW w:w="3620" w:type="dxa"/>
                  <w:gridSpan w:val="2"/>
                </w:tcPr>
                <w:p w14:paraId="5E1E4CB2">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______________________________</w:t>
                  </w:r>
                  <w:r>
                    <w:rPr>
                      <w:rFonts w:hint="default" w:ascii="Arial" w:hAnsi="Arial" w:cs="Arial"/>
                      <w:sz w:val="18"/>
                      <w:szCs w:val="18"/>
                    </w:rPr>
                    <w:softHyphen/>
                  </w:r>
                  <w:r>
                    <w:rPr>
                      <w:rFonts w:hint="default" w:ascii="Arial" w:hAnsi="Arial" w:cs="Arial"/>
                      <w:sz w:val="18"/>
                      <w:szCs w:val="18"/>
                    </w:rPr>
                    <w:t>_____</w:t>
                  </w:r>
                </w:p>
              </w:tc>
              <w:tc>
                <w:tcPr>
                  <w:tcW w:w="222" w:type="dxa"/>
                  <w:gridSpan w:val="2"/>
                </w:tcPr>
                <w:p w14:paraId="659B7C2F">
                  <w:pPr>
                    <w:pageBreakBefore w:val="0"/>
                    <w:kinsoku/>
                    <w:wordWrap/>
                    <w:overflowPunct/>
                    <w:topLinePunct w:val="0"/>
                    <w:bidi w:val="0"/>
                    <w:snapToGrid/>
                    <w:spacing w:line="240" w:lineRule="auto"/>
                    <w:ind w:left="0"/>
                    <w:jc w:val="center"/>
                    <w:rPr>
                      <w:rFonts w:hint="default" w:ascii="Arial" w:hAnsi="Arial" w:cs="Arial"/>
                      <w:sz w:val="18"/>
                      <w:szCs w:val="18"/>
                    </w:rPr>
                  </w:pPr>
                </w:p>
              </w:tc>
              <w:tc>
                <w:tcPr>
                  <w:tcW w:w="222" w:type="dxa"/>
                  <w:gridSpan w:val="2"/>
                </w:tcPr>
                <w:p w14:paraId="24C4E491">
                  <w:pPr>
                    <w:pageBreakBefore w:val="0"/>
                    <w:kinsoku/>
                    <w:wordWrap/>
                    <w:overflowPunct/>
                    <w:topLinePunct w:val="0"/>
                    <w:bidi w:val="0"/>
                    <w:snapToGrid/>
                    <w:spacing w:line="240" w:lineRule="auto"/>
                    <w:ind w:left="0"/>
                    <w:jc w:val="center"/>
                    <w:rPr>
                      <w:rFonts w:hint="default" w:ascii="Arial" w:hAnsi="Arial" w:cs="Arial"/>
                      <w:sz w:val="18"/>
                      <w:szCs w:val="18"/>
                    </w:rPr>
                  </w:pPr>
                </w:p>
              </w:tc>
              <w:tc>
                <w:tcPr>
                  <w:tcW w:w="222" w:type="dxa"/>
                  <w:gridSpan w:val="2"/>
                </w:tcPr>
                <w:p w14:paraId="632DEEF6">
                  <w:pPr>
                    <w:pageBreakBefore w:val="0"/>
                    <w:kinsoku/>
                    <w:wordWrap/>
                    <w:overflowPunct/>
                    <w:topLinePunct w:val="0"/>
                    <w:bidi w:val="0"/>
                    <w:snapToGrid/>
                    <w:spacing w:line="240" w:lineRule="auto"/>
                    <w:ind w:left="0"/>
                    <w:jc w:val="center"/>
                    <w:rPr>
                      <w:rFonts w:hint="default" w:ascii="Arial" w:hAnsi="Arial" w:cs="Arial"/>
                      <w:sz w:val="18"/>
                      <w:szCs w:val="18"/>
                    </w:rPr>
                  </w:pPr>
                </w:p>
              </w:tc>
              <w:tc>
                <w:tcPr>
                  <w:tcW w:w="222" w:type="dxa"/>
                  <w:gridSpan w:val="2"/>
                </w:tcPr>
                <w:p w14:paraId="1F4FAC89">
                  <w:pPr>
                    <w:pageBreakBefore w:val="0"/>
                    <w:kinsoku/>
                    <w:wordWrap/>
                    <w:overflowPunct/>
                    <w:topLinePunct w:val="0"/>
                    <w:bidi w:val="0"/>
                    <w:snapToGrid/>
                    <w:spacing w:line="240" w:lineRule="auto"/>
                    <w:ind w:left="0"/>
                    <w:jc w:val="center"/>
                    <w:rPr>
                      <w:rFonts w:hint="default" w:ascii="Arial" w:hAnsi="Arial" w:cs="Arial"/>
                      <w:sz w:val="18"/>
                      <w:szCs w:val="18"/>
                    </w:rPr>
                  </w:pPr>
                </w:p>
              </w:tc>
              <w:tc>
                <w:tcPr>
                  <w:tcW w:w="222" w:type="dxa"/>
                  <w:gridSpan w:val="2"/>
                </w:tcPr>
                <w:p w14:paraId="5CF0C97C">
                  <w:pPr>
                    <w:pageBreakBefore w:val="0"/>
                    <w:kinsoku/>
                    <w:wordWrap/>
                    <w:overflowPunct/>
                    <w:topLinePunct w:val="0"/>
                    <w:bidi w:val="0"/>
                    <w:snapToGrid/>
                    <w:spacing w:line="240" w:lineRule="auto"/>
                    <w:ind w:left="0"/>
                    <w:jc w:val="center"/>
                    <w:rPr>
                      <w:rFonts w:hint="default" w:ascii="Arial" w:hAnsi="Arial" w:cs="Arial"/>
                      <w:sz w:val="18"/>
                      <w:szCs w:val="18"/>
                    </w:rPr>
                  </w:pPr>
                </w:p>
              </w:tc>
              <w:tc>
                <w:tcPr>
                  <w:tcW w:w="222" w:type="dxa"/>
                </w:tcPr>
                <w:p w14:paraId="4AE91E2B">
                  <w:pPr>
                    <w:pageBreakBefore w:val="0"/>
                    <w:kinsoku/>
                    <w:wordWrap/>
                    <w:overflowPunct/>
                    <w:topLinePunct w:val="0"/>
                    <w:bidi w:val="0"/>
                    <w:snapToGrid/>
                    <w:spacing w:line="240" w:lineRule="auto"/>
                    <w:ind w:left="0"/>
                    <w:jc w:val="center"/>
                    <w:rPr>
                      <w:rFonts w:hint="default" w:ascii="Arial" w:hAnsi="Arial" w:cs="Arial"/>
                      <w:sz w:val="18"/>
                      <w:szCs w:val="18"/>
                    </w:rPr>
                  </w:pPr>
                </w:p>
              </w:tc>
              <w:tc>
                <w:tcPr>
                  <w:tcW w:w="3520" w:type="dxa"/>
                  <w:gridSpan w:val="2"/>
                </w:tcPr>
                <w:p w14:paraId="0D549D2B">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_________________________________</w:t>
                  </w:r>
                </w:p>
              </w:tc>
            </w:tr>
            <w:tr w14:paraId="37F3B590">
              <w:tblPrEx>
                <w:tblCellMar>
                  <w:top w:w="0" w:type="dxa"/>
                  <w:left w:w="108" w:type="dxa"/>
                  <w:bottom w:w="0" w:type="dxa"/>
                  <w:right w:w="108" w:type="dxa"/>
                </w:tblCellMar>
              </w:tblPrEx>
              <w:trPr>
                <w:jc w:val="center"/>
              </w:trPr>
              <w:tc>
                <w:tcPr>
                  <w:tcW w:w="3620" w:type="dxa"/>
                  <w:gridSpan w:val="2"/>
                </w:tcPr>
                <w:p w14:paraId="24DCF6D6">
                  <w:pPr>
                    <w:pageBreakBefore w:val="0"/>
                    <w:kinsoku/>
                    <w:wordWrap/>
                    <w:overflowPunct/>
                    <w:topLinePunct w:val="0"/>
                    <w:bidi w:val="0"/>
                    <w:snapToGrid/>
                    <w:spacing w:line="276" w:lineRule="auto"/>
                    <w:ind w:left="0"/>
                    <w:jc w:val="center"/>
                    <w:rPr>
                      <w:rFonts w:hint="default" w:ascii="Arial" w:hAnsi="Arial" w:cs="Arial"/>
                      <w:sz w:val="18"/>
                      <w:szCs w:val="18"/>
                    </w:rPr>
                  </w:pPr>
                  <w:r>
                    <w:rPr>
                      <w:rFonts w:hint="default" w:ascii="Arial" w:hAnsi="Arial" w:cs="Arial"/>
                      <w:sz w:val="18"/>
                      <w:szCs w:val="18"/>
                    </w:rPr>
                    <w:t>Tiago Rodrigues de Souza Reis</w:t>
                  </w:r>
                </w:p>
                <w:p w14:paraId="145D6C97">
                  <w:pPr>
                    <w:pageBreakBefore w:val="0"/>
                    <w:kinsoku/>
                    <w:wordWrap/>
                    <w:overflowPunct/>
                    <w:topLinePunct w:val="0"/>
                    <w:bidi w:val="0"/>
                    <w:snapToGrid/>
                    <w:spacing w:line="276" w:lineRule="auto"/>
                    <w:ind w:left="0"/>
                    <w:jc w:val="center"/>
                    <w:rPr>
                      <w:rFonts w:hint="default" w:ascii="Arial" w:hAnsi="Arial" w:cs="Arial"/>
                      <w:b/>
                      <w:sz w:val="18"/>
                      <w:szCs w:val="18"/>
                    </w:rPr>
                  </w:pPr>
                  <w:r>
                    <w:rPr>
                      <w:rFonts w:hint="default" w:ascii="Arial" w:hAnsi="Arial" w:cs="Arial" w:eastAsiaTheme="majorEastAsia"/>
                      <w:b/>
                      <w:bCs/>
                      <w:sz w:val="18"/>
                      <w:szCs w:val="18"/>
                      <w:lang w:eastAsia="pt-BR"/>
                    </w:rPr>
                    <w:t>Fiscal do Contrato/ Sec. De Fazenda</w:t>
                  </w:r>
                </w:p>
              </w:tc>
              <w:tc>
                <w:tcPr>
                  <w:tcW w:w="222" w:type="dxa"/>
                  <w:gridSpan w:val="2"/>
                </w:tcPr>
                <w:p w14:paraId="1286CF60">
                  <w:pPr>
                    <w:pageBreakBefore w:val="0"/>
                    <w:kinsoku/>
                    <w:wordWrap/>
                    <w:overflowPunct/>
                    <w:topLinePunct w:val="0"/>
                    <w:bidi w:val="0"/>
                    <w:snapToGrid/>
                    <w:spacing w:line="276" w:lineRule="auto"/>
                    <w:ind w:left="0"/>
                    <w:jc w:val="center"/>
                    <w:rPr>
                      <w:rFonts w:hint="default" w:ascii="Arial" w:hAnsi="Arial" w:cs="Arial"/>
                      <w:sz w:val="18"/>
                      <w:szCs w:val="18"/>
                    </w:rPr>
                  </w:pPr>
                </w:p>
              </w:tc>
              <w:tc>
                <w:tcPr>
                  <w:tcW w:w="222" w:type="dxa"/>
                  <w:gridSpan w:val="2"/>
                </w:tcPr>
                <w:p w14:paraId="25BDE01C">
                  <w:pPr>
                    <w:pageBreakBefore w:val="0"/>
                    <w:kinsoku/>
                    <w:wordWrap/>
                    <w:overflowPunct/>
                    <w:topLinePunct w:val="0"/>
                    <w:bidi w:val="0"/>
                    <w:snapToGrid/>
                    <w:spacing w:line="276" w:lineRule="auto"/>
                    <w:ind w:left="0"/>
                    <w:jc w:val="center"/>
                    <w:rPr>
                      <w:rFonts w:hint="default" w:ascii="Arial" w:hAnsi="Arial" w:cs="Arial"/>
                      <w:sz w:val="18"/>
                      <w:szCs w:val="18"/>
                    </w:rPr>
                  </w:pPr>
                </w:p>
              </w:tc>
              <w:tc>
                <w:tcPr>
                  <w:tcW w:w="222" w:type="dxa"/>
                  <w:gridSpan w:val="2"/>
                </w:tcPr>
                <w:p w14:paraId="4A6F5ED2">
                  <w:pPr>
                    <w:pageBreakBefore w:val="0"/>
                    <w:kinsoku/>
                    <w:wordWrap/>
                    <w:overflowPunct/>
                    <w:topLinePunct w:val="0"/>
                    <w:bidi w:val="0"/>
                    <w:snapToGrid/>
                    <w:spacing w:line="276" w:lineRule="auto"/>
                    <w:ind w:left="0"/>
                    <w:jc w:val="center"/>
                    <w:rPr>
                      <w:rFonts w:hint="default" w:ascii="Arial" w:hAnsi="Arial" w:cs="Arial"/>
                      <w:sz w:val="18"/>
                      <w:szCs w:val="18"/>
                    </w:rPr>
                  </w:pPr>
                </w:p>
              </w:tc>
              <w:tc>
                <w:tcPr>
                  <w:tcW w:w="222" w:type="dxa"/>
                  <w:gridSpan w:val="2"/>
                </w:tcPr>
                <w:p w14:paraId="1D040AAF">
                  <w:pPr>
                    <w:pageBreakBefore w:val="0"/>
                    <w:kinsoku/>
                    <w:wordWrap/>
                    <w:overflowPunct/>
                    <w:topLinePunct w:val="0"/>
                    <w:bidi w:val="0"/>
                    <w:snapToGrid/>
                    <w:spacing w:line="276" w:lineRule="auto"/>
                    <w:ind w:left="0"/>
                    <w:jc w:val="center"/>
                    <w:rPr>
                      <w:rFonts w:hint="default" w:ascii="Arial" w:hAnsi="Arial" w:cs="Arial"/>
                      <w:sz w:val="18"/>
                      <w:szCs w:val="18"/>
                    </w:rPr>
                  </w:pPr>
                </w:p>
              </w:tc>
              <w:tc>
                <w:tcPr>
                  <w:tcW w:w="222" w:type="dxa"/>
                  <w:gridSpan w:val="2"/>
                </w:tcPr>
                <w:p w14:paraId="1E07101B">
                  <w:pPr>
                    <w:pageBreakBefore w:val="0"/>
                    <w:kinsoku/>
                    <w:wordWrap/>
                    <w:overflowPunct/>
                    <w:topLinePunct w:val="0"/>
                    <w:bidi w:val="0"/>
                    <w:snapToGrid/>
                    <w:spacing w:line="276" w:lineRule="auto"/>
                    <w:ind w:left="0"/>
                    <w:jc w:val="center"/>
                    <w:rPr>
                      <w:rFonts w:hint="default" w:ascii="Arial" w:hAnsi="Arial" w:cs="Arial"/>
                      <w:sz w:val="18"/>
                      <w:szCs w:val="18"/>
                    </w:rPr>
                  </w:pPr>
                </w:p>
              </w:tc>
              <w:tc>
                <w:tcPr>
                  <w:tcW w:w="222" w:type="dxa"/>
                </w:tcPr>
                <w:p w14:paraId="1E9214FD">
                  <w:pPr>
                    <w:pageBreakBefore w:val="0"/>
                    <w:kinsoku/>
                    <w:wordWrap/>
                    <w:overflowPunct/>
                    <w:topLinePunct w:val="0"/>
                    <w:bidi w:val="0"/>
                    <w:snapToGrid/>
                    <w:spacing w:line="276" w:lineRule="auto"/>
                    <w:ind w:left="0"/>
                    <w:jc w:val="center"/>
                    <w:rPr>
                      <w:rFonts w:hint="default" w:ascii="Arial" w:hAnsi="Arial" w:cs="Arial"/>
                      <w:sz w:val="18"/>
                      <w:szCs w:val="18"/>
                    </w:rPr>
                  </w:pPr>
                </w:p>
              </w:tc>
              <w:tc>
                <w:tcPr>
                  <w:tcW w:w="3520" w:type="dxa"/>
                  <w:gridSpan w:val="2"/>
                </w:tcPr>
                <w:p w14:paraId="59DC6441">
                  <w:pPr>
                    <w:pageBreakBefore w:val="0"/>
                    <w:kinsoku/>
                    <w:wordWrap/>
                    <w:overflowPunct/>
                    <w:topLinePunct w:val="0"/>
                    <w:bidi w:val="0"/>
                    <w:snapToGrid/>
                    <w:spacing w:line="276" w:lineRule="auto"/>
                    <w:ind w:left="0"/>
                    <w:jc w:val="center"/>
                    <w:rPr>
                      <w:rFonts w:hint="default" w:ascii="Arial" w:hAnsi="Arial" w:cs="Arial"/>
                      <w:sz w:val="18"/>
                      <w:szCs w:val="18"/>
                    </w:rPr>
                  </w:pPr>
                  <w:r>
                    <w:rPr>
                      <w:rFonts w:hint="default" w:ascii="Arial" w:hAnsi="Arial" w:cs="Arial"/>
                      <w:sz w:val="18"/>
                      <w:szCs w:val="18"/>
                    </w:rPr>
                    <w:t>Carla Rocha Patrício</w:t>
                  </w:r>
                </w:p>
                <w:p w14:paraId="7917C346">
                  <w:pPr>
                    <w:pageBreakBefore w:val="0"/>
                    <w:kinsoku/>
                    <w:wordWrap/>
                    <w:overflowPunct/>
                    <w:topLinePunct w:val="0"/>
                    <w:bidi w:val="0"/>
                    <w:snapToGrid/>
                    <w:spacing w:line="276" w:lineRule="auto"/>
                    <w:ind w:left="0"/>
                    <w:jc w:val="center"/>
                    <w:rPr>
                      <w:rFonts w:hint="default" w:ascii="Arial" w:hAnsi="Arial" w:cs="Arial"/>
                      <w:sz w:val="18"/>
                      <w:szCs w:val="18"/>
                    </w:rPr>
                  </w:pPr>
                  <w:r>
                    <w:rPr>
                      <w:rFonts w:hint="default" w:ascii="Arial" w:hAnsi="Arial" w:cs="Arial"/>
                      <w:b/>
                      <w:sz w:val="18"/>
                      <w:szCs w:val="18"/>
                    </w:rPr>
                    <w:t>Fiscal do Contrato/ Sec. Desenvolvimento Social</w:t>
                  </w:r>
                </w:p>
              </w:tc>
            </w:tr>
          </w:tbl>
          <w:p w14:paraId="79FF76DC">
            <w:pPr>
              <w:pageBreakBefore w:val="0"/>
              <w:kinsoku/>
              <w:wordWrap/>
              <w:overflowPunct/>
              <w:topLinePunct w:val="0"/>
              <w:bidi w:val="0"/>
              <w:snapToGrid/>
              <w:ind w:left="0"/>
              <w:rPr>
                <w:rFonts w:hint="default" w:ascii="Arial" w:hAnsi="Arial" w:cs="Arial" w:eastAsiaTheme="majorEastAsia"/>
                <w:bCs/>
                <w:sz w:val="18"/>
                <w:szCs w:val="18"/>
                <w:lang w:eastAsia="pt-BR"/>
              </w:rPr>
            </w:pPr>
          </w:p>
          <w:tbl>
            <w:tblPr>
              <w:tblStyle w:val="5"/>
              <w:tblW w:w="0" w:type="auto"/>
              <w:jc w:val="center"/>
              <w:tblLayout w:type="autofit"/>
              <w:tblCellMar>
                <w:top w:w="0" w:type="dxa"/>
                <w:left w:w="108" w:type="dxa"/>
                <w:bottom w:w="0" w:type="dxa"/>
                <w:right w:w="108" w:type="dxa"/>
              </w:tblCellMar>
            </w:tblPr>
            <w:tblGrid>
              <w:gridCol w:w="3754"/>
              <w:gridCol w:w="1054"/>
              <w:gridCol w:w="3664"/>
            </w:tblGrid>
            <w:tr w14:paraId="55E06081">
              <w:tblPrEx>
                <w:tblCellMar>
                  <w:top w:w="0" w:type="dxa"/>
                  <w:left w:w="108" w:type="dxa"/>
                  <w:bottom w:w="0" w:type="dxa"/>
                  <w:right w:w="108" w:type="dxa"/>
                </w:tblCellMar>
              </w:tblPrEx>
              <w:trPr>
                <w:jc w:val="center"/>
              </w:trPr>
              <w:tc>
                <w:tcPr>
                  <w:tcW w:w="3754" w:type="dxa"/>
                </w:tcPr>
                <w:p w14:paraId="688D8594">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__________________________________</w:t>
                  </w:r>
                </w:p>
              </w:tc>
              <w:tc>
                <w:tcPr>
                  <w:tcW w:w="1054" w:type="dxa"/>
                </w:tcPr>
                <w:p w14:paraId="4746FAC0">
                  <w:pPr>
                    <w:pageBreakBefore w:val="0"/>
                    <w:kinsoku/>
                    <w:wordWrap/>
                    <w:overflowPunct/>
                    <w:topLinePunct w:val="0"/>
                    <w:bidi w:val="0"/>
                    <w:snapToGrid/>
                    <w:spacing w:line="240" w:lineRule="auto"/>
                    <w:ind w:left="0"/>
                    <w:jc w:val="center"/>
                    <w:rPr>
                      <w:rFonts w:hint="default" w:ascii="Arial" w:hAnsi="Arial" w:cs="Arial"/>
                      <w:sz w:val="18"/>
                      <w:szCs w:val="18"/>
                    </w:rPr>
                  </w:pPr>
                </w:p>
              </w:tc>
              <w:tc>
                <w:tcPr>
                  <w:tcW w:w="3664" w:type="dxa"/>
                </w:tcPr>
                <w:p w14:paraId="6466A801">
                  <w:pPr>
                    <w:pageBreakBefore w:val="0"/>
                    <w:kinsoku/>
                    <w:wordWrap/>
                    <w:overflowPunct/>
                    <w:topLinePunct w:val="0"/>
                    <w:bidi w:val="0"/>
                    <w:snapToGrid/>
                    <w:spacing w:line="240" w:lineRule="auto"/>
                    <w:ind w:left="0"/>
                    <w:jc w:val="center"/>
                    <w:rPr>
                      <w:rFonts w:hint="default" w:ascii="Arial" w:hAnsi="Arial" w:cs="Arial"/>
                      <w:sz w:val="18"/>
                      <w:szCs w:val="18"/>
                    </w:rPr>
                  </w:pPr>
                  <w:r>
                    <w:rPr>
                      <w:rFonts w:hint="default" w:ascii="Arial" w:hAnsi="Arial" w:cs="Arial"/>
                      <w:sz w:val="18"/>
                      <w:szCs w:val="18"/>
                    </w:rPr>
                    <w:t>_________________________________</w:t>
                  </w:r>
                </w:p>
              </w:tc>
            </w:tr>
            <w:tr w14:paraId="2D562815">
              <w:tblPrEx>
                <w:tblCellMar>
                  <w:top w:w="0" w:type="dxa"/>
                  <w:left w:w="108" w:type="dxa"/>
                  <w:bottom w:w="0" w:type="dxa"/>
                  <w:right w:w="108" w:type="dxa"/>
                </w:tblCellMar>
              </w:tblPrEx>
              <w:trPr>
                <w:jc w:val="center"/>
              </w:trPr>
              <w:tc>
                <w:tcPr>
                  <w:tcW w:w="3754" w:type="dxa"/>
                </w:tcPr>
                <w:p w14:paraId="031F7EF6">
                  <w:pPr>
                    <w:pageBreakBefore w:val="0"/>
                    <w:kinsoku/>
                    <w:wordWrap/>
                    <w:overflowPunct/>
                    <w:topLinePunct w:val="0"/>
                    <w:bidi w:val="0"/>
                    <w:snapToGrid/>
                    <w:spacing w:line="276" w:lineRule="auto"/>
                    <w:ind w:left="0"/>
                    <w:jc w:val="center"/>
                    <w:rPr>
                      <w:rFonts w:hint="default" w:ascii="Arial" w:hAnsi="Arial" w:cs="Arial"/>
                      <w:sz w:val="18"/>
                      <w:szCs w:val="18"/>
                    </w:rPr>
                  </w:pPr>
                  <w:r>
                    <w:rPr>
                      <w:rFonts w:hint="default" w:ascii="Arial" w:hAnsi="Arial" w:cs="Arial"/>
                      <w:sz w:val="18"/>
                      <w:szCs w:val="18"/>
                    </w:rPr>
                    <w:t>Jonas de Souza Barbosa</w:t>
                  </w:r>
                </w:p>
                <w:p w14:paraId="6FCDF848">
                  <w:pPr>
                    <w:pageBreakBefore w:val="0"/>
                    <w:kinsoku/>
                    <w:wordWrap/>
                    <w:overflowPunct/>
                    <w:topLinePunct w:val="0"/>
                    <w:bidi w:val="0"/>
                    <w:snapToGrid/>
                    <w:spacing w:line="276" w:lineRule="auto"/>
                    <w:ind w:left="0"/>
                    <w:jc w:val="center"/>
                    <w:rPr>
                      <w:rFonts w:hint="default" w:ascii="Arial" w:hAnsi="Arial" w:cs="Arial"/>
                      <w:b/>
                      <w:sz w:val="18"/>
                      <w:szCs w:val="18"/>
                    </w:rPr>
                  </w:pPr>
                  <w:r>
                    <w:rPr>
                      <w:rFonts w:hint="default" w:ascii="Arial" w:hAnsi="Arial" w:cs="Arial" w:eastAsiaTheme="majorEastAsia"/>
                      <w:b/>
                      <w:bCs/>
                      <w:sz w:val="18"/>
                      <w:szCs w:val="18"/>
                      <w:lang w:eastAsia="pt-BR"/>
                    </w:rPr>
                    <w:t>Fiscal do Contrato/ Sec. Saúde</w:t>
                  </w:r>
                </w:p>
              </w:tc>
              <w:tc>
                <w:tcPr>
                  <w:tcW w:w="1054" w:type="dxa"/>
                </w:tcPr>
                <w:p w14:paraId="0F9F10F5">
                  <w:pPr>
                    <w:pageBreakBefore w:val="0"/>
                    <w:kinsoku/>
                    <w:wordWrap/>
                    <w:overflowPunct/>
                    <w:topLinePunct w:val="0"/>
                    <w:bidi w:val="0"/>
                    <w:snapToGrid/>
                    <w:spacing w:line="276" w:lineRule="auto"/>
                    <w:ind w:left="0"/>
                    <w:jc w:val="center"/>
                    <w:rPr>
                      <w:rFonts w:hint="default" w:ascii="Arial" w:hAnsi="Arial" w:cs="Arial"/>
                      <w:sz w:val="18"/>
                      <w:szCs w:val="18"/>
                    </w:rPr>
                  </w:pPr>
                </w:p>
              </w:tc>
              <w:tc>
                <w:tcPr>
                  <w:tcW w:w="3664" w:type="dxa"/>
                </w:tcPr>
                <w:p w14:paraId="7D719B7A">
                  <w:pPr>
                    <w:pageBreakBefore w:val="0"/>
                    <w:kinsoku/>
                    <w:wordWrap/>
                    <w:overflowPunct/>
                    <w:topLinePunct w:val="0"/>
                    <w:bidi w:val="0"/>
                    <w:snapToGrid/>
                    <w:spacing w:line="276" w:lineRule="auto"/>
                    <w:ind w:left="0"/>
                    <w:jc w:val="center"/>
                    <w:rPr>
                      <w:rFonts w:hint="default" w:ascii="Arial" w:hAnsi="Arial" w:cs="Arial"/>
                      <w:sz w:val="18"/>
                      <w:szCs w:val="18"/>
                    </w:rPr>
                  </w:pPr>
                  <w:r>
                    <w:rPr>
                      <w:rFonts w:hint="default" w:ascii="Arial" w:hAnsi="Arial" w:cs="Arial"/>
                      <w:sz w:val="18"/>
                      <w:szCs w:val="18"/>
                    </w:rPr>
                    <w:t>Rosângela Moreira Lima Costa</w:t>
                  </w:r>
                </w:p>
                <w:p w14:paraId="688FF16C">
                  <w:pPr>
                    <w:pageBreakBefore w:val="0"/>
                    <w:kinsoku/>
                    <w:wordWrap/>
                    <w:overflowPunct/>
                    <w:topLinePunct w:val="0"/>
                    <w:bidi w:val="0"/>
                    <w:snapToGrid/>
                    <w:spacing w:line="276" w:lineRule="auto"/>
                    <w:ind w:left="0"/>
                    <w:jc w:val="center"/>
                    <w:rPr>
                      <w:rFonts w:hint="default" w:ascii="Arial" w:hAnsi="Arial" w:cs="Arial"/>
                      <w:sz w:val="18"/>
                      <w:szCs w:val="18"/>
                    </w:rPr>
                  </w:pPr>
                  <w:r>
                    <w:rPr>
                      <w:rFonts w:hint="default" w:ascii="Arial" w:hAnsi="Arial" w:cs="Arial" w:eastAsiaTheme="majorEastAsia"/>
                      <w:b/>
                      <w:bCs/>
                      <w:sz w:val="18"/>
                      <w:szCs w:val="18"/>
                      <w:lang w:eastAsia="pt-BR"/>
                    </w:rPr>
                    <w:t>Fiscal do Contrato/ Sec. Cultura e Turismo</w:t>
                  </w:r>
                </w:p>
              </w:tc>
            </w:tr>
          </w:tbl>
          <w:p w14:paraId="457AA486">
            <w:pPr>
              <w:pageBreakBefore w:val="0"/>
              <w:kinsoku/>
              <w:wordWrap/>
              <w:overflowPunct/>
              <w:topLinePunct w:val="0"/>
              <w:bidi w:val="0"/>
              <w:snapToGrid/>
              <w:spacing w:line="276" w:lineRule="auto"/>
              <w:ind w:left="0"/>
              <w:rPr>
                <w:rFonts w:hint="default" w:ascii="Arial" w:hAnsi="Arial" w:cs="Arial"/>
                <w:sz w:val="18"/>
                <w:szCs w:val="18"/>
              </w:rPr>
            </w:pPr>
          </w:p>
        </w:tc>
        <w:tc>
          <w:tcPr>
            <w:tcW w:w="4522" w:type="dxa"/>
          </w:tcPr>
          <w:p w14:paraId="3F4325B5">
            <w:pPr>
              <w:pageBreakBefore w:val="0"/>
              <w:kinsoku/>
              <w:wordWrap/>
              <w:overflowPunct/>
              <w:topLinePunct w:val="0"/>
              <w:bidi w:val="0"/>
              <w:snapToGrid/>
              <w:spacing w:line="240" w:lineRule="auto"/>
              <w:ind w:left="0"/>
              <w:jc w:val="center"/>
              <w:rPr>
                <w:rFonts w:hint="default" w:ascii="Arial" w:hAnsi="Arial" w:cs="Arial"/>
                <w:sz w:val="18"/>
                <w:szCs w:val="18"/>
              </w:rPr>
            </w:pPr>
          </w:p>
        </w:tc>
      </w:tr>
      <w:tr w14:paraId="6C669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7152A986">
            <w:pPr>
              <w:pageBreakBefore w:val="0"/>
              <w:kinsoku/>
              <w:wordWrap/>
              <w:overflowPunct/>
              <w:topLinePunct w:val="0"/>
              <w:bidi w:val="0"/>
              <w:snapToGrid/>
              <w:spacing w:line="276" w:lineRule="auto"/>
              <w:ind w:left="0"/>
              <w:jc w:val="center"/>
              <w:rPr>
                <w:rFonts w:hint="default" w:ascii="Arial" w:hAnsi="Arial" w:cs="Arial"/>
                <w:b/>
                <w:sz w:val="18"/>
                <w:szCs w:val="18"/>
              </w:rPr>
            </w:pPr>
          </w:p>
        </w:tc>
        <w:tc>
          <w:tcPr>
            <w:tcW w:w="4522" w:type="dxa"/>
          </w:tcPr>
          <w:p w14:paraId="59CD48E8">
            <w:pPr>
              <w:pageBreakBefore w:val="0"/>
              <w:kinsoku/>
              <w:wordWrap/>
              <w:overflowPunct/>
              <w:topLinePunct w:val="0"/>
              <w:bidi w:val="0"/>
              <w:snapToGrid/>
              <w:spacing w:line="276" w:lineRule="auto"/>
              <w:ind w:left="0"/>
              <w:jc w:val="center"/>
              <w:rPr>
                <w:rFonts w:hint="default" w:ascii="Arial" w:hAnsi="Arial" w:cs="Arial"/>
                <w:sz w:val="18"/>
                <w:szCs w:val="18"/>
              </w:rPr>
            </w:pPr>
          </w:p>
        </w:tc>
      </w:tr>
      <w:tr w14:paraId="56715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1C3FF4F1">
            <w:pPr>
              <w:pageBreakBefore w:val="0"/>
              <w:kinsoku/>
              <w:wordWrap/>
              <w:overflowPunct/>
              <w:topLinePunct w:val="0"/>
              <w:bidi w:val="0"/>
              <w:snapToGrid/>
              <w:spacing w:line="276" w:lineRule="auto"/>
              <w:ind w:left="0"/>
              <w:rPr>
                <w:rFonts w:hint="default" w:ascii="Arial" w:hAnsi="Arial" w:cs="Arial"/>
                <w:sz w:val="18"/>
                <w:szCs w:val="18"/>
              </w:rPr>
            </w:pPr>
          </w:p>
        </w:tc>
        <w:tc>
          <w:tcPr>
            <w:tcW w:w="4522" w:type="dxa"/>
          </w:tcPr>
          <w:p w14:paraId="13864CAD">
            <w:pPr>
              <w:pageBreakBefore w:val="0"/>
              <w:kinsoku/>
              <w:wordWrap/>
              <w:overflowPunct/>
              <w:topLinePunct w:val="0"/>
              <w:bidi w:val="0"/>
              <w:snapToGrid/>
              <w:spacing w:line="276" w:lineRule="auto"/>
              <w:ind w:left="0"/>
              <w:jc w:val="center"/>
              <w:rPr>
                <w:rFonts w:hint="default" w:ascii="Arial" w:hAnsi="Arial" w:cs="Arial"/>
                <w:sz w:val="18"/>
                <w:szCs w:val="18"/>
              </w:rPr>
            </w:pPr>
          </w:p>
        </w:tc>
      </w:tr>
    </w:tbl>
    <w:p w14:paraId="094E3874">
      <w:pPr>
        <w:pageBreakBefore w:val="0"/>
        <w:kinsoku/>
        <w:wordWrap/>
        <w:overflowPunct/>
        <w:topLinePunct w:val="0"/>
        <w:bidi w:val="0"/>
        <w:snapToGrid/>
        <w:spacing w:line="240" w:lineRule="auto"/>
        <w:ind w:left="0"/>
        <w:rPr>
          <w:rFonts w:hint="default" w:ascii="Arial" w:hAnsi="Arial" w:cs="Arial" w:eastAsiaTheme="majorEastAsia"/>
          <w:bCs/>
          <w:sz w:val="18"/>
          <w:szCs w:val="18"/>
          <w:lang w:eastAsia="pt-BR"/>
        </w:rPr>
      </w:pPr>
      <w:r>
        <w:rPr>
          <w:rFonts w:hint="default" w:ascii="Arial" w:hAnsi="Arial" w:cs="Arial" w:eastAsiaTheme="majorEastAsia"/>
          <w:bCs/>
          <w:sz w:val="18"/>
          <w:szCs w:val="18"/>
          <w:lang w:eastAsia="pt-BR"/>
        </w:rPr>
        <w:t xml:space="preserve">        </w:t>
      </w:r>
    </w:p>
    <w:p w14:paraId="608D7B6E">
      <w:pPr>
        <w:pageBreakBefore w:val="0"/>
        <w:kinsoku/>
        <w:wordWrap/>
        <w:overflowPunct/>
        <w:topLinePunct w:val="0"/>
        <w:bidi w:val="0"/>
        <w:snapToGrid/>
        <w:spacing w:line="240" w:lineRule="auto"/>
        <w:ind w:left="0"/>
        <w:rPr>
          <w:rFonts w:hint="default" w:ascii="Arial" w:hAnsi="Arial" w:cs="Arial" w:eastAsiaTheme="majorEastAsia"/>
          <w:bCs/>
          <w:sz w:val="18"/>
          <w:szCs w:val="18"/>
          <w:lang w:eastAsia="pt-BR"/>
        </w:rPr>
      </w:pPr>
    </w:p>
    <w:p w14:paraId="57B9F6E8">
      <w:pPr>
        <w:pageBreakBefore w:val="0"/>
        <w:kinsoku/>
        <w:wordWrap/>
        <w:overflowPunct/>
        <w:topLinePunct w:val="0"/>
        <w:bidi w:val="0"/>
        <w:snapToGrid/>
        <w:spacing w:line="240" w:lineRule="auto"/>
        <w:ind w:left="0"/>
        <w:rPr>
          <w:rFonts w:hint="default" w:ascii="Arial" w:hAnsi="Arial" w:cs="Arial" w:eastAsiaTheme="majorEastAsia"/>
          <w:bCs/>
          <w:sz w:val="18"/>
          <w:szCs w:val="18"/>
          <w:lang w:eastAsia="pt-BR"/>
        </w:rPr>
      </w:pPr>
    </w:p>
    <w:p w14:paraId="57AC3399">
      <w:pPr>
        <w:pageBreakBefore w:val="0"/>
        <w:kinsoku/>
        <w:wordWrap/>
        <w:overflowPunct/>
        <w:topLinePunct w:val="0"/>
        <w:bidi w:val="0"/>
        <w:snapToGrid/>
        <w:spacing w:line="240" w:lineRule="auto"/>
        <w:ind w:left="0"/>
        <w:rPr>
          <w:rFonts w:hint="default" w:ascii="Arial" w:hAnsi="Arial" w:cs="Arial" w:eastAsiaTheme="majorEastAsia"/>
          <w:bCs/>
          <w:sz w:val="18"/>
          <w:szCs w:val="18"/>
          <w:lang w:eastAsia="pt-BR"/>
        </w:rPr>
      </w:pPr>
    </w:p>
    <w:p w14:paraId="3069D4F8">
      <w:pPr>
        <w:pageBreakBefore w:val="0"/>
        <w:kinsoku/>
        <w:wordWrap/>
        <w:overflowPunct/>
        <w:topLinePunct w:val="0"/>
        <w:bidi w:val="0"/>
        <w:snapToGrid/>
        <w:spacing w:line="240" w:lineRule="auto"/>
        <w:ind w:left="0"/>
        <w:rPr>
          <w:rFonts w:hint="default" w:ascii="Arial" w:hAnsi="Arial" w:cs="Arial" w:eastAsiaTheme="majorEastAsia"/>
          <w:bCs/>
          <w:sz w:val="18"/>
          <w:szCs w:val="18"/>
          <w:lang w:eastAsia="pt-BR"/>
        </w:rPr>
      </w:pPr>
    </w:p>
    <w:p w14:paraId="29B65074">
      <w:pPr>
        <w:pageBreakBefore w:val="0"/>
        <w:kinsoku/>
        <w:wordWrap/>
        <w:overflowPunct/>
        <w:topLinePunct w:val="0"/>
        <w:bidi w:val="0"/>
        <w:snapToGrid/>
        <w:spacing w:line="240" w:lineRule="auto"/>
        <w:ind w:left="0"/>
        <w:rPr>
          <w:rFonts w:hint="default" w:ascii="Arial" w:hAnsi="Arial" w:cs="Arial" w:eastAsiaTheme="majorEastAsia"/>
          <w:bCs/>
          <w:sz w:val="18"/>
          <w:szCs w:val="18"/>
          <w:lang w:eastAsia="pt-BR"/>
        </w:rPr>
      </w:pPr>
    </w:p>
    <w:p w14:paraId="7EB63FCF">
      <w:pPr>
        <w:spacing w:after="0" w:line="240" w:lineRule="auto"/>
        <w:rPr>
          <w:rFonts w:ascii="Arial" w:hAnsi="Arial" w:cs="Arial" w:eastAsiaTheme="majorEastAsia"/>
          <w:bCs/>
          <w:sz w:val="24"/>
          <w:szCs w:val="24"/>
          <w:lang w:eastAsia="pt-BR"/>
        </w:rPr>
      </w:pPr>
    </w:p>
    <w:p w14:paraId="28F7CD64">
      <w:pPr>
        <w:spacing w:after="0" w:line="240" w:lineRule="auto"/>
        <w:rPr>
          <w:rFonts w:ascii="Arial" w:hAnsi="Arial" w:cs="Arial" w:eastAsiaTheme="majorEastAsia"/>
          <w:bCs/>
          <w:sz w:val="24"/>
          <w:szCs w:val="24"/>
          <w:lang w:eastAsia="pt-BR"/>
        </w:rPr>
      </w:pPr>
    </w:p>
    <w:p w14:paraId="0E5CF586">
      <w:pPr>
        <w:spacing w:after="0" w:line="240" w:lineRule="auto"/>
        <w:rPr>
          <w:rFonts w:ascii="Arial" w:hAnsi="Arial" w:cs="Arial" w:eastAsiaTheme="majorEastAsia"/>
          <w:bCs/>
          <w:sz w:val="24"/>
          <w:szCs w:val="24"/>
          <w:lang w:eastAsia="pt-BR"/>
        </w:rPr>
      </w:pPr>
    </w:p>
    <w:p w14:paraId="4226637D">
      <w:pPr>
        <w:spacing w:after="0" w:line="240" w:lineRule="auto"/>
        <w:rPr>
          <w:rFonts w:ascii="Arial" w:hAnsi="Arial" w:cs="Arial" w:eastAsiaTheme="majorEastAsia"/>
          <w:bCs/>
          <w:sz w:val="24"/>
          <w:szCs w:val="24"/>
          <w:lang w:eastAsia="pt-BR"/>
        </w:rPr>
      </w:pPr>
    </w:p>
    <w:p w14:paraId="1E6B5174">
      <w:pPr>
        <w:spacing w:after="0" w:line="240" w:lineRule="auto"/>
        <w:rPr>
          <w:rFonts w:ascii="Arial" w:hAnsi="Arial" w:cs="Arial" w:eastAsiaTheme="majorEastAsia"/>
          <w:bCs/>
          <w:sz w:val="24"/>
          <w:szCs w:val="24"/>
          <w:lang w:eastAsia="pt-BR"/>
        </w:rPr>
      </w:pPr>
    </w:p>
    <w:p w14:paraId="4E05C390">
      <w:pPr>
        <w:spacing w:after="0" w:line="240" w:lineRule="auto"/>
        <w:rPr>
          <w:rFonts w:ascii="Arial" w:hAnsi="Arial" w:cs="Arial" w:eastAsiaTheme="majorEastAsia"/>
          <w:bCs/>
          <w:sz w:val="24"/>
          <w:szCs w:val="24"/>
          <w:lang w:eastAsia="pt-BR"/>
        </w:rPr>
      </w:pPr>
    </w:p>
    <w:p w14:paraId="11FB7C53">
      <w:pPr>
        <w:spacing w:after="0" w:line="240" w:lineRule="auto"/>
        <w:rPr>
          <w:rFonts w:ascii="Arial" w:hAnsi="Arial" w:cs="Arial" w:eastAsiaTheme="majorEastAsia"/>
          <w:bCs/>
          <w:sz w:val="24"/>
          <w:szCs w:val="24"/>
          <w:lang w:eastAsia="pt-BR"/>
        </w:rPr>
      </w:pPr>
    </w:p>
    <w:p w14:paraId="76D76A80">
      <w:pPr>
        <w:spacing w:after="0" w:line="240" w:lineRule="auto"/>
        <w:rPr>
          <w:rFonts w:ascii="Arial" w:hAnsi="Arial" w:cs="Arial" w:eastAsiaTheme="majorEastAsia"/>
          <w:bCs/>
          <w:sz w:val="24"/>
          <w:szCs w:val="24"/>
          <w:lang w:eastAsia="pt-BR"/>
        </w:rPr>
      </w:pPr>
    </w:p>
    <w:p w14:paraId="1C052C0D">
      <w:pPr>
        <w:spacing w:after="0" w:line="240" w:lineRule="auto"/>
        <w:rPr>
          <w:rFonts w:ascii="Arial" w:hAnsi="Arial" w:cs="Arial" w:eastAsiaTheme="majorEastAsia"/>
          <w:bCs/>
          <w:sz w:val="24"/>
          <w:szCs w:val="24"/>
          <w:lang w:eastAsia="pt-BR"/>
        </w:rPr>
      </w:pPr>
    </w:p>
    <w:p w14:paraId="76124DB6">
      <w:pPr>
        <w:spacing w:after="0" w:line="240" w:lineRule="auto"/>
        <w:rPr>
          <w:rFonts w:ascii="Arial" w:hAnsi="Arial" w:cs="Arial" w:eastAsiaTheme="majorEastAsia"/>
          <w:bCs/>
          <w:sz w:val="24"/>
          <w:szCs w:val="24"/>
          <w:lang w:eastAsia="pt-BR"/>
        </w:rPr>
      </w:pPr>
    </w:p>
    <w:p w14:paraId="2FD6802F">
      <w:pPr>
        <w:spacing w:after="0" w:line="240" w:lineRule="auto"/>
        <w:rPr>
          <w:rFonts w:ascii="Arial" w:hAnsi="Arial" w:cs="Arial" w:eastAsiaTheme="majorEastAsia"/>
          <w:bCs/>
          <w:sz w:val="24"/>
          <w:szCs w:val="24"/>
          <w:lang w:eastAsia="pt-BR"/>
        </w:rPr>
      </w:pPr>
    </w:p>
    <w:p w14:paraId="247C7C14">
      <w:pPr>
        <w:spacing w:after="0" w:line="240" w:lineRule="auto"/>
        <w:rPr>
          <w:rFonts w:ascii="Arial" w:hAnsi="Arial" w:cs="Arial" w:eastAsiaTheme="majorEastAsia"/>
          <w:bCs/>
          <w:sz w:val="24"/>
          <w:szCs w:val="24"/>
          <w:lang w:eastAsia="pt-BR"/>
        </w:rPr>
      </w:pPr>
    </w:p>
    <w:p w14:paraId="1D6435FE">
      <w:pPr>
        <w:spacing w:after="0" w:line="240" w:lineRule="auto"/>
        <w:rPr>
          <w:rFonts w:ascii="Arial" w:hAnsi="Arial" w:cs="Arial" w:eastAsiaTheme="majorEastAsia"/>
          <w:bCs/>
          <w:sz w:val="24"/>
          <w:szCs w:val="24"/>
          <w:lang w:eastAsia="pt-BR"/>
        </w:rPr>
      </w:pPr>
    </w:p>
    <w:p w14:paraId="598CC991">
      <w:pPr>
        <w:spacing w:after="0" w:line="240" w:lineRule="auto"/>
        <w:rPr>
          <w:rFonts w:ascii="Arial" w:hAnsi="Arial" w:cs="Arial" w:eastAsiaTheme="majorEastAsia"/>
          <w:bCs/>
          <w:sz w:val="24"/>
          <w:szCs w:val="24"/>
          <w:lang w:eastAsia="pt-BR"/>
        </w:rPr>
      </w:pPr>
    </w:p>
    <w:p w14:paraId="44F866E0">
      <w:pPr>
        <w:spacing w:after="0" w:line="240" w:lineRule="auto"/>
        <w:rPr>
          <w:rFonts w:ascii="Arial" w:hAnsi="Arial" w:cs="Arial" w:eastAsiaTheme="majorEastAsia"/>
          <w:bCs/>
          <w:sz w:val="24"/>
          <w:szCs w:val="24"/>
          <w:lang w:eastAsia="pt-BR"/>
        </w:rPr>
      </w:pPr>
    </w:p>
    <w:p w14:paraId="433E6AC4">
      <w:pPr>
        <w:spacing w:after="0" w:line="240" w:lineRule="auto"/>
        <w:rPr>
          <w:rFonts w:ascii="Arial" w:hAnsi="Arial" w:cs="Arial" w:eastAsiaTheme="majorEastAsia"/>
          <w:bCs/>
          <w:sz w:val="24"/>
          <w:szCs w:val="24"/>
          <w:lang w:eastAsia="pt-BR"/>
        </w:rPr>
      </w:pPr>
    </w:p>
    <w:p w14:paraId="35A83117">
      <w:pPr>
        <w:spacing w:after="0" w:line="240" w:lineRule="auto"/>
        <w:rPr>
          <w:rFonts w:ascii="Arial" w:hAnsi="Arial" w:cs="Arial" w:eastAsiaTheme="majorEastAsia"/>
          <w:bCs/>
          <w:sz w:val="24"/>
          <w:szCs w:val="24"/>
          <w:lang w:eastAsia="pt-BR"/>
        </w:rPr>
      </w:pPr>
    </w:p>
    <w:p w14:paraId="093F45AC">
      <w:pPr>
        <w:spacing w:after="0" w:line="240" w:lineRule="auto"/>
        <w:rPr>
          <w:rFonts w:ascii="Arial" w:hAnsi="Arial" w:cs="Arial" w:eastAsiaTheme="majorEastAsia"/>
          <w:bCs/>
          <w:sz w:val="24"/>
          <w:szCs w:val="24"/>
          <w:lang w:eastAsia="pt-BR"/>
        </w:rPr>
      </w:pPr>
    </w:p>
    <w:p w14:paraId="7D9F5278">
      <w:pPr>
        <w:spacing w:after="0" w:line="240" w:lineRule="auto"/>
        <w:rPr>
          <w:rFonts w:ascii="Arial" w:hAnsi="Arial" w:cs="Arial" w:eastAsiaTheme="majorEastAsia"/>
          <w:bCs/>
          <w:sz w:val="24"/>
          <w:szCs w:val="24"/>
          <w:lang w:eastAsia="pt-BR"/>
        </w:rPr>
      </w:pPr>
    </w:p>
    <w:p w14:paraId="43B45F9E">
      <w:pPr>
        <w:spacing w:after="0" w:line="240" w:lineRule="auto"/>
        <w:rPr>
          <w:rFonts w:ascii="Arial" w:hAnsi="Arial" w:cs="Arial" w:eastAsiaTheme="majorEastAsia"/>
          <w:bCs/>
          <w:sz w:val="24"/>
          <w:szCs w:val="24"/>
          <w:lang w:eastAsia="pt-BR"/>
        </w:rPr>
      </w:pPr>
    </w:p>
    <w:p w14:paraId="5CA56817">
      <w:pPr>
        <w:spacing w:after="0" w:line="240" w:lineRule="auto"/>
        <w:rPr>
          <w:rFonts w:ascii="Arial" w:hAnsi="Arial" w:cs="Arial" w:eastAsiaTheme="majorEastAsia"/>
          <w:bCs/>
          <w:sz w:val="24"/>
          <w:szCs w:val="24"/>
          <w:lang w:eastAsia="pt-BR"/>
        </w:rPr>
      </w:pPr>
    </w:p>
    <w:p w14:paraId="3AFD5508">
      <w:pPr>
        <w:spacing w:after="0" w:line="240" w:lineRule="auto"/>
        <w:rPr>
          <w:rFonts w:ascii="Arial" w:hAnsi="Arial" w:cs="Arial" w:eastAsiaTheme="majorEastAsia"/>
          <w:bCs/>
          <w:sz w:val="24"/>
          <w:szCs w:val="24"/>
          <w:lang w:eastAsia="pt-BR"/>
        </w:rPr>
      </w:pPr>
    </w:p>
    <w:p w14:paraId="06D271E7">
      <w:pPr>
        <w:spacing w:after="0" w:line="240" w:lineRule="auto"/>
        <w:rPr>
          <w:rFonts w:ascii="Arial" w:hAnsi="Arial" w:cs="Arial" w:eastAsiaTheme="majorEastAsia"/>
          <w:bCs/>
          <w:sz w:val="24"/>
          <w:szCs w:val="24"/>
          <w:lang w:eastAsia="pt-BR"/>
        </w:rPr>
      </w:pPr>
    </w:p>
    <w:p w14:paraId="59A089B3">
      <w:pPr>
        <w:spacing w:after="0" w:line="240" w:lineRule="auto"/>
        <w:rPr>
          <w:rFonts w:ascii="Arial" w:hAnsi="Arial" w:cs="Arial" w:eastAsiaTheme="majorEastAsia"/>
          <w:bCs/>
          <w:sz w:val="24"/>
          <w:szCs w:val="24"/>
          <w:lang w:eastAsia="pt-BR"/>
        </w:rPr>
      </w:pPr>
    </w:p>
    <w:p w14:paraId="3EB940D3">
      <w:pPr>
        <w:spacing w:after="0" w:line="240" w:lineRule="auto"/>
        <w:rPr>
          <w:rFonts w:ascii="Arial" w:hAnsi="Arial" w:cs="Arial" w:eastAsiaTheme="majorEastAsia"/>
          <w:bCs/>
          <w:sz w:val="24"/>
          <w:szCs w:val="24"/>
          <w:lang w:eastAsia="pt-BR"/>
        </w:rPr>
      </w:pPr>
    </w:p>
    <w:p w14:paraId="06443E03">
      <w:pPr>
        <w:spacing w:after="0" w:line="240" w:lineRule="auto"/>
        <w:rPr>
          <w:rFonts w:ascii="Arial" w:hAnsi="Arial" w:cs="Arial" w:eastAsiaTheme="majorEastAsia"/>
          <w:bCs/>
          <w:sz w:val="24"/>
          <w:szCs w:val="24"/>
          <w:lang w:eastAsia="pt-BR"/>
        </w:rPr>
      </w:pPr>
    </w:p>
    <w:p w14:paraId="2E995BBC">
      <w:pPr>
        <w:spacing w:after="0" w:line="240" w:lineRule="auto"/>
        <w:rPr>
          <w:rFonts w:ascii="Arial" w:hAnsi="Arial" w:cs="Arial" w:eastAsiaTheme="majorEastAsia"/>
          <w:bCs/>
          <w:sz w:val="24"/>
          <w:szCs w:val="24"/>
          <w:lang w:eastAsia="pt-BR"/>
        </w:rPr>
      </w:pPr>
    </w:p>
    <w:p w14:paraId="4E9BEA05">
      <w:pPr>
        <w:spacing w:after="0" w:line="240" w:lineRule="auto"/>
        <w:rPr>
          <w:rFonts w:ascii="Arial" w:hAnsi="Arial" w:cs="Arial" w:eastAsiaTheme="majorEastAsia"/>
          <w:bCs/>
          <w:sz w:val="24"/>
          <w:szCs w:val="24"/>
          <w:lang w:eastAsia="pt-BR"/>
        </w:rPr>
      </w:pPr>
    </w:p>
    <w:p w14:paraId="31254CD4">
      <w:pPr>
        <w:spacing w:after="0" w:line="240" w:lineRule="auto"/>
        <w:rPr>
          <w:rFonts w:ascii="Arial" w:hAnsi="Arial" w:cs="Arial" w:eastAsiaTheme="majorEastAsia"/>
          <w:bCs/>
          <w:sz w:val="24"/>
          <w:szCs w:val="24"/>
          <w:lang w:eastAsia="pt-BR"/>
        </w:rPr>
      </w:pPr>
      <w:r>
        <w:rPr>
          <w:rFonts w:ascii="Arial" w:hAnsi="Arial" w:cs="Arial" w:eastAsiaTheme="majorEastAsia"/>
          <w:bCs/>
          <w:sz w:val="24"/>
          <w:szCs w:val="24"/>
          <w:lang w:eastAsia="pt-BR"/>
        </w:rPr>
        <w:softHyphen/>
      </w:r>
      <w:r>
        <w:rPr>
          <w:rFonts w:ascii="Arial" w:hAnsi="Arial" w:cs="Arial" w:eastAsiaTheme="majorEastAsia"/>
          <w:bCs/>
          <w:sz w:val="24"/>
          <w:szCs w:val="24"/>
          <w:lang w:eastAsia="pt-BR"/>
        </w:rPr>
        <w:softHyphen/>
      </w:r>
      <w:r>
        <w:rPr>
          <w:rFonts w:ascii="Arial" w:hAnsi="Arial" w:cs="Arial" w:eastAsiaTheme="majorEastAsia"/>
          <w:bCs/>
          <w:sz w:val="24"/>
          <w:szCs w:val="24"/>
          <w:lang w:eastAsia="pt-BR"/>
        </w:rPr>
        <w:softHyphen/>
      </w:r>
      <w:r>
        <w:rPr>
          <w:rFonts w:ascii="Arial" w:hAnsi="Arial" w:cs="Arial" w:eastAsiaTheme="majorEastAsia"/>
          <w:bCs/>
          <w:sz w:val="24"/>
          <w:szCs w:val="24"/>
          <w:lang w:eastAsia="pt-BR"/>
        </w:rPr>
        <w:softHyphen/>
      </w:r>
      <w:r>
        <w:rPr>
          <w:rFonts w:ascii="Arial" w:hAnsi="Arial" w:cs="Arial" w:eastAsiaTheme="majorEastAsia"/>
          <w:bCs/>
          <w:sz w:val="24"/>
          <w:szCs w:val="24"/>
          <w:lang w:eastAsia="pt-BR"/>
        </w:rPr>
        <w:softHyphen/>
      </w:r>
      <w:r>
        <w:rPr>
          <w:rFonts w:ascii="Arial" w:hAnsi="Arial" w:cs="Arial" w:eastAsiaTheme="majorEastAsia"/>
          <w:bCs/>
          <w:sz w:val="24"/>
          <w:szCs w:val="24"/>
          <w:lang w:eastAsia="pt-BR"/>
        </w:rPr>
        <w:softHyphen/>
      </w:r>
      <w:r>
        <w:rPr>
          <w:rFonts w:ascii="Arial" w:hAnsi="Arial" w:cs="Arial" w:eastAsiaTheme="majorEastAsia"/>
          <w:bCs/>
          <w:sz w:val="24"/>
          <w:szCs w:val="24"/>
          <w:lang w:eastAsia="pt-BR"/>
        </w:rPr>
        <w:softHyphen/>
      </w:r>
      <w:r>
        <w:rPr>
          <w:rFonts w:ascii="Arial" w:hAnsi="Arial" w:cs="Arial" w:eastAsiaTheme="majorEastAsia"/>
          <w:bCs/>
          <w:sz w:val="24"/>
          <w:szCs w:val="24"/>
          <w:lang w:eastAsia="pt-BR"/>
        </w:rPr>
        <w:softHyphen/>
      </w:r>
      <w:r>
        <w:rPr>
          <w:rFonts w:ascii="Arial" w:hAnsi="Arial" w:cs="Arial" w:eastAsiaTheme="majorEastAsia"/>
          <w:bCs/>
          <w:sz w:val="24"/>
          <w:szCs w:val="24"/>
          <w:lang w:eastAsia="pt-BR"/>
        </w:rPr>
        <w:softHyphen/>
      </w:r>
      <w:r>
        <w:rPr>
          <w:rFonts w:ascii="Arial" w:hAnsi="Arial" w:cs="Arial" w:eastAsiaTheme="majorEastAsia"/>
          <w:bCs/>
          <w:sz w:val="24"/>
          <w:szCs w:val="24"/>
          <w:lang w:eastAsia="pt-BR"/>
        </w:rPr>
        <w:softHyphen/>
      </w:r>
      <w:r>
        <w:rPr>
          <w:rFonts w:ascii="Arial" w:hAnsi="Arial" w:cs="Arial" w:eastAsiaTheme="majorEastAsia"/>
          <w:bCs/>
          <w:sz w:val="24"/>
          <w:szCs w:val="24"/>
          <w:lang w:eastAsia="pt-BR"/>
        </w:rPr>
        <w:softHyphen/>
      </w:r>
      <w:r>
        <w:rPr>
          <w:rFonts w:ascii="Arial" w:hAnsi="Arial" w:cs="Arial" w:eastAsiaTheme="majorEastAsia"/>
          <w:bCs/>
          <w:sz w:val="24"/>
          <w:szCs w:val="24"/>
          <w:lang w:eastAsia="pt-BR"/>
        </w:rPr>
        <w:softHyphen/>
      </w:r>
      <w:r>
        <w:rPr>
          <w:rFonts w:ascii="Arial" w:hAnsi="Arial" w:cs="Arial" w:eastAsiaTheme="majorEastAsia"/>
          <w:bCs/>
          <w:sz w:val="24"/>
          <w:szCs w:val="24"/>
          <w:lang w:eastAsia="pt-BR"/>
        </w:rPr>
        <w:softHyphen/>
      </w:r>
      <w:r>
        <w:rPr>
          <w:rFonts w:ascii="Arial" w:hAnsi="Arial" w:cs="Arial" w:eastAsiaTheme="majorEastAsia"/>
          <w:bCs/>
          <w:sz w:val="24"/>
          <w:szCs w:val="24"/>
          <w:lang w:eastAsia="pt-BR"/>
        </w:rPr>
        <w:softHyphen/>
      </w:r>
      <w:r>
        <w:rPr>
          <w:rFonts w:ascii="Arial" w:hAnsi="Arial" w:cs="Arial" w:eastAsiaTheme="majorEastAsia"/>
          <w:bCs/>
          <w:sz w:val="24"/>
          <w:szCs w:val="24"/>
          <w:lang w:eastAsia="pt-BR"/>
        </w:rPr>
        <w:softHyphen/>
      </w:r>
      <w:r>
        <w:rPr>
          <w:rFonts w:ascii="Arial" w:hAnsi="Arial" w:cs="Arial" w:eastAsiaTheme="majorEastAsia"/>
          <w:bCs/>
          <w:sz w:val="24"/>
          <w:szCs w:val="24"/>
          <w:lang w:eastAsia="pt-BR"/>
        </w:rPr>
        <w:softHyphen/>
      </w:r>
      <w:r>
        <w:rPr>
          <w:rFonts w:ascii="Arial" w:hAnsi="Arial" w:cs="Arial" w:eastAsiaTheme="majorEastAsia"/>
          <w:bCs/>
          <w:sz w:val="24"/>
          <w:szCs w:val="24"/>
          <w:lang w:eastAsia="pt-BR"/>
        </w:rPr>
        <w:softHyphen/>
      </w:r>
      <w:r>
        <w:rPr>
          <w:rFonts w:ascii="Arial" w:hAnsi="Arial" w:cs="Arial" w:eastAsiaTheme="majorEastAsia"/>
          <w:bCs/>
          <w:sz w:val="24"/>
          <w:szCs w:val="24"/>
          <w:lang w:eastAsia="pt-BR"/>
        </w:rPr>
        <w:softHyphen/>
      </w:r>
    </w:p>
    <w:p w14:paraId="7D7BF19B">
      <w:pPr>
        <w:pStyle w:val="221"/>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8"/>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069/2025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040/2025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038/2025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hint="default" w:ascii="Arial" w:hAnsi="Arial" w:cs="Arial"/>
          <w:sz w:val="20"/>
          <w:szCs w:val="20"/>
          <w:lang w:val="pt-BR"/>
        </w:rPr>
        <w:t>M</w:t>
      </w:r>
      <w:r>
        <w:rPr>
          <w:rFonts w:ascii="Arial" w:hAnsi="Arial" w:cs="Arial"/>
          <w:sz w:val="20"/>
          <w:szCs w:val="20"/>
          <w:lang w:val="pt-BR"/>
        </w:rPr>
        <w:t>enor preço por lote</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28 de maio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22D86550">
      <w:pPr>
        <w:spacing w:line="276" w:lineRule="auto"/>
        <w:ind w:left="-142"/>
        <w:rPr>
          <w:rFonts w:ascii="Arial" w:hAnsi="Arial" w:cs="Arial"/>
          <w:sz w:val="18"/>
          <w:szCs w:val="18"/>
        </w:rPr>
      </w:pPr>
    </w:p>
    <w:tbl>
      <w:tblPr>
        <w:tblStyle w:val="5"/>
        <w:tblpPr w:leftFromText="180" w:rightFromText="180" w:vertAnchor="text" w:horzAnchor="page" w:tblpXSpec="center" w:tblpY="278"/>
        <w:tblOverlap w:val="never"/>
        <w:tblW w:w="10455" w:type="dxa"/>
        <w:jc w:val="center"/>
        <w:tblLayout w:type="fixed"/>
        <w:tblCellMar>
          <w:top w:w="0" w:type="dxa"/>
          <w:left w:w="108" w:type="dxa"/>
          <w:bottom w:w="0" w:type="dxa"/>
          <w:right w:w="108" w:type="dxa"/>
        </w:tblCellMar>
      </w:tblPr>
      <w:tblGrid>
        <w:gridCol w:w="615"/>
        <w:gridCol w:w="3990"/>
        <w:gridCol w:w="810"/>
        <w:gridCol w:w="1440"/>
        <w:gridCol w:w="1095"/>
        <w:gridCol w:w="1178"/>
        <w:gridCol w:w="1327"/>
      </w:tblGrid>
      <w:tr w14:paraId="372CCE6B">
        <w:tblPrEx>
          <w:tblCellMar>
            <w:top w:w="0" w:type="dxa"/>
            <w:left w:w="108" w:type="dxa"/>
            <w:bottom w:w="0" w:type="dxa"/>
            <w:right w:w="108" w:type="dxa"/>
          </w:tblCellMar>
        </w:tblPrEx>
        <w:trPr>
          <w:trHeight w:val="376" w:hRule="atLeast"/>
          <w:jc w:val="center"/>
        </w:trPr>
        <w:tc>
          <w:tcPr>
            <w:tcW w:w="1045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B5509A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1</w:t>
            </w:r>
          </w:p>
        </w:tc>
      </w:tr>
      <w:tr w14:paraId="71BA83A3">
        <w:tblPrEx>
          <w:tblCellMar>
            <w:top w:w="0" w:type="dxa"/>
            <w:left w:w="108" w:type="dxa"/>
            <w:bottom w:w="0" w:type="dxa"/>
            <w:right w:w="108" w:type="dxa"/>
          </w:tblCellMar>
        </w:tblPrEx>
        <w:trPr>
          <w:trHeight w:val="376" w:hRule="atLeast"/>
          <w:jc w:val="center"/>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E878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1AA4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4A0C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440" w:type="dxa"/>
            <w:tcBorders>
              <w:top w:val="single" w:color="000000" w:sz="4" w:space="0"/>
              <w:left w:val="single" w:color="000000" w:sz="4" w:space="0"/>
              <w:bottom w:val="single" w:color="000000" w:sz="4" w:space="0"/>
              <w:right w:val="single" w:color="000000" w:sz="4" w:space="0"/>
            </w:tcBorders>
            <w:vAlign w:val="center"/>
          </w:tcPr>
          <w:p w14:paraId="2FB2B5B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095" w:type="dxa"/>
            <w:tcBorders>
              <w:top w:val="single" w:color="000000" w:sz="4" w:space="0"/>
              <w:left w:val="single" w:color="000000" w:sz="4" w:space="0"/>
              <w:bottom w:val="single" w:color="000000" w:sz="4" w:space="0"/>
              <w:right w:val="single" w:color="000000" w:sz="4" w:space="0"/>
            </w:tcBorders>
            <w:vAlign w:val="center"/>
          </w:tcPr>
          <w:p w14:paraId="363433F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p w14:paraId="6012519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/Modelo</w:t>
            </w:r>
          </w:p>
        </w:tc>
        <w:tc>
          <w:tcPr>
            <w:tcW w:w="1178" w:type="dxa"/>
            <w:tcBorders>
              <w:top w:val="single" w:color="000000" w:sz="4" w:space="0"/>
              <w:left w:val="single" w:color="000000" w:sz="4" w:space="0"/>
              <w:bottom w:val="single" w:color="000000" w:sz="4" w:space="0"/>
              <w:right w:val="single" w:color="000000" w:sz="4" w:space="0"/>
            </w:tcBorders>
            <w:vAlign w:val="center"/>
          </w:tcPr>
          <w:p w14:paraId="765DD35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327" w:type="dxa"/>
            <w:tcBorders>
              <w:top w:val="single" w:color="000000" w:sz="4" w:space="0"/>
              <w:left w:val="single" w:color="000000" w:sz="4" w:space="0"/>
              <w:bottom w:val="single" w:color="000000" w:sz="4" w:space="0"/>
              <w:right w:val="single" w:color="000000" w:sz="4" w:space="0"/>
            </w:tcBorders>
            <w:vAlign w:val="center"/>
          </w:tcPr>
          <w:p w14:paraId="1F0CFF8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19BE947">
        <w:tblPrEx>
          <w:tblCellMar>
            <w:top w:w="0" w:type="dxa"/>
            <w:left w:w="108" w:type="dxa"/>
            <w:bottom w:w="0" w:type="dxa"/>
            <w:right w:w="108" w:type="dxa"/>
          </w:tblCellMar>
        </w:tblPrEx>
        <w:trPr>
          <w:trHeight w:val="1062" w:hRule="atLeast"/>
          <w:jc w:val="center"/>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C02A6">
            <w:pPr>
              <w:pStyle w:val="221"/>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01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0C2C0FAD">
            <w:pPr>
              <w:pStyle w:val="224"/>
              <w:jc w:val="both"/>
              <w:rPr>
                <w:rFonts w:hint="default" w:ascii="Arial" w:hAnsi="Arial" w:cs="Arial"/>
                <w:color w:val="000000" w:themeColor="text1"/>
                <w:sz w:val="17"/>
                <w:szCs w:val="17"/>
                <w:shd w:val="clear" w:color="auto" w:fill="FFFFFF"/>
                <w:lang w:val="pt-BR"/>
                <w14:textFill>
                  <w14:solidFill>
                    <w14:schemeClr w14:val="tx1"/>
                  </w14:solidFill>
                </w14:textFill>
              </w:rPr>
            </w:pPr>
            <w:r>
              <w:rPr>
                <w:rStyle w:val="357"/>
                <w:rFonts w:ascii="Arial" w:hAnsi="Arial" w:cs="Arial"/>
                <w:b/>
                <w:bCs/>
                <w:sz w:val="17"/>
                <w:szCs w:val="17"/>
              </w:rPr>
              <w:t xml:space="preserve">Locação mensal de veículo automotor, motor no mínimo 1.0, 5 portas, câmbio manual. </w:t>
            </w:r>
            <w:r>
              <w:rPr>
                <w:rStyle w:val="357"/>
                <w:rFonts w:ascii="Arial" w:hAnsi="Arial" w:cs="Arial"/>
                <w:sz w:val="17"/>
                <w:szCs w:val="17"/>
              </w:rPr>
              <w:t>Especificações Mínimas: Automóvel veículo automotor 5 (cinco) lugares. Motor: no mínimo 1.0, 5 portas, Combustível flex: gasolina/etanol; Câmbio manual, no mínimo 5 marchas, com capacidade mínima para 05 lugares; Direção hidráulica/elétrica; Protetor de cárter; Ar condicionado; ABS e Airbag motorista e passageiro, ano/modelo do veículo com no máximo 2 anos de fabricação, Jogo de tapetes; Potência Liq. No mínimo 73cv (Gasol)/75cv (Eta). Vidro elétrico dianteiro; Travas elétricas nas portas dianteiras; Alarme. Todos os itens de segurança e obrigatórios de acordo com a legislação vigente.</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182FC">
            <w:pPr>
              <w:spacing w:after="0" w:line="240" w:lineRule="auto"/>
              <w:jc w:val="center"/>
              <w:rPr>
                <w:rFonts w:hint="default" w:ascii="Arial" w:hAnsi="Arial" w:cs="Arial"/>
                <w:color w:val="000000" w:themeColor="text1"/>
                <w:sz w:val="17"/>
                <w:szCs w:val="17"/>
                <w:lang w:val="pt-BR"/>
                <w14:textFill>
                  <w14:solidFill>
                    <w14:schemeClr w14:val="tx1"/>
                  </w14:solidFill>
                </w14:textFill>
              </w:rPr>
            </w:pPr>
            <w:r>
              <w:rPr>
                <w:rFonts w:ascii="Arial" w:hAnsi="Arial" w:cs="Arial"/>
                <w:sz w:val="16"/>
                <w:szCs w:val="16"/>
              </w:rPr>
              <w:t>SV</w:t>
            </w:r>
          </w:p>
        </w:tc>
        <w:tc>
          <w:tcPr>
            <w:tcW w:w="1440" w:type="dxa"/>
            <w:tcBorders>
              <w:top w:val="single" w:color="000000" w:sz="4" w:space="0"/>
              <w:left w:val="single" w:color="000000" w:sz="4" w:space="0"/>
              <w:bottom w:val="single" w:color="000000" w:sz="4" w:space="0"/>
              <w:right w:val="single" w:color="000000" w:sz="4" w:space="0"/>
            </w:tcBorders>
            <w:vAlign w:val="center"/>
          </w:tcPr>
          <w:p w14:paraId="111F6DFC">
            <w:pPr>
              <w:spacing w:after="0" w:line="240" w:lineRule="auto"/>
              <w:jc w:val="center"/>
              <w:rPr>
                <w:rStyle w:val="357"/>
                <w:rFonts w:ascii="Arial" w:hAnsi="Arial" w:cs="Arial"/>
                <w:sz w:val="16"/>
                <w:szCs w:val="16"/>
              </w:rPr>
            </w:pPr>
            <w:r>
              <w:rPr>
                <w:rStyle w:val="357"/>
                <w:rFonts w:ascii="Arial" w:hAnsi="Arial" w:cs="Arial"/>
                <w:sz w:val="16"/>
                <w:szCs w:val="16"/>
              </w:rPr>
              <w:t>26 Veículos</w:t>
            </w:r>
          </w:p>
          <w:p w14:paraId="5C3BA882">
            <w:pPr>
              <w:spacing w:after="0" w:line="240" w:lineRule="auto"/>
              <w:jc w:val="center"/>
              <w:rPr>
                <w:rStyle w:val="357"/>
                <w:rFonts w:ascii="Arial" w:hAnsi="Arial" w:cs="Arial"/>
                <w:sz w:val="16"/>
                <w:szCs w:val="16"/>
              </w:rPr>
            </w:pPr>
            <w:r>
              <w:rPr>
                <w:rStyle w:val="357"/>
                <w:rFonts w:ascii="Arial" w:hAnsi="Arial" w:cs="Arial"/>
                <w:sz w:val="16"/>
                <w:szCs w:val="16"/>
              </w:rPr>
              <w:br w:type="textWrapping"/>
            </w:r>
            <w:r>
              <w:rPr>
                <w:rStyle w:val="357"/>
                <w:rFonts w:ascii="Arial" w:hAnsi="Arial" w:cs="Arial"/>
                <w:sz w:val="16"/>
                <w:szCs w:val="16"/>
              </w:rPr>
              <w:t>(312 serviços por um período de 12 meses)</w:t>
            </w:r>
          </w:p>
          <w:p w14:paraId="36DEAC71">
            <w:pPr>
              <w:spacing w:after="0" w:line="240" w:lineRule="auto"/>
              <w:jc w:val="center"/>
              <w:rPr>
                <w:rStyle w:val="357"/>
                <w:rFonts w:ascii="Arial" w:hAnsi="Arial" w:cs="Arial"/>
                <w:sz w:val="16"/>
                <w:szCs w:val="16"/>
              </w:rPr>
            </w:pPr>
          </w:p>
          <w:p w14:paraId="0C1986A6">
            <w:pPr>
              <w:autoSpaceDE w:val="0"/>
              <w:autoSpaceDN w:val="0"/>
              <w:adjustRightInd w:val="0"/>
              <w:spacing w:after="0" w:line="240" w:lineRule="auto"/>
              <w:jc w:val="center"/>
              <w:rPr>
                <w:rFonts w:hint="default" w:ascii="Arial" w:hAnsi="Arial" w:cs="Arial"/>
                <w:color w:val="000000" w:themeColor="text1"/>
                <w:sz w:val="17"/>
                <w:szCs w:val="17"/>
                <w:lang w:val="pt-BR"/>
                <w14:textFill>
                  <w14:solidFill>
                    <w14:schemeClr w14:val="tx1"/>
                  </w14:solidFill>
                </w14:textFill>
              </w:rPr>
            </w:pPr>
            <w:r>
              <w:rPr>
                <w:rFonts w:ascii="Arial" w:hAnsi="Arial" w:cs="Arial"/>
                <w:sz w:val="16"/>
                <w:szCs w:val="16"/>
              </w:rPr>
              <w:t>Franquia Mensal 5.000 Km</w:t>
            </w:r>
          </w:p>
        </w:tc>
        <w:tc>
          <w:tcPr>
            <w:tcW w:w="1095" w:type="dxa"/>
            <w:tcBorders>
              <w:top w:val="single" w:color="000000" w:sz="4" w:space="0"/>
              <w:left w:val="single" w:color="000000" w:sz="4" w:space="0"/>
              <w:bottom w:val="single" w:color="000000" w:sz="4" w:space="0"/>
              <w:right w:val="single" w:color="000000" w:sz="4" w:space="0"/>
            </w:tcBorders>
            <w:vAlign w:val="center"/>
          </w:tcPr>
          <w:p w14:paraId="6A9558DF">
            <w:pPr>
              <w:spacing w:before="240" w:after="240" w:line="360" w:lineRule="auto"/>
              <w:jc w:val="center"/>
              <w:rPr>
                <w:rFonts w:hint="default" w:ascii="Arial" w:hAnsi="Arial" w:cs="Arial"/>
                <w:color w:val="000000" w:themeColor="text1"/>
                <w:sz w:val="17"/>
                <w:szCs w:val="17"/>
                <w14:textFill>
                  <w14:solidFill>
                    <w14:schemeClr w14:val="tx1"/>
                  </w14:solidFill>
                </w14:textFill>
              </w:rPr>
            </w:pPr>
          </w:p>
        </w:tc>
        <w:tc>
          <w:tcPr>
            <w:tcW w:w="1178" w:type="dxa"/>
            <w:tcBorders>
              <w:top w:val="single" w:color="000000" w:sz="4" w:space="0"/>
              <w:left w:val="single" w:color="000000" w:sz="4" w:space="0"/>
              <w:bottom w:val="single" w:color="000000" w:sz="4" w:space="0"/>
              <w:right w:val="single" w:color="000000" w:sz="4" w:space="0"/>
            </w:tcBorders>
          </w:tcPr>
          <w:p w14:paraId="6AAC5861">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27" w:type="dxa"/>
            <w:tcBorders>
              <w:top w:val="single" w:color="000000" w:sz="4" w:space="0"/>
              <w:left w:val="single" w:color="000000" w:sz="4" w:space="0"/>
              <w:bottom w:val="single" w:color="000000" w:sz="4" w:space="0"/>
              <w:right w:val="single" w:color="000000" w:sz="4" w:space="0"/>
            </w:tcBorders>
          </w:tcPr>
          <w:p w14:paraId="4C7D4DC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E8D11B3">
        <w:tblPrEx>
          <w:tblCellMar>
            <w:top w:w="0" w:type="dxa"/>
            <w:left w:w="108" w:type="dxa"/>
            <w:bottom w:w="0" w:type="dxa"/>
            <w:right w:w="108" w:type="dxa"/>
          </w:tblCellMar>
        </w:tblPrEx>
        <w:trPr>
          <w:trHeight w:val="390" w:hRule="atLeast"/>
          <w:jc w:val="center"/>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19B62">
            <w:pPr>
              <w:pStyle w:val="221"/>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02</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6D7A3417">
            <w:pPr>
              <w:pStyle w:val="224"/>
              <w:jc w:val="both"/>
              <w:rPr>
                <w:rFonts w:hint="default" w:ascii="Arial" w:hAnsi="Arial" w:cs="Arial"/>
                <w:sz w:val="17"/>
                <w:szCs w:val="17"/>
                <w:lang w:val="pt-BR"/>
              </w:rPr>
            </w:pPr>
            <w:r>
              <w:rPr>
                <w:rStyle w:val="357"/>
                <w:rFonts w:ascii="Arial" w:hAnsi="Arial" w:cs="Arial"/>
                <w:b/>
                <w:bCs/>
                <w:sz w:val="17"/>
                <w:szCs w:val="17"/>
              </w:rPr>
              <w:t xml:space="preserve">Locação mensal de veículo automotor minivan, motor no mínimo 1.8, 5 portas, câmbio manual. </w:t>
            </w:r>
            <w:r>
              <w:rPr>
                <w:rFonts w:ascii="Arial" w:hAnsi="Arial" w:cs="Arial"/>
                <w:sz w:val="17"/>
                <w:szCs w:val="17"/>
              </w:rPr>
              <w:t xml:space="preserve">Especificações Mínimas: Automóvel veículo automotor com no mínimo 7 (sete) lugares – Motor no mínimo 1.8, Combustível flex: gasolina/etanol; Câmbio manual, no mínimo 5 marchas, com capacidade mínima para 07 lugares; Direção hidráulica/elétrica; Protetor de cárter; Travas elétricas em todas as portas; Vidros elétricos em todas as janelas; Ar condicionado; ABS e Airbag, </w:t>
            </w:r>
            <w:r>
              <w:rPr>
                <w:rStyle w:val="357"/>
                <w:rFonts w:ascii="Arial" w:hAnsi="Arial" w:cs="Arial"/>
                <w:sz w:val="17"/>
                <w:szCs w:val="17"/>
              </w:rPr>
              <w:t>ano/modelo do veículo com no máximo 2 anos de fabricação. Jogo de tapetes; Potência Liq. No mínimo 106cv (Gasol)/111cv (Eta). Vidro elétrico em 4 portas; Travas elétricas em todas as portas; Alarme. Todos os itens de segurança e obrigatórios de acordo com a legislação vigente.</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2FB60">
            <w:pPr>
              <w:spacing w:after="0" w:line="240" w:lineRule="auto"/>
              <w:jc w:val="center"/>
              <w:rPr>
                <w:rFonts w:hint="default" w:ascii="Arial" w:hAnsi="Arial" w:cs="Arial"/>
                <w:sz w:val="17"/>
                <w:szCs w:val="17"/>
                <w:lang w:val="pt-BR"/>
              </w:rPr>
            </w:pPr>
            <w:r>
              <w:rPr>
                <w:rFonts w:ascii="Arial" w:hAnsi="Arial" w:cs="Arial"/>
                <w:sz w:val="16"/>
                <w:szCs w:val="16"/>
              </w:rPr>
              <w:t>SV</w:t>
            </w:r>
          </w:p>
        </w:tc>
        <w:tc>
          <w:tcPr>
            <w:tcW w:w="1440" w:type="dxa"/>
            <w:tcBorders>
              <w:top w:val="single" w:color="000000" w:sz="4" w:space="0"/>
              <w:left w:val="single" w:color="000000" w:sz="4" w:space="0"/>
              <w:bottom w:val="single" w:color="000000" w:sz="4" w:space="0"/>
              <w:right w:val="single" w:color="000000" w:sz="4" w:space="0"/>
            </w:tcBorders>
            <w:vAlign w:val="center"/>
          </w:tcPr>
          <w:p w14:paraId="4896B718">
            <w:pPr>
              <w:spacing w:after="0" w:line="240" w:lineRule="auto"/>
              <w:jc w:val="center"/>
              <w:rPr>
                <w:rStyle w:val="357"/>
                <w:rFonts w:ascii="Arial" w:hAnsi="Arial" w:cs="Arial"/>
                <w:sz w:val="16"/>
                <w:szCs w:val="16"/>
              </w:rPr>
            </w:pPr>
            <w:r>
              <w:rPr>
                <w:rStyle w:val="357"/>
                <w:rFonts w:ascii="Arial" w:hAnsi="Arial" w:cs="Arial"/>
                <w:sz w:val="16"/>
                <w:szCs w:val="16"/>
              </w:rPr>
              <w:t>09 Veículos</w:t>
            </w:r>
          </w:p>
          <w:p w14:paraId="661D526A">
            <w:pPr>
              <w:spacing w:after="0" w:line="240" w:lineRule="auto"/>
              <w:jc w:val="center"/>
              <w:rPr>
                <w:rStyle w:val="357"/>
                <w:rFonts w:ascii="Arial" w:hAnsi="Arial" w:cs="Arial"/>
                <w:sz w:val="16"/>
                <w:szCs w:val="16"/>
              </w:rPr>
            </w:pPr>
          </w:p>
          <w:p w14:paraId="1E203090">
            <w:pPr>
              <w:spacing w:after="0" w:line="240" w:lineRule="auto"/>
              <w:jc w:val="center"/>
              <w:rPr>
                <w:rStyle w:val="357"/>
                <w:rFonts w:ascii="Arial" w:hAnsi="Arial" w:cs="Arial"/>
                <w:sz w:val="16"/>
                <w:szCs w:val="16"/>
              </w:rPr>
            </w:pPr>
            <w:r>
              <w:rPr>
                <w:rStyle w:val="357"/>
                <w:rFonts w:ascii="Arial" w:hAnsi="Arial" w:cs="Arial"/>
                <w:sz w:val="16"/>
                <w:szCs w:val="16"/>
              </w:rPr>
              <w:t>(108 serviços por um período de 12 meses)</w:t>
            </w:r>
          </w:p>
          <w:p w14:paraId="4A456635">
            <w:pPr>
              <w:spacing w:after="0" w:line="240" w:lineRule="auto"/>
              <w:jc w:val="center"/>
              <w:rPr>
                <w:rStyle w:val="357"/>
                <w:rFonts w:ascii="Arial" w:hAnsi="Arial" w:cs="Arial"/>
                <w:sz w:val="16"/>
                <w:szCs w:val="16"/>
              </w:rPr>
            </w:pPr>
          </w:p>
          <w:p w14:paraId="70DC7631">
            <w:pPr>
              <w:spacing w:after="0" w:line="240" w:lineRule="auto"/>
              <w:jc w:val="center"/>
              <w:rPr>
                <w:rFonts w:hint="default" w:ascii="Arial" w:hAnsi="Arial" w:cs="Arial"/>
                <w:sz w:val="17"/>
                <w:szCs w:val="17"/>
                <w:lang w:val="pt-BR"/>
              </w:rPr>
            </w:pPr>
            <w:r>
              <w:rPr>
                <w:rFonts w:ascii="Arial" w:hAnsi="Arial" w:cs="Arial"/>
                <w:sz w:val="16"/>
                <w:szCs w:val="16"/>
              </w:rPr>
              <w:t>Franquia Mensal 5.000 Km</w:t>
            </w:r>
          </w:p>
        </w:tc>
        <w:tc>
          <w:tcPr>
            <w:tcW w:w="1095" w:type="dxa"/>
            <w:tcBorders>
              <w:top w:val="single" w:color="000000" w:sz="4" w:space="0"/>
              <w:left w:val="single" w:color="000000" w:sz="4" w:space="0"/>
              <w:bottom w:val="single" w:color="000000" w:sz="4" w:space="0"/>
              <w:right w:val="single" w:color="000000" w:sz="4" w:space="0"/>
            </w:tcBorders>
            <w:vAlign w:val="center"/>
          </w:tcPr>
          <w:p w14:paraId="78D50FA7">
            <w:pPr>
              <w:spacing w:before="240" w:after="240" w:line="360" w:lineRule="auto"/>
              <w:jc w:val="center"/>
              <w:rPr>
                <w:rFonts w:hint="default" w:ascii="Arial" w:hAnsi="Arial" w:cs="Arial"/>
                <w:color w:val="000000" w:themeColor="text1"/>
                <w:sz w:val="17"/>
                <w:szCs w:val="17"/>
                <w14:textFill>
                  <w14:solidFill>
                    <w14:schemeClr w14:val="tx1"/>
                  </w14:solidFill>
                </w14:textFill>
              </w:rPr>
            </w:pPr>
          </w:p>
        </w:tc>
        <w:tc>
          <w:tcPr>
            <w:tcW w:w="1178" w:type="dxa"/>
            <w:tcBorders>
              <w:top w:val="single" w:color="000000" w:sz="4" w:space="0"/>
              <w:left w:val="single" w:color="000000" w:sz="4" w:space="0"/>
              <w:bottom w:val="single" w:color="000000" w:sz="4" w:space="0"/>
              <w:right w:val="single" w:color="000000" w:sz="4" w:space="0"/>
            </w:tcBorders>
          </w:tcPr>
          <w:p w14:paraId="5CB54DE8">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27" w:type="dxa"/>
            <w:tcBorders>
              <w:top w:val="single" w:color="000000" w:sz="4" w:space="0"/>
              <w:left w:val="single" w:color="000000" w:sz="4" w:space="0"/>
              <w:bottom w:val="single" w:color="000000" w:sz="4" w:space="0"/>
              <w:right w:val="single" w:color="000000" w:sz="4" w:space="0"/>
            </w:tcBorders>
          </w:tcPr>
          <w:p w14:paraId="3AE632E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2B573A6">
        <w:tblPrEx>
          <w:tblCellMar>
            <w:top w:w="0" w:type="dxa"/>
            <w:left w:w="108" w:type="dxa"/>
            <w:bottom w:w="0" w:type="dxa"/>
            <w:right w:w="108" w:type="dxa"/>
          </w:tblCellMar>
        </w:tblPrEx>
        <w:trPr>
          <w:trHeight w:val="1032" w:hRule="atLeast"/>
          <w:jc w:val="center"/>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95CDB">
            <w:pPr>
              <w:spacing w:after="0" w:line="240" w:lineRule="auto"/>
              <w:jc w:val="center"/>
              <w:rPr>
                <w:rFonts w:hint="default" w:ascii="Arial" w:hAnsi="Arial" w:cs="Arial"/>
                <w:sz w:val="17"/>
                <w:szCs w:val="17"/>
                <w:lang w:val="pt-BR"/>
              </w:rPr>
            </w:pPr>
            <w:r>
              <w:rPr>
                <w:rFonts w:hint="default" w:ascii="Arial" w:hAnsi="Arial" w:cs="Arial"/>
                <w:sz w:val="17"/>
                <w:szCs w:val="17"/>
                <w:lang w:val="pt-BR"/>
              </w:rPr>
              <w:t>03</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3AF4DF0E">
            <w:pPr>
              <w:spacing w:after="0" w:line="240" w:lineRule="auto"/>
              <w:jc w:val="both"/>
              <w:rPr>
                <w:rFonts w:hint="default" w:ascii="Arial" w:hAnsi="Arial" w:cs="Arial"/>
                <w:color w:val="000000" w:themeColor="text1"/>
                <w:sz w:val="17"/>
                <w:szCs w:val="17"/>
                <w:shd w:val="clear" w:color="auto" w:fill="FFFFFF"/>
                <w:lang w:val="pt-BR"/>
                <w14:textFill>
                  <w14:solidFill>
                    <w14:schemeClr w14:val="tx1"/>
                  </w14:solidFill>
                </w14:textFill>
              </w:rPr>
            </w:pPr>
            <w:r>
              <w:rPr>
                <w:rStyle w:val="357"/>
                <w:rFonts w:ascii="Arial" w:hAnsi="Arial" w:cs="Arial"/>
                <w:b/>
                <w:bCs/>
                <w:sz w:val="17"/>
                <w:szCs w:val="17"/>
              </w:rPr>
              <w:t>Locação mensal de Veículo Automotor - Picape Diesel 4x4</w:t>
            </w:r>
            <w:r>
              <w:rPr>
                <w:rStyle w:val="357"/>
                <w:rFonts w:ascii="Arial" w:hAnsi="Arial" w:cs="Arial"/>
                <w:bCs/>
                <w:sz w:val="17"/>
                <w:szCs w:val="17"/>
              </w:rPr>
              <w:t xml:space="preserve"> - Cabine Dupla – Cor Preta – Câmbio Automático - Veículo utilitário para cargas acima de 1 tonelada; carroceria tipo picape; com capota marítima dobrável para proteção contra chuva, cabine dupla; capacidade para 5 ocupantes; 4 portas; 6 Alças de seguranças para o teto do carro; Apoio de Braço Para Banco do Motorista; Apoio de Braço acoplado/dobrável Para banco do Passageiro; Saída de Ar condicionado direcionada para os passageiros; capacidade de carga mínima de 1.000kg, direção com assistência hidráulica e/ou elétrica; vidros elétricos em todas portas; travas elétricas nas portas, jogo de tapetes de borracha ou de material similar a carpete; carroceria na cor preta; motor de, no mínimo, 170CV, combustível diesel; ar condicionado de fábrica; Sistema de ar condicionado com saídas de ar direcionadas tanto para o motorista e carona quanto para os passageiros traseiros, garantindo distribuição uniforme de climatização em todos os ambientes do veículo; </w:t>
            </w:r>
            <w:r>
              <w:rPr>
                <w:rStyle w:val="357"/>
                <w:rFonts w:ascii="Arial" w:hAnsi="Arial" w:cs="Arial"/>
                <w:sz w:val="17"/>
                <w:szCs w:val="17"/>
              </w:rPr>
              <w:t>Ano/modelo do veículo com no máximo 2 anos de fabricação; t</w:t>
            </w:r>
            <w:r>
              <w:rPr>
                <w:rStyle w:val="357"/>
                <w:rFonts w:ascii="Arial" w:hAnsi="Arial" w:cs="Arial"/>
                <w:bCs/>
                <w:sz w:val="17"/>
                <w:szCs w:val="17"/>
              </w:rPr>
              <w:t>odos itens obrigatórios, conforme legislação vigente; documentação vigente (emplacamento e licenciamento); Rodas Aro 20 de liga leve; Painel multimídia Central 10 polegadas.</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81F10">
            <w:pPr>
              <w:spacing w:after="0" w:line="240" w:lineRule="auto"/>
              <w:jc w:val="center"/>
              <w:rPr>
                <w:rFonts w:hint="default" w:ascii="Arial" w:hAnsi="Arial" w:cs="Arial"/>
                <w:color w:val="000000" w:themeColor="text1"/>
                <w:sz w:val="17"/>
                <w:szCs w:val="17"/>
                <w14:textFill>
                  <w14:solidFill>
                    <w14:schemeClr w14:val="tx1"/>
                  </w14:solidFill>
                </w14:textFill>
              </w:rPr>
            </w:pPr>
            <w:r>
              <w:rPr>
                <w:rFonts w:ascii="Arial" w:hAnsi="Arial" w:cs="Arial"/>
                <w:sz w:val="16"/>
                <w:szCs w:val="16"/>
              </w:rPr>
              <w:t>SV</w:t>
            </w:r>
          </w:p>
        </w:tc>
        <w:tc>
          <w:tcPr>
            <w:tcW w:w="1440" w:type="dxa"/>
            <w:tcBorders>
              <w:top w:val="single" w:color="000000" w:sz="4" w:space="0"/>
              <w:left w:val="single" w:color="000000" w:sz="4" w:space="0"/>
              <w:bottom w:val="single" w:color="000000" w:sz="4" w:space="0"/>
              <w:right w:val="single" w:color="000000" w:sz="4" w:space="0"/>
            </w:tcBorders>
            <w:vAlign w:val="center"/>
          </w:tcPr>
          <w:p w14:paraId="77EDBE4D">
            <w:pPr>
              <w:spacing w:after="0" w:line="240" w:lineRule="auto"/>
              <w:jc w:val="center"/>
              <w:rPr>
                <w:rStyle w:val="357"/>
                <w:rFonts w:ascii="Arial" w:hAnsi="Arial" w:cs="Arial"/>
                <w:sz w:val="16"/>
                <w:szCs w:val="16"/>
              </w:rPr>
            </w:pPr>
            <w:r>
              <w:rPr>
                <w:rStyle w:val="357"/>
                <w:rFonts w:ascii="Arial" w:hAnsi="Arial" w:cs="Arial"/>
                <w:sz w:val="16"/>
                <w:szCs w:val="16"/>
              </w:rPr>
              <w:t>01 Veículo</w:t>
            </w:r>
          </w:p>
          <w:p w14:paraId="1ACEEDC0">
            <w:pPr>
              <w:spacing w:after="0" w:line="240" w:lineRule="auto"/>
              <w:jc w:val="center"/>
              <w:rPr>
                <w:rStyle w:val="357"/>
                <w:rFonts w:ascii="Arial" w:hAnsi="Arial" w:cs="Arial"/>
                <w:sz w:val="16"/>
                <w:szCs w:val="16"/>
              </w:rPr>
            </w:pPr>
          </w:p>
          <w:p w14:paraId="2D402892">
            <w:pPr>
              <w:spacing w:after="0" w:line="240" w:lineRule="auto"/>
              <w:jc w:val="center"/>
              <w:rPr>
                <w:rStyle w:val="357"/>
                <w:rFonts w:ascii="Arial" w:hAnsi="Arial" w:cs="Arial"/>
                <w:sz w:val="16"/>
                <w:szCs w:val="16"/>
              </w:rPr>
            </w:pPr>
            <w:r>
              <w:rPr>
                <w:rStyle w:val="357"/>
                <w:rFonts w:ascii="Arial" w:hAnsi="Arial" w:cs="Arial"/>
                <w:sz w:val="16"/>
                <w:szCs w:val="16"/>
              </w:rPr>
              <w:t>(12 serviços por um período de 12 meses)</w:t>
            </w:r>
          </w:p>
          <w:p w14:paraId="4E623CF6">
            <w:pPr>
              <w:spacing w:after="0" w:line="240" w:lineRule="auto"/>
              <w:jc w:val="center"/>
              <w:rPr>
                <w:rStyle w:val="357"/>
                <w:rFonts w:ascii="Arial" w:hAnsi="Arial" w:cs="Arial"/>
                <w:sz w:val="16"/>
                <w:szCs w:val="16"/>
              </w:rPr>
            </w:pPr>
          </w:p>
          <w:p w14:paraId="71A240C7">
            <w:pPr>
              <w:spacing w:after="0" w:line="240" w:lineRule="auto"/>
              <w:jc w:val="center"/>
              <w:rPr>
                <w:rFonts w:hint="default" w:ascii="Arial" w:hAnsi="Arial" w:cs="Arial"/>
                <w:color w:val="000000" w:themeColor="text1"/>
                <w:sz w:val="17"/>
                <w:szCs w:val="17"/>
                <w:lang w:val="pt-BR"/>
                <w14:textFill>
                  <w14:solidFill>
                    <w14:schemeClr w14:val="tx1"/>
                  </w14:solidFill>
                </w14:textFill>
              </w:rPr>
            </w:pPr>
            <w:r>
              <w:rPr>
                <w:rFonts w:ascii="Arial" w:hAnsi="Arial" w:cs="Arial"/>
                <w:sz w:val="16"/>
                <w:szCs w:val="16"/>
              </w:rPr>
              <w:t>Franquia Mensal 5.000 Km</w:t>
            </w:r>
          </w:p>
        </w:tc>
        <w:tc>
          <w:tcPr>
            <w:tcW w:w="1095" w:type="dxa"/>
            <w:tcBorders>
              <w:top w:val="single" w:color="000000" w:sz="4" w:space="0"/>
              <w:left w:val="single" w:color="000000" w:sz="4" w:space="0"/>
              <w:bottom w:val="single" w:color="000000" w:sz="4" w:space="0"/>
              <w:right w:val="single" w:color="000000" w:sz="4" w:space="0"/>
            </w:tcBorders>
            <w:vAlign w:val="center"/>
          </w:tcPr>
          <w:p w14:paraId="6A917C36">
            <w:pPr>
              <w:spacing w:before="240" w:after="240" w:line="360" w:lineRule="auto"/>
              <w:jc w:val="center"/>
              <w:rPr>
                <w:rFonts w:hint="default" w:ascii="Arial" w:hAnsi="Arial" w:cs="Arial"/>
                <w:color w:val="000000" w:themeColor="text1"/>
                <w:sz w:val="17"/>
                <w:szCs w:val="17"/>
                <w14:textFill>
                  <w14:solidFill>
                    <w14:schemeClr w14:val="tx1"/>
                  </w14:solidFill>
                </w14:textFill>
              </w:rPr>
            </w:pPr>
          </w:p>
        </w:tc>
        <w:tc>
          <w:tcPr>
            <w:tcW w:w="1178" w:type="dxa"/>
            <w:tcBorders>
              <w:top w:val="single" w:color="000000" w:sz="4" w:space="0"/>
              <w:left w:val="single" w:color="000000" w:sz="4" w:space="0"/>
              <w:bottom w:val="single" w:color="000000" w:sz="4" w:space="0"/>
              <w:right w:val="single" w:color="000000" w:sz="4" w:space="0"/>
            </w:tcBorders>
          </w:tcPr>
          <w:p w14:paraId="7FA4BFC5">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27" w:type="dxa"/>
            <w:tcBorders>
              <w:top w:val="single" w:color="000000" w:sz="4" w:space="0"/>
              <w:left w:val="single" w:color="000000" w:sz="4" w:space="0"/>
              <w:bottom w:val="single" w:color="000000" w:sz="4" w:space="0"/>
              <w:right w:val="single" w:color="000000" w:sz="4" w:space="0"/>
            </w:tcBorders>
          </w:tcPr>
          <w:p w14:paraId="1F7DC4B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7EBFA9D">
        <w:tblPrEx>
          <w:tblCellMar>
            <w:top w:w="0" w:type="dxa"/>
            <w:left w:w="108" w:type="dxa"/>
            <w:bottom w:w="0" w:type="dxa"/>
            <w:right w:w="108" w:type="dxa"/>
          </w:tblCellMar>
        </w:tblPrEx>
        <w:trPr>
          <w:trHeight w:val="285" w:hRule="atLeast"/>
          <w:jc w:val="center"/>
        </w:trPr>
        <w:tc>
          <w:tcPr>
            <w:tcW w:w="615" w:type="dxa"/>
            <w:tcBorders>
              <w:top w:val="single" w:color="000000" w:sz="4" w:space="0"/>
              <w:left w:val="single" w:color="000000" w:sz="4" w:space="0"/>
              <w:bottom w:val="single" w:color="000000" w:sz="4" w:space="0"/>
              <w:right w:val="single" w:color="000000" w:sz="4" w:space="0"/>
            </w:tcBorders>
            <w:shd w:val="clear" w:color="auto" w:fill="auto"/>
          </w:tcPr>
          <w:p w14:paraId="6D2908AF">
            <w:pPr>
              <w:spacing w:after="0" w:line="240" w:lineRule="auto"/>
              <w:ind w:left="0" w:leftChars="0" w:firstLine="0" w:firstLineChars="0"/>
              <w:jc w:val="both"/>
              <w:rPr>
                <w:rFonts w:hint="default" w:ascii="Arial" w:hAnsi="Arial" w:cs="Arial"/>
                <w:sz w:val="17"/>
                <w:szCs w:val="17"/>
                <w:lang w:val="pt-BR"/>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Pr>
          <w:p w14:paraId="665220D7">
            <w:pPr>
              <w:spacing w:after="0" w:line="240" w:lineRule="auto"/>
              <w:ind w:left="0" w:leftChars="0" w:firstLine="0" w:firstLineChars="0"/>
              <w:jc w:val="both"/>
              <w:rPr>
                <w:rFonts w:hint="default" w:ascii="Arial" w:hAnsi="Arial" w:cs="Arial"/>
                <w:color w:val="000000" w:themeColor="text1"/>
                <w:sz w:val="17"/>
                <w:szCs w:val="17"/>
                <w:shd w:val="clear" w:color="auto" w:fill="FFFFFF"/>
                <w14:textFill>
                  <w14:solidFill>
                    <w14:schemeClr w14:val="tx1"/>
                  </w14:solidFill>
                </w14:textFill>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tcPr>
          <w:p w14:paraId="6ACF006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0DF77FB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095" w:type="dxa"/>
            <w:tcBorders>
              <w:top w:val="single" w:color="000000" w:sz="4" w:space="0"/>
              <w:left w:val="single" w:color="000000" w:sz="4" w:space="0"/>
              <w:bottom w:val="single" w:color="000000" w:sz="4" w:space="0"/>
              <w:right w:val="single" w:color="000000" w:sz="4" w:space="0"/>
            </w:tcBorders>
          </w:tcPr>
          <w:p w14:paraId="33D17B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78" w:type="dxa"/>
            <w:tcBorders>
              <w:top w:val="single" w:color="000000" w:sz="4" w:space="0"/>
              <w:left w:val="single" w:color="000000" w:sz="4" w:space="0"/>
              <w:bottom w:val="single" w:color="000000" w:sz="4" w:space="0"/>
              <w:right w:val="single" w:color="000000" w:sz="4" w:space="0"/>
            </w:tcBorders>
          </w:tcPr>
          <w:p w14:paraId="110E359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 xml:space="preserve">TOTAL DO LOTE 1: </w:t>
            </w:r>
          </w:p>
        </w:tc>
        <w:tc>
          <w:tcPr>
            <w:tcW w:w="1327" w:type="dxa"/>
            <w:tcBorders>
              <w:top w:val="single" w:color="000000" w:sz="4" w:space="0"/>
              <w:left w:val="single" w:color="000000" w:sz="4" w:space="0"/>
              <w:bottom w:val="single" w:color="000000" w:sz="4" w:space="0"/>
              <w:right w:val="single" w:color="000000" w:sz="4" w:space="0"/>
            </w:tcBorders>
          </w:tcPr>
          <w:p w14:paraId="46803C5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63DBEED">
      <w:pPr>
        <w:spacing w:line="276" w:lineRule="auto"/>
        <w:ind w:left="-142"/>
        <w:rPr>
          <w:rFonts w:ascii="Arial" w:hAnsi="Arial" w:cs="Arial"/>
          <w:sz w:val="18"/>
          <w:szCs w:val="18"/>
        </w:rPr>
      </w:pPr>
    </w:p>
    <w:p w14:paraId="768BB2AC">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43D68743">
      <w:pPr>
        <w:jc w:val="center"/>
        <w:rPr>
          <w:rFonts w:ascii="Arial" w:hAnsi="Arial" w:cs="Arial"/>
          <w:b/>
          <w:bCs/>
          <w:sz w:val="32"/>
          <w:szCs w:val="32"/>
        </w:rPr>
      </w:pPr>
    </w:p>
    <w:p w14:paraId="42584743">
      <w:pPr>
        <w:jc w:val="center"/>
        <w:rPr>
          <w:rFonts w:ascii="Arial" w:hAnsi="Arial" w:cs="Arial"/>
          <w:b/>
          <w:bCs/>
          <w:sz w:val="32"/>
          <w:szCs w:val="32"/>
        </w:rPr>
      </w:pPr>
    </w:p>
    <w:p w14:paraId="4E9D614F">
      <w:pPr>
        <w:jc w:val="center"/>
        <w:rPr>
          <w:rFonts w:ascii="Arial" w:hAnsi="Arial" w:cs="Arial"/>
          <w:b/>
          <w:bCs/>
          <w:sz w:val="32"/>
          <w:szCs w:val="32"/>
        </w:rPr>
      </w:pPr>
    </w:p>
    <w:p w14:paraId="7072101B">
      <w:pPr>
        <w:jc w:val="center"/>
        <w:rPr>
          <w:rFonts w:ascii="Arial" w:hAnsi="Arial" w:cs="Arial"/>
          <w:b/>
          <w:bCs/>
          <w:sz w:val="32"/>
          <w:szCs w:val="32"/>
        </w:rPr>
      </w:pPr>
    </w:p>
    <w:p w14:paraId="013BE865">
      <w:pPr>
        <w:jc w:val="center"/>
        <w:rPr>
          <w:rFonts w:ascii="Arial" w:hAnsi="Arial" w:cs="Arial"/>
          <w:b/>
          <w:bCs/>
          <w:sz w:val="32"/>
          <w:szCs w:val="32"/>
        </w:rPr>
      </w:pPr>
    </w:p>
    <w:p w14:paraId="4E2258F2">
      <w:pPr>
        <w:jc w:val="center"/>
        <w:rPr>
          <w:rFonts w:ascii="Arial" w:hAnsi="Arial" w:cs="Arial"/>
          <w:b/>
          <w:bCs/>
          <w:sz w:val="32"/>
          <w:szCs w:val="32"/>
        </w:rPr>
      </w:pPr>
    </w:p>
    <w:p w14:paraId="1682190E">
      <w:pPr>
        <w:jc w:val="center"/>
        <w:rPr>
          <w:rFonts w:ascii="Arial" w:hAnsi="Arial" w:cs="Arial"/>
          <w:b/>
          <w:bCs/>
          <w:sz w:val="32"/>
          <w:szCs w:val="32"/>
        </w:rPr>
      </w:pPr>
    </w:p>
    <w:p w14:paraId="59453701">
      <w:pPr>
        <w:jc w:val="center"/>
        <w:rPr>
          <w:rFonts w:ascii="Arial" w:hAnsi="Arial" w:cs="Arial"/>
          <w:b/>
          <w:bCs/>
          <w:sz w:val="32"/>
          <w:szCs w:val="32"/>
        </w:rPr>
      </w:pPr>
    </w:p>
    <w:p w14:paraId="65DB32DF">
      <w:pPr>
        <w:jc w:val="center"/>
        <w:rPr>
          <w:rFonts w:ascii="Arial" w:hAnsi="Arial" w:cs="Arial"/>
          <w:b/>
          <w:bCs/>
          <w:sz w:val="32"/>
          <w:szCs w:val="32"/>
        </w:rPr>
      </w:pPr>
    </w:p>
    <w:p w14:paraId="41006AF9">
      <w:pPr>
        <w:jc w:val="center"/>
        <w:rPr>
          <w:rFonts w:ascii="Arial" w:hAnsi="Arial" w:cs="Arial"/>
          <w:b/>
          <w:bCs/>
          <w:sz w:val="32"/>
          <w:szCs w:val="32"/>
        </w:rPr>
      </w:pPr>
    </w:p>
    <w:p w14:paraId="6DBB1FE6">
      <w:pPr>
        <w:jc w:val="center"/>
        <w:rPr>
          <w:rFonts w:ascii="Arial" w:hAnsi="Arial" w:cs="Arial"/>
          <w:b/>
          <w:bCs/>
          <w:sz w:val="32"/>
          <w:szCs w:val="32"/>
        </w:rPr>
      </w:pPr>
    </w:p>
    <w:p w14:paraId="543DAF06">
      <w:pPr>
        <w:jc w:val="center"/>
        <w:rPr>
          <w:rFonts w:ascii="Arial" w:hAnsi="Arial" w:cs="Arial"/>
          <w:b/>
          <w:bCs/>
          <w:sz w:val="32"/>
          <w:szCs w:val="32"/>
        </w:rPr>
      </w:pPr>
    </w:p>
    <w:p w14:paraId="4B11D1E6">
      <w:pPr>
        <w:jc w:val="center"/>
        <w:rPr>
          <w:rFonts w:ascii="Arial" w:hAnsi="Arial" w:cs="Arial"/>
          <w:b/>
          <w:bCs/>
          <w:sz w:val="32"/>
          <w:szCs w:val="32"/>
        </w:rPr>
      </w:pPr>
    </w:p>
    <w:p w14:paraId="42AC73B1">
      <w:pPr>
        <w:jc w:val="center"/>
        <w:rPr>
          <w:rFonts w:ascii="Arial" w:hAnsi="Arial" w:cs="Arial"/>
          <w:b/>
          <w:bCs/>
          <w:sz w:val="32"/>
          <w:szCs w:val="32"/>
        </w:rPr>
      </w:pPr>
    </w:p>
    <w:p w14:paraId="773170CA">
      <w:pPr>
        <w:jc w:val="center"/>
        <w:rPr>
          <w:rFonts w:ascii="Arial" w:hAnsi="Arial" w:cs="Arial"/>
          <w:b/>
          <w:bCs/>
          <w:sz w:val="32"/>
          <w:szCs w:val="32"/>
        </w:rPr>
      </w:pPr>
    </w:p>
    <w:p w14:paraId="14DEF497">
      <w:pPr>
        <w:jc w:val="center"/>
        <w:rPr>
          <w:rFonts w:ascii="Arial" w:hAnsi="Arial" w:cs="Arial"/>
          <w:b/>
          <w:bCs/>
          <w:sz w:val="32"/>
          <w:szCs w:val="32"/>
        </w:rPr>
      </w:pPr>
    </w:p>
    <w:p w14:paraId="5FBD0B98">
      <w:pPr>
        <w:jc w:val="center"/>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038/2025</w:t>
      </w:r>
      <w:r>
        <w:rPr>
          <w:rFonts w:hint="default" w:ascii="Arial" w:hAnsi="Arial" w:cs="Arial"/>
          <w:sz w:val="17"/>
          <w:szCs w:val="17"/>
        </w:rPr>
        <w:t xml:space="preserve">, Processo Administrativo n.º </w:t>
      </w:r>
      <w:r>
        <w:rPr>
          <w:rFonts w:hint="default" w:ascii="Arial" w:hAnsi="Arial" w:cs="Arial"/>
          <w:sz w:val="17"/>
          <w:szCs w:val="17"/>
          <w:lang w:val="pt-BR"/>
        </w:rPr>
        <w:t>069/2025</w:t>
      </w:r>
      <w:r>
        <w:rPr>
          <w:rFonts w:hint="default" w:ascii="Arial" w:hAnsi="Arial" w:cs="Arial"/>
          <w:sz w:val="17"/>
          <w:szCs w:val="17"/>
        </w:rPr>
        <w:t xml:space="preserve">, Pregão Eletrônico n° </w:t>
      </w:r>
      <w:r>
        <w:rPr>
          <w:rFonts w:hint="default" w:ascii="Arial" w:hAnsi="Arial" w:cs="Arial"/>
          <w:sz w:val="17"/>
          <w:szCs w:val="17"/>
          <w:lang w:val="pt-BR"/>
        </w:rPr>
        <w:t>040/2025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1"/>
        <w:numPr>
          <w:ilvl w:val="1"/>
          <w:numId w:val="20"/>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em prestação de serviços de locação mensal de veículos automotores com manutenção preventiva, corretiva e seguro, para atender às diversas Secretarias da Prefeitura Municipal de Cataguases-MG</w:t>
      </w:r>
      <w:r>
        <w:rPr>
          <w:rFonts w:hint="default" w:ascii="Arial" w:hAnsi="Arial" w:cs="Arial"/>
          <w:b w:val="0"/>
          <w:bCs w:val="0"/>
          <w:sz w:val="17"/>
          <w:szCs w:val="17"/>
        </w:rPr>
        <w:t>, a saber:</w:t>
      </w:r>
    </w:p>
    <w:tbl>
      <w:tblPr>
        <w:tblStyle w:val="5"/>
        <w:tblpPr w:leftFromText="180" w:rightFromText="180" w:vertAnchor="text" w:horzAnchor="page" w:tblpXSpec="center" w:tblpY="278"/>
        <w:tblOverlap w:val="never"/>
        <w:tblW w:w="10455" w:type="dxa"/>
        <w:jc w:val="center"/>
        <w:tblLayout w:type="fixed"/>
        <w:tblCellMar>
          <w:top w:w="0" w:type="dxa"/>
          <w:left w:w="108" w:type="dxa"/>
          <w:bottom w:w="0" w:type="dxa"/>
          <w:right w:w="108" w:type="dxa"/>
        </w:tblCellMar>
      </w:tblPr>
      <w:tblGrid>
        <w:gridCol w:w="615"/>
        <w:gridCol w:w="3990"/>
        <w:gridCol w:w="810"/>
        <w:gridCol w:w="1440"/>
        <w:gridCol w:w="1095"/>
        <w:gridCol w:w="1178"/>
        <w:gridCol w:w="1327"/>
      </w:tblGrid>
      <w:tr w14:paraId="621C4074">
        <w:tblPrEx>
          <w:tblCellMar>
            <w:top w:w="0" w:type="dxa"/>
            <w:left w:w="108" w:type="dxa"/>
            <w:bottom w:w="0" w:type="dxa"/>
            <w:right w:w="108" w:type="dxa"/>
          </w:tblCellMar>
        </w:tblPrEx>
        <w:trPr>
          <w:trHeight w:val="376" w:hRule="atLeast"/>
          <w:jc w:val="center"/>
        </w:trPr>
        <w:tc>
          <w:tcPr>
            <w:tcW w:w="1045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9E3D92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1</w:t>
            </w:r>
          </w:p>
        </w:tc>
      </w:tr>
      <w:tr w14:paraId="7FE253EF">
        <w:tblPrEx>
          <w:tblCellMar>
            <w:top w:w="0" w:type="dxa"/>
            <w:left w:w="108" w:type="dxa"/>
            <w:bottom w:w="0" w:type="dxa"/>
            <w:right w:w="108" w:type="dxa"/>
          </w:tblCellMar>
        </w:tblPrEx>
        <w:trPr>
          <w:trHeight w:val="376" w:hRule="atLeast"/>
          <w:jc w:val="center"/>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C8B42">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D5206">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B8A25">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440" w:type="dxa"/>
            <w:tcBorders>
              <w:top w:val="single" w:color="000000" w:sz="4" w:space="0"/>
              <w:left w:val="single" w:color="000000" w:sz="4" w:space="0"/>
              <w:bottom w:val="single" w:color="000000" w:sz="4" w:space="0"/>
              <w:right w:val="single" w:color="000000" w:sz="4" w:space="0"/>
            </w:tcBorders>
            <w:vAlign w:val="center"/>
          </w:tcPr>
          <w:p w14:paraId="6E1773D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095" w:type="dxa"/>
            <w:tcBorders>
              <w:top w:val="single" w:color="000000" w:sz="4" w:space="0"/>
              <w:left w:val="single" w:color="000000" w:sz="4" w:space="0"/>
              <w:bottom w:val="single" w:color="000000" w:sz="4" w:space="0"/>
              <w:right w:val="single" w:color="000000" w:sz="4" w:space="0"/>
            </w:tcBorders>
            <w:vAlign w:val="center"/>
          </w:tcPr>
          <w:p w14:paraId="3F38771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p w14:paraId="36C497D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/modelo</w:t>
            </w:r>
          </w:p>
        </w:tc>
        <w:tc>
          <w:tcPr>
            <w:tcW w:w="1178" w:type="dxa"/>
            <w:tcBorders>
              <w:top w:val="single" w:color="000000" w:sz="4" w:space="0"/>
              <w:left w:val="single" w:color="000000" w:sz="4" w:space="0"/>
              <w:bottom w:val="single" w:color="000000" w:sz="4" w:space="0"/>
              <w:right w:val="single" w:color="000000" w:sz="4" w:space="0"/>
            </w:tcBorders>
            <w:vAlign w:val="center"/>
          </w:tcPr>
          <w:p w14:paraId="08EDC2F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327" w:type="dxa"/>
            <w:tcBorders>
              <w:top w:val="single" w:color="000000" w:sz="4" w:space="0"/>
              <w:left w:val="single" w:color="000000" w:sz="4" w:space="0"/>
              <w:bottom w:val="single" w:color="000000" w:sz="4" w:space="0"/>
              <w:right w:val="single" w:color="000000" w:sz="4" w:space="0"/>
            </w:tcBorders>
            <w:vAlign w:val="center"/>
          </w:tcPr>
          <w:p w14:paraId="1A93281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F5C8163">
        <w:tblPrEx>
          <w:tblCellMar>
            <w:top w:w="0" w:type="dxa"/>
            <w:left w:w="108" w:type="dxa"/>
            <w:bottom w:w="0" w:type="dxa"/>
            <w:right w:w="108" w:type="dxa"/>
          </w:tblCellMar>
        </w:tblPrEx>
        <w:trPr>
          <w:trHeight w:val="1062" w:hRule="atLeast"/>
          <w:jc w:val="center"/>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449FD">
            <w:pPr>
              <w:pStyle w:val="221"/>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01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40718A53">
            <w:pPr>
              <w:pStyle w:val="224"/>
              <w:jc w:val="both"/>
              <w:rPr>
                <w:rFonts w:hint="default" w:ascii="Arial" w:hAnsi="Arial" w:cs="Arial"/>
                <w:color w:val="000000" w:themeColor="text1"/>
                <w:sz w:val="17"/>
                <w:szCs w:val="17"/>
                <w:shd w:val="clear" w:color="auto" w:fill="FFFFFF"/>
                <w:lang w:val="pt-BR"/>
                <w14:textFill>
                  <w14:solidFill>
                    <w14:schemeClr w14:val="tx1"/>
                  </w14:solidFill>
                </w14:textFill>
              </w:rPr>
            </w:pPr>
            <w:r>
              <w:rPr>
                <w:rStyle w:val="357"/>
                <w:rFonts w:ascii="Arial" w:hAnsi="Arial" w:cs="Arial"/>
                <w:b/>
                <w:bCs/>
                <w:sz w:val="17"/>
                <w:szCs w:val="17"/>
              </w:rPr>
              <w:t xml:space="preserve">Locação mensal de veículo automotor, motor no mínimo 1.0, 5 portas, câmbio manual. </w:t>
            </w:r>
            <w:r>
              <w:rPr>
                <w:rStyle w:val="357"/>
                <w:rFonts w:ascii="Arial" w:hAnsi="Arial" w:cs="Arial"/>
                <w:sz w:val="17"/>
                <w:szCs w:val="17"/>
              </w:rPr>
              <w:t>Especificações Mínimas: Automóvel veículo automotor 5 (cinco) lugares. Motor: no mínimo 1.0, 5 portas, Combustível flex: gasolina/etanol; Câmbio manual, no mínimo 5 marchas, com capacidade mínima para 05 lugares; Direção hidráulica/elétrica; Protetor de cárter; Ar condicionado; ABS e Airbag motorista e passageiro, ano/modelo do veículo com no máximo 2 anos de fabricação, Jogo de tapetes; Potência Liq. No mínimo 73cv (Gasol)/75cv (Eta). Vidro elétrico dianteiro; Travas elétricas nas portas dianteiras; Alarme. Todos os itens de segurança e obrigatórios de acordo com a legislação vigente.</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58AB7">
            <w:pPr>
              <w:spacing w:after="0" w:line="240" w:lineRule="auto"/>
              <w:jc w:val="center"/>
              <w:rPr>
                <w:rFonts w:hint="default" w:ascii="Arial" w:hAnsi="Arial" w:cs="Arial"/>
                <w:color w:val="000000" w:themeColor="text1"/>
                <w:sz w:val="17"/>
                <w:szCs w:val="17"/>
                <w:lang w:val="pt-BR"/>
                <w14:textFill>
                  <w14:solidFill>
                    <w14:schemeClr w14:val="tx1"/>
                  </w14:solidFill>
                </w14:textFill>
              </w:rPr>
            </w:pPr>
            <w:r>
              <w:rPr>
                <w:rFonts w:ascii="Arial" w:hAnsi="Arial" w:cs="Arial"/>
                <w:sz w:val="16"/>
                <w:szCs w:val="16"/>
              </w:rPr>
              <w:t>SV</w:t>
            </w:r>
          </w:p>
        </w:tc>
        <w:tc>
          <w:tcPr>
            <w:tcW w:w="1440" w:type="dxa"/>
            <w:tcBorders>
              <w:top w:val="single" w:color="000000" w:sz="4" w:space="0"/>
              <w:left w:val="single" w:color="000000" w:sz="4" w:space="0"/>
              <w:bottom w:val="single" w:color="000000" w:sz="4" w:space="0"/>
              <w:right w:val="single" w:color="000000" w:sz="4" w:space="0"/>
            </w:tcBorders>
            <w:vAlign w:val="center"/>
          </w:tcPr>
          <w:p w14:paraId="7BA27918">
            <w:pPr>
              <w:spacing w:after="0" w:line="240" w:lineRule="auto"/>
              <w:jc w:val="center"/>
              <w:rPr>
                <w:rStyle w:val="357"/>
                <w:rFonts w:ascii="Arial" w:hAnsi="Arial" w:cs="Arial"/>
                <w:sz w:val="16"/>
                <w:szCs w:val="16"/>
              </w:rPr>
            </w:pPr>
            <w:r>
              <w:rPr>
                <w:rStyle w:val="357"/>
                <w:rFonts w:ascii="Arial" w:hAnsi="Arial" w:cs="Arial"/>
                <w:sz w:val="16"/>
                <w:szCs w:val="16"/>
              </w:rPr>
              <w:t>26 Veículos</w:t>
            </w:r>
          </w:p>
          <w:p w14:paraId="1CB129A9">
            <w:pPr>
              <w:spacing w:after="0" w:line="240" w:lineRule="auto"/>
              <w:jc w:val="center"/>
              <w:rPr>
                <w:rStyle w:val="357"/>
                <w:rFonts w:ascii="Arial" w:hAnsi="Arial" w:cs="Arial"/>
                <w:sz w:val="16"/>
                <w:szCs w:val="16"/>
              </w:rPr>
            </w:pPr>
            <w:r>
              <w:rPr>
                <w:rStyle w:val="357"/>
                <w:rFonts w:ascii="Arial" w:hAnsi="Arial" w:cs="Arial"/>
                <w:sz w:val="16"/>
                <w:szCs w:val="16"/>
              </w:rPr>
              <w:br w:type="textWrapping"/>
            </w:r>
            <w:r>
              <w:rPr>
                <w:rStyle w:val="357"/>
                <w:rFonts w:ascii="Arial" w:hAnsi="Arial" w:cs="Arial"/>
                <w:sz w:val="16"/>
                <w:szCs w:val="16"/>
              </w:rPr>
              <w:t>(312 serviços por um período de 12 meses)</w:t>
            </w:r>
          </w:p>
          <w:p w14:paraId="7616BAE3">
            <w:pPr>
              <w:spacing w:after="0" w:line="240" w:lineRule="auto"/>
              <w:jc w:val="center"/>
              <w:rPr>
                <w:rStyle w:val="357"/>
                <w:rFonts w:ascii="Arial" w:hAnsi="Arial" w:cs="Arial"/>
                <w:sz w:val="16"/>
                <w:szCs w:val="16"/>
              </w:rPr>
            </w:pPr>
          </w:p>
          <w:p w14:paraId="0800EBF6">
            <w:pPr>
              <w:autoSpaceDE w:val="0"/>
              <w:autoSpaceDN w:val="0"/>
              <w:adjustRightInd w:val="0"/>
              <w:spacing w:after="0" w:line="240" w:lineRule="auto"/>
              <w:jc w:val="center"/>
              <w:rPr>
                <w:rFonts w:hint="default" w:ascii="Arial" w:hAnsi="Arial" w:cs="Arial"/>
                <w:color w:val="000000" w:themeColor="text1"/>
                <w:sz w:val="17"/>
                <w:szCs w:val="17"/>
                <w:lang w:val="pt-BR"/>
                <w14:textFill>
                  <w14:solidFill>
                    <w14:schemeClr w14:val="tx1"/>
                  </w14:solidFill>
                </w14:textFill>
              </w:rPr>
            </w:pPr>
            <w:r>
              <w:rPr>
                <w:rFonts w:ascii="Arial" w:hAnsi="Arial" w:cs="Arial"/>
                <w:sz w:val="16"/>
                <w:szCs w:val="16"/>
              </w:rPr>
              <w:t>Franquia Mensal 5.000 Km</w:t>
            </w:r>
          </w:p>
        </w:tc>
        <w:tc>
          <w:tcPr>
            <w:tcW w:w="1095" w:type="dxa"/>
            <w:tcBorders>
              <w:top w:val="single" w:color="000000" w:sz="4" w:space="0"/>
              <w:left w:val="single" w:color="000000" w:sz="4" w:space="0"/>
              <w:bottom w:val="single" w:color="000000" w:sz="4" w:space="0"/>
              <w:right w:val="single" w:color="000000" w:sz="4" w:space="0"/>
            </w:tcBorders>
            <w:vAlign w:val="center"/>
          </w:tcPr>
          <w:p w14:paraId="347BA053">
            <w:pPr>
              <w:spacing w:before="240" w:after="240" w:line="360" w:lineRule="auto"/>
              <w:jc w:val="center"/>
              <w:rPr>
                <w:rFonts w:hint="default" w:ascii="Arial" w:hAnsi="Arial" w:cs="Arial"/>
                <w:color w:val="000000" w:themeColor="text1"/>
                <w:sz w:val="17"/>
                <w:szCs w:val="17"/>
                <w14:textFill>
                  <w14:solidFill>
                    <w14:schemeClr w14:val="tx1"/>
                  </w14:solidFill>
                </w14:textFill>
              </w:rPr>
            </w:pPr>
          </w:p>
        </w:tc>
        <w:tc>
          <w:tcPr>
            <w:tcW w:w="1178" w:type="dxa"/>
            <w:tcBorders>
              <w:top w:val="single" w:color="000000" w:sz="4" w:space="0"/>
              <w:left w:val="single" w:color="000000" w:sz="4" w:space="0"/>
              <w:bottom w:val="single" w:color="000000" w:sz="4" w:space="0"/>
              <w:right w:val="single" w:color="000000" w:sz="4" w:space="0"/>
            </w:tcBorders>
          </w:tcPr>
          <w:p w14:paraId="69BE6D73">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27" w:type="dxa"/>
            <w:tcBorders>
              <w:top w:val="single" w:color="000000" w:sz="4" w:space="0"/>
              <w:left w:val="single" w:color="000000" w:sz="4" w:space="0"/>
              <w:bottom w:val="single" w:color="000000" w:sz="4" w:space="0"/>
              <w:right w:val="single" w:color="000000" w:sz="4" w:space="0"/>
            </w:tcBorders>
          </w:tcPr>
          <w:p w14:paraId="5BAD755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6CEA135">
        <w:tblPrEx>
          <w:tblCellMar>
            <w:top w:w="0" w:type="dxa"/>
            <w:left w:w="108" w:type="dxa"/>
            <w:bottom w:w="0" w:type="dxa"/>
            <w:right w:w="108" w:type="dxa"/>
          </w:tblCellMar>
        </w:tblPrEx>
        <w:trPr>
          <w:trHeight w:val="390" w:hRule="atLeast"/>
          <w:jc w:val="center"/>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DC47B">
            <w:pPr>
              <w:pStyle w:val="221"/>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02</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35F427AB">
            <w:pPr>
              <w:pStyle w:val="224"/>
              <w:jc w:val="both"/>
              <w:rPr>
                <w:rFonts w:hint="default" w:ascii="Arial" w:hAnsi="Arial" w:cs="Arial"/>
                <w:sz w:val="17"/>
                <w:szCs w:val="17"/>
                <w:lang w:val="pt-BR"/>
              </w:rPr>
            </w:pPr>
            <w:r>
              <w:rPr>
                <w:rStyle w:val="357"/>
                <w:rFonts w:ascii="Arial" w:hAnsi="Arial" w:cs="Arial"/>
                <w:b/>
                <w:bCs/>
                <w:sz w:val="17"/>
                <w:szCs w:val="17"/>
              </w:rPr>
              <w:t xml:space="preserve">Locação mensal de veículo automotor minivan, motor no mínimo 1.8, 5 portas, câmbio manual. </w:t>
            </w:r>
            <w:r>
              <w:rPr>
                <w:rFonts w:ascii="Arial" w:hAnsi="Arial" w:cs="Arial"/>
                <w:sz w:val="17"/>
                <w:szCs w:val="17"/>
              </w:rPr>
              <w:t xml:space="preserve">Especificações Mínimas: Automóvel veículo automotor com no mínimo 7 (sete) lugares – Motor no mínimo 1.8, Combustível flex: gasolina/etanol; Câmbio manual, no mínimo 5 marchas, com capacidade mínima para 07 lugares; Direção hidráulica/elétrica; Protetor de cárter; Travas elétricas em todas as portas; Vidros elétricos em todas as janelas; Ar condicionado; ABS e Airbag, </w:t>
            </w:r>
            <w:r>
              <w:rPr>
                <w:rStyle w:val="357"/>
                <w:rFonts w:ascii="Arial" w:hAnsi="Arial" w:cs="Arial"/>
                <w:sz w:val="17"/>
                <w:szCs w:val="17"/>
              </w:rPr>
              <w:t>ano/modelo do veículo com no máximo 2 anos de fabricação. Jogo de tapetes; Potência Liq. No mínimo 106cv (Gasol)/111cv (Eta). Vidro elétrico em 4 portas; Travas elétricas em todas as portas; Alarme. Todos os itens de segurança e obrigatórios de acordo com a legislação vigente.</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2FE30">
            <w:pPr>
              <w:spacing w:after="0" w:line="240" w:lineRule="auto"/>
              <w:jc w:val="center"/>
              <w:rPr>
                <w:rFonts w:hint="default" w:ascii="Arial" w:hAnsi="Arial" w:cs="Arial"/>
                <w:sz w:val="17"/>
                <w:szCs w:val="17"/>
                <w:lang w:val="pt-BR"/>
              </w:rPr>
            </w:pPr>
            <w:r>
              <w:rPr>
                <w:rFonts w:ascii="Arial" w:hAnsi="Arial" w:cs="Arial"/>
                <w:sz w:val="16"/>
                <w:szCs w:val="16"/>
              </w:rPr>
              <w:t>SV</w:t>
            </w:r>
          </w:p>
        </w:tc>
        <w:tc>
          <w:tcPr>
            <w:tcW w:w="1440" w:type="dxa"/>
            <w:tcBorders>
              <w:top w:val="single" w:color="000000" w:sz="4" w:space="0"/>
              <w:left w:val="single" w:color="000000" w:sz="4" w:space="0"/>
              <w:bottom w:val="single" w:color="000000" w:sz="4" w:space="0"/>
              <w:right w:val="single" w:color="000000" w:sz="4" w:space="0"/>
            </w:tcBorders>
            <w:vAlign w:val="center"/>
          </w:tcPr>
          <w:p w14:paraId="4B049EEF">
            <w:pPr>
              <w:spacing w:after="0" w:line="240" w:lineRule="auto"/>
              <w:jc w:val="center"/>
              <w:rPr>
                <w:rStyle w:val="357"/>
                <w:rFonts w:ascii="Arial" w:hAnsi="Arial" w:cs="Arial"/>
                <w:sz w:val="16"/>
                <w:szCs w:val="16"/>
              </w:rPr>
            </w:pPr>
            <w:r>
              <w:rPr>
                <w:rStyle w:val="357"/>
                <w:rFonts w:ascii="Arial" w:hAnsi="Arial" w:cs="Arial"/>
                <w:sz w:val="16"/>
                <w:szCs w:val="16"/>
              </w:rPr>
              <w:t>09 Veículos</w:t>
            </w:r>
          </w:p>
          <w:p w14:paraId="3C0F28F5">
            <w:pPr>
              <w:spacing w:after="0" w:line="240" w:lineRule="auto"/>
              <w:jc w:val="center"/>
              <w:rPr>
                <w:rStyle w:val="357"/>
                <w:rFonts w:ascii="Arial" w:hAnsi="Arial" w:cs="Arial"/>
                <w:sz w:val="16"/>
                <w:szCs w:val="16"/>
              </w:rPr>
            </w:pPr>
          </w:p>
          <w:p w14:paraId="46831324">
            <w:pPr>
              <w:spacing w:after="0" w:line="240" w:lineRule="auto"/>
              <w:jc w:val="center"/>
              <w:rPr>
                <w:rStyle w:val="357"/>
                <w:rFonts w:ascii="Arial" w:hAnsi="Arial" w:cs="Arial"/>
                <w:sz w:val="16"/>
                <w:szCs w:val="16"/>
              </w:rPr>
            </w:pPr>
            <w:r>
              <w:rPr>
                <w:rStyle w:val="357"/>
                <w:rFonts w:ascii="Arial" w:hAnsi="Arial" w:cs="Arial"/>
                <w:sz w:val="16"/>
                <w:szCs w:val="16"/>
              </w:rPr>
              <w:t>(108 serviços por um período de 12 meses)</w:t>
            </w:r>
          </w:p>
          <w:p w14:paraId="518B9382">
            <w:pPr>
              <w:spacing w:after="0" w:line="240" w:lineRule="auto"/>
              <w:jc w:val="center"/>
              <w:rPr>
                <w:rStyle w:val="357"/>
                <w:rFonts w:ascii="Arial" w:hAnsi="Arial" w:cs="Arial"/>
                <w:sz w:val="16"/>
                <w:szCs w:val="16"/>
              </w:rPr>
            </w:pPr>
          </w:p>
          <w:p w14:paraId="79AB7A05">
            <w:pPr>
              <w:spacing w:after="0" w:line="240" w:lineRule="auto"/>
              <w:jc w:val="center"/>
              <w:rPr>
                <w:rFonts w:hint="default" w:ascii="Arial" w:hAnsi="Arial" w:cs="Arial"/>
                <w:sz w:val="17"/>
                <w:szCs w:val="17"/>
                <w:lang w:val="pt-BR"/>
              </w:rPr>
            </w:pPr>
            <w:r>
              <w:rPr>
                <w:rFonts w:ascii="Arial" w:hAnsi="Arial" w:cs="Arial"/>
                <w:sz w:val="16"/>
                <w:szCs w:val="16"/>
              </w:rPr>
              <w:t>Franquia Mensal 5.000 Km</w:t>
            </w:r>
          </w:p>
        </w:tc>
        <w:tc>
          <w:tcPr>
            <w:tcW w:w="1095" w:type="dxa"/>
            <w:tcBorders>
              <w:top w:val="single" w:color="000000" w:sz="4" w:space="0"/>
              <w:left w:val="single" w:color="000000" w:sz="4" w:space="0"/>
              <w:bottom w:val="single" w:color="000000" w:sz="4" w:space="0"/>
              <w:right w:val="single" w:color="000000" w:sz="4" w:space="0"/>
            </w:tcBorders>
            <w:vAlign w:val="center"/>
          </w:tcPr>
          <w:p w14:paraId="26412035">
            <w:pPr>
              <w:spacing w:before="240" w:after="240" w:line="360" w:lineRule="auto"/>
              <w:jc w:val="center"/>
              <w:rPr>
                <w:rFonts w:hint="default" w:ascii="Arial" w:hAnsi="Arial" w:cs="Arial"/>
                <w:color w:val="000000" w:themeColor="text1"/>
                <w:sz w:val="17"/>
                <w:szCs w:val="17"/>
                <w14:textFill>
                  <w14:solidFill>
                    <w14:schemeClr w14:val="tx1"/>
                  </w14:solidFill>
                </w14:textFill>
              </w:rPr>
            </w:pPr>
          </w:p>
        </w:tc>
        <w:tc>
          <w:tcPr>
            <w:tcW w:w="1178" w:type="dxa"/>
            <w:tcBorders>
              <w:top w:val="single" w:color="000000" w:sz="4" w:space="0"/>
              <w:left w:val="single" w:color="000000" w:sz="4" w:space="0"/>
              <w:bottom w:val="single" w:color="000000" w:sz="4" w:space="0"/>
              <w:right w:val="single" w:color="000000" w:sz="4" w:space="0"/>
            </w:tcBorders>
          </w:tcPr>
          <w:p w14:paraId="55F4A175">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27" w:type="dxa"/>
            <w:tcBorders>
              <w:top w:val="single" w:color="000000" w:sz="4" w:space="0"/>
              <w:left w:val="single" w:color="000000" w:sz="4" w:space="0"/>
              <w:bottom w:val="single" w:color="000000" w:sz="4" w:space="0"/>
              <w:right w:val="single" w:color="000000" w:sz="4" w:space="0"/>
            </w:tcBorders>
          </w:tcPr>
          <w:p w14:paraId="384CB6E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B2E5807">
        <w:tblPrEx>
          <w:tblCellMar>
            <w:top w:w="0" w:type="dxa"/>
            <w:left w:w="108" w:type="dxa"/>
            <w:bottom w:w="0" w:type="dxa"/>
            <w:right w:w="108" w:type="dxa"/>
          </w:tblCellMar>
        </w:tblPrEx>
        <w:trPr>
          <w:trHeight w:val="1032" w:hRule="atLeast"/>
          <w:jc w:val="center"/>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7E9F4">
            <w:pPr>
              <w:spacing w:after="0" w:line="240" w:lineRule="auto"/>
              <w:jc w:val="center"/>
              <w:rPr>
                <w:rFonts w:hint="default" w:ascii="Arial" w:hAnsi="Arial" w:cs="Arial"/>
                <w:sz w:val="17"/>
                <w:szCs w:val="17"/>
                <w:lang w:val="pt-BR"/>
              </w:rPr>
            </w:pPr>
            <w:r>
              <w:rPr>
                <w:rFonts w:hint="default" w:ascii="Arial" w:hAnsi="Arial" w:cs="Arial"/>
                <w:sz w:val="17"/>
                <w:szCs w:val="17"/>
                <w:lang w:val="pt-BR"/>
              </w:rPr>
              <w:t>03</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38A3F703">
            <w:pPr>
              <w:spacing w:after="0" w:line="240" w:lineRule="auto"/>
              <w:jc w:val="both"/>
              <w:rPr>
                <w:rFonts w:hint="default" w:ascii="Arial" w:hAnsi="Arial" w:cs="Arial"/>
                <w:color w:val="000000" w:themeColor="text1"/>
                <w:sz w:val="17"/>
                <w:szCs w:val="17"/>
                <w:shd w:val="clear" w:color="auto" w:fill="FFFFFF"/>
                <w:lang w:val="pt-BR"/>
                <w14:textFill>
                  <w14:solidFill>
                    <w14:schemeClr w14:val="tx1"/>
                  </w14:solidFill>
                </w14:textFill>
              </w:rPr>
            </w:pPr>
            <w:r>
              <w:rPr>
                <w:rStyle w:val="357"/>
                <w:rFonts w:ascii="Arial" w:hAnsi="Arial" w:cs="Arial"/>
                <w:b/>
                <w:bCs/>
                <w:sz w:val="17"/>
                <w:szCs w:val="17"/>
              </w:rPr>
              <w:t>Locação mensal de Veículo Automotor - Picape Diesel 4x4</w:t>
            </w:r>
            <w:r>
              <w:rPr>
                <w:rStyle w:val="357"/>
                <w:rFonts w:ascii="Arial" w:hAnsi="Arial" w:cs="Arial"/>
                <w:bCs/>
                <w:sz w:val="17"/>
                <w:szCs w:val="17"/>
              </w:rPr>
              <w:t xml:space="preserve"> - Cabine Dupla – Cor Preta – Câmbio Automático - Veículo utilitário para cargas acima de 1 tonelada; carroceria tipo picape; com capota marítima dobrável para proteção contra chuva, cabine dupla; capacidade para 5 ocupantes; 4 portas; 6 Alças de seguranças para o teto do carro; Apoio de Braço Para Banco do Motorista; Apoio de Braço acoplado/dobrável Para banco do Passageiro; Saída de Ar condicionado direcionada para os passageiros; capacidade de carga mínima de 1.000kg, direção com assistência hidráulica e/ou elétrica; vidros elétricos em todas portas; travas elétricas nas portas, jogo de tapetes de borracha ou de material similar a carpete; carroceria na cor preta; motor de, no mínimo, 170CV, combustível diesel; ar condicionado de fábrica; Sistema de ar condicionado com saídas de ar direcionadas tanto para o motorista e carona quanto para os passageiros traseiros, garantindo distribuição uniforme de climatização em todos os ambientes do veículo; </w:t>
            </w:r>
            <w:r>
              <w:rPr>
                <w:rStyle w:val="357"/>
                <w:rFonts w:ascii="Arial" w:hAnsi="Arial" w:cs="Arial"/>
                <w:sz w:val="17"/>
                <w:szCs w:val="17"/>
              </w:rPr>
              <w:t>Ano/modelo do veículo com no máximo 2 anos de fabricação; t</w:t>
            </w:r>
            <w:r>
              <w:rPr>
                <w:rStyle w:val="357"/>
                <w:rFonts w:ascii="Arial" w:hAnsi="Arial" w:cs="Arial"/>
                <w:bCs/>
                <w:sz w:val="17"/>
                <w:szCs w:val="17"/>
              </w:rPr>
              <w:t>odos itens obrigatórios, conforme legislação vigente; documentação vigente (emplacamento e licenciamento); Rodas Aro 20 de liga leve; Painel multimídia Central 10 polegadas.</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27795">
            <w:pPr>
              <w:spacing w:after="0" w:line="240" w:lineRule="auto"/>
              <w:jc w:val="center"/>
              <w:rPr>
                <w:rFonts w:hint="default" w:ascii="Arial" w:hAnsi="Arial" w:cs="Arial"/>
                <w:color w:val="000000" w:themeColor="text1"/>
                <w:sz w:val="17"/>
                <w:szCs w:val="17"/>
                <w14:textFill>
                  <w14:solidFill>
                    <w14:schemeClr w14:val="tx1"/>
                  </w14:solidFill>
                </w14:textFill>
              </w:rPr>
            </w:pPr>
            <w:r>
              <w:rPr>
                <w:rFonts w:ascii="Arial" w:hAnsi="Arial" w:cs="Arial"/>
                <w:sz w:val="16"/>
                <w:szCs w:val="16"/>
              </w:rPr>
              <w:t>SV</w:t>
            </w:r>
          </w:p>
        </w:tc>
        <w:tc>
          <w:tcPr>
            <w:tcW w:w="1440" w:type="dxa"/>
            <w:tcBorders>
              <w:top w:val="single" w:color="000000" w:sz="4" w:space="0"/>
              <w:left w:val="single" w:color="000000" w:sz="4" w:space="0"/>
              <w:bottom w:val="single" w:color="000000" w:sz="4" w:space="0"/>
              <w:right w:val="single" w:color="000000" w:sz="4" w:space="0"/>
            </w:tcBorders>
            <w:vAlign w:val="center"/>
          </w:tcPr>
          <w:p w14:paraId="3D22D831">
            <w:pPr>
              <w:spacing w:after="0" w:line="240" w:lineRule="auto"/>
              <w:jc w:val="center"/>
              <w:rPr>
                <w:rStyle w:val="357"/>
                <w:rFonts w:ascii="Arial" w:hAnsi="Arial" w:cs="Arial"/>
                <w:sz w:val="16"/>
                <w:szCs w:val="16"/>
              </w:rPr>
            </w:pPr>
            <w:r>
              <w:rPr>
                <w:rStyle w:val="357"/>
                <w:rFonts w:ascii="Arial" w:hAnsi="Arial" w:cs="Arial"/>
                <w:sz w:val="16"/>
                <w:szCs w:val="16"/>
              </w:rPr>
              <w:t>01 Veículo</w:t>
            </w:r>
          </w:p>
          <w:p w14:paraId="1C4143E4">
            <w:pPr>
              <w:spacing w:after="0" w:line="240" w:lineRule="auto"/>
              <w:jc w:val="center"/>
              <w:rPr>
                <w:rStyle w:val="357"/>
                <w:rFonts w:ascii="Arial" w:hAnsi="Arial" w:cs="Arial"/>
                <w:sz w:val="16"/>
                <w:szCs w:val="16"/>
              </w:rPr>
            </w:pPr>
          </w:p>
          <w:p w14:paraId="399D4BA7">
            <w:pPr>
              <w:spacing w:after="0" w:line="240" w:lineRule="auto"/>
              <w:jc w:val="center"/>
              <w:rPr>
                <w:rStyle w:val="357"/>
                <w:rFonts w:ascii="Arial" w:hAnsi="Arial" w:cs="Arial"/>
                <w:sz w:val="16"/>
                <w:szCs w:val="16"/>
              </w:rPr>
            </w:pPr>
            <w:r>
              <w:rPr>
                <w:rStyle w:val="357"/>
                <w:rFonts w:ascii="Arial" w:hAnsi="Arial" w:cs="Arial"/>
                <w:sz w:val="16"/>
                <w:szCs w:val="16"/>
              </w:rPr>
              <w:t>(12 serviços por um período de 12 meses)</w:t>
            </w:r>
          </w:p>
          <w:p w14:paraId="78CF449B">
            <w:pPr>
              <w:spacing w:after="0" w:line="240" w:lineRule="auto"/>
              <w:jc w:val="center"/>
              <w:rPr>
                <w:rStyle w:val="357"/>
                <w:rFonts w:ascii="Arial" w:hAnsi="Arial" w:cs="Arial"/>
                <w:sz w:val="16"/>
                <w:szCs w:val="16"/>
              </w:rPr>
            </w:pPr>
          </w:p>
          <w:p w14:paraId="088B309C">
            <w:pPr>
              <w:spacing w:after="0" w:line="240" w:lineRule="auto"/>
              <w:jc w:val="center"/>
              <w:rPr>
                <w:rFonts w:hint="default" w:ascii="Arial" w:hAnsi="Arial" w:cs="Arial"/>
                <w:color w:val="000000" w:themeColor="text1"/>
                <w:sz w:val="17"/>
                <w:szCs w:val="17"/>
                <w:lang w:val="pt-BR"/>
                <w14:textFill>
                  <w14:solidFill>
                    <w14:schemeClr w14:val="tx1"/>
                  </w14:solidFill>
                </w14:textFill>
              </w:rPr>
            </w:pPr>
            <w:r>
              <w:rPr>
                <w:rFonts w:ascii="Arial" w:hAnsi="Arial" w:cs="Arial"/>
                <w:sz w:val="16"/>
                <w:szCs w:val="16"/>
              </w:rPr>
              <w:t>Franquia Mensal 5.000 Km</w:t>
            </w:r>
          </w:p>
        </w:tc>
        <w:tc>
          <w:tcPr>
            <w:tcW w:w="1095" w:type="dxa"/>
            <w:tcBorders>
              <w:top w:val="single" w:color="000000" w:sz="4" w:space="0"/>
              <w:left w:val="single" w:color="000000" w:sz="4" w:space="0"/>
              <w:bottom w:val="single" w:color="000000" w:sz="4" w:space="0"/>
              <w:right w:val="single" w:color="000000" w:sz="4" w:space="0"/>
            </w:tcBorders>
            <w:vAlign w:val="center"/>
          </w:tcPr>
          <w:p w14:paraId="4146BAFC">
            <w:pPr>
              <w:spacing w:before="240" w:after="240" w:line="360" w:lineRule="auto"/>
              <w:jc w:val="center"/>
              <w:rPr>
                <w:rFonts w:hint="default" w:ascii="Arial" w:hAnsi="Arial" w:cs="Arial"/>
                <w:color w:val="000000" w:themeColor="text1"/>
                <w:sz w:val="17"/>
                <w:szCs w:val="17"/>
                <w14:textFill>
                  <w14:solidFill>
                    <w14:schemeClr w14:val="tx1"/>
                  </w14:solidFill>
                </w14:textFill>
              </w:rPr>
            </w:pPr>
          </w:p>
        </w:tc>
        <w:tc>
          <w:tcPr>
            <w:tcW w:w="1178" w:type="dxa"/>
            <w:tcBorders>
              <w:top w:val="single" w:color="000000" w:sz="4" w:space="0"/>
              <w:left w:val="single" w:color="000000" w:sz="4" w:space="0"/>
              <w:bottom w:val="single" w:color="000000" w:sz="4" w:space="0"/>
              <w:right w:val="single" w:color="000000" w:sz="4" w:space="0"/>
            </w:tcBorders>
          </w:tcPr>
          <w:p w14:paraId="19565A13">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327" w:type="dxa"/>
            <w:tcBorders>
              <w:top w:val="single" w:color="000000" w:sz="4" w:space="0"/>
              <w:left w:val="single" w:color="000000" w:sz="4" w:space="0"/>
              <w:bottom w:val="single" w:color="000000" w:sz="4" w:space="0"/>
              <w:right w:val="single" w:color="000000" w:sz="4" w:space="0"/>
            </w:tcBorders>
          </w:tcPr>
          <w:p w14:paraId="542A3C5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871F13E">
        <w:tblPrEx>
          <w:tblCellMar>
            <w:top w:w="0" w:type="dxa"/>
            <w:left w:w="108" w:type="dxa"/>
            <w:bottom w:w="0" w:type="dxa"/>
            <w:right w:w="108" w:type="dxa"/>
          </w:tblCellMar>
        </w:tblPrEx>
        <w:trPr>
          <w:trHeight w:val="285" w:hRule="atLeast"/>
          <w:jc w:val="center"/>
        </w:trPr>
        <w:tc>
          <w:tcPr>
            <w:tcW w:w="615" w:type="dxa"/>
            <w:tcBorders>
              <w:top w:val="single" w:color="000000" w:sz="4" w:space="0"/>
              <w:left w:val="single" w:color="000000" w:sz="4" w:space="0"/>
              <w:bottom w:val="single" w:color="000000" w:sz="4" w:space="0"/>
              <w:right w:val="single" w:color="000000" w:sz="4" w:space="0"/>
            </w:tcBorders>
            <w:shd w:val="clear" w:color="auto" w:fill="auto"/>
          </w:tcPr>
          <w:p w14:paraId="3F8D31CE">
            <w:pPr>
              <w:spacing w:after="0" w:line="240" w:lineRule="auto"/>
              <w:ind w:left="0" w:leftChars="0" w:firstLine="0" w:firstLineChars="0"/>
              <w:jc w:val="both"/>
              <w:rPr>
                <w:rFonts w:hint="default" w:ascii="Arial" w:hAnsi="Arial" w:cs="Arial"/>
                <w:sz w:val="17"/>
                <w:szCs w:val="17"/>
                <w:lang w:val="pt-BR"/>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tcPr>
          <w:p w14:paraId="2651FCAC">
            <w:pPr>
              <w:spacing w:after="0" w:line="240" w:lineRule="auto"/>
              <w:ind w:left="0" w:leftChars="0" w:firstLine="0" w:firstLineChars="0"/>
              <w:jc w:val="both"/>
              <w:rPr>
                <w:rFonts w:hint="default" w:ascii="Arial" w:hAnsi="Arial" w:cs="Arial"/>
                <w:color w:val="000000" w:themeColor="text1"/>
                <w:sz w:val="17"/>
                <w:szCs w:val="17"/>
                <w:shd w:val="clear" w:color="auto" w:fill="FFFFFF"/>
                <w14:textFill>
                  <w14:solidFill>
                    <w14:schemeClr w14:val="tx1"/>
                  </w14:solidFill>
                </w14:textFill>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tcPr>
          <w:p w14:paraId="6F64510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440" w:type="dxa"/>
            <w:tcBorders>
              <w:top w:val="single" w:color="000000" w:sz="4" w:space="0"/>
              <w:left w:val="single" w:color="000000" w:sz="4" w:space="0"/>
              <w:bottom w:val="single" w:color="000000" w:sz="4" w:space="0"/>
              <w:right w:val="single" w:color="000000" w:sz="4" w:space="0"/>
            </w:tcBorders>
          </w:tcPr>
          <w:p w14:paraId="5FBF1EB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095" w:type="dxa"/>
            <w:tcBorders>
              <w:top w:val="single" w:color="000000" w:sz="4" w:space="0"/>
              <w:left w:val="single" w:color="000000" w:sz="4" w:space="0"/>
              <w:bottom w:val="single" w:color="000000" w:sz="4" w:space="0"/>
              <w:right w:val="single" w:color="000000" w:sz="4" w:space="0"/>
            </w:tcBorders>
          </w:tcPr>
          <w:p w14:paraId="1976916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78" w:type="dxa"/>
            <w:tcBorders>
              <w:top w:val="single" w:color="000000" w:sz="4" w:space="0"/>
              <w:left w:val="single" w:color="000000" w:sz="4" w:space="0"/>
              <w:bottom w:val="single" w:color="000000" w:sz="4" w:space="0"/>
              <w:right w:val="single" w:color="000000" w:sz="4" w:space="0"/>
            </w:tcBorders>
          </w:tcPr>
          <w:p w14:paraId="773DEC0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 xml:space="preserve">TOTAL DO LOTE 1: </w:t>
            </w:r>
          </w:p>
        </w:tc>
        <w:tc>
          <w:tcPr>
            <w:tcW w:w="1327" w:type="dxa"/>
            <w:tcBorders>
              <w:top w:val="single" w:color="000000" w:sz="4" w:space="0"/>
              <w:left w:val="single" w:color="000000" w:sz="4" w:space="0"/>
              <w:bottom w:val="single" w:color="000000" w:sz="4" w:space="0"/>
              <w:right w:val="single" w:color="000000" w:sz="4" w:space="0"/>
            </w:tcBorders>
          </w:tcPr>
          <w:p w14:paraId="5DC2F85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A0B01E5">
      <w:pPr>
        <w:spacing w:line="276" w:lineRule="auto"/>
        <w:rPr>
          <w:rFonts w:ascii="Arial" w:hAnsi="Arial" w:cs="Arial"/>
          <w:sz w:val="18"/>
          <w:szCs w:val="18"/>
        </w:rPr>
      </w:pPr>
    </w:p>
    <w:p w14:paraId="54D61499">
      <w:pPr>
        <w:pStyle w:val="221"/>
        <w:numPr>
          <w:ilvl w:val="1"/>
          <w:numId w:val="20"/>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UND.</w:t>
      </w:r>
    </w:p>
    <w:p w14:paraId="6217EB0F">
      <w:pPr>
        <w:pStyle w:val="221"/>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1DA4DC5C">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cs="Arial"/>
          <w:b w:val="0"/>
          <w:bCs/>
          <w:sz w:val="17"/>
          <w:szCs w:val="17"/>
          <w:rtl w:val="0"/>
          <w:lang w:val="pt-BR"/>
        </w:rPr>
        <w:t>2</w:t>
      </w:r>
      <w:r>
        <w:rPr>
          <w:rFonts w:ascii="Arial" w:hAnsi="Arial" w:eastAsia="Arial" w:cs="Arial"/>
          <w:b w:val="0"/>
          <w:bCs/>
          <w:sz w:val="17"/>
          <w:szCs w:val="17"/>
          <w:rtl w:val="0"/>
        </w:rPr>
        <w:t>.</w:t>
      </w:r>
      <w:r>
        <w:rPr>
          <w:rFonts w:hint="default" w:ascii="Arial" w:hAnsi="Arial" w:eastAsia="Arial" w:cs="Arial"/>
          <w:b w:val="0"/>
          <w:bCs/>
          <w:sz w:val="17"/>
          <w:szCs w:val="17"/>
          <w:rtl w:val="0"/>
          <w:lang w:val="pt-BR"/>
        </w:rPr>
        <w:t>1</w:t>
      </w:r>
      <w:r>
        <w:rPr>
          <w:rFonts w:ascii="Arial" w:hAnsi="Arial" w:eastAsia="Arial" w:cs="Arial"/>
          <w:b w:val="0"/>
          <w:bCs/>
          <w:sz w:val="17"/>
          <w:szCs w:val="17"/>
          <w:rtl w:val="0"/>
        </w:rPr>
        <w:t>.</w:t>
      </w:r>
      <w:r>
        <w:rPr>
          <w:rFonts w:hint="default" w:ascii="Arial" w:hAnsi="Arial" w:eastAsia="Arial" w:cs="Arial"/>
          <w:b w:val="0"/>
          <w:bCs/>
          <w:sz w:val="17"/>
          <w:szCs w:val="17"/>
          <w:rtl w:val="0"/>
          <w:lang w:val="pt-BR"/>
        </w:rPr>
        <w:t xml:space="preserve"> </w:t>
      </w:r>
      <w:r>
        <w:rPr>
          <w:rFonts w:hint="default" w:ascii="Arial" w:hAnsi="Arial" w:eastAsia="Arial"/>
          <w:b w:val="0"/>
          <w:bCs/>
          <w:sz w:val="17"/>
          <w:szCs w:val="17"/>
          <w:rtl w:val="0"/>
        </w:rPr>
        <w:t>A locação de veículos automotores deve atender aos seguintes requisitos:</w:t>
      </w:r>
    </w:p>
    <w:p w14:paraId="0CAA40F7">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rPr>
        <w:t>a) Conformidade com a Legislação: Os veículos devem estar regularizados junto aos órgãos competentes, com documentação em dia e seguro obrigatório.</w:t>
      </w:r>
    </w:p>
    <w:p w14:paraId="40A0A58C">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rPr>
        <w:t>b) Manutenção Preventiva e Corretiva: A empresa contratada deve garantir a realização de manutenções periódicas e eventuais reparos necessários, sem custos adicionais para a Administração.</w:t>
      </w:r>
    </w:p>
    <w:p w14:paraId="6CE15D5D">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rPr>
        <w:t>c) Seguro Completo: Os veículos devem estar cobertos por seguro que inclua danos a terceiros, roubo, furto e colisão.</w:t>
      </w:r>
    </w:p>
    <w:p w14:paraId="56F659FE">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rPr>
        <w:t>d) Diversidade de Veículos: A contratação deve abranger diferentes categorias de veículos (leves, utilitários, etc.), conforme as necessidades das Secretarias.</w:t>
      </w:r>
    </w:p>
    <w:p w14:paraId="4008EAC2">
      <w:pPr>
        <w:pStyle w:val="279"/>
        <w:pageBreakBefore w:val="0"/>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val="0"/>
          <w:bCs/>
          <w:sz w:val="17"/>
          <w:szCs w:val="17"/>
        </w:rPr>
      </w:pPr>
      <w:r>
        <w:rPr>
          <w:rFonts w:hint="default" w:ascii="Arial" w:hAnsi="Arial" w:cs="Arial"/>
          <w:b w:val="0"/>
          <w:bCs/>
          <w:sz w:val="17"/>
          <w:szCs w:val="17"/>
          <w:lang w:val="pt-BR"/>
        </w:rPr>
        <w:t xml:space="preserve">2.2 </w:t>
      </w:r>
      <w:r>
        <w:rPr>
          <w:rFonts w:hint="default" w:ascii="Arial" w:hAnsi="Arial" w:cs="Arial"/>
          <w:b w:val="0"/>
          <w:bCs/>
          <w:sz w:val="17"/>
          <w:szCs w:val="17"/>
        </w:rPr>
        <w:t>A nota fiscal ou instrumento de cobrança equivalente, pelo (a) responsável pelo acompanhamento e fiscalização do contrato, para efeito de posterior verificação de sua conformidade com as especificações constantes no Termo de Referência e na proposta.</w:t>
      </w:r>
    </w:p>
    <w:p w14:paraId="12D118A1">
      <w:pPr>
        <w:pStyle w:val="220"/>
        <w:pageBreakBefore w:val="0"/>
        <w:kinsoku/>
        <w:wordWrap/>
        <w:overflowPunct/>
        <w:topLinePunct w:val="0"/>
        <w:bidi w:val="0"/>
        <w:snapToGrid/>
        <w:spacing w:line="240" w:lineRule="auto"/>
        <w:ind w:left="0" w:leftChars="0" w:firstLine="0" w:firstLineChars="0"/>
        <w:jc w:val="both"/>
        <w:rPr>
          <w:rFonts w:hint="default" w:ascii="Arial" w:hAnsi="Arial" w:cs="Arial"/>
          <w:b w:val="0"/>
          <w:bCs/>
          <w:color w:val="auto"/>
          <w:sz w:val="17"/>
          <w:szCs w:val="17"/>
        </w:rPr>
      </w:pPr>
      <w:r>
        <w:rPr>
          <w:rFonts w:hint="default" w:cs="Arial" w:eastAsiaTheme="majorEastAsia"/>
          <w:b w:val="0"/>
          <w:bCs/>
          <w:sz w:val="17"/>
          <w:szCs w:val="17"/>
          <w:lang w:val="en-US" w:eastAsia="pt-BR"/>
        </w:rPr>
        <w:t xml:space="preserve">2.3 </w:t>
      </w:r>
      <w:r>
        <w:rPr>
          <w:rFonts w:hint="default" w:ascii="Arial" w:hAnsi="Arial" w:cs="Arial"/>
          <w:b w:val="0"/>
          <w:bCs/>
          <w:color w:val="auto"/>
          <w:sz w:val="17"/>
          <w:szCs w:val="17"/>
        </w:rPr>
        <w:t xml:space="preserve">O fornecimento do objeto será de forma </w:t>
      </w:r>
      <w:r>
        <w:rPr>
          <w:rFonts w:hint="default" w:cs="Arial"/>
          <w:b w:val="0"/>
          <w:bCs/>
          <w:color w:val="auto"/>
          <w:sz w:val="17"/>
          <w:szCs w:val="17"/>
          <w:lang w:val="pt-BR"/>
        </w:rPr>
        <w:t>p</w:t>
      </w:r>
      <w:r>
        <w:rPr>
          <w:rFonts w:hint="default" w:ascii="Arial" w:hAnsi="Arial" w:cs="Arial"/>
          <w:b w:val="0"/>
          <w:bCs/>
          <w:color w:val="auto"/>
          <w:sz w:val="17"/>
          <w:szCs w:val="17"/>
        </w:rPr>
        <w:t>arcelada.</w:t>
      </w:r>
    </w:p>
    <w:p w14:paraId="56B5D2BA">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Arial" w:cs="Arial"/>
          <w:sz w:val="20"/>
          <w:szCs w:val="20"/>
          <w:rtl w:val="0"/>
        </w:rPr>
      </w:pPr>
    </w:p>
    <w:p w14:paraId="1DA3F1FB">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3"/>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4"/>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4"/>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4"/>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4"/>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040/2025</w:t>
      </w:r>
    </w:p>
    <w:p w14:paraId="7AFA3560">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1"/>
        <w:numPr>
          <w:ilvl w:val="2"/>
          <w:numId w:val="21"/>
        </w:numPr>
        <w:tabs>
          <w:tab w:val="left" w:pos="0"/>
          <w:tab w:val="left" w:pos="426"/>
        </w:tabs>
        <w:spacing w:line="240" w:lineRule="auto"/>
        <w:ind w:left="0" w:firstLine="0"/>
        <w:contextualSpacing w:val="0"/>
        <w:jc w:val="both"/>
        <w:rPr>
          <w:rFonts w:hint="default" w:ascii="Arial" w:hAnsi="Arial" w:cs="Arial"/>
          <w:b w:val="0"/>
          <w:bCs w:val="0"/>
          <w:sz w:val="17"/>
          <w:szCs w:val="17"/>
        </w:rPr>
      </w:pPr>
      <w:r>
        <w:rPr>
          <w:rFonts w:hint="default" w:ascii="Arial" w:hAnsi="Arial" w:cs="Arial"/>
          <w:b w:val="0"/>
          <w:bCs w:val="0"/>
          <w:sz w:val="17"/>
          <w:szCs w:val="17"/>
        </w:rPr>
        <w:t>Da Contratada:</w:t>
      </w:r>
    </w:p>
    <w:p w14:paraId="0847E4FC">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.1.1. A CONTRATADA responsabilizar-se-á pela manutenção preventiva e corretiva do veículo, entendendo-se como preventiva aquela constante do plano de manutenção do fabricante (descrita no manual do veículo) e corretiva aquela destinada ao reparo de defeitos que ocorrem de maneira aleatória, durante os intervalos entre as manutenções preventivas.</w:t>
      </w:r>
    </w:p>
    <w:p w14:paraId="3980CF78">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.1.2. Serão consideradas como manutenção preventiva, além das indicadas pelo fabricante, obrigatoriamente: as trocas de óleo de motor, de câmbio, fluido de freio, fluido aditivo de radiador, pastilhas de freio, correias do alternador e de distribuição, filtros de óleo, combustível e ar, amortecedores dianteiros e traseiros, e outros necessários ao perfeito funcionamento do veículo.</w:t>
      </w:r>
    </w:p>
    <w:p w14:paraId="01CBB18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.1.3. A empresa arcará com os custos de manutenção preventiva e de uso normal que esteja dentro do cronograma da montadora, além da manutenção corretiva, tais como (limpador de pára-brisa desgastado, bomba de combustível, motor de arranque, pneus desgastados abaixo da TWI), etc.</w:t>
      </w:r>
    </w:p>
    <w:p w14:paraId="1810F984">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 xml:space="preserve">.1.4. Os pneus deverão ser substituídos a cada 40.000 km ou quando apresentarem risco. </w:t>
      </w:r>
    </w:p>
    <w:p w14:paraId="56538C6D">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.1.5. A CONTRATADA deverá substituir, no prazo máximo de 24 (vinte e quatro) horas, o veículo que esteja indisponível, seja em razão de sinistros, revisão, reparos mecânicos, má conservação ou más condições de segurança.</w:t>
      </w:r>
    </w:p>
    <w:p w14:paraId="4AE83781">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.1.6. A CONTRATADA deverá encaminhar ao Município no prazo máximo de 02 (dois) dias úteis, as notificações emitidas pelos órgãos de trânsito, de modo a resguardar o direito, por parte dos condutores, de interpor recursos.</w:t>
      </w:r>
    </w:p>
    <w:p w14:paraId="56AD44B8">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.1.7. Nos casos em que o Município não for notificado dentro do prazo supracitado, a CONTRATADA se responsabilizará integralmente pelo pagamento das importâncias referentes a multas, taxas e/ou despesas, inclusive com guincho e estadias, decorrentes de infrações.</w:t>
      </w:r>
    </w:p>
    <w:p w14:paraId="0E707F50">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.1.8. Assumir todas as despesas com os veículos de sua propriedade, inclusive as relativas a manutenção, impostos, taxas, licenciamentos, seguro geral e outras que incidam direta ou indiretamente sobre os serviços ora contratados, isentando a CONTRATANTE de qualquer responsabilidade jurídica ou financeira em quaisquer ocorrências.</w:t>
      </w:r>
    </w:p>
    <w:p w14:paraId="430226DC">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.1.9. Os veículos deverão ser entregues, pela contratada, em até 15 (quinze) dias corridos após a ordem de fornecimento emitida por uma das Secretarias que compõem a gestão municipal.</w:t>
      </w:r>
    </w:p>
    <w:p w14:paraId="5E7C495D">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.1.10. Os veículos deverão ser entregues, limpos e em plenas condições de uso, de acordo com as normas de Trânsito, devendo a contratada apresentar também o documento do veículo original ou cópia autenticada (CRLV).</w:t>
      </w:r>
    </w:p>
    <w:p w14:paraId="06C65CB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.1.11. Os veículos requisitados deverão estar devidamente licenciados, equipados e totalmente regularizados, de forma a atender todas as exigências do Código de Trânsito Brasileiro, cujo ano de fabricação não poderá ser inferior a 2019.</w:t>
      </w:r>
    </w:p>
    <w:p w14:paraId="42527CB5">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.1.12. A obrigação de lavrar o boletim de ocorrência em caso de sinistros será do Município na pessoa do servidor responsável pela condução do veículo.</w:t>
      </w:r>
    </w:p>
    <w:p w14:paraId="63B93560">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.1.13. Os veículos deverão possuir seguro total, inclusive de responsabilidade civil e contra terceiros, ficando acordado e estabelecido, desde a contratação, que serão de responsabilidade exclusiva da Contratada, a qual deverá comprovar a efetivação do seguro no ato da entrega do veículo.</w:t>
      </w:r>
    </w:p>
    <w:p w14:paraId="172C6875">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.1.14. Toda a responsabilidade por danos, furtos e roubos que ocorrerem com o veículo dado em locação será de inteira e única responsabilidade da locadora, inclusive eventuais despesas decorrentes de pequenas avarias, riscos na lataria, trincas em vidros; furtos e roubos de componentes e acessórios, salvo os casos em que o servidor da Prefeitura tenha concorrido para tal, através de dolo ou culpa, o que somente será apurado em processo administrativo interno.</w:t>
      </w:r>
    </w:p>
    <w:p w14:paraId="5A873310">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.1.15. A CONTRATADA deverá cumprir o objeto segundo a sua descrição, conforme descriminadas na Solicitação de Fornecimento enviada previamente.</w:t>
      </w:r>
    </w:p>
    <w:p w14:paraId="5416FD0B">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 xml:space="preserve">.1.16. A emissão do recebimento definitivo não eximirá o fornecedor de suas responsabilidades, nem invalidará ou comprometerá qualquer reclamação que o órgão contratante venha a fazer, baseada na existência de produto inadequado ou defeituoso. </w:t>
      </w:r>
    </w:p>
    <w:p w14:paraId="7C7343C8">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 xml:space="preserve">.1.17. A contratada deverá arcar com todos os ônus referentes a transportes e fretes necessários a execução do objeto. </w:t>
      </w:r>
    </w:p>
    <w:p w14:paraId="7BA04C54">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.1.18. A contratada deverá prestar informações e esclarecimentos que venham a ser solicitados pela contratante.</w:t>
      </w:r>
    </w:p>
    <w:p w14:paraId="3BA9256A">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.1.19. Assumir a responsabilidade pelos encargos fiscais e comerciais resultantes da adjudicação desta licitação;</w:t>
      </w:r>
    </w:p>
    <w:p w14:paraId="6A26AA71">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.1.20. Submeter-se à fiscalização da contratante, através do setor competente, para verificação da qualidade dos itens, orientando, fiscalizando e intervindo ao seu exclusivo interesse, com a finalidade de garantir o exato cumprimento das condições pactuadas;</w:t>
      </w:r>
    </w:p>
    <w:p w14:paraId="6278489E">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.1.21.  Reparar, corrigir, remover, reconstruir ou substituir, às suas expensas, no todo ou em parte, o objeto deste Contrato, em que se verificarem vícios ou incorreções.</w:t>
      </w:r>
    </w:p>
    <w:p w14:paraId="4E65CF51">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.1.22. 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1B13569E">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.1.23. Comunicar à CONTRATANTE qualquer anormalidade de caráter urgente e prestar os esclarecimentos que julgarem-se necessários.</w:t>
      </w:r>
    </w:p>
    <w:p w14:paraId="3CB7A73C">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.1.24. Deverá conter na Nota Fiscal, o número da Solicitação de Fornecimento ou número de empenho referente ao objeto.</w:t>
      </w:r>
    </w:p>
    <w:p w14:paraId="54097FDB">
      <w:pPr>
        <w:pStyle w:val="221"/>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p>
    <w:p w14:paraId="35B2112A">
      <w:pPr>
        <w:pStyle w:val="221"/>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p>
    <w:p w14:paraId="3BEFE3EA">
      <w:pPr>
        <w:pStyle w:val="221"/>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p>
    <w:p w14:paraId="4077D581">
      <w:pPr>
        <w:pStyle w:val="221"/>
        <w:numPr>
          <w:ilvl w:val="1"/>
          <w:numId w:val="22"/>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3320EDB2">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 xml:space="preserve">.2.1. </w:t>
      </w:r>
      <w:r>
        <w:rPr>
          <w:rFonts w:hint="default" w:ascii="Arial" w:hAnsi="Arial" w:eastAsia="Arial"/>
          <w:b w:val="0"/>
          <w:bCs/>
          <w:sz w:val="17"/>
          <w:szCs w:val="17"/>
          <w:rtl w:val="0"/>
        </w:rPr>
        <w:t>Será responsável pela observância às leis, decretos, regulamentos, portarias e demais normas legais, direta e indiretamente aplicáveis ao contrato.</w:t>
      </w:r>
    </w:p>
    <w:p w14:paraId="5873F913">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.2.2. O Município deverá realizar os abastecimentos dos veículos às suas expensas e disponibilizar servidor devidamente habilitado para a condução dos veículos.</w:t>
      </w:r>
    </w:p>
    <w:p w14:paraId="0F431364">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.2.3. Assegurar os recursos orçamentários e financeiros para custear a prestação.</w:t>
      </w:r>
    </w:p>
    <w:p w14:paraId="3CDE6218">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.2.4. Zelar para que durante a vigência do Contrato sejam cumpridas as obrigações assumidas por parte da CONTRATADA, bem como sejam mantidas todas as condições de habilitação e qualificação exigidas na prestação.</w:t>
      </w:r>
    </w:p>
    <w:p w14:paraId="483443E7">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.2.5. A CONTRATADA obriga-se a disponibilizar, no município de Cataguases, prestador de serviços devidamente qualificado para a realização de consertos e reparos nos veículos objeto deste contrato. Caso não seja possível a execução dos serviços dentro do território municipal, a CONTRATADA deverá providenciar, às suas expensas, o transporte do veículo até o prestador de serviço localizado em outro município, sem qualquer ônus para o Município de Cataguases.</w:t>
      </w:r>
    </w:p>
    <w:p w14:paraId="0C542DBF">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.2.6. Fica expressamente vedado à CONTRATADA imputar ao Município de Cataguases qualquer cobrança, seja a título de custo de transporte, seja por quaisquer outros encargos relacionados ao deslocamento do veículo até o prestador de serviço. O transporte deverá eficiente e célere, de modo a não comprometer a organização administrativa desta municipalidade.</w:t>
      </w:r>
    </w:p>
    <w:p w14:paraId="06518969">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.2.7. Promover o acompanhamento e a fiscalização do objeto da aquisição.</w:t>
      </w:r>
    </w:p>
    <w:p w14:paraId="23E3E02E">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.2.8. Prestar informações, relativas ao objeto da aquisição, que venham a ser solicitadas pela licitante vencedora.</w:t>
      </w:r>
    </w:p>
    <w:p w14:paraId="77BB2CE0">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.2.9. Efetuar o pagamento do valor constante na nota fiscal/fatura, em até 30 (trinta) dias consecutivos após o recebimento da mesma, devidamente atestada.</w:t>
      </w:r>
    </w:p>
    <w:p w14:paraId="31FAEA00">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.2.10. Rejeitar o (s) produto (s) e/ou que não satisfizerem aos padrões exigidos nas especificações e recomendações da contratante.</w:t>
      </w:r>
    </w:p>
    <w:p w14:paraId="781E58F5">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.2.11. Notificar a CONTRATADA, por escrito, de quaisquer irregularidades que venham a ocorrer, em função da prestação do objeto do contrato.</w:t>
      </w:r>
    </w:p>
    <w:p w14:paraId="1C251C49">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.2.12. Cumprir e fazer-se cumprir o disposto nas cláusulas deste Termo de Referência.</w:t>
      </w:r>
    </w:p>
    <w:p w14:paraId="5EBD585E">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.2.13. Fornecer todos os elementos básicos e dados complementares à execução dos serviços ora licitados.</w:t>
      </w:r>
    </w:p>
    <w:p w14:paraId="0FD5871B">
      <w:pPr>
        <w:pStyle w:val="334"/>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cs="Arial"/>
          <w:sz w:val="17"/>
          <w:szCs w:val="17"/>
          <w:lang w:val="pt-BR"/>
        </w:rPr>
      </w:pPr>
    </w:p>
    <w:p w14:paraId="46C12B60">
      <w:pPr>
        <w:pStyle w:val="279"/>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4"/>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4"/>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4"/>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4"/>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7DE2512">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4"/>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4"/>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F32DFB2">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4"/>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4"/>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4"/>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D583F0F">
      <w:pPr>
        <w:pStyle w:val="304"/>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3AD6BE9D">
      <w:pPr>
        <w:spacing w:line="240" w:lineRule="auto"/>
        <w:jc w:val="both"/>
        <w:rPr>
          <w:rFonts w:hint="default" w:ascii="Arial" w:hAnsi="Arial" w:cs="Arial"/>
          <w:b/>
          <w:bCs/>
          <w:sz w:val="17"/>
          <w:szCs w:val="17"/>
        </w:rPr>
      </w:pPr>
    </w:p>
    <w:p w14:paraId="7DE4273B">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w:t>
      </w:r>
      <w:r>
        <w:rPr>
          <w:rFonts w:hint="default" w:ascii="Arial" w:hAnsi="Arial" w:cs="Arial"/>
          <w:b w:val="0"/>
          <w:bCs/>
          <w:color w:val="000000" w:themeColor="text1"/>
          <w:sz w:val="17"/>
          <w:szCs w:val="17"/>
          <w:lang w:val="pt-BR"/>
          <w14:textFill>
            <w14:solidFill>
              <w14:schemeClr w14:val="tx1"/>
            </w14:solidFill>
          </w14:textFill>
        </w:rPr>
        <w:t>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49F6AEE9">
      <w:pPr>
        <w:spacing w:line="240" w:lineRule="auto"/>
        <w:jc w:val="both"/>
        <w:rPr>
          <w:rFonts w:hint="default" w:ascii="Arial" w:hAnsi="Arial"/>
          <w:b w:val="0"/>
          <w:bCs/>
          <w:sz w:val="17"/>
          <w:szCs w:val="17"/>
        </w:rPr>
      </w:pPr>
      <w:r>
        <w:rPr>
          <w:rFonts w:hint="default" w:ascii="Arial" w:hAnsi="Arial"/>
          <w:b w:val="0"/>
          <w:bCs/>
          <w:sz w:val="17"/>
          <w:szCs w:val="17"/>
        </w:rPr>
        <w:t>Centro de Custos</w:t>
      </w:r>
    </w:p>
    <w:p w14:paraId="65C27CC1">
      <w:pPr>
        <w:spacing w:line="240" w:lineRule="auto"/>
        <w:jc w:val="both"/>
        <w:rPr>
          <w:rFonts w:hint="default" w:ascii="Arial" w:hAnsi="Arial"/>
          <w:b w:val="0"/>
          <w:bCs/>
          <w:sz w:val="17"/>
          <w:szCs w:val="17"/>
        </w:rPr>
      </w:pPr>
      <w:r>
        <w:rPr>
          <w:rFonts w:hint="default" w:ascii="Arial" w:hAnsi="Arial"/>
          <w:b w:val="0"/>
          <w:bCs/>
          <w:sz w:val="17"/>
          <w:szCs w:val="17"/>
        </w:rPr>
        <w:t xml:space="preserve">02.01 – Gabinete de Prefeito. </w:t>
      </w:r>
    </w:p>
    <w:p w14:paraId="731A6985">
      <w:pPr>
        <w:spacing w:line="240" w:lineRule="auto"/>
        <w:jc w:val="both"/>
        <w:rPr>
          <w:rFonts w:hint="default" w:ascii="Arial" w:hAnsi="Arial"/>
          <w:b w:val="0"/>
          <w:bCs/>
          <w:sz w:val="17"/>
          <w:szCs w:val="17"/>
        </w:rPr>
      </w:pPr>
      <w:r>
        <w:rPr>
          <w:rFonts w:hint="default" w:ascii="Arial" w:hAnsi="Arial"/>
          <w:b w:val="0"/>
          <w:bCs/>
          <w:sz w:val="17"/>
          <w:szCs w:val="17"/>
        </w:rPr>
        <w:t>02.04 – Secretaria de Fazenda.</w:t>
      </w:r>
    </w:p>
    <w:p w14:paraId="72A0674E">
      <w:pPr>
        <w:spacing w:line="240" w:lineRule="auto"/>
        <w:jc w:val="both"/>
        <w:rPr>
          <w:rFonts w:hint="default" w:ascii="Arial" w:hAnsi="Arial"/>
          <w:b w:val="0"/>
          <w:bCs/>
          <w:sz w:val="17"/>
          <w:szCs w:val="17"/>
        </w:rPr>
      </w:pPr>
      <w:r>
        <w:rPr>
          <w:rFonts w:hint="default" w:ascii="Arial" w:hAnsi="Arial"/>
          <w:b w:val="0"/>
          <w:bCs/>
          <w:sz w:val="17"/>
          <w:szCs w:val="17"/>
        </w:rPr>
        <w:t xml:space="preserve">02.07 – Fundo do Desenvolvimento Social. </w:t>
      </w:r>
    </w:p>
    <w:p w14:paraId="38B557CC">
      <w:pPr>
        <w:spacing w:line="240" w:lineRule="auto"/>
        <w:jc w:val="both"/>
        <w:rPr>
          <w:rFonts w:hint="default" w:ascii="Arial" w:hAnsi="Arial"/>
          <w:b w:val="0"/>
          <w:bCs/>
          <w:sz w:val="17"/>
          <w:szCs w:val="17"/>
        </w:rPr>
      </w:pPr>
      <w:r>
        <w:rPr>
          <w:rFonts w:hint="default" w:ascii="Arial" w:hAnsi="Arial"/>
          <w:b w:val="0"/>
          <w:bCs/>
          <w:sz w:val="17"/>
          <w:szCs w:val="17"/>
        </w:rPr>
        <w:t>02.09 – Fundo Municipal de Saúde.</w:t>
      </w:r>
    </w:p>
    <w:p w14:paraId="6342ECC1">
      <w:pPr>
        <w:spacing w:line="240" w:lineRule="auto"/>
        <w:jc w:val="both"/>
        <w:rPr>
          <w:rFonts w:hint="default" w:ascii="Arial" w:hAnsi="Arial"/>
          <w:b w:val="0"/>
          <w:bCs/>
          <w:sz w:val="17"/>
          <w:szCs w:val="17"/>
        </w:rPr>
      </w:pPr>
      <w:r>
        <w:rPr>
          <w:rFonts w:hint="default" w:ascii="Arial" w:hAnsi="Arial"/>
          <w:b w:val="0"/>
          <w:bCs/>
          <w:sz w:val="17"/>
          <w:szCs w:val="17"/>
        </w:rPr>
        <w:t xml:space="preserve">02.11 – Secretaria de Cultura e Turismo. </w:t>
      </w: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5"/>
          <w:rFonts w:hint="default" w:ascii="Arial" w:hAnsi="Arial" w:cs="Arial"/>
          <w:b w:val="0"/>
          <w:bCs/>
          <w:sz w:val="17"/>
          <w:szCs w:val="17"/>
          <w:u w:val="none"/>
        </w:rPr>
        <w:t xml:space="preserve">IN nº 3/2018, art. 7º, </w:t>
      </w:r>
      <w:r>
        <w:rPr>
          <w:rStyle w:val="325"/>
          <w:rFonts w:hint="default" w:ascii="Arial" w:hAnsi="Arial" w:cs="Arial"/>
          <w:b w:val="0"/>
          <w:bCs/>
          <w:i/>
          <w:iCs/>
          <w:sz w:val="17"/>
          <w:szCs w:val="17"/>
          <w:u w:val="none"/>
        </w:rPr>
        <w:t>caput</w:t>
      </w:r>
      <w:r>
        <w:rPr>
          <w:rStyle w:val="325"/>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4"/>
        <w:numPr>
          <w:ilvl w:val="1"/>
          <w:numId w:val="23"/>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5C41868D">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4"/>
        <w:numPr>
          <w:ilvl w:val="1"/>
          <w:numId w:val="23"/>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7C1E634C">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B493554">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41C1948C">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45FE5BF2">
      <w:pPr>
        <w:pStyle w:val="317"/>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4"/>
        <w:numPr>
          <w:ilvl w:val="1"/>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73300CB6">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28F0D88B">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57E40F42">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2BF879A8">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624CA3DE">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28D09D34">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0EF2EC05">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2060E361">
      <w:pPr>
        <w:pStyle w:val="221"/>
        <w:numPr>
          <w:ilvl w:val="0"/>
          <w:numId w:val="24"/>
        </w:numPr>
        <w:spacing w:line="240" w:lineRule="auto"/>
        <w:contextualSpacing w:val="0"/>
        <w:jc w:val="both"/>
        <w:rPr>
          <w:rFonts w:hint="default" w:ascii="Arial" w:hAnsi="Arial" w:cs="Arial" w:eastAsiaTheme="minorHAnsi"/>
          <w:vanish/>
          <w:sz w:val="17"/>
          <w:szCs w:val="17"/>
          <w:lang w:eastAsia="en-US"/>
        </w:rPr>
      </w:pPr>
    </w:p>
    <w:p w14:paraId="323F2EB6">
      <w:pPr>
        <w:pStyle w:val="221"/>
        <w:numPr>
          <w:ilvl w:val="1"/>
          <w:numId w:val="24"/>
        </w:numPr>
        <w:spacing w:line="240" w:lineRule="auto"/>
        <w:contextualSpacing w:val="0"/>
        <w:jc w:val="both"/>
        <w:rPr>
          <w:rFonts w:hint="default" w:ascii="Arial" w:hAnsi="Arial" w:cs="Arial" w:eastAsiaTheme="minorHAnsi"/>
          <w:vanish/>
          <w:sz w:val="17"/>
          <w:szCs w:val="17"/>
          <w:lang w:eastAsia="en-US"/>
        </w:rPr>
      </w:pPr>
    </w:p>
    <w:p w14:paraId="0E3F83A3">
      <w:pPr>
        <w:pStyle w:val="317"/>
        <w:numPr>
          <w:ilvl w:val="2"/>
          <w:numId w:val="24"/>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7"/>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7"/>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7"/>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9"/>
        <w:numPr>
          <w:ilvl w:val="3"/>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4"/>
        <w:numPr>
          <w:ilvl w:val="1"/>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4"/>
        <w:numPr>
          <w:ilvl w:val="1"/>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4"/>
        <w:numPr>
          <w:ilvl w:val="1"/>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60440A0E">
      <w:pPr>
        <w:pStyle w:val="317"/>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7"/>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7"/>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4"/>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7"/>
        <w:numPr>
          <w:ilvl w:val="0"/>
          <w:numId w:val="25"/>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4"/>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4"/>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4"/>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6"/>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6"/>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6"/>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6"/>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6"/>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6"/>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lang w:val="pt-BR"/>
        </w:rPr>
        <w:t xml:space="preserve">             </w:t>
      </w:r>
      <w:r>
        <w:rPr>
          <w:rFonts w:hint="default" w:ascii="Arial" w:hAnsi="Arial" w:eastAsia="Arial" w:cs="Arial"/>
          <w:sz w:val="17"/>
          <w:szCs w:val="17"/>
        </w:rPr>
        <w:t>praticar ato fraudulento na execução do contrato;</w:t>
      </w:r>
    </w:p>
    <w:p w14:paraId="05C545D8">
      <w:pPr>
        <w:numPr>
          <w:ilvl w:val="2"/>
          <w:numId w:val="26"/>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6"/>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56" w:name="_Hlk114504069"/>
      <w:r>
        <w:rPr>
          <w:rStyle w:val="12"/>
          <w:rFonts w:hint="default" w:ascii="Arial" w:hAnsi="Arial" w:eastAsia="Arial" w:cs="Arial"/>
          <w:sz w:val="17"/>
          <w:szCs w:val="17"/>
        </w:rPr>
        <w:t>Lei nº 14.133, de 2021</w:t>
      </w:r>
      <w:bookmarkEnd w:id="56"/>
      <w:r>
        <w:rPr>
          <w:rStyle w:val="12"/>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7"/>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23F9B76D">
      <w:pPr>
        <w:widowControl w:val="0"/>
        <w:numPr>
          <w:ilvl w:val="3"/>
          <w:numId w:val="27"/>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1C30C96">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E56E2E6">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92DBB20">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3C494F8">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7" w:name="_Hlk78351618"/>
      <w:bookmarkEnd w:id="57"/>
    </w:p>
    <w:p w14:paraId="58A0033D">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E2A5E77">
      <w:pPr>
        <w:numPr>
          <w:ilvl w:val="0"/>
          <w:numId w:val="28"/>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28"/>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28"/>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28"/>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28"/>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39BFE91C">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7EF7DB72">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25610E9">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47966773">
      <w:pPr>
        <w:spacing w:line="240" w:lineRule="auto"/>
        <w:jc w:val="both"/>
        <w:rPr>
          <w:rStyle w:val="12"/>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r>
        <w:rPr>
          <w:rStyle w:val="12"/>
          <w:rFonts w:hint="default" w:ascii="Arial" w:hAnsi="Arial" w:cs="Arial"/>
          <w:sz w:val="17"/>
          <w:szCs w:val="17"/>
          <w:lang w:val="pt-BR"/>
        </w:rPr>
        <w:t>.</w:t>
      </w:r>
    </w:p>
    <w:p w14:paraId="35DA58DB">
      <w:pPr>
        <w:spacing w:line="240" w:lineRule="auto"/>
        <w:jc w:val="both"/>
        <w:rPr>
          <w:rStyle w:val="12"/>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4"/>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 Ao</w:t>
      </w:r>
      <w:r>
        <w:rPr>
          <w:rFonts w:hint="default" w:ascii="Arial" w:hAnsi="Arial" w:cs="Arial"/>
          <w:bCs/>
          <w:sz w:val="17"/>
          <w:szCs w:val="17"/>
        </w:rPr>
        <w:t xml:space="preserve">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5C06DBCA">
      <w:pPr>
        <w:numPr>
          <w:ilvl w:val="0"/>
          <w:numId w:val="29"/>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 xml:space="preserve">Ana Carolina Almeida Damasceno;       </w:t>
      </w:r>
    </w:p>
    <w:p w14:paraId="41D90EA7">
      <w:pPr>
        <w:numPr>
          <w:ilvl w:val="0"/>
          <w:numId w:val="29"/>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Tiago Rodrigues de Souza Reis;</w:t>
      </w:r>
    </w:p>
    <w:p w14:paraId="03BCF714">
      <w:pPr>
        <w:numPr>
          <w:ilvl w:val="0"/>
          <w:numId w:val="29"/>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Carla Rocha Patrício;</w:t>
      </w:r>
    </w:p>
    <w:p w14:paraId="78C24698">
      <w:pPr>
        <w:numPr>
          <w:ilvl w:val="0"/>
          <w:numId w:val="29"/>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Jonas de Souza Barbosa;</w:t>
      </w:r>
    </w:p>
    <w:p w14:paraId="58B47D6D">
      <w:pPr>
        <w:numPr>
          <w:ilvl w:val="0"/>
          <w:numId w:val="29"/>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Rosângela Moreira Lima Costa.</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6BE78E3">
      <w:pPr>
        <w:ind w:left="-284" w:firstLine="284"/>
        <w:jc w:val="both"/>
        <w:rPr>
          <w:rFonts w:ascii="Arial" w:hAnsi="Arial" w:cs="Arial" w:eastAsiaTheme="minorHAnsi"/>
          <w:sz w:val="18"/>
          <w:szCs w:val="18"/>
        </w:rPr>
      </w:pPr>
    </w:p>
    <w:p w14:paraId="226F2EC1">
      <w:pPr>
        <w:ind w:left="-284" w:firstLine="284"/>
        <w:jc w:val="both"/>
        <w:rPr>
          <w:rFonts w:ascii="Arial" w:hAnsi="Arial" w:cs="Arial" w:eastAsiaTheme="minorHAnsi"/>
          <w:sz w:val="18"/>
          <w:szCs w:val="18"/>
        </w:rPr>
      </w:pPr>
    </w:p>
    <w:p w14:paraId="3A60E5DE">
      <w:pPr>
        <w:ind w:left="-284" w:firstLine="284"/>
        <w:jc w:val="both"/>
        <w:rPr>
          <w:rFonts w:ascii="Arial" w:hAnsi="Arial" w:cs="Arial" w:eastAsiaTheme="minorHAnsi"/>
          <w:sz w:val="18"/>
          <w:szCs w:val="18"/>
        </w:rPr>
      </w:pPr>
    </w:p>
    <w:p w14:paraId="79719F26">
      <w:pPr>
        <w:ind w:left="-284" w:firstLine="284"/>
        <w:jc w:val="both"/>
        <w:rPr>
          <w:rFonts w:ascii="Arial" w:hAnsi="Arial" w:cs="Arial" w:eastAsiaTheme="minorHAnsi"/>
          <w:sz w:val="18"/>
          <w:szCs w:val="18"/>
        </w:rPr>
      </w:pPr>
    </w:p>
    <w:p w14:paraId="51AD1CC8">
      <w:pPr>
        <w:ind w:left="-284" w:firstLine="284"/>
        <w:jc w:val="both"/>
        <w:rPr>
          <w:rFonts w:ascii="Arial" w:hAnsi="Arial" w:cs="Arial" w:eastAsiaTheme="minorHAnsi"/>
          <w:sz w:val="18"/>
          <w:szCs w:val="18"/>
        </w:rPr>
      </w:pPr>
    </w:p>
    <w:p w14:paraId="69AC2899">
      <w:pPr>
        <w:ind w:left="-284" w:firstLine="284"/>
        <w:jc w:val="both"/>
        <w:rPr>
          <w:rFonts w:ascii="Arial" w:hAnsi="Arial" w:cs="Arial" w:eastAsiaTheme="minorHAnsi"/>
          <w:sz w:val="18"/>
          <w:szCs w:val="18"/>
        </w:rPr>
      </w:pPr>
    </w:p>
    <w:p w14:paraId="6064F9D2">
      <w:pPr>
        <w:ind w:left="-284" w:firstLine="284"/>
        <w:jc w:val="both"/>
        <w:rPr>
          <w:rFonts w:ascii="Arial" w:hAnsi="Arial" w:cs="Arial" w:eastAsiaTheme="minorHAnsi"/>
          <w:sz w:val="18"/>
          <w:szCs w:val="18"/>
        </w:rPr>
      </w:pPr>
    </w:p>
    <w:p w14:paraId="6C30156F">
      <w:pPr>
        <w:ind w:left="-284" w:firstLine="284"/>
        <w:jc w:val="both"/>
        <w:rPr>
          <w:rFonts w:ascii="Arial" w:hAnsi="Arial" w:cs="Arial" w:eastAsiaTheme="minorHAnsi"/>
          <w:sz w:val="18"/>
          <w:szCs w:val="18"/>
        </w:rPr>
      </w:pPr>
    </w:p>
    <w:p w14:paraId="0D889172">
      <w:pPr>
        <w:ind w:left="-284" w:firstLine="284"/>
        <w:jc w:val="both"/>
        <w:rPr>
          <w:rFonts w:ascii="Arial" w:hAnsi="Arial" w:cs="Arial" w:eastAsiaTheme="minorHAnsi"/>
          <w:sz w:val="18"/>
          <w:szCs w:val="18"/>
        </w:rPr>
      </w:pPr>
    </w:p>
    <w:p w14:paraId="6B2449F9">
      <w:pPr>
        <w:ind w:left="-284" w:firstLine="284"/>
        <w:jc w:val="both"/>
        <w:rPr>
          <w:rFonts w:ascii="Arial" w:hAnsi="Arial" w:cs="Arial" w:eastAsiaTheme="minorHAnsi"/>
          <w:sz w:val="18"/>
          <w:szCs w:val="18"/>
        </w:rPr>
      </w:pPr>
    </w:p>
    <w:p w14:paraId="6A03E425">
      <w:pPr>
        <w:ind w:left="-284" w:firstLine="284"/>
        <w:jc w:val="both"/>
        <w:rPr>
          <w:rFonts w:ascii="Arial" w:hAnsi="Arial" w:cs="Arial" w:eastAsiaTheme="minorHAnsi"/>
          <w:sz w:val="18"/>
          <w:szCs w:val="18"/>
        </w:rPr>
      </w:pPr>
    </w:p>
    <w:p w14:paraId="65F8D323">
      <w:pPr>
        <w:ind w:left="-284" w:firstLine="284"/>
        <w:jc w:val="both"/>
        <w:rPr>
          <w:rFonts w:ascii="Arial" w:hAnsi="Arial" w:cs="Arial" w:eastAsiaTheme="minorHAnsi"/>
          <w:sz w:val="18"/>
          <w:szCs w:val="18"/>
        </w:rPr>
      </w:pPr>
    </w:p>
    <w:p w14:paraId="661B31B0">
      <w:pPr>
        <w:ind w:left="-284" w:firstLine="284"/>
        <w:jc w:val="both"/>
        <w:rPr>
          <w:rFonts w:ascii="Arial" w:hAnsi="Arial" w:cs="Arial" w:eastAsiaTheme="minorHAnsi"/>
          <w:sz w:val="18"/>
          <w:szCs w:val="18"/>
        </w:rPr>
      </w:pPr>
    </w:p>
    <w:p w14:paraId="0537F0F7">
      <w:pPr>
        <w:ind w:left="-284" w:firstLine="284"/>
        <w:jc w:val="both"/>
        <w:rPr>
          <w:rFonts w:ascii="Arial" w:hAnsi="Arial" w:cs="Arial" w:eastAsiaTheme="minorHAnsi"/>
          <w:sz w:val="18"/>
          <w:szCs w:val="18"/>
        </w:rPr>
      </w:pPr>
    </w:p>
    <w:p w14:paraId="0551F411">
      <w:pPr>
        <w:ind w:left="-284" w:firstLine="284"/>
        <w:jc w:val="both"/>
        <w:rPr>
          <w:rFonts w:ascii="Arial" w:hAnsi="Arial" w:cs="Arial" w:eastAsiaTheme="minorHAnsi"/>
          <w:sz w:val="18"/>
          <w:szCs w:val="18"/>
        </w:rPr>
      </w:pPr>
    </w:p>
    <w:p w14:paraId="62DEB58B">
      <w:pPr>
        <w:ind w:left="-284" w:firstLine="284"/>
        <w:jc w:val="both"/>
        <w:rPr>
          <w:rFonts w:ascii="Arial" w:hAnsi="Arial" w:cs="Arial" w:eastAsiaTheme="minorHAnsi"/>
          <w:sz w:val="18"/>
          <w:szCs w:val="18"/>
        </w:rPr>
      </w:pPr>
    </w:p>
    <w:p w14:paraId="2DFB910F">
      <w:pPr>
        <w:ind w:left="-284" w:firstLine="284"/>
        <w:jc w:val="both"/>
        <w:rPr>
          <w:rFonts w:ascii="Arial" w:hAnsi="Arial" w:cs="Arial" w:eastAsiaTheme="minorHAnsi"/>
          <w:sz w:val="18"/>
          <w:szCs w:val="18"/>
        </w:rPr>
      </w:pPr>
    </w:p>
    <w:p w14:paraId="137AEB32">
      <w:pPr>
        <w:ind w:left="-284" w:firstLine="284"/>
        <w:jc w:val="both"/>
        <w:rPr>
          <w:rFonts w:ascii="Arial" w:hAnsi="Arial" w:cs="Arial" w:eastAsiaTheme="minorHAnsi"/>
          <w:sz w:val="18"/>
          <w:szCs w:val="18"/>
        </w:rPr>
      </w:pPr>
    </w:p>
    <w:p w14:paraId="055B5509">
      <w:pPr>
        <w:ind w:left="-284" w:firstLine="284"/>
        <w:jc w:val="both"/>
        <w:rPr>
          <w:rFonts w:ascii="Arial" w:hAnsi="Arial" w:cs="Arial" w:eastAsiaTheme="minorHAnsi"/>
          <w:sz w:val="18"/>
          <w:szCs w:val="18"/>
        </w:rPr>
      </w:pPr>
    </w:p>
    <w:p w14:paraId="30EDBC87">
      <w:pPr>
        <w:ind w:left="-284" w:firstLine="284"/>
        <w:jc w:val="both"/>
        <w:rPr>
          <w:rFonts w:ascii="Arial" w:hAnsi="Arial" w:cs="Arial" w:eastAsiaTheme="minorHAnsi"/>
          <w:sz w:val="18"/>
          <w:szCs w:val="18"/>
        </w:rPr>
      </w:pPr>
    </w:p>
    <w:p w14:paraId="051B89EC">
      <w:pPr>
        <w:ind w:left="-284" w:firstLine="284"/>
        <w:jc w:val="both"/>
        <w:rPr>
          <w:rFonts w:ascii="Arial" w:hAnsi="Arial" w:cs="Arial" w:eastAsiaTheme="minorHAnsi"/>
          <w:sz w:val="18"/>
          <w:szCs w:val="18"/>
        </w:rPr>
      </w:pPr>
    </w:p>
    <w:p w14:paraId="27E075F8">
      <w:pPr>
        <w:ind w:left="-284" w:firstLine="284"/>
        <w:jc w:val="both"/>
        <w:rPr>
          <w:rFonts w:ascii="Arial" w:hAnsi="Arial" w:cs="Arial" w:eastAsiaTheme="minorHAnsi"/>
          <w:sz w:val="18"/>
          <w:szCs w:val="18"/>
        </w:rPr>
      </w:pPr>
    </w:p>
    <w:p w14:paraId="3EE30CF9">
      <w:pPr>
        <w:ind w:left="-284" w:firstLine="284"/>
        <w:jc w:val="both"/>
        <w:rPr>
          <w:rFonts w:ascii="Arial" w:hAnsi="Arial" w:cs="Arial" w:eastAsiaTheme="minorHAnsi"/>
          <w:sz w:val="18"/>
          <w:szCs w:val="18"/>
        </w:rPr>
      </w:pPr>
    </w:p>
    <w:p w14:paraId="6706A073">
      <w:pPr>
        <w:ind w:left="-284" w:firstLine="284"/>
        <w:jc w:val="both"/>
        <w:rPr>
          <w:rFonts w:ascii="Arial" w:hAnsi="Arial" w:cs="Arial" w:eastAsiaTheme="minorHAnsi"/>
          <w:sz w:val="18"/>
          <w:szCs w:val="18"/>
        </w:rPr>
      </w:pPr>
    </w:p>
    <w:p w14:paraId="1C0C2B11">
      <w:pPr>
        <w:ind w:left="-284" w:firstLine="284"/>
        <w:jc w:val="both"/>
        <w:rPr>
          <w:rFonts w:ascii="Arial" w:hAnsi="Arial" w:cs="Arial" w:eastAsiaTheme="minorHAnsi"/>
          <w:sz w:val="18"/>
          <w:szCs w:val="18"/>
        </w:rPr>
      </w:pPr>
    </w:p>
    <w:p w14:paraId="0BE3003B">
      <w:pPr>
        <w:ind w:left="-284" w:firstLine="284"/>
        <w:jc w:val="both"/>
        <w:rPr>
          <w:rFonts w:ascii="Arial" w:hAnsi="Arial" w:cs="Arial" w:eastAsiaTheme="minorHAnsi"/>
          <w:sz w:val="18"/>
          <w:szCs w:val="18"/>
        </w:rPr>
      </w:pPr>
    </w:p>
    <w:p w14:paraId="41A21FC4">
      <w:pPr>
        <w:ind w:left="-284" w:firstLine="284"/>
        <w:jc w:val="both"/>
        <w:rPr>
          <w:rFonts w:ascii="Arial" w:hAnsi="Arial" w:cs="Arial" w:eastAsiaTheme="minorHAnsi"/>
          <w:sz w:val="18"/>
          <w:szCs w:val="18"/>
        </w:rPr>
      </w:pPr>
    </w:p>
    <w:p w14:paraId="74688853">
      <w:pPr>
        <w:ind w:left="-284" w:firstLine="284"/>
        <w:jc w:val="both"/>
        <w:rPr>
          <w:rFonts w:ascii="Arial" w:hAnsi="Arial" w:cs="Arial" w:eastAsiaTheme="minorHAnsi"/>
          <w:sz w:val="18"/>
          <w:szCs w:val="18"/>
        </w:rPr>
      </w:pPr>
    </w:p>
    <w:p w14:paraId="4C5D4584">
      <w:pPr>
        <w:ind w:left="-284" w:firstLine="284"/>
        <w:jc w:val="both"/>
        <w:rPr>
          <w:rFonts w:ascii="Arial" w:hAnsi="Arial" w:cs="Arial" w:eastAsiaTheme="minorHAnsi"/>
          <w:sz w:val="18"/>
          <w:szCs w:val="18"/>
        </w:rPr>
      </w:pPr>
    </w:p>
    <w:p w14:paraId="41BF6FD5">
      <w:pPr>
        <w:ind w:left="-284" w:firstLine="284"/>
        <w:jc w:val="both"/>
        <w:rPr>
          <w:rFonts w:ascii="Arial" w:hAnsi="Arial" w:cs="Arial" w:eastAsiaTheme="minorHAnsi"/>
          <w:sz w:val="18"/>
          <w:szCs w:val="18"/>
        </w:rPr>
      </w:pPr>
    </w:p>
    <w:p w14:paraId="663228FB">
      <w:pPr>
        <w:ind w:left="-284" w:firstLine="284"/>
        <w:jc w:val="both"/>
        <w:rPr>
          <w:rFonts w:ascii="Arial" w:hAnsi="Arial" w:cs="Arial" w:eastAsiaTheme="minorHAnsi"/>
          <w:sz w:val="18"/>
          <w:szCs w:val="18"/>
        </w:rPr>
      </w:pPr>
    </w:p>
    <w:p w14:paraId="0CE3BEEA">
      <w:pPr>
        <w:ind w:left="-284" w:firstLine="284"/>
        <w:jc w:val="both"/>
        <w:rPr>
          <w:rFonts w:ascii="Arial" w:hAnsi="Arial" w:cs="Arial" w:eastAsiaTheme="minorHAnsi"/>
          <w:sz w:val="18"/>
          <w:szCs w:val="18"/>
        </w:rPr>
      </w:pPr>
    </w:p>
    <w:p w14:paraId="6F9E0243">
      <w:pPr>
        <w:ind w:left="-284" w:firstLine="284"/>
        <w:jc w:val="both"/>
        <w:rPr>
          <w:rFonts w:ascii="Arial" w:hAnsi="Arial" w:cs="Arial" w:eastAsiaTheme="minorHAnsi"/>
          <w:sz w:val="18"/>
          <w:szCs w:val="18"/>
        </w:rPr>
      </w:pPr>
    </w:p>
    <w:p w14:paraId="0E4F1A67">
      <w:pPr>
        <w:ind w:left="-284" w:firstLine="284"/>
        <w:jc w:val="both"/>
        <w:rPr>
          <w:rFonts w:ascii="Arial" w:hAnsi="Arial" w:cs="Arial" w:eastAsiaTheme="minorHAnsi"/>
          <w:sz w:val="18"/>
          <w:szCs w:val="18"/>
        </w:rPr>
      </w:pPr>
    </w:p>
    <w:p w14:paraId="4ECFDF1E">
      <w:pPr>
        <w:ind w:left="-284" w:firstLine="284"/>
        <w:jc w:val="both"/>
        <w:rPr>
          <w:rFonts w:ascii="Arial" w:hAnsi="Arial" w:cs="Arial" w:eastAsiaTheme="minorHAnsi"/>
          <w:sz w:val="18"/>
          <w:szCs w:val="18"/>
        </w:rPr>
      </w:pPr>
    </w:p>
    <w:p w14:paraId="79E30BE5">
      <w:pPr>
        <w:ind w:left="-284" w:firstLine="284"/>
        <w:jc w:val="both"/>
        <w:rPr>
          <w:rFonts w:ascii="Arial" w:hAnsi="Arial" w:cs="Arial" w:eastAsiaTheme="minorHAnsi"/>
          <w:sz w:val="18"/>
          <w:szCs w:val="18"/>
        </w:rPr>
      </w:pPr>
    </w:p>
    <w:p w14:paraId="02DDEB40">
      <w:pPr>
        <w:jc w:val="both"/>
        <w:rPr>
          <w:rFonts w:ascii="Arial" w:hAnsi="Arial" w:cs="Arial" w:eastAsiaTheme="minorHAnsi"/>
          <w:sz w:val="18"/>
          <w:szCs w:val="18"/>
        </w:rPr>
      </w:pPr>
      <w:bookmarkStart w:id="58" w:name="_GoBack"/>
      <w:bookmarkEnd w:id="58"/>
    </w:p>
    <w:p w14:paraId="56B87ECA">
      <w:pPr>
        <w:ind w:left="-284" w:firstLine="284"/>
        <w:jc w:val="both"/>
        <w:rPr>
          <w:rFonts w:ascii="Arial" w:hAnsi="Arial" w:cs="Arial" w:eastAsiaTheme="minorHAnsi"/>
          <w:sz w:val="18"/>
          <w:szCs w:val="18"/>
        </w:rPr>
      </w:pPr>
    </w:p>
    <w:p w14:paraId="365FD14B">
      <w:pPr>
        <w:ind w:left="-284" w:firstLine="284"/>
        <w:jc w:val="both"/>
        <w:rPr>
          <w:rFonts w:ascii="Arial" w:hAnsi="Arial" w:cs="Arial" w:eastAsiaTheme="minorHAnsi"/>
          <w:sz w:val="18"/>
          <w:szCs w:val="18"/>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069/2025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040/2025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038/2025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9"/>
        <w:spacing w:before="0" w:after="0"/>
        <w:jc w:val="center"/>
        <w:rPr>
          <w:rFonts w:ascii="Arial" w:hAnsi="Arial" w:cs="Arial"/>
          <w:sz w:val="20"/>
          <w:szCs w:val="20"/>
        </w:rPr>
      </w:pPr>
    </w:p>
    <w:p w14:paraId="62976C5F">
      <w:pPr>
        <w:pStyle w:val="329"/>
        <w:spacing w:before="0" w:after="0"/>
        <w:jc w:val="both"/>
        <w:rPr>
          <w:rFonts w:ascii="Arial" w:hAnsi="Arial" w:cs="Arial"/>
          <w:sz w:val="20"/>
          <w:szCs w:val="20"/>
        </w:rPr>
      </w:pPr>
    </w:p>
    <w:p w14:paraId="613FC995">
      <w:pPr>
        <w:pStyle w:val="329"/>
        <w:spacing w:before="0" w:after="0"/>
        <w:jc w:val="center"/>
        <w:rPr>
          <w:rFonts w:ascii="Arial" w:hAnsi="Arial" w:cs="Arial"/>
          <w:sz w:val="20"/>
          <w:szCs w:val="20"/>
        </w:rPr>
      </w:pPr>
    </w:p>
    <w:p w14:paraId="09537DB9">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9"/>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069/2025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040/2025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038/2025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9"/>
        <w:spacing w:before="0" w:after="0"/>
        <w:jc w:val="center"/>
        <w:rPr>
          <w:rFonts w:ascii="Arial" w:hAnsi="Arial" w:cs="Arial"/>
          <w:sz w:val="20"/>
          <w:szCs w:val="20"/>
        </w:rPr>
      </w:pPr>
    </w:p>
    <w:p w14:paraId="2D95C88E">
      <w:pPr>
        <w:pStyle w:val="329"/>
        <w:spacing w:before="0" w:after="0"/>
        <w:jc w:val="center"/>
        <w:rPr>
          <w:rFonts w:ascii="Arial" w:hAnsi="Arial" w:cs="Arial"/>
          <w:sz w:val="20"/>
          <w:szCs w:val="20"/>
        </w:rPr>
      </w:pPr>
    </w:p>
    <w:p w14:paraId="476D5BBF">
      <w:pPr>
        <w:pStyle w:val="329"/>
        <w:spacing w:before="0" w:after="0"/>
        <w:jc w:val="center"/>
        <w:rPr>
          <w:rFonts w:ascii="Arial" w:hAnsi="Arial" w:cs="Arial"/>
          <w:sz w:val="20"/>
          <w:szCs w:val="20"/>
        </w:rPr>
      </w:pPr>
    </w:p>
    <w:p w14:paraId="342BBE31">
      <w:pPr>
        <w:pStyle w:val="329"/>
        <w:spacing w:before="0" w:after="0"/>
        <w:jc w:val="center"/>
        <w:rPr>
          <w:rFonts w:ascii="Arial" w:hAnsi="Arial" w:cs="Arial"/>
          <w:sz w:val="20"/>
          <w:szCs w:val="20"/>
        </w:rPr>
      </w:pPr>
    </w:p>
    <w:p w14:paraId="542B95F5">
      <w:pPr>
        <w:pStyle w:val="329"/>
        <w:spacing w:before="0" w:after="0"/>
        <w:jc w:val="both"/>
        <w:rPr>
          <w:rFonts w:ascii="Arial" w:hAnsi="Arial" w:cs="Arial"/>
          <w:sz w:val="20"/>
          <w:szCs w:val="20"/>
        </w:rPr>
      </w:pPr>
    </w:p>
    <w:p w14:paraId="30C9B03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9"/>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069/2025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040/2025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038/2025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9"/>
        <w:spacing w:before="0" w:after="0"/>
        <w:jc w:val="center"/>
        <w:rPr>
          <w:rFonts w:ascii="Arial" w:hAnsi="Arial" w:cs="Arial"/>
          <w:sz w:val="20"/>
          <w:szCs w:val="20"/>
        </w:rPr>
      </w:pPr>
    </w:p>
    <w:p w14:paraId="6D9556C0">
      <w:pPr>
        <w:pStyle w:val="329"/>
        <w:spacing w:before="0" w:after="0"/>
        <w:jc w:val="center"/>
        <w:rPr>
          <w:rFonts w:ascii="Arial" w:hAnsi="Arial" w:cs="Arial"/>
          <w:sz w:val="20"/>
          <w:szCs w:val="20"/>
        </w:rPr>
      </w:pPr>
    </w:p>
    <w:p w14:paraId="10E24DE0">
      <w:pPr>
        <w:pStyle w:val="329"/>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9"/>
        <w:spacing w:before="0" w:after="0"/>
        <w:jc w:val="both"/>
        <w:rPr>
          <w:rFonts w:ascii="Arial" w:hAnsi="Arial" w:cs="Arial"/>
          <w:sz w:val="20"/>
          <w:szCs w:val="20"/>
        </w:rPr>
      </w:pPr>
    </w:p>
    <w:p w14:paraId="1EEE13EF">
      <w:pPr>
        <w:pStyle w:val="329"/>
        <w:spacing w:before="0" w:after="0"/>
        <w:jc w:val="center"/>
        <w:rPr>
          <w:rFonts w:ascii="Arial" w:hAnsi="Arial" w:cs="Arial"/>
          <w:sz w:val="20"/>
          <w:szCs w:val="20"/>
        </w:rPr>
      </w:pPr>
    </w:p>
    <w:p w14:paraId="4D45AC4D">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9"/>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069/2025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040/2025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038/2025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5"/>
        <w:ind w:firstLine="1134"/>
        <w:rPr>
          <w:rFonts w:ascii="Arial" w:hAnsi="Arial" w:cs="Arial"/>
          <w:b w:val="0"/>
          <w:bCs w:val="0"/>
          <w:sz w:val="20"/>
          <w:szCs w:val="20"/>
        </w:rPr>
      </w:pPr>
    </w:p>
    <w:p w14:paraId="3AA3DE25">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9"/>
        <w:spacing w:before="0" w:after="0"/>
        <w:jc w:val="center"/>
        <w:rPr>
          <w:rFonts w:ascii="Arial" w:hAnsi="Arial" w:cs="Arial"/>
          <w:sz w:val="20"/>
          <w:szCs w:val="20"/>
        </w:rPr>
      </w:pPr>
    </w:p>
    <w:p w14:paraId="295F0580">
      <w:pPr>
        <w:pStyle w:val="329"/>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9"/>
        <w:spacing w:before="0" w:after="0"/>
        <w:jc w:val="center"/>
        <w:rPr>
          <w:rFonts w:ascii="Arial" w:hAnsi="Arial" w:cs="Arial"/>
          <w:sz w:val="20"/>
          <w:szCs w:val="20"/>
        </w:rPr>
      </w:pPr>
    </w:p>
    <w:p w14:paraId="0B8FB96C">
      <w:pPr>
        <w:pStyle w:val="329"/>
        <w:spacing w:before="0" w:after="0"/>
        <w:jc w:val="both"/>
        <w:rPr>
          <w:rFonts w:ascii="Arial" w:hAnsi="Arial" w:cs="Arial"/>
          <w:sz w:val="20"/>
          <w:szCs w:val="20"/>
        </w:rPr>
      </w:pPr>
    </w:p>
    <w:p w14:paraId="79963E7D">
      <w:pPr>
        <w:pStyle w:val="329"/>
        <w:spacing w:before="0" w:after="0"/>
        <w:jc w:val="center"/>
        <w:rPr>
          <w:rFonts w:ascii="Arial" w:hAnsi="Arial" w:cs="Arial"/>
          <w:sz w:val="20"/>
          <w:szCs w:val="20"/>
        </w:rPr>
      </w:pPr>
    </w:p>
    <w:p w14:paraId="58EFC374">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9"/>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069/2025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040/2025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038/2025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9"/>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9"/>
        <w:spacing w:before="0" w:after="0"/>
        <w:jc w:val="center"/>
        <w:rPr>
          <w:rFonts w:ascii="Arial" w:hAnsi="Arial" w:cs="Arial"/>
          <w:sz w:val="20"/>
          <w:szCs w:val="20"/>
        </w:rPr>
      </w:pPr>
    </w:p>
    <w:p w14:paraId="1000AA66">
      <w:pPr>
        <w:pStyle w:val="329"/>
        <w:spacing w:before="0" w:after="0"/>
        <w:jc w:val="center"/>
        <w:rPr>
          <w:rFonts w:ascii="Arial" w:hAnsi="Arial" w:cs="Arial"/>
          <w:sz w:val="20"/>
          <w:szCs w:val="20"/>
        </w:rPr>
      </w:pPr>
    </w:p>
    <w:p w14:paraId="3B7DB550">
      <w:pPr>
        <w:pStyle w:val="329"/>
        <w:spacing w:before="0" w:after="0"/>
        <w:jc w:val="both"/>
        <w:rPr>
          <w:rFonts w:ascii="Arial" w:hAnsi="Arial" w:cs="Arial"/>
          <w:sz w:val="20"/>
          <w:szCs w:val="20"/>
        </w:rPr>
      </w:pPr>
    </w:p>
    <w:p w14:paraId="3C5A056D">
      <w:pPr>
        <w:pStyle w:val="329"/>
        <w:spacing w:before="0" w:after="0"/>
        <w:jc w:val="center"/>
        <w:rPr>
          <w:rFonts w:ascii="Arial" w:hAnsi="Arial" w:cs="Arial"/>
          <w:sz w:val="20"/>
          <w:szCs w:val="20"/>
        </w:rPr>
      </w:pPr>
    </w:p>
    <w:p w14:paraId="70674134">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9"/>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069/2025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040/2025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038/2025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9"/>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9"/>
        <w:spacing w:before="0" w:after="0"/>
        <w:jc w:val="center"/>
        <w:rPr>
          <w:rFonts w:ascii="Arial" w:hAnsi="Arial" w:cs="Arial"/>
          <w:sz w:val="20"/>
          <w:szCs w:val="20"/>
        </w:rPr>
      </w:pPr>
    </w:p>
    <w:p w14:paraId="7BDEDD3F">
      <w:pPr>
        <w:pStyle w:val="329"/>
        <w:spacing w:before="0" w:after="0"/>
        <w:jc w:val="center"/>
        <w:rPr>
          <w:rFonts w:ascii="Arial" w:hAnsi="Arial" w:cs="Arial"/>
          <w:sz w:val="20"/>
          <w:szCs w:val="20"/>
        </w:rPr>
      </w:pPr>
    </w:p>
    <w:p w14:paraId="4419180E">
      <w:pPr>
        <w:pStyle w:val="329"/>
        <w:spacing w:before="0" w:after="0"/>
        <w:jc w:val="both"/>
        <w:rPr>
          <w:rFonts w:ascii="Arial" w:hAnsi="Arial" w:cs="Arial"/>
          <w:sz w:val="20"/>
          <w:szCs w:val="20"/>
        </w:rPr>
      </w:pPr>
    </w:p>
    <w:p w14:paraId="54530A7D">
      <w:pPr>
        <w:pStyle w:val="329"/>
        <w:spacing w:before="0" w:after="0"/>
        <w:jc w:val="center"/>
        <w:rPr>
          <w:rFonts w:ascii="Arial" w:hAnsi="Arial" w:cs="Arial"/>
          <w:sz w:val="20"/>
          <w:szCs w:val="20"/>
        </w:rPr>
      </w:pPr>
    </w:p>
    <w:p w14:paraId="4A8145D0">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9"/>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069/2025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040/2025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038/2025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9"/>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9"/>
        <w:spacing w:before="0" w:after="0"/>
        <w:jc w:val="center"/>
        <w:rPr>
          <w:rFonts w:ascii="Arial" w:hAnsi="Arial" w:cs="Arial"/>
          <w:sz w:val="20"/>
          <w:szCs w:val="20"/>
        </w:rPr>
      </w:pPr>
    </w:p>
    <w:p w14:paraId="29D2A1B1">
      <w:pPr>
        <w:pStyle w:val="329"/>
        <w:spacing w:before="0" w:after="0"/>
        <w:jc w:val="center"/>
        <w:rPr>
          <w:rFonts w:ascii="Arial" w:hAnsi="Arial" w:cs="Arial"/>
          <w:sz w:val="20"/>
          <w:szCs w:val="20"/>
        </w:rPr>
      </w:pPr>
    </w:p>
    <w:p w14:paraId="17736B0E">
      <w:pPr>
        <w:pStyle w:val="329"/>
        <w:spacing w:before="0" w:after="0"/>
        <w:jc w:val="both"/>
        <w:rPr>
          <w:rFonts w:ascii="Arial" w:hAnsi="Arial" w:cs="Arial"/>
          <w:sz w:val="20"/>
          <w:szCs w:val="20"/>
        </w:rPr>
      </w:pPr>
    </w:p>
    <w:p w14:paraId="5386A8D4">
      <w:pPr>
        <w:pStyle w:val="329"/>
        <w:spacing w:before="0" w:after="0"/>
        <w:jc w:val="center"/>
        <w:rPr>
          <w:rFonts w:ascii="Arial" w:hAnsi="Arial" w:cs="Arial"/>
          <w:sz w:val="20"/>
          <w:szCs w:val="20"/>
        </w:rPr>
      </w:pPr>
    </w:p>
    <w:p w14:paraId="07D619F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9"/>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16DE7024">
      <w:pPr>
        <w:ind w:left="-284" w:firstLine="284"/>
        <w:jc w:val="both"/>
        <w:rPr>
          <w:rFonts w:ascii="Arial" w:hAnsi="Arial" w:cs="Arial" w:eastAsiaTheme="minorHAnsi"/>
          <w:sz w:val="20"/>
          <w:szCs w:val="20"/>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069/2025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040/2025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038/2025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5"/>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1"/>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9"/>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9"/>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9"/>
        <w:spacing w:before="0" w:after="0"/>
        <w:jc w:val="center"/>
        <w:rPr>
          <w:rFonts w:hint="default" w:ascii="Arial" w:hAnsi="Arial" w:cs="Arial"/>
          <w:sz w:val="18"/>
          <w:szCs w:val="18"/>
        </w:rPr>
      </w:pPr>
    </w:p>
    <w:p w14:paraId="7F589F91">
      <w:pPr>
        <w:pStyle w:val="329"/>
        <w:spacing w:before="0" w:after="0"/>
        <w:jc w:val="center"/>
        <w:rPr>
          <w:rFonts w:hint="default" w:ascii="Arial" w:hAnsi="Arial" w:cs="Arial"/>
          <w:sz w:val="18"/>
          <w:szCs w:val="18"/>
        </w:rPr>
      </w:pPr>
    </w:p>
    <w:p w14:paraId="0B2CD333">
      <w:pPr>
        <w:pStyle w:val="329"/>
        <w:spacing w:before="0" w:after="0"/>
        <w:jc w:val="both"/>
        <w:rPr>
          <w:rFonts w:hint="default" w:ascii="Arial" w:hAnsi="Arial" w:cs="Arial"/>
          <w:sz w:val="18"/>
          <w:szCs w:val="18"/>
        </w:rPr>
      </w:pPr>
    </w:p>
    <w:p w14:paraId="6F9DFE4C">
      <w:pPr>
        <w:pStyle w:val="329"/>
        <w:spacing w:before="0" w:after="0"/>
        <w:jc w:val="center"/>
        <w:rPr>
          <w:rFonts w:hint="default" w:ascii="Arial" w:hAnsi="Arial" w:cs="Arial"/>
          <w:sz w:val="18"/>
          <w:szCs w:val="18"/>
        </w:rPr>
      </w:pPr>
    </w:p>
    <w:p w14:paraId="498FF369">
      <w:pPr>
        <w:pStyle w:val="329"/>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9"/>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9"/>
        <w:spacing w:before="0" w:after="0"/>
        <w:jc w:val="center"/>
        <w:rPr>
          <w:rFonts w:hint="default" w:ascii="Arial" w:hAnsi="Arial" w:cs="Arial"/>
          <w:sz w:val="18"/>
          <w:szCs w:val="18"/>
        </w:rPr>
      </w:pPr>
    </w:p>
    <w:p w14:paraId="31AE4638">
      <w:pPr>
        <w:pStyle w:val="329"/>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32"/>
          <w:szCs w:val="32"/>
          <w:lang w:val="pt-BR"/>
        </w:rPr>
      </w:pPr>
      <w:r>
        <w:rPr>
          <w:rFonts w:hint="default" w:ascii="Arial" w:hAnsi="Arial" w:cs="Arial"/>
          <w:b/>
          <w:bCs/>
          <w:sz w:val="32"/>
          <w:szCs w:val="32"/>
        </w:rPr>
        <w:t>ANEXO X</w:t>
      </w:r>
      <w:r>
        <w:rPr>
          <w:rFonts w:hint="default" w:ascii="Arial" w:hAnsi="Arial" w:cs="Arial"/>
          <w:b/>
          <w:bCs/>
          <w:sz w:val="32"/>
          <w:szCs w:val="32"/>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069/2025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040/2025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038/2025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69FBC8A7">
    <w:pPr>
      <w:pStyle w:val="202"/>
      <w:jc w:val="center"/>
      <w:rPr>
        <w:rFonts w:hint="default"/>
        <w:sz w:val="20"/>
        <w:szCs w:val="20"/>
        <w:lang w:val="pt-BR"/>
      </w:rPr>
    </w:pPr>
    <w:r>
      <w:rPr>
        <w:rFonts w:hint="default"/>
        <w:sz w:val="20"/>
        <w:szCs w:val="20"/>
        <w:lang w:val="pt-BR"/>
      </w:rPr>
      <w:t>Pregão eletrônico n° 040/2025</w:t>
    </w:r>
  </w:p>
  <w:p w14:paraId="021662C9">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1">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bCs w:val="0"/>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5">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6">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7">
    <w:nsid w:val="1D5C100D"/>
    <w:multiLevelType w:val="multilevel"/>
    <w:tmpl w:val="1D5C100D"/>
    <w:lvl w:ilvl="0" w:tentative="0">
      <w:start w:val="5"/>
      <w:numFmt w:val="decimal"/>
      <w:lvlText w:val="%1."/>
      <w:lvlJc w:val="left"/>
      <w:pPr>
        <w:ind w:left="360" w:hanging="360"/>
      </w:pPr>
      <w:rPr>
        <w:rFonts w:hint="default" w:ascii="Arial" w:hAnsi="Arial" w:eastAsia="Arial" w:cs="Arial"/>
        <w:b/>
        <w:sz w:val="18"/>
        <w:szCs w:val="18"/>
      </w:rPr>
    </w:lvl>
    <w:lvl w:ilvl="1" w:tentative="0">
      <w:start w:val="1"/>
      <w:numFmt w:val="decimal"/>
      <w:lvlText w:val="%1.%2."/>
      <w:lvlJc w:val="left"/>
      <w:pPr>
        <w:ind w:left="-2545" w:hanging="432"/>
      </w:pPr>
      <w:rPr>
        <w:rFonts w:hint="default"/>
        <w:b/>
        <w:i w:val="0"/>
        <w:strike w:val="0"/>
        <w:color w:val="auto"/>
        <w:sz w:val="24"/>
        <w:szCs w:val="24"/>
        <w:u w:val="none"/>
      </w:rPr>
    </w:lvl>
    <w:lvl w:ilvl="2" w:tentative="0">
      <w:start w:val="1"/>
      <w:numFmt w:val="decimal"/>
      <w:lvlText w:val="%1.%2.%3."/>
      <w:lvlJc w:val="left"/>
      <w:pPr>
        <w:ind w:left="-2473" w:hanging="504"/>
      </w:pPr>
      <w:rPr>
        <w:rFonts w:hint="default" w:ascii="Arial" w:hAnsi="Arial" w:cs="Arial"/>
        <w:b/>
        <w:i w:val="0"/>
        <w:strike w:val="0"/>
        <w:color w:val="auto"/>
        <w:sz w:val="24"/>
        <w:szCs w:val="20"/>
      </w:rPr>
    </w:lvl>
    <w:lvl w:ilvl="3" w:tentative="0">
      <w:start w:val="1"/>
      <w:numFmt w:val="decimal"/>
      <w:lvlText w:val="%1.%2.%3.%4."/>
      <w:lvlJc w:val="left"/>
      <w:pPr>
        <w:ind w:left="-486" w:hanging="648"/>
      </w:pPr>
      <w:rPr>
        <w:rFonts w:hint="default"/>
        <w:b/>
        <w:sz w:val="24"/>
      </w:rPr>
    </w:lvl>
    <w:lvl w:ilvl="4" w:tentative="0">
      <w:start w:val="1"/>
      <w:numFmt w:val="decimal"/>
      <w:lvlText w:val="%1.%2.%3.%4.%5."/>
      <w:lvlJc w:val="left"/>
      <w:pPr>
        <w:ind w:left="-745" w:hanging="792"/>
      </w:pPr>
      <w:rPr>
        <w:rFonts w:hint="default"/>
        <w:b/>
      </w:rPr>
    </w:lvl>
    <w:lvl w:ilvl="5" w:tentative="0">
      <w:start w:val="1"/>
      <w:numFmt w:val="decimal"/>
      <w:lvlText w:val="%1.%2.%3.%4.%5.%6."/>
      <w:lvlJc w:val="left"/>
      <w:pPr>
        <w:ind w:left="-241" w:hanging="936"/>
      </w:pPr>
      <w:rPr>
        <w:rFonts w:hint="default"/>
      </w:rPr>
    </w:lvl>
    <w:lvl w:ilvl="6" w:tentative="0">
      <w:start w:val="1"/>
      <w:numFmt w:val="decimal"/>
      <w:lvlText w:val="%1.%2.%3.%4.%5.%6.%7."/>
      <w:lvlJc w:val="left"/>
      <w:pPr>
        <w:ind w:left="263" w:hanging="1080"/>
      </w:pPr>
      <w:rPr>
        <w:rFonts w:hint="default"/>
      </w:rPr>
    </w:lvl>
    <w:lvl w:ilvl="7" w:tentative="0">
      <w:start w:val="1"/>
      <w:numFmt w:val="decimal"/>
      <w:lvlText w:val="%1.%2.%3.%4.%5.%6.%7.%8."/>
      <w:lvlJc w:val="left"/>
      <w:pPr>
        <w:ind w:left="767" w:hanging="1224"/>
      </w:pPr>
      <w:rPr>
        <w:rFonts w:hint="default"/>
      </w:rPr>
    </w:lvl>
    <w:lvl w:ilvl="8" w:tentative="0">
      <w:start w:val="1"/>
      <w:numFmt w:val="decimal"/>
      <w:lvlText w:val="%1.%2.%3.%4.%5.%6.%7.%8.%9."/>
      <w:lvlJc w:val="left"/>
      <w:pPr>
        <w:ind w:left="1343" w:hanging="1440"/>
      </w:pPr>
      <w:rPr>
        <w:rFonts w:hint="default"/>
      </w:rPr>
    </w:lvl>
  </w:abstractNum>
  <w:abstractNum w:abstractNumId="8">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2">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5">
    <w:nsid w:val="50005922"/>
    <w:multiLevelType w:val="multilevel"/>
    <w:tmpl w:val="50005922"/>
    <w:lvl w:ilvl="0" w:tentative="0">
      <w:start w:val="3"/>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6">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7">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8">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9">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0">
    <w:nsid w:val="6421523D"/>
    <w:multiLevelType w:val="singleLevel"/>
    <w:tmpl w:val="6421523D"/>
    <w:lvl w:ilvl="0" w:tentative="0">
      <w:start w:val="18"/>
      <w:numFmt w:val="decimal"/>
      <w:suff w:val="space"/>
      <w:lvlText w:val="%1."/>
      <w:lvlJc w:val="left"/>
    </w:lvl>
  </w:abstractNum>
  <w:abstractNum w:abstractNumId="21">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2">
    <w:nsid w:val="719F5902"/>
    <w:multiLevelType w:val="singleLevel"/>
    <w:tmpl w:val="719F5902"/>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4">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5">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ascii="Arial" w:hAnsi="Arial" w:cs="Arial"/>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6">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333"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6"/>
  </w:num>
  <w:num w:numId="2">
    <w:abstractNumId w:val="11"/>
  </w:num>
  <w:num w:numId="3">
    <w:abstractNumId w:val="24"/>
  </w:num>
  <w:num w:numId="4">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9"/>
  </w:num>
  <w:num w:numId="9">
    <w:abstractNumId w:val="25"/>
  </w:num>
  <w:num w:numId="10">
    <w:abstractNumId w:val="13"/>
  </w:num>
  <w:num w:numId="11">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3"/>
  </w:num>
  <w:num w:numId="15">
    <w:abstractNumId w:val="20"/>
  </w:num>
  <w:num w:numId="16">
    <w:abstractNumId w:val="10"/>
  </w:num>
  <w:num w:numId="17">
    <w:abstractNumId w:val="15"/>
  </w:num>
  <w:num w:numId="18">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4"/>
  </w:num>
  <w:num w:numId="21">
    <w:abstractNumId w:val="14"/>
  </w:num>
  <w:num w:numId="22">
    <w:abstractNumId w:val="9"/>
  </w:num>
  <w:num w:numId="23">
    <w:abstractNumId w:val="5"/>
  </w:num>
  <w:num w:numId="24">
    <w:abstractNumId w:val="8"/>
  </w:num>
  <w:num w:numId="25">
    <w:abstractNumId w:val="1"/>
  </w:num>
  <w:num w:numId="26">
    <w:abstractNumId w:val="26"/>
  </w:num>
  <w:num w:numId="27">
    <w:abstractNumId w:val="17"/>
  </w:num>
  <w:num w:numId="28">
    <w:abstractNumId w:val="0"/>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937EF"/>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41462BE"/>
    <w:rsid w:val="046B1633"/>
    <w:rsid w:val="057672F2"/>
    <w:rsid w:val="05C36005"/>
    <w:rsid w:val="05DE29C6"/>
    <w:rsid w:val="06041F84"/>
    <w:rsid w:val="063F6266"/>
    <w:rsid w:val="06A40338"/>
    <w:rsid w:val="06BD7EC9"/>
    <w:rsid w:val="071B739D"/>
    <w:rsid w:val="07672EB6"/>
    <w:rsid w:val="07D04327"/>
    <w:rsid w:val="0A1A36A0"/>
    <w:rsid w:val="0A1E5378"/>
    <w:rsid w:val="0A892C60"/>
    <w:rsid w:val="0B2E0FAF"/>
    <w:rsid w:val="0C102DB6"/>
    <w:rsid w:val="0C6254CE"/>
    <w:rsid w:val="0C9B62D5"/>
    <w:rsid w:val="0CC5327E"/>
    <w:rsid w:val="0D084D71"/>
    <w:rsid w:val="0D7910A1"/>
    <w:rsid w:val="0F085E08"/>
    <w:rsid w:val="0F6B552D"/>
    <w:rsid w:val="108D148E"/>
    <w:rsid w:val="11C747A2"/>
    <w:rsid w:val="123371E8"/>
    <w:rsid w:val="130A0F08"/>
    <w:rsid w:val="134A4E0F"/>
    <w:rsid w:val="13566046"/>
    <w:rsid w:val="140A478A"/>
    <w:rsid w:val="175C2605"/>
    <w:rsid w:val="188006D9"/>
    <w:rsid w:val="18B47B61"/>
    <w:rsid w:val="194A621D"/>
    <w:rsid w:val="19AE222D"/>
    <w:rsid w:val="19DF440E"/>
    <w:rsid w:val="1A306BDC"/>
    <w:rsid w:val="1B5F138E"/>
    <w:rsid w:val="1E0279F8"/>
    <w:rsid w:val="1E4C628E"/>
    <w:rsid w:val="1F513231"/>
    <w:rsid w:val="1FA03EF2"/>
    <w:rsid w:val="1FFB5506"/>
    <w:rsid w:val="20700482"/>
    <w:rsid w:val="209C70ED"/>
    <w:rsid w:val="20D45FA9"/>
    <w:rsid w:val="21523992"/>
    <w:rsid w:val="2173291C"/>
    <w:rsid w:val="22DF6543"/>
    <w:rsid w:val="234A2DB2"/>
    <w:rsid w:val="243F4EA1"/>
    <w:rsid w:val="24B0470C"/>
    <w:rsid w:val="24CF3089"/>
    <w:rsid w:val="24FB0E3B"/>
    <w:rsid w:val="26467D5D"/>
    <w:rsid w:val="26A522E5"/>
    <w:rsid w:val="26AB2EEF"/>
    <w:rsid w:val="26E76EFF"/>
    <w:rsid w:val="28177609"/>
    <w:rsid w:val="289D2943"/>
    <w:rsid w:val="28DF667B"/>
    <w:rsid w:val="295938E3"/>
    <w:rsid w:val="29A90543"/>
    <w:rsid w:val="29D87A35"/>
    <w:rsid w:val="29F03C89"/>
    <w:rsid w:val="2B273C3C"/>
    <w:rsid w:val="2BA5188B"/>
    <w:rsid w:val="2C7E74AC"/>
    <w:rsid w:val="2E514506"/>
    <w:rsid w:val="2E611FB6"/>
    <w:rsid w:val="2E7471D0"/>
    <w:rsid w:val="2EE90188"/>
    <w:rsid w:val="2EEC72D5"/>
    <w:rsid w:val="2F2612DC"/>
    <w:rsid w:val="2F462A0C"/>
    <w:rsid w:val="2F712264"/>
    <w:rsid w:val="2F8F5830"/>
    <w:rsid w:val="30704386"/>
    <w:rsid w:val="30B03B21"/>
    <w:rsid w:val="30FC1269"/>
    <w:rsid w:val="31D574D0"/>
    <w:rsid w:val="31E13090"/>
    <w:rsid w:val="32C171AA"/>
    <w:rsid w:val="349B0F5D"/>
    <w:rsid w:val="35414F6E"/>
    <w:rsid w:val="35FD0F8B"/>
    <w:rsid w:val="36153AC8"/>
    <w:rsid w:val="36E91DC4"/>
    <w:rsid w:val="37EC6A19"/>
    <w:rsid w:val="38022573"/>
    <w:rsid w:val="3A4D68B5"/>
    <w:rsid w:val="3A782F7C"/>
    <w:rsid w:val="3A8821F4"/>
    <w:rsid w:val="3A8D7822"/>
    <w:rsid w:val="3AE54320"/>
    <w:rsid w:val="3E280296"/>
    <w:rsid w:val="3E9832FD"/>
    <w:rsid w:val="3EE6654F"/>
    <w:rsid w:val="3F1D6EF7"/>
    <w:rsid w:val="3F380C61"/>
    <w:rsid w:val="40C73FD6"/>
    <w:rsid w:val="417501F3"/>
    <w:rsid w:val="41E84AB6"/>
    <w:rsid w:val="42856917"/>
    <w:rsid w:val="429057C0"/>
    <w:rsid w:val="431B5DEF"/>
    <w:rsid w:val="43DB4036"/>
    <w:rsid w:val="440476D6"/>
    <w:rsid w:val="45300692"/>
    <w:rsid w:val="453E5466"/>
    <w:rsid w:val="461D4A97"/>
    <w:rsid w:val="4642363C"/>
    <w:rsid w:val="46681314"/>
    <w:rsid w:val="470518CB"/>
    <w:rsid w:val="47AB656C"/>
    <w:rsid w:val="48F30D3D"/>
    <w:rsid w:val="49471290"/>
    <w:rsid w:val="4B821692"/>
    <w:rsid w:val="4B9E2EE3"/>
    <w:rsid w:val="4BE0608A"/>
    <w:rsid w:val="4C690434"/>
    <w:rsid w:val="4D5E6ED9"/>
    <w:rsid w:val="4DAF7402"/>
    <w:rsid w:val="4E377AA9"/>
    <w:rsid w:val="4E3D4066"/>
    <w:rsid w:val="4ED107DE"/>
    <w:rsid w:val="4F483CBA"/>
    <w:rsid w:val="4FDA3AB0"/>
    <w:rsid w:val="505E3468"/>
    <w:rsid w:val="50B5468B"/>
    <w:rsid w:val="51453A91"/>
    <w:rsid w:val="51CF3978"/>
    <w:rsid w:val="51D356B8"/>
    <w:rsid w:val="52465311"/>
    <w:rsid w:val="526D63CC"/>
    <w:rsid w:val="527E69F4"/>
    <w:rsid w:val="52CF109F"/>
    <w:rsid w:val="53287BFD"/>
    <w:rsid w:val="53E030A9"/>
    <w:rsid w:val="56291CEA"/>
    <w:rsid w:val="56AE2A07"/>
    <w:rsid w:val="58614E3B"/>
    <w:rsid w:val="58631F75"/>
    <w:rsid w:val="588E3981"/>
    <w:rsid w:val="59194FF3"/>
    <w:rsid w:val="594C2058"/>
    <w:rsid w:val="59D5303F"/>
    <w:rsid w:val="5A4D36B3"/>
    <w:rsid w:val="5A71334E"/>
    <w:rsid w:val="5A990128"/>
    <w:rsid w:val="5B224A68"/>
    <w:rsid w:val="5B261AA8"/>
    <w:rsid w:val="5BC449ED"/>
    <w:rsid w:val="5C12247E"/>
    <w:rsid w:val="5C7E560B"/>
    <w:rsid w:val="5D452069"/>
    <w:rsid w:val="5DB73614"/>
    <w:rsid w:val="5F777E2D"/>
    <w:rsid w:val="61A04AD5"/>
    <w:rsid w:val="61F74F7D"/>
    <w:rsid w:val="6212532B"/>
    <w:rsid w:val="627444BC"/>
    <w:rsid w:val="62E83F51"/>
    <w:rsid w:val="63F5795B"/>
    <w:rsid w:val="646B6AF5"/>
    <w:rsid w:val="648D429C"/>
    <w:rsid w:val="64E46315"/>
    <w:rsid w:val="6793758C"/>
    <w:rsid w:val="69AE7C02"/>
    <w:rsid w:val="69C45E93"/>
    <w:rsid w:val="6A0D62A7"/>
    <w:rsid w:val="6A902988"/>
    <w:rsid w:val="6CAC2460"/>
    <w:rsid w:val="6E114EEB"/>
    <w:rsid w:val="6E147427"/>
    <w:rsid w:val="704509C1"/>
    <w:rsid w:val="704B327F"/>
    <w:rsid w:val="716B0135"/>
    <w:rsid w:val="71805DA0"/>
    <w:rsid w:val="723C5B16"/>
    <w:rsid w:val="725A39AC"/>
    <w:rsid w:val="72C10ECF"/>
    <w:rsid w:val="73E94E79"/>
    <w:rsid w:val="74484054"/>
    <w:rsid w:val="750C7615"/>
    <w:rsid w:val="75463962"/>
    <w:rsid w:val="756B0CB3"/>
    <w:rsid w:val="76846FE7"/>
    <w:rsid w:val="77110C43"/>
    <w:rsid w:val="77C21527"/>
    <w:rsid w:val="784150D0"/>
    <w:rsid w:val="789336DE"/>
    <w:rsid w:val="79924C25"/>
    <w:rsid w:val="7A633959"/>
    <w:rsid w:val="7AC50D1B"/>
    <w:rsid w:val="7B9375BC"/>
    <w:rsid w:val="7BB7279F"/>
    <w:rsid w:val="7C351656"/>
    <w:rsid w:val="7C38707B"/>
    <w:rsid w:val="7C3F355D"/>
    <w:rsid w:val="7DAE615B"/>
    <w:rsid w:val="7E233080"/>
    <w:rsid w:val="7E775D49"/>
    <w:rsid w:val="7EE11A75"/>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9"/>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next w:val="1"/>
    <w:qFormat/>
    <w:uiPriority w:val="0"/>
    <w:pPr>
      <w:keepNext/>
      <w:keepLines/>
      <w:spacing w:before="40" w:after="0" w:line="259" w:lineRule="auto"/>
      <w:outlineLvl w:val="1"/>
    </w:pPr>
    <w:rPr>
      <w:rFonts w:ascii="Cambria" w:hAnsi="Cambria" w:eastAsia="Cambria" w:cs="Cambria"/>
      <w:color w:val="366091"/>
      <w:sz w:val="26"/>
      <w:szCs w:val="26"/>
      <w:lang w:val="pt-BR"/>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qFormat/>
    <w:uiPriority w:val="0"/>
    <w:pPr>
      <w:suppressLineNumbers/>
    </w:pPr>
    <w:rPr>
      <w:rFonts w:eastAsia="Noto Serif CJK SC" w:cs="Lohit Devanagari"/>
    </w:rPr>
  </w:style>
  <w:style w:type="character" w:customStyle="1" w:styleId="336">
    <w:name w:val="Internet link"/>
    <w:qFormat/>
    <w:uiPriority w:val="0"/>
    <w:rPr>
      <w:color w:val="0000FF"/>
      <w:u w:val="single"/>
    </w:rPr>
  </w:style>
  <w:style w:type="character" w:customStyle="1" w:styleId="337">
    <w:name w:val="markedcontent"/>
    <w:basedOn w:val="4"/>
    <w:qFormat/>
    <w:uiPriority w:val="0"/>
  </w:style>
  <w:style w:type="character" w:customStyle="1" w:styleId="338">
    <w:name w:val="Forte1"/>
    <w:basedOn w:val="339"/>
    <w:link w:val="1"/>
    <w:qFormat/>
    <w:uiPriority w:val="0"/>
    <w:rPr>
      <w:rFonts w:ascii="Times New Roman" w:hAnsi="Times New Roman" w:eastAsia="Times New Roman" w:cs="Times New Roman"/>
      <w:sz w:val="24"/>
      <w:szCs w:val="24"/>
      <w:lang w:val="pt-BR" w:eastAsia="pt-BR" w:bidi="ar-SA"/>
    </w:rPr>
  </w:style>
  <w:style w:type="character" w:customStyle="1" w:styleId="339">
    <w:name w:val="Fonte parág. padrão11"/>
    <w:link w:val="1"/>
    <w:qFormat/>
    <w:uiPriority w:val="0"/>
  </w:style>
  <w:style w:type="table" w:customStyle="1" w:styleId="340">
    <w:name w:val="Tabela com grade1"/>
    <w:basedOn w:val="341"/>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2">
    <w:name w:val="2"/>
    <w:basedOn w:val="343"/>
    <w:autoRedefine/>
    <w:qFormat/>
    <w:uiPriority w:val="0"/>
    <w:tblPr>
      <w:tblCellMar>
        <w:top w:w="0" w:type="dxa"/>
        <w:left w:w="108" w:type="dxa"/>
        <w:bottom w:w="0" w:type="dxa"/>
        <w:right w:w="108" w:type="dxa"/>
      </w:tblCellMar>
    </w:tblPr>
  </w:style>
  <w:style w:type="table" w:customStyle="1" w:styleId="343">
    <w:name w:val="Table Normal1"/>
    <w:autoRedefine/>
    <w:qFormat/>
    <w:uiPriority w:val="0"/>
    <w:tblPr>
      <w:tblCellMar>
        <w:top w:w="0" w:type="dxa"/>
        <w:left w:w="0" w:type="dxa"/>
        <w:bottom w:w="0" w:type="dxa"/>
        <w:right w:w="0" w:type="dxa"/>
      </w:tblCellMar>
    </w:tblPr>
  </w:style>
  <w:style w:type="table" w:customStyle="1" w:styleId="344">
    <w:name w:val="1"/>
    <w:basedOn w:val="343"/>
    <w:qFormat/>
    <w:uiPriority w:val="0"/>
    <w:tblPr>
      <w:tblCellMar>
        <w:top w:w="100" w:type="dxa"/>
        <w:left w:w="100" w:type="dxa"/>
        <w:bottom w:w="100" w:type="dxa"/>
        <w:right w:w="100" w:type="dxa"/>
      </w:tblCellMar>
    </w:tblPr>
  </w:style>
  <w:style w:type="table" w:customStyle="1" w:styleId="345">
    <w:name w:val="5"/>
    <w:basedOn w:val="343"/>
    <w:autoRedefine/>
    <w:qFormat/>
    <w:uiPriority w:val="0"/>
    <w:tblPr>
      <w:tblCellMar>
        <w:top w:w="100" w:type="dxa"/>
        <w:left w:w="100" w:type="dxa"/>
        <w:bottom w:w="100" w:type="dxa"/>
        <w:right w:w="100" w:type="dxa"/>
      </w:tblCellMar>
    </w:tblPr>
  </w:style>
  <w:style w:type="table" w:customStyle="1" w:styleId="346">
    <w:name w:val="4"/>
    <w:basedOn w:val="343"/>
    <w:qFormat/>
    <w:uiPriority w:val="0"/>
    <w:tblPr>
      <w:tblCellMar>
        <w:top w:w="100" w:type="dxa"/>
        <w:left w:w="100" w:type="dxa"/>
        <w:bottom w:w="100" w:type="dxa"/>
        <w:right w:w="100" w:type="dxa"/>
      </w:tblCellMar>
    </w:tblPr>
  </w:style>
  <w:style w:type="table" w:customStyle="1" w:styleId="347">
    <w:name w:val="3"/>
    <w:basedOn w:val="343"/>
    <w:autoRedefine/>
    <w:qFormat/>
    <w:uiPriority w:val="0"/>
    <w:tblPr>
      <w:tblCellMar>
        <w:top w:w="0" w:type="dxa"/>
        <w:left w:w="108" w:type="dxa"/>
        <w:bottom w:w="0" w:type="dxa"/>
        <w:right w:w="108" w:type="dxa"/>
      </w:tblCellMar>
    </w:tblPr>
  </w:style>
  <w:style w:type="paragraph" w:customStyle="1" w:styleId="348">
    <w:name w:val="Table Paragraph"/>
    <w:basedOn w:val="1"/>
    <w:qFormat/>
    <w:uiPriority w:val="1"/>
  </w:style>
  <w:style w:type="table" w:customStyle="1" w:styleId="349">
    <w:name w:val="_Style 64"/>
    <w:basedOn w:val="330"/>
    <w:qFormat/>
    <w:uiPriority w:val="0"/>
    <w:tblPr>
      <w:tblCellMar>
        <w:top w:w="100" w:type="dxa"/>
        <w:left w:w="100" w:type="dxa"/>
        <w:bottom w:w="100" w:type="dxa"/>
        <w:right w:w="100" w:type="dxa"/>
      </w:tblCellMar>
    </w:tblPr>
  </w:style>
  <w:style w:type="paragraph" w:customStyle="1" w:styleId="350">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1">
    <w:name w:val="fontstyle01"/>
    <w:qFormat/>
    <w:uiPriority w:val="0"/>
    <w:rPr>
      <w:rFonts w:ascii="ArialMT;Times New Roman" w:hAnsi="ArialMT;Times New Roman" w:cs="ArialMT;Times New Roman"/>
      <w:color w:val="000000"/>
      <w:sz w:val="20"/>
      <w:szCs w:val="20"/>
    </w:rPr>
  </w:style>
  <w:style w:type="table" w:customStyle="1" w:styleId="352">
    <w:name w:val="_Style 115"/>
    <w:basedOn w:val="330"/>
    <w:qFormat/>
    <w:uiPriority w:val="0"/>
    <w:tblPr>
      <w:tblCellMar>
        <w:top w:w="100" w:type="dxa"/>
        <w:left w:w="100" w:type="dxa"/>
        <w:bottom w:w="100" w:type="dxa"/>
        <w:right w:w="100" w:type="dxa"/>
      </w:tblCellMar>
    </w:tblPr>
  </w:style>
  <w:style w:type="table" w:customStyle="1" w:styleId="353">
    <w:name w:val="_Style 108"/>
    <w:basedOn w:val="330"/>
    <w:qFormat/>
    <w:uiPriority w:val="0"/>
    <w:tblPr>
      <w:tblCellMar>
        <w:top w:w="0" w:type="dxa"/>
        <w:left w:w="115" w:type="dxa"/>
        <w:bottom w:w="0" w:type="dxa"/>
        <w:right w:w="115" w:type="dxa"/>
      </w:tblCellMar>
    </w:tblPr>
  </w:style>
  <w:style w:type="table" w:customStyle="1" w:styleId="354">
    <w:name w:val="_Style 122"/>
    <w:basedOn w:val="330"/>
    <w:qFormat/>
    <w:uiPriority w:val="0"/>
    <w:tblPr>
      <w:tblCellMar>
        <w:top w:w="0" w:type="dxa"/>
        <w:left w:w="108" w:type="dxa"/>
        <w:bottom w:w="0" w:type="dxa"/>
        <w:right w:w="108" w:type="dxa"/>
      </w:tblCellMar>
    </w:tblPr>
  </w:style>
  <w:style w:type="table" w:customStyle="1" w:styleId="355">
    <w:name w:val="_Style 127"/>
    <w:basedOn w:val="330"/>
    <w:qFormat/>
    <w:uiPriority w:val="0"/>
    <w:tblPr>
      <w:tblCellMar>
        <w:top w:w="0" w:type="dxa"/>
        <w:left w:w="108" w:type="dxa"/>
        <w:bottom w:w="0" w:type="dxa"/>
        <w:right w:w="108" w:type="dxa"/>
      </w:tblCellMar>
    </w:tblPr>
  </w:style>
  <w:style w:type="table" w:customStyle="1" w:styleId="356">
    <w:name w:val="_Style 138"/>
    <w:basedOn w:val="330"/>
    <w:qFormat/>
    <w:uiPriority w:val="0"/>
    <w:tblPr>
      <w:tblCellMar>
        <w:top w:w="0" w:type="dxa"/>
        <w:left w:w="108" w:type="dxa"/>
        <w:bottom w:w="0" w:type="dxa"/>
        <w:right w:w="108" w:type="dxa"/>
      </w:tblCellMar>
    </w:tblPr>
  </w:style>
  <w:style w:type="character" w:customStyle="1" w:styleId="357">
    <w:name w:val="selectable-tex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18696</Words>
  <Characters>100959</Characters>
  <Lines>841</Lines>
  <Paragraphs>238</Paragraphs>
  <TotalTime>8</TotalTime>
  <ScaleCrop>false</ScaleCrop>
  <LinksUpToDate>false</LinksUpToDate>
  <CharactersWithSpaces>119417</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2025-05-07T18:36:32Z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1046-12.2.0.20795</vt:lpwstr>
  </property>
  <property fmtid="{D5CDD505-2E9C-101B-9397-08002B2CF9AE}" pid="3" name="ICV">
    <vt:lpwstr>FC22D198726247A6AECF7B78519B32B0_13</vt:lpwstr>
  </property>
</Properties>
</file>