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027/2025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05/2025 - Compras Governamentais </w:t>
            </w:r>
            <w:r>
              <w:rPr>
                <w:rFonts w:hint="default" w:ascii="Arial" w:hAnsi="Arial" w:cs="Arial"/>
                <w:color w:val="000000"/>
                <w:sz w:val="22"/>
                <w:szCs w:val="22"/>
                <w:highlight w:val="yellow"/>
                <w:lang w:val="pt-BR"/>
              </w:rPr>
              <w:t>90005</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21/03/2025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especializada em serviços de engenharia para construção da Unidade Básica de Saúde - UBS Porte I no Bairro Justino na cidade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1.956.828,22</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005/2025 (90005)</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027/2025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21/03/2025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027/2025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005/2025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especializada em serviços de engenharia para construção da Unidade Básica de Saúde - UBS Porte I no Bairro Justino na cidade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especializada em serviços de engenharia para construção da Unidade Básica de Saúde - UBS Porte I no Bairro Justino na cidade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21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w:t>
      </w:r>
      <w:r>
        <w:rPr>
          <w:rFonts w:hint="default" w:ascii="Arial" w:hAnsi="Arial" w:cs="Arial"/>
          <w:sz w:val="18"/>
          <w:szCs w:val="18"/>
          <w:u w:val="single"/>
          <w:lang w:val="pt-BR" w:eastAsia="ar-SA"/>
        </w:rPr>
        <w:t>planilha</w:t>
      </w:r>
      <w:r>
        <w:rPr>
          <w:rFonts w:hint="default" w:ascii="Arial" w:hAnsi="Arial" w:cs="Arial"/>
          <w:sz w:val="18"/>
          <w:szCs w:val="18"/>
          <w:u w:val="single"/>
          <w:lang w:eastAsia="ar-SA"/>
        </w:rPr>
        <w:t xml:space="preserve"> encontra-se no</w:t>
      </w:r>
      <w:r>
        <w:rPr>
          <w:rFonts w:hint="default" w:ascii="Arial" w:hAnsi="Arial" w:cs="Arial"/>
          <w:sz w:val="18"/>
          <w:szCs w:val="18"/>
          <w:u w:val="single"/>
          <w:lang w:val="pt-BR" w:eastAsia="ar-SA"/>
        </w:rPr>
        <w:t>s</w:t>
      </w:r>
      <w:r>
        <w:rPr>
          <w:rFonts w:hint="default" w:ascii="Arial" w:hAnsi="Arial" w:cs="Arial"/>
          <w:sz w:val="18"/>
          <w:szCs w:val="18"/>
          <w:u w:val="single"/>
          <w:lang w:eastAsia="ar-SA"/>
        </w:rPr>
        <w:t xml:space="preserve"> anexo</w:t>
      </w:r>
      <w:r>
        <w:rPr>
          <w:rFonts w:hint="default" w:ascii="Arial" w:hAnsi="Arial" w:cs="Arial"/>
          <w:sz w:val="18"/>
          <w:szCs w:val="18"/>
          <w:u w:val="single"/>
          <w:lang w:val="pt-BR" w:eastAsia="ar-SA"/>
        </w:rPr>
        <w:t>s disponibilizados, Anexo XII a XXXII</w:t>
      </w:r>
      <w:r>
        <w:rPr>
          <w:rFonts w:hint="default" w:ascii="Arial" w:hAnsi="Arial" w:cs="Arial"/>
          <w:sz w:val="18"/>
          <w:szCs w:val="18"/>
          <w:u w:val="single"/>
          <w:lang w:eastAsia="ar-SA"/>
        </w:rPr>
        <w:t>.</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7F3121AA">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Adequação das Unidades de Saúde - Obras e instalações</w:t>
      </w:r>
    </w:p>
    <w:p w14:paraId="37689AD9">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 xml:space="preserve">Ficha 724 - Recurso 1.621.000.0000.000 </w:t>
      </w:r>
    </w:p>
    <w:p w14:paraId="04C8A995">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31A6888">
      <w:pPr>
        <w:pStyle w:val="312"/>
        <w:numPr>
          <w:ilvl w:val="2"/>
          <w:numId w:val="0"/>
        </w:numPr>
        <w:tabs>
          <w:tab w:val="left" w:pos="1200"/>
        </w:tabs>
        <w:spacing w:before="0" w:after="0" w:line="360" w:lineRule="auto"/>
        <w:ind w:leftChars="0"/>
        <w:rPr>
          <w:rFonts w:hint="default" w:ascii="Arial" w:hAnsi="Arial" w:cs="Arial"/>
          <w:i w:val="0"/>
          <w:color w:val="auto"/>
          <w:sz w:val="18"/>
          <w:szCs w:val="18"/>
          <w:u w:val="single"/>
          <w:lang w:val="pt-BR"/>
        </w:rPr>
      </w:pPr>
      <w:r>
        <w:rPr>
          <w:rFonts w:hint="default" w:cs="Arial"/>
          <w:i w:val="0"/>
          <w:color w:val="auto"/>
          <w:sz w:val="18"/>
          <w:szCs w:val="18"/>
          <w:u w:val="single"/>
          <w:lang w:val="pt-BR"/>
        </w:rPr>
        <w:t>3.8.11 Esta licitação não permitirá a formação de consórcios, medida considerada excepcional e conforme justificativa pela Secretaria de Obras no Estudo Técnico Preliminar, Anexo XVI.</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1F53E14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4.16.1 A vistoria será conforme </w:t>
      </w:r>
      <w:r>
        <w:rPr>
          <w:rFonts w:hint="default" w:cs="Arial"/>
          <w:sz w:val="18"/>
          <w:szCs w:val="18"/>
          <w:lang w:val="pt-BR"/>
        </w:rPr>
        <w:t xml:space="preserve">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cs="Arial"/>
          <w:bCs/>
          <w:sz w:val="18"/>
          <w:szCs w:val="18"/>
          <w:lang w:val="pt-BR"/>
        </w:rPr>
        <w:t>/Projeto referência e projeto estrutural</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w:t>
      </w:r>
      <w:r>
        <w:rPr>
          <w:rFonts w:hint="default" w:cs="Arial"/>
          <w:b/>
          <w:bCs/>
          <w:sz w:val="18"/>
          <w:szCs w:val="18"/>
          <w:lang w:val="pt-BR"/>
        </w:rPr>
        <w:t xml:space="preserve">e XXVIII </w:t>
      </w:r>
      <w:r>
        <w:rPr>
          <w:rFonts w:hint="default" w:ascii="Arial" w:hAnsi="Arial" w:cs="Arial"/>
          <w:b/>
          <w:bCs/>
          <w:sz w:val="18"/>
          <w:szCs w:val="18"/>
        </w:rPr>
        <w:t>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170DAFF1">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315249A0">
      <w:pPr>
        <w:pStyle w:val="306"/>
        <w:numPr>
          <w:ilvl w:val="0"/>
          <w:numId w:val="0"/>
        </w:numPr>
        <w:tabs>
          <w:tab w:val="left" w:pos="851"/>
          <w:tab w:val="left" w:pos="993"/>
        </w:tabs>
        <w:spacing w:before="0" w:after="0" w:line="360" w:lineRule="auto"/>
        <w:ind w:leftChars="0"/>
        <w:rPr>
          <w:rFonts w:hint="default" w:ascii="Arial" w:hAnsi="Arial" w:cs="Arial"/>
          <w:sz w:val="18"/>
          <w:szCs w:val="18"/>
        </w:rPr>
      </w:pPr>
    </w:p>
    <w:p w14:paraId="6D91A1E4">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09EB11D7">
      <w:pPr>
        <w:pStyle w:val="312"/>
        <w:numPr>
          <w:ilvl w:val="2"/>
          <w:numId w:val="0"/>
        </w:numPr>
        <w:tabs>
          <w:tab w:val="left" w:pos="1200"/>
        </w:tabs>
        <w:spacing w:before="0" w:after="0" w:line="360" w:lineRule="auto"/>
        <w:ind w:leftChars="0"/>
        <w:rPr>
          <w:rFonts w:hint="default" w:ascii="Arial" w:hAnsi="Arial" w:cs="Arial"/>
          <w:i/>
          <w:iCs/>
          <w:sz w:val="18"/>
          <w:szCs w:val="18"/>
        </w:rPr>
      </w:pPr>
      <w:r>
        <w:rPr>
          <w:rFonts w:hint="default" w:ascii="Arial" w:hAnsi="Arial" w:cs="Arial"/>
          <w:i w:val="0"/>
          <w:iCs w:val="0"/>
          <w:color w:val="auto"/>
          <w:sz w:val="18"/>
          <w:szCs w:val="18"/>
          <w:lang w:val="pt-BR"/>
        </w:rPr>
        <w:t>8.4</w:t>
      </w:r>
      <w:r>
        <w:rPr>
          <w:rFonts w:hint="default" w:ascii="Arial" w:hAnsi="Arial" w:cs="Arial"/>
          <w:sz w:val="18"/>
          <w:szCs w:val="18"/>
          <w:lang w:val="pt-BR"/>
        </w:rPr>
        <w:t xml:space="preserve"> </w:t>
      </w:r>
      <w:r>
        <w:rPr>
          <w:rFonts w:hint="default" w:cs="Arial"/>
          <w:i w:val="0"/>
          <w:color w:val="auto"/>
          <w:sz w:val="18"/>
          <w:szCs w:val="18"/>
          <w:lang w:val="pt-BR"/>
        </w:rPr>
        <w:t>Esta licitação não permitirá a formação de consórcios, medida considerada excepcional e conforme justificativa pela Secretaria de Obras no Estudo Técnico Preliminar, Anexo XVI.</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9D6A26B">
      <w:pPr>
        <w:tabs>
          <w:tab w:val="left" w:pos="993"/>
        </w:tabs>
        <w:jc w:val="both"/>
        <w:rPr>
          <w:rFonts w:hint="default" w:ascii="Arial" w:hAnsi="Arial" w:cs="Arial"/>
          <w:bCs/>
          <w:sz w:val="18"/>
          <w:szCs w:val="18"/>
        </w:rPr>
      </w:pP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28430CEC">
      <w:pPr>
        <w:tabs>
          <w:tab w:val="left" w:pos="993"/>
        </w:tabs>
        <w:jc w:val="both"/>
        <w:rPr>
          <w:rFonts w:hint="default" w:ascii="Arial" w:hAnsi="Arial" w:cs="Arial"/>
          <w:b/>
          <w:sz w:val="18"/>
          <w:szCs w:val="18"/>
        </w:rPr>
      </w:pP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65B0FA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78CEA60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09D3D2E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04E7655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DB15D2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38A3ABB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4DAF293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8.10.5.5.1 Os atestados de capacidade técnica poderão ser apresentados em nome da matriz ou da filial da empresa licitante;</w:t>
      </w:r>
    </w:p>
    <w:p w14:paraId="4323B619">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8.10.5.5.2 O licitante disponibilizará quando solicitado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7D05F83">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496A2D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E454A3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43B3EDE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Comprovação de que possui capital social igual ou superior a 10% do valor estimado global para a contratação, ou seja, no mínimo R$</w:t>
      </w:r>
      <w:r>
        <w:rPr>
          <w:rFonts w:hint="default" w:ascii="Arial" w:hAnsi="Arial" w:cs="Arial"/>
          <w:sz w:val="18"/>
          <w:szCs w:val="18"/>
          <w:lang w:val="pt-BR"/>
        </w:rPr>
        <w:t xml:space="preserve"> 195.682,82 (cento e noventa e cinco mil, seiscentos e oitenta e dois reais e oitenta e dois centavos)</w:t>
      </w:r>
      <w:r>
        <w:rPr>
          <w:rFonts w:hint="default" w:ascii="Arial" w:hAnsi="Arial" w:cs="Arial"/>
          <w:sz w:val="18"/>
          <w:szCs w:val="18"/>
        </w:rPr>
        <w:t>.</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164D4D33">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descritivo-Projeto referência</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408D34B6">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As obrigações da Contratante e da Contratada são as estabelecidas no</w:t>
      </w:r>
      <w:r>
        <w:rPr>
          <w:rFonts w:hint="default" w:ascii="Arial" w:hAnsi="Arial" w:cs="Arial"/>
          <w:sz w:val="18"/>
          <w:szCs w:val="18"/>
          <w:lang w:val="pt-BR"/>
        </w:rPr>
        <w:t xml:space="preserve"> Projeto Referência/ETP</w:t>
      </w:r>
      <w:r>
        <w:rPr>
          <w:rFonts w:hint="default" w:ascii="Arial" w:hAnsi="Arial" w:cs="Arial"/>
          <w:sz w:val="18"/>
          <w:szCs w:val="18"/>
        </w:rPr>
        <w:t>.</w:t>
      </w:r>
    </w:p>
    <w:p w14:paraId="15DE3978">
      <w:pPr>
        <w:autoSpaceDE w:val="0"/>
        <w:autoSpaceDN w:val="0"/>
        <w:adjustRightInd w:val="0"/>
        <w:spacing w:line="360" w:lineRule="auto"/>
        <w:jc w:val="both"/>
        <w:rPr>
          <w:rFonts w:hint="default" w:ascii="Arial" w:hAnsi="Arial" w:cs="Arial"/>
          <w:b/>
          <w:bCs/>
          <w:sz w:val="18"/>
          <w:szCs w:val="18"/>
        </w:rPr>
      </w:pP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EC7E7CF">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R$</w:t>
      </w:r>
      <w:r>
        <w:rPr>
          <w:rFonts w:hint="default" w:ascii="Arial" w:hAnsi="Arial" w:cs="Arial"/>
          <w:sz w:val="18"/>
          <w:szCs w:val="18"/>
          <w:lang w:val="pt-BR"/>
        </w:rPr>
        <w:t xml:space="preserve"> 1.956.828,22 (um milhão, novecentos e cinquenta e seis mil, oitocentos e vinte e oito reais e vinte e dois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4EA02EC5">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iii"/>
      <w:bookmarkEnd w:id="29"/>
      <w:bookmarkStart w:id="30" w:name="art155v"/>
      <w:bookmarkEnd w:id="30"/>
      <w:bookmarkStart w:id="31" w:name="art155ix"/>
      <w:bookmarkEnd w:id="31"/>
      <w:bookmarkStart w:id="32" w:name="art155ii"/>
      <w:bookmarkEnd w:id="32"/>
      <w:bookmarkStart w:id="33" w:name="art155iv"/>
      <w:bookmarkEnd w:id="33"/>
      <w:bookmarkStart w:id="34" w:name="art155vi"/>
      <w:bookmarkEnd w:id="34"/>
      <w:bookmarkStart w:id="35" w:name="art155vii"/>
      <w:bookmarkEnd w:id="35"/>
      <w:bookmarkStart w:id="36" w:name="art155x"/>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cs="Arial"/>
          <w:color w:val="auto"/>
          <w:sz w:val="18"/>
          <w:szCs w:val="18"/>
          <w:lang w:val="pt-BR"/>
        </w:rPr>
        <w:t>4</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083BF0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756585EC">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6"/>
      <w:bookmarkEnd w:id="37"/>
      <w:bookmarkStart w:id="38" w:name="art156§6ii"/>
      <w:bookmarkEnd w:id="38"/>
      <w:bookmarkStart w:id="39" w:name="art156§3"/>
      <w:bookmarkEnd w:id="39"/>
      <w:bookmarkStart w:id="40" w:name="art156§7"/>
      <w:bookmarkEnd w:id="40"/>
      <w:bookmarkStart w:id="41" w:name="art156§5"/>
      <w:bookmarkEnd w:id="41"/>
      <w:bookmarkStart w:id="42" w:name="art156§4"/>
      <w:bookmarkEnd w:id="42"/>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51"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r>
        <w:rPr>
          <w:rFonts w:hint="default" w:cs="Arial"/>
          <w:sz w:val="18"/>
          <w:szCs w:val="18"/>
          <w:lang w:val="pt-BR"/>
        </w:rPr>
        <w:t xml:space="preserve"> e encargos sociais</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6CFA34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37CDCF2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768582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w:t>
      </w:r>
      <w:r>
        <w:rPr>
          <w:rFonts w:hint="default" w:cs="Arial"/>
          <w:sz w:val="18"/>
          <w:szCs w:val="18"/>
          <w:lang w:val="pt-BR"/>
        </w:rPr>
        <w:t>orial Descritivo/Projeto Referência</w:t>
      </w:r>
    </w:p>
    <w:p w14:paraId="34FF017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3BE0E34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w:t>
      </w:r>
    </w:p>
    <w:p w14:paraId="70EB8B20">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XXIV - Projetos</w:t>
      </w:r>
    </w:p>
    <w:p w14:paraId="02B7CCD1">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 - Documentos complementares</w:t>
      </w:r>
    </w:p>
    <w:p w14:paraId="3067FA1A">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XXVI - Relatório de sondagem</w:t>
      </w:r>
    </w:p>
    <w:p w14:paraId="6D70FF2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XXVII - Composição analíticas de preços unitários e justificativa das composições</w:t>
      </w:r>
    </w:p>
    <w:p w14:paraId="5F4A4C4F">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XXVIII - Projeto estrutural</w:t>
      </w:r>
    </w:p>
    <w:p w14:paraId="00955A16">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XXIX - Projetos aprovados pela VISA</w:t>
      </w:r>
    </w:p>
    <w:p w14:paraId="663FD191">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XXX - Relatório técnico UBS Justino</w:t>
      </w:r>
    </w:p>
    <w:p w14:paraId="5BD3CD73">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 xml:space="preserve">Anexo XXXI - Caderno de especificação - Projeto referência </w:t>
      </w:r>
    </w:p>
    <w:p w14:paraId="7DBC256D">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XXXII - Lista de materiais e memória de cálculo</w:t>
      </w:r>
    </w:p>
    <w:p w14:paraId="7D492189">
      <w:pPr>
        <w:pStyle w:val="306"/>
        <w:spacing w:before="0" w:after="0" w:line="240" w:lineRule="auto"/>
        <w:ind w:left="0"/>
        <w:rPr>
          <w:rFonts w:hint="default" w:ascii="Arial" w:hAnsi="Arial" w:cs="Arial"/>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 xml:space="preserve">17. </w:t>
      </w:r>
      <w:r>
        <w:rPr>
          <w:rFonts w:hint="default" w:ascii="Arial" w:hAnsi="Arial" w:cs="Arial"/>
          <w:b/>
          <w:sz w:val="18"/>
          <w:szCs w:val="18"/>
          <w:lang w:eastAsia="ar-SA"/>
        </w:rPr>
        <w:t>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27</w:t>
      </w:r>
      <w:bookmarkStart w:id="56" w:name="_GoBack"/>
      <w:bookmarkEnd w:id="56"/>
      <w:r>
        <w:rPr>
          <w:rFonts w:hint="default" w:ascii="Arial" w:hAnsi="Arial" w:cs="Arial"/>
          <w:sz w:val="18"/>
          <w:szCs w:val="18"/>
          <w:lang w:val="pt-BR"/>
        </w:rPr>
        <w:t xml:space="preserve"> de fevereiro de 2025</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hint="default" w:ascii="Arial" w:hAnsi="Arial" w:cs="Arial"/>
          <w:b/>
          <w:bCs/>
          <w:sz w:val="18"/>
          <w:szCs w:val="18"/>
        </w:rPr>
      </w:pPr>
    </w:p>
    <w:p w14:paraId="48E60A7B">
      <w:pPr>
        <w:spacing w:line="360" w:lineRule="auto"/>
        <w:ind w:firstLine="567"/>
        <w:jc w:val="center"/>
        <w:rPr>
          <w:rFonts w:hint="default" w:ascii="Arial" w:hAnsi="Arial" w:cs="Arial"/>
          <w:b/>
          <w:bCs/>
          <w:sz w:val="18"/>
          <w:szCs w:val="18"/>
        </w:rPr>
      </w:pPr>
    </w:p>
    <w:p w14:paraId="4528AA88">
      <w:pPr>
        <w:spacing w:line="360" w:lineRule="auto"/>
        <w:ind w:firstLine="567"/>
        <w:jc w:val="center"/>
        <w:rPr>
          <w:rFonts w:ascii="Arial" w:hAnsi="Arial" w:cs="Arial"/>
          <w:b/>
          <w:bCs/>
          <w:sz w:val="20"/>
          <w:szCs w:val="20"/>
        </w:rPr>
      </w:pPr>
    </w:p>
    <w:p w14:paraId="3B052231">
      <w:pPr>
        <w:spacing w:line="360" w:lineRule="auto"/>
        <w:ind w:firstLine="567"/>
        <w:jc w:val="center"/>
        <w:rPr>
          <w:rFonts w:ascii="Arial" w:hAnsi="Arial" w:cs="Arial"/>
          <w:b/>
          <w:bCs/>
          <w:sz w:val="20"/>
          <w:szCs w:val="20"/>
        </w:rPr>
      </w:pPr>
    </w:p>
    <w:p w14:paraId="73B2331C">
      <w:pPr>
        <w:spacing w:line="360" w:lineRule="auto"/>
        <w:ind w:firstLine="567"/>
        <w:jc w:val="center"/>
        <w:rPr>
          <w:rFonts w:ascii="Arial" w:hAnsi="Arial" w:cs="Arial"/>
          <w:b/>
          <w:bCs/>
          <w:sz w:val="20"/>
          <w:szCs w:val="20"/>
        </w:rPr>
      </w:pPr>
    </w:p>
    <w:p w14:paraId="4F43AA04">
      <w:pPr>
        <w:spacing w:line="360" w:lineRule="auto"/>
        <w:ind w:firstLine="567"/>
        <w:jc w:val="center"/>
        <w:rPr>
          <w:rFonts w:ascii="Arial" w:hAnsi="Arial" w:cs="Arial"/>
          <w:b/>
          <w:bCs/>
          <w:sz w:val="20"/>
          <w:szCs w:val="20"/>
        </w:rPr>
      </w:pPr>
    </w:p>
    <w:p w14:paraId="2E7562E1">
      <w:pPr>
        <w:spacing w:line="360" w:lineRule="auto"/>
        <w:ind w:firstLine="567"/>
        <w:jc w:val="center"/>
        <w:rPr>
          <w:rFonts w:ascii="Arial" w:hAnsi="Arial" w:cs="Arial"/>
          <w:b/>
          <w:bCs/>
          <w:sz w:val="20"/>
          <w:szCs w:val="20"/>
        </w:rPr>
      </w:pPr>
    </w:p>
    <w:p w14:paraId="00D11485">
      <w:pPr>
        <w:spacing w:line="360" w:lineRule="auto"/>
        <w:ind w:firstLine="567"/>
        <w:jc w:val="center"/>
        <w:rPr>
          <w:rFonts w:ascii="Arial" w:hAnsi="Arial" w:cs="Arial"/>
          <w:b/>
          <w:bCs/>
          <w:sz w:val="20"/>
          <w:szCs w:val="20"/>
        </w:rPr>
      </w:pPr>
    </w:p>
    <w:p w14:paraId="6F895333">
      <w:pPr>
        <w:spacing w:line="360" w:lineRule="auto"/>
        <w:ind w:firstLine="567"/>
        <w:jc w:val="center"/>
        <w:rPr>
          <w:rFonts w:ascii="Arial" w:hAnsi="Arial" w:cs="Arial"/>
          <w:b/>
          <w:bCs/>
          <w:sz w:val="20"/>
          <w:szCs w:val="20"/>
        </w:rPr>
      </w:pPr>
    </w:p>
    <w:p w14:paraId="60AC3B0D">
      <w:pPr>
        <w:spacing w:line="360" w:lineRule="auto"/>
        <w:ind w:firstLine="567"/>
        <w:jc w:val="center"/>
        <w:rPr>
          <w:rFonts w:ascii="Arial" w:hAnsi="Arial" w:cs="Arial"/>
          <w:b/>
          <w:bCs/>
          <w:sz w:val="20"/>
          <w:szCs w:val="20"/>
        </w:rPr>
      </w:pPr>
    </w:p>
    <w:p w14:paraId="0F30C733">
      <w:pPr>
        <w:spacing w:line="360" w:lineRule="auto"/>
        <w:ind w:firstLine="567"/>
        <w:jc w:val="center"/>
        <w:rPr>
          <w:rFonts w:ascii="Arial" w:hAnsi="Arial" w:cs="Arial"/>
          <w:b/>
          <w:bCs/>
          <w:sz w:val="20"/>
          <w:szCs w:val="20"/>
        </w:rPr>
      </w:pPr>
    </w:p>
    <w:p w14:paraId="45C3D4E8">
      <w:pPr>
        <w:spacing w:line="360" w:lineRule="auto"/>
        <w:ind w:firstLine="567"/>
        <w:jc w:val="center"/>
        <w:rPr>
          <w:rFonts w:ascii="Arial" w:hAnsi="Arial" w:cs="Arial"/>
          <w:b/>
          <w:bCs/>
          <w:sz w:val="20"/>
          <w:szCs w:val="20"/>
        </w:rPr>
      </w:pPr>
    </w:p>
    <w:p w14:paraId="698A4B2B">
      <w:pPr>
        <w:spacing w:line="360" w:lineRule="auto"/>
        <w:ind w:firstLine="567"/>
        <w:jc w:val="center"/>
        <w:rPr>
          <w:rFonts w:ascii="Arial" w:hAnsi="Arial" w:cs="Arial"/>
          <w:b/>
          <w:bCs/>
          <w:sz w:val="20"/>
          <w:szCs w:val="20"/>
        </w:rPr>
      </w:pPr>
    </w:p>
    <w:p w14:paraId="14B8B891">
      <w:pPr>
        <w:spacing w:line="360" w:lineRule="auto"/>
        <w:ind w:firstLine="567"/>
        <w:jc w:val="center"/>
        <w:rPr>
          <w:rFonts w:ascii="Arial" w:hAnsi="Arial" w:cs="Arial"/>
          <w:b/>
          <w:bCs/>
          <w:sz w:val="20"/>
          <w:szCs w:val="20"/>
        </w:rPr>
      </w:pPr>
    </w:p>
    <w:p w14:paraId="62AEF1EB">
      <w:pPr>
        <w:spacing w:line="360" w:lineRule="auto"/>
        <w:ind w:firstLine="567"/>
        <w:jc w:val="center"/>
        <w:rPr>
          <w:rFonts w:ascii="Arial" w:hAnsi="Arial" w:cs="Arial"/>
          <w:b/>
          <w:bCs/>
          <w:sz w:val="20"/>
          <w:szCs w:val="20"/>
        </w:rPr>
      </w:pPr>
    </w:p>
    <w:p w14:paraId="68FF9254">
      <w:pPr>
        <w:spacing w:line="360" w:lineRule="auto"/>
        <w:ind w:firstLine="567"/>
        <w:jc w:val="center"/>
        <w:rPr>
          <w:rFonts w:ascii="Arial" w:hAnsi="Arial" w:cs="Arial"/>
          <w:b/>
          <w:bCs/>
          <w:sz w:val="20"/>
          <w:szCs w:val="20"/>
        </w:rPr>
      </w:pPr>
    </w:p>
    <w:p w14:paraId="77FC99C2">
      <w:pPr>
        <w:spacing w:line="360" w:lineRule="auto"/>
        <w:ind w:firstLine="567"/>
        <w:jc w:val="center"/>
        <w:rPr>
          <w:rFonts w:ascii="Arial" w:hAnsi="Arial" w:cs="Arial"/>
          <w:b/>
          <w:bCs/>
          <w:sz w:val="20"/>
          <w:szCs w:val="20"/>
        </w:rPr>
      </w:pPr>
    </w:p>
    <w:p w14:paraId="2D0D7B69">
      <w:pPr>
        <w:spacing w:line="360" w:lineRule="auto"/>
        <w:ind w:firstLine="567"/>
        <w:jc w:val="center"/>
        <w:rPr>
          <w:rFonts w:ascii="Arial" w:hAnsi="Arial" w:cs="Arial"/>
          <w:b/>
          <w:bCs/>
          <w:sz w:val="20"/>
          <w:szCs w:val="20"/>
        </w:rPr>
      </w:pPr>
    </w:p>
    <w:p w14:paraId="68CC8BBE">
      <w:pPr>
        <w:spacing w:line="360" w:lineRule="auto"/>
        <w:ind w:firstLine="567"/>
        <w:jc w:val="center"/>
        <w:rPr>
          <w:rFonts w:ascii="Arial" w:hAnsi="Arial" w:cs="Arial"/>
          <w:b/>
          <w:bCs/>
          <w:sz w:val="20"/>
          <w:szCs w:val="20"/>
        </w:rPr>
      </w:pPr>
    </w:p>
    <w:p w14:paraId="42637973">
      <w:pPr>
        <w:spacing w:line="360" w:lineRule="auto"/>
        <w:ind w:firstLine="567"/>
        <w:jc w:val="center"/>
        <w:rPr>
          <w:rFonts w:ascii="Arial" w:hAnsi="Arial" w:cs="Arial"/>
          <w:b/>
          <w:bCs/>
          <w:sz w:val="20"/>
          <w:szCs w:val="20"/>
        </w:rPr>
      </w:pPr>
    </w:p>
    <w:p w14:paraId="2C39B960">
      <w:pPr>
        <w:spacing w:line="360" w:lineRule="auto"/>
        <w:ind w:firstLine="567"/>
        <w:jc w:val="center"/>
        <w:rPr>
          <w:rFonts w:ascii="Arial" w:hAnsi="Arial" w:cs="Arial"/>
          <w:b/>
          <w:bCs/>
          <w:sz w:val="20"/>
          <w:szCs w:val="20"/>
        </w:rPr>
      </w:pPr>
    </w:p>
    <w:p w14:paraId="0895A5A3">
      <w:pPr>
        <w:spacing w:line="360" w:lineRule="auto"/>
        <w:ind w:firstLine="567"/>
        <w:jc w:val="center"/>
        <w:rPr>
          <w:rFonts w:ascii="Arial" w:hAnsi="Arial" w:cs="Arial"/>
          <w:b/>
          <w:bCs/>
          <w:sz w:val="20"/>
          <w:szCs w:val="20"/>
        </w:rPr>
      </w:pPr>
    </w:p>
    <w:p w14:paraId="2FB577DA">
      <w:pPr>
        <w:spacing w:line="360" w:lineRule="auto"/>
        <w:ind w:firstLine="567"/>
        <w:jc w:val="center"/>
        <w:rPr>
          <w:rFonts w:ascii="Arial" w:hAnsi="Arial" w:cs="Arial"/>
          <w:b/>
          <w:bCs/>
          <w:sz w:val="20"/>
          <w:szCs w:val="20"/>
        </w:rPr>
      </w:pPr>
    </w:p>
    <w:p w14:paraId="5FE3A62B">
      <w:pPr>
        <w:spacing w:line="360" w:lineRule="auto"/>
        <w:ind w:firstLine="567"/>
        <w:jc w:val="center"/>
        <w:rPr>
          <w:rFonts w:ascii="Arial" w:hAnsi="Arial" w:cs="Arial"/>
          <w:b/>
          <w:bCs/>
          <w:sz w:val="20"/>
          <w:szCs w:val="20"/>
        </w:rPr>
      </w:pPr>
    </w:p>
    <w:p w14:paraId="4817F14A">
      <w:pPr>
        <w:spacing w:line="360" w:lineRule="auto"/>
        <w:ind w:firstLine="567"/>
        <w:jc w:val="center"/>
        <w:rPr>
          <w:rFonts w:ascii="Arial" w:hAnsi="Arial" w:cs="Arial"/>
          <w:b/>
          <w:bCs/>
          <w:sz w:val="20"/>
          <w:szCs w:val="20"/>
        </w:rPr>
      </w:pPr>
    </w:p>
    <w:p w14:paraId="70275802">
      <w:pPr>
        <w:spacing w:line="360" w:lineRule="auto"/>
        <w:ind w:firstLine="567"/>
        <w:jc w:val="center"/>
        <w:rPr>
          <w:rFonts w:ascii="Arial" w:hAnsi="Arial" w:cs="Arial"/>
          <w:b/>
          <w:bCs/>
          <w:sz w:val="20"/>
          <w:szCs w:val="20"/>
        </w:rPr>
      </w:pPr>
    </w:p>
    <w:p w14:paraId="3D51631B">
      <w:pPr>
        <w:spacing w:line="360" w:lineRule="auto"/>
        <w:ind w:firstLine="567"/>
        <w:jc w:val="center"/>
        <w:rPr>
          <w:rFonts w:ascii="Arial" w:hAnsi="Arial" w:cs="Arial"/>
          <w:b/>
          <w:bCs/>
          <w:sz w:val="20"/>
          <w:szCs w:val="20"/>
        </w:rPr>
      </w:pPr>
    </w:p>
    <w:p w14:paraId="75AEC8CD">
      <w:pPr>
        <w:spacing w:line="360" w:lineRule="auto"/>
        <w:ind w:firstLine="567"/>
        <w:jc w:val="center"/>
        <w:rPr>
          <w:rFonts w:ascii="Arial" w:hAnsi="Arial" w:cs="Arial"/>
          <w:b/>
          <w:bCs/>
          <w:sz w:val="20"/>
          <w:szCs w:val="20"/>
        </w:rPr>
      </w:pPr>
    </w:p>
    <w:p w14:paraId="63C8FD69">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auto"/>
          <w:sz w:val="20"/>
          <w:szCs w:val="20"/>
        </w:rPr>
      </w:pPr>
    </w:p>
    <w:p w14:paraId="429CC1B4">
      <w:pPr>
        <w:pStyle w:val="188"/>
        <w:spacing w:before="0" w:after="0"/>
        <w:jc w:val="center"/>
        <w:rPr>
          <w:color w:val="auto"/>
        </w:rPr>
      </w:pPr>
      <w:r>
        <w:rPr>
          <w:color w:val="auto"/>
        </w:rPr>
        <w:t>MODELO DE PROPOSTA COMERCIAL</w:t>
      </w:r>
    </w:p>
    <w:p w14:paraId="59DE152D">
      <w:pPr>
        <w:ind w:firstLine="567"/>
        <w:jc w:val="center"/>
        <w:rPr>
          <w:color w:val="auto"/>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005/2025</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21 de março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C2641D8">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7F61761">
      <w:pPr>
        <w:spacing w:line="276" w:lineRule="auto"/>
        <w:ind w:left="-142"/>
        <w:rPr>
          <w:rFonts w:ascii="Arial" w:hAnsi="Arial" w:cs="Arial"/>
          <w:sz w:val="20"/>
          <w:szCs w:val="20"/>
        </w:rPr>
      </w:pPr>
    </w:p>
    <w:p w14:paraId="3CD79901">
      <w:pPr>
        <w:spacing w:line="360" w:lineRule="auto"/>
        <w:ind w:left="-142" w:leftChars="0" w:firstLine="708" w:firstLineChars="0"/>
        <w:jc w:val="both"/>
        <w:rPr>
          <w:rFonts w:hint="default" w:ascii="Arial" w:hAnsi="Arial" w:cs="Arial"/>
          <w:sz w:val="20"/>
          <w:szCs w:val="20"/>
        </w:rPr>
      </w:pPr>
    </w:p>
    <w:p w14:paraId="6F334A21">
      <w:pPr>
        <w:spacing w:line="360" w:lineRule="auto"/>
        <w:ind w:left="-142" w:leftChars="0"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serviços de </w:t>
      </w:r>
      <w:r>
        <w:rPr>
          <w:rFonts w:hint="default" w:ascii="Arial" w:hAnsi="Arial" w:cs="Arial"/>
          <w:b w:val="0"/>
          <w:bCs w:val="0"/>
          <w:color w:val="000000"/>
          <w:sz w:val="20"/>
          <w:szCs w:val="20"/>
          <w:lang w:val="pt-BR"/>
        </w:rPr>
        <w:t xml:space="preserve"> de engenharia para construção da Unidade Básica de Saúde - UBS Porte I no Bairro Justino na cidade de Cataguases-MG.</w:t>
      </w:r>
      <w:r>
        <w:rPr>
          <w:rFonts w:hint="default" w:ascii="Arial" w:hAnsi="Arial" w:cs="Arial"/>
          <w:b w:val="0"/>
          <w:bCs w:val="0"/>
          <w:sz w:val="20"/>
          <w:szCs w:val="20"/>
        </w:rPr>
        <w:t xml:space="preserve"> Declaramos ainda, in</w:t>
      </w:r>
      <w:r>
        <w:rPr>
          <w:rFonts w:hint="default" w:ascii="Arial" w:hAnsi="Arial" w:cs="Arial"/>
          <w:sz w:val="20"/>
          <w:szCs w:val="20"/>
        </w:rPr>
        <w:t>teira aceitação das condições de contratação integrantes do edital</w:t>
      </w:r>
      <w:r>
        <w:rPr>
          <w:rFonts w:hint="default" w:ascii="Arial" w:hAnsi="Arial" w:cs="Arial"/>
          <w:sz w:val="20"/>
          <w:szCs w:val="20"/>
          <w:lang w:val="pt-BR"/>
        </w:rPr>
        <w:t xml:space="preserve"> e seus anexos</w:t>
      </w:r>
      <w:r>
        <w:rPr>
          <w:rFonts w:hint="default" w:ascii="Arial" w:hAnsi="Arial" w:cs="Arial"/>
          <w:sz w:val="20"/>
          <w:szCs w:val="20"/>
        </w:rPr>
        <w:t>.</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889D398">
      <w:pPr>
        <w:jc w:val="both"/>
        <w:rPr>
          <w:rFonts w:ascii="Arial" w:hAnsi="Arial" w:cs="Arial"/>
          <w:b/>
          <w:bCs/>
          <w:sz w:val="32"/>
          <w:szCs w:val="32"/>
        </w:rPr>
      </w:pPr>
    </w:p>
    <w:p w14:paraId="4BDD106C">
      <w:pPr>
        <w:jc w:val="both"/>
        <w:rPr>
          <w:rFonts w:ascii="Arial" w:hAnsi="Arial" w:cs="Arial"/>
          <w:b/>
          <w:bCs/>
          <w:sz w:val="32"/>
          <w:szCs w:val="32"/>
        </w:rPr>
      </w:pPr>
    </w:p>
    <w:p w14:paraId="40F156C9">
      <w:pPr>
        <w:jc w:val="both"/>
        <w:rPr>
          <w:rFonts w:ascii="Arial" w:hAnsi="Arial" w:cs="Arial"/>
          <w:b/>
          <w:bCs/>
          <w:sz w:val="32"/>
          <w:szCs w:val="32"/>
        </w:rPr>
      </w:pPr>
    </w:p>
    <w:p w14:paraId="3F3721B1">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027/2025</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005/2025</w:t>
      </w:r>
    </w:p>
    <w:p w14:paraId="40CDEB9C">
      <w:pPr>
        <w:jc w:val="both"/>
        <w:rPr>
          <w:rFonts w:hint="default" w:ascii="Arial" w:hAnsi="Arial" w:cs="Arial"/>
          <w:b/>
          <w:bCs/>
          <w:color w:val="auto"/>
          <w:sz w:val="18"/>
          <w:szCs w:val="18"/>
        </w:rPr>
      </w:pPr>
    </w:p>
    <w:p w14:paraId="605B4AD3">
      <w:pPr>
        <w:jc w:val="both"/>
        <w:rPr>
          <w:rFonts w:hint="default" w:ascii="Arial" w:hAnsi="Arial" w:cs="Arial"/>
          <w:b/>
          <w:bCs/>
          <w:color w:val="000000"/>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val="0"/>
          <w:color w:val="000000"/>
          <w:sz w:val="18"/>
          <w:szCs w:val="18"/>
          <w:lang w:val="pt-BR"/>
        </w:rPr>
        <w:t>SERVIÇOS DE ENGENHARIA PARA CONSTRUÇÃO DA UNIDADE BÁSICA DE SAÚDE - UBS PORTE I NO BAIRRO JUSTINO NA CIDADE DE CATAGUASES-MG</w:t>
      </w:r>
      <w:r>
        <w:rPr>
          <w:rFonts w:hint="default" w:ascii="Arial" w:hAnsi="Arial" w:cs="Arial"/>
          <w:b/>
          <w:bCs/>
          <w:color w:val="000000"/>
          <w:sz w:val="18"/>
          <w:szCs w:val="18"/>
          <w:lang w:val="pt-BR"/>
        </w:rPr>
        <w:t>.</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027/2025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005/2025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b w:val="0"/>
          <w:bCs/>
          <w:color w:val="000000"/>
          <w:sz w:val="18"/>
          <w:szCs w:val="18"/>
          <w:lang w:val="pt-BR"/>
        </w:rPr>
        <w:t>serviços de engenharia para construção da Unidade Básica de Saúde - UBS Porte I no Bairro Justino na cidade de Cataguases-MG.</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027/2025</w:t>
      </w:r>
      <w:r>
        <w:rPr>
          <w:rFonts w:hint="default" w:ascii="Arial" w:hAnsi="Arial" w:cs="Arial"/>
          <w:sz w:val="18"/>
          <w:szCs w:val="18"/>
        </w:rPr>
        <w:t xml:space="preserve"> e seus anexos (</w:t>
      </w:r>
      <w:r>
        <w:rPr>
          <w:rFonts w:hint="default" w:ascii="Arial" w:hAnsi="Arial" w:cs="Arial"/>
          <w:sz w:val="18"/>
          <w:szCs w:val="18"/>
          <w:lang w:val="pt-BR"/>
        </w:rPr>
        <w:t>projeto referência, projeto estrutural</w:t>
      </w:r>
      <w:r>
        <w:rPr>
          <w:rFonts w:hint="default" w:ascii="Arial" w:hAnsi="Arial" w:cs="Arial"/>
          <w:sz w:val="18"/>
          <w:szCs w:val="18"/>
        </w:rPr>
        <w:t>, projetos</w:t>
      </w:r>
      <w:r>
        <w:rPr>
          <w:rFonts w:hint="default" w:ascii="Arial" w:hAnsi="Arial" w:cs="Arial"/>
          <w:sz w:val="18"/>
          <w:szCs w:val="18"/>
          <w:lang w:val="pt-BR"/>
        </w:rPr>
        <w:t xml:space="preserve"> aprovados</w:t>
      </w:r>
      <w:r>
        <w:rPr>
          <w:rFonts w:hint="default" w:ascii="Arial" w:hAnsi="Arial" w:cs="Arial"/>
          <w:sz w:val="18"/>
          <w:szCs w:val="18"/>
        </w:rPr>
        <w:t>, planilhas</w:t>
      </w:r>
      <w:r>
        <w:rPr>
          <w:rFonts w:hint="default" w:ascii="Arial" w:hAnsi="Arial" w:cs="Arial"/>
          <w:sz w:val="18"/>
          <w:szCs w:val="18"/>
          <w:lang w:val="pt-BR"/>
        </w:rPr>
        <w:t xml:space="preserve">, </w:t>
      </w:r>
      <w:r>
        <w:rPr>
          <w:rFonts w:hint="default" w:ascii="Arial" w:hAnsi="Arial" w:cs="Arial"/>
          <w:sz w:val="18"/>
          <w:szCs w:val="18"/>
        </w:rPr>
        <w:t>cronograma físico financeiro</w:t>
      </w:r>
      <w:r>
        <w:rPr>
          <w:rFonts w:hint="default" w:ascii="Arial" w:hAnsi="Arial" w:cs="Arial"/>
          <w:sz w:val="18"/>
          <w:szCs w:val="18"/>
          <w:lang w:val="pt-BR"/>
        </w:rPr>
        <w:t xml:space="preserve"> e demais documentos anexos que compõem na execução do serviço</w:t>
      </w:r>
      <w:r>
        <w:rPr>
          <w:rFonts w:hint="default" w:ascii="Arial" w:hAnsi="Arial" w:cs="Arial"/>
          <w:sz w:val="18"/>
          <w:szCs w:val="18"/>
        </w:rPr>
        <w:t>)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Projeto referência, projeto estrutural, projetos aprovados, especificação de materiais e documentos complementares</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10 (dez)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pacing w:val="-3"/>
          <w:sz w:val="18"/>
          <w:szCs w:val="18"/>
          <w:highlight w:val="none"/>
          <w:shd w:val="clear" w:color="auto" w:fill="auto"/>
          <w:lang w:val="pt-BR"/>
        </w:rPr>
        <w:t>09 (nove)</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56DF7967">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97EC5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07FA4E17">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324179">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2E69090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sz w:val="18"/>
          <w:szCs w:val="18"/>
          <w:lang w:val="pt-BR"/>
        </w:rPr>
      </w:pPr>
      <w:r>
        <w:rPr>
          <w:rFonts w:hint="default"/>
          <w:sz w:val="18"/>
          <w:szCs w:val="18"/>
          <w:lang w:val="pt-BR"/>
        </w:rPr>
        <w:t>7.1.46 A empresa deverá atender conforme todos os projetos aprovados e disponibilizados no edital, incluindo o projeto estrutural.</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0DEF3BB3">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5C406AC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67EED2DE">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3D7D9B7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E99E998">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4C91381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0B5B380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7DF724C9">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0658F39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7C85ED04">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3D67E58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2F7294F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38DC55B3">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27A5C18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09BE1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712E411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47A9FD7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7B78107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4EEC8E1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44F956C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4EA1D62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6678A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6E3650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66C85790">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1F93584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5200844D">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16F114B3">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36B7650">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5A83BD09">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5ADCE86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DAD76DD">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C88ABBA">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65013D8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15867437">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1E0DE03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5E8B7EA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01C3E1C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CF908C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60091B9B">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2632FF0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7A0AC2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634450B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0BBB1C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77E65A0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0406A71F">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AFBF83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6D71F0A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6C6A635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4FE048E">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635B3F1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5F998B4E">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0072F0CC">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06591F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467367C4">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02193CD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3B672508">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10.7.8 O fiscal do contrato definido pelo Secretário de Obras é o Reinaldo Manoel dos Santos </w:t>
      </w:r>
      <w:r>
        <w:rPr>
          <w:rFonts w:hint="default" w:ascii="Arial" w:hAnsi="Arial"/>
          <w:b w:val="0"/>
          <w:bCs w:val="0"/>
          <w:color w:val="auto"/>
          <w:sz w:val="18"/>
          <w:szCs w:val="18"/>
          <w:lang w:val="pt-BR"/>
        </w:rPr>
        <w:t>CREA-RJ:83104257/D</w:t>
      </w:r>
      <w:r>
        <w:rPr>
          <w:rFonts w:hint="default" w:ascii="Arial" w:hAnsi="Arial" w:cs="Arial"/>
          <w:b w:val="0"/>
          <w:bCs w:val="0"/>
          <w:color w:val="auto"/>
          <w:sz w:val="18"/>
          <w:szCs w:val="18"/>
          <w:lang w:val="pt-BR"/>
        </w:rPr>
        <w:t>, engenheiro civil conforme ofício 085/2025 do Secretário Municipal José Maria Magalhães Sasso.</w:t>
      </w:r>
    </w:p>
    <w:p w14:paraId="4A13A6C3">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5AAD9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893F006">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11AA1CFB">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cs="Arial"/>
          <w:color w:val="auto"/>
          <w:sz w:val="18"/>
          <w:szCs w:val="18"/>
          <w:lang w:val="pt-BR"/>
        </w:rPr>
        <w:t>: CPOS/CDHU</w:t>
      </w:r>
      <w:r>
        <w:rPr>
          <w:rFonts w:hint="default" w:ascii="Arial" w:hAnsi="Arial" w:cs="Arial"/>
          <w:color w:val="auto"/>
          <w:sz w:val="18"/>
          <w:szCs w:val="18"/>
          <w:lang w:val="pt-BR"/>
        </w:rPr>
        <w:t xml:space="preserve"> -</w:t>
      </w:r>
      <w:r>
        <w:rPr>
          <w:rFonts w:hint="default" w:cs="Arial"/>
          <w:color w:val="auto"/>
          <w:sz w:val="18"/>
          <w:szCs w:val="18"/>
          <w:lang w:val="pt-BR"/>
        </w:rPr>
        <w:t xml:space="preserve"> Janeiro de 2025, SINAPI MG - Novembro de 2024, SBC MG JF - Janeiro de 2025, ORSE - novembro de 2024, SEINFRA (028), IOPES  agosto de 2024, EMOP - novembro de 2024, SEINFRA MG LESTE - agosto de 2023</w:t>
      </w:r>
    </w:p>
    <w:p w14:paraId="3B40674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E861D5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44BCB71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47E7020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AF27102">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4885BD7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62ACEFE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64B2CAE7">
      <w:pPr>
        <w:tabs>
          <w:tab w:val="left" w:pos="567"/>
        </w:tabs>
        <w:rPr>
          <w:rFonts w:hint="default" w:ascii="Arial" w:hAnsi="Arial" w:cs="Arial"/>
          <w:sz w:val="18"/>
          <w:szCs w:val="18"/>
        </w:rPr>
      </w:pPr>
    </w:p>
    <w:p w14:paraId="65CC73C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F3AF8A8">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C6CDE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8A7ABE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46D0865">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AB28F4F">
      <w:pPr>
        <w:jc w:val="both"/>
        <w:rPr>
          <w:rFonts w:hint="default" w:ascii="Arial" w:hAnsi="Arial" w:cs="Arial"/>
          <w:b/>
          <w:bCs/>
          <w:sz w:val="18"/>
          <w:szCs w:val="18"/>
        </w:rPr>
      </w:pPr>
    </w:p>
    <w:p w14:paraId="3D64A0DC">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5FE3962D">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D773F1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2AAF9803">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36955954">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393AAC2B">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C665A08">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60A423F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Adequação das Unidades de Saúde - Obras e instalações</w:t>
      </w:r>
    </w:p>
    <w:p w14:paraId="2D5612C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 xml:space="preserve">Ficha 724 - Recurso 1.621.000.0000.000 </w:t>
      </w:r>
    </w:p>
    <w:p w14:paraId="29D1B826">
      <w:pPr>
        <w:spacing w:line="240" w:lineRule="auto"/>
        <w:jc w:val="both"/>
        <w:rPr>
          <w:rFonts w:hint="default" w:ascii="Arial" w:hAnsi="Arial" w:cs="Arial"/>
          <w:color w:val="000000" w:themeColor="text1"/>
          <w:sz w:val="18"/>
          <w:szCs w:val="18"/>
          <w:lang w:val="pt-BR"/>
          <w14:textFill>
            <w14:solidFill>
              <w14:schemeClr w14:val="tx1"/>
            </w14:solidFill>
          </w14:textFill>
        </w:rPr>
      </w:pPr>
    </w:p>
    <w:p w14:paraId="68BA30A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4BACF8F">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3FF34E5">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031975">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5D9016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0B3130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04DE80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A7C403">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F1C8DB">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7FC98EA0">
      <w:pPr>
        <w:pStyle w:val="279"/>
        <w:keepNext/>
        <w:keepLines/>
        <w:pageBreakBefore w:val="0"/>
        <w:widowControl/>
        <w:numPr>
          <w:ilvl w:val="1"/>
          <w:numId w:val="22"/>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DD9F243">
      <w:pPr>
        <w:numPr>
          <w:ilvl w:val="0"/>
          <w:numId w:val="0"/>
        </w:numPr>
        <w:ind w:leftChars="0"/>
        <w:rPr>
          <w:rFonts w:hint="default" w:ascii="Arial" w:hAnsi="Arial" w:cs="Arial"/>
          <w:sz w:val="18"/>
          <w:szCs w:val="18"/>
        </w:rPr>
      </w:pPr>
    </w:p>
    <w:p w14:paraId="1D8869F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8C8B0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2AA5112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1A8D594B">
      <w:pPr>
        <w:jc w:val="both"/>
        <w:rPr>
          <w:rFonts w:hint="default" w:ascii="Arial" w:hAnsi="Arial" w:cs="Arial" w:eastAsiaTheme="minorHAnsi"/>
          <w:sz w:val="18"/>
          <w:szCs w:val="18"/>
        </w:rPr>
      </w:pPr>
    </w:p>
    <w:p w14:paraId="33B6F81B">
      <w:pPr>
        <w:jc w:val="both"/>
        <w:rPr>
          <w:rFonts w:hint="default" w:ascii="Arial" w:hAnsi="Arial" w:cs="Arial" w:eastAsiaTheme="minorHAnsi"/>
          <w:sz w:val="18"/>
          <w:szCs w:val="18"/>
        </w:rPr>
      </w:pPr>
    </w:p>
    <w:p w14:paraId="24E9F2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7D343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77B95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46D817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850BFA4">
      <w:pPr>
        <w:jc w:val="both"/>
        <w:rPr>
          <w:rFonts w:hint="default" w:ascii="Arial" w:hAnsi="Arial" w:cs="Arial" w:eastAsiaTheme="minorHAnsi"/>
          <w:bCs/>
          <w:color w:val="000000"/>
          <w:sz w:val="18"/>
          <w:szCs w:val="18"/>
        </w:rPr>
      </w:pPr>
    </w:p>
    <w:p w14:paraId="4A54DA7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DE20F8A">
      <w:pPr>
        <w:jc w:val="both"/>
        <w:rPr>
          <w:rFonts w:hint="default" w:ascii="Arial" w:hAnsi="Arial" w:cs="Arial" w:eastAsiaTheme="minorHAnsi"/>
          <w:sz w:val="18"/>
          <w:szCs w:val="18"/>
        </w:rPr>
      </w:pPr>
    </w:p>
    <w:p w14:paraId="4FA62C87">
      <w:pPr>
        <w:jc w:val="center"/>
        <w:rPr>
          <w:rFonts w:hint="default" w:ascii="Arial" w:hAnsi="Arial" w:cs="Arial"/>
          <w:b/>
          <w:bCs/>
          <w:sz w:val="18"/>
          <w:szCs w:val="18"/>
        </w:rPr>
      </w:pPr>
    </w:p>
    <w:p w14:paraId="0D913BD6">
      <w:pPr>
        <w:jc w:val="center"/>
        <w:rPr>
          <w:rFonts w:hint="default" w:ascii="Arial" w:hAnsi="Arial" w:cs="Arial"/>
          <w:b/>
          <w:bCs/>
          <w:sz w:val="18"/>
          <w:szCs w:val="18"/>
        </w:rPr>
      </w:pPr>
    </w:p>
    <w:p w14:paraId="338485D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E4C1D83">
      <w:pPr>
        <w:jc w:val="both"/>
        <w:rPr>
          <w:rFonts w:ascii="Arial" w:hAnsi="Arial" w:cs="Arial"/>
          <w:b/>
          <w:bCs/>
          <w:sz w:val="26"/>
          <w:szCs w:val="26"/>
        </w:rPr>
      </w:pPr>
    </w:p>
    <w:p w14:paraId="3C43D98F">
      <w:pPr>
        <w:jc w:val="both"/>
        <w:rPr>
          <w:rFonts w:ascii="Arial" w:hAnsi="Arial" w:cs="Arial"/>
          <w:b/>
          <w:bCs/>
          <w:sz w:val="26"/>
          <w:szCs w:val="26"/>
        </w:rPr>
      </w:pPr>
    </w:p>
    <w:p w14:paraId="5A1B7467">
      <w:pPr>
        <w:jc w:val="center"/>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12792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76CFCB3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698ED0DC">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195EF740">
      <w:pPr>
        <w:jc w:val="center"/>
        <w:rPr>
          <w:rFonts w:ascii="Arial" w:hAnsi="Arial" w:cs="Arial"/>
          <w:b/>
          <w:bCs/>
          <w:color w:val="auto"/>
          <w:sz w:val="20"/>
          <w:szCs w:val="20"/>
        </w:rPr>
      </w:pPr>
    </w:p>
    <w:p w14:paraId="0E0719F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2289732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6B87A070">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215EED8F">
      <w:pPr>
        <w:jc w:val="both"/>
        <w:rPr>
          <w:rFonts w:ascii="Arial" w:hAnsi="Arial" w:cs="Arial"/>
          <w:b/>
          <w:bCs/>
          <w:sz w:val="26"/>
          <w:szCs w:val="26"/>
        </w:rPr>
      </w:pPr>
    </w:p>
    <w:p w14:paraId="2E9F9B69">
      <w:pPr>
        <w:jc w:val="center"/>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0D41D0A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3CB7617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61082A82">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344A23CD">
      <w:pPr>
        <w:ind w:left="-284" w:firstLine="284"/>
        <w:jc w:val="both"/>
        <w:rPr>
          <w:rFonts w:ascii="Arial" w:hAnsi="Arial" w:cs="Arial" w:eastAsiaTheme="minorHAnsi"/>
          <w:sz w:val="20"/>
          <w:szCs w:val="20"/>
        </w:rPr>
      </w:pPr>
    </w:p>
    <w:p w14:paraId="54F170DC">
      <w:pPr>
        <w:ind w:left="-284" w:firstLine="284"/>
        <w:jc w:val="both"/>
        <w:rPr>
          <w:rFonts w:ascii="Arial" w:hAnsi="Arial" w:cs="Arial" w:eastAsiaTheme="minorHAnsi"/>
          <w:sz w:val="20"/>
          <w:szCs w:val="20"/>
        </w:rPr>
      </w:pPr>
    </w:p>
    <w:p w14:paraId="65B320C7">
      <w:pPr>
        <w:jc w:val="center"/>
        <w:rPr>
          <w:rFonts w:ascii="Arial" w:hAnsi="Arial" w:cs="Arial"/>
          <w:b/>
          <w:bCs/>
          <w:sz w:val="26"/>
          <w:szCs w:val="26"/>
        </w:rPr>
      </w:pPr>
    </w:p>
    <w:p w14:paraId="788EB2F7">
      <w:pPr>
        <w:jc w:val="center"/>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4E63E56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67606A3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0A238901">
      <w:pPr>
        <w:jc w:val="center"/>
        <w:rPr>
          <w:rFonts w:hint="default" w:ascii="Arial" w:hAnsi="Arial" w:cs="Arial"/>
          <w:b/>
          <w:bCs/>
          <w:color w:val="auto"/>
          <w:sz w:val="20"/>
          <w:szCs w:val="20"/>
          <w:lang w:val="pt-BR"/>
        </w:rPr>
      </w:pPr>
    </w:p>
    <w:p w14:paraId="38F1A01C">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2810318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6D46920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6E3A1DDA">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68F8717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793F0F2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48DB99CE">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51D9A1B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65D0B80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01D83EAE">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17D6AB9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204FB93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1EBF0B5E">
      <w:pPr>
        <w:spacing w:line="200" w:lineRule="atLeast"/>
        <w:jc w:val="center"/>
        <w:rPr>
          <w:rFonts w:ascii="Garamond" w:hAnsi="Garamond"/>
          <w:b/>
          <w:lang w:eastAsia="ar-SA"/>
        </w:rPr>
      </w:pPr>
    </w:p>
    <w:p w14:paraId="6591B4BC">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22B5440D">
      <w:pPr>
        <w:jc w:val="center"/>
        <w:rPr>
          <w:rFonts w:ascii="Arial" w:hAnsi="Arial" w:cs="Arial"/>
          <w:b/>
          <w:bCs/>
          <w:sz w:val="26"/>
          <w:szCs w:val="26"/>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05B12225">
      <w:pPr>
        <w:jc w:val="center"/>
        <w:rPr>
          <w:rFonts w:hint="default" w:ascii="Arial" w:hAnsi="Arial" w:cs="Arial"/>
          <w:b/>
          <w:bCs/>
          <w:sz w:val="26"/>
          <w:szCs w:val="26"/>
          <w:lang w:val="pt-BR"/>
        </w:rPr>
      </w:pPr>
    </w:p>
    <w:p w14:paraId="4DEDFA2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027/2025</w:t>
      </w:r>
    </w:p>
    <w:p w14:paraId="3D02F39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005/2025</w:t>
      </w:r>
    </w:p>
    <w:p w14:paraId="7ED5CCE2">
      <w:pPr>
        <w:jc w:val="center"/>
        <w:rPr>
          <w:rFonts w:hint="default" w:ascii="Arial" w:hAnsi="Arial" w:cs="Arial"/>
          <w:b/>
          <w:bCs/>
          <w:color w:val="auto"/>
          <w:sz w:val="20"/>
          <w:szCs w:val="20"/>
          <w:lang w:val="pt-BR"/>
        </w:rPr>
      </w:pPr>
    </w:p>
    <w:p w14:paraId="56E5D754">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027/2025</w:t>
      </w:r>
      <w:r>
        <w:rPr>
          <w:rFonts w:hint="default" w:ascii="Arial" w:hAnsi="Arial" w:cs="Arial"/>
          <w:sz w:val="20"/>
          <w:szCs w:val="20"/>
        </w:rPr>
        <w:t>, Concorrência Pública n°</w:t>
      </w:r>
      <w:r>
        <w:rPr>
          <w:rFonts w:hint="default" w:ascii="Arial" w:hAnsi="Arial" w:cs="Arial"/>
          <w:sz w:val="20"/>
          <w:szCs w:val="20"/>
          <w:lang w:val="pt-BR"/>
        </w:rPr>
        <w:t xml:space="preserve"> 005/2025 </w:t>
      </w:r>
      <w:r>
        <w:rPr>
          <w:rFonts w:hint="default" w:ascii="Arial" w:hAnsi="Arial" w:cs="Arial"/>
          <w:sz w:val="20"/>
          <w:szCs w:val="20"/>
        </w:rPr>
        <w:t>que:</w:t>
      </w:r>
    </w:p>
    <w:p w14:paraId="092FE327">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027/2025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396F8DC9"/>
    <w:multiLevelType w:val="singleLevel"/>
    <w:tmpl w:val="396F8DC9"/>
    <w:lvl w:ilvl="0" w:tentative="0">
      <w:start w:val="15"/>
      <w:numFmt w:val="decimal"/>
      <w:suff w:val="space"/>
      <w:lvlText w:val="%1."/>
      <w:lvlJc w:val="left"/>
    </w:lvl>
  </w:abstractNum>
  <w:abstractNum w:abstractNumId="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3">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5">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9"/>
  </w:num>
  <w:num w:numId="2">
    <w:abstractNumId w:val="18"/>
  </w:num>
  <w:num w:numId="3">
    <w:abstractNumId w:val="20"/>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19"/>
  </w:num>
  <w:num w:numId="10">
    <w:abstractNumId w:val="7"/>
  </w:num>
  <w:num w:numId="11">
    <w:abstractNumId w:val="1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5"/>
  </w:num>
  <w:num w:numId="15">
    <w:abstractNumId w:val="17"/>
  </w:num>
  <w:num w:numId="16">
    <w:abstractNumId w:val="0"/>
  </w:num>
  <w:num w:numId="17">
    <w:abstractNumId w:val="15"/>
  </w:num>
  <w:num w:numId="18">
    <w:abstractNumId w:val="21"/>
  </w:num>
  <w:num w:numId="19">
    <w:abstractNumId w:val="10"/>
  </w:num>
  <w:num w:numId="20">
    <w:abstractNumId w:val="2"/>
  </w:num>
  <w:num w:numId="21">
    <w:abstractNumId w:val="4"/>
  </w:num>
  <w:num w:numId="22">
    <w:abstractNumId w:val="1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027C35"/>
    <w:rsid w:val="025E6589"/>
    <w:rsid w:val="02D149AD"/>
    <w:rsid w:val="03E35AEF"/>
    <w:rsid w:val="04521626"/>
    <w:rsid w:val="048B2A85"/>
    <w:rsid w:val="05197D6A"/>
    <w:rsid w:val="052109D9"/>
    <w:rsid w:val="05F0454A"/>
    <w:rsid w:val="06A40338"/>
    <w:rsid w:val="071B739D"/>
    <w:rsid w:val="0A005FFD"/>
    <w:rsid w:val="0A1A36A0"/>
    <w:rsid w:val="0A490F47"/>
    <w:rsid w:val="0C0E6A1A"/>
    <w:rsid w:val="0C2D57D1"/>
    <w:rsid w:val="0C9B62D5"/>
    <w:rsid w:val="0CCA5BBD"/>
    <w:rsid w:val="0D084D71"/>
    <w:rsid w:val="0F085E08"/>
    <w:rsid w:val="106C3100"/>
    <w:rsid w:val="10E21881"/>
    <w:rsid w:val="10E32514"/>
    <w:rsid w:val="11670D99"/>
    <w:rsid w:val="116D0724"/>
    <w:rsid w:val="11CF2D47"/>
    <w:rsid w:val="11F10A65"/>
    <w:rsid w:val="121455AF"/>
    <w:rsid w:val="135426A3"/>
    <w:rsid w:val="13E05FAA"/>
    <w:rsid w:val="142957EC"/>
    <w:rsid w:val="147E4D12"/>
    <w:rsid w:val="165D633E"/>
    <w:rsid w:val="167823EB"/>
    <w:rsid w:val="169A7F07"/>
    <w:rsid w:val="16E24019"/>
    <w:rsid w:val="17AF5CEB"/>
    <w:rsid w:val="17B752F6"/>
    <w:rsid w:val="19100DAA"/>
    <w:rsid w:val="1A7651FA"/>
    <w:rsid w:val="1ABE37D8"/>
    <w:rsid w:val="1AD31D10"/>
    <w:rsid w:val="1B65127F"/>
    <w:rsid w:val="1BE30671"/>
    <w:rsid w:val="1C986C96"/>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7096B61"/>
    <w:rsid w:val="273D00F1"/>
    <w:rsid w:val="275E4507"/>
    <w:rsid w:val="284A1528"/>
    <w:rsid w:val="29323A24"/>
    <w:rsid w:val="29A90543"/>
    <w:rsid w:val="2A682A00"/>
    <w:rsid w:val="2A9610ED"/>
    <w:rsid w:val="2AFC6854"/>
    <w:rsid w:val="2BA9197B"/>
    <w:rsid w:val="2BE63A34"/>
    <w:rsid w:val="2C9917B7"/>
    <w:rsid w:val="2E514506"/>
    <w:rsid w:val="2E742120"/>
    <w:rsid w:val="2E7471D0"/>
    <w:rsid w:val="2FCC5DF6"/>
    <w:rsid w:val="30704386"/>
    <w:rsid w:val="31832F49"/>
    <w:rsid w:val="32854BC9"/>
    <w:rsid w:val="32940808"/>
    <w:rsid w:val="33666E12"/>
    <w:rsid w:val="33C66AF6"/>
    <w:rsid w:val="34052E4D"/>
    <w:rsid w:val="3427319D"/>
    <w:rsid w:val="34750D1D"/>
    <w:rsid w:val="35904CED"/>
    <w:rsid w:val="35EE5AE6"/>
    <w:rsid w:val="36153AC8"/>
    <w:rsid w:val="36E91DC4"/>
    <w:rsid w:val="36FF0C93"/>
    <w:rsid w:val="38376F0C"/>
    <w:rsid w:val="3876120E"/>
    <w:rsid w:val="38932BBD"/>
    <w:rsid w:val="398273A0"/>
    <w:rsid w:val="3A782F7C"/>
    <w:rsid w:val="3AD8429B"/>
    <w:rsid w:val="3AE54320"/>
    <w:rsid w:val="3B0C59EE"/>
    <w:rsid w:val="3B67381A"/>
    <w:rsid w:val="3BE61375"/>
    <w:rsid w:val="3C885550"/>
    <w:rsid w:val="3D183A50"/>
    <w:rsid w:val="3EB475C0"/>
    <w:rsid w:val="3F075458"/>
    <w:rsid w:val="3FD91DCF"/>
    <w:rsid w:val="4060552B"/>
    <w:rsid w:val="40915CFA"/>
    <w:rsid w:val="417501F3"/>
    <w:rsid w:val="418C2A9A"/>
    <w:rsid w:val="434A3CF5"/>
    <w:rsid w:val="43985420"/>
    <w:rsid w:val="44D46DC0"/>
    <w:rsid w:val="46681314"/>
    <w:rsid w:val="46B76E83"/>
    <w:rsid w:val="46BE0D9D"/>
    <w:rsid w:val="470518CB"/>
    <w:rsid w:val="477A4167"/>
    <w:rsid w:val="481B6ADB"/>
    <w:rsid w:val="48344C94"/>
    <w:rsid w:val="48E15443"/>
    <w:rsid w:val="48F30D3D"/>
    <w:rsid w:val="494E2350"/>
    <w:rsid w:val="49AC016B"/>
    <w:rsid w:val="4AF906BF"/>
    <w:rsid w:val="4B7919E0"/>
    <w:rsid w:val="4B821692"/>
    <w:rsid w:val="4CC86819"/>
    <w:rsid w:val="4D5756EE"/>
    <w:rsid w:val="4E15122E"/>
    <w:rsid w:val="4E98737F"/>
    <w:rsid w:val="4F051F32"/>
    <w:rsid w:val="4F7D4FF7"/>
    <w:rsid w:val="4FDA3AB0"/>
    <w:rsid w:val="4FF91545"/>
    <w:rsid w:val="50186577"/>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7305275"/>
    <w:rsid w:val="58614E3B"/>
    <w:rsid w:val="59194FF3"/>
    <w:rsid w:val="594C2058"/>
    <w:rsid w:val="5AB321B9"/>
    <w:rsid w:val="5ABB7811"/>
    <w:rsid w:val="5BAC6AF2"/>
    <w:rsid w:val="5C5A6F50"/>
    <w:rsid w:val="5D3D3258"/>
    <w:rsid w:val="5D835AA8"/>
    <w:rsid w:val="5DF61B0A"/>
    <w:rsid w:val="5E5379F3"/>
    <w:rsid w:val="5E817C53"/>
    <w:rsid w:val="5F142FAC"/>
    <w:rsid w:val="5F183E1A"/>
    <w:rsid w:val="5F6219AC"/>
    <w:rsid w:val="601F6D17"/>
    <w:rsid w:val="60574F00"/>
    <w:rsid w:val="60923DFD"/>
    <w:rsid w:val="60CF2166"/>
    <w:rsid w:val="60E21BDE"/>
    <w:rsid w:val="60EF515B"/>
    <w:rsid w:val="61576B5D"/>
    <w:rsid w:val="61AE2409"/>
    <w:rsid w:val="61ED0836"/>
    <w:rsid w:val="6212532B"/>
    <w:rsid w:val="623B41B9"/>
    <w:rsid w:val="625472E1"/>
    <w:rsid w:val="62890576"/>
    <w:rsid w:val="63F5795B"/>
    <w:rsid w:val="648D429C"/>
    <w:rsid w:val="64AE039F"/>
    <w:rsid w:val="6A902988"/>
    <w:rsid w:val="6B601138"/>
    <w:rsid w:val="6B9E1E8B"/>
    <w:rsid w:val="6C4F6C96"/>
    <w:rsid w:val="6CBA368C"/>
    <w:rsid w:val="6CE6664B"/>
    <w:rsid w:val="6D473557"/>
    <w:rsid w:val="6DD714D9"/>
    <w:rsid w:val="6E114EEB"/>
    <w:rsid w:val="6E41024E"/>
    <w:rsid w:val="6F092237"/>
    <w:rsid w:val="71011F4B"/>
    <w:rsid w:val="714B3E29"/>
    <w:rsid w:val="72501D1B"/>
    <w:rsid w:val="725A39AC"/>
    <w:rsid w:val="72BC104A"/>
    <w:rsid w:val="72CF006A"/>
    <w:rsid w:val="731971E5"/>
    <w:rsid w:val="741373FD"/>
    <w:rsid w:val="750C7615"/>
    <w:rsid w:val="76EC40F8"/>
    <w:rsid w:val="77110C43"/>
    <w:rsid w:val="782E17BB"/>
    <w:rsid w:val="784150D0"/>
    <w:rsid w:val="78F00CAF"/>
    <w:rsid w:val="7986403E"/>
    <w:rsid w:val="7AD37490"/>
    <w:rsid w:val="7B7A61F8"/>
    <w:rsid w:val="7B9B3656"/>
    <w:rsid w:val="7B9C60C3"/>
    <w:rsid w:val="7BFF7DAB"/>
    <w:rsid w:val="7C0F6E17"/>
    <w:rsid w:val="7C567BE5"/>
    <w:rsid w:val="7C8932DF"/>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5</TotalTime>
  <ScaleCrop>false</ScaleCrop>
  <LinksUpToDate>false</LinksUpToDate>
  <CharactersWithSpaces>130961</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2025-02-27T13:22:48Z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1046-12.2.0.20323</vt:lpwstr>
  </property>
  <property fmtid="{D5CDD505-2E9C-101B-9397-08002B2CF9AE}" pid="3" name="ICV">
    <vt:lpwstr>F998FF7FDF97443E8E61FE2E531D2E1F_13</vt:lpwstr>
  </property>
</Properties>
</file>