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FB56DD2">
      <w:pPr>
        <w:pStyle w:val="198"/>
        <w:widowControl/>
        <w:tabs>
          <w:tab w:val="clear" w:pos="5954"/>
        </w:tabs>
        <w:jc w:val="center"/>
        <w:rPr>
          <w:rFonts w:hint="default" w:ascii="Arial" w:hAnsi="Arial" w:cs="Arial"/>
          <w:b/>
          <w:sz w:val="24"/>
          <w:szCs w:val="24"/>
          <w:lang w:val="pt-BR"/>
        </w:rPr>
      </w:pPr>
      <w:r>
        <w:rPr>
          <w:rFonts w:ascii="Arial" w:hAnsi="Arial" w:cs="Arial"/>
          <w:b/>
          <w:sz w:val="24"/>
          <w:szCs w:val="24"/>
        </w:rPr>
        <w:t>SÍNTESE INFORMATIVA DO EDITAL</w:t>
      </w:r>
    </w:p>
    <w:p w14:paraId="6EED1112">
      <w:pPr>
        <w:pStyle w:val="198"/>
        <w:widowControl/>
        <w:tabs>
          <w:tab w:val="clear" w:pos="5954"/>
        </w:tabs>
        <w:jc w:val="center"/>
        <w:rPr>
          <w:rFonts w:ascii="Arial" w:hAnsi="Arial" w:cs="Arial"/>
          <w:b/>
          <w:sz w:val="24"/>
          <w:szCs w:val="24"/>
          <w:u w:val="single"/>
        </w:rPr>
      </w:pPr>
    </w:p>
    <w:tbl>
      <w:tblPr>
        <w:tblStyle w:val="5"/>
        <w:tblW w:w="9571" w:type="dxa"/>
        <w:jc w:val="center"/>
        <w:tblLayout w:type="autofit"/>
        <w:tblCellMar>
          <w:top w:w="0" w:type="dxa"/>
          <w:left w:w="70" w:type="dxa"/>
          <w:bottom w:w="0" w:type="dxa"/>
          <w:right w:w="70" w:type="dxa"/>
        </w:tblCellMar>
      </w:tblPr>
      <w:tblGrid>
        <w:gridCol w:w="3340"/>
        <w:gridCol w:w="6231"/>
      </w:tblGrid>
      <w:tr w14:paraId="24D87A2E">
        <w:tblPrEx>
          <w:tblCellMar>
            <w:top w:w="0" w:type="dxa"/>
            <w:left w:w="70" w:type="dxa"/>
            <w:bottom w:w="0" w:type="dxa"/>
            <w:right w:w="70" w:type="dxa"/>
          </w:tblCellMar>
        </w:tblPrEx>
        <w:trPr>
          <w:trHeight w:val="90" w:hRule="atLeast"/>
          <w:jc w:val="center"/>
        </w:trPr>
        <w:tc>
          <w:tcPr>
            <w:tcW w:w="3340" w:type="dxa"/>
            <w:tcBorders>
              <w:top w:val="single" w:color="auto" w:sz="8" w:space="0"/>
              <w:left w:val="single" w:color="auto" w:sz="8" w:space="0"/>
              <w:bottom w:val="single" w:color="auto" w:sz="4" w:space="0"/>
              <w:right w:val="single" w:color="auto" w:sz="4" w:space="0"/>
            </w:tcBorders>
            <w:shd w:val="clear" w:color="auto" w:fill="auto"/>
            <w:vAlign w:val="center"/>
          </w:tcPr>
          <w:p w14:paraId="06192C0B">
            <w:pPr>
              <w:jc w:val="center"/>
              <w:rPr>
                <w:rFonts w:ascii="Arial" w:hAnsi="Arial" w:cs="Arial"/>
                <w:b/>
                <w:bCs/>
                <w:color w:val="000000"/>
              </w:rPr>
            </w:pPr>
            <w:r>
              <w:rPr>
                <w:rFonts w:ascii="Arial" w:hAnsi="Arial" w:cs="Arial"/>
                <w:b/>
                <w:bCs/>
                <w:color w:val="000000"/>
              </w:rPr>
              <w:t>Órgão Gerenciador</w:t>
            </w:r>
          </w:p>
        </w:tc>
        <w:tc>
          <w:tcPr>
            <w:tcW w:w="6231" w:type="dxa"/>
            <w:tcBorders>
              <w:top w:val="single" w:color="auto" w:sz="8" w:space="0"/>
              <w:left w:val="nil"/>
              <w:bottom w:val="single" w:color="auto" w:sz="4" w:space="0"/>
              <w:right w:val="single" w:color="auto" w:sz="8" w:space="0"/>
            </w:tcBorders>
            <w:shd w:val="clear" w:color="auto" w:fill="auto"/>
            <w:vAlign w:val="center"/>
          </w:tcPr>
          <w:p w14:paraId="3EF853AF">
            <w:pPr>
              <w:jc w:val="both"/>
              <w:rPr>
                <w:rFonts w:ascii="Arial" w:hAnsi="Arial" w:cs="Arial"/>
                <w:color w:val="000000"/>
              </w:rPr>
            </w:pPr>
            <w:r>
              <w:rPr>
                <w:rFonts w:ascii="Arial" w:hAnsi="Arial" w:cs="Arial"/>
                <w:color w:val="000000"/>
                <w:sz w:val="22"/>
                <w:szCs w:val="22"/>
              </w:rPr>
              <w:t>Prefeitura Municipal de Cataguases – UASG 984305</w:t>
            </w:r>
          </w:p>
        </w:tc>
      </w:tr>
      <w:tr w14:paraId="1610E9E8">
        <w:tblPrEx>
          <w:tblCellMar>
            <w:top w:w="0" w:type="dxa"/>
            <w:left w:w="70" w:type="dxa"/>
            <w:bottom w:w="0" w:type="dxa"/>
            <w:right w:w="70" w:type="dxa"/>
          </w:tblCellMar>
        </w:tblPrEx>
        <w:trPr>
          <w:trHeight w:val="420" w:hRule="atLeast"/>
          <w:jc w:val="center"/>
        </w:trPr>
        <w:tc>
          <w:tcPr>
            <w:tcW w:w="3340" w:type="dxa"/>
            <w:tcBorders>
              <w:top w:val="single" w:color="auto" w:sz="8" w:space="0"/>
              <w:left w:val="single" w:color="auto" w:sz="8" w:space="0"/>
              <w:bottom w:val="single" w:color="auto" w:sz="4" w:space="0"/>
              <w:right w:val="single" w:color="auto" w:sz="4" w:space="0"/>
            </w:tcBorders>
            <w:shd w:val="clear" w:color="auto" w:fill="auto"/>
            <w:vAlign w:val="center"/>
          </w:tcPr>
          <w:p w14:paraId="7CFB8F0D">
            <w:pPr>
              <w:jc w:val="center"/>
              <w:rPr>
                <w:rFonts w:ascii="Arial" w:hAnsi="Arial" w:cs="Arial"/>
                <w:b/>
                <w:bCs/>
                <w:color w:val="000000"/>
              </w:rPr>
            </w:pPr>
            <w:r>
              <w:rPr>
                <w:rFonts w:ascii="Arial" w:hAnsi="Arial" w:cs="Arial"/>
                <w:b/>
                <w:bCs/>
                <w:color w:val="000000"/>
              </w:rPr>
              <w:t>Processo licitatório n°</w:t>
            </w:r>
          </w:p>
        </w:tc>
        <w:tc>
          <w:tcPr>
            <w:tcW w:w="6231" w:type="dxa"/>
            <w:tcBorders>
              <w:top w:val="single" w:color="auto" w:sz="8" w:space="0"/>
              <w:left w:val="nil"/>
              <w:bottom w:val="single" w:color="auto" w:sz="4" w:space="0"/>
              <w:right w:val="single" w:color="auto" w:sz="8" w:space="0"/>
            </w:tcBorders>
            <w:shd w:val="clear" w:color="auto" w:fill="auto"/>
            <w:vAlign w:val="center"/>
          </w:tcPr>
          <w:p w14:paraId="04DF72BB">
            <w:pPr>
              <w:jc w:val="both"/>
              <w:rPr>
                <w:rFonts w:hint="default" w:ascii="Arial" w:hAnsi="Arial" w:cs="Arial"/>
                <w:color w:val="000000"/>
                <w:lang w:val="pt-BR"/>
              </w:rPr>
            </w:pPr>
            <w:r>
              <w:rPr>
                <w:rFonts w:ascii="Arial" w:hAnsi="Arial" w:cs="Arial"/>
                <w:color w:val="000000"/>
                <w:sz w:val="22"/>
                <w:szCs w:val="22"/>
                <w:lang w:val="pt-BR"/>
              </w:rPr>
              <w:t>002/2025</w:t>
            </w:r>
          </w:p>
        </w:tc>
      </w:tr>
      <w:tr w14:paraId="6EBF3BE8">
        <w:tblPrEx>
          <w:tblCellMar>
            <w:top w:w="0" w:type="dxa"/>
            <w:left w:w="70" w:type="dxa"/>
            <w:bottom w:w="0" w:type="dxa"/>
            <w:right w:w="70" w:type="dxa"/>
          </w:tblCellMar>
        </w:tblPrEx>
        <w:trPr>
          <w:trHeight w:val="420" w:hRule="atLeast"/>
          <w:jc w:val="center"/>
        </w:trPr>
        <w:tc>
          <w:tcPr>
            <w:tcW w:w="3340" w:type="dxa"/>
            <w:tcBorders>
              <w:top w:val="nil"/>
              <w:left w:val="single" w:color="auto" w:sz="8" w:space="0"/>
              <w:bottom w:val="single" w:color="auto" w:sz="4" w:space="0"/>
              <w:right w:val="single" w:color="auto" w:sz="4" w:space="0"/>
            </w:tcBorders>
            <w:shd w:val="clear" w:color="auto" w:fill="auto"/>
            <w:vAlign w:val="center"/>
          </w:tcPr>
          <w:p w14:paraId="4672B93D">
            <w:pPr>
              <w:jc w:val="center"/>
              <w:rPr>
                <w:rFonts w:ascii="Arial" w:hAnsi="Arial" w:cs="Arial"/>
                <w:b/>
                <w:bCs/>
                <w:color w:val="000000"/>
              </w:rPr>
            </w:pPr>
            <w:r>
              <w:rPr>
                <w:rFonts w:ascii="Arial" w:hAnsi="Arial" w:cs="Arial"/>
                <w:b/>
                <w:bCs/>
                <w:color w:val="000000"/>
              </w:rPr>
              <w:t>Pregão Eletrônico n°</w:t>
            </w:r>
          </w:p>
        </w:tc>
        <w:tc>
          <w:tcPr>
            <w:tcW w:w="6231" w:type="dxa"/>
            <w:tcBorders>
              <w:top w:val="nil"/>
              <w:left w:val="nil"/>
              <w:bottom w:val="single" w:color="auto" w:sz="4" w:space="0"/>
              <w:right w:val="single" w:color="auto" w:sz="8" w:space="0"/>
            </w:tcBorders>
            <w:shd w:val="clear" w:color="auto" w:fill="auto"/>
            <w:vAlign w:val="center"/>
          </w:tcPr>
          <w:p w14:paraId="1A8996AE">
            <w:pPr>
              <w:rPr>
                <w:rFonts w:hint="default" w:ascii="Arial" w:hAnsi="Arial" w:cs="Arial"/>
                <w:color w:val="000000"/>
                <w:lang w:val="pt-BR"/>
              </w:rPr>
            </w:pPr>
            <w:r>
              <w:rPr>
                <w:rFonts w:ascii="Arial" w:hAnsi="Arial" w:cs="Arial"/>
                <w:color w:val="000000"/>
                <w:sz w:val="22"/>
                <w:szCs w:val="22"/>
                <w:lang w:val="pt-BR"/>
              </w:rPr>
              <w:t>002/2025</w:t>
            </w:r>
            <w:r>
              <w:rPr>
                <w:rFonts w:hint="default" w:ascii="Arial" w:hAnsi="Arial" w:cs="Arial"/>
                <w:color w:val="000000"/>
                <w:sz w:val="22"/>
                <w:szCs w:val="22"/>
                <w:lang w:val="pt-BR"/>
              </w:rPr>
              <w:t xml:space="preserve"> - Compras Governamentais 90002</w:t>
            </w:r>
          </w:p>
        </w:tc>
      </w:tr>
      <w:tr w14:paraId="38209BF3">
        <w:tblPrEx>
          <w:tblCellMar>
            <w:top w:w="0" w:type="dxa"/>
            <w:left w:w="70" w:type="dxa"/>
            <w:bottom w:w="0" w:type="dxa"/>
            <w:right w:w="70" w:type="dxa"/>
          </w:tblCellMar>
        </w:tblPrEx>
        <w:trPr>
          <w:trHeight w:val="420" w:hRule="atLeast"/>
          <w:jc w:val="center"/>
        </w:trPr>
        <w:tc>
          <w:tcPr>
            <w:tcW w:w="3340" w:type="dxa"/>
            <w:tcBorders>
              <w:top w:val="nil"/>
              <w:left w:val="single" w:color="auto" w:sz="8" w:space="0"/>
              <w:bottom w:val="single" w:color="auto" w:sz="4" w:space="0"/>
              <w:right w:val="single" w:color="auto" w:sz="4" w:space="0"/>
            </w:tcBorders>
            <w:shd w:val="clear" w:color="auto" w:fill="auto"/>
            <w:vAlign w:val="center"/>
          </w:tcPr>
          <w:p w14:paraId="3C40A028">
            <w:pPr>
              <w:jc w:val="center"/>
              <w:rPr>
                <w:rFonts w:ascii="Arial" w:hAnsi="Arial" w:cs="Arial"/>
                <w:b/>
                <w:bCs/>
                <w:color w:val="000000"/>
              </w:rPr>
            </w:pPr>
            <w:r>
              <w:rPr>
                <w:rFonts w:ascii="Arial" w:hAnsi="Arial" w:cs="Arial"/>
                <w:b/>
                <w:bCs/>
                <w:color w:val="000000"/>
              </w:rPr>
              <w:t>SRP Registro de Preços n°</w:t>
            </w:r>
          </w:p>
        </w:tc>
        <w:tc>
          <w:tcPr>
            <w:tcW w:w="6231" w:type="dxa"/>
            <w:tcBorders>
              <w:top w:val="nil"/>
              <w:left w:val="nil"/>
              <w:bottom w:val="single" w:color="auto" w:sz="4" w:space="0"/>
              <w:right w:val="single" w:color="auto" w:sz="8" w:space="0"/>
            </w:tcBorders>
            <w:shd w:val="clear" w:color="auto" w:fill="auto"/>
            <w:vAlign w:val="center"/>
          </w:tcPr>
          <w:p w14:paraId="53D2311F">
            <w:pPr>
              <w:jc w:val="both"/>
              <w:rPr>
                <w:rFonts w:hint="default" w:ascii="Arial" w:hAnsi="Arial" w:cs="Arial"/>
                <w:color w:val="000000"/>
                <w:lang w:val="pt-BR"/>
              </w:rPr>
            </w:pPr>
            <w:r>
              <w:rPr>
                <w:rFonts w:ascii="Arial" w:hAnsi="Arial" w:cs="Arial"/>
                <w:color w:val="000000"/>
                <w:sz w:val="22"/>
                <w:szCs w:val="22"/>
                <w:lang w:val="pt-BR"/>
              </w:rPr>
              <w:t>002/2025</w:t>
            </w:r>
          </w:p>
        </w:tc>
      </w:tr>
      <w:tr w14:paraId="1637A6F2">
        <w:tblPrEx>
          <w:tblCellMar>
            <w:top w:w="0" w:type="dxa"/>
            <w:left w:w="70" w:type="dxa"/>
            <w:bottom w:w="0" w:type="dxa"/>
            <w:right w:w="70" w:type="dxa"/>
          </w:tblCellMar>
        </w:tblPrEx>
        <w:trPr>
          <w:trHeight w:val="420" w:hRule="atLeast"/>
          <w:jc w:val="center"/>
        </w:trPr>
        <w:tc>
          <w:tcPr>
            <w:tcW w:w="3340" w:type="dxa"/>
            <w:tcBorders>
              <w:top w:val="nil"/>
              <w:left w:val="single" w:color="auto" w:sz="8" w:space="0"/>
              <w:bottom w:val="single" w:color="auto" w:sz="4" w:space="0"/>
              <w:right w:val="single" w:color="auto" w:sz="4" w:space="0"/>
            </w:tcBorders>
            <w:shd w:val="clear" w:color="auto" w:fill="auto"/>
            <w:vAlign w:val="center"/>
          </w:tcPr>
          <w:p w14:paraId="3EB1EAD7">
            <w:pPr>
              <w:jc w:val="center"/>
              <w:rPr>
                <w:rFonts w:ascii="Arial" w:hAnsi="Arial" w:cs="Arial"/>
                <w:b/>
                <w:bCs/>
                <w:color w:val="000000"/>
              </w:rPr>
            </w:pPr>
            <w:r>
              <w:rPr>
                <w:rFonts w:ascii="Arial" w:hAnsi="Arial" w:cs="Arial"/>
                <w:b/>
                <w:bCs/>
                <w:color w:val="000000"/>
              </w:rPr>
              <w:t>Critério de julgamento</w:t>
            </w:r>
          </w:p>
        </w:tc>
        <w:tc>
          <w:tcPr>
            <w:tcW w:w="6231" w:type="dxa"/>
            <w:tcBorders>
              <w:top w:val="nil"/>
              <w:left w:val="nil"/>
              <w:bottom w:val="single" w:color="auto" w:sz="4" w:space="0"/>
              <w:right w:val="single" w:color="auto" w:sz="8" w:space="0"/>
            </w:tcBorders>
            <w:shd w:val="clear" w:color="auto" w:fill="auto"/>
            <w:vAlign w:val="center"/>
          </w:tcPr>
          <w:p w14:paraId="38D01B7A">
            <w:pPr>
              <w:rPr>
                <w:rFonts w:hint="default" w:ascii="Arial" w:hAnsi="Arial" w:cs="Arial"/>
                <w:color w:val="000000"/>
                <w:lang w:val="pt-BR"/>
              </w:rPr>
            </w:pPr>
            <w:r>
              <w:rPr>
                <w:rFonts w:ascii="Arial" w:hAnsi="Arial" w:cs="Arial"/>
                <w:color w:val="000000"/>
                <w:sz w:val="22"/>
                <w:szCs w:val="22"/>
              </w:rPr>
              <w:t xml:space="preserve">Menor preço </w:t>
            </w:r>
            <w:r>
              <w:rPr>
                <w:rFonts w:ascii="Arial" w:hAnsi="Arial" w:cs="Arial"/>
                <w:color w:val="000000"/>
                <w:sz w:val="22"/>
                <w:szCs w:val="22"/>
                <w:lang w:val="pt-BR"/>
              </w:rPr>
              <w:t>por item</w:t>
            </w:r>
          </w:p>
        </w:tc>
      </w:tr>
      <w:tr w14:paraId="4C02AB2F">
        <w:tblPrEx>
          <w:tblCellMar>
            <w:top w:w="0" w:type="dxa"/>
            <w:left w:w="70" w:type="dxa"/>
            <w:bottom w:w="0" w:type="dxa"/>
            <w:right w:w="70" w:type="dxa"/>
          </w:tblCellMar>
        </w:tblPrEx>
        <w:trPr>
          <w:trHeight w:val="1107" w:hRule="atLeast"/>
          <w:jc w:val="center"/>
        </w:trPr>
        <w:tc>
          <w:tcPr>
            <w:tcW w:w="3340" w:type="dxa"/>
            <w:tcBorders>
              <w:top w:val="nil"/>
              <w:left w:val="single" w:color="auto" w:sz="8" w:space="0"/>
              <w:bottom w:val="single" w:color="auto" w:sz="4" w:space="0"/>
              <w:right w:val="single" w:color="auto" w:sz="4" w:space="0"/>
            </w:tcBorders>
            <w:shd w:val="clear" w:color="auto" w:fill="auto"/>
            <w:vAlign w:val="center"/>
          </w:tcPr>
          <w:p w14:paraId="32CBE331">
            <w:pPr>
              <w:jc w:val="center"/>
              <w:rPr>
                <w:rFonts w:ascii="Arial" w:hAnsi="Arial" w:cs="Arial"/>
                <w:b/>
                <w:bCs/>
                <w:color w:val="000000"/>
              </w:rPr>
            </w:pPr>
            <w:r>
              <w:rPr>
                <w:rFonts w:ascii="Arial" w:hAnsi="Arial" w:cs="Arial"/>
                <w:b/>
                <w:bCs/>
                <w:color w:val="000000"/>
              </w:rPr>
              <w:t>Data e horário de abertura para lances:</w:t>
            </w:r>
          </w:p>
        </w:tc>
        <w:tc>
          <w:tcPr>
            <w:tcW w:w="6231" w:type="dxa"/>
            <w:tcBorders>
              <w:top w:val="nil"/>
              <w:left w:val="nil"/>
              <w:bottom w:val="single" w:color="auto" w:sz="4" w:space="0"/>
              <w:right w:val="single" w:color="auto" w:sz="8" w:space="0"/>
            </w:tcBorders>
            <w:shd w:val="clear" w:color="auto" w:fill="auto"/>
            <w:vAlign w:val="center"/>
          </w:tcPr>
          <w:p w14:paraId="699C723A">
            <w:pPr>
              <w:jc w:val="both"/>
              <w:rPr>
                <w:rFonts w:ascii="Arial" w:hAnsi="Arial" w:cs="Arial"/>
                <w:b/>
                <w:bCs/>
                <w:color w:val="000000"/>
              </w:rPr>
            </w:pPr>
            <w:r>
              <w:rPr>
                <w:rFonts w:hint="default" w:ascii="Arial" w:hAnsi="Arial" w:cs="Arial"/>
                <w:b/>
                <w:bCs/>
                <w:color w:val="000000"/>
                <w:sz w:val="22"/>
                <w:szCs w:val="22"/>
                <w:lang w:val="pt-BR"/>
              </w:rPr>
              <w:t>10/02</w:t>
            </w:r>
            <w:r>
              <w:rPr>
                <w:rFonts w:ascii="Arial" w:hAnsi="Arial" w:cs="Arial"/>
                <w:b/>
                <w:bCs/>
                <w:color w:val="000000"/>
                <w:sz w:val="22"/>
                <w:szCs w:val="22"/>
              </w:rPr>
              <w:t>/202</w:t>
            </w:r>
            <w:r>
              <w:rPr>
                <w:rFonts w:hint="default" w:ascii="Arial" w:hAnsi="Arial" w:cs="Arial"/>
                <w:b/>
                <w:bCs/>
                <w:color w:val="000000"/>
                <w:sz w:val="22"/>
                <w:szCs w:val="22"/>
                <w:lang w:val="pt-BR"/>
              </w:rPr>
              <w:t>5</w:t>
            </w:r>
            <w:r>
              <w:rPr>
                <w:rFonts w:ascii="Arial" w:hAnsi="Arial" w:cs="Arial"/>
                <w:b/>
                <w:bCs/>
                <w:color w:val="000000"/>
                <w:sz w:val="22"/>
                <w:szCs w:val="22"/>
              </w:rPr>
              <w:t xml:space="preserve">. Início: 09h (nove horas)                   </w:t>
            </w:r>
          </w:p>
          <w:p w14:paraId="11E1F7A9">
            <w:pPr>
              <w:jc w:val="both"/>
              <w:rPr>
                <w:rFonts w:ascii="Arial" w:hAnsi="Arial" w:cs="Arial"/>
                <w:b/>
                <w:bCs/>
                <w:color w:val="000000"/>
              </w:rPr>
            </w:pPr>
            <w:r>
              <w:rPr>
                <w:rFonts w:ascii="Arial" w:hAnsi="Arial" w:cs="Arial"/>
                <w:b/>
                <w:bCs/>
                <w:color w:val="000000"/>
                <w:sz w:val="22"/>
                <w:szCs w:val="22"/>
              </w:rPr>
              <w:t xml:space="preserve">Local: </w:t>
            </w:r>
            <w:r>
              <w:rPr>
                <w:rFonts w:ascii="Arial" w:hAnsi="Arial" w:cs="Arial"/>
                <w:sz w:val="22"/>
                <w:szCs w:val="22"/>
              </w:rPr>
              <w:t>www.comprasgovernamentais.gov.br</w:t>
            </w:r>
          </w:p>
        </w:tc>
      </w:tr>
      <w:tr w14:paraId="28982679">
        <w:tblPrEx>
          <w:tblCellMar>
            <w:top w:w="0" w:type="dxa"/>
            <w:left w:w="70" w:type="dxa"/>
            <w:bottom w:w="0" w:type="dxa"/>
            <w:right w:w="70" w:type="dxa"/>
          </w:tblCellMar>
        </w:tblPrEx>
        <w:trPr>
          <w:trHeight w:val="557" w:hRule="atLeast"/>
          <w:jc w:val="center"/>
        </w:trPr>
        <w:tc>
          <w:tcPr>
            <w:tcW w:w="3340" w:type="dxa"/>
            <w:tcBorders>
              <w:top w:val="nil"/>
              <w:left w:val="single" w:color="auto" w:sz="8" w:space="0"/>
              <w:bottom w:val="single" w:color="auto" w:sz="4" w:space="0"/>
              <w:right w:val="single" w:color="auto" w:sz="4" w:space="0"/>
            </w:tcBorders>
            <w:shd w:val="clear" w:color="auto" w:fill="auto"/>
            <w:vAlign w:val="center"/>
          </w:tcPr>
          <w:p w14:paraId="42266D79">
            <w:pPr>
              <w:jc w:val="center"/>
              <w:rPr>
                <w:rFonts w:ascii="Arial" w:hAnsi="Arial" w:cs="Arial"/>
                <w:b/>
                <w:bCs/>
                <w:color w:val="000000"/>
              </w:rPr>
            </w:pPr>
            <w:r>
              <w:rPr>
                <w:rFonts w:ascii="Arial" w:hAnsi="Arial" w:cs="Arial"/>
                <w:b/>
                <w:bCs/>
                <w:color w:val="000000"/>
                <w:lang w:val="pt-BR"/>
              </w:rPr>
              <w:t xml:space="preserve"> </w:t>
            </w:r>
            <w:r>
              <w:rPr>
                <w:rFonts w:ascii="Arial" w:hAnsi="Arial" w:cs="Arial"/>
                <w:b/>
                <w:bCs/>
                <w:color w:val="000000"/>
              </w:rPr>
              <w:t>Local:</w:t>
            </w:r>
          </w:p>
        </w:tc>
        <w:tc>
          <w:tcPr>
            <w:tcW w:w="6231" w:type="dxa"/>
            <w:tcBorders>
              <w:top w:val="nil"/>
              <w:left w:val="nil"/>
              <w:bottom w:val="single" w:color="auto" w:sz="4" w:space="0"/>
              <w:right w:val="single" w:color="auto" w:sz="8" w:space="0"/>
            </w:tcBorders>
            <w:shd w:val="clear" w:color="auto" w:fill="auto"/>
            <w:vAlign w:val="center"/>
          </w:tcPr>
          <w:p w14:paraId="5AAAE202">
            <w:pPr>
              <w:jc w:val="both"/>
              <w:rPr>
                <w:rFonts w:ascii="Arial" w:hAnsi="Arial" w:cs="Arial"/>
                <w:b/>
              </w:rPr>
            </w:pPr>
            <w:r>
              <w:rPr>
                <w:rFonts w:ascii="Arial" w:hAnsi="Arial" w:cs="Arial"/>
                <w:sz w:val="22"/>
                <w:szCs w:val="22"/>
              </w:rPr>
              <w:t>www.comprasgovernamentais.gov.br</w:t>
            </w:r>
          </w:p>
        </w:tc>
      </w:tr>
      <w:tr w14:paraId="5404B599">
        <w:tblPrEx>
          <w:tblCellMar>
            <w:top w:w="0" w:type="dxa"/>
            <w:left w:w="70" w:type="dxa"/>
            <w:bottom w:w="0" w:type="dxa"/>
            <w:right w:w="70" w:type="dxa"/>
          </w:tblCellMar>
        </w:tblPrEx>
        <w:trPr>
          <w:trHeight w:val="1236" w:hRule="atLeast"/>
          <w:jc w:val="center"/>
        </w:trPr>
        <w:tc>
          <w:tcPr>
            <w:tcW w:w="3340" w:type="dxa"/>
            <w:tcBorders>
              <w:top w:val="nil"/>
              <w:left w:val="single" w:color="auto" w:sz="8" w:space="0"/>
              <w:bottom w:val="single" w:color="auto" w:sz="4" w:space="0"/>
              <w:right w:val="single" w:color="auto" w:sz="4" w:space="0"/>
            </w:tcBorders>
            <w:shd w:val="clear" w:color="auto" w:fill="auto"/>
            <w:vAlign w:val="center"/>
          </w:tcPr>
          <w:p w14:paraId="5AAF10BF">
            <w:pPr>
              <w:jc w:val="center"/>
              <w:rPr>
                <w:rFonts w:ascii="Arial" w:hAnsi="Arial" w:cs="Arial"/>
                <w:b/>
                <w:bCs/>
                <w:color w:val="000000"/>
              </w:rPr>
            </w:pPr>
            <w:r>
              <w:rPr>
                <w:rFonts w:ascii="Arial" w:hAnsi="Arial" w:cs="Arial"/>
                <w:b/>
                <w:bCs/>
                <w:color w:val="000000"/>
              </w:rPr>
              <w:t>Objeto do certame</w:t>
            </w:r>
          </w:p>
        </w:tc>
        <w:tc>
          <w:tcPr>
            <w:tcW w:w="6231" w:type="dxa"/>
            <w:tcBorders>
              <w:top w:val="nil"/>
              <w:left w:val="nil"/>
              <w:bottom w:val="single" w:color="auto" w:sz="4" w:space="0"/>
              <w:right w:val="single" w:color="auto" w:sz="8" w:space="0"/>
            </w:tcBorders>
            <w:shd w:val="clear" w:color="auto" w:fill="auto"/>
            <w:vAlign w:val="center"/>
          </w:tcPr>
          <w:p w14:paraId="5B50507C">
            <w:pPr>
              <w:jc w:val="both"/>
              <w:rPr>
                <w:rFonts w:ascii="Arial" w:hAnsi="Arial" w:cs="Arial"/>
                <w:color w:val="000000"/>
              </w:rPr>
            </w:pPr>
          </w:p>
          <w:p w14:paraId="5A4C6EB0">
            <w:pPr>
              <w:jc w:val="both"/>
              <w:rPr>
                <w:rFonts w:ascii="Arial" w:hAnsi="Arial" w:cs="Arial"/>
                <w:color w:val="000000"/>
              </w:rPr>
            </w:pPr>
            <w:r>
              <w:rPr>
                <w:rFonts w:ascii="Arial" w:hAnsi="Arial" w:cs="Arial"/>
                <w:color w:val="000000"/>
              </w:rPr>
              <w:t xml:space="preserve">Registrar preços para futura e eventual contratação de empresa especializada em prestação de serviços </w:t>
            </w:r>
            <w:r>
              <w:rPr>
                <w:rFonts w:hint="default" w:ascii="Arial" w:hAnsi="Arial" w:cs="Arial"/>
                <w:color w:val="000000"/>
                <w:lang w:val="pt-BR"/>
              </w:rPr>
              <w:t>gráficos para atender às demandas de diversas secretarias da Prefeitura Municipal de Cataguases-MG.</w:t>
            </w:r>
          </w:p>
          <w:p w14:paraId="67D5C202">
            <w:pPr>
              <w:jc w:val="both"/>
              <w:rPr>
                <w:rFonts w:ascii="Arial" w:hAnsi="Arial" w:cs="Arial"/>
                <w:color w:val="000000"/>
              </w:rPr>
            </w:pPr>
          </w:p>
        </w:tc>
      </w:tr>
      <w:tr w14:paraId="58F8A3FE">
        <w:tblPrEx>
          <w:tblCellMar>
            <w:top w:w="0" w:type="dxa"/>
            <w:left w:w="70" w:type="dxa"/>
            <w:bottom w:w="0" w:type="dxa"/>
            <w:right w:w="70" w:type="dxa"/>
          </w:tblCellMar>
        </w:tblPrEx>
        <w:trPr>
          <w:trHeight w:val="555" w:hRule="atLeast"/>
          <w:jc w:val="center"/>
        </w:trPr>
        <w:tc>
          <w:tcPr>
            <w:tcW w:w="3340" w:type="dxa"/>
            <w:tcBorders>
              <w:top w:val="nil"/>
              <w:left w:val="single" w:color="auto" w:sz="8" w:space="0"/>
              <w:bottom w:val="single" w:color="auto" w:sz="4" w:space="0"/>
              <w:right w:val="single" w:color="auto" w:sz="4" w:space="0"/>
            </w:tcBorders>
            <w:shd w:val="clear" w:color="auto" w:fill="auto"/>
            <w:vAlign w:val="center"/>
          </w:tcPr>
          <w:p w14:paraId="0BF14F3D">
            <w:pPr>
              <w:jc w:val="center"/>
              <w:rPr>
                <w:rFonts w:ascii="Arial" w:hAnsi="Arial" w:cs="Arial"/>
                <w:b/>
                <w:bCs/>
                <w:color w:val="000000"/>
              </w:rPr>
            </w:pPr>
            <w:r>
              <w:rPr>
                <w:rFonts w:ascii="Arial" w:hAnsi="Arial" w:cs="Arial"/>
                <w:b/>
                <w:bCs/>
                <w:color w:val="000000"/>
              </w:rPr>
              <w:t>Valor global estimado</w:t>
            </w:r>
          </w:p>
        </w:tc>
        <w:tc>
          <w:tcPr>
            <w:tcW w:w="6231" w:type="dxa"/>
            <w:tcBorders>
              <w:top w:val="nil"/>
              <w:left w:val="nil"/>
              <w:bottom w:val="single" w:color="auto" w:sz="4" w:space="0"/>
              <w:right w:val="single" w:color="auto" w:sz="8" w:space="0"/>
            </w:tcBorders>
            <w:shd w:val="clear" w:color="auto" w:fill="auto"/>
            <w:vAlign w:val="center"/>
          </w:tcPr>
          <w:p w14:paraId="70402CC0">
            <w:pPr>
              <w:jc w:val="both"/>
              <w:rPr>
                <w:rFonts w:hint="default" w:ascii="Arial" w:hAnsi="Arial" w:cs="Arial"/>
                <w:b/>
                <w:bCs/>
                <w:color w:val="000000"/>
                <w:lang w:val="pt-BR"/>
              </w:rPr>
            </w:pPr>
            <w:r>
              <w:rPr>
                <w:rFonts w:ascii="Arial" w:hAnsi="Arial" w:cs="Arial"/>
                <w:b/>
                <w:bCs/>
                <w:color w:val="000000"/>
                <w:sz w:val="22"/>
                <w:szCs w:val="22"/>
              </w:rPr>
              <w:t xml:space="preserve">R$ </w:t>
            </w:r>
            <w:r>
              <w:rPr>
                <w:rFonts w:hint="default" w:ascii="Arial" w:hAnsi="Arial" w:cs="Arial"/>
                <w:b/>
                <w:bCs/>
                <w:color w:val="000000"/>
                <w:sz w:val="22"/>
                <w:szCs w:val="22"/>
                <w:lang w:val="pt-BR"/>
              </w:rPr>
              <w:t>2.921.680,08</w:t>
            </w:r>
          </w:p>
        </w:tc>
      </w:tr>
      <w:tr w14:paraId="5447F757">
        <w:tblPrEx>
          <w:tblCellMar>
            <w:top w:w="0" w:type="dxa"/>
            <w:left w:w="70" w:type="dxa"/>
            <w:bottom w:w="0" w:type="dxa"/>
            <w:right w:w="70" w:type="dxa"/>
          </w:tblCellMar>
        </w:tblPrEx>
        <w:trPr>
          <w:trHeight w:val="1213" w:hRule="atLeast"/>
          <w:jc w:val="center"/>
        </w:trPr>
        <w:tc>
          <w:tcPr>
            <w:tcW w:w="3340" w:type="dxa"/>
            <w:tcBorders>
              <w:top w:val="nil"/>
              <w:left w:val="single" w:color="auto" w:sz="8" w:space="0"/>
              <w:bottom w:val="single" w:color="auto" w:sz="4" w:space="0"/>
              <w:right w:val="single" w:color="auto" w:sz="4" w:space="0"/>
            </w:tcBorders>
            <w:shd w:val="clear" w:color="auto" w:fill="auto"/>
            <w:vAlign w:val="center"/>
          </w:tcPr>
          <w:p w14:paraId="35523D1B">
            <w:pPr>
              <w:jc w:val="center"/>
              <w:rPr>
                <w:rFonts w:ascii="Arial" w:hAnsi="Arial" w:cs="Arial"/>
                <w:b/>
                <w:bCs/>
                <w:color w:val="000000"/>
              </w:rPr>
            </w:pPr>
            <w:r>
              <w:rPr>
                <w:rFonts w:ascii="Arial" w:hAnsi="Arial" w:cs="Arial"/>
                <w:b/>
                <w:bCs/>
                <w:color w:val="000000"/>
              </w:rPr>
              <w:t>Informações gerais</w:t>
            </w:r>
          </w:p>
        </w:tc>
        <w:tc>
          <w:tcPr>
            <w:tcW w:w="6231" w:type="dxa"/>
            <w:tcBorders>
              <w:top w:val="nil"/>
              <w:left w:val="nil"/>
              <w:bottom w:val="single" w:color="auto" w:sz="4" w:space="0"/>
              <w:right w:val="single" w:color="auto" w:sz="8" w:space="0"/>
            </w:tcBorders>
            <w:shd w:val="clear" w:color="auto" w:fill="auto"/>
            <w:vAlign w:val="center"/>
          </w:tcPr>
          <w:p w14:paraId="2EA3C436">
            <w:pPr>
              <w:jc w:val="both"/>
              <w:rPr>
                <w:rFonts w:ascii="Arial" w:hAnsi="Arial" w:cs="Arial"/>
                <w:color w:val="000000"/>
              </w:rPr>
            </w:pPr>
            <w:r>
              <w:rPr>
                <w:rFonts w:ascii="Arial" w:hAnsi="Arial" w:cs="Arial"/>
                <w:color w:val="000000"/>
                <w:sz w:val="22"/>
                <w:szCs w:val="22"/>
              </w:rPr>
              <w:t xml:space="preserve">Na internet, no site </w:t>
            </w:r>
            <w:r>
              <w:fldChar w:fldCharType="begin"/>
            </w:r>
            <w:r>
              <w:instrText xml:space="preserve"> HYPERLINK "http://www.cataguases.mg.gov.br" </w:instrText>
            </w:r>
            <w:r>
              <w:fldChar w:fldCharType="separate"/>
            </w:r>
            <w:r>
              <w:rPr>
                <w:rStyle w:val="12"/>
                <w:rFonts w:ascii="Arial" w:hAnsi="Arial" w:eastAsia="Arial" w:cs="Arial"/>
                <w:sz w:val="22"/>
                <w:szCs w:val="22"/>
              </w:rPr>
              <w:t>www.cataguases.mg.gov.br</w:t>
            </w:r>
            <w:r>
              <w:rPr>
                <w:rStyle w:val="12"/>
                <w:rFonts w:ascii="Arial" w:hAnsi="Arial" w:eastAsia="Arial" w:cs="Arial"/>
                <w:sz w:val="22"/>
                <w:szCs w:val="22"/>
              </w:rPr>
              <w:fldChar w:fldCharType="end"/>
            </w:r>
            <w:r>
              <w:rPr>
                <w:rFonts w:ascii="Arial" w:hAnsi="Arial" w:cs="Arial"/>
                <w:color w:val="000000"/>
                <w:sz w:val="22"/>
                <w:szCs w:val="22"/>
              </w:rPr>
              <w:t xml:space="preserve"> e e-mail: </w:t>
            </w:r>
            <w:r>
              <w:fldChar w:fldCharType="begin"/>
            </w:r>
            <w:r>
              <w:instrText xml:space="preserve"> HYPERLINK "mailto:pregaocataguases@gmail.com" </w:instrText>
            </w:r>
            <w:r>
              <w:fldChar w:fldCharType="separate"/>
            </w:r>
            <w:r>
              <w:rPr>
                <w:rStyle w:val="12"/>
                <w:rFonts w:ascii="Arial" w:hAnsi="Arial" w:eastAsia="Arial" w:cs="Arial"/>
                <w:sz w:val="22"/>
                <w:szCs w:val="22"/>
              </w:rPr>
              <w:t>pregaocataguases@gmail.com</w:t>
            </w:r>
            <w:r>
              <w:rPr>
                <w:rStyle w:val="12"/>
                <w:rFonts w:ascii="Arial" w:hAnsi="Arial" w:eastAsia="Arial" w:cs="Arial"/>
                <w:sz w:val="22"/>
                <w:szCs w:val="22"/>
              </w:rPr>
              <w:fldChar w:fldCharType="end"/>
            </w:r>
            <w:r>
              <w:rPr>
                <w:rFonts w:ascii="Arial" w:hAnsi="Arial" w:cs="Arial"/>
                <w:color w:val="000000"/>
                <w:sz w:val="22"/>
                <w:szCs w:val="22"/>
              </w:rPr>
              <w:t>, telefones (32) 99940 5331.</w:t>
            </w:r>
          </w:p>
        </w:tc>
      </w:tr>
      <w:tr w14:paraId="22635034">
        <w:tblPrEx>
          <w:tblCellMar>
            <w:top w:w="0" w:type="dxa"/>
            <w:left w:w="70" w:type="dxa"/>
            <w:bottom w:w="0" w:type="dxa"/>
            <w:right w:w="70" w:type="dxa"/>
          </w:tblCellMar>
        </w:tblPrEx>
        <w:trPr>
          <w:trHeight w:val="435" w:hRule="atLeast"/>
          <w:jc w:val="center"/>
        </w:trPr>
        <w:tc>
          <w:tcPr>
            <w:tcW w:w="3340" w:type="dxa"/>
            <w:tcBorders>
              <w:top w:val="single" w:color="auto" w:sz="4" w:space="0"/>
              <w:left w:val="single" w:color="auto" w:sz="4" w:space="0"/>
              <w:bottom w:val="single" w:color="auto" w:sz="4" w:space="0"/>
              <w:right w:val="single" w:color="auto" w:sz="4" w:space="0"/>
            </w:tcBorders>
            <w:shd w:val="clear" w:color="auto" w:fill="auto"/>
            <w:vAlign w:val="center"/>
          </w:tcPr>
          <w:p w14:paraId="29877AE6">
            <w:pPr>
              <w:jc w:val="center"/>
              <w:rPr>
                <w:rFonts w:ascii="Arial" w:hAnsi="Arial" w:cs="Arial"/>
                <w:b/>
                <w:bCs/>
                <w:color w:val="000000"/>
              </w:rPr>
            </w:pPr>
            <w:r>
              <w:rPr>
                <w:rFonts w:ascii="Arial" w:hAnsi="Arial" w:cs="Arial"/>
                <w:b/>
                <w:bCs/>
                <w:color w:val="000000"/>
              </w:rPr>
              <w:t>Referência de tempo</w:t>
            </w:r>
          </w:p>
        </w:tc>
        <w:tc>
          <w:tcPr>
            <w:tcW w:w="6231" w:type="dxa"/>
            <w:tcBorders>
              <w:top w:val="single" w:color="auto" w:sz="4" w:space="0"/>
              <w:left w:val="single" w:color="auto" w:sz="4" w:space="0"/>
              <w:bottom w:val="single" w:color="auto" w:sz="4" w:space="0"/>
              <w:right w:val="single" w:color="auto" w:sz="4" w:space="0"/>
            </w:tcBorders>
            <w:shd w:val="clear" w:color="auto" w:fill="auto"/>
            <w:vAlign w:val="center"/>
          </w:tcPr>
          <w:p w14:paraId="62DD38FE">
            <w:pPr>
              <w:rPr>
                <w:rFonts w:ascii="Arial" w:hAnsi="Arial" w:cs="Arial"/>
                <w:color w:val="000000"/>
              </w:rPr>
            </w:pPr>
            <w:r>
              <w:rPr>
                <w:rFonts w:ascii="Arial" w:hAnsi="Arial" w:cs="Arial"/>
                <w:color w:val="000000"/>
                <w:sz w:val="22"/>
                <w:szCs w:val="22"/>
              </w:rPr>
              <w:t>Horário de Brasília</w:t>
            </w:r>
          </w:p>
        </w:tc>
      </w:tr>
      <w:tr w14:paraId="6F424E2A">
        <w:tblPrEx>
          <w:tblCellMar>
            <w:top w:w="0" w:type="dxa"/>
            <w:left w:w="70" w:type="dxa"/>
            <w:bottom w:w="0" w:type="dxa"/>
            <w:right w:w="70" w:type="dxa"/>
          </w:tblCellMar>
        </w:tblPrEx>
        <w:trPr>
          <w:trHeight w:val="435" w:hRule="atLeast"/>
          <w:jc w:val="center"/>
        </w:trPr>
        <w:tc>
          <w:tcPr>
            <w:tcW w:w="3340" w:type="dxa"/>
            <w:tcBorders>
              <w:top w:val="single" w:color="auto" w:sz="4" w:space="0"/>
              <w:left w:val="single" w:color="auto" w:sz="4" w:space="0"/>
              <w:bottom w:val="single" w:color="auto" w:sz="4" w:space="0"/>
              <w:right w:val="single" w:color="auto" w:sz="4" w:space="0"/>
            </w:tcBorders>
            <w:shd w:val="clear" w:color="auto" w:fill="auto"/>
            <w:vAlign w:val="center"/>
          </w:tcPr>
          <w:p w14:paraId="1EEFA6CC">
            <w:pPr>
              <w:jc w:val="center"/>
              <w:rPr>
                <w:rFonts w:ascii="Arial" w:hAnsi="Arial" w:cs="Arial"/>
                <w:b/>
                <w:bCs/>
                <w:color w:val="000000"/>
              </w:rPr>
            </w:pPr>
            <w:r>
              <w:rPr>
                <w:rFonts w:ascii="Arial" w:hAnsi="Arial" w:cs="Arial"/>
                <w:b/>
                <w:bCs/>
                <w:color w:val="000000"/>
              </w:rPr>
              <w:t>Fundamentação Legal</w:t>
            </w:r>
          </w:p>
        </w:tc>
        <w:tc>
          <w:tcPr>
            <w:tcW w:w="6231" w:type="dxa"/>
            <w:tcBorders>
              <w:top w:val="single" w:color="auto" w:sz="4" w:space="0"/>
              <w:left w:val="single" w:color="auto" w:sz="4" w:space="0"/>
              <w:bottom w:val="single" w:color="auto" w:sz="4" w:space="0"/>
              <w:right w:val="single" w:color="auto" w:sz="4" w:space="0"/>
            </w:tcBorders>
            <w:shd w:val="clear" w:color="auto" w:fill="auto"/>
            <w:vAlign w:val="center"/>
          </w:tcPr>
          <w:p w14:paraId="251A630A">
            <w:pPr>
              <w:rPr>
                <w:rFonts w:ascii="Arial" w:hAnsi="Arial" w:cs="Arial"/>
                <w:color w:val="000000"/>
                <w:sz w:val="22"/>
                <w:szCs w:val="22"/>
              </w:rPr>
            </w:pPr>
            <w:r>
              <w:rPr>
                <w:rFonts w:ascii="Arial" w:hAnsi="Arial" w:cs="Arial"/>
                <w:color w:val="000000"/>
                <w:sz w:val="22"/>
                <w:szCs w:val="22"/>
              </w:rPr>
              <w:t>14.133 de 01 de abril de 2021</w:t>
            </w:r>
          </w:p>
        </w:tc>
      </w:tr>
    </w:tbl>
    <w:p w14:paraId="3037AC0E">
      <w:pPr>
        <w:jc w:val="center"/>
        <w:rPr>
          <w:rFonts w:ascii="Arial" w:hAnsi="Arial" w:cs="Arial"/>
          <w:sz w:val="20"/>
        </w:rPr>
      </w:pPr>
    </w:p>
    <w:p w14:paraId="615A8BD0">
      <w:pPr>
        <w:jc w:val="center"/>
        <w:rPr>
          <w:rFonts w:ascii="Arial" w:hAnsi="Arial" w:cs="Arial"/>
          <w:sz w:val="20"/>
        </w:rPr>
      </w:pPr>
    </w:p>
    <w:p w14:paraId="22C94F50">
      <w:pPr>
        <w:pBdr>
          <w:top w:val="single" w:color="auto" w:sz="4" w:space="1"/>
          <w:left w:val="single" w:color="auto" w:sz="4" w:space="4"/>
          <w:bottom w:val="single" w:color="auto" w:sz="4" w:space="1"/>
          <w:right w:val="single" w:color="auto" w:sz="4" w:space="4"/>
        </w:pBdr>
        <w:spacing w:line="360" w:lineRule="auto"/>
        <w:ind w:left="142" w:right="108"/>
        <w:jc w:val="both"/>
        <w:rPr>
          <w:rFonts w:hint="default" w:ascii="Arial" w:hAnsi="Arial" w:cs="Arial"/>
          <w:b/>
          <w:lang w:val="pt-BR"/>
        </w:rPr>
      </w:pPr>
      <w:r>
        <w:rPr>
          <w:rFonts w:ascii="Arial" w:hAnsi="Arial" w:cs="Arial"/>
          <w:b/>
        </w:rPr>
        <w:t>A LICITANTE DEVERÁ INFORMAR EM SUA PROPOSTA, OBRIGATORIAMENTE, ENDEREÇO DE E-MAIL VÁLIDO</w:t>
      </w:r>
      <w:r>
        <w:rPr>
          <w:rFonts w:hint="default" w:ascii="Arial" w:hAnsi="Arial" w:cs="Arial"/>
          <w:b/>
          <w:lang w:val="pt-BR"/>
        </w:rPr>
        <w:t xml:space="preserve">. </w:t>
      </w:r>
    </w:p>
    <w:p w14:paraId="173BB431">
      <w:pPr>
        <w:pBdr>
          <w:top w:val="single" w:color="auto" w:sz="4" w:space="1"/>
          <w:left w:val="single" w:color="auto" w:sz="4" w:space="4"/>
          <w:bottom w:val="single" w:color="auto" w:sz="4" w:space="1"/>
          <w:right w:val="single" w:color="auto" w:sz="4" w:space="4"/>
        </w:pBdr>
        <w:spacing w:line="360" w:lineRule="auto"/>
        <w:ind w:left="142" w:right="108"/>
        <w:jc w:val="both"/>
        <w:rPr>
          <w:rFonts w:ascii="Arial" w:hAnsi="Arial" w:cs="Arial"/>
          <w:b/>
          <w:color w:val="000000"/>
          <w:sz w:val="20"/>
          <w:szCs w:val="20"/>
        </w:rPr>
      </w:pPr>
      <w:r>
        <w:rPr>
          <w:rFonts w:ascii="Arial" w:hAnsi="Arial" w:cs="Arial"/>
          <w:b/>
          <w:sz w:val="20"/>
          <w:szCs w:val="20"/>
        </w:rPr>
        <w:t xml:space="preserve">Alguns itens podem apresentar alguma divergência entre a descrição do sistema Comprasnet e o termo de referência, </w:t>
      </w:r>
      <w:r>
        <w:rPr>
          <w:rFonts w:ascii="Arial" w:hAnsi="Arial" w:cs="Arial"/>
          <w:b/>
          <w:sz w:val="20"/>
          <w:szCs w:val="20"/>
          <w:highlight w:val="yellow"/>
        </w:rPr>
        <w:t>sendo a aceita o item ofertado de acordo com o TERMO DE REFERENCIA e a PROPOSTA COMERCIAL – ANEXO II.</w:t>
      </w:r>
    </w:p>
    <w:p w14:paraId="6A9253CC">
      <w:pPr>
        <w:jc w:val="center"/>
        <w:rPr>
          <w:rFonts w:ascii="Arial" w:hAnsi="Arial" w:cs="Arial"/>
          <w:sz w:val="20"/>
        </w:rPr>
      </w:pPr>
    </w:p>
    <w:p w14:paraId="5B4B3770">
      <w:pPr>
        <w:jc w:val="center"/>
        <w:rPr>
          <w:rFonts w:ascii="Arial" w:hAnsi="Arial" w:cs="Arial"/>
          <w:sz w:val="20"/>
        </w:rPr>
      </w:pPr>
    </w:p>
    <w:p w14:paraId="665C3D3E">
      <w:pPr>
        <w:jc w:val="center"/>
        <w:rPr>
          <w:rFonts w:ascii="Arial" w:hAnsi="Arial" w:cs="Arial"/>
          <w:sz w:val="20"/>
        </w:rPr>
      </w:pPr>
    </w:p>
    <w:p w14:paraId="763D2CB8">
      <w:pPr>
        <w:jc w:val="center"/>
        <w:rPr>
          <w:rFonts w:ascii="Arial" w:hAnsi="Arial" w:cs="Arial"/>
          <w:sz w:val="20"/>
        </w:rPr>
      </w:pPr>
    </w:p>
    <w:p w14:paraId="2FC145D9">
      <w:pPr>
        <w:jc w:val="center"/>
        <w:rPr>
          <w:rFonts w:ascii="Arial" w:hAnsi="Arial" w:cs="Arial"/>
          <w:sz w:val="20"/>
        </w:rPr>
      </w:pPr>
    </w:p>
    <w:p w14:paraId="221DF42D">
      <w:pPr>
        <w:jc w:val="center"/>
        <w:rPr>
          <w:rFonts w:ascii="Arial" w:hAnsi="Arial" w:cs="Arial"/>
          <w:sz w:val="20"/>
        </w:rPr>
      </w:pPr>
    </w:p>
    <w:p w14:paraId="210D861D">
      <w:pPr>
        <w:jc w:val="center"/>
        <w:rPr>
          <w:rFonts w:ascii="Arial" w:hAnsi="Arial" w:cs="Arial"/>
          <w:sz w:val="20"/>
        </w:rPr>
      </w:pPr>
    </w:p>
    <w:p w14:paraId="7D09AA79">
      <w:pPr>
        <w:jc w:val="both"/>
        <w:rPr>
          <w:rFonts w:ascii="Arial" w:hAnsi="Arial" w:cs="Arial"/>
          <w:sz w:val="20"/>
        </w:rPr>
      </w:pPr>
    </w:p>
    <w:p w14:paraId="07E668DA">
      <w:pPr>
        <w:jc w:val="both"/>
        <w:rPr>
          <w:rFonts w:ascii="Arial" w:hAnsi="Arial" w:cs="Arial"/>
          <w:sz w:val="20"/>
        </w:rPr>
      </w:pPr>
    </w:p>
    <w:p w14:paraId="36237F90">
      <w:pPr>
        <w:jc w:val="both"/>
        <w:rPr>
          <w:rFonts w:ascii="Arial" w:hAnsi="Arial" w:cs="Arial"/>
          <w:sz w:val="20"/>
        </w:rPr>
      </w:pPr>
    </w:p>
    <w:p w14:paraId="4DC5C367">
      <w:pPr>
        <w:jc w:val="both"/>
        <w:rPr>
          <w:rFonts w:ascii="Arial" w:hAnsi="Arial" w:cs="Arial"/>
          <w:sz w:val="20"/>
        </w:rPr>
      </w:pPr>
    </w:p>
    <w:p w14:paraId="716B4B0B">
      <w:pPr>
        <w:jc w:val="both"/>
        <w:rPr>
          <w:rFonts w:ascii="Arial" w:hAnsi="Arial" w:cs="Arial"/>
          <w:sz w:val="20"/>
        </w:rPr>
      </w:pPr>
    </w:p>
    <w:p w14:paraId="4913FEB8">
      <w:pPr>
        <w:jc w:val="both"/>
        <w:rPr>
          <w:rFonts w:ascii="Arial" w:hAnsi="Arial" w:cs="Arial"/>
          <w:sz w:val="20"/>
        </w:rPr>
      </w:pPr>
    </w:p>
    <w:p w14:paraId="35F6916B">
      <w:pPr>
        <w:jc w:val="both"/>
        <w:rPr>
          <w:rFonts w:ascii="Arial" w:hAnsi="Arial" w:cs="Arial"/>
          <w:sz w:val="20"/>
        </w:rPr>
      </w:pPr>
    </w:p>
    <w:p w14:paraId="2983C4E1">
      <w:pPr>
        <w:jc w:val="both"/>
        <w:rPr>
          <w:rFonts w:ascii="Arial" w:hAnsi="Arial" w:cs="Arial"/>
          <w:sz w:val="20"/>
        </w:rPr>
      </w:pPr>
    </w:p>
    <w:p w14:paraId="40F3B15F">
      <w:pPr>
        <w:spacing w:line="360" w:lineRule="auto"/>
        <w:jc w:val="center"/>
        <w:rPr>
          <w:rFonts w:hint="default" w:ascii="Arial" w:hAnsi="Arial" w:cs="Arial"/>
          <w:b/>
          <w:bCs/>
          <w:sz w:val="20"/>
          <w:szCs w:val="20"/>
          <w:lang w:val="pt-BR"/>
        </w:rPr>
      </w:pPr>
      <w:r>
        <w:rPr>
          <w:rFonts w:ascii="Arial" w:hAnsi="Arial" w:cs="Arial"/>
          <w:b/>
          <w:bCs/>
          <w:sz w:val="20"/>
          <w:szCs w:val="20"/>
        </w:rPr>
        <w:t xml:space="preserve">EDITAL DE PREGÃO ELETRÔNICO Nº </w:t>
      </w:r>
      <w:r>
        <w:rPr>
          <w:rFonts w:ascii="Arial" w:hAnsi="Arial" w:cs="Arial"/>
          <w:b/>
          <w:bCs/>
          <w:sz w:val="20"/>
          <w:szCs w:val="20"/>
          <w:lang w:val="pt-BR"/>
        </w:rPr>
        <w:t>002/2025</w:t>
      </w:r>
    </w:p>
    <w:p w14:paraId="01537547">
      <w:pPr>
        <w:spacing w:line="360" w:lineRule="auto"/>
        <w:jc w:val="center"/>
        <w:rPr>
          <w:rFonts w:ascii="Arial" w:hAnsi="Arial" w:cs="Arial"/>
          <w:b/>
          <w:bCs/>
          <w:sz w:val="20"/>
          <w:szCs w:val="20"/>
        </w:rPr>
      </w:pPr>
    </w:p>
    <w:p w14:paraId="4747C734">
      <w:pPr>
        <w:spacing w:line="360" w:lineRule="auto"/>
        <w:rPr>
          <w:rFonts w:hint="default" w:ascii="Arial" w:hAnsi="Arial" w:cs="Arial"/>
          <w:b/>
          <w:sz w:val="20"/>
          <w:szCs w:val="20"/>
          <w:lang w:val="pt-BR"/>
        </w:rPr>
      </w:pPr>
      <w:r>
        <w:rPr>
          <w:rFonts w:ascii="Arial" w:hAnsi="Arial" w:cs="Arial"/>
          <w:b/>
          <w:bCs/>
          <w:sz w:val="20"/>
          <w:szCs w:val="20"/>
        </w:rPr>
        <w:t xml:space="preserve">Processo n°: </w:t>
      </w:r>
      <w:r>
        <w:rPr>
          <w:rFonts w:ascii="Arial" w:hAnsi="Arial" w:cs="Arial"/>
          <w:b/>
          <w:bCs/>
          <w:sz w:val="20"/>
          <w:szCs w:val="20"/>
          <w:lang w:val="pt-BR"/>
        </w:rPr>
        <w:t>002/2025</w:t>
      </w:r>
    </w:p>
    <w:p w14:paraId="458ECDB5">
      <w:pPr>
        <w:spacing w:line="360" w:lineRule="auto"/>
        <w:rPr>
          <w:rFonts w:hint="default" w:ascii="Arial" w:hAnsi="Arial" w:cs="Arial"/>
          <w:b/>
          <w:bCs/>
          <w:color w:val="FF0000"/>
          <w:sz w:val="20"/>
          <w:szCs w:val="20"/>
          <w:lang w:val="pt-BR"/>
        </w:rPr>
      </w:pPr>
      <w:r>
        <w:rPr>
          <w:rFonts w:ascii="Arial" w:hAnsi="Arial" w:cs="Arial"/>
          <w:b/>
          <w:bCs/>
          <w:color w:val="FF0000"/>
          <w:sz w:val="20"/>
          <w:szCs w:val="20"/>
        </w:rPr>
        <w:t xml:space="preserve">Data de Abertura para lances: </w:t>
      </w:r>
      <w:r>
        <w:rPr>
          <w:rFonts w:hint="default" w:ascii="Arial" w:hAnsi="Arial" w:cs="Arial"/>
          <w:b/>
          <w:bCs/>
          <w:color w:val="FF0000"/>
          <w:sz w:val="20"/>
          <w:szCs w:val="20"/>
          <w:lang w:val="pt-BR"/>
        </w:rPr>
        <w:t>10/02/2025</w:t>
      </w:r>
    </w:p>
    <w:p w14:paraId="1201355D">
      <w:pPr>
        <w:spacing w:line="360" w:lineRule="auto"/>
        <w:rPr>
          <w:rFonts w:ascii="Arial" w:hAnsi="Arial" w:cs="Arial"/>
          <w:b/>
          <w:sz w:val="20"/>
          <w:szCs w:val="20"/>
        </w:rPr>
      </w:pPr>
      <w:r>
        <w:rPr>
          <w:rFonts w:ascii="Arial" w:hAnsi="Arial" w:cs="Arial"/>
          <w:b/>
          <w:bCs/>
          <w:sz w:val="20"/>
          <w:szCs w:val="20"/>
        </w:rPr>
        <w:t>Horário: 09 (nove) horas</w:t>
      </w:r>
    </w:p>
    <w:p w14:paraId="1F384DEA">
      <w:pPr>
        <w:spacing w:line="360" w:lineRule="auto"/>
        <w:rPr>
          <w:rStyle w:val="268"/>
          <w:rFonts w:ascii="Arial" w:hAnsi="Arial" w:cs="Arial"/>
          <w:b/>
          <w:color w:val="auto"/>
          <w:sz w:val="20"/>
          <w:szCs w:val="20"/>
        </w:rPr>
      </w:pPr>
      <w:r>
        <w:rPr>
          <w:rFonts w:ascii="Arial" w:hAnsi="Arial" w:cs="Arial"/>
          <w:b/>
          <w:sz w:val="20"/>
          <w:szCs w:val="20"/>
        </w:rPr>
        <w:t xml:space="preserve">Local: </w:t>
      </w:r>
      <w:r>
        <w:fldChar w:fldCharType="begin"/>
      </w:r>
      <w:r>
        <w:instrText xml:space="preserve"> HYPERLINK "http://www.comprasnet.gov.br/" \o "http://www.comprasnet.gov.br/" </w:instrText>
      </w:r>
      <w:r>
        <w:fldChar w:fldCharType="separate"/>
      </w:r>
      <w:r>
        <w:rPr>
          <w:rStyle w:val="268"/>
          <w:rFonts w:ascii="Arial" w:hAnsi="Arial" w:cs="Arial"/>
          <w:b/>
          <w:color w:val="auto"/>
          <w:sz w:val="20"/>
          <w:szCs w:val="20"/>
        </w:rPr>
        <w:t>www.comprasgovernamentais.gov.br</w:t>
      </w:r>
      <w:r>
        <w:rPr>
          <w:rStyle w:val="268"/>
          <w:rFonts w:ascii="Arial" w:hAnsi="Arial" w:cs="Arial"/>
          <w:b/>
          <w:color w:val="auto"/>
          <w:sz w:val="20"/>
          <w:szCs w:val="20"/>
        </w:rPr>
        <w:fldChar w:fldCharType="end"/>
      </w:r>
    </w:p>
    <w:p w14:paraId="70FA5ECD">
      <w:pPr>
        <w:spacing w:line="360" w:lineRule="auto"/>
        <w:rPr>
          <w:rStyle w:val="268"/>
          <w:rFonts w:ascii="Arial" w:hAnsi="Arial" w:cs="Arial"/>
          <w:b/>
          <w:color w:val="auto"/>
          <w:sz w:val="20"/>
          <w:szCs w:val="20"/>
        </w:rPr>
      </w:pPr>
    </w:p>
    <w:p w14:paraId="35B3E601">
      <w:pPr>
        <w:spacing w:line="360" w:lineRule="auto"/>
        <w:ind w:firstLine="708"/>
        <w:jc w:val="both"/>
        <w:rPr>
          <w:rFonts w:hint="default" w:ascii="Arial" w:hAnsi="Arial" w:cs="Arial"/>
          <w:sz w:val="18"/>
          <w:szCs w:val="18"/>
        </w:rPr>
      </w:pPr>
      <w:r>
        <w:rPr>
          <w:rFonts w:hint="default" w:ascii="Arial" w:hAnsi="Arial" w:cs="Arial"/>
          <w:sz w:val="18"/>
          <w:szCs w:val="18"/>
        </w:rPr>
        <w:t xml:space="preserve">O </w:t>
      </w:r>
      <w:r>
        <w:rPr>
          <w:rFonts w:hint="default" w:ascii="Arial" w:hAnsi="Arial" w:cs="Arial"/>
          <w:b/>
          <w:sz w:val="18"/>
          <w:szCs w:val="18"/>
        </w:rPr>
        <w:t>MUNICÍPIO DE CATAGUASES</w:t>
      </w:r>
      <w:r>
        <w:rPr>
          <w:rFonts w:hint="default" w:ascii="Arial" w:hAnsi="Arial" w:cs="Arial"/>
          <w:sz w:val="18"/>
          <w:szCs w:val="18"/>
        </w:rPr>
        <w:t xml:space="preserve">, através da </w:t>
      </w:r>
      <w:r>
        <w:rPr>
          <w:rFonts w:hint="default" w:ascii="Arial" w:hAnsi="Arial" w:cs="Arial"/>
          <w:b/>
          <w:caps/>
          <w:sz w:val="18"/>
          <w:szCs w:val="18"/>
        </w:rPr>
        <w:t>Prefeitura Municipal de Cataguases</w:t>
      </w:r>
      <w:r>
        <w:rPr>
          <w:rFonts w:hint="default" w:ascii="Arial" w:hAnsi="Arial" w:cs="Arial"/>
          <w:sz w:val="18"/>
          <w:szCs w:val="18"/>
        </w:rPr>
        <w:t xml:space="preserve">, com endereço a Praça Santa Rita, 462 – Centro – Cataguases (MG), por intermédio de seu agente de contratação denominado Pregoeiro o Sr. Neimar Garcia de Oliveira, Pregoeira Substituta a Sra. Janete Aparecida Garcia e Equipe de Apoio, designados pela portaria nº 625/2023, torna público aos interessados a abertura do </w:t>
      </w:r>
      <w:r>
        <w:rPr>
          <w:rFonts w:hint="default" w:ascii="Arial" w:hAnsi="Arial" w:cs="Arial"/>
          <w:b/>
          <w:sz w:val="18"/>
          <w:szCs w:val="18"/>
        </w:rPr>
        <w:t xml:space="preserve">Processo Licitatório nº </w:t>
      </w:r>
      <w:r>
        <w:rPr>
          <w:rFonts w:hint="default" w:ascii="Arial" w:hAnsi="Arial" w:cs="Arial"/>
          <w:b/>
          <w:sz w:val="18"/>
          <w:szCs w:val="18"/>
          <w:lang w:val="pt-BR"/>
        </w:rPr>
        <w:t>002/2025</w:t>
      </w:r>
      <w:r>
        <w:rPr>
          <w:rFonts w:hint="default" w:ascii="Arial" w:hAnsi="Arial" w:cs="Arial"/>
          <w:sz w:val="18"/>
          <w:szCs w:val="18"/>
        </w:rPr>
        <w:t xml:space="preserve"> para Sistema de Registro de Preços n° </w:t>
      </w:r>
      <w:r>
        <w:rPr>
          <w:rFonts w:hint="default" w:ascii="Arial" w:hAnsi="Arial" w:cs="Arial"/>
          <w:sz w:val="18"/>
          <w:szCs w:val="18"/>
          <w:lang w:val="pt-BR"/>
        </w:rPr>
        <w:t>002/2025</w:t>
      </w:r>
      <w:r>
        <w:rPr>
          <w:rFonts w:hint="default" w:ascii="Arial" w:hAnsi="Arial" w:cs="Arial"/>
          <w:sz w:val="18"/>
          <w:szCs w:val="18"/>
        </w:rPr>
        <w:t xml:space="preserve">, na modalidade </w:t>
      </w:r>
      <w:r>
        <w:rPr>
          <w:rFonts w:hint="default" w:ascii="Arial" w:hAnsi="Arial" w:cs="Arial"/>
          <w:b/>
          <w:sz w:val="18"/>
          <w:szCs w:val="18"/>
        </w:rPr>
        <w:t xml:space="preserve">Pregão na forma ELETRÔNICA nº </w:t>
      </w:r>
      <w:r>
        <w:rPr>
          <w:rFonts w:hint="default" w:ascii="Arial" w:hAnsi="Arial" w:cs="Arial"/>
          <w:b/>
          <w:sz w:val="18"/>
          <w:szCs w:val="18"/>
          <w:lang w:val="pt-BR"/>
        </w:rPr>
        <w:t>002/2025</w:t>
      </w:r>
      <w:r>
        <w:rPr>
          <w:rFonts w:hint="default" w:ascii="Arial" w:hAnsi="Arial" w:cs="Arial"/>
          <w:b/>
          <w:sz w:val="18"/>
          <w:szCs w:val="18"/>
        </w:rPr>
        <w:t xml:space="preserve">, Tipo Menor Preço </w:t>
      </w:r>
      <w:r>
        <w:rPr>
          <w:rFonts w:hint="default" w:ascii="Arial" w:hAnsi="Arial" w:cs="Arial"/>
          <w:b/>
          <w:sz w:val="18"/>
          <w:szCs w:val="18"/>
          <w:lang w:val="pt-BR"/>
        </w:rPr>
        <w:t>por item</w:t>
      </w:r>
      <w:r>
        <w:rPr>
          <w:rFonts w:hint="default" w:ascii="Arial" w:hAnsi="Arial" w:cs="Arial"/>
          <w:b/>
          <w:sz w:val="18"/>
          <w:szCs w:val="18"/>
        </w:rPr>
        <w:t xml:space="preserve">, com objeto de registrar preços para futura e eventual contratação de </w:t>
      </w:r>
      <w:r>
        <w:rPr>
          <w:rFonts w:ascii="Arial" w:hAnsi="Arial" w:cs="Arial"/>
          <w:b/>
          <w:bCs/>
          <w:color w:val="000000"/>
          <w:sz w:val="18"/>
          <w:szCs w:val="18"/>
        </w:rPr>
        <w:t xml:space="preserve">empresa especializada em prestação de serviços </w:t>
      </w:r>
      <w:r>
        <w:rPr>
          <w:rFonts w:hint="default" w:ascii="Arial" w:hAnsi="Arial" w:cs="Arial"/>
          <w:b/>
          <w:bCs/>
          <w:color w:val="000000"/>
          <w:sz w:val="18"/>
          <w:szCs w:val="18"/>
          <w:lang w:val="pt-BR"/>
        </w:rPr>
        <w:t>gráficos para atender às demandas de diversas secretarias da Prefeitura Municipal de Cataguases-MG</w:t>
      </w:r>
      <w:r>
        <w:rPr>
          <w:rFonts w:hint="default" w:ascii="Arial" w:hAnsi="Arial" w:cs="Arial"/>
          <w:b/>
          <w:color w:val="000000"/>
          <w:sz w:val="18"/>
          <w:szCs w:val="18"/>
        </w:rPr>
        <w:t xml:space="preserve">, </w:t>
      </w:r>
      <w:r>
        <w:rPr>
          <w:rFonts w:hint="default" w:ascii="Arial" w:hAnsi="Arial" w:cs="Arial"/>
          <w:sz w:val="18"/>
          <w:szCs w:val="18"/>
        </w:rPr>
        <w:t xml:space="preserve">nos termos da </w:t>
      </w:r>
      <w:r>
        <w:rPr>
          <w:rFonts w:hint="default" w:ascii="Arial" w:hAnsi="Arial" w:cs="Arial"/>
          <w:sz w:val="18"/>
          <w:szCs w:val="18"/>
        </w:rPr>
        <w:fldChar w:fldCharType="begin"/>
      </w:r>
      <w:r>
        <w:rPr>
          <w:rFonts w:hint="default" w:ascii="Arial" w:hAnsi="Arial" w:cs="Arial"/>
          <w:sz w:val="18"/>
          <w:szCs w:val="18"/>
        </w:rPr>
        <w:instrText xml:space="preserve"> HYPERLINK "http://www.planalto.gov.br/ccivil_03/_ato2019-2022/2021/lei/L14133.htm" </w:instrText>
      </w:r>
      <w:r>
        <w:rPr>
          <w:rFonts w:hint="default" w:ascii="Arial" w:hAnsi="Arial" w:cs="Arial"/>
          <w:sz w:val="18"/>
          <w:szCs w:val="18"/>
        </w:rPr>
        <w:fldChar w:fldCharType="separate"/>
      </w:r>
      <w:r>
        <w:rPr>
          <w:rStyle w:val="12"/>
          <w:rFonts w:hint="default" w:ascii="Arial" w:hAnsi="Arial" w:eastAsia="Arial" w:cs="Arial"/>
          <w:color w:val="auto"/>
          <w:sz w:val="18"/>
          <w:szCs w:val="18"/>
          <w:u w:val="none"/>
        </w:rPr>
        <w:t>Lei nº 14.133, de 1º de abril de 2021</w:t>
      </w:r>
      <w:r>
        <w:rPr>
          <w:rStyle w:val="12"/>
          <w:rFonts w:hint="default" w:ascii="Arial" w:hAnsi="Arial" w:eastAsia="Arial" w:cs="Arial"/>
          <w:color w:val="auto"/>
          <w:sz w:val="18"/>
          <w:szCs w:val="18"/>
          <w:u w:val="none"/>
        </w:rPr>
        <w:fldChar w:fldCharType="end"/>
      </w:r>
      <w:r>
        <w:rPr>
          <w:rFonts w:hint="default" w:ascii="Arial" w:hAnsi="Arial" w:cs="Arial"/>
          <w:sz w:val="18"/>
          <w:szCs w:val="18"/>
        </w:rPr>
        <w:t>, Lei Municipal n° 4.946 de 2023</w:t>
      </w:r>
      <w:r>
        <w:rPr>
          <w:rFonts w:hint="default" w:ascii="Arial" w:hAnsi="Arial" w:cs="Arial"/>
          <w:b w:val="0"/>
          <w:bCs w:val="0"/>
          <w:sz w:val="18"/>
          <w:szCs w:val="18"/>
        </w:rPr>
        <w:t>, Decreto Municipal n° 5.805 de 2023</w:t>
      </w:r>
      <w:r>
        <w:rPr>
          <w:rFonts w:hint="default" w:ascii="Arial" w:hAnsi="Arial" w:cs="Arial"/>
          <w:b w:val="0"/>
          <w:bCs w:val="0"/>
          <w:sz w:val="18"/>
          <w:szCs w:val="18"/>
          <w:lang w:val="pt-BR"/>
        </w:rPr>
        <w:t xml:space="preserve">, </w:t>
      </w:r>
      <w:r>
        <w:rPr>
          <w:rFonts w:hint="default" w:ascii="Arial" w:hAnsi="Arial" w:cs="Arial"/>
          <w:b w:val="0"/>
          <w:bCs w:val="0"/>
          <w:sz w:val="18"/>
          <w:szCs w:val="18"/>
        </w:rPr>
        <w:t>Lei 13.709 de 14 de agosto de 2018 (LGPD - Lei Geral de Proteção de Dados) e Lei 12.846 de 1º de agosto de 2013 (Lei Anticorrupção) e demais legislação aplicável e, ainda, de acor</w:t>
      </w:r>
      <w:r>
        <w:rPr>
          <w:rFonts w:hint="default" w:ascii="Arial" w:hAnsi="Arial" w:cs="Arial"/>
          <w:sz w:val="18"/>
          <w:szCs w:val="18"/>
        </w:rPr>
        <w:t>do com as condições estabelecidas neste presente Edital.</w:t>
      </w:r>
    </w:p>
    <w:p w14:paraId="069F6781">
      <w:pPr>
        <w:spacing w:line="240" w:lineRule="auto"/>
        <w:jc w:val="both"/>
        <w:rPr>
          <w:rFonts w:hint="default" w:ascii="Arial" w:hAnsi="Arial" w:cs="Arial"/>
          <w:sz w:val="18"/>
          <w:szCs w:val="18"/>
        </w:rPr>
      </w:pPr>
    </w:p>
    <w:p w14:paraId="5FF591F4">
      <w:pPr>
        <w:pStyle w:val="269"/>
        <w:tabs>
          <w:tab w:val="left" w:pos="-29907"/>
          <w:tab w:val="left" w:pos="-29198"/>
          <w:tab w:val="left" w:pos="-11071"/>
          <w:tab w:val="left" w:pos="-10764"/>
          <w:tab w:val="left" w:pos="-10174"/>
          <w:tab w:val="left" w:pos="-9584"/>
          <w:tab w:val="left" w:pos="-8994"/>
          <w:tab w:val="left" w:pos="-8404"/>
          <w:tab w:val="left" w:pos="-7814"/>
          <w:tab w:val="left" w:pos="-7224"/>
          <w:tab w:val="left" w:pos="-6634"/>
          <w:tab w:val="left" w:pos="-6044"/>
          <w:tab w:val="left" w:pos="-5454"/>
          <w:tab w:val="left" w:pos="-4864"/>
          <w:tab w:val="left" w:pos="-4274"/>
          <w:tab w:val="left" w:pos="-3684"/>
          <w:tab w:val="left" w:pos="-3094"/>
          <w:tab w:val="left" w:pos="-2504"/>
          <w:tab w:val="left" w:pos="-1914"/>
          <w:tab w:val="left" w:pos="-1324"/>
          <w:tab w:val="left" w:pos="9608"/>
          <w:tab w:val="left" w:pos="10459"/>
        </w:tabs>
        <w:spacing w:after="0" w:line="360" w:lineRule="auto"/>
        <w:ind w:left="0" w:firstLine="0"/>
        <w:rPr>
          <w:rFonts w:hint="default" w:ascii="Arial" w:hAnsi="Arial" w:cs="Arial"/>
          <w:b/>
          <w:sz w:val="18"/>
          <w:szCs w:val="18"/>
          <w:lang w:eastAsia="ar-SA"/>
        </w:rPr>
      </w:pPr>
      <w:r>
        <w:rPr>
          <w:rFonts w:hint="default" w:ascii="Arial" w:hAnsi="Arial" w:cs="Arial"/>
          <w:b/>
          <w:sz w:val="18"/>
          <w:szCs w:val="18"/>
          <w:lang w:eastAsia="ar-SA"/>
        </w:rPr>
        <w:t>1. DO OBJETO DO PREGÃO</w:t>
      </w:r>
    </w:p>
    <w:p w14:paraId="71018976">
      <w:pPr>
        <w:pStyle w:val="269"/>
        <w:tabs>
          <w:tab w:val="left" w:pos="-29907"/>
          <w:tab w:val="left" w:pos="-29198"/>
          <w:tab w:val="left" w:pos="-11071"/>
          <w:tab w:val="left" w:pos="-10764"/>
          <w:tab w:val="left" w:pos="-10174"/>
          <w:tab w:val="left" w:pos="-9584"/>
          <w:tab w:val="left" w:pos="-8994"/>
          <w:tab w:val="left" w:pos="-8404"/>
          <w:tab w:val="left" w:pos="-7814"/>
          <w:tab w:val="left" w:pos="-7224"/>
          <w:tab w:val="left" w:pos="-6634"/>
          <w:tab w:val="left" w:pos="-6044"/>
          <w:tab w:val="left" w:pos="-5454"/>
          <w:tab w:val="left" w:pos="-4864"/>
          <w:tab w:val="left" w:pos="-4274"/>
          <w:tab w:val="left" w:pos="-3684"/>
          <w:tab w:val="left" w:pos="-3094"/>
          <w:tab w:val="left" w:pos="-2504"/>
          <w:tab w:val="left" w:pos="-1914"/>
          <w:tab w:val="left" w:pos="-1324"/>
          <w:tab w:val="left" w:pos="9608"/>
          <w:tab w:val="left" w:pos="10459"/>
        </w:tabs>
        <w:spacing w:after="0" w:line="360" w:lineRule="auto"/>
        <w:ind w:left="0" w:firstLine="0"/>
        <w:rPr>
          <w:rFonts w:hint="default" w:ascii="Arial" w:hAnsi="Arial" w:cs="Arial"/>
          <w:sz w:val="18"/>
          <w:szCs w:val="18"/>
          <w:lang w:eastAsia="ar-SA"/>
        </w:rPr>
      </w:pPr>
      <w:r>
        <w:rPr>
          <w:rFonts w:hint="default" w:ascii="Arial" w:hAnsi="Arial" w:cs="Arial"/>
          <w:sz w:val="18"/>
          <w:szCs w:val="18"/>
          <w:lang w:eastAsia="ar-SA"/>
        </w:rPr>
        <w:t xml:space="preserve">1.1. O objeto da presente licitação é </w:t>
      </w:r>
      <w:r>
        <w:rPr>
          <w:rFonts w:hint="default" w:ascii="Arial" w:hAnsi="Arial" w:cs="Arial"/>
          <w:sz w:val="18"/>
          <w:szCs w:val="18"/>
          <w:lang w:val="pt-PT" w:eastAsia="ar-SA"/>
        </w:rPr>
        <w:t xml:space="preserve">a escolha da proposta mais vantajosa para </w:t>
      </w:r>
      <w:r>
        <w:rPr>
          <w:rFonts w:hint="default" w:ascii="Arial" w:hAnsi="Arial" w:cs="Arial"/>
          <w:b/>
          <w:bCs/>
          <w:sz w:val="18"/>
          <w:szCs w:val="18"/>
          <w:lang w:eastAsia="ar-SA"/>
        </w:rPr>
        <w:t xml:space="preserve">registrar preços para </w:t>
      </w:r>
      <w:r>
        <w:rPr>
          <w:rFonts w:hint="default" w:ascii="Arial" w:hAnsi="Arial" w:cs="Arial"/>
          <w:b/>
          <w:bCs/>
          <w:sz w:val="18"/>
          <w:szCs w:val="18"/>
        </w:rPr>
        <w:t xml:space="preserve">futura e eventual contratação de </w:t>
      </w:r>
      <w:r>
        <w:rPr>
          <w:rFonts w:ascii="Arial" w:hAnsi="Arial" w:cs="Arial"/>
          <w:b/>
          <w:bCs/>
          <w:color w:val="000000"/>
          <w:sz w:val="18"/>
          <w:szCs w:val="18"/>
        </w:rPr>
        <w:t xml:space="preserve">empresa especializada em prestação de serviços </w:t>
      </w:r>
      <w:r>
        <w:rPr>
          <w:rFonts w:hint="default" w:ascii="Arial" w:hAnsi="Arial" w:cs="Arial"/>
          <w:b/>
          <w:bCs/>
          <w:color w:val="000000"/>
          <w:sz w:val="18"/>
          <w:szCs w:val="18"/>
          <w:lang w:val="pt-BR"/>
        </w:rPr>
        <w:t>gráficos para atender às demandas de diversas secretarias da Prefeitura Municipal de Cataguases-MG</w:t>
      </w:r>
      <w:r>
        <w:rPr>
          <w:rFonts w:hint="default" w:ascii="Arial" w:hAnsi="Arial" w:cs="Arial"/>
          <w:b/>
          <w:sz w:val="18"/>
          <w:szCs w:val="18"/>
        </w:rPr>
        <w:t>,</w:t>
      </w:r>
      <w:r>
        <w:rPr>
          <w:rFonts w:hint="default" w:ascii="Arial" w:hAnsi="Arial" w:cs="Arial"/>
          <w:sz w:val="18"/>
          <w:szCs w:val="18"/>
          <w:lang w:val="pt-PT" w:eastAsia="ar-SA"/>
        </w:rPr>
        <w:t xml:space="preserve"> conforme </w:t>
      </w:r>
      <w:r>
        <w:rPr>
          <w:rFonts w:hint="default" w:ascii="Arial" w:hAnsi="Arial" w:cs="Arial"/>
          <w:sz w:val="18"/>
          <w:szCs w:val="18"/>
          <w:lang w:eastAsia="ar-SA"/>
        </w:rPr>
        <w:t>especificado no Termo de Referência e demais anexos, que fazem parte deste Edital independentemente de transcrição.</w:t>
      </w:r>
    </w:p>
    <w:p w14:paraId="528A25F7">
      <w:pPr>
        <w:pStyle w:val="224"/>
        <w:spacing w:line="360" w:lineRule="auto"/>
        <w:jc w:val="both"/>
        <w:rPr>
          <w:rFonts w:hint="default" w:ascii="Arial" w:hAnsi="Arial" w:cs="Arial"/>
          <w:sz w:val="18"/>
          <w:szCs w:val="18"/>
        </w:rPr>
      </w:pPr>
      <w:r>
        <w:rPr>
          <w:rFonts w:hint="default" w:ascii="Arial" w:hAnsi="Arial" w:cs="Arial"/>
          <w:sz w:val="18"/>
          <w:szCs w:val="18"/>
        </w:rPr>
        <w:t xml:space="preserve">1.2. A licitação será </w:t>
      </w:r>
      <w:r>
        <w:rPr>
          <w:rFonts w:hint="default" w:ascii="Arial" w:hAnsi="Arial" w:cs="Arial"/>
          <w:sz w:val="18"/>
          <w:szCs w:val="18"/>
          <w:lang w:val="pt-BR"/>
        </w:rPr>
        <w:t>por item</w:t>
      </w:r>
      <w:r>
        <w:rPr>
          <w:rFonts w:hint="default" w:ascii="Arial" w:hAnsi="Arial" w:cs="Arial"/>
          <w:sz w:val="18"/>
          <w:szCs w:val="18"/>
        </w:rPr>
        <w:t>, conforme tabela constante do Termo de Referência, facultando-se ao licitante a participação em quantos itens forem de seu interesse, quando houver mais de um.</w:t>
      </w:r>
    </w:p>
    <w:p w14:paraId="74D17D90">
      <w:pPr>
        <w:pStyle w:val="269"/>
        <w:tabs>
          <w:tab w:val="left" w:pos="-29907"/>
          <w:tab w:val="left" w:pos="-29198"/>
          <w:tab w:val="left" w:pos="-11071"/>
          <w:tab w:val="left" w:pos="-10764"/>
          <w:tab w:val="left" w:pos="-10174"/>
          <w:tab w:val="left" w:pos="-9584"/>
          <w:tab w:val="left" w:pos="-8994"/>
          <w:tab w:val="left" w:pos="-8404"/>
          <w:tab w:val="left" w:pos="-7814"/>
          <w:tab w:val="left" w:pos="-7224"/>
          <w:tab w:val="left" w:pos="-6634"/>
          <w:tab w:val="left" w:pos="-6044"/>
          <w:tab w:val="left" w:pos="-5454"/>
          <w:tab w:val="left" w:pos="-4864"/>
          <w:tab w:val="left" w:pos="-4274"/>
          <w:tab w:val="left" w:pos="-3684"/>
          <w:tab w:val="left" w:pos="-3094"/>
          <w:tab w:val="left" w:pos="-2504"/>
          <w:tab w:val="left" w:pos="-1914"/>
          <w:tab w:val="left" w:pos="-1324"/>
          <w:tab w:val="left" w:pos="9608"/>
          <w:tab w:val="left" w:pos="10459"/>
        </w:tabs>
        <w:spacing w:after="0" w:line="360" w:lineRule="auto"/>
        <w:ind w:left="0" w:firstLine="0"/>
        <w:rPr>
          <w:rFonts w:hint="default" w:ascii="Arial" w:hAnsi="Arial" w:cs="Arial"/>
          <w:color w:val="FF0000"/>
          <w:sz w:val="18"/>
          <w:szCs w:val="18"/>
        </w:rPr>
      </w:pPr>
      <w:r>
        <w:rPr>
          <w:rFonts w:hint="default" w:ascii="Arial" w:hAnsi="Arial" w:cs="Arial"/>
          <w:sz w:val="18"/>
          <w:szCs w:val="18"/>
        </w:rPr>
        <w:t xml:space="preserve">1.3. O critério de julgamento adotado será o menor preço </w:t>
      </w:r>
      <w:r>
        <w:rPr>
          <w:rFonts w:hint="default" w:ascii="Arial" w:hAnsi="Arial" w:cs="Arial"/>
          <w:sz w:val="18"/>
          <w:szCs w:val="18"/>
          <w:lang w:val="pt-BR"/>
        </w:rPr>
        <w:t>por item</w:t>
      </w:r>
      <w:r>
        <w:rPr>
          <w:rFonts w:hint="default" w:ascii="Arial" w:hAnsi="Arial" w:cs="Arial"/>
          <w:sz w:val="18"/>
          <w:szCs w:val="18"/>
        </w:rPr>
        <w:t>, observadas as exigências contidas neste Edital e seus Anexos quanto às especificações do objeto.</w:t>
      </w:r>
    </w:p>
    <w:p w14:paraId="1DBE149D">
      <w:pPr>
        <w:pStyle w:val="270"/>
        <w:tabs>
          <w:tab w:val="left" w:pos="-4300"/>
        </w:tabs>
        <w:spacing w:line="360" w:lineRule="auto"/>
        <w:ind w:left="0" w:firstLine="0"/>
        <w:rPr>
          <w:rFonts w:hint="default" w:ascii="Arial" w:hAnsi="Arial" w:cs="Arial"/>
          <w:sz w:val="18"/>
          <w:szCs w:val="18"/>
          <w:u w:val="single"/>
        </w:rPr>
      </w:pPr>
      <w:r>
        <w:rPr>
          <w:rFonts w:hint="default" w:ascii="Arial" w:hAnsi="Arial" w:cs="Arial"/>
          <w:sz w:val="18"/>
          <w:szCs w:val="18"/>
          <w:lang w:eastAsia="ar-SA"/>
        </w:rPr>
        <w:t xml:space="preserve">1.4. </w:t>
      </w:r>
      <w:r>
        <w:rPr>
          <w:rFonts w:hint="default" w:ascii="Arial" w:hAnsi="Arial" w:cs="Arial"/>
          <w:sz w:val="18"/>
          <w:szCs w:val="18"/>
          <w:u w:val="single"/>
          <w:lang w:eastAsia="ar-SA"/>
        </w:rPr>
        <w:t>A descrição complementar dos itens constantes da Relação de Itens encontra-se no anexo I do Termo de Referência e anexo II modelo de proposta.</w:t>
      </w:r>
    </w:p>
    <w:p w14:paraId="280BD25E">
      <w:pPr>
        <w:spacing w:line="360" w:lineRule="auto"/>
        <w:jc w:val="both"/>
        <w:rPr>
          <w:rFonts w:hint="default" w:ascii="Arial" w:hAnsi="Arial" w:cs="Arial"/>
          <w:sz w:val="18"/>
          <w:szCs w:val="18"/>
        </w:rPr>
      </w:pPr>
      <w:r>
        <w:rPr>
          <w:rFonts w:hint="default" w:ascii="Arial" w:hAnsi="Arial" w:cs="Arial"/>
          <w:sz w:val="18"/>
          <w:szCs w:val="18"/>
        </w:rPr>
        <w:t>1.5. Aplicar-se-á ao presente procedimento os Princípios legalidade, impessoalidade, razoabilidade, proporcionalidade, moralidade, publicidade, eficiência, oralidade, simplicidade, informalidade, economia processual e celeridade, sempre objetivando o melhor resultado possível para a Administração Pública de Cataguases.</w:t>
      </w:r>
    </w:p>
    <w:p w14:paraId="12E14B47">
      <w:pPr>
        <w:spacing w:line="240" w:lineRule="auto"/>
        <w:jc w:val="both"/>
        <w:rPr>
          <w:rFonts w:hint="default" w:ascii="Arial" w:hAnsi="Arial" w:eastAsia="Arial" w:cs="Arial"/>
          <w:sz w:val="18"/>
          <w:szCs w:val="18"/>
        </w:rPr>
      </w:pPr>
    </w:p>
    <w:p w14:paraId="4A406CBA">
      <w:pPr>
        <w:pStyle w:val="15"/>
        <w:tabs>
          <w:tab w:val="left" w:pos="-19171"/>
          <w:tab w:val="left" w:pos="-18888"/>
          <w:tab w:val="left" w:pos="-18605"/>
          <w:tab w:val="left" w:pos="-18322"/>
          <w:tab w:val="left" w:pos="-18039"/>
          <w:tab w:val="left" w:pos="-17756"/>
          <w:tab w:val="left" w:pos="-17473"/>
          <w:tab w:val="left" w:pos="-17190"/>
          <w:tab w:val="left" w:pos="-16907"/>
          <w:tab w:val="left" w:pos="-16624"/>
          <w:tab w:val="left" w:pos="-16341"/>
          <w:tab w:val="left" w:pos="-16058"/>
          <w:tab w:val="left" w:pos="-15775"/>
          <w:tab w:val="left" w:pos="-15492"/>
          <w:tab w:val="left" w:pos="-15209"/>
          <w:tab w:val="left" w:pos="30642"/>
          <w:tab w:val="left" w:pos="31351"/>
        </w:tabs>
        <w:spacing w:line="360" w:lineRule="auto"/>
        <w:rPr>
          <w:rFonts w:hint="default" w:ascii="Arial" w:hAnsi="Arial" w:cs="Arial"/>
          <w:b w:val="0"/>
          <w:sz w:val="18"/>
          <w:szCs w:val="18"/>
        </w:rPr>
      </w:pPr>
      <w:r>
        <w:rPr>
          <w:rFonts w:hint="default" w:ascii="Arial" w:hAnsi="Arial" w:cs="Arial"/>
          <w:sz w:val="18"/>
          <w:szCs w:val="18"/>
          <w:lang w:eastAsia="ar-SA"/>
        </w:rPr>
        <w:t>2. DA DOTAÇÃO ORÇAMENTÁRIA E ÓRGÃO GERENCIADOR</w:t>
      </w:r>
    </w:p>
    <w:p w14:paraId="3A48DEC8">
      <w:pPr>
        <w:spacing w:line="360" w:lineRule="auto"/>
        <w:jc w:val="both"/>
        <w:rPr>
          <w:rFonts w:hint="default" w:ascii="Arial" w:hAnsi="Arial" w:cs="Arial"/>
          <w:sz w:val="18"/>
          <w:szCs w:val="18"/>
          <w:lang w:eastAsia="ar-SA"/>
        </w:rPr>
      </w:pPr>
      <w:r>
        <w:rPr>
          <w:rFonts w:hint="default" w:ascii="Arial" w:hAnsi="Arial" w:cs="Arial"/>
          <w:sz w:val="18"/>
          <w:szCs w:val="18"/>
          <w:lang w:eastAsia="ar-SA"/>
        </w:rPr>
        <w:t xml:space="preserve">2.1. </w:t>
      </w:r>
      <w:r>
        <w:rPr>
          <w:rFonts w:hint="default" w:ascii="Arial" w:hAnsi="Arial" w:cs="Arial"/>
          <w:sz w:val="18"/>
          <w:szCs w:val="18"/>
        </w:rPr>
        <w:t xml:space="preserve">O órgão gerenciador será a Prefeitura Municipal de Cataguases – UASG </w:t>
      </w:r>
      <w:r>
        <w:rPr>
          <w:rFonts w:hint="default" w:ascii="Arial" w:hAnsi="Arial" w:cs="Arial"/>
          <w:color w:val="000000"/>
          <w:sz w:val="18"/>
          <w:szCs w:val="18"/>
        </w:rPr>
        <w:t>984305</w:t>
      </w:r>
    </w:p>
    <w:p w14:paraId="2EE95BE8">
      <w:pPr>
        <w:spacing w:line="360" w:lineRule="auto"/>
        <w:jc w:val="both"/>
        <w:rPr>
          <w:rFonts w:hint="default" w:ascii="Arial" w:hAnsi="Arial" w:cs="Arial"/>
          <w:color w:val="000000"/>
          <w:sz w:val="18"/>
          <w:szCs w:val="18"/>
        </w:rPr>
      </w:pPr>
      <w:r>
        <w:rPr>
          <w:rFonts w:hint="default" w:ascii="Arial" w:hAnsi="Arial" w:cs="Arial"/>
          <w:sz w:val="18"/>
          <w:szCs w:val="18"/>
          <w:lang w:eastAsia="ar-SA"/>
        </w:rPr>
        <w:t xml:space="preserve">2.2 Os recursos do </w:t>
      </w:r>
      <w:r>
        <w:rPr>
          <w:rFonts w:hint="default" w:ascii="Arial" w:hAnsi="Arial" w:cs="Arial"/>
          <w:bCs/>
          <w:sz w:val="18"/>
          <w:szCs w:val="18"/>
          <w:lang w:eastAsia="ar-SA"/>
        </w:rPr>
        <w:t>Órgão Gerenciador</w:t>
      </w:r>
      <w:r>
        <w:rPr>
          <w:rFonts w:hint="default" w:ascii="Arial" w:hAnsi="Arial" w:cs="Arial"/>
          <w:sz w:val="18"/>
          <w:szCs w:val="18"/>
          <w:lang w:eastAsia="ar-SA"/>
        </w:rPr>
        <w:t xml:space="preserve"> para cobrir as despesas decorrentes da </w:t>
      </w:r>
      <w:r>
        <w:rPr>
          <w:rFonts w:hint="default" w:ascii="Arial" w:hAnsi="Arial" w:cs="Arial"/>
          <w:color w:val="000000" w:themeColor="text1"/>
          <w:sz w:val="18"/>
          <w:szCs w:val="18"/>
          <w:lang w:eastAsia="ar-SA"/>
          <w14:textFill>
            <w14:solidFill>
              <w14:schemeClr w14:val="tx1"/>
            </w14:solidFill>
          </w14:textFill>
        </w:rPr>
        <w:t xml:space="preserve">aquisição objeto desta licitação </w:t>
      </w:r>
      <w:r>
        <w:rPr>
          <w:rFonts w:hint="default" w:ascii="Arial" w:hAnsi="Arial" w:cs="Arial"/>
          <w:color w:val="000000" w:themeColor="text1"/>
          <w:sz w:val="18"/>
          <w:szCs w:val="18"/>
          <w14:textFill>
            <w14:solidFill>
              <w14:schemeClr w14:val="tx1"/>
            </w14:solidFill>
          </w14:textFill>
        </w:rPr>
        <w:t>correrão à conta da dotação orçamentária a ser definida por cada secretaria responsável:</w:t>
      </w:r>
    </w:p>
    <w:tbl>
      <w:tblPr>
        <w:tblStyle w:val="3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2561"/>
        <w:gridCol w:w="4477"/>
      </w:tblGrid>
      <w:tr w14:paraId="7BB7F5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jc w:val="center"/>
        </w:trPr>
        <w:tc>
          <w:tcPr>
            <w:tcW w:w="2561" w:type="dxa"/>
            <w:shd w:val="clear" w:color="auto" w:fill="auto"/>
            <w:vAlign w:val="top"/>
          </w:tcPr>
          <w:p w14:paraId="547B3898">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t>Centro de custo</w:t>
            </w:r>
          </w:p>
        </w:tc>
        <w:tc>
          <w:tcPr>
            <w:tcW w:w="4477" w:type="dxa"/>
            <w:shd w:val="clear" w:color="auto" w:fill="auto"/>
            <w:vAlign w:val="top"/>
          </w:tcPr>
          <w:p w14:paraId="6BA2BD4F">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t>Secretaria</w:t>
            </w:r>
          </w:p>
        </w:tc>
      </w:tr>
      <w:tr w14:paraId="3FD6C9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shd w:val="clear" w:color="auto" w:fill="auto"/>
            <w:vAlign w:val="top"/>
          </w:tcPr>
          <w:p w14:paraId="4B1DE373">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t>13</w:t>
            </w:r>
          </w:p>
        </w:tc>
        <w:tc>
          <w:tcPr>
            <w:tcW w:w="4477" w:type="dxa"/>
            <w:shd w:val="clear" w:color="auto" w:fill="auto"/>
            <w:vAlign w:val="top"/>
          </w:tcPr>
          <w:p w14:paraId="71363FFA">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t>SERVIÇOS URBANOS</w:t>
            </w:r>
          </w:p>
        </w:tc>
      </w:tr>
      <w:tr w14:paraId="06AE06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561" w:type="dxa"/>
            <w:shd w:val="clear" w:color="auto" w:fill="auto"/>
            <w:vAlign w:val="top"/>
          </w:tcPr>
          <w:p w14:paraId="2519E9E3">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t>14</w:t>
            </w:r>
          </w:p>
        </w:tc>
        <w:tc>
          <w:tcPr>
            <w:tcW w:w="4477" w:type="dxa"/>
            <w:shd w:val="clear" w:color="auto" w:fill="auto"/>
            <w:vAlign w:val="top"/>
          </w:tcPr>
          <w:p w14:paraId="13263199">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t>CATRANS</w:t>
            </w:r>
          </w:p>
        </w:tc>
      </w:tr>
      <w:tr w14:paraId="76662D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561" w:type="dxa"/>
            <w:shd w:val="clear" w:color="auto" w:fill="auto"/>
            <w:vAlign w:val="top"/>
          </w:tcPr>
          <w:p w14:paraId="0C60C7EF">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t>11</w:t>
            </w:r>
          </w:p>
        </w:tc>
        <w:tc>
          <w:tcPr>
            <w:tcW w:w="4477" w:type="dxa"/>
            <w:shd w:val="clear" w:color="auto" w:fill="auto"/>
            <w:vAlign w:val="top"/>
          </w:tcPr>
          <w:p w14:paraId="26F9C244">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t>CULTURA E TURISMO</w:t>
            </w:r>
          </w:p>
        </w:tc>
      </w:tr>
      <w:tr w14:paraId="752D71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shd w:val="clear" w:color="auto" w:fill="auto"/>
            <w:vAlign w:val="top"/>
          </w:tcPr>
          <w:p w14:paraId="33693560">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t>09</w:t>
            </w:r>
          </w:p>
        </w:tc>
        <w:tc>
          <w:tcPr>
            <w:tcW w:w="4477" w:type="dxa"/>
            <w:shd w:val="clear" w:color="auto" w:fill="auto"/>
            <w:vAlign w:val="top"/>
          </w:tcPr>
          <w:p w14:paraId="0B46D1D1">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t>SAÚDE</w:t>
            </w:r>
          </w:p>
        </w:tc>
      </w:tr>
      <w:tr w14:paraId="7DBDAF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shd w:val="clear" w:color="auto" w:fill="auto"/>
            <w:vAlign w:val="top"/>
          </w:tcPr>
          <w:p w14:paraId="36CDF1C0">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t>02</w:t>
            </w:r>
          </w:p>
        </w:tc>
        <w:tc>
          <w:tcPr>
            <w:tcW w:w="4477" w:type="dxa"/>
            <w:shd w:val="clear" w:color="auto" w:fill="auto"/>
            <w:vAlign w:val="top"/>
          </w:tcPr>
          <w:p w14:paraId="1B1873F6">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t>ADMINISTRAÇÃO</w:t>
            </w:r>
          </w:p>
        </w:tc>
      </w:tr>
      <w:tr w14:paraId="08C698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shd w:val="clear" w:color="auto" w:fill="auto"/>
            <w:vAlign w:val="top"/>
          </w:tcPr>
          <w:p w14:paraId="0B93B055">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t>06</w:t>
            </w:r>
          </w:p>
        </w:tc>
        <w:tc>
          <w:tcPr>
            <w:tcW w:w="4477" w:type="dxa"/>
            <w:shd w:val="clear" w:color="auto" w:fill="auto"/>
            <w:vAlign w:val="top"/>
          </w:tcPr>
          <w:p w14:paraId="1420FE1F">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t>DESENVOLVIMENTO SOCIAL</w:t>
            </w:r>
          </w:p>
        </w:tc>
      </w:tr>
      <w:tr w14:paraId="715826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shd w:val="clear" w:color="auto" w:fill="auto"/>
            <w:vAlign w:val="top"/>
          </w:tcPr>
          <w:p w14:paraId="3A8063DA">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t>07</w:t>
            </w:r>
          </w:p>
        </w:tc>
        <w:tc>
          <w:tcPr>
            <w:tcW w:w="4477" w:type="dxa"/>
            <w:shd w:val="clear" w:color="auto" w:fill="auto"/>
            <w:vAlign w:val="top"/>
          </w:tcPr>
          <w:p w14:paraId="316018ED">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t>FUNDO DO DESENVOLVIMENTO SOCIAL</w:t>
            </w:r>
          </w:p>
        </w:tc>
      </w:tr>
      <w:tr w14:paraId="00D0A3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shd w:val="clear" w:color="auto" w:fill="auto"/>
            <w:vAlign w:val="top"/>
          </w:tcPr>
          <w:p w14:paraId="39DADAA2">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t>16</w:t>
            </w:r>
          </w:p>
        </w:tc>
        <w:tc>
          <w:tcPr>
            <w:tcW w:w="4477" w:type="dxa"/>
            <w:shd w:val="clear" w:color="auto" w:fill="auto"/>
            <w:vAlign w:val="top"/>
          </w:tcPr>
          <w:p w14:paraId="6D5FBCB3">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t>SEDEGI</w:t>
            </w:r>
          </w:p>
        </w:tc>
      </w:tr>
      <w:tr w14:paraId="372B7E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jc w:val="center"/>
        </w:trPr>
        <w:tc>
          <w:tcPr>
            <w:tcW w:w="2561" w:type="dxa"/>
            <w:shd w:val="clear" w:color="auto" w:fill="auto"/>
            <w:vAlign w:val="top"/>
          </w:tcPr>
          <w:p w14:paraId="23B06EC1">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t>15</w:t>
            </w:r>
          </w:p>
        </w:tc>
        <w:tc>
          <w:tcPr>
            <w:tcW w:w="4477" w:type="dxa"/>
            <w:shd w:val="clear" w:color="auto" w:fill="auto"/>
            <w:vAlign w:val="top"/>
          </w:tcPr>
          <w:p w14:paraId="22A2FABC">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t>AGRICULTURA E MEIO AMBIENTE</w:t>
            </w:r>
          </w:p>
        </w:tc>
      </w:tr>
      <w:tr w14:paraId="3552BF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jc w:val="center"/>
        </w:trPr>
        <w:tc>
          <w:tcPr>
            <w:tcW w:w="2561" w:type="dxa"/>
            <w:shd w:val="clear" w:color="auto" w:fill="auto"/>
            <w:vAlign w:val="top"/>
          </w:tcPr>
          <w:p w14:paraId="4047994D">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t>04</w:t>
            </w:r>
          </w:p>
        </w:tc>
        <w:tc>
          <w:tcPr>
            <w:tcW w:w="4477" w:type="dxa"/>
            <w:shd w:val="clear" w:color="auto" w:fill="auto"/>
            <w:vAlign w:val="top"/>
          </w:tcPr>
          <w:p w14:paraId="1435FAFC">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t>FAZENDA</w:t>
            </w:r>
          </w:p>
        </w:tc>
      </w:tr>
      <w:tr w14:paraId="397830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shd w:val="clear" w:color="auto" w:fill="auto"/>
            <w:vAlign w:val="top"/>
          </w:tcPr>
          <w:p w14:paraId="1C0EC63F">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t>01</w:t>
            </w:r>
          </w:p>
        </w:tc>
        <w:tc>
          <w:tcPr>
            <w:tcW w:w="4477" w:type="dxa"/>
            <w:shd w:val="clear" w:color="auto" w:fill="auto"/>
            <w:vAlign w:val="top"/>
          </w:tcPr>
          <w:p w14:paraId="18C4266B">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t>GABINETE</w:t>
            </w:r>
          </w:p>
        </w:tc>
      </w:tr>
      <w:tr w14:paraId="7F2394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shd w:val="clear" w:color="auto" w:fill="auto"/>
            <w:vAlign w:val="top"/>
          </w:tcPr>
          <w:p w14:paraId="780F16C4">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t>10</w:t>
            </w:r>
          </w:p>
        </w:tc>
        <w:tc>
          <w:tcPr>
            <w:tcW w:w="4477" w:type="dxa"/>
            <w:shd w:val="clear" w:color="auto" w:fill="auto"/>
            <w:vAlign w:val="top"/>
          </w:tcPr>
          <w:p w14:paraId="7CD6BFA4">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t>EDUCAÇÃO</w:t>
            </w:r>
          </w:p>
        </w:tc>
      </w:tr>
      <w:tr w14:paraId="7B6E92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shd w:val="clear" w:color="auto" w:fill="auto"/>
            <w:vAlign w:val="top"/>
          </w:tcPr>
          <w:p w14:paraId="477F033C">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color="auto" w:fill="auto"/>
                <w:vertAlign w:val="baseline"/>
                <w:lang w:val="pt-BR"/>
              </w:rPr>
              <w:t>17</w:t>
            </w:r>
          </w:p>
        </w:tc>
        <w:tc>
          <w:tcPr>
            <w:tcW w:w="4477" w:type="dxa"/>
            <w:shd w:val="clear" w:color="auto" w:fill="auto"/>
            <w:vAlign w:val="top"/>
          </w:tcPr>
          <w:p w14:paraId="1A53226B">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color="auto" w:fill="auto"/>
                <w:vertAlign w:val="baseline"/>
                <w:lang w:val="pt-BR"/>
              </w:rPr>
              <w:t>ESPORTE</w:t>
            </w:r>
          </w:p>
        </w:tc>
      </w:tr>
    </w:tbl>
    <w:p w14:paraId="61E744CB">
      <w:pPr>
        <w:jc w:val="both"/>
        <w:rPr>
          <w:rFonts w:hint="default" w:ascii="Arial" w:hAnsi="Arial" w:cs="Arial"/>
          <w:b/>
          <w:sz w:val="18"/>
          <w:szCs w:val="18"/>
          <w:lang w:eastAsia="ar-SA"/>
        </w:rPr>
      </w:pPr>
    </w:p>
    <w:p w14:paraId="6BA0E354">
      <w:pPr>
        <w:spacing w:line="360" w:lineRule="auto"/>
        <w:jc w:val="both"/>
        <w:rPr>
          <w:rFonts w:hint="default" w:ascii="Arial" w:hAnsi="Arial" w:cs="Arial"/>
          <w:b/>
          <w:sz w:val="18"/>
          <w:szCs w:val="18"/>
          <w:lang w:eastAsia="ar-SA"/>
        </w:rPr>
      </w:pPr>
      <w:r>
        <w:rPr>
          <w:rFonts w:hint="default" w:ascii="Arial" w:hAnsi="Arial" w:cs="Arial"/>
          <w:b/>
          <w:sz w:val="18"/>
          <w:szCs w:val="18"/>
          <w:lang w:eastAsia="ar-SA"/>
        </w:rPr>
        <w:t>3. DA PARTICIPAÇÃO NA LICITAÇÃO</w:t>
      </w:r>
      <w:bookmarkStart w:id="0" w:name="_Hlk135302270"/>
    </w:p>
    <w:bookmarkEnd w:id="0"/>
    <w:p w14:paraId="5E5CF858">
      <w:pPr>
        <w:spacing w:line="360" w:lineRule="auto"/>
        <w:jc w:val="both"/>
        <w:rPr>
          <w:rFonts w:ascii="Arial" w:hAnsi="Arial" w:cs="Arial"/>
          <w:b/>
          <w:sz w:val="18"/>
          <w:szCs w:val="18"/>
        </w:rPr>
      </w:pPr>
      <w:r>
        <w:rPr>
          <w:rFonts w:ascii="Arial" w:hAnsi="Arial" w:cs="Arial"/>
          <w:sz w:val="18"/>
          <w:szCs w:val="18"/>
        </w:rPr>
        <w:t>3.1 Poderão participar deste Pregão os interessados que estiverem previamente credenciados no Sistema de Cadastramento Unificado de Fornecedores - SICAF e no Sistema de Compras do Governo Federal (</w:t>
      </w:r>
      <w:r>
        <w:rPr>
          <w:sz w:val="18"/>
          <w:szCs w:val="18"/>
        </w:rPr>
        <w:fldChar w:fldCharType="begin"/>
      </w:r>
      <w:r>
        <w:rPr>
          <w:sz w:val="18"/>
          <w:szCs w:val="18"/>
        </w:rPr>
        <w:instrText xml:space="preserve"> HYPERLINK "http://www.gov.br/compras" </w:instrText>
      </w:r>
      <w:r>
        <w:rPr>
          <w:sz w:val="18"/>
          <w:szCs w:val="18"/>
        </w:rPr>
        <w:fldChar w:fldCharType="separate"/>
      </w:r>
      <w:r>
        <w:rPr>
          <w:rStyle w:val="325"/>
          <w:rFonts w:ascii="Arial" w:hAnsi="Arial" w:eastAsia="Arial" w:cs="Arial"/>
          <w:sz w:val="18"/>
          <w:szCs w:val="18"/>
        </w:rPr>
        <w:t>www.gov.br/compras</w:t>
      </w:r>
      <w:r>
        <w:rPr>
          <w:rStyle w:val="325"/>
          <w:rFonts w:ascii="Arial" w:hAnsi="Arial" w:eastAsia="Arial" w:cs="Arial"/>
          <w:sz w:val="18"/>
          <w:szCs w:val="18"/>
        </w:rPr>
        <w:fldChar w:fldCharType="end"/>
      </w:r>
      <w:r>
        <w:rPr>
          <w:rFonts w:ascii="Arial" w:hAnsi="Arial" w:cs="Arial"/>
          <w:sz w:val="18"/>
          <w:szCs w:val="18"/>
        </w:rPr>
        <w:t>).</w:t>
      </w:r>
    </w:p>
    <w:p w14:paraId="56BE1A16">
      <w:pPr>
        <w:pStyle w:val="304"/>
        <w:spacing w:before="0" w:after="0" w:line="360" w:lineRule="auto"/>
        <w:rPr>
          <w:sz w:val="18"/>
          <w:szCs w:val="18"/>
        </w:rPr>
      </w:pPr>
      <w:r>
        <w:rPr>
          <w:sz w:val="18"/>
          <w:szCs w:val="18"/>
        </w:rPr>
        <w:t>3.1.1 O</w:t>
      </w:r>
      <w:bookmarkStart w:id="1" w:name="_Hlk135304247"/>
      <w:r>
        <w:rPr>
          <w:sz w:val="18"/>
          <w:szCs w:val="18"/>
        </w:rPr>
        <w:t>s interessados deverão atender às condições exigidas no cadastramento no Sicaf até o terceiro dia útil anterior à data prevista para recebimento das propostas.</w:t>
      </w:r>
      <w:bookmarkEnd w:id="1"/>
    </w:p>
    <w:p w14:paraId="3236EEDE">
      <w:pPr>
        <w:pStyle w:val="304"/>
        <w:spacing w:before="0" w:after="0" w:line="360" w:lineRule="auto"/>
        <w:rPr>
          <w:sz w:val="18"/>
          <w:szCs w:val="18"/>
        </w:rPr>
      </w:pPr>
      <w:r>
        <w:rPr>
          <w:sz w:val="18"/>
          <w:szCs w:val="18"/>
        </w:rPr>
        <w:t>3.2 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3E128BA9">
      <w:pPr>
        <w:pStyle w:val="304"/>
        <w:spacing w:before="0" w:after="0" w:line="360" w:lineRule="auto"/>
        <w:rPr>
          <w:sz w:val="18"/>
          <w:szCs w:val="18"/>
        </w:rPr>
      </w:pPr>
      <w:r>
        <w:rPr>
          <w:sz w:val="18"/>
          <w:szCs w:val="18"/>
        </w:rPr>
        <w:t>3.3 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5BB6DB10">
      <w:pPr>
        <w:pStyle w:val="304"/>
        <w:spacing w:before="0" w:after="0" w:line="360" w:lineRule="auto"/>
        <w:rPr>
          <w:sz w:val="18"/>
          <w:szCs w:val="18"/>
        </w:rPr>
      </w:pPr>
      <w:r>
        <w:rPr>
          <w:sz w:val="18"/>
          <w:szCs w:val="18"/>
        </w:rPr>
        <w:t>3.4 A não observância do disposto no item anterior poderá ensejar desclassificação no momento da habilitação.</w:t>
      </w:r>
    </w:p>
    <w:p w14:paraId="0C2E8FC8">
      <w:pPr>
        <w:pStyle w:val="271"/>
        <w:tabs>
          <w:tab w:val="left" w:pos="-23979"/>
          <w:tab w:val="left" w:pos="-22816"/>
        </w:tabs>
        <w:spacing w:line="360" w:lineRule="auto"/>
        <w:rPr>
          <w:rFonts w:ascii="Arial" w:hAnsi="Arial" w:cs="Arial"/>
          <w:sz w:val="18"/>
          <w:szCs w:val="18"/>
          <w:lang w:eastAsia="ar-SA"/>
        </w:rPr>
      </w:pPr>
      <w:r>
        <w:rPr>
          <w:rFonts w:ascii="Arial" w:hAnsi="Arial" w:cs="Arial"/>
          <w:sz w:val="18"/>
          <w:szCs w:val="18"/>
          <w:lang w:eastAsia="ar-SA"/>
        </w:rPr>
        <w:t>3.5. O credenciamento junto ao provedor do sistema implica na responsabilidade legal do licitante ou de seu representante legal e na presunção de sua capacidade técnica para realização das transações inerentes ao pregão eletrônico.</w:t>
      </w:r>
    </w:p>
    <w:p w14:paraId="40A8A8F4">
      <w:pPr>
        <w:pStyle w:val="271"/>
        <w:tabs>
          <w:tab w:val="left" w:pos="-23979"/>
          <w:tab w:val="left" w:pos="-22816"/>
        </w:tabs>
        <w:spacing w:line="360" w:lineRule="auto"/>
        <w:rPr>
          <w:rFonts w:hint="default" w:ascii="Arial" w:hAnsi="Arial" w:cs="Arial"/>
          <w:sz w:val="18"/>
          <w:szCs w:val="18"/>
          <w:lang w:eastAsia="ar-SA"/>
        </w:rPr>
      </w:pPr>
      <w:r>
        <w:rPr>
          <w:rFonts w:ascii="Arial" w:hAnsi="Arial" w:cs="Arial"/>
          <w:sz w:val="18"/>
          <w:szCs w:val="18"/>
          <w:lang w:eastAsia="ar-SA"/>
        </w:rPr>
        <w:t>3.6. O uso da senha de acesso pelo licitante é de sua responsabilidade exclusiva, incluindo qualquer transação efetuad</w:t>
      </w:r>
      <w:r>
        <w:rPr>
          <w:rFonts w:hint="default" w:ascii="Arial" w:hAnsi="Arial" w:cs="Arial"/>
          <w:sz w:val="18"/>
          <w:szCs w:val="18"/>
          <w:lang w:eastAsia="ar-SA"/>
        </w:rPr>
        <w:t>a diretamente ou por seu representante, não cabendo ao provedor do sistema ou à Prefeitura Municipal de Cataguases, promotora da licitação, responsabilidade por eventuais danos decorrentes do uso indevido da senha, ainda que por terceiros.</w:t>
      </w:r>
    </w:p>
    <w:p w14:paraId="5CD65A5D">
      <w:pPr>
        <w:spacing w:line="360" w:lineRule="auto"/>
        <w:jc w:val="both"/>
        <w:rPr>
          <w:rFonts w:hint="default" w:ascii="Arial" w:hAnsi="Arial" w:cs="Arial"/>
          <w:b/>
          <w:sz w:val="18"/>
          <w:szCs w:val="18"/>
          <w:u w:val="single"/>
        </w:rPr>
      </w:pPr>
      <w:bookmarkStart w:id="2" w:name="_Ref117015508"/>
      <w:r>
        <w:rPr>
          <w:rFonts w:hint="default" w:ascii="Arial" w:hAnsi="Arial" w:cs="Arial"/>
          <w:b/>
          <w:sz w:val="18"/>
          <w:szCs w:val="18"/>
          <w:u w:val="single"/>
        </w:rPr>
        <w:t xml:space="preserve">3.7 Para todos os </w:t>
      </w:r>
      <w:r>
        <w:rPr>
          <w:rFonts w:hint="default" w:ascii="Arial" w:hAnsi="Arial" w:cs="Arial"/>
          <w:b/>
          <w:sz w:val="18"/>
          <w:szCs w:val="18"/>
          <w:u w:val="single"/>
          <w:lang w:val="pt-BR"/>
        </w:rPr>
        <w:t xml:space="preserve">itens, </w:t>
      </w:r>
      <w:r>
        <w:rPr>
          <w:rFonts w:hint="default" w:ascii="Arial" w:hAnsi="Arial" w:cs="Arial"/>
          <w:b/>
          <w:sz w:val="18"/>
          <w:szCs w:val="18"/>
          <w:highlight w:val="yellow"/>
          <w:u w:val="single"/>
          <w:lang w:val="pt-BR"/>
        </w:rPr>
        <w:t>EXCETO itens 8, 31, 33, 37, 38, 40, 74, 81, 90, 95</w:t>
      </w:r>
      <w:r>
        <w:rPr>
          <w:rFonts w:hint="default" w:ascii="Arial" w:hAnsi="Arial" w:cs="Arial"/>
          <w:b/>
          <w:sz w:val="18"/>
          <w:szCs w:val="18"/>
          <w:u w:val="single"/>
          <w:lang w:val="pt-BR"/>
        </w:rPr>
        <w:t>,</w:t>
      </w:r>
      <w:r>
        <w:rPr>
          <w:rFonts w:hint="default" w:ascii="Arial" w:hAnsi="Arial" w:cs="Arial"/>
          <w:b/>
          <w:sz w:val="18"/>
          <w:szCs w:val="18"/>
          <w:u w:val="single"/>
        </w:rPr>
        <w:t xml:space="preserve"> a participação é exclusiva a Microempresas e Empresas de Pequeno Porte ou equiparadas, nos termos do art. 48 da Lei Complementar nº 123, de 14 de dezembro de 2006.</w:t>
      </w:r>
    </w:p>
    <w:p w14:paraId="65087018">
      <w:pPr>
        <w:pStyle w:val="311"/>
        <w:numPr>
          <w:ilvl w:val="2"/>
          <w:numId w:val="2"/>
        </w:numPr>
        <w:spacing w:before="0" w:after="0" w:line="360" w:lineRule="auto"/>
        <w:ind w:left="0" w:firstLine="0"/>
        <w:rPr>
          <w:rFonts w:hint="default" w:ascii="Arial" w:hAnsi="Arial" w:cs="Arial"/>
          <w:i w:val="0"/>
          <w:color w:val="auto"/>
          <w:sz w:val="18"/>
          <w:szCs w:val="18"/>
        </w:rPr>
      </w:pPr>
      <w:r>
        <w:rPr>
          <w:rFonts w:hint="default" w:ascii="Arial" w:hAnsi="Arial" w:cs="Arial"/>
          <w:i w:val="0"/>
          <w:color w:val="auto"/>
          <w:sz w:val="18"/>
          <w:szCs w:val="18"/>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2"/>
    </w:p>
    <w:p w14:paraId="78345F88">
      <w:pPr>
        <w:pStyle w:val="311"/>
        <w:numPr>
          <w:ilvl w:val="2"/>
          <w:numId w:val="2"/>
        </w:numPr>
        <w:spacing w:before="0" w:after="0" w:line="360" w:lineRule="auto"/>
        <w:ind w:left="0" w:firstLine="0"/>
        <w:rPr>
          <w:rFonts w:hint="default" w:ascii="Arial" w:hAnsi="Arial" w:cs="Arial"/>
          <w:i w:val="0"/>
          <w:color w:val="auto"/>
          <w:sz w:val="18"/>
          <w:szCs w:val="18"/>
        </w:rPr>
      </w:pPr>
      <w:r>
        <w:rPr>
          <w:rFonts w:hint="default" w:ascii="Arial" w:hAnsi="Arial" w:cs="Arial"/>
          <w:i w:val="0"/>
          <w:color w:val="auto"/>
          <w:sz w:val="18"/>
          <w:szCs w:val="18"/>
        </w:rPr>
        <w:t xml:space="preserve">Será concedido tratamento favorecido para as microempresas e empresas de pequeno porte, para as sociedades cooperativas </w:t>
      </w:r>
      <w:r>
        <w:rPr>
          <w:rFonts w:hint="default" w:ascii="Arial" w:hAnsi="Arial" w:eastAsia="Times New Roman" w:cs="Arial"/>
          <w:i w:val="0"/>
          <w:color w:val="auto"/>
          <w:sz w:val="18"/>
          <w:szCs w:val="18"/>
        </w:rPr>
        <w:t xml:space="preserve">mencionadas no </w:t>
      </w:r>
      <w:r>
        <w:rPr>
          <w:rFonts w:hint="default" w:ascii="Arial" w:hAnsi="Arial" w:cs="Arial"/>
          <w:sz w:val="18"/>
          <w:szCs w:val="18"/>
        </w:rPr>
        <w:fldChar w:fldCharType="begin"/>
      </w:r>
      <w:r>
        <w:rPr>
          <w:rFonts w:hint="default" w:ascii="Arial" w:hAnsi="Arial" w:cs="Arial"/>
          <w:sz w:val="18"/>
          <w:szCs w:val="18"/>
        </w:rPr>
        <w:instrText xml:space="preserve"> HYPERLINK "http://www.planalto.gov.br/ccivil_03/_ato2019-2022/2021/lei/L14133.htm" \l "art16" </w:instrText>
      </w:r>
      <w:r>
        <w:rPr>
          <w:rFonts w:hint="default" w:ascii="Arial" w:hAnsi="Arial" w:cs="Arial"/>
          <w:sz w:val="18"/>
          <w:szCs w:val="18"/>
        </w:rPr>
        <w:fldChar w:fldCharType="separate"/>
      </w:r>
      <w:r>
        <w:rPr>
          <w:rStyle w:val="12"/>
          <w:rFonts w:hint="default" w:ascii="Arial" w:hAnsi="Arial" w:eastAsia="Times New Roman" w:cs="Arial"/>
          <w:i w:val="0"/>
          <w:color w:val="auto"/>
          <w:sz w:val="18"/>
          <w:szCs w:val="18"/>
        </w:rPr>
        <w:t xml:space="preserve">artigo </w:t>
      </w:r>
      <w:r>
        <w:rPr>
          <w:rStyle w:val="12"/>
          <w:rFonts w:hint="default" w:ascii="Arial" w:hAnsi="Arial" w:cs="Arial"/>
          <w:i w:val="0"/>
          <w:color w:val="auto"/>
          <w:sz w:val="18"/>
          <w:szCs w:val="18"/>
        </w:rPr>
        <w:t>16 da Lei nº 14.133, de 2021</w:t>
      </w:r>
      <w:r>
        <w:rPr>
          <w:rStyle w:val="12"/>
          <w:rFonts w:hint="default" w:ascii="Arial" w:hAnsi="Arial" w:cs="Arial"/>
          <w:i w:val="0"/>
          <w:color w:val="auto"/>
          <w:sz w:val="18"/>
          <w:szCs w:val="18"/>
        </w:rPr>
        <w:fldChar w:fldCharType="end"/>
      </w:r>
      <w:r>
        <w:rPr>
          <w:rFonts w:hint="default" w:ascii="Arial" w:hAnsi="Arial" w:cs="Arial"/>
          <w:i w:val="0"/>
          <w:color w:val="auto"/>
          <w:sz w:val="18"/>
          <w:szCs w:val="18"/>
        </w:rPr>
        <w:t xml:space="preserve">, para o agricultor familiar, o produtor rural pessoa física e para o microempreendedor individual - MEI, nos limites previstos da </w:t>
      </w:r>
      <w:r>
        <w:rPr>
          <w:rFonts w:hint="default" w:ascii="Arial" w:hAnsi="Arial" w:cs="Arial"/>
          <w:sz w:val="18"/>
          <w:szCs w:val="18"/>
        </w:rPr>
        <w:fldChar w:fldCharType="begin"/>
      </w:r>
      <w:r>
        <w:rPr>
          <w:rFonts w:hint="default" w:ascii="Arial" w:hAnsi="Arial" w:cs="Arial"/>
          <w:sz w:val="18"/>
          <w:szCs w:val="18"/>
        </w:rPr>
        <w:instrText xml:space="preserve"> HYPERLINK "https://www.planalto.gov.br/ccivil_03/leis/lcp/lcp123.htm" </w:instrText>
      </w:r>
      <w:r>
        <w:rPr>
          <w:rFonts w:hint="default" w:ascii="Arial" w:hAnsi="Arial" w:cs="Arial"/>
          <w:sz w:val="18"/>
          <w:szCs w:val="18"/>
        </w:rPr>
        <w:fldChar w:fldCharType="separate"/>
      </w:r>
      <w:r>
        <w:rPr>
          <w:rStyle w:val="12"/>
          <w:rFonts w:hint="default" w:ascii="Arial" w:hAnsi="Arial" w:cs="Arial"/>
          <w:i w:val="0"/>
          <w:color w:val="auto"/>
          <w:sz w:val="18"/>
          <w:szCs w:val="18"/>
        </w:rPr>
        <w:t>Lei Complementar nº 123, de 2006</w:t>
      </w:r>
      <w:r>
        <w:rPr>
          <w:rStyle w:val="12"/>
          <w:rFonts w:hint="default" w:ascii="Arial" w:hAnsi="Arial" w:cs="Arial"/>
          <w:i w:val="0"/>
          <w:color w:val="auto"/>
          <w:sz w:val="18"/>
          <w:szCs w:val="18"/>
        </w:rPr>
        <w:fldChar w:fldCharType="end"/>
      </w:r>
      <w:r>
        <w:rPr>
          <w:rFonts w:hint="default" w:ascii="Arial" w:hAnsi="Arial" w:cs="Arial"/>
          <w:i w:val="0"/>
          <w:color w:val="auto"/>
          <w:sz w:val="18"/>
          <w:szCs w:val="18"/>
        </w:rPr>
        <w:t xml:space="preserve"> e do Decreto n.º 8.538, de 2015.</w:t>
      </w:r>
    </w:p>
    <w:p w14:paraId="44C5C2B6">
      <w:pPr>
        <w:pStyle w:val="311"/>
        <w:numPr>
          <w:ilvl w:val="2"/>
          <w:numId w:val="0"/>
        </w:numPr>
        <w:tabs>
          <w:tab w:val="left" w:pos="1200"/>
        </w:tabs>
        <w:spacing w:before="0" w:after="0" w:line="360" w:lineRule="auto"/>
        <w:ind w:leftChars="0"/>
        <w:rPr>
          <w:i w:val="0"/>
          <w:color w:val="auto"/>
          <w:sz w:val="18"/>
          <w:szCs w:val="18"/>
        </w:rPr>
      </w:pPr>
      <w:r>
        <w:rPr>
          <w:rFonts w:hint="default"/>
          <w:i w:val="0"/>
          <w:color w:val="auto"/>
          <w:sz w:val="18"/>
          <w:szCs w:val="18"/>
          <w:lang w:val="pt-BR"/>
        </w:rPr>
        <w:t xml:space="preserve">3.8 </w:t>
      </w:r>
      <w:r>
        <w:rPr>
          <w:i w:val="0"/>
          <w:color w:val="auto"/>
          <w:sz w:val="18"/>
          <w:szCs w:val="18"/>
        </w:rPr>
        <w:t>Não poderão participar desta licitação os seguintes interessados:</w:t>
      </w:r>
      <w:bookmarkStart w:id="3" w:name="_Ref113883338"/>
    </w:p>
    <w:p w14:paraId="37EED526">
      <w:pPr>
        <w:pStyle w:val="311"/>
        <w:numPr>
          <w:ilvl w:val="2"/>
          <w:numId w:val="0"/>
        </w:numPr>
        <w:tabs>
          <w:tab w:val="left" w:pos="1200"/>
        </w:tabs>
        <w:spacing w:before="0" w:after="0" w:line="360" w:lineRule="auto"/>
        <w:ind w:leftChars="0"/>
        <w:rPr>
          <w:i w:val="0"/>
          <w:color w:val="auto"/>
          <w:sz w:val="18"/>
          <w:szCs w:val="18"/>
        </w:rPr>
      </w:pPr>
      <w:r>
        <w:rPr>
          <w:rFonts w:hint="default"/>
          <w:i w:val="0"/>
          <w:color w:val="auto"/>
          <w:sz w:val="18"/>
          <w:szCs w:val="18"/>
          <w:lang w:val="pt-BR"/>
        </w:rPr>
        <w:t xml:space="preserve">3.8.1 </w:t>
      </w:r>
      <w:r>
        <w:rPr>
          <w:i w:val="0"/>
          <w:color w:val="auto"/>
          <w:sz w:val="18"/>
          <w:szCs w:val="18"/>
        </w:rPr>
        <w:t>Aquele que não atenda às condições deste Edital e seu(s) anexo(s);</w:t>
      </w:r>
      <w:bookmarkStart w:id="4" w:name="_Ref114659912"/>
    </w:p>
    <w:p w14:paraId="3795A64B">
      <w:pPr>
        <w:pStyle w:val="311"/>
        <w:numPr>
          <w:ilvl w:val="2"/>
          <w:numId w:val="0"/>
        </w:numPr>
        <w:tabs>
          <w:tab w:val="left" w:pos="1200"/>
        </w:tabs>
        <w:spacing w:before="0" w:after="0" w:line="360" w:lineRule="auto"/>
        <w:ind w:leftChars="0"/>
        <w:rPr>
          <w:i w:val="0"/>
          <w:color w:val="auto"/>
          <w:sz w:val="18"/>
          <w:szCs w:val="18"/>
        </w:rPr>
      </w:pPr>
      <w:r>
        <w:rPr>
          <w:rFonts w:hint="default"/>
          <w:i w:val="0"/>
          <w:color w:val="auto"/>
          <w:sz w:val="18"/>
          <w:szCs w:val="18"/>
          <w:lang w:val="pt-BR"/>
        </w:rPr>
        <w:t xml:space="preserve">3.8.2 </w:t>
      </w:r>
      <w:r>
        <w:rPr>
          <w:i w:val="0"/>
          <w:color w:val="auto"/>
          <w:sz w:val="18"/>
          <w:szCs w:val="18"/>
        </w:rPr>
        <w:t>Autor do anteprojeto, do projeto básico ou do projeto executivo, pessoa física ou jurídica, quando a licitação versar sobre serviços ou fornecimento de bens a ele relacionados;</w:t>
      </w:r>
      <w:bookmarkEnd w:id="3"/>
      <w:bookmarkEnd w:id="4"/>
      <w:bookmarkStart w:id="5" w:name="_Ref113883339"/>
      <w:bookmarkStart w:id="6" w:name="_Ref114659913"/>
    </w:p>
    <w:p w14:paraId="297577AA">
      <w:pPr>
        <w:pStyle w:val="311"/>
        <w:numPr>
          <w:ilvl w:val="2"/>
          <w:numId w:val="0"/>
        </w:numPr>
        <w:tabs>
          <w:tab w:val="left" w:pos="1200"/>
        </w:tabs>
        <w:spacing w:before="0" w:after="0" w:line="360" w:lineRule="auto"/>
        <w:ind w:leftChars="0"/>
        <w:rPr>
          <w:i w:val="0"/>
          <w:color w:val="auto"/>
          <w:sz w:val="18"/>
          <w:szCs w:val="18"/>
        </w:rPr>
      </w:pPr>
      <w:r>
        <w:rPr>
          <w:rFonts w:hint="default"/>
          <w:i w:val="0"/>
          <w:color w:val="auto"/>
          <w:sz w:val="18"/>
          <w:szCs w:val="18"/>
          <w:lang w:val="pt-BR"/>
        </w:rPr>
        <w:t xml:space="preserve">3.8.3 </w:t>
      </w:r>
      <w:r>
        <w:rPr>
          <w:i w:val="0"/>
          <w:color w:val="auto"/>
          <w:sz w:val="18"/>
          <w:szCs w:val="18"/>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5"/>
      <w:bookmarkEnd w:id="6"/>
      <w:bookmarkStart w:id="7" w:name="_Ref113883003"/>
    </w:p>
    <w:p w14:paraId="376F4E58">
      <w:pPr>
        <w:pStyle w:val="311"/>
        <w:numPr>
          <w:ilvl w:val="2"/>
          <w:numId w:val="0"/>
        </w:numPr>
        <w:tabs>
          <w:tab w:val="left" w:pos="1200"/>
        </w:tabs>
        <w:spacing w:before="0" w:after="0" w:line="360" w:lineRule="auto"/>
        <w:ind w:leftChars="0"/>
        <w:rPr>
          <w:i w:val="0"/>
          <w:color w:val="auto"/>
          <w:sz w:val="18"/>
          <w:szCs w:val="18"/>
        </w:rPr>
      </w:pPr>
      <w:r>
        <w:rPr>
          <w:rFonts w:hint="default"/>
          <w:i w:val="0"/>
          <w:color w:val="auto"/>
          <w:sz w:val="18"/>
          <w:szCs w:val="18"/>
          <w:lang w:val="pt-BR"/>
        </w:rPr>
        <w:t xml:space="preserve">3.8.4 </w:t>
      </w:r>
      <w:r>
        <w:rPr>
          <w:i w:val="0"/>
          <w:color w:val="auto"/>
          <w:sz w:val="18"/>
          <w:szCs w:val="18"/>
        </w:rPr>
        <w:t>Pessoa física ou jurídica que se encontre, ao tempo da licitação, impossibilitada de participar da licitação em decorrência de sanção que lhe foi imposta;</w:t>
      </w:r>
      <w:bookmarkEnd w:id="7"/>
    </w:p>
    <w:p w14:paraId="17DA0EA6">
      <w:pPr>
        <w:pStyle w:val="311"/>
        <w:numPr>
          <w:ilvl w:val="2"/>
          <w:numId w:val="0"/>
        </w:numPr>
        <w:tabs>
          <w:tab w:val="left" w:pos="1200"/>
        </w:tabs>
        <w:spacing w:before="0" w:after="0" w:line="360" w:lineRule="auto"/>
        <w:ind w:leftChars="0"/>
        <w:rPr>
          <w:i w:val="0"/>
          <w:color w:val="auto"/>
          <w:sz w:val="18"/>
          <w:szCs w:val="18"/>
        </w:rPr>
      </w:pPr>
      <w:r>
        <w:rPr>
          <w:rFonts w:hint="default"/>
          <w:i w:val="0"/>
          <w:color w:val="auto"/>
          <w:sz w:val="18"/>
          <w:szCs w:val="18"/>
          <w:lang w:val="pt-BR"/>
        </w:rPr>
        <w:t xml:space="preserve">3.8.5 </w:t>
      </w:r>
      <w:r>
        <w:rPr>
          <w:i w:val="0"/>
          <w:color w:val="auto"/>
          <w:sz w:val="18"/>
          <w:szCs w:val="18"/>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bookmarkStart w:id="8" w:name="_Ref113883579"/>
    </w:p>
    <w:p w14:paraId="0334001C">
      <w:pPr>
        <w:pStyle w:val="311"/>
        <w:numPr>
          <w:ilvl w:val="2"/>
          <w:numId w:val="0"/>
        </w:numPr>
        <w:tabs>
          <w:tab w:val="left" w:pos="1200"/>
        </w:tabs>
        <w:spacing w:before="0" w:after="0" w:line="360" w:lineRule="auto"/>
        <w:ind w:leftChars="0"/>
        <w:rPr>
          <w:i w:val="0"/>
          <w:color w:val="auto"/>
          <w:sz w:val="18"/>
          <w:szCs w:val="18"/>
        </w:rPr>
      </w:pPr>
      <w:r>
        <w:rPr>
          <w:rFonts w:hint="default"/>
          <w:i w:val="0"/>
          <w:color w:val="auto"/>
          <w:sz w:val="18"/>
          <w:szCs w:val="18"/>
          <w:lang w:val="pt-BR"/>
        </w:rPr>
        <w:t xml:space="preserve">3.8.6 </w:t>
      </w:r>
      <w:r>
        <w:rPr>
          <w:i w:val="0"/>
          <w:color w:val="auto"/>
          <w:sz w:val="18"/>
          <w:szCs w:val="18"/>
        </w:rPr>
        <w:t>Empresas controladoras, controladas ou coligadas, nos termos da Lei nº 6.404, de 15 de dezembro de 1976, concorrendo entre si;</w:t>
      </w:r>
      <w:bookmarkEnd w:id="8"/>
    </w:p>
    <w:p w14:paraId="10A7B752">
      <w:pPr>
        <w:pStyle w:val="311"/>
        <w:numPr>
          <w:ilvl w:val="2"/>
          <w:numId w:val="0"/>
        </w:numPr>
        <w:tabs>
          <w:tab w:val="left" w:pos="1200"/>
        </w:tabs>
        <w:spacing w:before="0" w:after="0" w:line="360" w:lineRule="auto"/>
        <w:ind w:leftChars="0"/>
        <w:rPr>
          <w:i w:val="0"/>
          <w:color w:val="auto"/>
          <w:sz w:val="18"/>
          <w:szCs w:val="18"/>
        </w:rPr>
      </w:pPr>
      <w:r>
        <w:rPr>
          <w:rFonts w:hint="default"/>
          <w:i w:val="0"/>
          <w:color w:val="auto"/>
          <w:sz w:val="18"/>
          <w:szCs w:val="18"/>
          <w:lang w:val="pt-BR"/>
        </w:rPr>
        <w:t xml:space="preserve">3.8.7 </w:t>
      </w:r>
      <w:r>
        <w:rPr>
          <w:i w:val="0"/>
          <w:color w:val="auto"/>
          <w:sz w:val="18"/>
          <w:szCs w:val="18"/>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bookmarkStart w:id="9" w:name="_Ref113962336"/>
    </w:p>
    <w:p w14:paraId="3DDEB75A">
      <w:pPr>
        <w:pStyle w:val="311"/>
        <w:numPr>
          <w:ilvl w:val="2"/>
          <w:numId w:val="0"/>
        </w:numPr>
        <w:tabs>
          <w:tab w:val="left" w:pos="1200"/>
        </w:tabs>
        <w:spacing w:before="0" w:after="0" w:line="360" w:lineRule="auto"/>
        <w:ind w:leftChars="0"/>
        <w:rPr>
          <w:i w:val="0"/>
          <w:color w:val="auto"/>
          <w:sz w:val="18"/>
          <w:szCs w:val="18"/>
        </w:rPr>
      </w:pPr>
      <w:r>
        <w:rPr>
          <w:rFonts w:hint="default"/>
          <w:i w:val="0"/>
          <w:color w:val="auto"/>
          <w:sz w:val="18"/>
          <w:szCs w:val="18"/>
          <w:lang w:val="pt-BR"/>
        </w:rPr>
        <w:t xml:space="preserve">3.8.8 </w:t>
      </w:r>
      <w:r>
        <w:rPr>
          <w:i w:val="0"/>
          <w:color w:val="auto"/>
          <w:sz w:val="18"/>
          <w:szCs w:val="18"/>
        </w:rPr>
        <w:t>Agente público do órgão ou entidade licitante;</w:t>
      </w:r>
      <w:bookmarkEnd w:id="9"/>
    </w:p>
    <w:p w14:paraId="2AC1E99C">
      <w:pPr>
        <w:pStyle w:val="311"/>
        <w:numPr>
          <w:ilvl w:val="2"/>
          <w:numId w:val="0"/>
        </w:numPr>
        <w:tabs>
          <w:tab w:val="left" w:pos="1200"/>
        </w:tabs>
        <w:spacing w:before="0" w:after="0" w:line="360" w:lineRule="auto"/>
        <w:ind w:leftChars="0"/>
        <w:rPr>
          <w:i w:val="0"/>
          <w:color w:val="auto"/>
          <w:sz w:val="18"/>
          <w:szCs w:val="18"/>
        </w:rPr>
      </w:pPr>
      <w:r>
        <w:rPr>
          <w:rFonts w:hint="default"/>
          <w:i w:val="0"/>
          <w:color w:val="auto"/>
          <w:sz w:val="18"/>
          <w:szCs w:val="18"/>
          <w:lang w:val="pt-BR"/>
        </w:rPr>
        <w:t xml:space="preserve">3.8.9 </w:t>
      </w:r>
      <w:r>
        <w:rPr>
          <w:i w:val="0"/>
          <w:color w:val="auto"/>
          <w:sz w:val="18"/>
          <w:szCs w:val="18"/>
        </w:rPr>
        <w:t>Organizações da Sociedade Civil de Interesse Público - OSCIP, atuando nessa condição;</w:t>
      </w:r>
    </w:p>
    <w:p w14:paraId="1B189B70">
      <w:pPr>
        <w:pStyle w:val="311"/>
        <w:numPr>
          <w:ilvl w:val="2"/>
          <w:numId w:val="0"/>
        </w:numPr>
        <w:tabs>
          <w:tab w:val="left" w:pos="1200"/>
        </w:tabs>
        <w:spacing w:before="0" w:after="0" w:line="360" w:lineRule="auto"/>
        <w:ind w:leftChars="0"/>
        <w:rPr>
          <w:i w:val="0"/>
          <w:color w:val="auto"/>
          <w:sz w:val="18"/>
          <w:szCs w:val="18"/>
        </w:rPr>
      </w:pPr>
      <w:r>
        <w:rPr>
          <w:rFonts w:hint="default"/>
          <w:i w:val="0"/>
          <w:color w:val="auto"/>
          <w:sz w:val="18"/>
          <w:szCs w:val="18"/>
          <w:lang w:val="pt-BR"/>
        </w:rPr>
        <w:t xml:space="preserve">3.8.10 </w:t>
      </w:r>
      <w:r>
        <w:rPr>
          <w:i w:val="0"/>
          <w:color w:val="auto"/>
          <w:sz w:val="18"/>
          <w:szCs w:val="18"/>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r>
        <w:rPr>
          <w:sz w:val="18"/>
          <w:szCs w:val="18"/>
        </w:rPr>
        <w:fldChar w:fldCharType="begin"/>
      </w:r>
      <w:r>
        <w:rPr>
          <w:sz w:val="18"/>
          <w:szCs w:val="18"/>
        </w:rPr>
        <w:instrText xml:space="preserve"> HYPERLINK "http://www.planalto.gov.br/ccivil_03/_ato2019-2022/2021/lei/L14133.htm" \l "art9§1" </w:instrText>
      </w:r>
      <w:r>
        <w:rPr>
          <w:sz w:val="18"/>
          <w:szCs w:val="18"/>
        </w:rPr>
        <w:fldChar w:fldCharType="separate"/>
      </w:r>
      <w:r>
        <w:rPr>
          <w:rStyle w:val="12"/>
          <w:rFonts w:cs="Arial"/>
          <w:i w:val="0"/>
          <w:color w:val="auto"/>
          <w:sz w:val="18"/>
          <w:szCs w:val="18"/>
        </w:rPr>
        <w:t>§ 1º do art. 9º da Lei nº 14.133, de 2021</w:t>
      </w:r>
      <w:r>
        <w:rPr>
          <w:rStyle w:val="12"/>
          <w:rFonts w:cs="Arial"/>
          <w:i w:val="0"/>
          <w:color w:val="auto"/>
          <w:sz w:val="18"/>
          <w:szCs w:val="18"/>
        </w:rPr>
        <w:fldChar w:fldCharType="end"/>
      </w:r>
      <w:r>
        <w:rPr>
          <w:i w:val="0"/>
          <w:color w:val="auto"/>
          <w:sz w:val="18"/>
          <w:szCs w:val="18"/>
        </w:rPr>
        <w:t>.</w:t>
      </w:r>
    </w:p>
    <w:p w14:paraId="460CBDCC">
      <w:pPr>
        <w:pStyle w:val="304"/>
        <w:tabs>
          <w:tab w:val="left" w:pos="1200"/>
        </w:tabs>
        <w:spacing w:before="0" w:after="0" w:line="360" w:lineRule="auto"/>
        <w:rPr>
          <w:sz w:val="18"/>
          <w:szCs w:val="18"/>
        </w:rPr>
      </w:pPr>
      <w:r>
        <w:rPr>
          <w:color w:val="auto"/>
          <w:sz w:val="18"/>
          <w:szCs w:val="18"/>
        </w:rPr>
        <w:t xml:space="preserve">3.9 O impedimento de que trata o item </w:t>
      </w:r>
      <w:r>
        <w:rPr>
          <w:sz w:val="18"/>
          <w:szCs w:val="18"/>
        </w:rPr>
        <w:fldChar w:fldCharType="begin"/>
      </w:r>
      <w:r>
        <w:rPr>
          <w:sz w:val="18"/>
          <w:szCs w:val="18"/>
        </w:rPr>
        <w:instrText xml:space="preserve"> REF _Ref113883003 \r \h  \* MERGEFORMAT </w:instrText>
      </w:r>
      <w:r>
        <w:rPr>
          <w:sz w:val="18"/>
          <w:szCs w:val="18"/>
        </w:rPr>
        <w:fldChar w:fldCharType="separate"/>
      </w:r>
      <w:r>
        <w:rPr>
          <w:color w:val="auto"/>
          <w:sz w:val="18"/>
          <w:szCs w:val="18"/>
        </w:rPr>
        <w:t>3.8.4</w:t>
      </w:r>
      <w:r>
        <w:rPr>
          <w:color w:val="auto"/>
          <w:sz w:val="18"/>
          <w:szCs w:val="18"/>
        </w:rPr>
        <w:fldChar w:fldCharType="end"/>
      </w:r>
      <w:r>
        <w:rPr>
          <w:color w:val="auto"/>
          <w:sz w:val="18"/>
          <w:szCs w:val="18"/>
        </w:rPr>
        <w:t xml:space="preserve"> será também aplicado ao licitante que atue em substituição a outra pessoa, física ou jurídica, com o intuito de burlar a efetividade da sanção a ela aplicada, inclusive a sua</w:t>
      </w:r>
      <w:r>
        <w:rPr>
          <w:sz w:val="18"/>
          <w:szCs w:val="18"/>
        </w:rPr>
        <w:t xml:space="preserve"> controladora, controlada ou coligada, desde que devidamente comprovado o ilícito ou a utilização fraudulenta da personalidade jurídica do licitante.</w:t>
      </w:r>
    </w:p>
    <w:p w14:paraId="325B9392">
      <w:pPr>
        <w:pStyle w:val="304"/>
        <w:spacing w:before="0" w:after="0" w:line="360" w:lineRule="auto"/>
        <w:rPr>
          <w:sz w:val="18"/>
          <w:szCs w:val="18"/>
        </w:rPr>
      </w:pPr>
      <w:bookmarkStart w:id="10" w:name="art14§2"/>
      <w:bookmarkEnd w:id="10"/>
      <w:r>
        <w:rPr>
          <w:sz w:val="18"/>
          <w:szCs w:val="18"/>
        </w:rPr>
        <w:t xml:space="preserve">3.10 A critério da Administração e exclusivamente a seu serviço, o autor dos projetos e a empresa a que se referem os itens </w:t>
      </w:r>
      <w:r>
        <w:rPr>
          <w:sz w:val="18"/>
          <w:szCs w:val="18"/>
        </w:rPr>
        <w:fldChar w:fldCharType="begin"/>
      </w:r>
      <w:r>
        <w:rPr>
          <w:sz w:val="18"/>
          <w:szCs w:val="18"/>
        </w:rPr>
        <w:instrText xml:space="preserve"> REF _Ref114659912 \r \h  \* MERGEFORMAT </w:instrText>
      </w:r>
      <w:r>
        <w:rPr>
          <w:sz w:val="18"/>
          <w:szCs w:val="18"/>
        </w:rPr>
        <w:fldChar w:fldCharType="separate"/>
      </w:r>
      <w:r>
        <w:rPr>
          <w:sz w:val="18"/>
          <w:szCs w:val="18"/>
        </w:rPr>
        <w:t>3.8.2</w:t>
      </w:r>
      <w:r>
        <w:rPr>
          <w:sz w:val="18"/>
          <w:szCs w:val="18"/>
        </w:rPr>
        <w:fldChar w:fldCharType="end"/>
      </w:r>
      <w:r>
        <w:rPr>
          <w:sz w:val="18"/>
          <w:szCs w:val="18"/>
        </w:rPr>
        <w:t xml:space="preserve"> e </w:t>
      </w:r>
      <w:r>
        <w:rPr>
          <w:sz w:val="18"/>
          <w:szCs w:val="18"/>
        </w:rPr>
        <w:fldChar w:fldCharType="begin"/>
      </w:r>
      <w:r>
        <w:rPr>
          <w:sz w:val="18"/>
          <w:szCs w:val="18"/>
        </w:rPr>
        <w:instrText xml:space="preserve"> REF _Ref114659913 \r \h  \* MERGEFORMAT </w:instrText>
      </w:r>
      <w:r>
        <w:rPr>
          <w:sz w:val="18"/>
          <w:szCs w:val="18"/>
        </w:rPr>
        <w:fldChar w:fldCharType="separate"/>
      </w:r>
      <w:r>
        <w:rPr>
          <w:sz w:val="18"/>
          <w:szCs w:val="18"/>
        </w:rPr>
        <w:t>3.8.3</w:t>
      </w:r>
      <w:r>
        <w:rPr>
          <w:sz w:val="18"/>
          <w:szCs w:val="18"/>
        </w:rPr>
        <w:fldChar w:fldCharType="end"/>
      </w:r>
      <w:r>
        <w:rPr>
          <w:sz w:val="18"/>
          <w:szCs w:val="18"/>
        </w:rPr>
        <w:t xml:space="preserve"> poderão participar no apoio das atividades de planejamento da contratação, de execução da licitação ou de gestão do contrato, desde que sob supervisão exclusiva de agentes públicos do órgão ou entidade.</w:t>
      </w:r>
    </w:p>
    <w:p w14:paraId="338E86AD">
      <w:pPr>
        <w:pStyle w:val="304"/>
        <w:spacing w:before="0" w:after="0" w:line="360" w:lineRule="auto"/>
        <w:rPr>
          <w:sz w:val="18"/>
          <w:szCs w:val="18"/>
        </w:rPr>
      </w:pPr>
      <w:bookmarkStart w:id="11" w:name="art14§3"/>
      <w:bookmarkEnd w:id="11"/>
      <w:r>
        <w:rPr>
          <w:sz w:val="18"/>
          <w:szCs w:val="18"/>
        </w:rPr>
        <w:t>3.11 Equiparam-se aos autores do projeto as empresas integrantes do mesmo grupo econômico.</w:t>
      </w:r>
    </w:p>
    <w:p w14:paraId="07949ED9">
      <w:pPr>
        <w:pStyle w:val="304"/>
        <w:spacing w:before="0" w:after="0" w:line="360" w:lineRule="auto"/>
        <w:rPr>
          <w:sz w:val="18"/>
          <w:szCs w:val="18"/>
        </w:rPr>
      </w:pPr>
      <w:bookmarkStart w:id="12" w:name="art14§4"/>
      <w:bookmarkEnd w:id="12"/>
      <w:r>
        <w:rPr>
          <w:sz w:val="18"/>
          <w:szCs w:val="18"/>
        </w:rPr>
        <w:t xml:space="preserve">3.12 O disposto nos itens </w:t>
      </w:r>
      <w:r>
        <w:rPr>
          <w:sz w:val="18"/>
          <w:szCs w:val="18"/>
        </w:rPr>
        <w:fldChar w:fldCharType="begin"/>
      </w:r>
      <w:r>
        <w:rPr>
          <w:sz w:val="18"/>
          <w:szCs w:val="18"/>
        </w:rPr>
        <w:instrText xml:space="preserve"> REF _Ref114659912 \r \h  \* MERGEFORMAT </w:instrText>
      </w:r>
      <w:r>
        <w:rPr>
          <w:sz w:val="18"/>
          <w:szCs w:val="18"/>
        </w:rPr>
        <w:fldChar w:fldCharType="separate"/>
      </w:r>
      <w:r>
        <w:rPr>
          <w:sz w:val="18"/>
          <w:szCs w:val="18"/>
        </w:rPr>
        <w:t>3.8.2</w:t>
      </w:r>
      <w:r>
        <w:rPr>
          <w:sz w:val="18"/>
          <w:szCs w:val="18"/>
        </w:rPr>
        <w:fldChar w:fldCharType="end"/>
      </w:r>
      <w:r>
        <w:rPr>
          <w:sz w:val="18"/>
          <w:szCs w:val="18"/>
        </w:rPr>
        <w:t xml:space="preserve"> e </w:t>
      </w:r>
      <w:r>
        <w:rPr>
          <w:sz w:val="18"/>
          <w:szCs w:val="18"/>
        </w:rPr>
        <w:fldChar w:fldCharType="begin"/>
      </w:r>
      <w:r>
        <w:rPr>
          <w:sz w:val="18"/>
          <w:szCs w:val="18"/>
        </w:rPr>
        <w:instrText xml:space="preserve"> REF _Ref114659913 \r \h  \* MERGEFORMAT </w:instrText>
      </w:r>
      <w:r>
        <w:rPr>
          <w:sz w:val="18"/>
          <w:szCs w:val="18"/>
        </w:rPr>
        <w:fldChar w:fldCharType="separate"/>
      </w:r>
      <w:r>
        <w:rPr>
          <w:sz w:val="18"/>
          <w:szCs w:val="18"/>
        </w:rPr>
        <w:t>3.8.3</w:t>
      </w:r>
      <w:r>
        <w:rPr>
          <w:sz w:val="18"/>
          <w:szCs w:val="18"/>
        </w:rPr>
        <w:fldChar w:fldCharType="end"/>
      </w:r>
      <w:r>
        <w:rPr>
          <w:sz w:val="18"/>
          <w:szCs w:val="18"/>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7DB68069">
      <w:pPr>
        <w:pStyle w:val="304"/>
        <w:spacing w:before="0" w:after="0" w:line="360" w:lineRule="auto"/>
        <w:rPr>
          <w:sz w:val="18"/>
          <w:szCs w:val="18"/>
        </w:rPr>
      </w:pPr>
      <w:bookmarkStart w:id="13" w:name="art14§5"/>
      <w:bookmarkEnd w:id="13"/>
      <w:r>
        <w:rPr>
          <w:sz w:val="18"/>
          <w:szCs w:val="18"/>
        </w:rPr>
        <w:t xml:space="preserve">3.13 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r>
        <w:rPr>
          <w:sz w:val="18"/>
          <w:szCs w:val="18"/>
        </w:rPr>
        <w:fldChar w:fldCharType="begin"/>
      </w:r>
      <w:r>
        <w:rPr>
          <w:sz w:val="18"/>
          <w:szCs w:val="18"/>
        </w:rPr>
        <w:instrText xml:space="preserve"> HYPERLINK "http://www.planalto.gov.br/ccivil_03/_ato2019-2022/2021/lei/L14133.htm" </w:instrText>
      </w:r>
      <w:r>
        <w:rPr>
          <w:sz w:val="18"/>
          <w:szCs w:val="18"/>
        </w:rPr>
        <w:fldChar w:fldCharType="separate"/>
      </w:r>
      <w:r>
        <w:rPr>
          <w:rStyle w:val="12"/>
          <w:rFonts w:cs="Arial"/>
          <w:sz w:val="18"/>
          <w:szCs w:val="18"/>
        </w:rPr>
        <w:t>Lei nº 14.133/2021</w:t>
      </w:r>
      <w:r>
        <w:rPr>
          <w:rStyle w:val="12"/>
          <w:rFonts w:cs="Arial"/>
          <w:sz w:val="18"/>
          <w:szCs w:val="18"/>
        </w:rPr>
        <w:fldChar w:fldCharType="end"/>
      </w:r>
      <w:r>
        <w:rPr>
          <w:sz w:val="18"/>
          <w:szCs w:val="18"/>
        </w:rPr>
        <w:t>.</w:t>
      </w:r>
    </w:p>
    <w:p w14:paraId="479687C8">
      <w:pPr>
        <w:pStyle w:val="304"/>
        <w:spacing w:before="0" w:after="0" w:line="360" w:lineRule="auto"/>
        <w:rPr>
          <w:sz w:val="18"/>
          <w:szCs w:val="18"/>
        </w:rPr>
      </w:pPr>
      <w:r>
        <w:rPr>
          <w:sz w:val="18"/>
          <w:szCs w:val="18"/>
        </w:rPr>
        <w:t xml:space="preserve">3.14 A vedação de que trata o item </w:t>
      </w:r>
      <w:r>
        <w:rPr>
          <w:sz w:val="18"/>
          <w:szCs w:val="18"/>
        </w:rPr>
        <w:fldChar w:fldCharType="begin"/>
      </w:r>
      <w:r>
        <w:rPr>
          <w:sz w:val="18"/>
          <w:szCs w:val="18"/>
        </w:rPr>
        <w:instrText xml:space="preserve"> REF _Ref113962336 \r \h  \* MERGEFORMAT </w:instrText>
      </w:r>
      <w:r>
        <w:rPr>
          <w:sz w:val="18"/>
          <w:szCs w:val="18"/>
        </w:rPr>
        <w:fldChar w:fldCharType="separate"/>
      </w:r>
      <w:r>
        <w:rPr>
          <w:sz w:val="18"/>
          <w:szCs w:val="18"/>
        </w:rPr>
        <w:t>3.8.8</w:t>
      </w:r>
      <w:r>
        <w:rPr>
          <w:sz w:val="18"/>
          <w:szCs w:val="18"/>
        </w:rPr>
        <w:fldChar w:fldCharType="end"/>
      </w:r>
      <w:r>
        <w:rPr>
          <w:sz w:val="18"/>
          <w:szCs w:val="18"/>
        </w:rPr>
        <w:t xml:space="preserve"> estende-se a terceiro que auxilie a condução da contratação na qualidade de integrante de equipe de apoio, profissional especializado ou funcionário ou representante de empresa que preste assessoria técnica.</w:t>
      </w:r>
    </w:p>
    <w:p w14:paraId="7715AFED">
      <w:pPr>
        <w:pStyle w:val="304"/>
        <w:spacing w:before="0" w:after="0" w:line="360" w:lineRule="auto"/>
        <w:rPr>
          <w:rFonts w:hint="default" w:ascii="Arial" w:hAnsi="Arial" w:cs="Arial"/>
          <w:sz w:val="18"/>
          <w:szCs w:val="18"/>
          <w:lang w:val="pt-BR"/>
        </w:rPr>
      </w:pPr>
      <w:r>
        <w:rPr>
          <w:rFonts w:hint="default" w:ascii="Arial" w:hAnsi="Arial" w:cs="Arial"/>
          <w:sz w:val="18"/>
          <w:szCs w:val="18"/>
          <w:lang w:val="pt-BR"/>
        </w:rPr>
        <w:t>3.15 O objeto social e/ou cnae deve ser compatível com o objeto do certame.</w:t>
      </w:r>
    </w:p>
    <w:p w14:paraId="208E033A">
      <w:pPr>
        <w:pStyle w:val="271"/>
        <w:spacing w:line="240" w:lineRule="auto"/>
        <w:rPr>
          <w:rFonts w:hint="default" w:ascii="Arial" w:hAnsi="Arial" w:cs="Arial"/>
          <w:sz w:val="18"/>
          <w:szCs w:val="18"/>
        </w:rPr>
      </w:pPr>
    </w:p>
    <w:p w14:paraId="59362E17">
      <w:pPr>
        <w:pStyle w:val="272"/>
        <w:widowControl/>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29785"/>
          <w:tab w:val="left" w:pos="30494"/>
          <w:tab w:val="left" w:pos="31203"/>
        </w:tabs>
        <w:spacing w:after="0" w:line="360" w:lineRule="auto"/>
        <w:ind w:left="0" w:firstLine="0"/>
        <w:rPr>
          <w:rFonts w:hint="default" w:ascii="Arial" w:hAnsi="Arial" w:cs="Arial"/>
          <w:b/>
          <w:sz w:val="18"/>
          <w:szCs w:val="18"/>
          <w:lang w:eastAsia="ar-SA"/>
        </w:rPr>
      </w:pPr>
      <w:r>
        <w:rPr>
          <w:rFonts w:hint="default" w:ascii="Arial" w:hAnsi="Arial" w:cs="Arial"/>
          <w:b/>
          <w:sz w:val="18"/>
          <w:szCs w:val="18"/>
          <w:lang w:eastAsia="ar-SA"/>
        </w:rPr>
        <w:t>4. DA APRESENTAÇÃO DA PROPOSTA E DOS DOCUMENTOS DE HABILITAÇÃO</w:t>
      </w:r>
    </w:p>
    <w:p w14:paraId="68092DBE">
      <w:pPr>
        <w:pStyle w:val="272"/>
        <w:widowControl/>
        <w:numPr>
          <w:ilvl w:val="1"/>
          <w:numId w:val="3"/>
        </w:numPr>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993"/>
          <w:tab w:val="left" w:pos="29785"/>
          <w:tab w:val="left" w:pos="30494"/>
          <w:tab w:val="left" w:pos="31203"/>
        </w:tabs>
        <w:spacing w:after="0" w:line="360" w:lineRule="auto"/>
        <w:ind w:left="0" w:firstLine="0"/>
        <w:rPr>
          <w:rFonts w:hint="default" w:ascii="Arial" w:hAnsi="Arial" w:cs="Arial"/>
          <w:b/>
          <w:sz w:val="18"/>
          <w:szCs w:val="18"/>
          <w:lang w:eastAsia="ar-SA"/>
        </w:rPr>
      </w:pPr>
      <w:r>
        <w:rPr>
          <w:rFonts w:hint="default" w:ascii="Arial" w:hAnsi="Arial" w:cs="Arial"/>
          <w:sz w:val="18"/>
          <w:szCs w:val="18"/>
        </w:rPr>
        <w:t>Na presente licitação, a fase de habilitação sucederá as fases de apresentação de propostas e lances e de julgamento.</w:t>
      </w:r>
      <w:bookmarkStart w:id="14" w:name="_Ref113886867"/>
      <w:bookmarkEnd w:id="14"/>
    </w:p>
    <w:p w14:paraId="7A97E8BA">
      <w:pPr>
        <w:pStyle w:val="272"/>
        <w:widowControl/>
        <w:numPr>
          <w:ilvl w:val="1"/>
          <w:numId w:val="3"/>
        </w:numPr>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993"/>
          <w:tab w:val="left" w:pos="29785"/>
          <w:tab w:val="left" w:pos="30494"/>
          <w:tab w:val="left" w:pos="31203"/>
        </w:tabs>
        <w:spacing w:after="0" w:line="360" w:lineRule="auto"/>
        <w:ind w:left="0" w:firstLine="0"/>
        <w:rPr>
          <w:rFonts w:hint="default" w:ascii="Arial" w:hAnsi="Arial" w:cs="Arial"/>
          <w:b/>
          <w:sz w:val="18"/>
          <w:szCs w:val="18"/>
          <w:lang w:eastAsia="ar-SA"/>
        </w:rPr>
      </w:pPr>
      <w:r>
        <w:rPr>
          <w:rFonts w:hint="default" w:ascii="Arial" w:hAnsi="Arial" w:cs="Arial"/>
          <w:sz w:val="18"/>
          <w:szCs w:val="18"/>
        </w:rPr>
        <w:t>Os licitantes encaminharão, exclusivamente por meio do sistema eletrônico, a proposta com o preço ou o percentual de desconto, conforme o critério de julgamento adotado neste Edital, até a data e o horário estabelecidos para abertura da sessão pública.</w:t>
      </w:r>
      <w:bookmarkStart w:id="15" w:name="_Ref113889589"/>
      <w:bookmarkEnd w:id="15"/>
    </w:p>
    <w:p w14:paraId="4FEC5FBE">
      <w:pPr>
        <w:pStyle w:val="272"/>
        <w:widowControl/>
        <w:numPr>
          <w:ilvl w:val="1"/>
          <w:numId w:val="3"/>
        </w:numPr>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993"/>
          <w:tab w:val="left" w:pos="29785"/>
          <w:tab w:val="left" w:pos="30494"/>
          <w:tab w:val="left" w:pos="31203"/>
        </w:tabs>
        <w:spacing w:after="0" w:line="360" w:lineRule="auto"/>
        <w:ind w:left="0" w:firstLine="0"/>
        <w:rPr>
          <w:rFonts w:hint="default" w:ascii="Arial" w:hAnsi="Arial" w:cs="Arial"/>
          <w:b/>
          <w:sz w:val="18"/>
          <w:szCs w:val="18"/>
          <w:lang w:eastAsia="ar-SA"/>
        </w:rPr>
      </w:pPr>
      <w:r>
        <w:rPr>
          <w:rFonts w:hint="default" w:ascii="Arial" w:hAnsi="Arial" w:cs="Arial"/>
          <w:sz w:val="18"/>
          <w:szCs w:val="18"/>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8 e seus subitens.</w:t>
      </w:r>
    </w:p>
    <w:p w14:paraId="097D9679">
      <w:pPr>
        <w:pStyle w:val="272"/>
        <w:widowControl/>
        <w:numPr>
          <w:ilvl w:val="1"/>
          <w:numId w:val="3"/>
        </w:numPr>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993"/>
          <w:tab w:val="left" w:pos="29785"/>
          <w:tab w:val="left" w:pos="30494"/>
          <w:tab w:val="left" w:pos="31203"/>
        </w:tabs>
        <w:spacing w:after="0" w:line="360" w:lineRule="auto"/>
        <w:ind w:left="0" w:firstLine="0"/>
        <w:rPr>
          <w:rFonts w:hint="default" w:ascii="Arial" w:hAnsi="Arial" w:cs="Arial"/>
          <w:b/>
          <w:color w:val="FF0000"/>
          <w:sz w:val="18"/>
          <w:szCs w:val="18"/>
          <w:lang w:eastAsia="ar-SA"/>
        </w:rPr>
      </w:pPr>
      <w:r>
        <w:rPr>
          <w:rFonts w:hint="default" w:ascii="Arial" w:hAnsi="Arial" w:cs="Arial"/>
          <w:sz w:val="18"/>
          <w:szCs w:val="18"/>
        </w:rPr>
        <w:t>No cadastramento da proposta inicial, o licitante declarará, em campo próprio do sistema, que:</w:t>
      </w:r>
    </w:p>
    <w:p w14:paraId="58850189">
      <w:pPr>
        <w:pStyle w:val="272"/>
        <w:widowControl/>
        <w:numPr>
          <w:ilvl w:val="2"/>
          <w:numId w:val="3"/>
        </w:numPr>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993"/>
          <w:tab w:val="left" w:pos="29785"/>
          <w:tab w:val="left" w:pos="30494"/>
          <w:tab w:val="left" w:pos="31203"/>
        </w:tabs>
        <w:spacing w:after="0" w:line="360" w:lineRule="auto"/>
        <w:ind w:left="0" w:firstLine="0"/>
        <w:rPr>
          <w:rFonts w:hint="default" w:ascii="Arial" w:hAnsi="Arial" w:cs="Arial"/>
          <w:b/>
          <w:color w:val="FF0000"/>
          <w:sz w:val="18"/>
          <w:szCs w:val="18"/>
          <w:lang w:eastAsia="ar-SA"/>
        </w:rPr>
      </w:pPr>
      <w:r>
        <w:rPr>
          <w:rFonts w:hint="default" w:ascii="Arial" w:hAnsi="Arial" w:cs="Arial"/>
          <w:sz w:val="18"/>
          <w:szCs w:val="18"/>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220D87F9">
      <w:pPr>
        <w:pStyle w:val="272"/>
        <w:widowControl/>
        <w:numPr>
          <w:ilvl w:val="2"/>
          <w:numId w:val="3"/>
        </w:numPr>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993"/>
          <w:tab w:val="left" w:pos="29785"/>
          <w:tab w:val="left" w:pos="30494"/>
          <w:tab w:val="left" w:pos="31203"/>
        </w:tabs>
        <w:spacing w:after="0" w:line="360" w:lineRule="auto"/>
        <w:ind w:left="0" w:firstLine="0"/>
        <w:rPr>
          <w:rFonts w:hint="default" w:ascii="Arial" w:hAnsi="Arial" w:cs="Arial"/>
          <w:b/>
          <w:color w:val="FF0000"/>
          <w:sz w:val="18"/>
          <w:szCs w:val="18"/>
          <w:lang w:eastAsia="ar-SA"/>
        </w:rPr>
      </w:pPr>
      <w:r>
        <w:rPr>
          <w:rFonts w:hint="default" w:ascii="Arial" w:hAnsi="Arial" w:cs="Arial"/>
          <w:sz w:val="18"/>
          <w:szCs w:val="18"/>
        </w:rPr>
        <w:t xml:space="preserve">não emprega menor de 18 anos em trabalho noturno, perigoso ou insalubre e não emprega menor de 16 anos, salvo menor, a partir de 14 anos, na condição de aprendiz, nos termos do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"file:///C:\\Users\\User\\Downloads\\modelo_edital_pregao_-srp_lei_14-133_v-maio23.docx" \l "art7" </w:instrText>
      </w:r>
      <w:r>
        <w:rPr>
          <w:rFonts w:hint="default" w:ascii="Arial" w:hAnsi="Arial" w:cs="Arial"/>
          <w:sz w:val="18"/>
          <w:szCs w:val="18"/>
        </w:rPr>
        <w:fldChar w:fldCharType="separate"/>
      </w:r>
      <w:r>
        <w:rPr>
          <w:rStyle w:val="326"/>
          <w:rFonts w:hint="default" w:ascii="Arial" w:hAnsi="Arial" w:cs="Arial"/>
          <w:sz w:val="18"/>
          <w:szCs w:val="18"/>
        </w:rPr>
        <w:t>artigo 7°, XXXIII, da Constituição</w:t>
      </w:r>
      <w:r>
        <w:rPr>
          <w:rStyle w:val="326"/>
          <w:rFonts w:hint="default" w:ascii="Arial" w:hAnsi="Arial" w:cs="Arial"/>
          <w:sz w:val="18"/>
          <w:szCs w:val="18"/>
        </w:rPr>
        <w:fldChar w:fldCharType="end"/>
      </w:r>
      <w:r>
        <w:rPr>
          <w:rFonts w:hint="default" w:ascii="Arial" w:hAnsi="Arial" w:cs="Arial"/>
          <w:sz w:val="18"/>
          <w:szCs w:val="18"/>
        </w:rPr>
        <w:t>;</w:t>
      </w:r>
    </w:p>
    <w:p w14:paraId="75E6E4C0">
      <w:pPr>
        <w:pStyle w:val="272"/>
        <w:widowControl/>
        <w:numPr>
          <w:ilvl w:val="2"/>
          <w:numId w:val="3"/>
        </w:numPr>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993"/>
          <w:tab w:val="left" w:pos="29785"/>
          <w:tab w:val="left" w:pos="30494"/>
          <w:tab w:val="left" w:pos="31203"/>
        </w:tabs>
        <w:spacing w:after="0" w:line="360" w:lineRule="auto"/>
        <w:ind w:left="0" w:firstLine="0"/>
        <w:rPr>
          <w:rFonts w:hint="default" w:ascii="Arial" w:hAnsi="Arial" w:cs="Arial"/>
          <w:b/>
          <w:color w:val="FF0000"/>
          <w:sz w:val="18"/>
          <w:szCs w:val="18"/>
          <w:lang w:eastAsia="ar-SA"/>
        </w:rPr>
      </w:pPr>
      <w:r>
        <w:rPr>
          <w:rFonts w:hint="default" w:ascii="Arial" w:hAnsi="Arial" w:cs="Arial"/>
          <w:sz w:val="18"/>
          <w:szCs w:val="18"/>
        </w:rPr>
        <w:t xml:space="preserve">não possui empregados executando trabalho degradante ou forçado, observando o disposto nos </w:t>
      </w:r>
      <w:r>
        <w:rPr>
          <w:rFonts w:hint="default" w:ascii="Arial" w:hAnsi="Arial" w:cs="Arial"/>
          <w:sz w:val="18"/>
          <w:szCs w:val="18"/>
        </w:rPr>
        <w:fldChar w:fldCharType="begin"/>
      </w:r>
      <w:r>
        <w:rPr>
          <w:rFonts w:hint="default" w:ascii="Arial" w:hAnsi="Arial" w:cs="Arial"/>
          <w:sz w:val="18"/>
          <w:szCs w:val="18"/>
        </w:rPr>
        <w:instrText xml:space="preserve"> HYPERLINK "https://www.planalto.gov.br/ccivil_03/constituicao/constituicaocompilado.htm" </w:instrText>
      </w:r>
      <w:r>
        <w:rPr>
          <w:rFonts w:hint="default" w:ascii="Arial" w:hAnsi="Arial" w:cs="Arial"/>
          <w:sz w:val="18"/>
          <w:szCs w:val="18"/>
        </w:rPr>
        <w:fldChar w:fldCharType="separate"/>
      </w:r>
      <w:r>
        <w:rPr>
          <w:rStyle w:val="326"/>
          <w:rFonts w:hint="default" w:ascii="Arial" w:hAnsi="Arial" w:cs="Arial"/>
          <w:sz w:val="18"/>
          <w:szCs w:val="18"/>
        </w:rPr>
        <w:t>incisos III e IV do art. 1º e no inciso III do art. 5º da Constituição Federal</w:t>
      </w:r>
      <w:r>
        <w:rPr>
          <w:rStyle w:val="326"/>
          <w:rFonts w:hint="default" w:ascii="Arial" w:hAnsi="Arial" w:cs="Arial"/>
          <w:sz w:val="18"/>
          <w:szCs w:val="18"/>
        </w:rPr>
        <w:fldChar w:fldCharType="end"/>
      </w:r>
      <w:r>
        <w:rPr>
          <w:rFonts w:hint="default" w:ascii="Arial" w:hAnsi="Arial" w:cs="Arial"/>
          <w:sz w:val="18"/>
          <w:szCs w:val="18"/>
        </w:rPr>
        <w:t>;</w:t>
      </w:r>
    </w:p>
    <w:p w14:paraId="21ED9A0C">
      <w:pPr>
        <w:pStyle w:val="272"/>
        <w:widowControl/>
        <w:numPr>
          <w:ilvl w:val="2"/>
          <w:numId w:val="3"/>
        </w:numPr>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993"/>
          <w:tab w:val="left" w:pos="29785"/>
          <w:tab w:val="left" w:pos="30494"/>
          <w:tab w:val="left" w:pos="31203"/>
        </w:tabs>
        <w:spacing w:after="0" w:line="360" w:lineRule="auto"/>
        <w:ind w:left="0" w:firstLine="0"/>
        <w:rPr>
          <w:rFonts w:hint="default" w:ascii="Arial" w:hAnsi="Arial" w:cs="Arial"/>
          <w:b/>
          <w:color w:val="FF0000"/>
          <w:sz w:val="18"/>
          <w:szCs w:val="18"/>
          <w:lang w:eastAsia="ar-SA"/>
        </w:rPr>
      </w:pPr>
      <w:r>
        <w:rPr>
          <w:rFonts w:hint="default" w:ascii="Arial" w:hAnsi="Arial" w:cs="Arial"/>
          <w:sz w:val="18"/>
          <w:szCs w:val="18"/>
        </w:rPr>
        <w:t>cumpre as exigências de reserva de cargos para pessoa com deficiência e para reabilitado da Previdência Social, previstas em lei e em outras normas específicas.</w:t>
      </w:r>
    </w:p>
    <w:p w14:paraId="244AB6B2">
      <w:pPr>
        <w:pStyle w:val="272"/>
        <w:widowControl/>
        <w:numPr>
          <w:ilvl w:val="1"/>
          <w:numId w:val="3"/>
        </w:numPr>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993"/>
          <w:tab w:val="left" w:pos="29785"/>
          <w:tab w:val="left" w:pos="30494"/>
          <w:tab w:val="left" w:pos="31203"/>
        </w:tabs>
        <w:spacing w:after="0" w:line="360" w:lineRule="auto"/>
        <w:ind w:left="0" w:firstLine="0"/>
        <w:rPr>
          <w:rFonts w:hint="default" w:ascii="Arial" w:hAnsi="Arial" w:cs="Arial"/>
          <w:b/>
          <w:color w:val="FF0000"/>
          <w:sz w:val="18"/>
          <w:szCs w:val="18"/>
          <w:lang w:eastAsia="ar-SA"/>
        </w:rPr>
      </w:pPr>
      <w:r>
        <w:rPr>
          <w:rFonts w:hint="default" w:ascii="Arial" w:hAnsi="Arial" w:cs="Arial"/>
          <w:sz w:val="18"/>
          <w:szCs w:val="18"/>
        </w:rPr>
        <w:t xml:space="preserve">O licitante organizado em cooperativa deverá declarar, ainda, em campo próprio do sistema eletrônico, que cumpre os requisitos estabelecidos no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"file:///C:\\Users\\User\\Downloads\\modelo_edital_pregao_-srp_lei_14-133_v-maio23.docx" \l "art16" </w:instrText>
      </w:r>
      <w:r>
        <w:rPr>
          <w:rFonts w:hint="default" w:ascii="Arial" w:hAnsi="Arial" w:cs="Arial"/>
          <w:sz w:val="18"/>
          <w:szCs w:val="18"/>
        </w:rPr>
        <w:fldChar w:fldCharType="separate"/>
      </w:r>
      <w:r>
        <w:rPr>
          <w:rStyle w:val="326"/>
          <w:rFonts w:hint="default" w:ascii="Arial" w:hAnsi="Arial" w:cs="Arial"/>
          <w:sz w:val="18"/>
          <w:szCs w:val="18"/>
        </w:rPr>
        <w:t>artigo 16 da Lei nº 14.133, de 2021</w:t>
      </w:r>
      <w:r>
        <w:rPr>
          <w:rStyle w:val="326"/>
          <w:rFonts w:hint="default" w:ascii="Arial" w:hAnsi="Arial" w:cs="Arial"/>
          <w:sz w:val="18"/>
          <w:szCs w:val="18"/>
        </w:rPr>
        <w:fldChar w:fldCharType="end"/>
      </w:r>
      <w:r>
        <w:rPr>
          <w:rFonts w:hint="default" w:ascii="Arial" w:hAnsi="Arial" w:cs="Arial"/>
          <w:sz w:val="18"/>
          <w:szCs w:val="18"/>
        </w:rPr>
        <w:t>.</w:t>
      </w:r>
      <w:bookmarkStart w:id="16" w:name="_Ref117000019"/>
      <w:bookmarkEnd w:id="16"/>
    </w:p>
    <w:p w14:paraId="25C77470">
      <w:pPr>
        <w:pStyle w:val="272"/>
        <w:widowControl/>
        <w:numPr>
          <w:ilvl w:val="1"/>
          <w:numId w:val="3"/>
        </w:numPr>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993"/>
          <w:tab w:val="left" w:pos="29785"/>
          <w:tab w:val="left" w:pos="30494"/>
          <w:tab w:val="left" w:pos="31203"/>
        </w:tabs>
        <w:spacing w:after="0" w:line="360" w:lineRule="auto"/>
        <w:ind w:left="0" w:firstLine="0"/>
        <w:rPr>
          <w:rFonts w:hint="default" w:ascii="Arial" w:hAnsi="Arial" w:cs="Arial"/>
          <w:b/>
          <w:color w:val="FF0000"/>
          <w:sz w:val="18"/>
          <w:szCs w:val="18"/>
          <w:lang w:eastAsia="ar-SA"/>
        </w:rPr>
      </w:pPr>
      <w:r>
        <w:rPr>
          <w:rFonts w:hint="default" w:ascii="Arial" w:hAnsi="Arial" w:cs="Arial"/>
          <w:sz w:val="18"/>
          <w:szCs w:val="18"/>
        </w:rPr>
        <w:t xml:space="preserve">O fornecedor enquadrado como microempresa, empresa de pequeno porte ou sociedade cooperativa deverá declarar, ainda, em campo próprio do sistema eletrônico, que cumpre os requisitos estabelecidos no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"file:///C:\\Users\\User\\Downloads\\modelo_edital_pregao_-srp_lei_14-133_v-maio23.docx" \l "art3" </w:instrText>
      </w:r>
      <w:r>
        <w:rPr>
          <w:rFonts w:hint="default" w:ascii="Arial" w:hAnsi="Arial" w:cs="Arial"/>
          <w:sz w:val="18"/>
          <w:szCs w:val="18"/>
        </w:rPr>
        <w:fldChar w:fldCharType="separate"/>
      </w:r>
      <w:r>
        <w:rPr>
          <w:rStyle w:val="326"/>
          <w:rFonts w:hint="default" w:ascii="Arial" w:hAnsi="Arial" w:cs="Arial"/>
          <w:sz w:val="18"/>
          <w:szCs w:val="18"/>
        </w:rPr>
        <w:t>artigo 3° da Lei Complementar nº 123, de 2006</w:t>
      </w:r>
      <w:r>
        <w:rPr>
          <w:rStyle w:val="326"/>
          <w:rFonts w:hint="default" w:ascii="Arial" w:hAnsi="Arial" w:cs="Arial"/>
          <w:sz w:val="18"/>
          <w:szCs w:val="18"/>
        </w:rPr>
        <w:fldChar w:fldCharType="end"/>
      </w:r>
      <w:r>
        <w:rPr>
          <w:rFonts w:hint="default" w:ascii="Arial" w:hAnsi="Arial" w:cs="Arial"/>
          <w:sz w:val="18"/>
          <w:szCs w:val="18"/>
        </w:rPr>
        <w:t xml:space="preserve">, estando apto a usufruir do tratamento favorecido estabelecido em seus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"file:///C:\\Users\\User\\Downloads\\modelo_edital_pregao_-srp_lei_14-133_v-maio23.docx" \l "art42" </w:instrText>
      </w:r>
      <w:r>
        <w:rPr>
          <w:rFonts w:hint="default" w:ascii="Arial" w:hAnsi="Arial" w:cs="Arial"/>
          <w:sz w:val="18"/>
          <w:szCs w:val="18"/>
        </w:rPr>
        <w:fldChar w:fldCharType="separate"/>
      </w:r>
      <w:r>
        <w:rPr>
          <w:rStyle w:val="326"/>
          <w:rFonts w:hint="default" w:ascii="Arial" w:hAnsi="Arial" w:cs="Arial"/>
          <w:sz w:val="18"/>
          <w:szCs w:val="18"/>
        </w:rPr>
        <w:t>arts. 42 a 49</w:t>
      </w:r>
      <w:r>
        <w:rPr>
          <w:rStyle w:val="326"/>
          <w:rFonts w:hint="default" w:ascii="Arial" w:hAnsi="Arial" w:cs="Arial"/>
          <w:sz w:val="18"/>
          <w:szCs w:val="18"/>
        </w:rPr>
        <w:fldChar w:fldCharType="end"/>
      </w:r>
      <w:r>
        <w:rPr>
          <w:rFonts w:hint="default" w:ascii="Arial" w:hAnsi="Arial" w:cs="Arial"/>
          <w:sz w:val="18"/>
          <w:szCs w:val="18"/>
        </w:rPr>
        <w:t xml:space="preserve">, observado o disposto nos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"file:///C:\\Users\\User\\Downloads\\modelo_edital_pregao_-srp_lei_14-133_v-maio23.docx" \l "art4§1" </w:instrText>
      </w:r>
      <w:r>
        <w:rPr>
          <w:rFonts w:hint="default" w:ascii="Arial" w:hAnsi="Arial" w:cs="Arial"/>
          <w:sz w:val="18"/>
          <w:szCs w:val="18"/>
        </w:rPr>
        <w:fldChar w:fldCharType="separate"/>
      </w:r>
      <w:r>
        <w:rPr>
          <w:rStyle w:val="326"/>
          <w:rFonts w:hint="default" w:ascii="Arial" w:hAnsi="Arial" w:cs="Arial"/>
          <w:sz w:val="18"/>
          <w:szCs w:val="18"/>
        </w:rPr>
        <w:t>§§ 1º ao 3º do art. 4º, da Lei n.º 14.133, de 2021.</w:t>
      </w:r>
      <w:r>
        <w:rPr>
          <w:rStyle w:val="326"/>
          <w:rFonts w:hint="default" w:ascii="Arial" w:hAnsi="Arial" w:cs="Arial"/>
          <w:sz w:val="18"/>
          <w:szCs w:val="18"/>
        </w:rPr>
        <w:fldChar w:fldCharType="end"/>
      </w:r>
    </w:p>
    <w:p w14:paraId="6FE491EB">
      <w:pPr>
        <w:pStyle w:val="272"/>
        <w:widowControl/>
        <w:numPr>
          <w:ilvl w:val="2"/>
          <w:numId w:val="3"/>
        </w:numPr>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993"/>
          <w:tab w:val="left" w:pos="29785"/>
          <w:tab w:val="left" w:pos="30494"/>
          <w:tab w:val="left" w:pos="31203"/>
        </w:tabs>
        <w:spacing w:after="0" w:line="360" w:lineRule="auto"/>
        <w:ind w:left="0" w:firstLine="0"/>
        <w:rPr>
          <w:rFonts w:hint="default" w:ascii="Arial" w:hAnsi="Arial" w:cs="Arial"/>
          <w:b/>
          <w:color w:val="FF0000"/>
          <w:sz w:val="18"/>
          <w:szCs w:val="18"/>
          <w:lang w:eastAsia="ar-SA"/>
        </w:rPr>
      </w:pPr>
      <w:r>
        <w:rPr>
          <w:rFonts w:hint="default" w:ascii="Arial" w:hAnsi="Arial" w:cs="Arial"/>
          <w:sz w:val="18"/>
          <w:szCs w:val="18"/>
        </w:rPr>
        <w:t>no item exclusivo para participação de microempresas e empresas de pequeno porte, a assinalação do campo “não” impedirá o prosseguimento no certame, para aquele item;</w:t>
      </w:r>
    </w:p>
    <w:p w14:paraId="15517F24">
      <w:pPr>
        <w:pStyle w:val="272"/>
        <w:widowControl/>
        <w:numPr>
          <w:ilvl w:val="2"/>
          <w:numId w:val="3"/>
        </w:numPr>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993"/>
          <w:tab w:val="left" w:pos="29785"/>
          <w:tab w:val="left" w:pos="30494"/>
          <w:tab w:val="left" w:pos="31203"/>
        </w:tabs>
        <w:spacing w:after="0" w:line="360" w:lineRule="auto"/>
        <w:ind w:left="0" w:firstLine="0"/>
        <w:rPr>
          <w:rFonts w:hint="default" w:ascii="Arial" w:hAnsi="Arial" w:cs="Arial"/>
          <w:b/>
          <w:color w:val="FF0000"/>
          <w:sz w:val="18"/>
          <w:szCs w:val="18"/>
          <w:lang w:eastAsia="ar-SA"/>
        </w:rPr>
      </w:pPr>
      <w:r>
        <w:rPr>
          <w:rFonts w:hint="default" w:ascii="Arial" w:hAnsi="Arial" w:cs="Arial"/>
          <w:sz w:val="18"/>
          <w:szCs w:val="18"/>
        </w:rPr>
        <w:t xml:space="preserve">nos itens em que a participação não for exclusiva para microempresas e empresas de pequeno porte, a assinalação do campo “não” apenas produzirá o efeito de o licitante não ter direito ao tratamento favorecido previsto na </w:t>
      </w:r>
      <w:r>
        <w:rPr>
          <w:rFonts w:hint="default" w:ascii="Arial" w:hAnsi="Arial" w:cs="Arial"/>
          <w:sz w:val="18"/>
          <w:szCs w:val="18"/>
        </w:rPr>
        <w:fldChar w:fldCharType="begin"/>
      </w:r>
      <w:r>
        <w:rPr>
          <w:rFonts w:hint="default" w:ascii="Arial" w:hAnsi="Arial" w:cs="Arial"/>
          <w:sz w:val="18"/>
          <w:szCs w:val="18"/>
        </w:rPr>
        <w:instrText xml:space="preserve"> HYPERLINK "https://www.planalto.gov.br/ccivil_03/leis/lcp/lcp123.htm" </w:instrText>
      </w:r>
      <w:r>
        <w:rPr>
          <w:rFonts w:hint="default" w:ascii="Arial" w:hAnsi="Arial" w:cs="Arial"/>
          <w:sz w:val="18"/>
          <w:szCs w:val="18"/>
        </w:rPr>
        <w:fldChar w:fldCharType="separate"/>
      </w:r>
      <w:r>
        <w:rPr>
          <w:rStyle w:val="326"/>
          <w:rFonts w:hint="default" w:ascii="Arial" w:hAnsi="Arial" w:cs="Arial"/>
          <w:sz w:val="18"/>
          <w:szCs w:val="18"/>
        </w:rPr>
        <w:t>Lei Complementar nº 123, de 2006</w:t>
      </w:r>
      <w:r>
        <w:rPr>
          <w:rStyle w:val="326"/>
          <w:rFonts w:hint="default" w:ascii="Arial" w:hAnsi="Arial" w:cs="Arial"/>
          <w:sz w:val="18"/>
          <w:szCs w:val="18"/>
        </w:rPr>
        <w:fldChar w:fldCharType="end"/>
      </w:r>
      <w:r>
        <w:rPr>
          <w:rFonts w:hint="default" w:ascii="Arial" w:hAnsi="Arial" w:cs="Arial"/>
          <w:sz w:val="18"/>
          <w:szCs w:val="18"/>
        </w:rPr>
        <w:t>, mesmo que microempresa, empresa de pequeno porte ou sociedade cooperativa.</w:t>
      </w:r>
    </w:p>
    <w:p w14:paraId="60BA2E54">
      <w:pPr>
        <w:pStyle w:val="304"/>
        <w:numPr>
          <w:ilvl w:val="1"/>
          <w:numId w:val="3"/>
        </w:numPr>
        <w:tabs>
          <w:tab w:val="left" w:pos="851"/>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A falsidade da declaração de que trata os itens 4.4 ou 4.6 sujeitará o licitante às sanções previstas na </w:t>
      </w:r>
      <w:r>
        <w:rPr>
          <w:rFonts w:hint="default" w:ascii="Arial" w:hAnsi="Arial" w:cs="Arial"/>
          <w:sz w:val="18"/>
          <w:szCs w:val="18"/>
        </w:rPr>
        <w:fldChar w:fldCharType="begin"/>
      </w:r>
      <w:r>
        <w:rPr>
          <w:rFonts w:hint="default" w:ascii="Arial" w:hAnsi="Arial" w:cs="Arial"/>
          <w:sz w:val="18"/>
          <w:szCs w:val="18"/>
        </w:rPr>
        <w:instrText xml:space="preserve"> HYPERLINK "http://www.planalto.gov.br/ccivil_03/_ato2019-2022/2021/lei/L14133.htm" </w:instrText>
      </w:r>
      <w:r>
        <w:rPr>
          <w:rFonts w:hint="default" w:ascii="Arial" w:hAnsi="Arial" w:cs="Arial"/>
          <w:sz w:val="18"/>
          <w:szCs w:val="18"/>
        </w:rPr>
        <w:fldChar w:fldCharType="separate"/>
      </w:r>
      <w:r>
        <w:rPr>
          <w:rStyle w:val="326"/>
          <w:rFonts w:hint="default" w:ascii="Arial" w:hAnsi="Arial" w:cs="Arial"/>
          <w:sz w:val="18"/>
          <w:szCs w:val="18"/>
        </w:rPr>
        <w:t>Lei nº 14.133, de 2021</w:t>
      </w:r>
      <w:r>
        <w:rPr>
          <w:rStyle w:val="326"/>
          <w:rFonts w:hint="default" w:ascii="Arial" w:hAnsi="Arial" w:cs="Arial"/>
          <w:sz w:val="18"/>
          <w:szCs w:val="18"/>
        </w:rPr>
        <w:fldChar w:fldCharType="end"/>
      </w:r>
      <w:r>
        <w:rPr>
          <w:rFonts w:hint="default" w:ascii="Arial" w:hAnsi="Arial" w:cs="Arial"/>
          <w:sz w:val="18"/>
          <w:szCs w:val="18"/>
        </w:rPr>
        <w:t>, e neste Edital.</w:t>
      </w:r>
    </w:p>
    <w:p w14:paraId="58F8B257">
      <w:pPr>
        <w:pStyle w:val="304"/>
        <w:numPr>
          <w:ilvl w:val="1"/>
          <w:numId w:val="3"/>
        </w:numPr>
        <w:tabs>
          <w:tab w:val="left" w:pos="851"/>
        </w:tabs>
        <w:spacing w:before="0" w:after="0" w:line="360" w:lineRule="auto"/>
        <w:ind w:left="0" w:firstLine="0"/>
        <w:rPr>
          <w:rFonts w:hint="default" w:ascii="Arial" w:hAnsi="Arial" w:cs="Arial"/>
          <w:sz w:val="18"/>
          <w:szCs w:val="18"/>
        </w:rPr>
      </w:pPr>
      <w:r>
        <w:rPr>
          <w:rFonts w:hint="default" w:ascii="Arial" w:hAnsi="Arial" w:cs="Arial"/>
          <w:sz w:val="18"/>
          <w:szCs w:val="18"/>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2762756D">
      <w:pPr>
        <w:pStyle w:val="304"/>
        <w:numPr>
          <w:ilvl w:val="1"/>
          <w:numId w:val="3"/>
        </w:numPr>
        <w:tabs>
          <w:tab w:val="left" w:pos="851"/>
        </w:tabs>
        <w:spacing w:before="0" w:after="0" w:line="360" w:lineRule="auto"/>
        <w:ind w:left="0" w:firstLine="0"/>
        <w:rPr>
          <w:rFonts w:hint="default" w:ascii="Arial" w:hAnsi="Arial" w:cs="Arial"/>
          <w:sz w:val="18"/>
          <w:szCs w:val="18"/>
        </w:rPr>
      </w:pPr>
      <w:r>
        <w:rPr>
          <w:rFonts w:hint="default" w:ascii="Arial" w:hAnsi="Arial" w:cs="Arial"/>
          <w:sz w:val="18"/>
          <w:szCs w:val="18"/>
        </w:rPr>
        <w:t>Não haverá ordem de classificação na etapa de apresentação da proposta e dos documentos de habilitação pelo licitante, o que ocorrerá somente após os procedimentos de abertura da sessão pública e da fase de envio de lances.</w:t>
      </w:r>
    </w:p>
    <w:p w14:paraId="31A8F9BF">
      <w:pPr>
        <w:pStyle w:val="304"/>
        <w:numPr>
          <w:ilvl w:val="1"/>
          <w:numId w:val="3"/>
        </w:numPr>
        <w:tabs>
          <w:tab w:val="left" w:pos="851"/>
        </w:tabs>
        <w:spacing w:before="0" w:after="0" w:line="360" w:lineRule="auto"/>
        <w:ind w:left="0" w:firstLine="0"/>
        <w:rPr>
          <w:rFonts w:hint="default" w:ascii="Arial" w:hAnsi="Arial" w:cs="Arial"/>
          <w:sz w:val="18"/>
          <w:szCs w:val="18"/>
        </w:rPr>
      </w:pPr>
      <w:r>
        <w:rPr>
          <w:rFonts w:hint="default" w:ascii="Arial" w:hAnsi="Arial" w:cs="Arial"/>
          <w:sz w:val="18"/>
          <w:szCs w:val="18"/>
        </w:rPr>
        <w:t>Serão disponibilizados para acesso público os documentos que compõem a proposta dos licitantes convocados para apresentação de propostas, após a fase de envio de lances.</w:t>
      </w:r>
      <w:bookmarkStart w:id="17" w:name="_Ref116992247"/>
      <w:bookmarkEnd w:id="17"/>
    </w:p>
    <w:p w14:paraId="13F3A653">
      <w:pPr>
        <w:pStyle w:val="304"/>
        <w:numPr>
          <w:ilvl w:val="1"/>
          <w:numId w:val="3"/>
        </w:numPr>
        <w:tabs>
          <w:tab w:val="left" w:pos="851"/>
        </w:tabs>
        <w:spacing w:before="0" w:after="0" w:line="360" w:lineRule="auto"/>
        <w:ind w:left="0" w:firstLine="0"/>
        <w:rPr>
          <w:rFonts w:hint="default" w:ascii="Arial" w:hAnsi="Arial" w:cs="Arial"/>
          <w:sz w:val="18"/>
          <w:szCs w:val="18"/>
        </w:rPr>
      </w:pPr>
      <w:r>
        <w:rPr>
          <w:rFonts w:hint="default" w:ascii="Arial" w:hAnsi="Arial" w:cs="Arial"/>
          <w:sz w:val="18"/>
          <w:szCs w:val="18"/>
        </w:rPr>
        <w:t>Desde que disponibilizada a funcionalidade no sistema, o licitante poderá parametrizar o seu valor final mínimo ou o seu percentual de desconto máximo quando do cadastramento da proposta e obedecerá às seguintes regras:</w:t>
      </w:r>
    </w:p>
    <w:p w14:paraId="5228FDBB">
      <w:pPr>
        <w:pStyle w:val="304"/>
        <w:numPr>
          <w:ilvl w:val="2"/>
          <w:numId w:val="3"/>
        </w:numPr>
        <w:tabs>
          <w:tab w:val="left" w:pos="851"/>
          <w:tab w:val="left" w:pos="1134"/>
        </w:tabs>
        <w:spacing w:before="0" w:after="0" w:line="360" w:lineRule="auto"/>
        <w:ind w:left="0" w:firstLine="0"/>
        <w:rPr>
          <w:rFonts w:hint="default" w:ascii="Arial" w:hAnsi="Arial" w:cs="Arial"/>
          <w:sz w:val="18"/>
          <w:szCs w:val="18"/>
        </w:rPr>
      </w:pPr>
      <w:r>
        <w:rPr>
          <w:rFonts w:hint="default" w:ascii="Arial" w:hAnsi="Arial" w:cs="Arial"/>
          <w:sz w:val="18"/>
          <w:szCs w:val="18"/>
        </w:rPr>
        <w:t>a aplicação do intervalo mínimo de diferença de valores ou de percentuais entre os lances, que incidirá tanto em relação aos lances intermediários quanto em relação ao lance que cobrir a melhor oferta; e</w:t>
      </w:r>
    </w:p>
    <w:p w14:paraId="74EBC824">
      <w:pPr>
        <w:pStyle w:val="305"/>
        <w:numPr>
          <w:ilvl w:val="2"/>
          <w:numId w:val="3"/>
        </w:numPr>
        <w:tabs>
          <w:tab w:val="left" w:pos="851"/>
          <w:tab w:val="left" w:pos="1134"/>
        </w:tabs>
        <w:spacing w:before="0" w:after="0" w:line="360" w:lineRule="auto"/>
        <w:ind w:left="0" w:firstLine="0"/>
        <w:rPr>
          <w:rFonts w:hint="default" w:ascii="Arial" w:hAnsi="Arial" w:cs="Arial"/>
          <w:sz w:val="18"/>
          <w:szCs w:val="18"/>
        </w:rPr>
      </w:pPr>
      <w:r>
        <w:rPr>
          <w:rFonts w:hint="default" w:ascii="Arial" w:hAnsi="Arial" w:cs="Arial"/>
          <w:sz w:val="18"/>
          <w:szCs w:val="18"/>
        </w:rPr>
        <w:t>os lances serão de envio automático pelo sistema, respeitado o valor final mínimo, caso estabelecido, e o intervalo de que trata o subitem acima.</w:t>
      </w:r>
    </w:p>
    <w:p w14:paraId="3E2D4319">
      <w:pPr>
        <w:pStyle w:val="304"/>
        <w:numPr>
          <w:ilvl w:val="1"/>
          <w:numId w:val="3"/>
        </w:numPr>
        <w:tabs>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 valor final mínimo ou o percentual de desconto final máximo parametrizado no sistema poderá ser alterado pelo fornecedor durante a fase de disputa, sendo vedado:</w:t>
      </w:r>
    </w:p>
    <w:p w14:paraId="1B06ABEA">
      <w:pPr>
        <w:pStyle w:val="305"/>
        <w:numPr>
          <w:ilvl w:val="2"/>
          <w:numId w:val="3"/>
        </w:numPr>
        <w:tabs>
          <w:tab w:val="left" w:pos="1134"/>
        </w:tabs>
        <w:spacing w:before="0" w:after="0" w:line="360" w:lineRule="auto"/>
        <w:ind w:left="0" w:firstLine="0"/>
        <w:rPr>
          <w:rFonts w:hint="default" w:ascii="Arial" w:hAnsi="Arial" w:cs="Arial"/>
          <w:sz w:val="18"/>
          <w:szCs w:val="18"/>
        </w:rPr>
      </w:pPr>
      <w:r>
        <w:rPr>
          <w:rFonts w:hint="default" w:ascii="Arial" w:hAnsi="Arial" w:cs="Arial"/>
          <w:sz w:val="18"/>
          <w:szCs w:val="18"/>
        </w:rPr>
        <w:t>valor superior a lance já registrado pelo fornecedor no sistema, quando adotado o critério de julgamento por menor preço; e</w:t>
      </w:r>
    </w:p>
    <w:p w14:paraId="41D35BE1">
      <w:pPr>
        <w:pStyle w:val="305"/>
        <w:numPr>
          <w:ilvl w:val="2"/>
          <w:numId w:val="3"/>
        </w:numPr>
        <w:tabs>
          <w:tab w:val="left" w:pos="1134"/>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 percentual de desconto inferior a lance já registrado pelo fornecedor no sistema, quando adotado o critério de julgamento por maior desconto.</w:t>
      </w:r>
    </w:p>
    <w:p w14:paraId="40517F95">
      <w:pPr>
        <w:pStyle w:val="304"/>
        <w:numPr>
          <w:ilvl w:val="1"/>
          <w:numId w:val="3"/>
        </w:numPr>
        <w:tabs>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 valor final mínimo ou o percentual de desconto final máximo parametrizado na forma do item 4.11 possuirá caráter sigiloso para os demais fornecedores e para o órgão ou entidade promotora da licitação, podendo ser disponibilizado estrita e permanentemente aos órgãos de controle externo e interno.</w:t>
      </w:r>
    </w:p>
    <w:p w14:paraId="06648A55">
      <w:pPr>
        <w:pStyle w:val="304"/>
        <w:numPr>
          <w:ilvl w:val="1"/>
          <w:numId w:val="3"/>
        </w:numPr>
        <w:tabs>
          <w:tab w:val="left" w:pos="993"/>
        </w:tabs>
        <w:spacing w:before="0" w:after="0" w:line="360" w:lineRule="auto"/>
        <w:ind w:left="0" w:firstLine="0"/>
        <w:rPr>
          <w:rFonts w:hint="default" w:ascii="Arial" w:hAnsi="Arial" w:cs="Arial"/>
          <w:sz w:val="18"/>
          <w:szCs w:val="18"/>
        </w:rPr>
      </w:pPr>
      <w:r>
        <w:rPr>
          <w:rFonts w:hint="default" w:ascii="Arial" w:hAnsi="Arial" w:eastAsia="Times New Roman" w:cs="Arial"/>
          <w:sz w:val="18"/>
          <w:szCs w:val="18"/>
        </w:rPr>
        <w:t xml:space="preserve">Caberá ao licitante interessado em participar da licitação </w:t>
      </w:r>
      <w:r>
        <w:rPr>
          <w:rFonts w:hint="default" w:ascii="Arial" w:hAnsi="Arial" w:cs="Arial"/>
          <w:sz w:val="18"/>
          <w:szCs w:val="18"/>
        </w:rPr>
        <w:t>acompanhar as operações no sistema eletrônico durante o processo licitatório e se responsabilizar pelo ônus decorrente da perda de negócios diante da inobservância de mensagens emitidas pela Administração ou de sua desconexão.</w:t>
      </w:r>
    </w:p>
    <w:p w14:paraId="02D26DF9">
      <w:pPr>
        <w:pStyle w:val="304"/>
        <w:numPr>
          <w:ilvl w:val="1"/>
          <w:numId w:val="3"/>
        </w:numPr>
        <w:tabs>
          <w:tab w:val="left" w:pos="993"/>
        </w:tabs>
        <w:spacing w:before="0" w:after="0" w:line="360" w:lineRule="auto"/>
        <w:ind w:left="0" w:firstLine="0"/>
        <w:rPr>
          <w:rFonts w:hint="default" w:ascii="Arial" w:hAnsi="Arial" w:cs="Arial"/>
          <w:sz w:val="18"/>
          <w:szCs w:val="18"/>
        </w:rPr>
      </w:pPr>
      <w:r>
        <w:rPr>
          <w:rFonts w:hint="default" w:ascii="Arial" w:hAnsi="Arial" w:eastAsia="Times New Roman" w:cs="Arial"/>
          <w:sz w:val="18"/>
          <w:szCs w:val="18"/>
        </w:rPr>
        <w:t xml:space="preserve">O licitante deverá </w:t>
      </w:r>
      <w:r>
        <w:rPr>
          <w:rFonts w:hint="default" w:ascii="Arial" w:hAnsi="Arial" w:cs="Arial"/>
          <w:sz w:val="18"/>
          <w:szCs w:val="18"/>
        </w:rPr>
        <w:t>comunicar imediatamente ao provedor do sistema qualquer acontecimento que possa comprometer o sigilo ou a segurança, para imediato bloqueio de acesso.</w:t>
      </w:r>
    </w:p>
    <w:p w14:paraId="68131E0C">
      <w:pPr>
        <w:pStyle w:val="304"/>
        <w:numPr>
          <w:ilvl w:val="1"/>
          <w:numId w:val="3"/>
        </w:numPr>
        <w:tabs>
          <w:tab w:val="left" w:pos="993"/>
        </w:tabs>
        <w:spacing w:before="0" w:after="0" w:line="360" w:lineRule="auto"/>
        <w:ind w:left="0" w:firstLine="0"/>
        <w:rPr>
          <w:rFonts w:hint="default" w:ascii="Arial" w:hAnsi="Arial" w:cs="Arial"/>
          <w:sz w:val="18"/>
          <w:szCs w:val="18"/>
        </w:rPr>
      </w:pPr>
      <w:r>
        <w:rPr>
          <w:rFonts w:hint="default" w:cs="Arial"/>
          <w:sz w:val="18"/>
          <w:szCs w:val="18"/>
          <w:lang w:val="pt-BR"/>
        </w:rPr>
        <w:t>Visita técnica, quando for o caso, conforme termo de referência, não sendo obrigatório.</w:t>
      </w:r>
    </w:p>
    <w:p w14:paraId="481B070C">
      <w:pPr>
        <w:pStyle w:val="304"/>
        <w:tabs>
          <w:tab w:val="left" w:pos="993"/>
        </w:tabs>
        <w:spacing w:before="0" w:after="0" w:line="360" w:lineRule="auto"/>
        <w:rPr>
          <w:rFonts w:hint="default" w:ascii="Arial" w:hAnsi="Arial" w:cs="Arial"/>
          <w:sz w:val="18"/>
          <w:szCs w:val="18"/>
        </w:rPr>
      </w:pPr>
    </w:p>
    <w:p w14:paraId="25869408">
      <w:pPr>
        <w:spacing w:line="360" w:lineRule="auto"/>
        <w:rPr>
          <w:rFonts w:hint="default" w:ascii="Arial" w:hAnsi="Arial" w:cs="Arial"/>
          <w:sz w:val="18"/>
          <w:szCs w:val="18"/>
        </w:rPr>
      </w:pPr>
      <w:r>
        <w:rPr>
          <w:rFonts w:hint="default" w:ascii="Arial" w:hAnsi="Arial" w:cs="Arial"/>
          <w:b/>
          <w:sz w:val="18"/>
          <w:szCs w:val="18"/>
          <w:lang w:eastAsia="ar-SA"/>
        </w:rPr>
        <w:t xml:space="preserve">5. DA </w:t>
      </w:r>
      <w:r>
        <w:rPr>
          <w:rFonts w:hint="default" w:ascii="Arial" w:hAnsi="Arial" w:cs="Arial"/>
          <w:b/>
          <w:sz w:val="18"/>
          <w:szCs w:val="18"/>
        </w:rPr>
        <w:t>DO PREENCHIMENTO DA PROPOSTA</w:t>
      </w:r>
    </w:p>
    <w:p w14:paraId="51C5CE5B">
      <w:pPr>
        <w:pStyle w:val="304"/>
        <w:numPr>
          <w:ilvl w:val="1"/>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 licitante deverá enviar sua proposta mediante o preenchimento, no sistema eletrônico, dos seguintes campos:</w:t>
      </w:r>
    </w:p>
    <w:p w14:paraId="7CF21D88">
      <w:pPr>
        <w:pStyle w:val="305"/>
        <w:numPr>
          <w:ilvl w:val="2"/>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valor total do item</w:t>
      </w:r>
      <w:r>
        <w:rPr>
          <w:rFonts w:hint="default" w:ascii="Arial" w:hAnsi="Arial" w:cs="Arial"/>
          <w:sz w:val="18"/>
          <w:szCs w:val="18"/>
          <w:lang w:val="pt-BR"/>
        </w:rPr>
        <w:t>/lote</w:t>
      </w:r>
      <w:r>
        <w:rPr>
          <w:rFonts w:hint="default" w:ascii="Arial" w:hAnsi="Arial" w:cs="Arial"/>
          <w:sz w:val="18"/>
          <w:szCs w:val="18"/>
        </w:rPr>
        <w:t>;</w:t>
      </w:r>
    </w:p>
    <w:p w14:paraId="177F546F">
      <w:pPr>
        <w:pStyle w:val="305"/>
        <w:numPr>
          <w:ilvl w:val="2"/>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Marca;</w:t>
      </w:r>
    </w:p>
    <w:p w14:paraId="4B53A116">
      <w:pPr>
        <w:pStyle w:val="305"/>
        <w:numPr>
          <w:ilvl w:val="2"/>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Descrição do objeto, contendo as informações</w:t>
      </w:r>
      <w:r>
        <w:rPr>
          <w:rFonts w:hint="default" w:ascii="Arial" w:hAnsi="Arial" w:cs="Arial"/>
          <w:bCs/>
          <w:sz w:val="18"/>
          <w:szCs w:val="18"/>
        </w:rPr>
        <w:t xml:space="preserve">, que podem ser similares ou de qualidade superior às especificações/informações do Termo de Referência, </w:t>
      </w:r>
      <w:r>
        <w:rPr>
          <w:rFonts w:hint="default" w:ascii="Arial" w:hAnsi="Arial" w:cs="Arial"/>
          <w:b/>
          <w:bCs/>
          <w:sz w:val="18"/>
          <w:szCs w:val="18"/>
        </w:rPr>
        <w:t>ANEXO I deste edital</w:t>
      </w:r>
      <w:r>
        <w:rPr>
          <w:rFonts w:hint="default" w:ascii="Arial" w:hAnsi="Arial" w:cs="Arial"/>
          <w:bCs/>
          <w:sz w:val="18"/>
          <w:szCs w:val="18"/>
        </w:rPr>
        <w:t>.</w:t>
      </w:r>
    </w:p>
    <w:p w14:paraId="7FD8E28D">
      <w:pPr>
        <w:pStyle w:val="304"/>
        <w:numPr>
          <w:ilvl w:val="1"/>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Todas as especificações do objeto contidas na proposta vinculam o licitante, para todos os efeitos legais.</w:t>
      </w:r>
    </w:p>
    <w:p w14:paraId="0A8E6613">
      <w:pPr>
        <w:pStyle w:val="304"/>
        <w:numPr>
          <w:ilvl w:val="1"/>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Nos valores propostos estarão inclusos todos os custos operacionais, encargos previdenciários, trabalhistas, tributários, comerciais e quaisquer outros que incidam direta ou indiretamente na execução do objeto.</w:t>
      </w:r>
    </w:p>
    <w:p w14:paraId="64DFAA02">
      <w:pPr>
        <w:pStyle w:val="304"/>
        <w:numPr>
          <w:ilvl w:val="1"/>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Os preços ofertados, tanto na proposta inicial, quanto na etapa de lances, serão de exclusiva responsabilidade do licitante, não lhe assistindo o direito de pleitear qualquer alteração, sob alegação de erro, omissão ou qualquer outro pretexto.</w:t>
      </w:r>
    </w:p>
    <w:p w14:paraId="2FC725B6">
      <w:pPr>
        <w:pStyle w:val="304"/>
        <w:numPr>
          <w:ilvl w:val="1"/>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Se o regime tributário da empresa implicar o recolhimento de tributos em percentuais variáveis, a cotação adequada será a que corresponde à média dos efetivos recolhimentos da empresa nos últimos doze meses. </w:t>
      </w:r>
    </w:p>
    <w:p w14:paraId="3BFEE554">
      <w:pPr>
        <w:pStyle w:val="304"/>
        <w:numPr>
          <w:ilvl w:val="1"/>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Independentemente do percentual de tributo inserido na planilha, no pagamento serão retidos na fonte os percentuais estabelecidos na legislação vigente.</w:t>
      </w:r>
    </w:p>
    <w:p w14:paraId="439F8203">
      <w:pPr>
        <w:pStyle w:val="304"/>
        <w:numPr>
          <w:ilvl w:val="1"/>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5757F9BC">
      <w:pPr>
        <w:pStyle w:val="304"/>
        <w:numPr>
          <w:ilvl w:val="1"/>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O prazo de validade da proposta não será inferior a </w:t>
      </w:r>
      <w:r>
        <w:rPr>
          <w:rFonts w:hint="default" w:ascii="Arial" w:hAnsi="Arial" w:cs="Arial"/>
          <w:b/>
          <w:bCs/>
          <w:sz w:val="18"/>
          <w:szCs w:val="18"/>
        </w:rPr>
        <w:t xml:space="preserve">60 (sessenta) </w:t>
      </w:r>
      <w:r>
        <w:rPr>
          <w:rFonts w:hint="default" w:ascii="Arial" w:hAnsi="Arial" w:cs="Arial"/>
          <w:sz w:val="18"/>
          <w:szCs w:val="18"/>
        </w:rPr>
        <w:t>dias</w:t>
      </w:r>
      <w:r>
        <w:rPr>
          <w:rFonts w:hint="default" w:ascii="Arial" w:hAnsi="Arial" w:cs="Arial"/>
          <w:b/>
          <w:sz w:val="18"/>
          <w:szCs w:val="18"/>
        </w:rPr>
        <w:t>,</w:t>
      </w:r>
      <w:r>
        <w:rPr>
          <w:rFonts w:hint="default" w:ascii="Arial" w:hAnsi="Arial" w:cs="Arial"/>
          <w:sz w:val="18"/>
          <w:szCs w:val="18"/>
        </w:rPr>
        <w:t xml:space="preserve"> a contar da data de sua apresentação.</w:t>
      </w:r>
    </w:p>
    <w:p w14:paraId="5A3B5DCC">
      <w:pPr>
        <w:pStyle w:val="304"/>
        <w:numPr>
          <w:ilvl w:val="1"/>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Os licitantes devem respeitar os preços máximos estabelecidos nas normas de regência de contratações públicas federais, quando participarem de licitações públicas;</w:t>
      </w:r>
    </w:p>
    <w:p w14:paraId="4A150958">
      <w:pPr>
        <w:pStyle w:val="305"/>
        <w:numPr>
          <w:ilvl w:val="2"/>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Caso o critério de julgamento seja o de maior desconto, o preço já decorrente da aplicação do desconto ofertado deverá respeitar os preços máximos previstos no item 4.9.</w:t>
      </w:r>
    </w:p>
    <w:p w14:paraId="46175E7B">
      <w:pPr>
        <w:shd w:val="clear" w:color="auto" w:fill="FFFFFF"/>
        <w:tabs>
          <w:tab w:val="left" w:pos="851"/>
          <w:tab w:val="left" w:pos="993"/>
        </w:tabs>
        <w:spacing w:line="360" w:lineRule="auto"/>
        <w:jc w:val="both"/>
        <w:rPr>
          <w:rFonts w:hint="default" w:ascii="Arial" w:hAnsi="Arial" w:cs="Arial"/>
          <w:sz w:val="18"/>
          <w:szCs w:val="18"/>
        </w:rPr>
      </w:pPr>
      <w:r>
        <w:rPr>
          <w:rFonts w:hint="default" w:ascii="Arial" w:hAnsi="Arial" w:cs="Arial"/>
          <w:sz w:val="18"/>
          <w:szCs w:val="18"/>
        </w:rPr>
        <w:t xml:space="preserve">5.9.1.1 Na licitação </w:t>
      </w:r>
      <w:r>
        <w:rPr>
          <w:rFonts w:hint="default" w:ascii="Arial" w:hAnsi="Arial" w:cs="Arial"/>
          <w:sz w:val="18"/>
          <w:szCs w:val="18"/>
          <w:lang w:val="pt-BR"/>
        </w:rPr>
        <w:t>por item</w:t>
      </w:r>
      <w:r>
        <w:rPr>
          <w:rFonts w:hint="default" w:ascii="Arial" w:hAnsi="Arial" w:cs="Arial"/>
          <w:sz w:val="18"/>
          <w:szCs w:val="18"/>
        </w:rPr>
        <w:t>, o preço da proposta de preços vencedora de cada um dos itens que o compõem não pode ultrapassar o preço de referência unitário, salvo quando, justificadamente, o sobrepreço for irrelevante e o lote em seu preço global for vantajoso para a Administração.</w:t>
      </w:r>
    </w:p>
    <w:p w14:paraId="068D874C">
      <w:pPr>
        <w:pStyle w:val="304"/>
        <w:numPr>
          <w:ilvl w:val="1"/>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 O descumprimento das regras supramencionadas pela Administração por parte dos contratados pode ensejar a fiscalização do Tribunal de Contas do Estado e, após o devido processo legal, gerar as seguintes consequências: assinatura de prazo para a adoção das medidas necessárias ao exato cumprimento da lei, nos termos do </w:t>
      </w:r>
      <w:r>
        <w:rPr>
          <w:rFonts w:hint="default" w:ascii="Arial" w:hAnsi="Arial" w:cs="Arial"/>
          <w:sz w:val="18"/>
          <w:szCs w:val="18"/>
        </w:rPr>
        <w:fldChar w:fldCharType="begin"/>
      </w:r>
      <w:r>
        <w:rPr>
          <w:rFonts w:hint="default" w:ascii="Arial" w:hAnsi="Arial" w:cs="Arial"/>
          <w:sz w:val="18"/>
          <w:szCs w:val="18"/>
        </w:rPr>
        <w:instrText xml:space="preserve"> HYPERLINK "https://www.planalto.gov.br/ccivil_03/constituicao/constituicaocompilado.htm" </w:instrText>
      </w:r>
      <w:r>
        <w:rPr>
          <w:rFonts w:hint="default" w:ascii="Arial" w:hAnsi="Arial" w:cs="Arial"/>
          <w:sz w:val="18"/>
          <w:szCs w:val="18"/>
        </w:rPr>
        <w:fldChar w:fldCharType="separate"/>
      </w:r>
      <w:r>
        <w:rPr>
          <w:rStyle w:val="325"/>
          <w:rFonts w:hint="default" w:ascii="Arial" w:hAnsi="Arial" w:cs="Arial"/>
          <w:sz w:val="18"/>
          <w:szCs w:val="18"/>
        </w:rPr>
        <w:t>art. 71, inciso IX, da Constituição</w:t>
      </w:r>
      <w:r>
        <w:rPr>
          <w:rStyle w:val="325"/>
          <w:rFonts w:hint="default" w:ascii="Arial" w:hAnsi="Arial" w:cs="Arial"/>
          <w:sz w:val="18"/>
          <w:szCs w:val="18"/>
        </w:rPr>
        <w:fldChar w:fldCharType="end"/>
      </w:r>
      <w:r>
        <w:rPr>
          <w:rFonts w:hint="default" w:ascii="Arial" w:hAnsi="Arial" w:cs="Arial"/>
          <w:sz w:val="18"/>
          <w:szCs w:val="18"/>
        </w:rPr>
        <w:t>; ou condenação dos agentes públicos responsáveis e da empresa contratada ao pagamento dos prejuízos ao erário, caso verificada a ocorrência de superfaturamento por sobrepreço na execução do contrato.</w:t>
      </w:r>
    </w:p>
    <w:p w14:paraId="67C50E79">
      <w:pPr>
        <w:pStyle w:val="304"/>
        <w:tabs>
          <w:tab w:val="left" w:pos="851"/>
          <w:tab w:val="left" w:pos="993"/>
        </w:tabs>
        <w:spacing w:before="0" w:after="0" w:line="240" w:lineRule="auto"/>
        <w:rPr>
          <w:rFonts w:hint="default" w:ascii="Arial" w:hAnsi="Arial" w:cs="Arial"/>
          <w:sz w:val="18"/>
          <w:szCs w:val="18"/>
        </w:rPr>
      </w:pPr>
    </w:p>
    <w:p w14:paraId="565DAEC5">
      <w:pPr>
        <w:pStyle w:val="279"/>
        <w:widowControl w:val="0"/>
        <w:numPr>
          <w:ilvl w:val="0"/>
          <w:numId w:val="5"/>
        </w:numPr>
        <w:tabs>
          <w:tab w:val="left" w:pos="851"/>
          <w:tab w:val="left" w:pos="993"/>
          <w:tab w:val="clear" w:pos="567"/>
        </w:tabs>
        <w:autoSpaceDN w:val="0"/>
        <w:spacing w:before="0" w:line="360" w:lineRule="auto"/>
        <w:ind w:left="0" w:firstLine="0"/>
        <w:rPr>
          <w:rFonts w:hint="default" w:ascii="Arial" w:hAnsi="Arial" w:cs="Arial"/>
          <w:sz w:val="18"/>
          <w:szCs w:val="18"/>
        </w:rPr>
      </w:pPr>
      <w:bookmarkStart w:id="18" w:name="_Toc122606107"/>
      <w:bookmarkEnd w:id="18"/>
      <w:bookmarkStart w:id="19" w:name="_Hlk114646655"/>
      <w:r>
        <w:rPr>
          <w:rFonts w:hint="default" w:ascii="Arial" w:hAnsi="Arial" w:cs="Arial"/>
          <w:sz w:val="18"/>
          <w:szCs w:val="18"/>
        </w:rPr>
        <w:t>DA ABERTURA DA SESSÃO, CLASSIFICAÇÃO DAS PROPOSTAS E FORMULAÇÃO DE LANCES</w:t>
      </w:r>
      <w:bookmarkEnd w:id="19"/>
    </w:p>
    <w:p w14:paraId="334B4A96">
      <w:pPr>
        <w:pStyle w:val="304"/>
        <w:numPr>
          <w:ilvl w:val="1"/>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A abertura da presente licitação dar-se-á automaticamente em sessão pública, por meio de sistema eletrônico, na data, horário e local indicados neste Edital.</w:t>
      </w:r>
    </w:p>
    <w:p w14:paraId="7A111067">
      <w:pPr>
        <w:pStyle w:val="304"/>
        <w:numPr>
          <w:ilvl w:val="1"/>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Os licitantes poderão retirar ou substituir a proposta ou os documentos de habilitação, quando for o caso, anteriormente inseridos no sistema, até a abertura da sessão pública.</w:t>
      </w:r>
    </w:p>
    <w:p w14:paraId="09440BA6">
      <w:pPr>
        <w:pStyle w:val="305"/>
        <w:numPr>
          <w:ilvl w:val="2"/>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Será desclassificada a proposta que identifique o licitante.</w:t>
      </w:r>
    </w:p>
    <w:p w14:paraId="44CBD5D9">
      <w:pPr>
        <w:pStyle w:val="305"/>
        <w:numPr>
          <w:ilvl w:val="2"/>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A desclassificação será sempre fundamentada e registrada no sistema, com acompanhamento em tempo real por todos os participantes.</w:t>
      </w:r>
    </w:p>
    <w:p w14:paraId="06095A80">
      <w:pPr>
        <w:pStyle w:val="305"/>
        <w:numPr>
          <w:ilvl w:val="2"/>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A não desclassificação da proposta não impede o seu julgamento definitivo em sentido contrário, levado a efeito na fase de aceitação.</w:t>
      </w:r>
    </w:p>
    <w:p w14:paraId="6EE7BA06">
      <w:pPr>
        <w:pStyle w:val="304"/>
        <w:numPr>
          <w:ilvl w:val="1"/>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 sistema ordenará automaticamente as propostas classificadas, sendo que somente estas participarão da fase de lances.</w:t>
      </w:r>
    </w:p>
    <w:p w14:paraId="6D510A59">
      <w:pPr>
        <w:pStyle w:val="304"/>
        <w:numPr>
          <w:ilvl w:val="1"/>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 sistema disponibilizará campo próprio para troca de mensagens entre o Agente de Contratação e os licitantes.</w:t>
      </w:r>
    </w:p>
    <w:p w14:paraId="5546BD3E">
      <w:pPr>
        <w:pStyle w:val="304"/>
        <w:numPr>
          <w:ilvl w:val="1"/>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Iniciada a etapa competitiva, os licitantes deverão encaminhar lances exclusivamente por meio de sistema eletrônico, sendo imediatamente informados do seu recebimento e do valor consignado no registro. </w:t>
      </w:r>
    </w:p>
    <w:p w14:paraId="54FFF183">
      <w:pPr>
        <w:pStyle w:val="304"/>
        <w:numPr>
          <w:ilvl w:val="1"/>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O lance deverá ser ofertado pelo </w:t>
      </w:r>
      <w:r>
        <w:rPr>
          <w:rFonts w:hint="default" w:ascii="Arial" w:hAnsi="Arial" w:cs="Arial"/>
          <w:b/>
          <w:sz w:val="18"/>
          <w:szCs w:val="18"/>
        </w:rPr>
        <w:t>VALOR DO</w:t>
      </w:r>
      <w:r>
        <w:rPr>
          <w:rFonts w:hint="default" w:ascii="Arial" w:hAnsi="Arial" w:cs="Arial"/>
          <w:b/>
          <w:sz w:val="18"/>
          <w:szCs w:val="18"/>
          <w:lang w:val="pt-BR"/>
        </w:rPr>
        <w:t xml:space="preserve"> </w:t>
      </w:r>
      <w:r>
        <w:rPr>
          <w:rFonts w:hint="default" w:cs="Arial"/>
          <w:b/>
          <w:sz w:val="18"/>
          <w:szCs w:val="18"/>
          <w:lang w:val="pt-BR"/>
        </w:rPr>
        <w:t>ITEM</w:t>
      </w:r>
      <w:r>
        <w:rPr>
          <w:rFonts w:hint="default" w:ascii="Arial" w:hAnsi="Arial" w:cs="Arial"/>
          <w:b/>
          <w:sz w:val="18"/>
          <w:szCs w:val="18"/>
          <w:lang w:val="pt-BR"/>
        </w:rPr>
        <w:t xml:space="preserve">. </w:t>
      </w:r>
    </w:p>
    <w:p w14:paraId="3046AF56">
      <w:pPr>
        <w:pStyle w:val="304"/>
        <w:numPr>
          <w:ilvl w:val="1"/>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Os licitantes poderão oferecer lances sucessivos, observando o horário fixado para abertura da sessão e as regras estabelecidas no Edital.</w:t>
      </w:r>
    </w:p>
    <w:p w14:paraId="478BC269">
      <w:pPr>
        <w:pStyle w:val="304"/>
        <w:numPr>
          <w:ilvl w:val="1"/>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O licitante somente poderá oferecer lance de valor inferior ou percentual de desconto superior ao último por ele ofertado e registrado pelo sistema. </w:t>
      </w:r>
    </w:p>
    <w:p w14:paraId="6631D851">
      <w:pPr>
        <w:pStyle w:val="304"/>
        <w:numPr>
          <w:ilvl w:val="1"/>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O intervalo mínimo de diferença de valores ou percentuais entre os lances, que incidirá tanto em relação aos lances intermediários quanto em relação à proposta que cobrir a melhor oferta deverá ser </w:t>
      </w:r>
      <w:r>
        <w:rPr>
          <w:rFonts w:hint="default" w:ascii="Arial" w:hAnsi="Arial" w:cs="Arial"/>
          <w:iCs/>
          <w:sz w:val="18"/>
          <w:szCs w:val="18"/>
        </w:rPr>
        <w:t>de</w:t>
      </w:r>
      <w:r>
        <w:rPr>
          <w:rFonts w:hint="default" w:ascii="Arial" w:hAnsi="Arial" w:cs="Arial"/>
          <w:iCs/>
          <w:color w:val="FF0000"/>
          <w:sz w:val="18"/>
          <w:szCs w:val="18"/>
        </w:rPr>
        <w:t xml:space="preserve"> </w:t>
      </w:r>
      <w:r>
        <w:rPr>
          <w:rFonts w:hint="default" w:ascii="Arial" w:hAnsi="Arial" w:cs="Arial"/>
          <w:iCs/>
          <w:sz w:val="18"/>
          <w:szCs w:val="18"/>
        </w:rPr>
        <w:t xml:space="preserve">R$ </w:t>
      </w:r>
      <w:r>
        <w:rPr>
          <w:rFonts w:hint="default" w:ascii="Arial" w:hAnsi="Arial" w:cs="Arial"/>
          <w:iCs/>
          <w:sz w:val="18"/>
          <w:szCs w:val="18"/>
          <w:lang w:val="pt-BR"/>
        </w:rPr>
        <w:t>0,</w:t>
      </w:r>
      <w:r>
        <w:rPr>
          <w:rFonts w:hint="default" w:cs="Arial"/>
          <w:iCs/>
          <w:sz w:val="18"/>
          <w:szCs w:val="18"/>
          <w:lang w:val="pt-BR"/>
        </w:rPr>
        <w:t>01 (um centavo</w:t>
      </w:r>
      <w:r>
        <w:rPr>
          <w:rFonts w:hint="default" w:ascii="Arial" w:hAnsi="Arial" w:cs="Arial"/>
          <w:iCs/>
          <w:sz w:val="18"/>
          <w:szCs w:val="18"/>
          <w:lang w:val="pt-BR"/>
        </w:rPr>
        <w:t>).</w:t>
      </w:r>
    </w:p>
    <w:p w14:paraId="2330A295">
      <w:pPr>
        <w:pStyle w:val="304"/>
        <w:numPr>
          <w:ilvl w:val="1"/>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 licitante poderá, uma única vez, excluir seu último lance ofertado, no intervalo de quinze segundos após o registro no sistema, na hipótese de lance inconsistente ou inexequível.</w:t>
      </w:r>
    </w:p>
    <w:p w14:paraId="534231CF">
      <w:pPr>
        <w:pStyle w:val="304"/>
        <w:numPr>
          <w:ilvl w:val="1"/>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 procedimento seguirá de acordo com o modo de disputa “</w:t>
      </w:r>
      <w:r>
        <w:rPr>
          <w:rFonts w:hint="default" w:ascii="Arial" w:hAnsi="Arial" w:cs="Arial"/>
          <w:b/>
          <w:sz w:val="18"/>
          <w:szCs w:val="18"/>
        </w:rPr>
        <w:t>aberto e fechado”.</w:t>
      </w:r>
    </w:p>
    <w:p w14:paraId="28D9B663">
      <w:pPr>
        <w:pStyle w:val="304"/>
        <w:numPr>
          <w:ilvl w:val="1"/>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Os licitantes apresentarão lances públicos e sucessivos, com lance final e fechado.</w:t>
      </w:r>
    </w:p>
    <w:p w14:paraId="353089EF">
      <w:pPr>
        <w:pStyle w:val="305"/>
        <w:numPr>
          <w:ilvl w:val="2"/>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A etapa de lances da sessão pública terá duração inicial de quinze minutos. Após esse prazo, o sistema encaminhará aviso de fechamento iminente dos lances, após o que transcorrerá o período de tempo de até dez minutos, aleatoriamente determinado, findo o qual será automaticamente encerrada a recepção de lances.</w:t>
      </w:r>
    </w:p>
    <w:p w14:paraId="7582C081">
      <w:pPr>
        <w:pStyle w:val="305"/>
        <w:numPr>
          <w:ilvl w:val="2"/>
          <w:numId w:val="6"/>
        </w:numPr>
        <w:tabs>
          <w:tab w:val="left" w:pos="851"/>
          <w:tab w:val="left" w:pos="960"/>
          <w:tab w:val="left" w:pos="993"/>
          <w:tab w:val="left" w:pos="1200"/>
        </w:tabs>
        <w:spacing w:before="0" w:after="0" w:line="360" w:lineRule="auto"/>
        <w:ind w:left="0" w:firstLine="0"/>
        <w:rPr>
          <w:rFonts w:hint="default" w:ascii="Arial" w:hAnsi="Arial" w:cs="Arial"/>
          <w:sz w:val="18"/>
          <w:szCs w:val="18"/>
        </w:rPr>
      </w:pPr>
      <w:r>
        <w:rPr>
          <w:rFonts w:hint="default" w:ascii="Arial" w:hAnsi="Arial" w:cs="Arial"/>
          <w:sz w:val="18"/>
          <w:szCs w:val="18"/>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2FAB14B4">
      <w:pPr>
        <w:pStyle w:val="305"/>
        <w:numPr>
          <w:ilvl w:val="2"/>
          <w:numId w:val="6"/>
        </w:numPr>
        <w:tabs>
          <w:tab w:val="left" w:pos="851"/>
          <w:tab w:val="left" w:pos="960"/>
          <w:tab w:val="left" w:pos="993"/>
          <w:tab w:val="left" w:pos="1200"/>
        </w:tabs>
        <w:spacing w:before="0" w:after="0" w:line="360" w:lineRule="auto"/>
        <w:ind w:left="0" w:firstLine="0"/>
        <w:rPr>
          <w:rFonts w:hint="default" w:ascii="Arial" w:hAnsi="Arial" w:cs="Arial"/>
          <w:sz w:val="18"/>
          <w:szCs w:val="18"/>
        </w:rPr>
      </w:pPr>
      <w:r>
        <w:rPr>
          <w:rFonts w:hint="default" w:ascii="Arial" w:hAnsi="Arial" w:cs="Arial"/>
          <w:sz w:val="18"/>
          <w:szCs w:val="18"/>
        </w:rPr>
        <w:t>No procedimento de que trata o subitem supra, o licitante poderá optar por manter o seu último lance da etapa aberta, ou por ofertar melhor lance.</w:t>
      </w:r>
    </w:p>
    <w:p w14:paraId="6E4FE04A">
      <w:pPr>
        <w:pStyle w:val="305"/>
        <w:numPr>
          <w:ilvl w:val="2"/>
          <w:numId w:val="6"/>
        </w:numPr>
        <w:tabs>
          <w:tab w:val="left" w:pos="851"/>
          <w:tab w:val="left" w:pos="960"/>
          <w:tab w:val="left" w:pos="993"/>
          <w:tab w:val="left" w:pos="1200"/>
        </w:tabs>
        <w:spacing w:before="0" w:after="0" w:line="360" w:lineRule="auto"/>
        <w:ind w:left="0" w:firstLine="0"/>
        <w:rPr>
          <w:rFonts w:hint="default" w:ascii="Arial" w:hAnsi="Arial" w:cs="Arial"/>
          <w:sz w:val="18"/>
          <w:szCs w:val="18"/>
        </w:rPr>
      </w:pPr>
      <w:r>
        <w:rPr>
          <w:rFonts w:hint="default" w:ascii="Arial" w:hAnsi="Arial" w:cs="Arial"/>
          <w:sz w:val="18"/>
          <w:szCs w:val="18"/>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4E9CFB3D">
      <w:pPr>
        <w:pStyle w:val="305"/>
        <w:numPr>
          <w:ilvl w:val="2"/>
          <w:numId w:val="6"/>
        </w:numPr>
        <w:tabs>
          <w:tab w:val="left" w:pos="851"/>
          <w:tab w:val="left" w:pos="960"/>
          <w:tab w:val="left" w:pos="993"/>
          <w:tab w:val="left" w:pos="1200"/>
        </w:tabs>
        <w:spacing w:before="0" w:after="0" w:line="360" w:lineRule="auto"/>
        <w:ind w:left="0" w:firstLine="0"/>
        <w:rPr>
          <w:rFonts w:hint="default" w:ascii="Arial" w:hAnsi="Arial" w:cs="Arial"/>
          <w:sz w:val="18"/>
          <w:szCs w:val="18"/>
        </w:rPr>
      </w:pPr>
      <w:r>
        <w:rPr>
          <w:rFonts w:hint="default" w:ascii="Arial" w:hAnsi="Arial" w:cs="Arial"/>
          <w:sz w:val="18"/>
          <w:szCs w:val="18"/>
        </w:rPr>
        <w:t>Após o término dos prazos estabelecidos nos itens anteriores, o sistema ordenará e divulgará os lances segundo a ordem crescente de valores.</w:t>
      </w:r>
    </w:p>
    <w:p w14:paraId="01688901">
      <w:pPr>
        <w:pStyle w:val="304"/>
        <w:numPr>
          <w:ilvl w:val="1"/>
          <w:numId w:val="6"/>
        </w:numPr>
        <w:tabs>
          <w:tab w:val="left" w:pos="851"/>
          <w:tab w:val="left" w:pos="960"/>
          <w:tab w:val="left" w:pos="993"/>
          <w:tab w:val="left" w:pos="1200"/>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Não serão aceitos dois ou mais lances de mesmo valor, prevalecendo aquele que for recebido e registrado em primeiro lugar. </w:t>
      </w:r>
    </w:p>
    <w:p w14:paraId="581FDFEF">
      <w:pPr>
        <w:pStyle w:val="304"/>
        <w:numPr>
          <w:ilvl w:val="1"/>
          <w:numId w:val="6"/>
        </w:numPr>
        <w:tabs>
          <w:tab w:val="left" w:pos="851"/>
          <w:tab w:val="left" w:pos="960"/>
          <w:tab w:val="left" w:pos="993"/>
          <w:tab w:val="left" w:pos="1200"/>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Durante o transcurso da sessão pública, os licitantes serão informados, em tempo real, do valor do menor lance registrado, vedada a identificação do licitante. </w:t>
      </w:r>
    </w:p>
    <w:p w14:paraId="57603225">
      <w:pPr>
        <w:pStyle w:val="304"/>
        <w:numPr>
          <w:ilvl w:val="1"/>
          <w:numId w:val="6"/>
        </w:numPr>
        <w:tabs>
          <w:tab w:val="left" w:pos="851"/>
          <w:tab w:val="left" w:pos="960"/>
          <w:tab w:val="left" w:pos="993"/>
          <w:tab w:val="left" w:pos="1200"/>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No caso de desconexão com o Agente de Contratação, no decorrer da etapa competitiva do Pregão, o sistema eletrônico poderá permanecer acessível aos licitantes para a recepção dos lances. </w:t>
      </w:r>
    </w:p>
    <w:p w14:paraId="3B2D732A">
      <w:pPr>
        <w:pStyle w:val="304"/>
        <w:numPr>
          <w:ilvl w:val="1"/>
          <w:numId w:val="6"/>
        </w:numPr>
        <w:tabs>
          <w:tab w:val="left" w:pos="851"/>
          <w:tab w:val="left" w:pos="960"/>
          <w:tab w:val="left" w:pos="993"/>
          <w:tab w:val="left" w:pos="1200"/>
        </w:tabs>
        <w:spacing w:before="0" w:after="0" w:line="360" w:lineRule="auto"/>
        <w:ind w:left="0" w:firstLine="0"/>
        <w:rPr>
          <w:rFonts w:hint="default" w:ascii="Arial" w:hAnsi="Arial" w:cs="Arial"/>
          <w:sz w:val="18"/>
          <w:szCs w:val="18"/>
        </w:rPr>
      </w:pPr>
      <w:r>
        <w:rPr>
          <w:rFonts w:hint="default" w:ascii="Arial" w:hAnsi="Arial" w:cs="Arial"/>
          <w:sz w:val="18"/>
          <w:szCs w:val="18"/>
        </w:rPr>
        <w:t>Quando a desconexão do sistema eletrônico para o Agente de Contratação persistir por tempo superior a dez minutos, a sessão pública será suspensa e reiniciada somente após decorridas vinte e quatro horas da comunicação do fato pelo Agente de Contratação aos participantes, no sítio eletrônico utilizado para divulgação.</w:t>
      </w:r>
    </w:p>
    <w:p w14:paraId="6B82FA34">
      <w:pPr>
        <w:pStyle w:val="304"/>
        <w:numPr>
          <w:ilvl w:val="1"/>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Caso o licitante não apresente lances, concorrerá com o valor de sua proposta.</w:t>
      </w:r>
    </w:p>
    <w:p w14:paraId="1B36815D">
      <w:pPr>
        <w:pStyle w:val="304"/>
        <w:numPr>
          <w:ilvl w:val="1"/>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Em relação a itens não exclusivos para participação de microempresas e empresas de pequeno porte, uma vez encerrada a etapa de lances</w:t>
      </w:r>
      <w:r>
        <w:rPr>
          <w:rFonts w:hint="default" w:ascii="Arial" w:hAnsi="Arial" w:eastAsia="zurich bt" w:cs="Arial"/>
          <w:sz w:val="18"/>
          <w:szCs w:val="18"/>
        </w:rPr>
        <w:t xml:space="preserve">,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"art44" </w:instrText>
      </w:r>
      <w:r>
        <w:rPr>
          <w:rFonts w:hint="default" w:ascii="Arial" w:hAnsi="Arial" w:cs="Arial"/>
          <w:sz w:val="18"/>
          <w:szCs w:val="18"/>
        </w:rPr>
        <w:fldChar w:fldCharType="separate"/>
      </w:r>
      <w:r>
        <w:rPr>
          <w:rStyle w:val="325"/>
          <w:rFonts w:hint="default" w:ascii="Arial" w:hAnsi="Arial" w:eastAsia="zurich bt" w:cs="Arial"/>
          <w:sz w:val="18"/>
          <w:szCs w:val="18"/>
        </w:rPr>
        <w:t>arts. 44 e 45 da Lei Complementar nº 123, de 2006</w:t>
      </w:r>
      <w:r>
        <w:rPr>
          <w:rStyle w:val="325"/>
          <w:rFonts w:hint="default" w:ascii="Arial" w:hAnsi="Arial" w:eastAsia="zurich bt" w:cs="Arial"/>
          <w:sz w:val="18"/>
          <w:szCs w:val="18"/>
        </w:rPr>
        <w:fldChar w:fldCharType="end"/>
      </w:r>
      <w:r>
        <w:rPr>
          <w:rFonts w:hint="default" w:ascii="Arial" w:hAnsi="Arial" w:cs="Arial"/>
          <w:sz w:val="18"/>
          <w:szCs w:val="18"/>
        </w:rPr>
        <w:t>.</w:t>
      </w:r>
    </w:p>
    <w:p w14:paraId="20421560">
      <w:pPr>
        <w:pStyle w:val="305"/>
        <w:numPr>
          <w:ilvl w:val="2"/>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Nessas condições, as propostas de </w:t>
      </w:r>
      <w:r>
        <w:rPr>
          <w:rFonts w:hint="default" w:ascii="Arial" w:hAnsi="Arial" w:eastAsia="zurich bt" w:cs="Arial"/>
          <w:sz w:val="18"/>
          <w:szCs w:val="18"/>
        </w:rPr>
        <w:t xml:space="preserve">microempresas e empresas de pequeno porte </w:t>
      </w:r>
      <w:r>
        <w:rPr>
          <w:rFonts w:hint="default" w:ascii="Arial" w:hAnsi="Arial" w:cs="Arial"/>
          <w:sz w:val="18"/>
          <w:szCs w:val="18"/>
        </w:rPr>
        <w:t>que se encontrarem na faixa de até 5% (cinco por cento) acima da melhor proposta ou melhor lance serão consideradas empatadas com a primeira colocada.</w:t>
      </w:r>
    </w:p>
    <w:p w14:paraId="569D0453">
      <w:pPr>
        <w:pStyle w:val="305"/>
        <w:numPr>
          <w:ilvl w:val="2"/>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27088101">
      <w:pPr>
        <w:pStyle w:val="305"/>
        <w:numPr>
          <w:ilvl w:val="2"/>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Caso a </w:t>
      </w:r>
      <w:r>
        <w:rPr>
          <w:rFonts w:hint="default" w:ascii="Arial" w:hAnsi="Arial" w:eastAsia="zurich bt" w:cs="Arial"/>
          <w:sz w:val="18"/>
          <w:szCs w:val="18"/>
        </w:rPr>
        <w:t>microempresa ou a empresa de pequeno porte</w:t>
      </w:r>
      <w:r>
        <w:rPr>
          <w:rFonts w:hint="default" w:ascii="Arial" w:hAnsi="Arial" w:cs="Arial"/>
          <w:sz w:val="18"/>
          <w:szCs w:val="18"/>
        </w:rPr>
        <w:t xml:space="preserve"> melhor classificada desista ou não se manifeste no prazo estabelecido, serão convocadas as demais licitantes </w:t>
      </w:r>
      <w:r>
        <w:rPr>
          <w:rFonts w:hint="default" w:ascii="Arial" w:hAnsi="Arial" w:eastAsia="zurich bt" w:cs="Arial"/>
          <w:sz w:val="18"/>
          <w:szCs w:val="18"/>
        </w:rPr>
        <w:t>microempresa e empresa de pequeno porte</w:t>
      </w:r>
      <w:r>
        <w:rPr>
          <w:rFonts w:hint="default" w:ascii="Arial" w:hAnsi="Arial" w:cs="Arial"/>
          <w:sz w:val="18"/>
          <w:szCs w:val="18"/>
        </w:rPr>
        <w:t xml:space="preserve"> que se encontrem naquele intervalo de 5% (cinco por cento), na ordem de classificação, para o exercício do mesmo direito, no prazo estabelecido no subitem anterior.</w:t>
      </w:r>
    </w:p>
    <w:p w14:paraId="46C1BE17">
      <w:pPr>
        <w:pStyle w:val="305"/>
        <w:numPr>
          <w:ilvl w:val="2"/>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60A55A44">
      <w:pPr>
        <w:pStyle w:val="304"/>
        <w:numPr>
          <w:ilvl w:val="1"/>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Só poderá haver empate entre propostas iguais (não seguidas de lances), ou entre lances finais da fase fechada do modo de disputa aberto e fechado. </w:t>
      </w:r>
    </w:p>
    <w:p w14:paraId="2D1E6D88">
      <w:pPr>
        <w:pStyle w:val="305"/>
        <w:numPr>
          <w:ilvl w:val="2"/>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Havendo eventual empate entre propostas ou lances, o critério de desempate será aquele previsto no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"art60" </w:instrText>
      </w:r>
      <w:r>
        <w:rPr>
          <w:rFonts w:hint="default" w:ascii="Arial" w:hAnsi="Arial" w:cs="Arial"/>
          <w:sz w:val="18"/>
          <w:szCs w:val="18"/>
        </w:rPr>
        <w:fldChar w:fldCharType="separate"/>
      </w:r>
      <w:r>
        <w:rPr>
          <w:rStyle w:val="325"/>
          <w:rFonts w:hint="default" w:ascii="Arial" w:hAnsi="Arial" w:cs="Arial"/>
          <w:sz w:val="18"/>
          <w:szCs w:val="18"/>
        </w:rPr>
        <w:t>art. 60 da Lei nº 14.133, de 2021</w:t>
      </w:r>
      <w:r>
        <w:rPr>
          <w:rStyle w:val="325"/>
          <w:rFonts w:hint="default" w:ascii="Arial" w:hAnsi="Arial" w:cs="Arial"/>
          <w:sz w:val="18"/>
          <w:szCs w:val="18"/>
        </w:rPr>
        <w:fldChar w:fldCharType="end"/>
      </w:r>
      <w:r>
        <w:rPr>
          <w:rFonts w:hint="default" w:ascii="Arial" w:hAnsi="Arial" w:cs="Arial"/>
          <w:sz w:val="18"/>
          <w:szCs w:val="18"/>
        </w:rPr>
        <w:t>, nesta ordem:</w:t>
      </w:r>
    </w:p>
    <w:p w14:paraId="1F9DAFCC">
      <w:pPr>
        <w:pStyle w:val="306"/>
        <w:numPr>
          <w:ilvl w:val="3"/>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disputa final, hipótese em que os licitantes empatados poderão apresentar nova proposta em ato contínuo à classificação;</w:t>
      </w:r>
    </w:p>
    <w:p w14:paraId="7642B8DB">
      <w:pPr>
        <w:pStyle w:val="306"/>
        <w:numPr>
          <w:ilvl w:val="3"/>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avaliação do desempenho contratual prévio dos licitantes, para a qual deverão preferencialmente ser utilizados registros cadastrais para efeito de atesto de cumprimento de obrigações previstos nesta Lei;</w:t>
      </w:r>
    </w:p>
    <w:p w14:paraId="59514382">
      <w:pPr>
        <w:pStyle w:val="306"/>
        <w:numPr>
          <w:ilvl w:val="3"/>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desenvolvimento pelo licitante de ações de equidade entre homens e mulheres no ambiente de trabalho, conforme regulamento;</w:t>
      </w:r>
    </w:p>
    <w:p w14:paraId="27DCAAB5">
      <w:pPr>
        <w:pStyle w:val="306"/>
        <w:numPr>
          <w:ilvl w:val="3"/>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desenvolvimento pelo licitante de programa de integridade, conforme orientações dos órgãos de controle.</w:t>
      </w:r>
    </w:p>
    <w:p w14:paraId="1A31EDCA">
      <w:pPr>
        <w:pStyle w:val="305"/>
        <w:numPr>
          <w:ilvl w:val="2"/>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Persistindo o empate, será assegurada preferência, sucessivamente, aos bens e serviços produzidos ou prestados por:</w:t>
      </w:r>
    </w:p>
    <w:p w14:paraId="10EE1EF5">
      <w:pPr>
        <w:pStyle w:val="306"/>
        <w:numPr>
          <w:ilvl w:val="3"/>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29B04699">
      <w:pPr>
        <w:pStyle w:val="306"/>
        <w:numPr>
          <w:ilvl w:val="3"/>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empresas brasileiras;</w:t>
      </w:r>
    </w:p>
    <w:p w14:paraId="0CAA6BD6">
      <w:pPr>
        <w:pStyle w:val="306"/>
        <w:numPr>
          <w:ilvl w:val="3"/>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empresas que invistam em pesquisa e no desenvolvimento de tecnologia no País;</w:t>
      </w:r>
    </w:p>
    <w:p w14:paraId="315A221E">
      <w:pPr>
        <w:pStyle w:val="306"/>
        <w:numPr>
          <w:ilvl w:val="3"/>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empresas que comprovem a prática de mitigação, nos termos da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":~:text=LEI%20N%C2%BA%2012.187%2C%20DE%2029%20DE%20DEZEMBRO%20DE%202009.&amp;text=Institui%20a%20Pol%C3%ADtica%20Nacional%20sobre,PNMC%20e%20d%C3%A1%20outras%20provid%C3%AAncias." </w:instrText>
      </w:r>
      <w:r>
        <w:rPr>
          <w:rFonts w:hint="default" w:ascii="Arial" w:hAnsi="Arial" w:cs="Arial"/>
          <w:sz w:val="18"/>
          <w:szCs w:val="18"/>
        </w:rPr>
        <w:fldChar w:fldCharType="separate"/>
      </w:r>
      <w:r>
        <w:rPr>
          <w:rStyle w:val="325"/>
          <w:rFonts w:hint="default" w:ascii="Arial" w:hAnsi="Arial" w:cs="Arial"/>
          <w:sz w:val="18"/>
          <w:szCs w:val="18"/>
        </w:rPr>
        <w:t>Lei nº 12.187, de 29 de dezembro de 2009</w:t>
      </w:r>
      <w:r>
        <w:rPr>
          <w:rStyle w:val="325"/>
          <w:rFonts w:hint="default" w:ascii="Arial" w:hAnsi="Arial" w:cs="Arial"/>
          <w:sz w:val="18"/>
          <w:szCs w:val="18"/>
        </w:rPr>
        <w:fldChar w:fldCharType="end"/>
      </w:r>
      <w:r>
        <w:rPr>
          <w:rFonts w:hint="default" w:ascii="Arial" w:hAnsi="Arial" w:cs="Arial"/>
          <w:sz w:val="18"/>
          <w:szCs w:val="18"/>
        </w:rPr>
        <w:t>.</w:t>
      </w:r>
    </w:p>
    <w:p w14:paraId="4124DD6E">
      <w:pPr>
        <w:pStyle w:val="304"/>
        <w:numPr>
          <w:ilvl w:val="1"/>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Encerrada a etapa de envio de lances da sessão pública, na hipótese da proposta do primeiro colocado permanecer acima do preço máximo ou inferior ao desconto definido para a contratação, o Agente de Contratação poderá negociar condições mais vantajosas, após definido o resultado do julgamento.</w:t>
      </w:r>
    </w:p>
    <w:p w14:paraId="0B6159C5">
      <w:pPr>
        <w:pStyle w:val="305"/>
        <w:numPr>
          <w:ilvl w:val="2"/>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6C0A1D23">
      <w:pPr>
        <w:pStyle w:val="305"/>
        <w:numPr>
          <w:ilvl w:val="2"/>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A negociação será realizada por meio do sistema, podendo ser acompanhada pelos demais licitantes.</w:t>
      </w:r>
    </w:p>
    <w:p w14:paraId="07BB099C">
      <w:pPr>
        <w:pStyle w:val="305"/>
        <w:numPr>
          <w:ilvl w:val="2"/>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 resultado da negociação será divulgado a todos os licitantes e anexado aos autos do processo licitatório</w:t>
      </w:r>
    </w:p>
    <w:p w14:paraId="7FBC8A6C">
      <w:pPr>
        <w:pStyle w:val="305"/>
        <w:numPr>
          <w:ilvl w:val="2"/>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p>
    <w:p w14:paraId="38698DF0">
      <w:pPr>
        <w:pStyle w:val="305"/>
        <w:numPr>
          <w:ilvl w:val="2"/>
          <w:numId w:val="6"/>
        </w:numPr>
        <w:tabs>
          <w:tab w:val="left" w:pos="851"/>
          <w:tab w:val="left" w:pos="993"/>
        </w:tabs>
        <w:spacing w:before="0" w:after="0" w:line="360" w:lineRule="auto"/>
        <w:ind w:left="0" w:firstLine="0"/>
        <w:rPr>
          <w:rFonts w:hint="default" w:ascii="Arial" w:hAnsi="Arial" w:cs="Arial"/>
          <w:iCs/>
          <w:sz w:val="18"/>
          <w:szCs w:val="18"/>
        </w:rPr>
      </w:pPr>
      <w:r>
        <w:rPr>
          <w:rFonts w:hint="default" w:ascii="Arial" w:hAnsi="Arial" w:cs="Arial"/>
          <w:sz w:val="18"/>
          <w:szCs w:val="18"/>
        </w:rPr>
        <w:t>É facultado ao Agente de Contratação prorrogar o prazo estabelecido, a partir de solicitação fundamentada feita no chat pelo licitante, antes de findo o prazo.</w:t>
      </w:r>
    </w:p>
    <w:p w14:paraId="07D67B1F">
      <w:pPr>
        <w:pStyle w:val="304"/>
        <w:numPr>
          <w:ilvl w:val="1"/>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Após a negociação do preço, o Agente de Contratação iniciará a fase de aceitação e julgamento da proposta.</w:t>
      </w:r>
    </w:p>
    <w:p w14:paraId="13598612">
      <w:pPr>
        <w:pStyle w:val="304"/>
        <w:numPr>
          <w:ilvl w:val="1"/>
          <w:numId w:val="6"/>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Caso um fornecedor integre contrato utilizado para a formação do preço estimado ou tenha apresentado orçamento para tanto, a sua contratação somente será permitida se o valor ofertado na consulta eletrônica for igual ou menor aquele que compõe o preço de referência, salvo justificativa constante nos autos.</w:t>
      </w:r>
    </w:p>
    <w:p w14:paraId="2B827567">
      <w:pPr>
        <w:pStyle w:val="304"/>
        <w:tabs>
          <w:tab w:val="left" w:pos="851"/>
          <w:tab w:val="left" w:pos="993"/>
        </w:tabs>
        <w:spacing w:before="0" w:after="0" w:line="240" w:lineRule="auto"/>
        <w:rPr>
          <w:rFonts w:hint="default" w:ascii="Arial" w:hAnsi="Arial" w:cs="Arial"/>
          <w:sz w:val="18"/>
          <w:szCs w:val="18"/>
        </w:rPr>
      </w:pPr>
    </w:p>
    <w:p w14:paraId="28BE6561">
      <w:pPr>
        <w:pStyle w:val="221"/>
        <w:numPr>
          <w:ilvl w:val="0"/>
          <w:numId w:val="6"/>
        </w:numPr>
        <w:tabs>
          <w:tab w:val="left" w:pos="-6285"/>
        </w:tabs>
        <w:spacing w:line="360" w:lineRule="auto"/>
        <w:ind w:left="0" w:firstLine="0"/>
        <w:jc w:val="both"/>
        <w:rPr>
          <w:rFonts w:hint="default" w:ascii="Arial" w:hAnsi="Arial" w:cs="Arial"/>
          <w:b/>
          <w:sz w:val="18"/>
          <w:szCs w:val="18"/>
        </w:rPr>
      </w:pPr>
      <w:r>
        <w:rPr>
          <w:rFonts w:hint="default" w:ascii="Arial" w:hAnsi="Arial" w:cs="Arial"/>
          <w:b/>
          <w:sz w:val="18"/>
          <w:szCs w:val="18"/>
        </w:rPr>
        <w:t>DA FASE DE JULGAMENTO</w:t>
      </w:r>
    </w:p>
    <w:p w14:paraId="346BC0E9">
      <w:pPr>
        <w:pStyle w:val="221"/>
        <w:numPr>
          <w:ilvl w:val="1"/>
          <w:numId w:val="7"/>
        </w:numPr>
        <w:tabs>
          <w:tab w:val="left" w:pos="-6285"/>
        </w:tabs>
        <w:spacing w:line="360" w:lineRule="auto"/>
        <w:ind w:left="0" w:firstLine="0"/>
        <w:jc w:val="both"/>
        <w:rPr>
          <w:rFonts w:hint="default" w:ascii="Arial" w:hAnsi="Arial" w:cs="Arial"/>
          <w:b/>
          <w:sz w:val="18"/>
          <w:szCs w:val="18"/>
        </w:rPr>
      </w:pPr>
      <w:r>
        <w:rPr>
          <w:rFonts w:hint="default" w:ascii="Arial" w:hAnsi="Arial" w:cs="Arial"/>
          <w:sz w:val="18"/>
          <w:szCs w:val="18"/>
        </w:rPr>
        <w:t xml:space="preserve">Encerrada a etapa de negociação, o pregoeiro verificará se o licitante provisoriamente classificado em primeiro lugar atende às condições de participação no certame, conforme previsto no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"art14" </w:instrText>
      </w:r>
      <w:r>
        <w:rPr>
          <w:rFonts w:hint="default" w:ascii="Arial" w:hAnsi="Arial" w:cs="Arial"/>
          <w:sz w:val="18"/>
          <w:szCs w:val="18"/>
        </w:rPr>
        <w:fldChar w:fldCharType="separate"/>
      </w:r>
      <w:r>
        <w:rPr>
          <w:rStyle w:val="325"/>
          <w:rFonts w:hint="default" w:ascii="Arial" w:hAnsi="Arial" w:cs="Arial"/>
          <w:sz w:val="18"/>
          <w:szCs w:val="18"/>
        </w:rPr>
        <w:t>art. 14 da Lei nº 14.133/2021</w:t>
      </w:r>
      <w:r>
        <w:rPr>
          <w:rStyle w:val="325"/>
          <w:rFonts w:hint="default" w:ascii="Arial" w:hAnsi="Arial" w:cs="Arial"/>
          <w:sz w:val="18"/>
          <w:szCs w:val="18"/>
        </w:rPr>
        <w:fldChar w:fldCharType="end"/>
      </w:r>
      <w:r>
        <w:rPr>
          <w:rFonts w:hint="default" w:ascii="Arial" w:hAnsi="Arial" w:cs="Arial"/>
          <w:sz w:val="18"/>
          <w:szCs w:val="18"/>
        </w:rPr>
        <w:t>, legislação correlata e no item 3.8 do edital, especialmente quanto à existência de sanção que impeça a participação no certame ou a futura contratação, mediante a consulta aos seguintes cadastros:</w:t>
      </w:r>
    </w:p>
    <w:p w14:paraId="731CFE70">
      <w:pPr>
        <w:pStyle w:val="221"/>
        <w:spacing w:line="360" w:lineRule="auto"/>
        <w:ind w:left="0"/>
        <w:jc w:val="both"/>
        <w:rPr>
          <w:rFonts w:hint="default" w:ascii="Arial" w:hAnsi="Arial" w:cs="Arial"/>
          <w:sz w:val="18"/>
          <w:szCs w:val="18"/>
        </w:rPr>
      </w:pPr>
      <w:r>
        <w:rPr>
          <w:rFonts w:hint="default" w:ascii="Arial" w:hAnsi="Arial" w:cs="Arial"/>
          <w:sz w:val="18"/>
          <w:szCs w:val="18"/>
        </w:rPr>
        <w:t xml:space="preserve">a) SICAF;  </w:t>
      </w:r>
    </w:p>
    <w:p w14:paraId="3C73748C">
      <w:pPr>
        <w:pStyle w:val="221"/>
        <w:spacing w:line="360" w:lineRule="auto"/>
        <w:ind w:left="0"/>
        <w:jc w:val="both"/>
        <w:rPr>
          <w:rFonts w:hint="default" w:ascii="Arial" w:hAnsi="Arial" w:cs="Arial"/>
          <w:sz w:val="18"/>
          <w:szCs w:val="18"/>
        </w:rPr>
      </w:pPr>
      <w:r>
        <w:rPr>
          <w:rFonts w:hint="default" w:ascii="Arial" w:hAnsi="Arial" w:cs="Arial"/>
          <w:sz w:val="18"/>
          <w:szCs w:val="18"/>
        </w:rPr>
        <w:t>b) Cadastro Nacional de Empresas Inidôneas e Suspensas - CEIS, mantido pela Controladoria-Geral da União (</w:t>
      </w:r>
      <w:r>
        <w:rPr>
          <w:rFonts w:hint="default" w:ascii="Arial" w:hAnsi="Arial" w:cs="Arial"/>
          <w:sz w:val="18"/>
          <w:szCs w:val="18"/>
        </w:rPr>
        <w:fldChar w:fldCharType="begin"/>
      </w:r>
      <w:r>
        <w:rPr>
          <w:rFonts w:hint="default" w:ascii="Arial" w:hAnsi="Arial" w:cs="Arial"/>
          <w:sz w:val="18"/>
          <w:szCs w:val="18"/>
        </w:rPr>
        <w:instrText xml:space="preserve"> HYPERLINK "https://www.portaltransparencia.gov.br/sancoes/ceis" </w:instrText>
      </w:r>
      <w:r>
        <w:rPr>
          <w:rFonts w:hint="default" w:ascii="Arial" w:hAnsi="Arial" w:cs="Arial"/>
          <w:sz w:val="18"/>
          <w:szCs w:val="18"/>
        </w:rPr>
        <w:fldChar w:fldCharType="separate"/>
      </w:r>
      <w:r>
        <w:rPr>
          <w:rStyle w:val="325"/>
          <w:rFonts w:hint="default" w:ascii="Arial" w:hAnsi="Arial" w:cs="Arial"/>
          <w:color w:val="auto"/>
          <w:sz w:val="18"/>
          <w:szCs w:val="18"/>
        </w:rPr>
        <w:t>https://www.portaltransparencia.gov.br/sancoes/ceis</w:t>
      </w:r>
      <w:r>
        <w:rPr>
          <w:rStyle w:val="325"/>
          <w:rFonts w:hint="default" w:ascii="Arial" w:hAnsi="Arial" w:cs="Arial"/>
          <w:color w:val="auto"/>
          <w:sz w:val="18"/>
          <w:szCs w:val="18"/>
        </w:rPr>
        <w:fldChar w:fldCharType="end"/>
      </w:r>
      <w:r>
        <w:rPr>
          <w:rFonts w:hint="default" w:ascii="Arial" w:hAnsi="Arial" w:cs="Arial"/>
          <w:sz w:val="18"/>
          <w:szCs w:val="18"/>
        </w:rPr>
        <w:t xml:space="preserve">); </w:t>
      </w:r>
    </w:p>
    <w:p w14:paraId="34AA431C">
      <w:pPr>
        <w:pStyle w:val="221"/>
        <w:spacing w:line="360" w:lineRule="auto"/>
        <w:ind w:left="0"/>
        <w:jc w:val="both"/>
        <w:rPr>
          <w:rFonts w:hint="default" w:ascii="Arial" w:hAnsi="Arial" w:cs="Arial"/>
          <w:sz w:val="18"/>
          <w:szCs w:val="18"/>
        </w:rPr>
      </w:pPr>
      <w:r>
        <w:rPr>
          <w:rFonts w:hint="default" w:ascii="Arial" w:hAnsi="Arial" w:cs="Arial"/>
          <w:sz w:val="18"/>
          <w:szCs w:val="18"/>
        </w:rPr>
        <w:t>c) Tribunal de Contas do Estado de Minas Gerais - TCE-MG;</w:t>
      </w:r>
    </w:p>
    <w:p w14:paraId="345288E2">
      <w:pPr>
        <w:pStyle w:val="221"/>
        <w:spacing w:line="360" w:lineRule="auto"/>
        <w:ind w:left="0"/>
        <w:jc w:val="both"/>
        <w:rPr>
          <w:rFonts w:hint="default" w:ascii="Arial" w:hAnsi="Arial" w:cs="Arial"/>
          <w:sz w:val="18"/>
          <w:szCs w:val="18"/>
        </w:rPr>
      </w:pPr>
      <w:r>
        <w:rPr>
          <w:rFonts w:hint="default" w:ascii="Arial" w:hAnsi="Arial" w:cs="Arial"/>
          <w:sz w:val="18"/>
          <w:szCs w:val="18"/>
        </w:rPr>
        <w:t xml:space="preserve">d) Cadastro Geral de Fornecedores do Estado de Minas Gerais (CAGEF), gerenciado pela Secretaria de Estado de Planejamento e Gestão - SEPLAG; </w:t>
      </w:r>
      <w:r>
        <w:rPr>
          <w:rFonts w:hint="default" w:ascii="Arial" w:hAnsi="Arial" w:cs="Arial"/>
          <w:sz w:val="18"/>
          <w:szCs w:val="18"/>
          <w:shd w:val="clear" w:color="auto" w:fill="FFFFFF"/>
        </w:rPr>
        <w:t>só induzirá ao impedimento de licitar e de contratar com o Município de Cataguases caso a referida penalidade seja a declaração de inidoneidade.</w:t>
      </w:r>
    </w:p>
    <w:p w14:paraId="21176011">
      <w:pPr>
        <w:pStyle w:val="221"/>
        <w:spacing w:line="360" w:lineRule="auto"/>
        <w:ind w:left="0"/>
        <w:jc w:val="both"/>
        <w:rPr>
          <w:rFonts w:hint="default" w:ascii="Arial" w:hAnsi="Arial" w:cs="Arial"/>
          <w:sz w:val="18"/>
          <w:szCs w:val="18"/>
        </w:rPr>
      </w:pPr>
      <w:r>
        <w:rPr>
          <w:rFonts w:hint="default" w:ascii="Arial" w:hAnsi="Arial" w:cs="Arial"/>
          <w:sz w:val="18"/>
          <w:szCs w:val="18"/>
        </w:rPr>
        <w:t>e) Cadastro Nacional de Empresas Punidas – CNEP, mantido pela Controladoria-Geral da União (</w:t>
      </w:r>
      <w:r>
        <w:rPr>
          <w:rFonts w:hint="default" w:ascii="Arial" w:hAnsi="Arial" w:cs="Arial"/>
          <w:sz w:val="18"/>
          <w:szCs w:val="18"/>
        </w:rPr>
        <w:fldChar w:fldCharType="begin"/>
      </w:r>
      <w:r>
        <w:rPr>
          <w:rFonts w:hint="default" w:ascii="Arial" w:hAnsi="Arial" w:cs="Arial"/>
          <w:sz w:val="18"/>
          <w:szCs w:val="18"/>
        </w:rPr>
        <w:instrText xml:space="preserve"> HYPERLINK "https://www.portaltransparencia.gov.br/sancoes/cnep" </w:instrText>
      </w:r>
      <w:r>
        <w:rPr>
          <w:rFonts w:hint="default" w:ascii="Arial" w:hAnsi="Arial" w:cs="Arial"/>
          <w:sz w:val="18"/>
          <w:szCs w:val="18"/>
        </w:rPr>
        <w:fldChar w:fldCharType="separate"/>
      </w:r>
      <w:r>
        <w:rPr>
          <w:rStyle w:val="325"/>
          <w:rFonts w:hint="default" w:ascii="Arial" w:hAnsi="Arial" w:cs="Arial"/>
          <w:color w:val="auto"/>
          <w:sz w:val="18"/>
          <w:szCs w:val="18"/>
        </w:rPr>
        <w:t>https://www.portaltransparencia.gov.br/sancoes/cnep</w:t>
      </w:r>
      <w:r>
        <w:rPr>
          <w:rStyle w:val="325"/>
          <w:rFonts w:hint="default" w:ascii="Arial" w:hAnsi="Arial" w:cs="Arial"/>
          <w:color w:val="auto"/>
          <w:sz w:val="18"/>
          <w:szCs w:val="18"/>
        </w:rPr>
        <w:fldChar w:fldCharType="end"/>
      </w:r>
      <w:r>
        <w:rPr>
          <w:rFonts w:hint="default" w:ascii="Arial" w:hAnsi="Arial" w:cs="Arial"/>
          <w:sz w:val="18"/>
          <w:szCs w:val="18"/>
        </w:rPr>
        <w:t>).</w:t>
      </w:r>
    </w:p>
    <w:p w14:paraId="4A68D98E">
      <w:pPr>
        <w:pStyle w:val="221"/>
        <w:spacing w:line="360" w:lineRule="auto"/>
        <w:ind w:left="0"/>
        <w:jc w:val="both"/>
        <w:rPr>
          <w:rFonts w:hint="default" w:ascii="Arial" w:hAnsi="Arial" w:cs="Arial"/>
          <w:sz w:val="18"/>
          <w:szCs w:val="18"/>
        </w:rPr>
      </w:pPr>
      <w:r>
        <w:rPr>
          <w:rFonts w:hint="default" w:ascii="Arial" w:hAnsi="Arial" w:cs="Arial"/>
          <w:sz w:val="18"/>
          <w:szCs w:val="18"/>
        </w:rPr>
        <w:t xml:space="preserve">f) Cadastro Municipal de Empresas Inidôneas e Suspensas </w:t>
      </w:r>
    </w:p>
    <w:p w14:paraId="34301966">
      <w:pPr>
        <w:pStyle w:val="221"/>
        <w:spacing w:line="240" w:lineRule="auto"/>
        <w:ind w:left="0"/>
        <w:jc w:val="both"/>
        <w:rPr>
          <w:rFonts w:hint="default" w:ascii="Arial" w:hAnsi="Arial" w:cs="Arial"/>
          <w:sz w:val="18"/>
          <w:szCs w:val="18"/>
        </w:rPr>
      </w:pPr>
    </w:p>
    <w:p w14:paraId="6A7137C9">
      <w:pPr>
        <w:pStyle w:val="304"/>
        <w:numPr>
          <w:ilvl w:val="1"/>
          <w:numId w:val="7"/>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 A consulta aos cadastros será realizada em nome da empresa licitante e também de seu sócio majoritário, por força da vedação de que trata o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":~:text=%C3%A0s%20seguintes%20comina%C3%A7%C3%B5es%3A-,Art.,n%C2%BA%2012.120%2C%20de%202009)." </w:instrText>
      </w:r>
      <w:r>
        <w:rPr>
          <w:rFonts w:hint="default" w:ascii="Arial" w:hAnsi="Arial" w:cs="Arial"/>
          <w:sz w:val="18"/>
          <w:szCs w:val="18"/>
        </w:rPr>
        <w:fldChar w:fldCharType="separate"/>
      </w:r>
      <w:r>
        <w:rPr>
          <w:rStyle w:val="325"/>
          <w:rFonts w:hint="default" w:ascii="Arial" w:hAnsi="Arial" w:cs="Arial"/>
          <w:sz w:val="18"/>
          <w:szCs w:val="18"/>
        </w:rPr>
        <w:t>artigo 12 da Lei n° 8.429, de 1992</w:t>
      </w:r>
      <w:r>
        <w:rPr>
          <w:rStyle w:val="325"/>
          <w:rFonts w:hint="default" w:ascii="Arial" w:hAnsi="Arial" w:cs="Arial"/>
          <w:sz w:val="18"/>
          <w:szCs w:val="18"/>
        </w:rPr>
        <w:fldChar w:fldCharType="end"/>
      </w:r>
      <w:r>
        <w:rPr>
          <w:rFonts w:hint="default" w:ascii="Arial" w:hAnsi="Arial" w:cs="Arial"/>
          <w:sz w:val="18"/>
          <w:szCs w:val="18"/>
        </w:rPr>
        <w:t xml:space="preserve">, </w:t>
      </w:r>
      <w:r>
        <w:rPr>
          <w:rFonts w:hint="default" w:ascii="Arial" w:hAnsi="Arial" w:cs="Arial"/>
          <w:bCs/>
          <w:sz w:val="18"/>
          <w:szCs w:val="18"/>
        </w:rPr>
        <w:t>que prevê, dentre as sanções impostas ao responsável pela prática de ato de improbidade administrativa, a proibição de contratar com o Poder Público, inclusive por intermédio de pessoa jurídica da qual seja sócio majoritário.</w:t>
      </w:r>
    </w:p>
    <w:p w14:paraId="0B05495D">
      <w:pPr>
        <w:pStyle w:val="304"/>
        <w:numPr>
          <w:ilvl w:val="1"/>
          <w:numId w:val="7"/>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 Caso conste na Consulta de Situação do licitante a existência de Ocorrências Impeditivas Indiretas, o gestor diligenciará para verificar se houve fraude por parte das empresas apontadas no Relatório de Ocorrências Impeditivas Indiretas.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"art29" </w:instrText>
      </w:r>
      <w:r>
        <w:rPr>
          <w:rFonts w:hint="default" w:ascii="Arial" w:hAnsi="Arial" w:cs="Arial"/>
          <w:sz w:val="18"/>
          <w:szCs w:val="18"/>
        </w:rPr>
        <w:fldChar w:fldCharType="separate"/>
      </w:r>
      <w:r>
        <w:rPr>
          <w:rStyle w:val="325"/>
          <w:rFonts w:hint="default" w:ascii="Arial" w:hAnsi="Arial" w:cs="Arial"/>
          <w:sz w:val="18"/>
          <w:szCs w:val="18"/>
        </w:rPr>
        <w:t xml:space="preserve">IN nº 3/2018, art. 29, </w:t>
      </w:r>
      <w:r>
        <w:rPr>
          <w:rStyle w:val="325"/>
          <w:rFonts w:hint="default" w:ascii="Arial" w:hAnsi="Arial" w:cs="Arial"/>
          <w:i/>
          <w:iCs/>
          <w:sz w:val="18"/>
          <w:szCs w:val="18"/>
        </w:rPr>
        <w:t>caput</w:t>
      </w:r>
      <w:r>
        <w:rPr>
          <w:rStyle w:val="325"/>
          <w:rFonts w:hint="default" w:ascii="Arial" w:hAnsi="Arial" w:cs="Arial"/>
          <w:i/>
          <w:iCs/>
          <w:sz w:val="18"/>
          <w:szCs w:val="18"/>
        </w:rPr>
        <w:fldChar w:fldCharType="end"/>
      </w:r>
      <w:r>
        <w:rPr>
          <w:rFonts w:hint="default" w:ascii="Arial" w:hAnsi="Arial" w:cs="Arial"/>
          <w:sz w:val="18"/>
          <w:szCs w:val="18"/>
        </w:rPr>
        <w:t>)</w:t>
      </w:r>
    </w:p>
    <w:p w14:paraId="50EA5008">
      <w:pPr>
        <w:pStyle w:val="305"/>
        <w:numPr>
          <w:ilvl w:val="2"/>
          <w:numId w:val="7"/>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A tentativa de burla será verificada por meio dos vínculos societários, linhas de fornecimento similares, dentre outros. (</w:t>
      </w:r>
      <w:r>
        <w:rPr>
          <w:rFonts w:hint="default" w:ascii="Arial" w:hAnsi="Arial" w:cs="Arial"/>
          <w:sz w:val="18"/>
          <w:szCs w:val="18"/>
        </w:rPr>
        <w:fldChar w:fldCharType="begin"/>
      </w:r>
      <w:r>
        <w:rPr>
          <w:rFonts w:hint="default" w:ascii="Arial" w:hAnsi="Arial" w:cs="Arial"/>
          <w:sz w:val="18"/>
          <w:szCs w:val="18"/>
        </w:rPr>
        <w:instrText xml:space="preserve"> HYPERLINK "https://www.gov.br/compras/pt-br/acesso-a-informacao/legislacao/instrucoes-normativas/instrucao-normativa-no-3-de-26-de-abril-de-2018" </w:instrText>
      </w:r>
      <w:r>
        <w:rPr>
          <w:rFonts w:hint="default" w:ascii="Arial" w:hAnsi="Arial" w:cs="Arial"/>
          <w:sz w:val="18"/>
          <w:szCs w:val="18"/>
        </w:rPr>
        <w:fldChar w:fldCharType="separate"/>
      </w:r>
      <w:r>
        <w:rPr>
          <w:rStyle w:val="325"/>
          <w:rFonts w:hint="default" w:ascii="Arial" w:hAnsi="Arial" w:cs="Arial"/>
          <w:sz w:val="18"/>
          <w:szCs w:val="18"/>
        </w:rPr>
        <w:t>IN nº 3/2018, art. 29, §1º</w:t>
      </w:r>
      <w:r>
        <w:rPr>
          <w:rStyle w:val="325"/>
          <w:rFonts w:hint="default" w:ascii="Arial" w:hAnsi="Arial" w:cs="Arial"/>
          <w:sz w:val="18"/>
          <w:szCs w:val="18"/>
        </w:rPr>
        <w:fldChar w:fldCharType="end"/>
      </w:r>
      <w:r>
        <w:rPr>
          <w:rFonts w:hint="default" w:ascii="Arial" w:hAnsi="Arial" w:cs="Arial"/>
          <w:sz w:val="18"/>
          <w:szCs w:val="18"/>
        </w:rPr>
        <w:t>).</w:t>
      </w:r>
    </w:p>
    <w:p w14:paraId="6CA4AD5D">
      <w:pPr>
        <w:pStyle w:val="305"/>
        <w:numPr>
          <w:ilvl w:val="2"/>
          <w:numId w:val="7"/>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 licitante será convocado para manifestação previamente a uma eventual desclassificação. (</w:t>
      </w:r>
      <w:r>
        <w:rPr>
          <w:rFonts w:hint="default" w:ascii="Arial" w:hAnsi="Arial" w:cs="Arial"/>
          <w:sz w:val="18"/>
          <w:szCs w:val="18"/>
        </w:rPr>
        <w:fldChar w:fldCharType="begin"/>
      </w:r>
      <w:r>
        <w:rPr>
          <w:rFonts w:hint="default" w:ascii="Arial" w:hAnsi="Arial" w:cs="Arial"/>
          <w:sz w:val="18"/>
          <w:szCs w:val="18"/>
        </w:rPr>
        <w:instrText xml:space="preserve"> HYPERLINK "https://www.gov.br/compras/pt-br/acesso-a-informacao/legislacao/instrucoes-normativas/instrucao-normativa-no-3-de-26-de-abril-de-2018" </w:instrText>
      </w:r>
      <w:r>
        <w:rPr>
          <w:rFonts w:hint="default" w:ascii="Arial" w:hAnsi="Arial" w:cs="Arial"/>
          <w:sz w:val="18"/>
          <w:szCs w:val="18"/>
        </w:rPr>
        <w:fldChar w:fldCharType="separate"/>
      </w:r>
      <w:r>
        <w:rPr>
          <w:rStyle w:val="325"/>
          <w:rFonts w:hint="default" w:ascii="Arial" w:hAnsi="Arial" w:cs="Arial"/>
          <w:sz w:val="18"/>
          <w:szCs w:val="18"/>
        </w:rPr>
        <w:t>IN nº 3/2018, art. 29, §2º</w:t>
      </w:r>
      <w:r>
        <w:rPr>
          <w:rStyle w:val="325"/>
          <w:rFonts w:hint="default" w:ascii="Arial" w:hAnsi="Arial" w:cs="Arial"/>
          <w:sz w:val="18"/>
          <w:szCs w:val="18"/>
        </w:rPr>
        <w:fldChar w:fldCharType="end"/>
      </w:r>
      <w:r>
        <w:rPr>
          <w:rFonts w:hint="default" w:ascii="Arial" w:hAnsi="Arial" w:cs="Arial"/>
          <w:sz w:val="18"/>
          <w:szCs w:val="18"/>
        </w:rPr>
        <w:t>).</w:t>
      </w:r>
    </w:p>
    <w:p w14:paraId="017AC7A4">
      <w:pPr>
        <w:pStyle w:val="305"/>
        <w:numPr>
          <w:ilvl w:val="2"/>
          <w:numId w:val="7"/>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Constatada a existência de sanção, o licitante será reputado inabilitado, por falta de condição de participação.</w:t>
      </w:r>
    </w:p>
    <w:p w14:paraId="391F75C5">
      <w:pPr>
        <w:pStyle w:val="304"/>
        <w:numPr>
          <w:ilvl w:val="1"/>
          <w:numId w:val="7"/>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 Caso atendidas as condições de participação, será iniciado o procedimento de habilitação.</w:t>
      </w:r>
    </w:p>
    <w:p w14:paraId="77021FCD">
      <w:pPr>
        <w:pStyle w:val="304"/>
        <w:numPr>
          <w:ilvl w:val="1"/>
          <w:numId w:val="7"/>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 Caso o licitante provisoriamente classificado em primeiro lugar tenha se utilizado de algum tratamento favorecido às ME/EPPs, o Agente de Contratação verificará se faz jus ao benefício, em conformidade com o item 4.6 deste edital.</w:t>
      </w:r>
    </w:p>
    <w:p w14:paraId="59CFBABC">
      <w:pPr>
        <w:pStyle w:val="304"/>
        <w:numPr>
          <w:ilvl w:val="1"/>
          <w:numId w:val="7"/>
        </w:numPr>
        <w:tabs>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 xml:space="preserve">Verificadas as condições de participação e de utilização do tratamento favorecido, o Agente de Contratação examinará a proposta classificada em primeiro lugar quanto à adequação ao objeto e à compatibilidade do preço em relação ao máximo estipulado para contratação neste Edital e em seus anexos, observado o disposto no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"art29" </w:instrText>
      </w:r>
      <w:r>
        <w:rPr>
          <w:rFonts w:hint="default" w:ascii="Arial" w:hAnsi="Arial" w:cs="Arial"/>
          <w:sz w:val="18"/>
          <w:szCs w:val="18"/>
        </w:rPr>
        <w:fldChar w:fldCharType="separate"/>
      </w:r>
      <w:r>
        <w:rPr>
          <w:rStyle w:val="325"/>
          <w:rFonts w:hint="default" w:ascii="Arial" w:hAnsi="Arial" w:cs="Arial"/>
          <w:sz w:val="18"/>
          <w:szCs w:val="18"/>
        </w:rPr>
        <w:t>artigo 29 a 35 da IN SEGES nº 73, de 30 de setembro de 2022</w:t>
      </w:r>
      <w:r>
        <w:rPr>
          <w:rStyle w:val="325"/>
          <w:rFonts w:hint="default" w:ascii="Arial" w:hAnsi="Arial" w:cs="Arial"/>
          <w:sz w:val="18"/>
          <w:szCs w:val="18"/>
        </w:rPr>
        <w:fldChar w:fldCharType="end"/>
      </w:r>
      <w:r>
        <w:rPr>
          <w:rFonts w:hint="default" w:ascii="Arial" w:hAnsi="Arial" w:cs="Arial"/>
          <w:sz w:val="18"/>
          <w:szCs w:val="18"/>
        </w:rPr>
        <w:t>.</w:t>
      </w:r>
    </w:p>
    <w:p w14:paraId="52982989">
      <w:pPr>
        <w:pStyle w:val="304"/>
        <w:numPr>
          <w:ilvl w:val="1"/>
          <w:numId w:val="7"/>
        </w:numPr>
        <w:tabs>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 xml:space="preserve"> Será desclassificada a proposta vencedora que: </w:t>
      </w:r>
    </w:p>
    <w:p w14:paraId="22A3EAFB">
      <w:pPr>
        <w:pStyle w:val="305"/>
        <w:numPr>
          <w:ilvl w:val="2"/>
          <w:numId w:val="7"/>
        </w:numPr>
        <w:tabs>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contiver vícios insanáveis;</w:t>
      </w:r>
    </w:p>
    <w:p w14:paraId="59859261">
      <w:pPr>
        <w:pStyle w:val="305"/>
        <w:numPr>
          <w:ilvl w:val="2"/>
          <w:numId w:val="7"/>
        </w:numPr>
        <w:tabs>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não obedecer às especificações técnicas contidas no Termo de Referência;</w:t>
      </w:r>
    </w:p>
    <w:p w14:paraId="64EACC1A">
      <w:pPr>
        <w:pStyle w:val="305"/>
        <w:numPr>
          <w:ilvl w:val="2"/>
          <w:numId w:val="7"/>
        </w:numPr>
        <w:tabs>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apresentar preços inexequíveis ou permanecerem acima do preço máximo definido para a contratação;</w:t>
      </w:r>
    </w:p>
    <w:p w14:paraId="223039C4">
      <w:pPr>
        <w:pStyle w:val="305"/>
        <w:numPr>
          <w:ilvl w:val="2"/>
          <w:numId w:val="7"/>
        </w:numPr>
        <w:tabs>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não tiverem sua exequibilidade demonstrada, quando exigido pela Administração;</w:t>
      </w:r>
    </w:p>
    <w:p w14:paraId="12CECDFA">
      <w:pPr>
        <w:pStyle w:val="305"/>
        <w:numPr>
          <w:ilvl w:val="2"/>
          <w:numId w:val="7"/>
        </w:numPr>
        <w:tabs>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apresentar desconformidade com quaisquer outras exigências deste Edital ou seus anexos, desde que insanável.</w:t>
      </w:r>
    </w:p>
    <w:p w14:paraId="171CB4A2">
      <w:pPr>
        <w:pStyle w:val="304"/>
        <w:numPr>
          <w:ilvl w:val="1"/>
          <w:numId w:val="7"/>
        </w:numPr>
        <w:tabs>
          <w:tab w:val="left" w:pos="851"/>
          <w:tab w:val="left" w:pos="993"/>
        </w:tabs>
        <w:spacing w:before="0" w:after="0" w:line="360" w:lineRule="auto"/>
        <w:ind w:left="0" w:firstLine="0"/>
        <w:rPr>
          <w:rFonts w:hint="default" w:ascii="Arial" w:hAnsi="Arial" w:cs="Arial"/>
          <w:b/>
          <w:bCs/>
          <w:sz w:val="18"/>
          <w:szCs w:val="18"/>
        </w:rPr>
      </w:pPr>
      <w:r>
        <w:rPr>
          <w:rFonts w:hint="default" w:ascii="Arial" w:hAnsi="Arial" w:cs="Arial"/>
          <w:sz w:val="18"/>
          <w:szCs w:val="18"/>
        </w:rPr>
        <w:t xml:space="preserve"> No caso de bens e serviços em geral, é indício de inexequibilidade das propostas valores inferiores a 50% (cinquenta por cento) do valor orçado pela Administração.</w:t>
      </w:r>
    </w:p>
    <w:p w14:paraId="5A6B2AD1">
      <w:pPr>
        <w:pStyle w:val="305"/>
        <w:numPr>
          <w:ilvl w:val="2"/>
          <w:numId w:val="7"/>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A inexequibilidade, na hipótese de que trata o </w:t>
      </w:r>
      <w:r>
        <w:rPr>
          <w:rFonts w:hint="default" w:ascii="Arial" w:hAnsi="Arial" w:cs="Arial"/>
          <w:b/>
          <w:bCs/>
          <w:sz w:val="18"/>
          <w:szCs w:val="18"/>
        </w:rPr>
        <w:t>caput</w:t>
      </w:r>
      <w:r>
        <w:rPr>
          <w:rFonts w:hint="default" w:ascii="Arial" w:hAnsi="Arial" w:cs="Arial"/>
          <w:sz w:val="18"/>
          <w:szCs w:val="18"/>
        </w:rPr>
        <w:t>, só será considerada após diligência do Agente de Contratação, que comprove:</w:t>
      </w:r>
    </w:p>
    <w:p w14:paraId="78BE89ED">
      <w:pPr>
        <w:pStyle w:val="306"/>
        <w:numPr>
          <w:ilvl w:val="3"/>
          <w:numId w:val="7"/>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que o custo do licitante ultrapassa o valor da proposta; e</w:t>
      </w:r>
    </w:p>
    <w:p w14:paraId="2A8F7A77">
      <w:pPr>
        <w:pStyle w:val="306"/>
        <w:numPr>
          <w:ilvl w:val="3"/>
          <w:numId w:val="7"/>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inexistirem custos de oportunidade capazes de justificar o vulto da oferta.</w:t>
      </w:r>
    </w:p>
    <w:p w14:paraId="4BBD76E6">
      <w:pPr>
        <w:pStyle w:val="304"/>
        <w:numPr>
          <w:ilvl w:val="1"/>
          <w:numId w:val="7"/>
        </w:numPr>
        <w:tabs>
          <w:tab w:val="left" w:pos="851"/>
          <w:tab w:val="left" w:pos="993"/>
        </w:tabs>
        <w:spacing w:before="0" w:after="0" w:line="360" w:lineRule="auto"/>
        <w:ind w:left="0" w:firstLine="0"/>
        <w:rPr>
          <w:rFonts w:hint="default" w:ascii="Arial" w:hAnsi="Arial" w:cs="Arial"/>
          <w:b/>
          <w:bCs/>
          <w:sz w:val="18"/>
          <w:szCs w:val="18"/>
        </w:rPr>
      </w:pPr>
      <w:r>
        <w:rPr>
          <w:rFonts w:hint="default" w:ascii="Arial" w:hAnsi="Arial" w:cs="Arial"/>
          <w:sz w:val="18"/>
          <w:szCs w:val="18"/>
        </w:rPr>
        <w:t xml:space="preserve"> Em contratação de serviços de engenharia, além das disposições acima, a análise de exequibilidade e sobrepreço considerará o seguinte:</w:t>
      </w:r>
    </w:p>
    <w:p w14:paraId="4159890B">
      <w:pPr>
        <w:pStyle w:val="305"/>
        <w:numPr>
          <w:ilvl w:val="2"/>
          <w:numId w:val="7"/>
        </w:numPr>
        <w:tabs>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Nos regimes de execução por tarefa, empreitada por preço global ou empreitada integral, semi-integrada ou integrada, a caracterização do sobrepreço se dará pela superação do valor global estimado;</w:t>
      </w:r>
    </w:p>
    <w:p w14:paraId="3630AF80">
      <w:pPr>
        <w:pStyle w:val="305"/>
        <w:numPr>
          <w:ilvl w:val="2"/>
          <w:numId w:val="7"/>
        </w:numPr>
        <w:tabs>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 xml:space="preserve">No regime de empreitada por preço unitário, a caracterização do sobrepreço se dará pela superação do valor global estimado e </w:t>
      </w:r>
      <w:r>
        <w:rPr>
          <w:rFonts w:hint="default" w:ascii="Arial" w:hAnsi="Arial" w:cs="Arial"/>
          <w:iCs/>
          <w:sz w:val="18"/>
          <w:szCs w:val="18"/>
        </w:rPr>
        <w:t>pela superação de custo unitário tido como relevante, conforme planilha anexa ao edital;</w:t>
      </w:r>
    </w:p>
    <w:p w14:paraId="7B773F0B">
      <w:pPr>
        <w:pStyle w:val="305"/>
        <w:numPr>
          <w:ilvl w:val="2"/>
          <w:numId w:val="7"/>
        </w:numPr>
        <w:tabs>
          <w:tab w:val="left" w:pos="851"/>
          <w:tab w:val="left" w:pos="993"/>
        </w:tabs>
        <w:spacing w:before="0" w:after="0" w:line="360" w:lineRule="auto"/>
        <w:ind w:left="0" w:firstLine="0"/>
        <w:rPr>
          <w:rFonts w:hint="default" w:ascii="Arial" w:hAnsi="Arial" w:cs="Arial"/>
          <w:b/>
          <w:bCs/>
          <w:sz w:val="18"/>
          <w:szCs w:val="18"/>
        </w:rPr>
      </w:pPr>
      <w:r>
        <w:rPr>
          <w:rFonts w:hint="default" w:ascii="Arial" w:hAnsi="Arial" w:cs="Arial"/>
          <w:sz w:val="18"/>
          <w:szCs w:val="18"/>
        </w:rPr>
        <w:t>No caso de serviços de engenharia, serão consideradas inexequíveis as propostas cujos valores forem inferiores a 75% (setenta e cinco por cento) do valor orçado pela Administração, independentemente do regime de execução.</w:t>
      </w:r>
    </w:p>
    <w:p w14:paraId="17145DA8">
      <w:pPr>
        <w:pStyle w:val="305"/>
        <w:numPr>
          <w:ilvl w:val="2"/>
          <w:numId w:val="7"/>
        </w:numPr>
        <w:tabs>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8157684">
      <w:pPr>
        <w:pStyle w:val="304"/>
        <w:numPr>
          <w:ilvl w:val="1"/>
          <w:numId w:val="7"/>
        </w:numPr>
        <w:tabs>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Se houver indícios de inexequibilidade da proposta de preço, ou em caso da necessidade de esclarecimentos complementares, poderão ser efetuadas diligências, para que a empresa comprove a exequibilidade da proposta.</w:t>
      </w:r>
    </w:p>
    <w:p w14:paraId="748D7F0A">
      <w:pPr>
        <w:pStyle w:val="304"/>
        <w:numPr>
          <w:ilvl w:val="1"/>
          <w:numId w:val="7"/>
        </w:numPr>
        <w:tabs>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7E03FC12">
      <w:pPr>
        <w:pStyle w:val="305"/>
        <w:numPr>
          <w:ilvl w:val="2"/>
          <w:numId w:val="7"/>
        </w:numPr>
        <w:tabs>
          <w:tab w:val="left" w:pos="851"/>
          <w:tab w:val="left" w:pos="993"/>
        </w:tabs>
        <w:spacing w:before="0" w:after="0" w:line="360" w:lineRule="auto"/>
        <w:ind w:left="0" w:firstLine="0"/>
        <w:rPr>
          <w:rFonts w:hint="default" w:ascii="Arial" w:hAnsi="Arial" w:cs="Arial"/>
          <w:b/>
          <w:bCs/>
          <w:sz w:val="18"/>
          <w:szCs w:val="18"/>
        </w:rPr>
      </w:pPr>
      <w:r>
        <w:rPr>
          <w:rFonts w:hint="default" w:ascii="Arial" w:hAnsi="Arial" w:cs="Arial"/>
          <w:sz w:val="18"/>
          <w:szCs w:val="18"/>
        </w:rPr>
        <w:t xml:space="preserve">Em se tratando de serviços de engenharia, o licitante vencedor será convocado a apresentar à Administração, por meio eletrônico, as planilhas com indicação dos quantitativos e dos custos unitários,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  </w:t>
      </w:r>
    </w:p>
    <w:p w14:paraId="20568B82">
      <w:pPr>
        <w:pStyle w:val="304"/>
        <w:numPr>
          <w:ilvl w:val="1"/>
          <w:numId w:val="7"/>
        </w:numPr>
        <w:tabs>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Erros no preenchimento da planilha não constituem motivo para a desclassificação da proposta. A planilha poderá́ ser ajustada pelo fornecedor, no prazo indicado pelo sistema, desde que não haja majoração do preço.</w:t>
      </w:r>
    </w:p>
    <w:p w14:paraId="1D7B7EF4">
      <w:pPr>
        <w:pStyle w:val="305"/>
        <w:numPr>
          <w:ilvl w:val="2"/>
          <w:numId w:val="7"/>
        </w:numPr>
        <w:tabs>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O ajuste de que trata este dispositivo se limita a sanar erros ou falhas que não alterem a substância das propostas;</w:t>
      </w:r>
    </w:p>
    <w:p w14:paraId="27214E5D">
      <w:pPr>
        <w:pStyle w:val="305"/>
        <w:numPr>
          <w:ilvl w:val="2"/>
          <w:numId w:val="7"/>
        </w:numPr>
        <w:tabs>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 xml:space="preserve"> Considera-se erro no preenchimento da planilha passível de correção a indicação de recolhimento de impostos e contribuições na forma do Simples Nacional, quando não cabível esse regime.</w:t>
      </w:r>
    </w:p>
    <w:p w14:paraId="24B74EBF">
      <w:pPr>
        <w:pStyle w:val="304"/>
        <w:numPr>
          <w:ilvl w:val="1"/>
          <w:numId w:val="7"/>
        </w:numPr>
        <w:tabs>
          <w:tab w:val="left" w:pos="851"/>
          <w:tab w:val="left" w:pos="993"/>
        </w:tabs>
        <w:spacing w:before="0" w:after="0" w:line="360" w:lineRule="auto"/>
        <w:ind w:left="0" w:firstLine="0"/>
        <w:rPr>
          <w:rFonts w:hint="default" w:ascii="Arial" w:hAnsi="Arial" w:cs="Arial"/>
          <w:b/>
          <w:i/>
          <w:iCs/>
          <w:sz w:val="18"/>
          <w:szCs w:val="18"/>
        </w:rPr>
      </w:pPr>
      <w:r>
        <w:rPr>
          <w:rFonts w:hint="default" w:ascii="Arial" w:hAnsi="Arial" w:cs="Arial"/>
          <w:b/>
          <w:sz w:val="18"/>
          <w:szCs w:val="18"/>
        </w:rPr>
        <w:t xml:space="preserve"> Caso o Termo de Referência exija a apresentação de amostra, o licitante classificado em primeiro lugar deverá apresentá-la, conforme disciplinado no Termo de Referência, sob pena de não aceitação da proposta.</w:t>
      </w:r>
    </w:p>
    <w:p w14:paraId="1BF9713E">
      <w:pPr>
        <w:pStyle w:val="304"/>
        <w:numPr>
          <w:ilvl w:val="1"/>
          <w:numId w:val="7"/>
        </w:numPr>
        <w:tabs>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b/>
          <w:sz w:val="18"/>
          <w:szCs w:val="18"/>
        </w:rPr>
        <w:t xml:space="preserve"> Por meio de mensagem no sistema, será divulgado o local e horário de realização do procedimento para a avaliação das amostras, cuja presença será facultada a todos os interessados, incluindo os demais licitantes.</w:t>
      </w:r>
    </w:p>
    <w:p w14:paraId="46B2EC25">
      <w:pPr>
        <w:pStyle w:val="304"/>
        <w:numPr>
          <w:ilvl w:val="1"/>
          <w:numId w:val="7"/>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 Os resultados das avaliações serão divulgados por meio de mensagem no sistema.</w:t>
      </w:r>
    </w:p>
    <w:p w14:paraId="6DC91EE2">
      <w:pPr>
        <w:pStyle w:val="304"/>
        <w:numPr>
          <w:ilvl w:val="1"/>
          <w:numId w:val="7"/>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 No caso de não haver entrega da amostra ou ocorrer atraso na entrega, sem justificativa aceita pelo Agente de Contratação, ou havendo entrega de amostra fora das especificações previstas neste Edital, a proposta do licitante será recusada.</w:t>
      </w:r>
    </w:p>
    <w:p w14:paraId="2D90B2B2">
      <w:pPr>
        <w:pStyle w:val="304"/>
        <w:numPr>
          <w:ilvl w:val="1"/>
          <w:numId w:val="7"/>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Se a(s) amostra(s) apresentada(s) pelo primeiro classificado não for (em) aceita(s), o Agente de Contratação analisará a aceitabilidade da proposta ou lance ofertado pelo segundo classificado. Seguir-se-á com a verificação da(s) amostra(s) e, assim, sucessivamente, até a verificação de uma que atenda às especificações constantes no Termo de Referência. </w:t>
      </w:r>
    </w:p>
    <w:p w14:paraId="1DA992C8">
      <w:pPr>
        <w:pStyle w:val="304"/>
        <w:tabs>
          <w:tab w:val="left" w:pos="851"/>
          <w:tab w:val="left" w:pos="993"/>
        </w:tabs>
        <w:spacing w:before="0" w:after="0" w:line="240" w:lineRule="auto"/>
        <w:rPr>
          <w:rFonts w:hint="default" w:ascii="Arial" w:hAnsi="Arial" w:cs="Arial"/>
          <w:sz w:val="18"/>
          <w:szCs w:val="18"/>
        </w:rPr>
      </w:pPr>
    </w:p>
    <w:p w14:paraId="3490262C">
      <w:pPr>
        <w:pStyle w:val="279"/>
        <w:widowControl w:val="0"/>
        <w:numPr>
          <w:ilvl w:val="0"/>
          <w:numId w:val="0"/>
        </w:numPr>
        <w:tabs>
          <w:tab w:val="clear" w:pos="567"/>
        </w:tabs>
        <w:autoSpaceDN w:val="0"/>
        <w:spacing w:before="0" w:line="360" w:lineRule="auto"/>
        <w:rPr>
          <w:rFonts w:hint="default" w:ascii="Arial" w:hAnsi="Arial" w:cs="Arial"/>
          <w:sz w:val="18"/>
          <w:szCs w:val="18"/>
        </w:rPr>
      </w:pPr>
      <w:bookmarkStart w:id="20" w:name="_Toc122606109"/>
      <w:bookmarkEnd w:id="20"/>
      <w:r>
        <w:rPr>
          <w:rFonts w:hint="default" w:ascii="Arial" w:hAnsi="Arial" w:cs="Arial"/>
          <w:sz w:val="18"/>
          <w:szCs w:val="18"/>
        </w:rPr>
        <w:t>8   DA FASE DE HABILITAÇÃO</w:t>
      </w:r>
    </w:p>
    <w:p w14:paraId="4517BF1F">
      <w:pPr>
        <w:pStyle w:val="304"/>
        <w:numPr>
          <w:ilvl w:val="1"/>
          <w:numId w:val="8"/>
        </w:numPr>
        <w:tabs>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Os documentos previstos no Termo de Referência, necessários e suficientes para demonstrar a capacidade do licitante de realizar o objeto da licitação, serão exigidos para fins de habilitação, nos termos dos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"art62" </w:instrText>
      </w:r>
      <w:r>
        <w:rPr>
          <w:rFonts w:hint="default" w:ascii="Arial" w:hAnsi="Arial" w:cs="Arial"/>
          <w:sz w:val="18"/>
          <w:szCs w:val="18"/>
        </w:rPr>
        <w:fldChar w:fldCharType="separate"/>
      </w:r>
      <w:r>
        <w:rPr>
          <w:rStyle w:val="325"/>
          <w:rFonts w:hint="default" w:ascii="Arial" w:hAnsi="Arial" w:cs="Arial"/>
          <w:sz w:val="18"/>
          <w:szCs w:val="18"/>
        </w:rPr>
        <w:t>arts. 62 a 70 da Lei nº 14.133, de 2021</w:t>
      </w:r>
      <w:r>
        <w:rPr>
          <w:rStyle w:val="325"/>
          <w:rFonts w:hint="default" w:ascii="Arial" w:hAnsi="Arial" w:cs="Arial"/>
          <w:sz w:val="18"/>
          <w:szCs w:val="18"/>
        </w:rPr>
        <w:fldChar w:fldCharType="end"/>
      </w:r>
      <w:r>
        <w:rPr>
          <w:rFonts w:hint="default" w:ascii="Arial" w:hAnsi="Arial" w:cs="Arial"/>
          <w:sz w:val="18"/>
          <w:szCs w:val="18"/>
        </w:rPr>
        <w:t>.</w:t>
      </w:r>
      <w:bookmarkStart w:id="21" w:name="_Ref114663777"/>
      <w:bookmarkEnd w:id="21"/>
    </w:p>
    <w:p w14:paraId="43E5CEEE">
      <w:pPr>
        <w:pStyle w:val="304"/>
        <w:numPr>
          <w:ilvl w:val="1"/>
          <w:numId w:val="8"/>
        </w:numPr>
        <w:tabs>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A documentação exigida para fins de habilitação jurídica, fiscal, social e trabalhista e econômico-ﬁnanceira, poderá ser substituída pelo registro cadastral no SICAF.</w:t>
      </w:r>
    </w:p>
    <w:p w14:paraId="6D901618">
      <w:pPr>
        <w:pStyle w:val="304"/>
        <w:numPr>
          <w:ilvl w:val="1"/>
          <w:numId w:val="8"/>
        </w:numPr>
        <w:tabs>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Quando permitida a participação de empresas estrangeiras que não funcionem no País, as exigências de habilitação serão atendidas mediante documentos equivalentes, inicialmente apresentados em tradução livre.</w:t>
      </w:r>
    </w:p>
    <w:p w14:paraId="5561EF72">
      <w:pPr>
        <w:pStyle w:val="304"/>
        <w:numPr>
          <w:ilvl w:val="1"/>
          <w:numId w:val="8"/>
        </w:numPr>
        <w:tabs>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Os documentos exigidos para fins de habilitação deverão ser anexados na plataforma do Compras Governamentais quando for solicitado pelo pregoeiro, e deverão ser apresentados em original quando for solicitado.</w:t>
      </w:r>
    </w:p>
    <w:p w14:paraId="4623D576">
      <w:pPr>
        <w:pStyle w:val="304"/>
        <w:numPr>
          <w:ilvl w:val="1"/>
          <w:numId w:val="8"/>
        </w:numPr>
        <w:tabs>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Os documentos exigidos para fins de habilitação poderão ser substituídos por registro cadastral emitido por órgão ou entidade pública, desde que o registro tenha sido feito em obediência ao disposto na Lei nº 14.133/2021.</w:t>
      </w:r>
    </w:p>
    <w:p w14:paraId="1643079A">
      <w:pPr>
        <w:pStyle w:val="304"/>
        <w:numPr>
          <w:ilvl w:val="1"/>
          <w:numId w:val="8"/>
        </w:numPr>
        <w:tabs>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Será verificado se o licitante apresentou declaração de que atende aos requisitos de habilitação, e o declarante responderá pela veracidade das informações prestadas, na forma da lei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"art63" </w:instrText>
      </w:r>
      <w:r>
        <w:rPr>
          <w:rFonts w:hint="default" w:ascii="Arial" w:hAnsi="Arial" w:cs="Arial"/>
          <w:sz w:val="18"/>
          <w:szCs w:val="18"/>
        </w:rPr>
        <w:fldChar w:fldCharType="separate"/>
      </w:r>
      <w:r>
        <w:rPr>
          <w:rStyle w:val="325"/>
          <w:rFonts w:hint="default" w:ascii="Arial" w:hAnsi="Arial" w:cs="Arial"/>
          <w:sz w:val="18"/>
          <w:szCs w:val="18"/>
        </w:rPr>
        <w:t>art. 63, I, da Lei nº 14.133/2021</w:t>
      </w:r>
      <w:r>
        <w:rPr>
          <w:rStyle w:val="325"/>
          <w:rFonts w:hint="default" w:ascii="Arial" w:hAnsi="Arial" w:cs="Arial"/>
          <w:sz w:val="18"/>
          <w:szCs w:val="18"/>
        </w:rPr>
        <w:fldChar w:fldCharType="end"/>
      </w:r>
      <w:r>
        <w:rPr>
          <w:rFonts w:hint="default" w:ascii="Arial" w:hAnsi="Arial" w:cs="Arial"/>
          <w:sz w:val="18"/>
          <w:szCs w:val="18"/>
        </w:rPr>
        <w:t>).</w:t>
      </w:r>
    </w:p>
    <w:p w14:paraId="7D1B7067">
      <w:pPr>
        <w:pStyle w:val="304"/>
        <w:numPr>
          <w:ilvl w:val="1"/>
          <w:numId w:val="8"/>
        </w:numPr>
        <w:tabs>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639EB824">
      <w:pPr>
        <w:pStyle w:val="304"/>
        <w:numPr>
          <w:ilvl w:val="1"/>
          <w:numId w:val="8"/>
        </w:numPr>
        <w:tabs>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 licitante deverá apresentar, sob pena de desclassificação, declaração de que suas propostas econômicas compreendem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p>
    <w:p w14:paraId="0D7C4183">
      <w:pPr>
        <w:pStyle w:val="304"/>
        <w:numPr>
          <w:ilvl w:val="1"/>
          <w:numId w:val="8"/>
        </w:numPr>
        <w:tabs>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A habilitação será verificada por meio do Sicaf, nos documentos por ele abrangidos.</w:t>
      </w:r>
    </w:p>
    <w:p w14:paraId="6DC73CDD">
      <w:pPr>
        <w:tabs>
          <w:tab w:val="left" w:pos="993"/>
        </w:tabs>
        <w:spacing w:line="360" w:lineRule="auto"/>
        <w:jc w:val="both"/>
        <w:rPr>
          <w:rFonts w:hint="default" w:ascii="Arial" w:hAnsi="Arial" w:cs="Arial"/>
          <w:b/>
          <w:sz w:val="18"/>
          <w:szCs w:val="18"/>
        </w:rPr>
      </w:pPr>
      <w:r>
        <w:rPr>
          <w:rFonts w:hint="default" w:ascii="Arial" w:hAnsi="Arial" w:cs="Arial"/>
          <w:b/>
          <w:sz w:val="18"/>
          <w:szCs w:val="18"/>
        </w:rPr>
        <w:t>8.9.1 Nível I – Credenciamento:</w:t>
      </w:r>
    </w:p>
    <w:p w14:paraId="7407AF55">
      <w:pPr>
        <w:tabs>
          <w:tab w:val="left" w:pos="993"/>
        </w:tabs>
        <w:spacing w:line="360" w:lineRule="auto"/>
        <w:jc w:val="both"/>
        <w:rPr>
          <w:rFonts w:hint="default" w:ascii="Arial" w:hAnsi="Arial" w:cs="Arial"/>
          <w:sz w:val="18"/>
          <w:szCs w:val="18"/>
        </w:rPr>
      </w:pPr>
      <w:r>
        <w:rPr>
          <w:rFonts w:hint="default" w:ascii="Arial" w:hAnsi="Arial" w:cs="Arial"/>
          <w:sz w:val="18"/>
          <w:szCs w:val="18"/>
        </w:rPr>
        <w:t xml:space="preserve">8.9.1.1 Inscrição CNPJ </w:t>
      </w:r>
    </w:p>
    <w:p w14:paraId="2AE480C4">
      <w:pPr>
        <w:tabs>
          <w:tab w:val="left" w:pos="993"/>
        </w:tabs>
        <w:spacing w:line="360" w:lineRule="auto"/>
        <w:jc w:val="both"/>
        <w:rPr>
          <w:rFonts w:hint="default" w:ascii="Arial" w:hAnsi="Arial" w:cs="Arial"/>
          <w:sz w:val="18"/>
          <w:szCs w:val="18"/>
        </w:rPr>
      </w:pPr>
      <w:r>
        <w:rPr>
          <w:rFonts w:hint="default" w:ascii="Arial" w:hAnsi="Arial" w:cs="Arial"/>
          <w:sz w:val="18"/>
          <w:szCs w:val="18"/>
        </w:rPr>
        <w:t xml:space="preserve">8.9.1.2 CPF do(s) dirigente (es), sócio(s); </w:t>
      </w:r>
    </w:p>
    <w:p w14:paraId="15ACDDFC">
      <w:pPr>
        <w:tabs>
          <w:tab w:val="left" w:pos="993"/>
        </w:tabs>
        <w:jc w:val="both"/>
        <w:rPr>
          <w:rFonts w:hint="default" w:ascii="Arial" w:hAnsi="Arial" w:cs="Arial"/>
          <w:sz w:val="18"/>
          <w:szCs w:val="18"/>
        </w:rPr>
      </w:pPr>
      <w:r>
        <w:rPr>
          <w:rFonts w:hint="default" w:ascii="Arial" w:hAnsi="Arial" w:cs="Arial"/>
          <w:sz w:val="18"/>
          <w:szCs w:val="18"/>
        </w:rPr>
        <w:t xml:space="preserve"> </w:t>
      </w:r>
    </w:p>
    <w:p w14:paraId="1A3028F9">
      <w:pPr>
        <w:tabs>
          <w:tab w:val="left" w:pos="993"/>
        </w:tabs>
        <w:spacing w:line="360" w:lineRule="auto"/>
        <w:jc w:val="both"/>
        <w:rPr>
          <w:rFonts w:hint="default" w:ascii="Arial" w:hAnsi="Arial" w:cs="Arial"/>
          <w:b/>
          <w:sz w:val="18"/>
          <w:szCs w:val="18"/>
        </w:rPr>
      </w:pPr>
      <w:r>
        <w:rPr>
          <w:rFonts w:hint="default" w:ascii="Arial" w:hAnsi="Arial" w:cs="Arial"/>
          <w:b/>
          <w:sz w:val="18"/>
          <w:szCs w:val="18"/>
        </w:rPr>
        <w:t>8.9.2 Nível II – Habilitação Jurídica:</w:t>
      </w:r>
    </w:p>
    <w:p w14:paraId="41185BC2">
      <w:pPr>
        <w:tabs>
          <w:tab w:val="left" w:pos="993"/>
        </w:tabs>
        <w:spacing w:line="360" w:lineRule="auto"/>
        <w:jc w:val="both"/>
        <w:rPr>
          <w:rFonts w:hint="default" w:ascii="Arial" w:hAnsi="Arial" w:cs="Arial"/>
          <w:sz w:val="18"/>
          <w:szCs w:val="18"/>
        </w:rPr>
      </w:pPr>
      <w:r>
        <w:rPr>
          <w:rFonts w:hint="default" w:ascii="Arial" w:hAnsi="Arial" w:cs="Arial"/>
          <w:sz w:val="18"/>
          <w:szCs w:val="18"/>
        </w:rPr>
        <w:t>8.9.2.1 Ato constitutivo, estatuto ou contrato social e alterações em vigor, devidamente registrado, em se tratando de sociedade comercial e, no caso de sociedade por ações, acompanhado do documento de eleição de seus administradores.</w:t>
      </w:r>
    </w:p>
    <w:p w14:paraId="4FFCB364">
      <w:pPr>
        <w:tabs>
          <w:tab w:val="left" w:pos="993"/>
        </w:tabs>
        <w:spacing w:line="240" w:lineRule="auto"/>
        <w:jc w:val="both"/>
        <w:rPr>
          <w:rFonts w:hint="default" w:ascii="Arial" w:hAnsi="Arial" w:cs="Arial"/>
          <w:bCs/>
          <w:sz w:val="18"/>
          <w:szCs w:val="18"/>
        </w:rPr>
      </w:pPr>
      <w:r>
        <w:rPr>
          <w:rFonts w:hint="default" w:ascii="Arial" w:hAnsi="Arial" w:cs="Arial"/>
          <w:bCs/>
          <w:sz w:val="18"/>
          <w:szCs w:val="18"/>
        </w:rPr>
        <w:t xml:space="preserve"> </w:t>
      </w:r>
    </w:p>
    <w:p w14:paraId="73971B4C">
      <w:pPr>
        <w:tabs>
          <w:tab w:val="left" w:pos="993"/>
        </w:tabs>
        <w:spacing w:line="360" w:lineRule="auto"/>
        <w:jc w:val="both"/>
        <w:rPr>
          <w:rFonts w:hint="default" w:ascii="Arial" w:hAnsi="Arial" w:cs="Arial"/>
          <w:b/>
          <w:sz w:val="18"/>
          <w:szCs w:val="18"/>
        </w:rPr>
      </w:pPr>
      <w:r>
        <w:rPr>
          <w:rFonts w:hint="default" w:ascii="Arial" w:hAnsi="Arial" w:cs="Arial"/>
          <w:b/>
          <w:sz w:val="18"/>
          <w:szCs w:val="18"/>
        </w:rPr>
        <w:t xml:space="preserve">8.9.3 Nível III -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"A4" </w:instrText>
      </w:r>
      <w:r>
        <w:rPr>
          <w:rFonts w:hint="default" w:ascii="Arial" w:hAnsi="Arial" w:cs="Arial"/>
          <w:sz w:val="18"/>
          <w:szCs w:val="18"/>
        </w:rPr>
        <w:fldChar w:fldCharType="separate"/>
      </w:r>
      <w:r>
        <w:rPr>
          <w:rStyle w:val="12"/>
          <w:rFonts w:hint="default" w:ascii="Arial" w:hAnsi="Arial" w:cs="Arial"/>
          <w:b/>
          <w:sz w:val="18"/>
          <w:szCs w:val="18"/>
        </w:rPr>
        <w:t>Regularidade Fiscal Federal e trabalhista</w:t>
      </w:r>
      <w:r>
        <w:rPr>
          <w:rStyle w:val="12"/>
          <w:rFonts w:hint="default" w:ascii="Arial" w:hAnsi="Arial" w:cs="Arial"/>
          <w:b/>
          <w:sz w:val="18"/>
          <w:szCs w:val="18"/>
        </w:rPr>
        <w:fldChar w:fldCharType="end"/>
      </w:r>
      <w:r>
        <w:rPr>
          <w:rFonts w:hint="default" w:ascii="Arial" w:hAnsi="Arial" w:cs="Arial"/>
          <w:b/>
          <w:sz w:val="18"/>
          <w:szCs w:val="18"/>
        </w:rPr>
        <w:t>:</w:t>
      </w:r>
    </w:p>
    <w:p w14:paraId="38344777">
      <w:pPr>
        <w:tabs>
          <w:tab w:val="left" w:pos="993"/>
        </w:tabs>
        <w:spacing w:line="360" w:lineRule="auto"/>
        <w:jc w:val="both"/>
        <w:rPr>
          <w:rFonts w:hint="default" w:ascii="Arial" w:hAnsi="Arial" w:cs="Arial"/>
          <w:sz w:val="18"/>
          <w:szCs w:val="18"/>
        </w:rPr>
      </w:pPr>
      <w:r>
        <w:rPr>
          <w:rFonts w:hint="default" w:ascii="Arial" w:hAnsi="Arial" w:cs="Arial"/>
          <w:sz w:val="18"/>
          <w:szCs w:val="18"/>
        </w:rPr>
        <w:t xml:space="preserve">8.9.3.1 Prova de Regularidade com a Fazenda Federal (Secretaria da Receita Federal e Procuradoria Geral da Fazenda Nacional-Dívida Ativa) e INSS. </w:t>
      </w:r>
    </w:p>
    <w:p w14:paraId="6943F602">
      <w:pPr>
        <w:tabs>
          <w:tab w:val="left" w:pos="993"/>
        </w:tabs>
        <w:spacing w:line="360" w:lineRule="auto"/>
        <w:jc w:val="both"/>
        <w:rPr>
          <w:rFonts w:hint="default" w:ascii="Arial" w:hAnsi="Arial" w:cs="Arial"/>
          <w:sz w:val="18"/>
          <w:szCs w:val="18"/>
        </w:rPr>
      </w:pPr>
      <w:r>
        <w:rPr>
          <w:rFonts w:hint="default" w:ascii="Arial" w:hAnsi="Arial" w:cs="Arial"/>
          <w:sz w:val="18"/>
          <w:szCs w:val="18"/>
        </w:rPr>
        <w:t>8.9.3.2 Prova de Regularidade relativa a Seguridade Social e ao Fundo de Garantia por Tempo de Serviço (FGTS).</w:t>
      </w:r>
    </w:p>
    <w:p w14:paraId="31163442">
      <w:pPr>
        <w:tabs>
          <w:tab w:val="left" w:pos="993"/>
        </w:tabs>
        <w:spacing w:line="360" w:lineRule="auto"/>
        <w:jc w:val="both"/>
        <w:rPr>
          <w:rFonts w:hint="default" w:ascii="Arial" w:hAnsi="Arial" w:cs="Arial"/>
          <w:sz w:val="18"/>
          <w:szCs w:val="18"/>
        </w:rPr>
      </w:pPr>
      <w:r>
        <w:rPr>
          <w:rFonts w:hint="default" w:ascii="Arial" w:hAnsi="Arial" w:cs="Arial"/>
          <w:sz w:val="18"/>
          <w:szCs w:val="18"/>
        </w:rPr>
        <w:t>8.9.3.3 Prova de Regularidade Trabalhista (CNDT).</w:t>
      </w:r>
    </w:p>
    <w:p w14:paraId="16649193">
      <w:pPr>
        <w:tabs>
          <w:tab w:val="left" w:pos="993"/>
        </w:tabs>
        <w:spacing w:line="240" w:lineRule="auto"/>
        <w:jc w:val="both"/>
        <w:rPr>
          <w:rFonts w:hint="default" w:ascii="Arial" w:hAnsi="Arial" w:cs="Arial"/>
          <w:b/>
          <w:sz w:val="18"/>
          <w:szCs w:val="18"/>
        </w:rPr>
      </w:pPr>
    </w:p>
    <w:p w14:paraId="30D627AD">
      <w:pPr>
        <w:tabs>
          <w:tab w:val="left" w:pos="993"/>
        </w:tabs>
        <w:spacing w:line="360" w:lineRule="auto"/>
        <w:jc w:val="both"/>
        <w:rPr>
          <w:rFonts w:hint="default" w:ascii="Arial" w:hAnsi="Arial" w:cs="Arial"/>
          <w:b/>
          <w:sz w:val="18"/>
          <w:szCs w:val="18"/>
        </w:rPr>
      </w:pPr>
      <w:r>
        <w:rPr>
          <w:rFonts w:hint="default" w:ascii="Arial" w:hAnsi="Arial" w:cs="Arial"/>
          <w:b/>
          <w:sz w:val="18"/>
          <w:szCs w:val="18"/>
        </w:rPr>
        <w:t xml:space="preserve">8.9.4 Nível IV -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"A5" </w:instrText>
      </w:r>
      <w:r>
        <w:rPr>
          <w:rFonts w:hint="default" w:ascii="Arial" w:hAnsi="Arial" w:cs="Arial"/>
          <w:sz w:val="18"/>
          <w:szCs w:val="18"/>
        </w:rPr>
        <w:fldChar w:fldCharType="separate"/>
      </w:r>
      <w:r>
        <w:rPr>
          <w:rStyle w:val="12"/>
          <w:rFonts w:hint="default" w:ascii="Arial" w:hAnsi="Arial" w:cs="Arial"/>
          <w:b/>
          <w:sz w:val="18"/>
          <w:szCs w:val="18"/>
        </w:rPr>
        <w:t>Regularidade Fiscal Estadual e Municipal</w:t>
      </w:r>
      <w:r>
        <w:rPr>
          <w:rStyle w:val="12"/>
          <w:rFonts w:hint="default" w:ascii="Arial" w:hAnsi="Arial" w:cs="Arial"/>
          <w:b/>
          <w:sz w:val="18"/>
          <w:szCs w:val="18"/>
        </w:rPr>
        <w:fldChar w:fldCharType="end"/>
      </w:r>
      <w:r>
        <w:rPr>
          <w:rFonts w:hint="default" w:ascii="Arial" w:hAnsi="Arial" w:cs="Arial"/>
          <w:b/>
          <w:sz w:val="18"/>
          <w:szCs w:val="18"/>
        </w:rPr>
        <w:t>:</w:t>
      </w:r>
    </w:p>
    <w:p w14:paraId="15E020C9">
      <w:pPr>
        <w:tabs>
          <w:tab w:val="left" w:pos="993"/>
        </w:tabs>
        <w:spacing w:line="360" w:lineRule="auto"/>
        <w:jc w:val="both"/>
        <w:rPr>
          <w:rFonts w:hint="default" w:ascii="Arial" w:hAnsi="Arial" w:cs="Arial"/>
          <w:sz w:val="18"/>
          <w:szCs w:val="18"/>
        </w:rPr>
      </w:pPr>
      <w:r>
        <w:rPr>
          <w:rFonts w:hint="default" w:ascii="Arial" w:hAnsi="Arial" w:cs="Arial"/>
          <w:sz w:val="18"/>
          <w:szCs w:val="18"/>
        </w:rPr>
        <w:t>8.9.4.1 Prova de Regularidade com a Fazenda Estadual;</w:t>
      </w:r>
    </w:p>
    <w:p w14:paraId="2F265322">
      <w:pPr>
        <w:tabs>
          <w:tab w:val="left" w:pos="993"/>
        </w:tabs>
        <w:spacing w:line="360" w:lineRule="auto"/>
        <w:jc w:val="both"/>
        <w:rPr>
          <w:rFonts w:hint="default" w:ascii="Arial" w:hAnsi="Arial" w:cs="Arial"/>
          <w:sz w:val="18"/>
          <w:szCs w:val="18"/>
        </w:rPr>
      </w:pPr>
      <w:r>
        <w:rPr>
          <w:rFonts w:hint="default" w:ascii="Arial" w:hAnsi="Arial" w:cs="Arial"/>
          <w:sz w:val="18"/>
          <w:szCs w:val="18"/>
        </w:rPr>
        <w:t xml:space="preserve">8.9.4.2 Prova de Regularidade com a Fazenda Municipal. </w:t>
      </w:r>
    </w:p>
    <w:p w14:paraId="1B08572D">
      <w:pPr>
        <w:pBdr>
          <w:top w:val="single" w:color="auto" w:sz="4" w:space="0"/>
          <w:left w:val="single" w:color="auto" w:sz="4" w:space="0"/>
          <w:bottom w:val="single" w:color="auto" w:sz="4" w:space="0"/>
          <w:right w:val="single" w:color="auto" w:sz="4" w:space="0"/>
        </w:pBdr>
        <w:tabs>
          <w:tab w:val="left" w:pos="480"/>
          <w:tab w:val="left" w:pos="993"/>
        </w:tabs>
        <w:spacing w:line="360" w:lineRule="auto"/>
        <w:contextualSpacing/>
        <w:jc w:val="both"/>
        <w:rPr>
          <w:rFonts w:hint="default" w:ascii="Arial" w:hAnsi="Arial" w:cs="Arial"/>
          <w:b/>
          <w:sz w:val="18"/>
          <w:szCs w:val="18"/>
        </w:rPr>
      </w:pPr>
      <w:r>
        <w:rPr>
          <w:rFonts w:hint="default" w:ascii="Arial" w:hAnsi="Arial" w:cs="Arial"/>
          <w:b/>
          <w:sz w:val="18"/>
          <w:szCs w:val="18"/>
        </w:rPr>
        <w:t xml:space="preserve">8.9.5 Nível V - Da Qualificação Técnica </w:t>
      </w:r>
    </w:p>
    <w:p w14:paraId="489F7073">
      <w:pPr>
        <w:pStyle w:val="221"/>
        <w:numPr>
          <w:ilvl w:val="3"/>
          <w:numId w:val="9"/>
        </w:numPr>
        <w:pBdr>
          <w:top w:val="single" w:color="auto" w:sz="4" w:space="0"/>
          <w:left w:val="single" w:color="auto" w:sz="4" w:space="0"/>
          <w:bottom w:val="single" w:color="auto" w:sz="4" w:space="0"/>
          <w:right w:val="single" w:color="auto" w:sz="4" w:space="0"/>
        </w:pBdr>
        <w:tabs>
          <w:tab w:val="left" w:pos="480"/>
          <w:tab w:val="left" w:pos="851"/>
          <w:tab w:val="left" w:pos="1134"/>
        </w:tabs>
        <w:suppressAutoHyphens w:val="0"/>
        <w:autoSpaceDE w:val="0"/>
        <w:autoSpaceDN w:val="0"/>
        <w:adjustRightInd w:val="0"/>
        <w:spacing w:after="200" w:line="360" w:lineRule="auto"/>
        <w:ind w:left="0" w:firstLine="0"/>
        <w:jc w:val="both"/>
        <w:rPr>
          <w:rFonts w:hint="default" w:ascii="Arial" w:hAnsi="Arial" w:cs="Arial"/>
          <w:b w:val="0"/>
          <w:bCs/>
          <w:sz w:val="18"/>
          <w:szCs w:val="18"/>
        </w:rPr>
      </w:pPr>
      <w:r>
        <w:rPr>
          <w:rFonts w:hint="default" w:ascii="Arial" w:hAnsi="Arial"/>
          <w:color w:val="auto"/>
          <w:sz w:val="18"/>
          <w:szCs w:val="18"/>
          <w:highlight w:val="none"/>
        </w:rPr>
        <w:t>A interessada deverá apresentar pelo menos 1(um) atestado de capacidade técnica,</w:t>
      </w:r>
      <w:r>
        <w:rPr>
          <w:rFonts w:hint="default" w:ascii="Arial" w:hAnsi="Arial"/>
          <w:color w:val="auto"/>
          <w:sz w:val="18"/>
          <w:szCs w:val="18"/>
          <w:highlight w:val="none"/>
          <w:lang w:val="pt-BR"/>
        </w:rPr>
        <w:t xml:space="preserve"> </w:t>
      </w:r>
      <w:r>
        <w:rPr>
          <w:rFonts w:hint="default" w:ascii="Arial" w:hAnsi="Arial"/>
          <w:color w:val="auto"/>
          <w:sz w:val="18"/>
          <w:szCs w:val="18"/>
          <w:highlight w:val="none"/>
        </w:rPr>
        <w:t>expedido por órgão público federal,</w:t>
      </w:r>
      <w:r>
        <w:rPr>
          <w:rFonts w:hint="default" w:ascii="Arial" w:hAnsi="Arial"/>
          <w:color w:val="auto"/>
          <w:sz w:val="18"/>
          <w:szCs w:val="18"/>
          <w:highlight w:val="none"/>
          <w:lang w:val="pt-BR"/>
        </w:rPr>
        <w:t xml:space="preserve"> </w:t>
      </w:r>
      <w:r>
        <w:rPr>
          <w:rFonts w:hint="default" w:ascii="Arial" w:hAnsi="Arial"/>
          <w:color w:val="auto"/>
          <w:sz w:val="18"/>
          <w:szCs w:val="18"/>
          <w:highlight w:val="none"/>
        </w:rPr>
        <w:t>estadual  ou municipal ou por empresas públicas ou privadas,</w:t>
      </w:r>
      <w:r>
        <w:rPr>
          <w:rFonts w:hint="default" w:ascii="Arial" w:hAnsi="Arial"/>
          <w:color w:val="auto"/>
          <w:sz w:val="18"/>
          <w:szCs w:val="18"/>
          <w:highlight w:val="none"/>
          <w:lang w:val="pt-BR"/>
        </w:rPr>
        <w:t xml:space="preserve"> </w:t>
      </w:r>
      <w:r>
        <w:rPr>
          <w:rFonts w:hint="default" w:ascii="Arial" w:hAnsi="Arial"/>
          <w:color w:val="auto"/>
          <w:sz w:val="18"/>
          <w:szCs w:val="18"/>
          <w:highlight w:val="none"/>
        </w:rPr>
        <w:t>em nome da empresa licitante,</w:t>
      </w:r>
      <w:r>
        <w:rPr>
          <w:rFonts w:hint="default" w:ascii="Arial" w:hAnsi="Arial"/>
          <w:color w:val="auto"/>
          <w:sz w:val="18"/>
          <w:szCs w:val="18"/>
          <w:highlight w:val="none"/>
          <w:lang w:val="pt-BR"/>
        </w:rPr>
        <w:t xml:space="preserve"> </w:t>
      </w:r>
      <w:r>
        <w:rPr>
          <w:rFonts w:hint="default" w:ascii="Arial" w:hAnsi="Arial"/>
          <w:color w:val="auto"/>
          <w:sz w:val="18"/>
          <w:szCs w:val="18"/>
          <w:highlight w:val="none"/>
        </w:rPr>
        <w:t>comprovando que a mesma já executou,de forma satisfatória,</w:t>
      </w:r>
      <w:r>
        <w:rPr>
          <w:rFonts w:hint="default" w:ascii="Arial" w:hAnsi="Arial"/>
          <w:color w:val="auto"/>
          <w:sz w:val="18"/>
          <w:szCs w:val="18"/>
          <w:highlight w:val="none"/>
          <w:lang w:val="pt-BR"/>
        </w:rPr>
        <w:t xml:space="preserve"> </w:t>
      </w:r>
      <w:r>
        <w:rPr>
          <w:rFonts w:hint="default" w:ascii="Arial" w:hAnsi="Arial"/>
          <w:color w:val="auto"/>
          <w:sz w:val="18"/>
          <w:szCs w:val="18"/>
          <w:highlight w:val="none"/>
        </w:rPr>
        <w:t>a execução do(s) objeto(s) semelhante deste</w:t>
      </w:r>
      <w:r>
        <w:rPr>
          <w:rFonts w:hint="default" w:ascii="Arial" w:hAnsi="Arial"/>
          <w:color w:val="auto"/>
          <w:sz w:val="18"/>
          <w:szCs w:val="18"/>
          <w:highlight w:val="none"/>
          <w:lang w:val="pt-BR"/>
        </w:rPr>
        <w:t>.</w:t>
      </w:r>
    </w:p>
    <w:p w14:paraId="508A6825">
      <w:pPr>
        <w:pStyle w:val="221"/>
        <w:tabs>
          <w:tab w:val="left" w:pos="851"/>
          <w:tab w:val="left" w:pos="1134"/>
        </w:tabs>
        <w:suppressAutoHyphens w:val="0"/>
        <w:autoSpaceDE w:val="0"/>
        <w:autoSpaceDN w:val="0"/>
        <w:adjustRightInd w:val="0"/>
        <w:spacing w:line="276" w:lineRule="auto"/>
        <w:ind w:left="0"/>
        <w:jc w:val="both"/>
        <w:rPr>
          <w:rFonts w:hint="default" w:ascii="Arial" w:hAnsi="Arial" w:cs="Arial"/>
          <w:sz w:val="18"/>
          <w:szCs w:val="18"/>
        </w:rPr>
      </w:pPr>
    </w:p>
    <w:p w14:paraId="7A96133E">
      <w:pPr>
        <w:pBdr>
          <w:top w:val="single" w:color="auto" w:sz="4" w:space="0"/>
          <w:left w:val="single" w:color="auto" w:sz="4" w:space="0"/>
          <w:bottom w:val="single" w:color="auto" w:sz="4" w:space="0"/>
          <w:right w:val="single" w:color="auto" w:sz="4" w:space="0"/>
        </w:pBdr>
        <w:tabs>
          <w:tab w:val="left" w:pos="993"/>
        </w:tabs>
        <w:spacing w:line="360" w:lineRule="auto"/>
        <w:contextualSpacing/>
        <w:jc w:val="both"/>
        <w:rPr>
          <w:rFonts w:hint="default" w:ascii="Arial" w:hAnsi="Arial" w:cs="Arial"/>
          <w:b/>
          <w:bCs/>
          <w:color w:val="000000"/>
          <w:sz w:val="18"/>
          <w:szCs w:val="18"/>
          <w:lang w:val="pt-BR"/>
        </w:rPr>
      </w:pPr>
      <w:r>
        <w:rPr>
          <w:rFonts w:hint="default" w:ascii="Arial" w:hAnsi="Arial" w:cs="Arial"/>
          <w:b/>
          <w:bCs/>
          <w:color w:val="000000"/>
          <w:sz w:val="18"/>
          <w:szCs w:val="18"/>
          <w:lang w:val="pt-BR"/>
        </w:rPr>
        <w:t xml:space="preserve">8.9.6 Qualificação Econômica-Financeira: </w:t>
      </w:r>
    </w:p>
    <w:p w14:paraId="45BD42A8">
      <w:pPr>
        <w:pBdr>
          <w:top w:val="single" w:color="auto" w:sz="4" w:space="0"/>
          <w:left w:val="single" w:color="auto" w:sz="4" w:space="0"/>
          <w:bottom w:val="single" w:color="auto" w:sz="4" w:space="0"/>
          <w:right w:val="single" w:color="auto" w:sz="4" w:space="0"/>
        </w:pBdr>
        <w:tabs>
          <w:tab w:val="left" w:pos="993"/>
        </w:tabs>
        <w:spacing w:line="360" w:lineRule="auto"/>
        <w:contextualSpacing/>
        <w:jc w:val="both"/>
        <w:rPr>
          <w:rFonts w:hint="default" w:ascii="Arial" w:hAnsi="Arial" w:cs="Arial"/>
          <w:color w:val="000000"/>
          <w:sz w:val="18"/>
          <w:szCs w:val="18"/>
        </w:rPr>
      </w:pPr>
      <w:r>
        <w:rPr>
          <w:rFonts w:hint="default" w:ascii="Arial" w:hAnsi="Arial" w:cs="Arial"/>
          <w:color w:val="000000"/>
          <w:sz w:val="18"/>
          <w:szCs w:val="18"/>
        </w:rPr>
        <w:t>8.9.6.1 Certidão negativa de feitos sobre falência expedida pelo distribuidor da sede do licitante.</w:t>
      </w:r>
    </w:p>
    <w:p w14:paraId="75CF791C">
      <w:pPr>
        <w:pBdr>
          <w:top w:val="single" w:color="auto" w:sz="4" w:space="0"/>
          <w:left w:val="single" w:color="auto" w:sz="4" w:space="0"/>
          <w:bottom w:val="single" w:color="auto" w:sz="4" w:space="0"/>
          <w:right w:val="single" w:color="auto" w:sz="4" w:space="0"/>
        </w:pBdr>
        <w:tabs>
          <w:tab w:val="left" w:pos="993"/>
        </w:tabs>
        <w:spacing w:line="360" w:lineRule="auto"/>
        <w:contextualSpacing/>
        <w:jc w:val="both"/>
        <w:rPr>
          <w:rFonts w:hint="default" w:ascii="Arial" w:hAnsi="Arial" w:cs="Arial"/>
          <w:color w:val="101010"/>
          <w:sz w:val="18"/>
          <w:szCs w:val="18"/>
          <w:lang w:val="pt-BR"/>
        </w:rPr>
      </w:pPr>
      <w:r>
        <w:rPr>
          <w:rFonts w:hint="default" w:ascii="Arial" w:hAnsi="Arial" w:cs="Arial"/>
          <w:sz w:val="18"/>
          <w:szCs w:val="18"/>
          <w:lang w:val="pt-BR"/>
        </w:rPr>
        <w:t xml:space="preserve">8.9.6.2 </w:t>
      </w:r>
      <w:r>
        <w:rPr>
          <w:rFonts w:hint="default" w:ascii="Arial" w:hAnsi="Arial" w:cs="Arial"/>
          <w:color w:val="101010"/>
          <w:sz w:val="18"/>
          <w:szCs w:val="18"/>
        </w:rPr>
        <w:t>Balanço patrimonial e Demonstração do Resultado do Exercício (demonstrações contábeis) dos 2 (dois) últimos exercícios sociais, já exigíveis e apresentados na forma da lei, que comprovem a boa situação financeira da empresa, vedada a sua substituição por balancetes ou balanços provisórios</w:t>
      </w:r>
      <w:r>
        <w:rPr>
          <w:rFonts w:hint="default" w:ascii="Arial" w:hAnsi="Arial" w:cs="Arial"/>
          <w:color w:val="101010"/>
          <w:sz w:val="18"/>
          <w:szCs w:val="18"/>
          <w:lang w:val="pt-BR"/>
        </w:rPr>
        <w:t>, podendo ser apresentado da Matriz.</w:t>
      </w:r>
    </w:p>
    <w:p w14:paraId="1E9D7EBF">
      <w:pPr>
        <w:pBdr>
          <w:top w:val="single" w:color="auto" w:sz="4" w:space="0"/>
          <w:left w:val="single" w:color="auto" w:sz="4" w:space="0"/>
          <w:bottom w:val="single" w:color="auto" w:sz="4" w:space="0"/>
          <w:right w:val="single" w:color="auto" w:sz="4" w:space="0"/>
        </w:pBdr>
        <w:tabs>
          <w:tab w:val="left" w:pos="993"/>
        </w:tabs>
        <w:spacing w:line="360" w:lineRule="auto"/>
        <w:contextualSpacing/>
        <w:jc w:val="both"/>
        <w:rPr>
          <w:rFonts w:hint="default" w:ascii="Arial" w:hAnsi="Arial" w:cs="Arial"/>
          <w:b/>
          <w:color w:val="101010"/>
          <w:sz w:val="18"/>
          <w:szCs w:val="18"/>
        </w:rPr>
      </w:pPr>
      <w:r>
        <w:rPr>
          <w:rFonts w:hint="default" w:ascii="Arial" w:hAnsi="Arial" w:cs="Arial"/>
          <w:color w:val="101010"/>
          <w:sz w:val="18"/>
          <w:szCs w:val="18"/>
          <w:lang w:val="pt-BR"/>
        </w:rPr>
        <w:t xml:space="preserve">8.9.6.2.1 </w:t>
      </w:r>
      <w:r>
        <w:rPr>
          <w:rFonts w:hint="default" w:ascii="Arial" w:hAnsi="Arial" w:cs="Arial"/>
          <w:color w:val="101010"/>
          <w:sz w:val="18"/>
          <w:szCs w:val="18"/>
        </w:rPr>
        <w:t>Serão considerados aceitos como na forma da lei o Balanço Patrimonial (inclusive o de abertura) e Demonstração do Resultado do Exercício que apresentem valores dos 2 (dois) últimos exercício, conforme art. 176, § 1º da Lei 6.404/76 e inciso I do art. 69 da Lei 14.133/2021 e assim apresentados:</w:t>
      </w:r>
    </w:p>
    <w:p w14:paraId="68753D35">
      <w:pPr>
        <w:pStyle w:val="221"/>
        <w:numPr>
          <w:ilvl w:val="0"/>
          <w:numId w:val="10"/>
        </w:numPr>
        <w:pBdr>
          <w:top w:val="single" w:color="auto" w:sz="4" w:space="0"/>
          <w:left w:val="single" w:color="auto" w:sz="4" w:space="0"/>
          <w:bottom w:val="single" w:color="auto" w:sz="4" w:space="0"/>
          <w:right w:val="single" w:color="auto" w:sz="4" w:space="0"/>
        </w:pBdr>
        <w:tabs>
          <w:tab w:val="left" w:pos="480"/>
          <w:tab w:val="left" w:pos="720"/>
        </w:tabs>
        <w:spacing w:before="0" w:after="0" w:line="360" w:lineRule="auto"/>
        <w:ind w:left="0" w:leftChars="0" w:right="0" w:firstLine="0" w:firstLineChars="0"/>
        <w:jc w:val="both"/>
        <w:rPr>
          <w:rFonts w:hint="default" w:ascii="Arial" w:hAnsi="Arial" w:cs="Arial"/>
          <w:sz w:val="18"/>
          <w:szCs w:val="18"/>
        </w:rPr>
      </w:pPr>
      <w:r>
        <w:rPr>
          <w:rFonts w:hint="default" w:ascii="Arial" w:hAnsi="Arial" w:cs="Arial"/>
          <w:color w:val="101010"/>
          <w:sz w:val="18"/>
          <w:szCs w:val="18"/>
        </w:rPr>
        <w:t>publicados</w:t>
      </w:r>
      <w:r>
        <w:rPr>
          <w:rFonts w:hint="default" w:ascii="Arial" w:hAnsi="Arial" w:cs="Arial"/>
          <w:color w:val="101010"/>
          <w:spacing w:val="-4"/>
          <w:sz w:val="18"/>
          <w:szCs w:val="18"/>
        </w:rPr>
        <w:t xml:space="preserve"> </w:t>
      </w:r>
      <w:r>
        <w:rPr>
          <w:rFonts w:hint="default" w:ascii="Arial" w:hAnsi="Arial" w:cs="Arial"/>
          <w:color w:val="101010"/>
          <w:sz w:val="18"/>
          <w:szCs w:val="18"/>
        </w:rPr>
        <w:t>em</w:t>
      </w:r>
      <w:r>
        <w:rPr>
          <w:rFonts w:hint="default" w:ascii="Arial" w:hAnsi="Arial" w:cs="Arial"/>
          <w:color w:val="101010"/>
          <w:spacing w:val="-5"/>
          <w:sz w:val="18"/>
          <w:szCs w:val="18"/>
        </w:rPr>
        <w:t xml:space="preserve"> </w:t>
      </w:r>
      <w:r>
        <w:rPr>
          <w:rFonts w:hint="default" w:ascii="Arial" w:hAnsi="Arial" w:cs="Arial"/>
          <w:color w:val="101010"/>
          <w:sz w:val="18"/>
          <w:szCs w:val="18"/>
        </w:rPr>
        <w:t>Diário</w:t>
      </w:r>
      <w:r>
        <w:rPr>
          <w:rFonts w:hint="default" w:ascii="Arial" w:hAnsi="Arial" w:cs="Arial"/>
          <w:color w:val="101010"/>
          <w:spacing w:val="-5"/>
          <w:sz w:val="18"/>
          <w:szCs w:val="18"/>
        </w:rPr>
        <w:t xml:space="preserve"> </w:t>
      </w:r>
      <w:r>
        <w:rPr>
          <w:rFonts w:hint="default" w:ascii="Arial" w:hAnsi="Arial" w:cs="Arial"/>
          <w:color w:val="101010"/>
          <w:sz w:val="18"/>
          <w:szCs w:val="18"/>
        </w:rPr>
        <w:t>Oficial;</w:t>
      </w:r>
      <w:r>
        <w:rPr>
          <w:rFonts w:hint="default" w:ascii="Arial" w:hAnsi="Arial" w:cs="Arial"/>
          <w:color w:val="101010"/>
          <w:spacing w:val="-4"/>
          <w:sz w:val="18"/>
          <w:szCs w:val="18"/>
        </w:rPr>
        <w:t xml:space="preserve"> </w:t>
      </w:r>
      <w:r>
        <w:rPr>
          <w:rFonts w:hint="default" w:ascii="Arial" w:hAnsi="Arial" w:cs="Arial"/>
          <w:color w:val="101010"/>
          <w:spacing w:val="-5"/>
          <w:sz w:val="18"/>
          <w:szCs w:val="18"/>
        </w:rPr>
        <w:t>ou</w:t>
      </w:r>
    </w:p>
    <w:p w14:paraId="35EDDFC1">
      <w:pPr>
        <w:pStyle w:val="221"/>
        <w:numPr>
          <w:ilvl w:val="0"/>
          <w:numId w:val="10"/>
        </w:numPr>
        <w:pBdr>
          <w:top w:val="single" w:color="auto" w:sz="4" w:space="0"/>
          <w:left w:val="single" w:color="auto" w:sz="4" w:space="0"/>
          <w:bottom w:val="single" w:color="auto" w:sz="4" w:space="0"/>
          <w:right w:val="single" w:color="auto" w:sz="4" w:space="0"/>
        </w:pBdr>
        <w:tabs>
          <w:tab w:val="left" w:pos="480"/>
          <w:tab w:val="left" w:pos="720"/>
        </w:tabs>
        <w:spacing w:before="0" w:after="0" w:line="360" w:lineRule="auto"/>
        <w:ind w:left="0" w:leftChars="0" w:right="0" w:firstLine="0" w:firstLineChars="0"/>
        <w:jc w:val="both"/>
        <w:rPr>
          <w:rFonts w:hint="default" w:ascii="Arial" w:hAnsi="Arial" w:cs="Arial"/>
          <w:sz w:val="18"/>
          <w:szCs w:val="18"/>
        </w:rPr>
      </w:pPr>
      <w:r>
        <w:rPr>
          <w:rFonts w:hint="default" w:ascii="Arial" w:hAnsi="Arial" w:cs="Arial"/>
          <w:color w:val="101010"/>
          <w:sz w:val="18"/>
          <w:szCs w:val="18"/>
        </w:rPr>
        <w:t>publicados</w:t>
      </w:r>
      <w:r>
        <w:rPr>
          <w:rFonts w:hint="default" w:ascii="Arial" w:hAnsi="Arial" w:cs="Arial"/>
          <w:color w:val="101010"/>
          <w:spacing w:val="-7"/>
          <w:sz w:val="18"/>
          <w:szCs w:val="18"/>
        </w:rPr>
        <w:t xml:space="preserve"> </w:t>
      </w:r>
      <w:r>
        <w:rPr>
          <w:rFonts w:hint="default" w:ascii="Arial" w:hAnsi="Arial" w:cs="Arial"/>
          <w:color w:val="101010"/>
          <w:sz w:val="18"/>
          <w:szCs w:val="18"/>
        </w:rPr>
        <w:t>em</w:t>
      </w:r>
      <w:r>
        <w:rPr>
          <w:rFonts w:hint="default" w:ascii="Arial" w:hAnsi="Arial" w:cs="Arial"/>
          <w:color w:val="101010"/>
          <w:spacing w:val="-6"/>
          <w:sz w:val="18"/>
          <w:szCs w:val="18"/>
        </w:rPr>
        <w:t xml:space="preserve"> </w:t>
      </w:r>
      <w:r>
        <w:rPr>
          <w:rFonts w:hint="default" w:ascii="Arial" w:hAnsi="Arial" w:cs="Arial"/>
          <w:color w:val="101010"/>
          <w:sz w:val="18"/>
          <w:szCs w:val="18"/>
        </w:rPr>
        <w:t>Jornal;</w:t>
      </w:r>
      <w:r>
        <w:rPr>
          <w:rFonts w:hint="default" w:ascii="Arial" w:hAnsi="Arial" w:cs="Arial"/>
          <w:color w:val="101010"/>
          <w:spacing w:val="-4"/>
          <w:sz w:val="18"/>
          <w:szCs w:val="18"/>
        </w:rPr>
        <w:t xml:space="preserve"> </w:t>
      </w:r>
      <w:r>
        <w:rPr>
          <w:rFonts w:hint="default" w:ascii="Arial" w:hAnsi="Arial" w:cs="Arial"/>
          <w:color w:val="101010"/>
          <w:spacing w:val="-5"/>
          <w:sz w:val="18"/>
          <w:szCs w:val="18"/>
        </w:rPr>
        <w:t>ou</w:t>
      </w:r>
    </w:p>
    <w:p w14:paraId="2E1CD336">
      <w:pPr>
        <w:pStyle w:val="221"/>
        <w:numPr>
          <w:ilvl w:val="0"/>
          <w:numId w:val="10"/>
        </w:numPr>
        <w:pBdr>
          <w:top w:val="single" w:color="auto" w:sz="4" w:space="0"/>
          <w:left w:val="single" w:color="auto" w:sz="4" w:space="0"/>
          <w:bottom w:val="single" w:color="auto" w:sz="4" w:space="0"/>
          <w:right w:val="single" w:color="auto" w:sz="4" w:space="0"/>
        </w:pBdr>
        <w:tabs>
          <w:tab w:val="left" w:pos="480"/>
          <w:tab w:val="left" w:pos="720"/>
        </w:tabs>
        <w:spacing w:before="0" w:after="0" w:line="360" w:lineRule="auto"/>
        <w:ind w:left="0" w:leftChars="0" w:right="0" w:firstLine="0" w:firstLineChars="0"/>
        <w:jc w:val="both"/>
        <w:rPr>
          <w:rFonts w:hint="default" w:ascii="Arial" w:hAnsi="Arial" w:cs="Arial"/>
          <w:sz w:val="18"/>
          <w:szCs w:val="18"/>
        </w:rPr>
      </w:pPr>
      <w:r>
        <w:rPr>
          <w:rFonts w:hint="default" w:ascii="Arial" w:hAnsi="Arial" w:cs="Arial"/>
          <w:color w:val="101010"/>
          <w:sz w:val="18"/>
          <w:szCs w:val="18"/>
        </w:rPr>
        <w:t xml:space="preserve">por cópia ou fotocópia registrada ou autenticada na Junta Comercial da sede ou domicílio da proponente; </w:t>
      </w:r>
      <w:r>
        <w:rPr>
          <w:rFonts w:hint="default" w:ascii="Arial" w:hAnsi="Arial" w:cs="Arial"/>
          <w:color w:val="101010"/>
          <w:spacing w:val="-6"/>
          <w:sz w:val="18"/>
          <w:szCs w:val="18"/>
        </w:rPr>
        <w:t>ou</w:t>
      </w:r>
    </w:p>
    <w:p w14:paraId="14DA7910">
      <w:pPr>
        <w:pStyle w:val="221"/>
        <w:numPr>
          <w:ilvl w:val="0"/>
          <w:numId w:val="10"/>
        </w:numPr>
        <w:pBdr>
          <w:top w:val="single" w:color="auto" w:sz="4" w:space="0"/>
          <w:left w:val="single" w:color="auto" w:sz="4" w:space="0"/>
          <w:bottom w:val="single" w:color="auto" w:sz="4" w:space="0"/>
          <w:right w:val="single" w:color="auto" w:sz="4" w:space="0"/>
        </w:pBdr>
        <w:tabs>
          <w:tab w:val="left" w:pos="480"/>
          <w:tab w:val="left" w:pos="720"/>
        </w:tabs>
        <w:spacing w:before="0" w:after="0" w:line="360" w:lineRule="auto"/>
        <w:ind w:left="0" w:leftChars="0" w:right="0" w:firstLine="0" w:firstLineChars="0"/>
        <w:jc w:val="both"/>
        <w:rPr>
          <w:rFonts w:hint="default" w:ascii="Arial" w:hAnsi="Arial" w:cs="Arial"/>
          <w:sz w:val="18"/>
          <w:szCs w:val="18"/>
        </w:rPr>
      </w:pPr>
      <w:r>
        <w:rPr>
          <w:rFonts w:hint="default" w:ascii="Arial" w:hAnsi="Arial" w:cs="Arial"/>
          <w:color w:val="101010"/>
          <w:sz w:val="18"/>
          <w:szCs w:val="18"/>
        </w:rPr>
        <w:t>por cópia ou fotocópia do livro Diário, devidamente autenticado na Junta Comercial da sede ou domicílio da proponente ou em outro órgão equivalente, inclusive com os Termos de Abertura e de Encerramento, ou;</w:t>
      </w:r>
    </w:p>
    <w:p w14:paraId="0E408366">
      <w:pPr>
        <w:pStyle w:val="221"/>
        <w:numPr>
          <w:ilvl w:val="0"/>
          <w:numId w:val="10"/>
        </w:numPr>
        <w:pBdr>
          <w:top w:val="single" w:color="auto" w:sz="4" w:space="0"/>
          <w:left w:val="single" w:color="auto" w:sz="4" w:space="0"/>
          <w:bottom w:val="single" w:color="auto" w:sz="4" w:space="0"/>
          <w:right w:val="single" w:color="auto" w:sz="4" w:space="0"/>
        </w:pBdr>
        <w:tabs>
          <w:tab w:val="left" w:pos="480"/>
          <w:tab w:val="left" w:pos="720"/>
        </w:tabs>
        <w:spacing w:before="0" w:after="0" w:line="360" w:lineRule="auto"/>
        <w:ind w:left="0" w:leftChars="0" w:right="0" w:firstLine="0" w:firstLineChars="0"/>
        <w:jc w:val="both"/>
        <w:rPr>
          <w:rFonts w:hint="default" w:ascii="Arial" w:hAnsi="Arial" w:cs="Arial"/>
          <w:color w:val="101010"/>
          <w:spacing w:val="-2"/>
          <w:sz w:val="18"/>
          <w:szCs w:val="18"/>
        </w:rPr>
      </w:pPr>
      <w:r>
        <w:rPr>
          <w:rFonts w:hint="default" w:ascii="Arial" w:hAnsi="Arial" w:cs="Arial"/>
          <w:color w:val="101010"/>
          <w:sz w:val="18"/>
          <w:szCs w:val="18"/>
        </w:rPr>
        <w:t>Por Escrituração Contábil Digital (ECD), através da apresentação de cópia do SPED, devidamente transmitido via eletrônica, e obrigatoriamente, observado o prazo de entrega estipulado no art. 1078 da Lei Federal nº 10.406/2002.</w:t>
      </w:r>
    </w:p>
    <w:p w14:paraId="701BBE28">
      <w:pPr>
        <w:pStyle w:val="221"/>
        <w:numPr>
          <w:ilvl w:val="0"/>
          <w:numId w:val="0"/>
        </w:numPr>
        <w:pBdr>
          <w:top w:val="single" w:color="auto" w:sz="4" w:space="0"/>
          <w:left w:val="single" w:color="auto" w:sz="4" w:space="0"/>
          <w:bottom w:val="single" w:color="auto" w:sz="4" w:space="0"/>
          <w:right w:val="single" w:color="auto" w:sz="4" w:space="0"/>
        </w:pBdr>
        <w:spacing w:before="0" w:after="0" w:line="240" w:lineRule="auto"/>
        <w:ind w:leftChars="0" w:right="0" w:rightChars="0"/>
        <w:jc w:val="both"/>
        <w:rPr>
          <w:rFonts w:hint="default" w:ascii="Arial" w:hAnsi="Arial" w:cs="Arial"/>
          <w:color w:val="101010"/>
          <w:sz w:val="18"/>
          <w:szCs w:val="18"/>
        </w:rPr>
      </w:pPr>
    </w:p>
    <w:p w14:paraId="5430C355">
      <w:pPr>
        <w:pStyle w:val="221"/>
        <w:numPr>
          <w:ilvl w:val="0"/>
          <w:numId w:val="0"/>
        </w:numPr>
        <w:pBdr>
          <w:top w:val="single" w:color="auto" w:sz="4" w:space="0"/>
          <w:left w:val="single" w:color="auto" w:sz="4" w:space="0"/>
          <w:bottom w:val="single" w:color="auto" w:sz="4" w:space="0"/>
          <w:right w:val="single" w:color="auto" w:sz="4" w:space="0"/>
        </w:pBdr>
        <w:spacing w:before="0" w:after="0" w:line="360" w:lineRule="auto"/>
        <w:ind w:leftChars="0" w:right="0" w:rightChars="0"/>
        <w:jc w:val="both"/>
        <w:rPr>
          <w:rFonts w:hint="default" w:ascii="Arial" w:hAnsi="Arial" w:cs="Arial"/>
          <w:color w:val="101010"/>
          <w:spacing w:val="-2"/>
          <w:sz w:val="18"/>
          <w:szCs w:val="18"/>
        </w:rPr>
      </w:pPr>
      <w:r>
        <w:rPr>
          <w:rFonts w:hint="default" w:ascii="Arial" w:hAnsi="Arial" w:cs="Arial"/>
          <w:color w:val="101010"/>
          <w:sz w:val="18"/>
          <w:szCs w:val="18"/>
          <w:lang w:val="pt-BR"/>
        </w:rPr>
        <w:t xml:space="preserve">8.9.6.2.2. </w:t>
      </w:r>
      <w:r>
        <w:rPr>
          <w:rFonts w:hint="default" w:ascii="Arial" w:hAnsi="Arial" w:cs="Arial"/>
          <w:color w:val="101010"/>
          <w:sz w:val="18"/>
          <w:szCs w:val="18"/>
        </w:rPr>
        <w:t>Quando se tratar de sociedade constituída a menos de um ano, essa deverá apresentar apenas o balanço de abertura, o qual deverá conter a identificação legível e assinatura do responsável contábil da empresa, devidamente registrado no Conselho Regional de Contabilidade – CRC, bem como ser</w:t>
      </w:r>
      <w:r>
        <w:rPr>
          <w:rFonts w:hint="default" w:ascii="Arial" w:hAnsi="Arial" w:cs="Arial"/>
          <w:color w:val="101010"/>
          <w:spacing w:val="40"/>
          <w:sz w:val="18"/>
          <w:szCs w:val="18"/>
        </w:rPr>
        <w:t xml:space="preserve"> </w:t>
      </w:r>
      <w:r>
        <w:rPr>
          <w:rFonts w:hint="default" w:ascii="Arial" w:hAnsi="Arial" w:cs="Arial"/>
          <w:color w:val="101010"/>
          <w:sz w:val="18"/>
          <w:szCs w:val="18"/>
        </w:rPr>
        <w:t>devidamente autenticado na Junta Comercial da sede ou domicílio da licitante ou em outro órgão</w:t>
      </w:r>
      <w:r>
        <w:rPr>
          <w:rFonts w:hint="default" w:ascii="Arial" w:hAnsi="Arial" w:cs="Arial"/>
          <w:color w:val="101010"/>
          <w:spacing w:val="80"/>
          <w:sz w:val="18"/>
          <w:szCs w:val="18"/>
        </w:rPr>
        <w:t xml:space="preserve"> </w:t>
      </w:r>
      <w:r>
        <w:rPr>
          <w:rFonts w:hint="default" w:ascii="Arial" w:hAnsi="Arial" w:cs="Arial"/>
          <w:color w:val="101010"/>
          <w:spacing w:val="-2"/>
          <w:sz w:val="18"/>
          <w:szCs w:val="18"/>
        </w:rPr>
        <w:t>equivalente;</w:t>
      </w:r>
    </w:p>
    <w:p w14:paraId="5F4D7F60">
      <w:pPr>
        <w:pStyle w:val="221"/>
        <w:numPr>
          <w:ilvl w:val="0"/>
          <w:numId w:val="0"/>
        </w:numPr>
        <w:pBdr>
          <w:top w:val="single" w:color="auto" w:sz="4" w:space="0"/>
          <w:left w:val="single" w:color="auto" w:sz="4" w:space="0"/>
          <w:bottom w:val="single" w:color="auto" w:sz="4" w:space="0"/>
          <w:right w:val="single" w:color="auto" w:sz="4" w:space="0"/>
        </w:pBdr>
        <w:spacing w:before="0" w:after="0" w:line="240" w:lineRule="auto"/>
        <w:ind w:leftChars="0" w:right="0" w:rightChars="0"/>
        <w:jc w:val="both"/>
        <w:rPr>
          <w:rFonts w:hint="default" w:ascii="Arial" w:hAnsi="Arial" w:cs="Arial"/>
          <w:color w:val="101010"/>
          <w:spacing w:val="-2"/>
          <w:sz w:val="18"/>
          <w:szCs w:val="18"/>
        </w:rPr>
      </w:pPr>
    </w:p>
    <w:p w14:paraId="2A651231">
      <w:pPr>
        <w:pStyle w:val="221"/>
        <w:numPr>
          <w:ilvl w:val="0"/>
          <w:numId w:val="0"/>
        </w:numPr>
        <w:pBdr>
          <w:top w:val="single" w:color="auto" w:sz="4" w:space="0"/>
          <w:left w:val="single" w:color="auto" w:sz="4" w:space="0"/>
          <w:bottom w:val="single" w:color="auto" w:sz="4" w:space="0"/>
          <w:right w:val="single" w:color="auto" w:sz="4" w:space="0"/>
        </w:pBdr>
        <w:spacing w:before="0" w:after="0" w:line="360" w:lineRule="auto"/>
        <w:ind w:leftChars="0" w:right="0" w:rightChars="0"/>
        <w:jc w:val="both"/>
        <w:rPr>
          <w:rFonts w:hint="default" w:ascii="Arial" w:hAnsi="Arial" w:cs="Arial"/>
          <w:color w:val="101010"/>
          <w:sz w:val="18"/>
          <w:szCs w:val="18"/>
        </w:rPr>
      </w:pPr>
      <w:r>
        <w:rPr>
          <w:rFonts w:hint="default" w:ascii="Arial" w:hAnsi="Arial" w:cs="Arial"/>
          <w:color w:val="101010"/>
          <w:spacing w:val="-2"/>
          <w:sz w:val="18"/>
          <w:szCs w:val="18"/>
          <w:lang w:val="pt-BR"/>
        </w:rPr>
        <w:t xml:space="preserve">8.9.6.2.3 </w:t>
      </w:r>
      <w:r>
        <w:rPr>
          <w:rFonts w:hint="default" w:ascii="Arial" w:hAnsi="Arial" w:cs="Arial"/>
          <w:color w:val="101010"/>
          <w:sz w:val="18"/>
          <w:szCs w:val="18"/>
        </w:rPr>
        <w:t>Quando se tratar de sociedade constituída há menos de dois anos, os documentos referidos limitar– se–ão ao último exercício.</w:t>
      </w:r>
    </w:p>
    <w:p w14:paraId="3B916D04">
      <w:pPr>
        <w:pStyle w:val="221"/>
        <w:numPr>
          <w:ilvl w:val="0"/>
          <w:numId w:val="0"/>
        </w:numPr>
        <w:pBdr>
          <w:top w:val="single" w:color="auto" w:sz="4" w:space="0"/>
          <w:left w:val="single" w:color="auto" w:sz="4" w:space="0"/>
          <w:bottom w:val="single" w:color="auto" w:sz="4" w:space="0"/>
          <w:right w:val="single" w:color="auto" w:sz="4" w:space="0"/>
        </w:pBdr>
        <w:spacing w:before="0" w:after="0" w:line="240" w:lineRule="auto"/>
        <w:ind w:leftChars="0" w:right="0" w:rightChars="0"/>
        <w:jc w:val="both"/>
        <w:rPr>
          <w:rFonts w:hint="default" w:ascii="Arial" w:hAnsi="Arial" w:cs="Arial"/>
          <w:color w:val="101010"/>
          <w:sz w:val="18"/>
          <w:szCs w:val="18"/>
        </w:rPr>
      </w:pPr>
    </w:p>
    <w:p w14:paraId="51A107E7">
      <w:pPr>
        <w:pStyle w:val="221"/>
        <w:numPr>
          <w:ilvl w:val="0"/>
          <w:numId w:val="0"/>
        </w:numPr>
        <w:pBdr>
          <w:top w:val="single" w:color="auto" w:sz="4" w:space="0"/>
          <w:left w:val="single" w:color="auto" w:sz="4" w:space="0"/>
          <w:bottom w:val="single" w:color="auto" w:sz="4" w:space="0"/>
          <w:right w:val="single" w:color="auto" w:sz="4" w:space="0"/>
        </w:pBdr>
        <w:spacing w:before="0" w:after="0" w:line="360" w:lineRule="auto"/>
        <w:ind w:leftChars="0" w:right="0" w:rightChars="0"/>
        <w:jc w:val="both"/>
        <w:rPr>
          <w:rFonts w:hint="default" w:ascii="Arial" w:hAnsi="Arial" w:cs="Arial"/>
          <w:b/>
          <w:bCs/>
          <w:color w:val="101010"/>
          <w:sz w:val="18"/>
          <w:szCs w:val="18"/>
          <w:u w:val="single"/>
          <w:lang w:val="pt-BR"/>
        </w:rPr>
      </w:pPr>
      <w:r>
        <w:rPr>
          <w:rFonts w:hint="default" w:ascii="Arial" w:hAnsi="Arial" w:cs="Arial"/>
          <w:b/>
          <w:bCs/>
          <w:color w:val="101010"/>
          <w:sz w:val="18"/>
          <w:szCs w:val="18"/>
          <w:u w:val="single"/>
          <w:lang w:val="pt-BR"/>
        </w:rPr>
        <w:t>8.9.6.2.4 Quando a empresa for Microempreendedor Individual (MEI)</w:t>
      </w:r>
    </w:p>
    <w:p w14:paraId="20460E6B">
      <w:pPr>
        <w:pStyle w:val="221"/>
        <w:numPr>
          <w:ilvl w:val="0"/>
          <w:numId w:val="0"/>
        </w:numPr>
        <w:pBdr>
          <w:top w:val="single" w:color="auto" w:sz="4" w:space="0"/>
          <w:left w:val="single" w:color="auto" w:sz="4" w:space="0"/>
          <w:bottom w:val="single" w:color="auto" w:sz="4" w:space="0"/>
          <w:right w:val="single" w:color="auto" w:sz="4" w:space="0"/>
        </w:pBdr>
        <w:spacing w:before="0" w:after="0" w:line="360" w:lineRule="auto"/>
        <w:ind w:leftChars="0" w:right="0" w:rightChars="0"/>
        <w:jc w:val="both"/>
        <w:rPr>
          <w:rFonts w:hint="default" w:ascii="Arial" w:hAnsi="Arial" w:eastAsia="helvetica" w:cs="Arial"/>
          <w:i w:val="0"/>
          <w:iCs w:val="0"/>
          <w:caps w:val="0"/>
          <w:color w:val="auto"/>
          <w:spacing w:val="0"/>
          <w:sz w:val="18"/>
          <w:szCs w:val="18"/>
          <w:shd w:val="clear" w:fill="FFFFFF"/>
        </w:rPr>
      </w:pPr>
      <w:r>
        <w:rPr>
          <w:rFonts w:hint="default" w:ascii="Arial" w:hAnsi="Arial" w:cs="Arial"/>
          <w:b/>
          <w:bCs/>
          <w:color w:val="auto"/>
          <w:sz w:val="18"/>
          <w:szCs w:val="18"/>
          <w:lang w:val="pt-BR"/>
        </w:rPr>
        <w:t xml:space="preserve">8.9.6.2.4.1 </w:t>
      </w:r>
      <w:r>
        <w:rPr>
          <w:rFonts w:hint="default" w:ascii="Arial" w:hAnsi="Arial" w:eastAsia="helvetica" w:cs="Arial"/>
          <w:i w:val="0"/>
          <w:iCs w:val="0"/>
          <w:caps w:val="0"/>
          <w:color w:val="auto"/>
          <w:spacing w:val="0"/>
          <w:sz w:val="18"/>
          <w:szCs w:val="18"/>
          <w:shd w:val="clear" w:fill="FFFFFF"/>
        </w:rPr>
        <w:t>O Microempreendedor Individual com base no art. 68 da Lei Complementar nº 123, de 14 de dezembro de 2006 é considerado </w:t>
      </w:r>
      <w:r>
        <w:rPr>
          <w:rStyle w:val="7"/>
          <w:rFonts w:hint="default" w:ascii="Arial" w:hAnsi="Arial" w:eastAsia="helvetica" w:cs="Arial"/>
          <w:b/>
          <w:bCs/>
          <w:i w:val="0"/>
          <w:iCs w:val="0"/>
          <w:caps w:val="0"/>
          <w:color w:val="auto"/>
          <w:spacing w:val="0"/>
          <w:sz w:val="18"/>
          <w:szCs w:val="18"/>
          <w:shd w:val="clear" w:fill="FFFFFF"/>
          <w:vertAlign w:val="baseline"/>
        </w:rPr>
        <w:t>pequeno empresário</w:t>
      </w:r>
      <w:r>
        <w:rPr>
          <w:rFonts w:hint="default" w:ascii="Arial" w:hAnsi="Arial" w:eastAsia="helvetica" w:cs="Arial"/>
          <w:i w:val="0"/>
          <w:iCs w:val="0"/>
          <w:caps w:val="0"/>
          <w:color w:val="auto"/>
          <w:spacing w:val="0"/>
          <w:sz w:val="18"/>
          <w:szCs w:val="18"/>
          <w:shd w:val="clear" w:fill="FFFFFF"/>
        </w:rPr>
        <w:t>, pelo qual</w:t>
      </w:r>
      <w:r>
        <w:rPr>
          <w:rStyle w:val="7"/>
          <w:rFonts w:hint="default" w:ascii="Arial" w:hAnsi="Arial" w:eastAsia="helvetica" w:cs="Arial"/>
          <w:b/>
          <w:bCs/>
          <w:i w:val="0"/>
          <w:iCs w:val="0"/>
          <w:caps w:val="0"/>
          <w:color w:val="auto"/>
          <w:spacing w:val="0"/>
          <w:sz w:val="18"/>
          <w:szCs w:val="18"/>
          <w:shd w:val="clear" w:fill="FFFFFF"/>
          <w:vertAlign w:val="baseline"/>
        </w:rPr>
        <w:t> faz jus a dispensa de apresentação do Balanço Patrimonial e Demonstrações Contábeis</w:t>
      </w:r>
      <w:r>
        <w:rPr>
          <w:rFonts w:hint="default" w:ascii="Arial" w:hAnsi="Arial" w:eastAsia="helvetica" w:cs="Arial"/>
          <w:i w:val="0"/>
          <w:iCs w:val="0"/>
          <w:caps w:val="0"/>
          <w:color w:val="auto"/>
          <w:spacing w:val="0"/>
          <w:sz w:val="18"/>
          <w:szCs w:val="18"/>
          <w:shd w:val="clear" w:fill="FFFFFF"/>
        </w:rPr>
        <w:t> em observância ao §2º do art. 1.179, do Código Civil.</w:t>
      </w:r>
    </w:p>
    <w:p w14:paraId="6CD98D70">
      <w:pPr>
        <w:pStyle w:val="221"/>
        <w:numPr>
          <w:ilvl w:val="0"/>
          <w:numId w:val="0"/>
        </w:numPr>
        <w:pBdr>
          <w:top w:val="single" w:color="auto" w:sz="4" w:space="0"/>
          <w:left w:val="single" w:color="auto" w:sz="4" w:space="0"/>
          <w:bottom w:val="single" w:color="auto" w:sz="4" w:space="0"/>
          <w:right w:val="single" w:color="auto" w:sz="4" w:space="0"/>
        </w:pBdr>
        <w:spacing w:before="0" w:after="0" w:line="360" w:lineRule="auto"/>
        <w:ind w:leftChars="0" w:right="0" w:rightChars="0"/>
        <w:jc w:val="both"/>
        <w:rPr>
          <w:rFonts w:hint="default" w:ascii="Arial" w:hAnsi="Arial" w:eastAsia="sans-serif" w:cs="Arial"/>
          <w:i w:val="0"/>
          <w:iCs w:val="0"/>
          <w:caps w:val="0"/>
          <w:color w:val="auto"/>
          <w:spacing w:val="0"/>
          <w:sz w:val="18"/>
          <w:szCs w:val="18"/>
          <w:highlight w:val="yellow"/>
          <w:shd w:val="clear" w:fill="FFFFFF"/>
          <w:lang w:val="pt-BR"/>
        </w:rPr>
      </w:pPr>
      <w:r>
        <w:rPr>
          <w:rFonts w:hint="default" w:ascii="Arial" w:hAnsi="Arial" w:eastAsia="helvetica" w:cs="Arial"/>
          <w:i w:val="0"/>
          <w:iCs w:val="0"/>
          <w:caps w:val="0"/>
          <w:color w:val="auto"/>
          <w:spacing w:val="0"/>
          <w:sz w:val="18"/>
          <w:szCs w:val="18"/>
          <w:shd w:val="clear" w:fill="FFFFFF"/>
          <w:lang w:val="pt-BR"/>
        </w:rPr>
        <w:t xml:space="preserve">8.9.6.2.4.2 </w:t>
      </w:r>
      <w:r>
        <w:rPr>
          <w:rFonts w:hint="default" w:ascii="Arial" w:hAnsi="Arial" w:eastAsia="helvetica" w:cs="Arial"/>
          <w:i w:val="0"/>
          <w:iCs w:val="0"/>
          <w:caps w:val="0"/>
          <w:color w:val="auto"/>
          <w:spacing w:val="0"/>
          <w:sz w:val="18"/>
          <w:szCs w:val="18"/>
          <w:highlight w:val="yellow"/>
          <w:shd w:val="clear" w:fill="FFFFFF"/>
          <w:lang w:val="pt-BR"/>
        </w:rPr>
        <w:t xml:space="preserve">O Microempreendedor Individual é obrigado a comprovar através do </w:t>
      </w:r>
      <w:r>
        <w:rPr>
          <w:rFonts w:hint="default" w:ascii="Arial" w:hAnsi="Arial" w:eastAsia="Arial" w:cs="Arial"/>
          <w:i w:val="0"/>
          <w:iCs w:val="0"/>
          <w:caps w:val="0"/>
          <w:color w:val="auto"/>
          <w:spacing w:val="0"/>
          <w:sz w:val="18"/>
          <w:szCs w:val="18"/>
          <w:highlight w:val="yellow"/>
          <w:shd w:val="clear" w:fill="D3E3FD"/>
        </w:rPr>
        <w:t>Comprovante de Condição de Microempreendedor Individual (CCMEI)</w:t>
      </w:r>
      <w:r>
        <w:rPr>
          <w:rFonts w:hint="default" w:ascii="Arial" w:hAnsi="Arial" w:eastAsia="Arial" w:cs="Arial"/>
          <w:i w:val="0"/>
          <w:iCs w:val="0"/>
          <w:caps w:val="0"/>
          <w:color w:val="auto"/>
          <w:spacing w:val="0"/>
          <w:sz w:val="18"/>
          <w:szCs w:val="18"/>
          <w:highlight w:val="yellow"/>
          <w:shd w:val="clear" w:fill="D3E3FD"/>
          <w:lang w:val="pt-BR"/>
        </w:rPr>
        <w:t xml:space="preserve"> e a Declaração Anual do Simples Nacional </w:t>
      </w:r>
      <w:r>
        <w:rPr>
          <w:rFonts w:hint="default" w:ascii="Arial" w:hAnsi="Arial" w:eastAsia="sans-serif" w:cs="Arial"/>
          <w:i w:val="0"/>
          <w:iCs w:val="0"/>
          <w:caps w:val="0"/>
          <w:color w:val="auto"/>
          <w:spacing w:val="0"/>
          <w:sz w:val="18"/>
          <w:szCs w:val="18"/>
          <w:highlight w:val="yellow"/>
          <w:shd w:val="clear" w:fill="FFFFFF"/>
        </w:rPr>
        <w:t>DASN SIMEI</w:t>
      </w:r>
      <w:r>
        <w:rPr>
          <w:rFonts w:hint="default" w:ascii="Arial" w:hAnsi="Arial" w:eastAsia="sans-serif" w:cs="Arial"/>
          <w:i w:val="0"/>
          <w:iCs w:val="0"/>
          <w:caps w:val="0"/>
          <w:color w:val="auto"/>
          <w:spacing w:val="0"/>
          <w:sz w:val="18"/>
          <w:szCs w:val="18"/>
          <w:highlight w:val="yellow"/>
          <w:shd w:val="clear" w:fill="FFFFFF"/>
          <w:lang w:val="pt-BR"/>
        </w:rPr>
        <w:t xml:space="preserve"> dos últimos dois anos, sob pena de desclassificação.</w:t>
      </w:r>
    </w:p>
    <w:p w14:paraId="6D1F315F">
      <w:pPr>
        <w:pStyle w:val="221"/>
        <w:numPr>
          <w:ilvl w:val="0"/>
          <w:numId w:val="0"/>
        </w:numPr>
        <w:pBdr>
          <w:top w:val="single" w:color="auto" w:sz="4" w:space="0"/>
          <w:left w:val="single" w:color="auto" w:sz="4" w:space="0"/>
          <w:bottom w:val="single" w:color="auto" w:sz="4" w:space="0"/>
          <w:right w:val="single" w:color="auto" w:sz="4" w:space="0"/>
        </w:pBdr>
        <w:spacing w:before="0" w:after="0" w:line="360" w:lineRule="auto"/>
        <w:ind w:leftChars="0" w:right="0" w:rightChars="0"/>
        <w:jc w:val="both"/>
        <w:rPr>
          <w:rFonts w:hint="default" w:ascii="Arial" w:hAnsi="Arial" w:cs="Arial"/>
          <w:sz w:val="18"/>
          <w:szCs w:val="18"/>
        </w:rPr>
      </w:pPr>
      <w:r>
        <w:rPr>
          <w:rFonts w:hint="default" w:ascii="Arial" w:hAnsi="Arial" w:cs="Arial"/>
          <w:color w:val="101010"/>
          <w:spacing w:val="-2"/>
          <w:sz w:val="18"/>
          <w:szCs w:val="18"/>
          <w:lang w:val="pt-BR"/>
        </w:rPr>
        <w:t xml:space="preserve">8.9.6.2.3 </w:t>
      </w:r>
      <w:r>
        <w:rPr>
          <w:rFonts w:hint="default" w:ascii="Arial" w:hAnsi="Arial" w:cs="Arial"/>
          <w:color w:val="101010"/>
          <w:sz w:val="18"/>
          <w:szCs w:val="18"/>
        </w:rPr>
        <w:t xml:space="preserve">Quando se tratar de </w:t>
      </w:r>
      <w:r>
        <w:rPr>
          <w:rFonts w:hint="default" w:ascii="Arial" w:hAnsi="Arial" w:cs="Arial"/>
          <w:color w:val="101010"/>
          <w:sz w:val="18"/>
          <w:szCs w:val="18"/>
          <w:lang w:val="pt-BR"/>
        </w:rPr>
        <w:t>MEI</w:t>
      </w:r>
      <w:r>
        <w:rPr>
          <w:rFonts w:hint="default" w:ascii="Arial" w:hAnsi="Arial" w:cs="Arial"/>
          <w:color w:val="101010"/>
          <w:sz w:val="18"/>
          <w:szCs w:val="18"/>
        </w:rPr>
        <w:t xml:space="preserve"> </w:t>
      </w:r>
      <w:r>
        <w:rPr>
          <w:rFonts w:hint="default" w:ascii="Arial" w:hAnsi="Arial" w:cs="Arial"/>
          <w:color w:val="101010"/>
          <w:sz w:val="18"/>
          <w:szCs w:val="18"/>
          <w:lang w:val="pt-BR"/>
        </w:rPr>
        <w:t xml:space="preserve">inscrito </w:t>
      </w:r>
      <w:r>
        <w:rPr>
          <w:rFonts w:hint="default" w:ascii="Arial" w:hAnsi="Arial" w:cs="Arial"/>
          <w:color w:val="101010"/>
          <w:sz w:val="18"/>
          <w:szCs w:val="18"/>
        </w:rPr>
        <w:t>há menos de dois anos, os documentos referidos limitar– se–ão ao último exercício</w:t>
      </w:r>
      <w:r>
        <w:rPr>
          <w:rFonts w:hint="default" w:ascii="Arial" w:hAnsi="Arial" w:cs="Arial"/>
          <w:color w:val="101010"/>
          <w:sz w:val="18"/>
          <w:szCs w:val="18"/>
          <w:lang w:val="pt-BR"/>
        </w:rPr>
        <w:t>.</w:t>
      </w:r>
    </w:p>
    <w:p w14:paraId="3F0518C7">
      <w:pPr>
        <w:pStyle w:val="305"/>
        <w:tabs>
          <w:tab w:val="left" w:pos="993"/>
        </w:tabs>
        <w:spacing w:before="0" w:after="0" w:line="360" w:lineRule="auto"/>
        <w:ind w:left="0"/>
        <w:rPr>
          <w:rFonts w:hint="default" w:ascii="Arial" w:hAnsi="Arial" w:cs="Arial"/>
          <w:sz w:val="18"/>
          <w:szCs w:val="18"/>
        </w:rPr>
      </w:pPr>
    </w:p>
    <w:p w14:paraId="16A99E8C">
      <w:pPr>
        <w:pStyle w:val="305"/>
        <w:tabs>
          <w:tab w:val="left" w:pos="993"/>
        </w:tabs>
        <w:spacing w:before="0" w:after="0" w:line="360" w:lineRule="auto"/>
        <w:ind w:left="0"/>
        <w:rPr>
          <w:rFonts w:hint="default" w:ascii="Arial" w:hAnsi="Arial" w:cs="Arial"/>
          <w:sz w:val="18"/>
          <w:szCs w:val="18"/>
        </w:rPr>
      </w:pPr>
      <w:r>
        <w:rPr>
          <w:rFonts w:hint="default" w:ascii="Arial" w:hAnsi="Arial" w:cs="Arial"/>
          <w:sz w:val="18"/>
          <w:szCs w:val="18"/>
        </w:rPr>
        <w:t>8.9.7 Somente haverá a necessidade de comprovação do preenchimento de requisitos mediante apresentação dos documentos originais não-digitais quando houver dúvida em relação à integridade do documento digital ou quando a lei expressamente o exigir.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"art4" </w:instrText>
      </w:r>
      <w:r>
        <w:rPr>
          <w:rFonts w:hint="default" w:ascii="Arial" w:hAnsi="Arial" w:cs="Arial"/>
          <w:sz w:val="18"/>
          <w:szCs w:val="18"/>
        </w:rPr>
        <w:fldChar w:fldCharType="separate"/>
      </w:r>
      <w:r>
        <w:rPr>
          <w:rStyle w:val="325"/>
          <w:rFonts w:hint="default" w:ascii="Arial" w:hAnsi="Arial" w:cs="Arial"/>
          <w:sz w:val="18"/>
          <w:szCs w:val="18"/>
        </w:rPr>
        <w:t>IN nº 3/2018, art. 4º, §1º, e art. 6º, §4º</w:t>
      </w:r>
      <w:r>
        <w:rPr>
          <w:rStyle w:val="325"/>
          <w:rFonts w:hint="default" w:ascii="Arial" w:hAnsi="Arial" w:cs="Arial"/>
          <w:sz w:val="18"/>
          <w:szCs w:val="18"/>
        </w:rPr>
        <w:fldChar w:fldCharType="end"/>
      </w:r>
      <w:r>
        <w:rPr>
          <w:rFonts w:hint="default" w:ascii="Arial" w:hAnsi="Arial" w:cs="Arial"/>
          <w:sz w:val="18"/>
          <w:szCs w:val="18"/>
        </w:rPr>
        <w:t>).</w:t>
      </w:r>
    </w:p>
    <w:p w14:paraId="6A95D991">
      <w:pPr>
        <w:pStyle w:val="305"/>
        <w:tabs>
          <w:tab w:val="left" w:pos="993"/>
        </w:tabs>
        <w:spacing w:before="0" w:after="0" w:line="240" w:lineRule="auto"/>
        <w:ind w:left="0"/>
        <w:rPr>
          <w:rFonts w:hint="default" w:ascii="Arial" w:hAnsi="Arial" w:cs="Arial"/>
          <w:sz w:val="18"/>
          <w:szCs w:val="18"/>
        </w:rPr>
      </w:pPr>
    </w:p>
    <w:p w14:paraId="6A8646DB">
      <w:pPr>
        <w:pStyle w:val="221"/>
        <w:tabs>
          <w:tab w:val="left" w:pos="993"/>
        </w:tabs>
        <w:spacing w:line="360" w:lineRule="auto"/>
        <w:ind w:left="0"/>
        <w:jc w:val="both"/>
        <w:rPr>
          <w:rFonts w:hint="default" w:ascii="Arial" w:hAnsi="Arial" w:eastAsia="Calibri" w:cs="Arial"/>
          <w:sz w:val="18"/>
          <w:szCs w:val="18"/>
        </w:rPr>
      </w:pPr>
      <w:r>
        <w:rPr>
          <w:rFonts w:hint="default" w:ascii="Arial" w:hAnsi="Arial" w:eastAsia="Arial" w:cs="Arial"/>
          <w:b/>
          <w:sz w:val="18"/>
          <w:szCs w:val="18"/>
        </w:rPr>
        <w:t>8.9.8 Documentação Complementar:</w:t>
      </w:r>
    </w:p>
    <w:p w14:paraId="101BF589">
      <w:pPr>
        <w:tabs>
          <w:tab w:val="left" w:pos="993"/>
        </w:tabs>
        <w:spacing w:line="360" w:lineRule="auto"/>
        <w:jc w:val="both"/>
        <w:rPr>
          <w:rFonts w:hint="default" w:ascii="Arial" w:hAnsi="Arial" w:eastAsia="Calibri" w:cs="Arial"/>
          <w:sz w:val="18"/>
          <w:szCs w:val="18"/>
        </w:rPr>
      </w:pPr>
      <w:r>
        <w:rPr>
          <w:rFonts w:hint="default" w:ascii="Arial" w:hAnsi="Arial" w:eastAsia="Arial" w:cs="Arial"/>
          <w:sz w:val="18"/>
          <w:szCs w:val="18"/>
        </w:rPr>
        <w:t>8.9.8.1 Serão exigidas, ademais, dos licitantes as declarações dos arts 62 e ss da NLLC.</w:t>
      </w:r>
    </w:p>
    <w:p w14:paraId="7E4B2B6F">
      <w:pPr>
        <w:pStyle w:val="221"/>
        <w:spacing w:line="360" w:lineRule="auto"/>
        <w:ind w:left="0"/>
        <w:jc w:val="both"/>
        <w:rPr>
          <w:rFonts w:hint="default" w:ascii="Arial" w:hAnsi="Arial" w:eastAsia="Arial" w:cs="Arial"/>
          <w:b/>
          <w:sz w:val="18"/>
          <w:szCs w:val="18"/>
        </w:rPr>
      </w:pPr>
      <w:r>
        <w:rPr>
          <w:rFonts w:hint="default" w:ascii="Arial" w:hAnsi="Arial" w:eastAsia="Arial" w:cs="Arial"/>
          <w:sz w:val="18"/>
          <w:szCs w:val="18"/>
        </w:rPr>
        <w:t>8.9.8.1.1 Declaração de que está ciente e concorda com as condições contidas neste Edital e seus anexos, bem como de que cumpre plenamente os requisitos de habilitação definidos no referido documento</w:t>
      </w:r>
      <w:r>
        <w:rPr>
          <w:rFonts w:hint="default" w:ascii="Arial" w:hAnsi="Arial" w:eastAsia="Arial" w:cs="Arial"/>
          <w:sz w:val="18"/>
          <w:szCs w:val="18"/>
          <w:lang w:val="pt-BR"/>
        </w:rPr>
        <w:t xml:space="preserve"> e o cumprimento da Lei LGPD</w:t>
      </w:r>
      <w:r>
        <w:rPr>
          <w:rFonts w:hint="default" w:ascii="Arial" w:hAnsi="Arial" w:eastAsia="Arial" w:cs="Arial"/>
          <w:sz w:val="18"/>
          <w:szCs w:val="18"/>
        </w:rPr>
        <w:t xml:space="preserve">, para todos os efeitos legais, sob pena de aplicação das sanções cabíveis. </w:t>
      </w:r>
      <w:r>
        <w:rPr>
          <w:rFonts w:hint="default" w:ascii="Arial" w:hAnsi="Arial" w:eastAsia="Arial" w:cs="Arial"/>
          <w:b/>
          <w:sz w:val="18"/>
          <w:szCs w:val="18"/>
        </w:rPr>
        <w:t>(conforme modelo anexo IV)</w:t>
      </w:r>
    </w:p>
    <w:p w14:paraId="13F711F5">
      <w:pPr>
        <w:pStyle w:val="221"/>
        <w:spacing w:line="360" w:lineRule="auto"/>
        <w:ind w:left="0"/>
        <w:jc w:val="both"/>
        <w:rPr>
          <w:rFonts w:hint="default" w:ascii="Arial" w:hAnsi="Arial" w:eastAsia="Calibri" w:cs="Arial"/>
          <w:sz w:val="18"/>
          <w:szCs w:val="18"/>
        </w:rPr>
      </w:pPr>
      <w:r>
        <w:rPr>
          <w:rFonts w:hint="default" w:ascii="Arial" w:hAnsi="Arial" w:eastAsia="Arial" w:cs="Arial"/>
          <w:sz w:val="18"/>
          <w:szCs w:val="18"/>
        </w:rPr>
        <w:t xml:space="preserve">8.9.8.1.2 Declaração de que cumpre as exigências de reserva de cargos para pessoa com deficiência e para reabilitado da Previdência Social, previstas em lei e em outras normas específicas. </w:t>
      </w:r>
      <w:r>
        <w:rPr>
          <w:rFonts w:hint="default" w:ascii="Arial" w:hAnsi="Arial" w:eastAsia="Arial" w:cs="Arial"/>
          <w:b/>
          <w:sz w:val="18"/>
          <w:szCs w:val="18"/>
        </w:rPr>
        <w:t>(conforme modelo anexo V)</w:t>
      </w:r>
    </w:p>
    <w:p w14:paraId="68603D84">
      <w:pPr>
        <w:pStyle w:val="221"/>
        <w:spacing w:line="360" w:lineRule="auto"/>
        <w:ind w:left="0"/>
        <w:jc w:val="both"/>
        <w:rPr>
          <w:rFonts w:hint="default" w:ascii="Arial" w:hAnsi="Arial" w:eastAsia="Calibri" w:cs="Arial"/>
          <w:sz w:val="18"/>
          <w:szCs w:val="18"/>
        </w:rPr>
      </w:pPr>
      <w:r>
        <w:rPr>
          <w:rFonts w:hint="default" w:ascii="Arial" w:hAnsi="Arial" w:eastAsia="Arial" w:cs="Arial"/>
          <w:sz w:val="18"/>
          <w:szCs w:val="18"/>
        </w:rPr>
        <w:t>8.9.8.1.3 Declaração de que as propostas econômicas compreendem a integralidade dos custos para atendimento dos direitos trabalhistas assegurados na Constituição Federal, nas leis trabalhistas, nas normas infralegais, nas convenções coletivas de trabalho e nos termos de ajustamento de conduta vigentes na data de entrega das propostas. (</w:t>
      </w:r>
      <w:r>
        <w:rPr>
          <w:rFonts w:hint="default" w:ascii="Arial" w:hAnsi="Arial" w:eastAsia="Arial" w:cs="Arial"/>
          <w:b/>
          <w:sz w:val="18"/>
          <w:szCs w:val="18"/>
        </w:rPr>
        <w:t>conforme modelo anexo VI)</w:t>
      </w:r>
    </w:p>
    <w:p w14:paraId="04770BF1">
      <w:pPr>
        <w:pStyle w:val="221"/>
        <w:spacing w:line="360" w:lineRule="auto"/>
        <w:ind w:left="0"/>
        <w:jc w:val="both"/>
        <w:rPr>
          <w:rFonts w:hint="default" w:ascii="Arial" w:hAnsi="Arial" w:eastAsia="Arial" w:cs="Arial"/>
          <w:b/>
          <w:sz w:val="18"/>
          <w:szCs w:val="18"/>
        </w:rPr>
      </w:pPr>
      <w:r>
        <w:rPr>
          <w:rFonts w:hint="default" w:ascii="Arial" w:hAnsi="Arial" w:eastAsia="Arial" w:cs="Arial"/>
          <w:sz w:val="18"/>
          <w:szCs w:val="18"/>
        </w:rPr>
        <w:t xml:space="preserve">8.9.8.1.4  Declaração de que não possui em seu quadro de pessoal ou societário, servidor do Poder Executivo Municipal, nos termos do art. 9º, § 1º da Lei nº 14.133/2021. </w:t>
      </w:r>
      <w:r>
        <w:rPr>
          <w:rFonts w:hint="default" w:ascii="Arial" w:hAnsi="Arial" w:eastAsia="Arial" w:cs="Arial"/>
          <w:b/>
          <w:sz w:val="18"/>
          <w:szCs w:val="18"/>
        </w:rPr>
        <w:t>(conforme modelo anexo VII)</w:t>
      </w:r>
    </w:p>
    <w:p w14:paraId="2CAF64D3">
      <w:pPr>
        <w:pStyle w:val="221"/>
        <w:spacing w:line="360" w:lineRule="auto"/>
        <w:ind w:left="0"/>
        <w:jc w:val="both"/>
        <w:rPr>
          <w:rFonts w:hint="default" w:ascii="Arial" w:hAnsi="Arial" w:eastAsia="Calibri" w:cs="Arial"/>
          <w:sz w:val="18"/>
          <w:szCs w:val="18"/>
        </w:rPr>
      </w:pPr>
      <w:r>
        <w:rPr>
          <w:rFonts w:hint="default" w:ascii="Arial" w:hAnsi="Arial" w:eastAsia="Arial" w:cs="Arial"/>
          <w:sz w:val="18"/>
          <w:szCs w:val="18"/>
        </w:rPr>
        <w:t xml:space="preserve">8.9.8.1.5 </w:t>
      </w:r>
      <w:r>
        <w:rPr>
          <w:rFonts w:hint="default" w:ascii="Arial" w:hAnsi="Arial" w:cs="Arial"/>
          <w:sz w:val="18"/>
          <w:szCs w:val="18"/>
        </w:rPr>
        <w:t xml:space="preserve">Declaração que não mantém vínculo de natureza técnica, comercial, econômica, financeira, trabalhista ou civil com o Chefe do Poder Executivo Municipal ou com agente público municipal que desempenhe função na licitação ou atue na fiscalização ou na gestão do contrato, ou que deles seja cônjuge, companheiro ou parente em linha reta, colateral ou por afinidade, até o terceiro grau; </w:t>
      </w:r>
      <w:r>
        <w:rPr>
          <w:rFonts w:hint="default" w:ascii="Arial" w:hAnsi="Arial" w:cs="Arial"/>
          <w:b/>
          <w:sz w:val="18"/>
          <w:szCs w:val="18"/>
        </w:rPr>
        <w:t>(</w:t>
      </w:r>
      <w:r>
        <w:rPr>
          <w:rFonts w:hint="default" w:ascii="Arial" w:hAnsi="Arial" w:eastAsia="Arial" w:cs="Arial"/>
          <w:b/>
          <w:sz w:val="18"/>
          <w:szCs w:val="18"/>
        </w:rPr>
        <w:t>conforme modelo anexo VIII)</w:t>
      </w:r>
    </w:p>
    <w:p w14:paraId="63B67D55">
      <w:pPr>
        <w:pStyle w:val="221"/>
        <w:spacing w:line="360" w:lineRule="auto"/>
        <w:ind w:left="0"/>
        <w:jc w:val="both"/>
        <w:rPr>
          <w:rFonts w:hint="default" w:ascii="Arial" w:hAnsi="Arial" w:eastAsia="Calibri" w:cs="Arial"/>
          <w:sz w:val="18"/>
          <w:szCs w:val="18"/>
        </w:rPr>
      </w:pPr>
      <w:r>
        <w:rPr>
          <w:rFonts w:hint="default" w:ascii="Arial" w:hAnsi="Arial" w:eastAsia="Arial" w:cs="Arial"/>
          <w:sz w:val="18"/>
          <w:szCs w:val="18"/>
        </w:rPr>
        <w:t xml:space="preserve">8.9.8.1.6  </w:t>
      </w:r>
      <w:r>
        <w:rPr>
          <w:rFonts w:hint="default" w:ascii="Arial" w:hAnsi="Arial" w:cs="Arial"/>
          <w:sz w:val="18"/>
          <w:szCs w:val="18"/>
        </w:rPr>
        <w:t xml:space="preserve">Declaração que nos 5 (cinco) anos anteriores à divulgação do edital, não foi condenada judicialmente, com trânsito em julgado, por exploração de trabalho infantil, por submissão de trabalhadores a condições análogas às de escravo ou por contratação de adolescentes nos casos vedados pela legislação trabalhista; </w:t>
      </w:r>
      <w:r>
        <w:rPr>
          <w:rFonts w:hint="default" w:ascii="Arial" w:hAnsi="Arial" w:cs="Arial"/>
          <w:b/>
          <w:sz w:val="18"/>
          <w:szCs w:val="18"/>
        </w:rPr>
        <w:t>(</w:t>
      </w:r>
      <w:r>
        <w:rPr>
          <w:rFonts w:hint="default" w:ascii="Arial" w:hAnsi="Arial" w:eastAsia="Arial" w:cs="Arial"/>
          <w:b/>
          <w:sz w:val="18"/>
          <w:szCs w:val="18"/>
        </w:rPr>
        <w:t>conforme modelo anexo IX)</w:t>
      </w:r>
    </w:p>
    <w:p w14:paraId="1B1682B6">
      <w:pPr>
        <w:pStyle w:val="221"/>
        <w:spacing w:line="360" w:lineRule="auto"/>
        <w:ind w:left="0"/>
        <w:jc w:val="both"/>
        <w:rPr>
          <w:rFonts w:hint="default" w:ascii="Arial" w:hAnsi="Arial" w:eastAsia="Arial" w:cs="Arial"/>
          <w:b/>
          <w:sz w:val="18"/>
          <w:szCs w:val="18"/>
        </w:rPr>
      </w:pPr>
      <w:r>
        <w:rPr>
          <w:rFonts w:hint="default" w:ascii="Arial" w:hAnsi="Arial" w:eastAsia="Arial" w:cs="Arial"/>
          <w:sz w:val="18"/>
          <w:szCs w:val="18"/>
        </w:rPr>
        <w:t xml:space="preserve">8.9.8.1.7 Declaração de que não há sanções vigentes que legalmente proíbam a participante de licitar e/ou contratar com o contratante. </w:t>
      </w:r>
      <w:r>
        <w:rPr>
          <w:rFonts w:hint="default" w:ascii="Arial" w:hAnsi="Arial" w:eastAsia="Arial" w:cs="Arial"/>
          <w:b/>
          <w:sz w:val="18"/>
          <w:szCs w:val="18"/>
        </w:rPr>
        <w:t>(conforme modelo anexo X)</w:t>
      </w:r>
    </w:p>
    <w:p w14:paraId="6616B805">
      <w:pPr>
        <w:pStyle w:val="221"/>
        <w:spacing w:line="360" w:lineRule="auto"/>
        <w:ind w:left="0"/>
        <w:jc w:val="both"/>
        <w:rPr>
          <w:rFonts w:hint="default" w:ascii="Arial" w:hAnsi="Arial" w:eastAsia="Arial" w:cs="Arial"/>
          <w:b/>
          <w:sz w:val="18"/>
          <w:szCs w:val="18"/>
        </w:rPr>
      </w:pPr>
      <w:r>
        <w:rPr>
          <w:rFonts w:hint="default" w:ascii="Arial" w:hAnsi="Arial" w:eastAsia="Arial" w:cs="Arial"/>
          <w:sz w:val="18"/>
          <w:szCs w:val="18"/>
        </w:rPr>
        <w:t>8.9.8.1.</w:t>
      </w:r>
      <w:r>
        <w:rPr>
          <w:rFonts w:hint="default" w:ascii="Arial" w:hAnsi="Arial" w:eastAsia="Arial" w:cs="Arial"/>
          <w:sz w:val="18"/>
          <w:szCs w:val="18"/>
          <w:lang w:val="pt-BR"/>
        </w:rPr>
        <w:t>8</w:t>
      </w:r>
      <w:r>
        <w:rPr>
          <w:rFonts w:hint="default" w:ascii="Arial" w:hAnsi="Arial" w:eastAsia="Arial" w:cs="Arial"/>
          <w:sz w:val="18"/>
          <w:szCs w:val="18"/>
        </w:rPr>
        <w:t xml:space="preserve"> Declaração de que</w:t>
      </w:r>
      <w:r>
        <w:rPr>
          <w:rFonts w:hint="default" w:ascii="Arial" w:hAnsi="Arial" w:eastAsia="Arial" w:cs="Arial"/>
          <w:sz w:val="18"/>
          <w:szCs w:val="18"/>
          <w:lang w:val="pt-BR"/>
        </w:rPr>
        <w:t xml:space="preserve"> </w:t>
      </w:r>
      <w:r>
        <w:rPr>
          <w:rFonts w:hint="default" w:ascii="Arial" w:hAnsi="Arial" w:cs="Arial"/>
          <w:sz w:val="18"/>
          <w:szCs w:val="18"/>
        </w:rPr>
        <w:t xml:space="preserve">não emprega menor de 18 anos em trabalho noturno, perigoso ou insalubre e não emprega menor de 16 anos, salvo menor, a partir de 14 anos, na condição de aprendiz, nos termos do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"file:///C:\\Users\\User\\Downloads\\modelo_edital_pregao_-srp_lei_14-133_v-maio23.docx" \l "art7" </w:instrText>
      </w:r>
      <w:r>
        <w:rPr>
          <w:rFonts w:hint="default" w:ascii="Arial" w:hAnsi="Arial" w:cs="Arial"/>
          <w:sz w:val="18"/>
          <w:szCs w:val="18"/>
        </w:rPr>
        <w:fldChar w:fldCharType="separate"/>
      </w:r>
      <w:r>
        <w:rPr>
          <w:rStyle w:val="326"/>
          <w:rFonts w:hint="default" w:ascii="Arial" w:hAnsi="Arial" w:cs="Arial"/>
          <w:sz w:val="18"/>
          <w:szCs w:val="18"/>
        </w:rPr>
        <w:t>artigo 7°, XXXIII, da Constituição</w:t>
      </w:r>
      <w:r>
        <w:rPr>
          <w:rStyle w:val="326"/>
          <w:rFonts w:hint="default" w:ascii="Arial" w:hAnsi="Arial" w:cs="Arial"/>
          <w:sz w:val="18"/>
          <w:szCs w:val="18"/>
        </w:rPr>
        <w:fldChar w:fldCharType="end"/>
      </w:r>
      <w:r>
        <w:rPr>
          <w:rFonts w:hint="default" w:ascii="Arial" w:hAnsi="Arial" w:cs="Arial"/>
          <w:sz w:val="18"/>
          <w:szCs w:val="18"/>
        </w:rPr>
        <w:t>;</w:t>
      </w:r>
      <w:r>
        <w:rPr>
          <w:rFonts w:hint="default" w:ascii="Arial" w:hAnsi="Arial" w:cs="Arial"/>
          <w:sz w:val="18"/>
          <w:szCs w:val="18"/>
          <w:lang w:val="pt-BR"/>
        </w:rPr>
        <w:t xml:space="preserve"> </w:t>
      </w:r>
      <w:r>
        <w:rPr>
          <w:rFonts w:hint="default" w:ascii="Arial" w:hAnsi="Arial" w:eastAsia="Arial" w:cs="Arial"/>
          <w:b/>
          <w:sz w:val="18"/>
          <w:szCs w:val="18"/>
        </w:rPr>
        <w:t>(conforme modelo anexo X</w:t>
      </w:r>
      <w:r>
        <w:rPr>
          <w:rFonts w:hint="default" w:ascii="Arial" w:hAnsi="Arial" w:eastAsia="Arial" w:cs="Arial"/>
          <w:b/>
          <w:sz w:val="18"/>
          <w:szCs w:val="18"/>
          <w:lang w:val="pt-BR"/>
        </w:rPr>
        <w:t>I</w:t>
      </w:r>
      <w:r>
        <w:rPr>
          <w:rFonts w:hint="default" w:ascii="Arial" w:hAnsi="Arial" w:eastAsia="Arial" w:cs="Arial"/>
          <w:b/>
          <w:sz w:val="18"/>
          <w:szCs w:val="18"/>
        </w:rPr>
        <w:t>)</w:t>
      </w:r>
    </w:p>
    <w:p w14:paraId="117BBB96">
      <w:pPr>
        <w:autoSpaceDE w:val="0"/>
        <w:autoSpaceDN w:val="0"/>
        <w:adjustRightInd w:val="0"/>
        <w:spacing w:line="360" w:lineRule="auto"/>
        <w:jc w:val="both"/>
        <w:rPr>
          <w:rFonts w:hint="default" w:ascii="Arial" w:hAnsi="Arial" w:cs="Arial"/>
          <w:b/>
          <w:sz w:val="20"/>
          <w:szCs w:val="20"/>
          <w:shd w:val="clear" w:color="auto" w:fill="FFFFFF"/>
          <w:lang w:val="pt-BR"/>
        </w:rPr>
      </w:pPr>
      <w:r>
        <w:rPr>
          <w:rFonts w:hint="default" w:ascii="Arial" w:hAnsi="Arial" w:eastAsia="Arial" w:cs="Arial"/>
          <w:b/>
          <w:sz w:val="18"/>
          <w:szCs w:val="18"/>
          <w:lang w:val="pt-BR"/>
        </w:rPr>
        <w:t xml:space="preserve">8.9.8.1.8 (Para as empresas que se enquadram como ME/EPP/Equiparadas) </w:t>
      </w:r>
      <w:r>
        <w:rPr>
          <w:rFonts w:ascii="Arial" w:hAnsi="Arial" w:cs="Arial" w:eastAsiaTheme="minorHAnsi"/>
          <w:b w:val="0"/>
          <w:bCs w:val="0"/>
          <w:sz w:val="18"/>
          <w:szCs w:val="18"/>
          <w:u w:val="single"/>
        </w:rPr>
        <w:t xml:space="preserve">MODELO DE DECLARAÇÃO DE </w:t>
      </w:r>
      <w:r>
        <w:rPr>
          <w:rFonts w:ascii="Arial" w:hAnsi="Arial" w:cs="Arial"/>
          <w:b w:val="0"/>
          <w:bCs w:val="0"/>
          <w:sz w:val="18"/>
          <w:szCs w:val="18"/>
          <w:u w:val="single"/>
          <w:shd w:val="clear" w:color="auto" w:fill="FFFFFF"/>
        </w:rPr>
        <w:t>MICROEMPRESA OU EMPRESA DE PEQUENO PORTE, MICROEMPREENDEDOR INDIVIDUAL, PRODUTOR RURAL PESSOA FÍSICA, AGRICULTOR FAMILIAR OU SOCIEDADE COOPERATIVA.</w:t>
      </w:r>
      <w:r>
        <w:rPr>
          <w:rFonts w:hint="default" w:ascii="Arial" w:hAnsi="Arial" w:cs="Arial"/>
          <w:b w:val="0"/>
          <w:bCs w:val="0"/>
          <w:sz w:val="18"/>
          <w:szCs w:val="18"/>
          <w:u w:val="single"/>
          <w:shd w:val="clear" w:color="auto" w:fill="FFFFFF"/>
          <w:lang w:val="pt-BR"/>
        </w:rPr>
        <w:t xml:space="preserve"> </w:t>
      </w:r>
      <w:r>
        <w:rPr>
          <w:rFonts w:hint="default" w:ascii="Arial" w:hAnsi="Arial" w:cs="Arial"/>
          <w:b/>
          <w:bCs/>
          <w:sz w:val="18"/>
          <w:szCs w:val="18"/>
          <w:u w:val="none"/>
          <w:shd w:val="clear" w:color="auto" w:fill="FFFFFF"/>
          <w:lang w:val="pt-BR"/>
        </w:rPr>
        <w:t>(conforme modelo anexo XII)</w:t>
      </w:r>
    </w:p>
    <w:p w14:paraId="05FF5844">
      <w:pPr>
        <w:pStyle w:val="221"/>
        <w:spacing w:line="240" w:lineRule="auto"/>
        <w:ind w:left="0"/>
        <w:jc w:val="both"/>
        <w:rPr>
          <w:rFonts w:hint="default" w:ascii="Arial" w:hAnsi="Arial" w:eastAsia="Arial" w:cs="Arial"/>
          <w:b/>
          <w:sz w:val="18"/>
          <w:szCs w:val="18"/>
        </w:rPr>
      </w:pPr>
    </w:p>
    <w:p w14:paraId="5A7752A3">
      <w:pPr>
        <w:pStyle w:val="304"/>
        <w:numPr>
          <w:ilvl w:val="0"/>
          <w:numId w:val="0"/>
        </w:numPr>
        <w:spacing w:before="0" w:after="0" w:line="360" w:lineRule="auto"/>
        <w:ind w:leftChars="0"/>
        <w:rPr>
          <w:rFonts w:hint="default" w:ascii="Arial" w:hAnsi="Arial" w:eastAsia="Times New Roman" w:cs="Arial"/>
          <w:sz w:val="18"/>
          <w:szCs w:val="18"/>
        </w:rPr>
      </w:pPr>
      <w:r>
        <w:rPr>
          <w:rFonts w:hint="default" w:cs="Arial"/>
          <w:sz w:val="18"/>
          <w:szCs w:val="18"/>
          <w:lang w:val="pt-BR"/>
        </w:rPr>
        <w:t>8</w:t>
      </w:r>
      <w:r>
        <w:rPr>
          <w:rFonts w:hint="default" w:ascii="Arial" w:hAnsi="Arial" w:cs="Arial"/>
          <w:sz w:val="18"/>
          <w:szCs w:val="18"/>
          <w:lang w:val="pt-BR"/>
        </w:rPr>
        <w:t xml:space="preserve">.10 </w:t>
      </w:r>
      <w:r>
        <w:rPr>
          <w:rFonts w:hint="default" w:ascii="Arial" w:hAnsi="Arial" w:cs="Arial"/>
          <w:sz w:val="18"/>
          <w:szCs w:val="18"/>
        </w:rPr>
        <w:t>É de responsabilidade do licitante conferir a exatidão dos seus dados cadastrais no Sicaf e mantê-los atualizados junto aos órgãos responsáveis pela informação, devendo proceder, imediatamente, à correção ou à alteração dos registros tão logo identifique incorreção ou aqueles se tornem desatualizados. (</w:t>
      </w:r>
      <w:r>
        <w:rPr>
          <w:rFonts w:hint="default" w:ascii="Arial" w:hAnsi="Arial" w:cs="Arial"/>
          <w:sz w:val="18"/>
          <w:szCs w:val="18"/>
        </w:rPr>
        <w:fldChar w:fldCharType="begin"/>
      </w:r>
      <w:r>
        <w:rPr>
          <w:rFonts w:hint="default" w:ascii="Arial" w:hAnsi="Arial" w:cs="Arial"/>
          <w:sz w:val="18"/>
          <w:szCs w:val="18"/>
        </w:rPr>
        <w:instrText xml:space="preserve"> HYPERLINK "https://www.gov.br/compras/pt-br/acesso-a-informacao/legislacao/instrucoes-normativas/instrucao-normativa-no-3-de-26-de-abril-de-2018" </w:instrText>
      </w:r>
      <w:r>
        <w:rPr>
          <w:rFonts w:hint="default" w:ascii="Arial" w:hAnsi="Arial" w:cs="Arial"/>
          <w:sz w:val="18"/>
          <w:szCs w:val="18"/>
        </w:rPr>
        <w:fldChar w:fldCharType="separate"/>
      </w:r>
      <w:r>
        <w:rPr>
          <w:rStyle w:val="325"/>
          <w:rFonts w:hint="default" w:ascii="Arial" w:hAnsi="Arial" w:cs="Arial"/>
          <w:sz w:val="18"/>
          <w:szCs w:val="18"/>
        </w:rPr>
        <w:t xml:space="preserve">IN nº 3/2018, art. 7º, </w:t>
      </w:r>
      <w:r>
        <w:rPr>
          <w:rStyle w:val="325"/>
          <w:rFonts w:hint="default" w:ascii="Arial" w:hAnsi="Arial" w:cs="Arial"/>
          <w:i/>
          <w:iCs/>
          <w:sz w:val="18"/>
          <w:szCs w:val="18"/>
        </w:rPr>
        <w:t>caput</w:t>
      </w:r>
      <w:r>
        <w:rPr>
          <w:rStyle w:val="325"/>
          <w:rFonts w:hint="default" w:ascii="Arial" w:hAnsi="Arial" w:cs="Arial"/>
          <w:i/>
          <w:iCs/>
          <w:sz w:val="18"/>
          <w:szCs w:val="18"/>
        </w:rPr>
        <w:fldChar w:fldCharType="end"/>
      </w:r>
      <w:r>
        <w:rPr>
          <w:rFonts w:hint="default" w:ascii="Arial" w:hAnsi="Arial" w:cs="Arial"/>
          <w:sz w:val="18"/>
          <w:szCs w:val="18"/>
        </w:rPr>
        <w:t>).</w:t>
      </w:r>
    </w:p>
    <w:p w14:paraId="738FA3C4">
      <w:pPr>
        <w:pStyle w:val="305"/>
        <w:numPr>
          <w:ilvl w:val="0"/>
          <w:numId w:val="0"/>
        </w:numPr>
        <w:spacing w:before="0" w:after="0" w:line="360" w:lineRule="auto"/>
        <w:ind w:leftChars="0"/>
        <w:rPr>
          <w:rFonts w:hint="default" w:ascii="Arial" w:hAnsi="Arial" w:cs="Arial"/>
          <w:sz w:val="18"/>
          <w:szCs w:val="18"/>
        </w:rPr>
      </w:pPr>
      <w:r>
        <w:rPr>
          <w:rFonts w:hint="default" w:ascii="Arial" w:hAnsi="Arial" w:cs="Arial"/>
          <w:sz w:val="18"/>
          <w:szCs w:val="18"/>
          <w:lang w:val="pt-BR"/>
        </w:rPr>
        <w:t xml:space="preserve">8.10.1 </w:t>
      </w:r>
      <w:r>
        <w:rPr>
          <w:rFonts w:hint="default" w:ascii="Arial" w:hAnsi="Arial" w:cs="Arial"/>
          <w:sz w:val="18"/>
          <w:szCs w:val="18"/>
        </w:rPr>
        <w:t>A não observância do disposto no item anterior poderá ensejar desclassificação no momento da habilitação. (</w:t>
      </w:r>
      <w:r>
        <w:rPr>
          <w:rFonts w:hint="default" w:ascii="Arial" w:hAnsi="Arial" w:cs="Arial"/>
          <w:sz w:val="18"/>
          <w:szCs w:val="18"/>
        </w:rPr>
        <w:fldChar w:fldCharType="begin"/>
      </w:r>
      <w:r>
        <w:rPr>
          <w:rFonts w:hint="default" w:ascii="Arial" w:hAnsi="Arial" w:cs="Arial"/>
          <w:sz w:val="18"/>
          <w:szCs w:val="18"/>
        </w:rPr>
        <w:instrText xml:space="preserve"> HYPERLINK "https://www.gov.br/compras/pt-br/acesso-a-informacao/legislacao/instrucoes-normativas/instrucao-normativa-no-3-de-26-de-abril-de-2018" </w:instrText>
      </w:r>
      <w:r>
        <w:rPr>
          <w:rFonts w:hint="default" w:ascii="Arial" w:hAnsi="Arial" w:cs="Arial"/>
          <w:sz w:val="18"/>
          <w:szCs w:val="18"/>
        </w:rPr>
        <w:fldChar w:fldCharType="separate"/>
      </w:r>
      <w:r>
        <w:rPr>
          <w:rStyle w:val="325"/>
          <w:rFonts w:hint="default" w:ascii="Arial" w:hAnsi="Arial" w:cs="Arial"/>
          <w:sz w:val="18"/>
          <w:szCs w:val="18"/>
        </w:rPr>
        <w:t>IN nº 3/2018, art. 7º, parágrafo único</w:t>
      </w:r>
      <w:r>
        <w:rPr>
          <w:rStyle w:val="325"/>
          <w:rFonts w:hint="default" w:ascii="Arial" w:hAnsi="Arial" w:cs="Arial"/>
          <w:sz w:val="18"/>
          <w:szCs w:val="18"/>
        </w:rPr>
        <w:fldChar w:fldCharType="end"/>
      </w:r>
      <w:r>
        <w:rPr>
          <w:rFonts w:hint="default" w:ascii="Arial" w:hAnsi="Arial" w:cs="Arial"/>
          <w:sz w:val="18"/>
          <w:szCs w:val="18"/>
        </w:rPr>
        <w:t>).</w:t>
      </w:r>
    </w:p>
    <w:p w14:paraId="13F63CD8">
      <w:pPr>
        <w:pStyle w:val="304"/>
        <w:numPr>
          <w:ilvl w:val="0"/>
          <w:numId w:val="0"/>
        </w:numPr>
        <w:spacing w:before="0" w:after="0" w:line="360" w:lineRule="auto"/>
        <w:ind w:leftChars="0"/>
        <w:rPr>
          <w:rFonts w:hint="default" w:ascii="Arial" w:hAnsi="Arial" w:cs="Arial"/>
          <w:i/>
          <w:iCs/>
          <w:sz w:val="18"/>
          <w:szCs w:val="18"/>
        </w:rPr>
      </w:pPr>
      <w:r>
        <w:rPr>
          <w:rFonts w:hint="default" w:ascii="Arial" w:hAnsi="Arial" w:cs="Arial"/>
          <w:sz w:val="18"/>
          <w:szCs w:val="18"/>
          <w:lang w:val="pt-BR"/>
        </w:rPr>
        <w:t xml:space="preserve">8.11 </w:t>
      </w:r>
      <w:r>
        <w:rPr>
          <w:rFonts w:hint="default" w:ascii="Arial" w:hAnsi="Arial" w:cs="Arial"/>
          <w:sz w:val="18"/>
          <w:szCs w:val="18"/>
        </w:rPr>
        <w:t>A verificação pelo Agente de Contratação, em sítios eletrônicos oficiais de órgãos e entidades emissores de certidões constitui meio legal de prova, para fins de habilitação.</w:t>
      </w:r>
    </w:p>
    <w:p w14:paraId="51CD3040">
      <w:pPr>
        <w:pStyle w:val="305"/>
        <w:numPr>
          <w:ilvl w:val="0"/>
          <w:numId w:val="0"/>
        </w:numPr>
        <w:spacing w:before="0" w:after="0" w:line="360" w:lineRule="auto"/>
        <w:ind w:leftChars="0"/>
        <w:rPr>
          <w:rFonts w:hint="default" w:ascii="Arial" w:hAnsi="Arial" w:cs="Arial"/>
          <w:i/>
          <w:iCs/>
          <w:sz w:val="18"/>
          <w:szCs w:val="18"/>
        </w:rPr>
      </w:pPr>
      <w:bookmarkStart w:id="22" w:name="_Ref114663151"/>
      <w:bookmarkEnd w:id="22"/>
      <w:r>
        <w:rPr>
          <w:rFonts w:hint="default" w:ascii="Arial" w:hAnsi="Arial" w:cs="Arial"/>
          <w:b/>
          <w:sz w:val="18"/>
          <w:szCs w:val="18"/>
          <w:highlight w:val="yellow"/>
          <w:lang w:val="pt-BR"/>
        </w:rPr>
        <w:t xml:space="preserve">8.12 </w:t>
      </w:r>
      <w:r>
        <w:rPr>
          <w:rFonts w:hint="default" w:ascii="Arial" w:hAnsi="Arial" w:cs="Arial"/>
          <w:b/>
          <w:sz w:val="18"/>
          <w:szCs w:val="18"/>
          <w:highlight w:val="yellow"/>
        </w:rPr>
        <w:t>Os documentos exigidos para habilitação que não estejam contemplados no Sicaf serão enviados por meio do sistema, em formato digital, no prazo de 2 (DUAS HORAS), prorrogável por igual período</w:t>
      </w:r>
      <w:r>
        <w:rPr>
          <w:rFonts w:hint="default" w:ascii="Arial" w:hAnsi="Arial" w:cs="Arial"/>
          <w:b/>
          <w:sz w:val="18"/>
          <w:szCs w:val="18"/>
          <w:highlight w:val="yellow"/>
          <w:lang w:val="pt-BR"/>
        </w:rPr>
        <w:t xml:space="preserve"> desde que solicitado pelo licitante dentro do prazo determinado e concedido pelo</w:t>
      </w:r>
      <w:r>
        <w:rPr>
          <w:rFonts w:hint="default" w:ascii="Arial" w:hAnsi="Arial" w:cs="Arial"/>
          <w:b/>
          <w:sz w:val="18"/>
          <w:szCs w:val="18"/>
          <w:highlight w:val="yellow"/>
        </w:rPr>
        <w:t xml:space="preserve"> Agente de Contratação.</w:t>
      </w:r>
    </w:p>
    <w:p w14:paraId="4A9F706D">
      <w:pPr>
        <w:pStyle w:val="305"/>
        <w:numPr>
          <w:ilvl w:val="0"/>
          <w:numId w:val="0"/>
        </w:numPr>
        <w:spacing w:before="0" w:after="0" w:line="360" w:lineRule="auto"/>
        <w:ind w:leftChars="0"/>
        <w:rPr>
          <w:rFonts w:hint="default" w:ascii="Arial" w:hAnsi="Arial" w:cs="Arial"/>
          <w:i/>
          <w:iCs/>
          <w:sz w:val="18"/>
          <w:szCs w:val="18"/>
        </w:rPr>
      </w:pPr>
      <w:r>
        <w:rPr>
          <w:rFonts w:hint="default" w:ascii="Arial" w:hAnsi="Arial" w:cs="Arial"/>
          <w:sz w:val="18"/>
          <w:szCs w:val="18"/>
          <w:lang w:val="pt-BR"/>
        </w:rPr>
        <w:t xml:space="preserve">8.13 </w:t>
      </w:r>
      <w:r>
        <w:rPr>
          <w:rFonts w:hint="default" w:ascii="Arial" w:hAnsi="Arial" w:cs="Arial"/>
          <w:sz w:val="18"/>
          <w:szCs w:val="18"/>
        </w:rPr>
        <w:t xml:space="preserve">Na hipótese de a fase de habilitação anteceder a fase de apresentação de propostas e lances, os licitantes encaminharão, por meio do sistema, simultaneamente os documentos de habilitação e a proposta com o preço ou o percentual de desconto, observado o disposto no </w:t>
      </w:r>
      <w:r>
        <w:rPr>
          <w:rFonts w:hint="default" w:ascii="Arial" w:hAnsi="Arial" w:cs="Arial"/>
          <w:sz w:val="18"/>
          <w:szCs w:val="18"/>
        </w:rPr>
        <w:fldChar w:fldCharType="begin"/>
      </w:r>
      <w:r>
        <w:rPr>
          <w:rFonts w:hint="default" w:ascii="Arial" w:hAnsi="Arial" w:cs="Arial"/>
          <w:sz w:val="18"/>
          <w:szCs w:val="18"/>
        </w:rPr>
        <w:instrText xml:space="preserve"> HYPERLINK "https://www.gov.br/compras/pt-br/acesso-a-informacao/legislacao/instrucoes-normativas/instrucao-normativa-seges-me-no-73-de-30-de-setembro-de-2022" </w:instrText>
      </w:r>
      <w:r>
        <w:rPr>
          <w:rFonts w:hint="default" w:ascii="Arial" w:hAnsi="Arial" w:cs="Arial"/>
          <w:sz w:val="18"/>
          <w:szCs w:val="18"/>
        </w:rPr>
        <w:fldChar w:fldCharType="separate"/>
      </w:r>
      <w:r>
        <w:rPr>
          <w:rStyle w:val="325"/>
          <w:rFonts w:hint="default" w:ascii="Arial" w:hAnsi="Arial" w:cs="Arial"/>
          <w:sz w:val="18"/>
          <w:szCs w:val="18"/>
        </w:rPr>
        <w:t xml:space="preserve">§ 1º do art. 36 e no § 1º do art. 39 da </w:t>
      </w:r>
      <w:r>
        <w:rPr>
          <w:rStyle w:val="325"/>
          <w:rFonts w:hint="default" w:ascii="Arial" w:hAnsi="Arial" w:cs="Arial"/>
          <w:i/>
          <w:iCs/>
          <w:sz w:val="18"/>
          <w:szCs w:val="18"/>
        </w:rPr>
        <w:t>Instrução Normativa SEGES nº 73, de 30 de setembro de 2022</w:t>
      </w:r>
      <w:r>
        <w:rPr>
          <w:rStyle w:val="325"/>
          <w:rFonts w:hint="default" w:ascii="Arial" w:hAnsi="Arial" w:cs="Arial"/>
          <w:sz w:val="18"/>
          <w:szCs w:val="18"/>
        </w:rPr>
        <w:t>.</w:t>
      </w:r>
      <w:r>
        <w:rPr>
          <w:rStyle w:val="325"/>
          <w:rFonts w:hint="default" w:ascii="Arial" w:hAnsi="Arial" w:cs="Arial"/>
          <w:sz w:val="18"/>
          <w:szCs w:val="18"/>
        </w:rPr>
        <w:fldChar w:fldCharType="end"/>
      </w:r>
    </w:p>
    <w:p w14:paraId="1CB9B19A">
      <w:pPr>
        <w:pStyle w:val="304"/>
        <w:numPr>
          <w:ilvl w:val="0"/>
          <w:numId w:val="0"/>
        </w:numPr>
        <w:tabs>
          <w:tab w:val="left" w:pos="993"/>
        </w:tabs>
        <w:spacing w:before="0" w:after="0" w:line="360" w:lineRule="auto"/>
        <w:ind w:leftChars="0"/>
        <w:rPr>
          <w:rFonts w:hint="default" w:ascii="Arial" w:hAnsi="Arial" w:cs="Arial"/>
          <w:i/>
          <w:sz w:val="18"/>
          <w:szCs w:val="18"/>
        </w:rPr>
      </w:pPr>
      <w:r>
        <w:rPr>
          <w:rFonts w:hint="default" w:ascii="Arial" w:hAnsi="Arial" w:cs="Arial"/>
          <w:sz w:val="18"/>
          <w:szCs w:val="18"/>
          <w:lang w:val="pt-BR"/>
        </w:rPr>
        <w:t xml:space="preserve">8.14 </w:t>
      </w:r>
      <w:r>
        <w:rPr>
          <w:rFonts w:hint="default" w:ascii="Arial" w:hAnsi="Arial" w:cs="Arial"/>
          <w:sz w:val="18"/>
          <w:szCs w:val="18"/>
        </w:rPr>
        <w:t>A verificação no Sicaf ou a exigência dos documentos nele não contidos somente será feita em relação ao licitante vencedor.</w:t>
      </w:r>
    </w:p>
    <w:p w14:paraId="35CF2D27">
      <w:pPr>
        <w:pStyle w:val="305"/>
        <w:numPr>
          <w:ilvl w:val="0"/>
          <w:numId w:val="0"/>
        </w:numPr>
        <w:tabs>
          <w:tab w:val="left" w:pos="993"/>
        </w:tabs>
        <w:spacing w:before="0" w:after="0" w:line="360" w:lineRule="auto"/>
        <w:ind w:leftChars="0"/>
        <w:rPr>
          <w:rFonts w:hint="default" w:ascii="Arial" w:hAnsi="Arial" w:cs="Arial"/>
          <w:i/>
          <w:sz w:val="18"/>
          <w:szCs w:val="18"/>
        </w:rPr>
      </w:pPr>
      <w:r>
        <w:rPr>
          <w:rFonts w:hint="default" w:ascii="Arial" w:hAnsi="Arial" w:cs="Arial"/>
          <w:sz w:val="18"/>
          <w:szCs w:val="18"/>
          <w:lang w:val="pt-BR"/>
        </w:rPr>
        <w:t xml:space="preserve">8.15 </w:t>
      </w:r>
      <w:r>
        <w:rPr>
          <w:rFonts w:hint="default" w:ascii="Arial" w:hAnsi="Arial" w:cs="Arial"/>
          <w:sz w:val="18"/>
          <w:szCs w:val="18"/>
        </w:rPr>
        <w:t>Os documentos relativos à regularidade fiscal que constem do Termo de Referência somente serão exigidos, em qualquer caso, em momento posterior ao julgamento das propostas, e apenas do licitante mais bem classificado.</w:t>
      </w:r>
    </w:p>
    <w:p w14:paraId="34DA1376">
      <w:pPr>
        <w:pStyle w:val="305"/>
        <w:numPr>
          <w:ilvl w:val="0"/>
          <w:numId w:val="0"/>
        </w:numPr>
        <w:tabs>
          <w:tab w:val="left" w:pos="993"/>
        </w:tabs>
        <w:spacing w:before="0" w:after="0" w:line="360" w:lineRule="auto"/>
        <w:ind w:leftChars="0"/>
        <w:rPr>
          <w:rFonts w:hint="default" w:ascii="Arial" w:hAnsi="Arial" w:cs="Arial"/>
          <w:i/>
          <w:sz w:val="18"/>
          <w:szCs w:val="18"/>
        </w:rPr>
      </w:pPr>
      <w:r>
        <w:rPr>
          <w:rFonts w:hint="default" w:ascii="Arial" w:hAnsi="Arial" w:cs="Arial"/>
          <w:sz w:val="18"/>
          <w:szCs w:val="18"/>
          <w:lang w:val="pt-BR"/>
        </w:rPr>
        <w:t xml:space="preserve">8.16 </w:t>
      </w:r>
      <w:r>
        <w:rPr>
          <w:rFonts w:hint="default" w:ascii="Arial" w:hAnsi="Arial" w:cs="Arial"/>
          <w:sz w:val="18"/>
          <w:szCs w:val="18"/>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46378DD2">
      <w:pPr>
        <w:pStyle w:val="304"/>
        <w:numPr>
          <w:ilvl w:val="0"/>
          <w:numId w:val="0"/>
        </w:numPr>
        <w:tabs>
          <w:tab w:val="left" w:pos="993"/>
        </w:tabs>
        <w:spacing w:before="0" w:after="0" w:line="360" w:lineRule="auto"/>
        <w:ind w:leftChars="0"/>
        <w:rPr>
          <w:rFonts w:hint="default" w:ascii="Arial" w:hAnsi="Arial" w:cs="Arial"/>
          <w:b/>
          <w:bCs/>
          <w:i/>
          <w:sz w:val="18"/>
          <w:szCs w:val="18"/>
        </w:rPr>
      </w:pPr>
      <w:r>
        <w:rPr>
          <w:rFonts w:hint="default" w:ascii="Arial" w:hAnsi="Arial" w:cs="Arial"/>
          <w:b/>
          <w:bCs/>
          <w:sz w:val="18"/>
          <w:szCs w:val="18"/>
          <w:lang w:val="pt-BR"/>
        </w:rPr>
        <w:t xml:space="preserve">8.17 </w:t>
      </w:r>
      <w:r>
        <w:rPr>
          <w:rFonts w:hint="default" w:ascii="Arial" w:hAnsi="Arial" w:cs="Arial"/>
          <w:b/>
          <w:bCs/>
          <w:sz w:val="18"/>
          <w:szCs w:val="18"/>
        </w:rPr>
        <w:t>Após a entrega dos documentos para habilitação, não será permitida a substituição ou a apresentação de novos documentos, salvo em sede de diligência, para (</w:t>
      </w:r>
      <w:r>
        <w:rPr>
          <w:rFonts w:hint="default" w:ascii="Arial" w:hAnsi="Arial" w:cs="Arial"/>
          <w:b/>
          <w:bCs/>
          <w:sz w:val="18"/>
          <w:szCs w:val="18"/>
        </w:rPr>
        <w:fldChar w:fldCharType="begin"/>
      </w:r>
      <w:r>
        <w:rPr>
          <w:rFonts w:hint="default" w:ascii="Arial" w:hAnsi="Arial" w:cs="Arial"/>
          <w:b/>
          <w:bCs/>
          <w:sz w:val="18"/>
          <w:szCs w:val="18"/>
        </w:rPr>
        <w:instrText xml:space="preserve"> HYPERLINK "file:///C:\\Users\\User\\Downloads\\Pregao_Eletronico_91_2023_Edital_91_2023.DOC" \l "art64" </w:instrText>
      </w:r>
      <w:r>
        <w:rPr>
          <w:rFonts w:hint="default" w:ascii="Arial" w:hAnsi="Arial" w:cs="Arial"/>
          <w:b/>
          <w:bCs/>
          <w:sz w:val="18"/>
          <w:szCs w:val="18"/>
        </w:rPr>
        <w:fldChar w:fldCharType="separate"/>
      </w:r>
      <w:r>
        <w:rPr>
          <w:rStyle w:val="325"/>
          <w:rFonts w:hint="default" w:ascii="Arial" w:hAnsi="Arial" w:cs="Arial"/>
          <w:b/>
          <w:bCs/>
          <w:sz w:val="18"/>
          <w:szCs w:val="18"/>
        </w:rPr>
        <w:t>Lei 14.133/21, art. 64</w:t>
      </w:r>
      <w:r>
        <w:rPr>
          <w:rStyle w:val="325"/>
          <w:rFonts w:hint="default" w:ascii="Arial" w:hAnsi="Arial" w:cs="Arial"/>
          <w:b/>
          <w:bCs/>
          <w:sz w:val="18"/>
          <w:szCs w:val="18"/>
        </w:rPr>
        <w:fldChar w:fldCharType="end"/>
      </w:r>
      <w:r>
        <w:rPr>
          <w:rFonts w:hint="default" w:ascii="Arial" w:hAnsi="Arial" w:cs="Arial"/>
          <w:b/>
          <w:bCs/>
          <w:sz w:val="18"/>
          <w:szCs w:val="18"/>
        </w:rPr>
        <w:t xml:space="preserve">, e </w:t>
      </w:r>
      <w:r>
        <w:rPr>
          <w:rFonts w:hint="default" w:ascii="Arial" w:hAnsi="Arial" w:cs="Arial"/>
          <w:b/>
          <w:bCs/>
          <w:sz w:val="18"/>
          <w:szCs w:val="18"/>
        </w:rPr>
        <w:fldChar w:fldCharType="begin"/>
      </w:r>
      <w:r>
        <w:rPr>
          <w:rFonts w:hint="default" w:ascii="Arial" w:hAnsi="Arial" w:cs="Arial"/>
          <w:b/>
          <w:bCs/>
          <w:sz w:val="18"/>
          <w:szCs w:val="18"/>
        </w:rPr>
        <w:instrText xml:space="preserve"> HYPERLINK "https://www.gov.br/compras/pt-br/acesso-a-informacao/legislacao/instrucoes-normativas/instrucao-normativa-seges-me-no-73-de-30-de-setembro-de-2022" </w:instrText>
      </w:r>
      <w:r>
        <w:rPr>
          <w:rFonts w:hint="default" w:ascii="Arial" w:hAnsi="Arial" w:cs="Arial"/>
          <w:b/>
          <w:bCs/>
          <w:sz w:val="18"/>
          <w:szCs w:val="18"/>
        </w:rPr>
        <w:fldChar w:fldCharType="separate"/>
      </w:r>
      <w:r>
        <w:rPr>
          <w:rStyle w:val="325"/>
          <w:rFonts w:hint="default" w:ascii="Arial" w:hAnsi="Arial" w:cs="Arial"/>
          <w:b/>
          <w:bCs/>
          <w:sz w:val="18"/>
          <w:szCs w:val="18"/>
        </w:rPr>
        <w:t>IN 73/2022, art. 39, §4º</w:t>
      </w:r>
      <w:r>
        <w:rPr>
          <w:rStyle w:val="325"/>
          <w:rFonts w:hint="default" w:ascii="Arial" w:hAnsi="Arial" w:cs="Arial"/>
          <w:b/>
          <w:bCs/>
          <w:sz w:val="18"/>
          <w:szCs w:val="18"/>
        </w:rPr>
        <w:fldChar w:fldCharType="end"/>
      </w:r>
      <w:r>
        <w:rPr>
          <w:rFonts w:hint="default" w:ascii="Arial" w:hAnsi="Arial" w:cs="Arial"/>
          <w:b/>
          <w:bCs/>
          <w:sz w:val="18"/>
          <w:szCs w:val="18"/>
        </w:rPr>
        <w:t>):</w:t>
      </w:r>
    </w:p>
    <w:p w14:paraId="08066C83">
      <w:pPr>
        <w:pStyle w:val="305"/>
        <w:numPr>
          <w:ilvl w:val="0"/>
          <w:numId w:val="0"/>
        </w:numPr>
        <w:tabs>
          <w:tab w:val="left" w:pos="993"/>
        </w:tabs>
        <w:spacing w:before="0" w:after="0" w:line="360" w:lineRule="auto"/>
        <w:ind w:leftChars="0"/>
        <w:rPr>
          <w:rFonts w:hint="default" w:ascii="Arial" w:hAnsi="Arial" w:cs="Arial"/>
          <w:b/>
          <w:bCs/>
          <w:i/>
          <w:iCs/>
          <w:sz w:val="18"/>
          <w:szCs w:val="18"/>
        </w:rPr>
      </w:pPr>
      <w:r>
        <w:rPr>
          <w:rFonts w:hint="default" w:ascii="Arial" w:hAnsi="Arial" w:cs="Arial"/>
          <w:b/>
          <w:bCs/>
          <w:sz w:val="18"/>
          <w:szCs w:val="18"/>
          <w:lang w:val="pt-BR"/>
        </w:rPr>
        <w:t xml:space="preserve">8.17.1 </w:t>
      </w:r>
      <w:r>
        <w:rPr>
          <w:rFonts w:hint="default" w:ascii="Arial" w:hAnsi="Arial" w:cs="Arial"/>
          <w:b/>
          <w:bCs/>
          <w:sz w:val="18"/>
          <w:szCs w:val="18"/>
        </w:rPr>
        <w:t>complementação de informações acerca dos documentos já apresentados pelos licitantes e desde que necessária para apurar fatos existentes à época da abertura do certame; e</w:t>
      </w:r>
    </w:p>
    <w:p w14:paraId="7A428BCA">
      <w:pPr>
        <w:pStyle w:val="305"/>
        <w:numPr>
          <w:ilvl w:val="0"/>
          <w:numId w:val="0"/>
        </w:numPr>
        <w:tabs>
          <w:tab w:val="left" w:pos="993"/>
        </w:tabs>
        <w:spacing w:before="0" w:after="0" w:line="360" w:lineRule="auto"/>
        <w:ind w:leftChars="0"/>
        <w:rPr>
          <w:rFonts w:hint="default" w:ascii="Arial" w:hAnsi="Arial" w:cs="Arial"/>
          <w:b/>
          <w:bCs/>
          <w:i/>
          <w:iCs/>
          <w:sz w:val="18"/>
          <w:szCs w:val="18"/>
        </w:rPr>
      </w:pPr>
      <w:r>
        <w:rPr>
          <w:rFonts w:hint="default" w:ascii="Arial" w:hAnsi="Arial" w:cs="Arial"/>
          <w:b/>
          <w:bCs/>
          <w:sz w:val="18"/>
          <w:szCs w:val="18"/>
          <w:lang w:val="pt-BR"/>
        </w:rPr>
        <w:t xml:space="preserve">8.17.2 </w:t>
      </w:r>
      <w:r>
        <w:rPr>
          <w:rFonts w:hint="default" w:ascii="Arial" w:hAnsi="Arial" w:cs="Arial"/>
          <w:b/>
          <w:bCs/>
          <w:sz w:val="18"/>
          <w:szCs w:val="18"/>
        </w:rPr>
        <w:t>atualização de documentos cuja validade tenha expirado após a data de recebimento das propostas;</w:t>
      </w:r>
    </w:p>
    <w:p w14:paraId="112423CB">
      <w:pPr>
        <w:pStyle w:val="304"/>
        <w:numPr>
          <w:ilvl w:val="0"/>
          <w:numId w:val="0"/>
        </w:numPr>
        <w:tabs>
          <w:tab w:val="left" w:pos="993"/>
        </w:tabs>
        <w:spacing w:before="0" w:after="0" w:line="360" w:lineRule="auto"/>
        <w:ind w:leftChars="0"/>
        <w:rPr>
          <w:rFonts w:hint="default" w:ascii="Arial" w:hAnsi="Arial" w:cs="Arial"/>
          <w:i/>
          <w:sz w:val="18"/>
          <w:szCs w:val="18"/>
        </w:rPr>
      </w:pPr>
      <w:bookmarkStart w:id="23" w:name="_Ref114670319"/>
      <w:bookmarkEnd w:id="23"/>
      <w:r>
        <w:rPr>
          <w:rFonts w:hint="default" w:ascii="Arial" w:hAnsi="Arial" w:cs="Arial"/>
          <w:sz w:val="18"/>
          <w:szCs w:val="18"/>
          <w:lang w:val="pt-BR"/>
        </w:rPr>
        <w:t xml:space="preserve">8.18 </w:t>
      </w:r>
      <w:r>
        <w:rPr>
          <w:rFonts w:hint="default" w:ascii="Arial" w:hAnsi="Arial" w:cs="Arial"/>
          <w:sz w:val="18"/>
          <w:szCs w:val="18"/>
        </w:rPr>
        <w:t>Na análise dos documentos de habilitação, o agente de contratação poderá sanar erros ou falhas, que não alterem a substância dos documentos e sua validade jurídica, mediante decisão fundamentada, registrada em ata e acessível a todos, atribuindo-lhes eﬁcácia para fins de habilitação e classificação.</w:t>
      </w:r>
    </w:p>
    <w:p w14:paraId="5273FE23">
      <w:pPr>
        <w:pStyle w:val="304"/>
        <w:numPr>
          <w:ilvl w:val="0"/>
          <w:numId w:val="0"/>
        </w:numPr>
        <w:tabs>
          <w:tab w:val="left" w:pos="993"/>
        </w:tabs>
        <w:spacing w:before="0" w:after="0" w:line="360" w:lineRule="auto"/>
        <w:ind w:leftChars="0"/>
        <w:rPr>
          <w:rFonts w:hint="default" w:ascii="Arial" w:hAnsi="Arial" w:cs="Arial"/>
          <w:i/>
          <w:iCs/>
          <w:sz w:val="18"/>
          <w:szCs w:val="18"/>
        </w:rPr>
      </w:pPr>
      <w:bookmarkStart w:id="24" w:name="_Ref114665528"/>
      <w:bookmarkEnd w:id="24"/>
      <w:r>
        <w:rPr>
          <w:rFonts w:hint="default" w:ascii="Arial" w:hAnsi="Arial" w:cs="Arial"/>
          <w:sz w:val="18"/>
          <w:szCs w:val="18"/>
          <w:lang w:val="pt-BR"/>
        </w:rPr>
        <w:t xml:space="preserve">8.19 </w:t>
      </w:r>
      <w:r>
        <w:rPr>
          <w:rFonts w:hint="default" w:ascii="Arial" w:hAnsi="Arial" w:cs="Arial"/>
          <w:sz w:val="18"/>
          <w:szCs w:val="18"/>
        </w:rPr>
        <w:t>Na hipótese de o licitante não atender às exigências para habilitação, o Agente de Contratação examinará a proposta subsequente e assim sucessivamente, na ordem de classificação, até a apuração de uma proposta que atenda ao presente edital, observado o prazo determinado.</w:t>
      </w:r>
    </w:p>
    <w:p w14:paraId="51ED6A23">
      <w:pPr>
        <w:pStyle w:val="304"/>
        <w:numPr>
          <w:ilvl w:val="0"/>
          <w:numId w:val="0"/>
        </w:numPr>
        <w:tabs>
          <w:tab w:val="left" w:pos="993"/>
        </w:tabs>
        <w:spacing w:before="0" w:after="0" w:line="360" w:lineRule="auto"/>
        <w:ind w:leftChars="0"/>
        <w:rPr>
          <w:rFonts w:hint="default" w:ascii="Arial" w:hAnsi="Arial" w:cs="Arial"/>
          <w:i/>
          <w:sz w:val="18"/>
          <w:szCs w:val="18"/>
        </w:rPr>
      </w:pPr>
      <w:bookmarkStart w:id="25" w:name="_Ref114665515"/>
      <w:bookmarkEnd w:id="25"/>
      <w:r>
        <w:rPr>
          <w:rFonts w:hint="default" w:ascii="Arial" w:hAnsi="Arial" w:cs="Arial"/>
          <w:sz w:val="18"/>
          <w:szCs w:val="18"/>
          <w:lang w:val="pt-BR"/>
        </w:rPr>
        <w:t xml:space="preserve">8.20 </w:t>
      </w:r>
      <w:r>
        <w:rPr>
          <w:rFonts w:hint="default" w:ascii="Arial" w:hAnsi="Arial" w:cs="Arial"/>
          <w:sz w:val="18"/>
          <w:szCs w:val="18"/>
        </w:rPr>
        <w:t>Somente serão disponibilizados para acesso público os documentos de habilitação do licitante cuja proposta atenda ao edital de licitação, após concluídos os procedimentos de que trata o subitem anterior.</w:t>
      </w:r>
    </w:p>
    <w:p w14:paraId="534DB54B">
      <w:pPr>
        <w:pStyle w:val="304"/>
        <w:numPr>
          <w:ilvl w:val="0"/>
          <w:numId w:val="0"/>
        </w:numPr>
        <w:tabs>
          <w:tab w:val="left" w:pos="993"/>
        </w:tabs>
        <w:spacing w:before="0" w:after="0" w:line="360" w:lineRule="auto"/>
        <w:ind w:leftChars="0"/>
        <w:rPr>
          <w:rFonts w:hint="default" w:ascii="Arial" w:hAnsi="Arial" w:cs="Arial"/>
          <w:i/>
          <w:sz w:val="18"/>
          <w:szCs w:val="18"/>
        </w:rPr>
      </w:pPr>
      <w:r>
        <w:rPr>
          <w:rFonts w:hint="default" w:ascii="Arial" w:hAnsi="Arial" w:cs="Arial"/>
          <w:sz w:val="18"/>
          <w:szCs w:val="18"/>
          <w:lang w:val="pt-BR"/>
        </w:rPr>
        <w:t xml:space="preserve">8.21 </w:t>
      </w:r>
      <w:r>
        <w:rPr>
          <w:rFonts w:hint="default" w:ascii="Arial" w:hAnsi="Arial" w:cs="Arial"/>
          <w:sz w:val="18"/>
          <w:szCs w:val="18"/>
        </w:rPr>
        <w:t>A comprovação de regularidade fiscal e trabalhista das microempresas e das empresas de pequeno porte somente será exigida para efeito de contratação, e não como condição para participação na licitação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"art4" </w:instrText>
      </w:r>
      <w:r>
        <w:rPr>
          <w:rFonts w:hint="default" w:ascii="Arial" w:hAnsi="Arial" w:cs="Arial"/>
          <w:sz w:val="18"/>
          <w:szCs w:val="18"/>
        </w:rPr>
        <w:fldChar w:fldCharType="separate"/>
      </w:r>
      <w:r>
        <w:rPr>
          <w:rStyle w:val="325"/>
          <w:rFonts w:hint="default" w:ascii="Arial" w:hAnsi="Arial" w:cs="Arial"/>
          <w:sz w:val="18"/>
          <w:szCs w:val="18"/>
        </w:rPr>
        <w:t>art. 4º do Decreto nº 8.538/2015</w:t>
      </w:r>
      <w:r>
        <w:rPr>
          <w:rStyle w:val="325"/>
          <w:rFonts w:hint="default" w:ascii="Arial" w:hAnsi="Arial" w:cs="Arial"/>
          <w:sz w:val="18"/>
          <w:szCs w:val="18"/>
        </w:rPr>
        <w:fldChar w:fldCharType="end"/>
      </w:r>
      <w:r>
        <w:rPr>
          <w:rFonts w:hint="default" w:ascii="Arial" w:hAnsi="Arial" w:cs="Arial"/>
          <w:sz w:val="18"/>
          <w:szCs w:val="18"/>
        </w:rPr>
        <w:t>).</w:t>
      </w:r>
    </w:p>
    <w:p w14:paraId="5AE2FCA3">
      <w:pPr>
        <w:pStyle w:val="304"/>
        <w:numPr>
          <w:ilvl w:val="0"/>
          <w:numId w:val="0"/>
        </w:numPr>
        <w:tabs>
          <w:tab w:val="left" w:pos="993"/>
        </w:tabs>
        <w:spacing w:before="0" w:after="0" w:line="360" w:lineRule="auto"/>
        <w:ind w:leftChars="0"/>
        <w:rPr>
          <w:rFonts w:hint="default" w:ascii="Arial" w:hAnsi="Arial" w:cs="Arial"/>
          <w:sz w:val="18"/>
          <w:szCs w:val="18"/>
        </w:rPr>
      </w:pPr>
      <w:r>
        <w:rPr>
          <w:rFonts w:hint="default" w:ascii="Arial" w:hAnsi="Arial" w:cs="Arial"/>
          <w:sz w:val="18"/>
          <w:szCs w:val="18"/>
          <w:lang w:val="pt-BR"/>
        </w:rPr>
        <w:t xml:space="preserve">8.22 </w:t>
      </w:r>
      <w:r>
        <w:rPr>
          <w:rFonts w:hint="default" w:ascii="Arial" w:hAnsi="Arial" w:cs="Arial"/>
          <w:sz w:val="18"/>
          <w:szCs w:val="18"/>
        </w:rPr>
        <w:t>Quando a fase de habilitação anteceder a de julgamento e já tiver sido encerrada, não caberá exclusão de licitante por motivo relacionado à habilitação, salvo em razão de fatos supervenientes ou só conhecidos após o julgamento.</w:t>
      </w:r>
    </w:p>
    <w:p w14:paraId="6E3B29AC">
      <w:pPr>
        <w:pStyle w:val="304"/>
        <w:numPr>
          <w:ilvl w:val="0"/>
          <w:numId w:val="0"/>
        </w:numPr>
        <w:tabs>
          <w:tab w:val="left" w:pos="993"/>
        </w:tabs>
        <w:spacing w:before="0" w:after="0" w:line="360" w:lineRule="auto"/>
        <w:ind w:leftChars="0"/>
        <w:rPr>
          <w:rFonts w:hint="default" w:ascii="Arial" w:hAnsi="Arial" w:cs="Arial"/>
          <w:sz w:val="18"/>
          <w:szCs w:val="18"/>
          <w:u w:val="single"/>
          <w:lang w:val="pt-BR"/>
        </w:rPr>
      </w:pPr>
      <w:r>
        <w:rPr>
          <w:rFonts w:hint="default" w:ascii="Arial" w:hAnsi="Arial" w:cs="Arial"/>
          <w:sz w:val="18"/>
          <w:szCs w:val="18"/>
          <w:u w:val="single"/>
          <w:lang w:val="pt-BR"/>
        </w:rPr>
        <w:t>8.23 Na hipótese de desclassificação de todas as propostas, o Pregoeiro poderá fixar às licitantes, respeitando a ordem de classificação, o prazo de 8 (oito) dias úteis para apresentação de documentos exigidos, corrigido das causas de sua desclassificação.</w:t>
      </w:r>
    </w:p>
    <w:p w14:paraId="5AF46795">
      <w:pPr>
        <w:pStyle w:val="304"/>
        <w:numPr>
          <w:ilvl w:val="0"/>
          <w:numId w:val="0"/>
        </w:numPr>
        <w:tabs>
          <w:tab w:val="left" w:pos="993"/>
        </w:tabs>
        <w:spacing w:before="0" w:after="0" w:line="240" w:lineRule="auto"/>
        <w:ind w:leftChars="0"/>
        <w:rPr>
          <w:rFonts w:hint="default" w:ascii="Arial" w:hAnsi="Arial" w:cs="Arial"/>
          <w:i/>
          <w:sz w:val="18"/>
          <w:szCs w:val="18"/>
        </w:rPr>
      </w:pPr>
    </w:p>
    <w:p w14:paraId="582A7997">
      <w:pPr>
        <w:pStyle w:val="279"/>
        <w:widowControl w:val="0"/>
        <w:numPr>
          <w:ilvl w:val="0"/>
          <w:numId w:val="11"/>
        </w:numPr>
        <w:tabs>
          <w:tab w:val="clear" w:pos="567"/>
        </w:tabs>
        <w:autoSpaceDN w:val="0"/>
        <w:spacing w:before="0" w:line="360" w:lineRule="auto"/>
        <w:ind w:left="825" w:leftChars="0" w:hanging="825" w:firstLineChars="0"/>
        <w:rPr>
          <w:rFonts w:hint="default" w:ascii="Arial" w:hAnsi="Arial" w:cs="Arial"/>
          <w:sz w:val="18"/>
          <w:szCs w:val="18"/>
        </w:rPr>
      </w:pPr>
      <w:bookmarkStart w:id="26" w:name="_Toc122606110"/>
      <w:bookmarkEnd w:id="26"/>
      <w:r>
        <w:rPr>
          <w:rFonts w:hint="default" w:ascii="Arial" w:hAnsi="Arial" w:cs="Arial"/>
          <w:sz w:val="18"/>
          <w:szCs w:val="18"/>
        </w:rPr>
        <w:t>DOS RECURSOS</w:t>
      </w:r>
    </w:p>
    <w:p w14:paraId="449529FF">
      <w:pPr>
        <w:pStyle w:val="304"/>
        <w:spacing w:before="0" w:after="0" w:line="360" w:lineRule="auto"/>
        <w:rPr>
          <w:rFonts w:hint="default" w:ascii="Arial" w:hAnsi="Arial" w:cs="Arial"/>
          <w:sz w:val="18"/>
          <w:szCs w:val="18"/>
        </w:rPr>
      </w:pPr>
      <w:r>
        <w:rPr>
          <w:rFonts w:hint="default" w:ascii="Arial" w:hAnsi="Arial" w:cs="Arial"/>
          <w:sz w:val="18"/>
          <w:szCs w:val="18"/>
        </w:rPr>
        <w:t xml:space="preserve">9.1 A interposição de recurso referente ao julgamento das propostas, à habilitação ou inabilitação de licitantes, à anulação ou revogação da licitação, observará o disposto no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"art165" </w:instrText>
      </w:r>
      <w:r>
        <w:rPr>
          <w:rFonts w:hint="default" w:ascii="Arial" w:hAnsi="Arial" w:cs="Arial"/>
          <w:sz w:val="18"/>
          <w:szCs w:val="18"/>
        </w:rPr>
        <w:fldChar w:fldCharType="separate"/>
      </w:r>
      <w:r>
        <w:rPr>
          <w:rStyle w:val="325"/>
          <w:rFonts w:hint="default" w:ascii="Arial" w:hAnsi="Arial" w:cs="Arial"/>
          <w:sz w:val="18"/>
          <w:szCs w:val="18"/>
        </w:rPr>
        <w:t>art. 165 da Lei nº 14.133, de 2021</w:t>
      </w:r>
      <w:r>
        <w:rPr>
          <w:rStyle w:val="325"/>
          <w:rFonts w:hint="default" w:ascii="Arial" w:hAnsi="Arial" w:cs="Arial"/>
          <w:sz w:val="18"/>
          <w:szCs w:val="18"/>
        </w:rPr>
        <w:fldChar w:fldCharType="end"/>
      </w:r>
      <w:r>
        <w:rPr>
          <w:rFonts w:hint="default" w:ascii="Arial" w:hAnsi="Arial" w:cs="Arial"/>
          <w:sz w:val="18"/>
          <w:szCs w:val="18"/>
        </w:rPr>
        <w:t>.</w:t>
      </w:r>
    </w:p>
    <w:p w14:paraId="0B5DC541">
      <w:pPr>
        <w:pStyle w:val="304"/>
        <w:spacing w:before="0" w:after="0" w:line="360" w:lineRule="auto"/>
        <w:rPr>
          <w:rFonts w:hint="default" w:ascii="Arial" w:hAnsi="Arial" w:cs="Arial"/>
          <w:sz w:val="18"/>
          <w:szCs w:val="18"/>
        </w:rPr>
      </w:pPr>
      <w:r>
        <w:rPr>
          <w:rFonts w:hint="default" w:ascii="Arial" w:hAnsi="Arial" w:cs="Arial"/>
          <w:sz w:val="18"/>
          <w:szCs w:val="18"/>
        </w:rPr>
        <w:t>9.2 O prazo recursal é de 3 (três) dias úteis, contados da data de intimação ou de lavratura da ata.</w:t>
      </w:r>
    </w:p>
    <w:p w14:paraId="0EB6ED09">
      <w:pPr>
        <w:pStyle w:val="304"/>
        <w:spacing w:before="0" w:after="0" w:line="360" w:lineRule="auto"/>
        <w:rPr>
          <w:rFonts w:hint="default" w:ascii="Arial" w:hAnsi="Arial" w:cs="Arial"/>
          <w:sz w:val="18"/>
          <w:szCs w:val="18"/>
        </w:rPr>
      </w:pPr>
      <w:r>
        <w:rPr>
          <w:rFonts w:hint="default" w:ascii="Arial" w:hAnsi="Arial" w:cs="Arial"/>
          <w:sz w:val="18"/>
          <w:szCs w:val="18"/>
        </w:rPr>
        <w:t>9.3 Quando o recurso apresentado impugnar o julgamento das propostas ou o ato de habilitação ou inabilitação do licitante:</w:t>
      </w:r>
    </w:p>
    <w:p w14:paraId="49251CC5">
      <w:pPr>
        <w:pStyle w:val="305"/>
        <w:numPr>
          <w:ilvl w:val="2"/>
          <w:numId w:val="12"/>
        </w:numPr>
        <w:spacing w:before="0" w:after="0" w:line="360" w:lineRule="auto"/>
        <w:ind w:left="0" w:firstLine="0"/>
        <w:rPr>
          <w:rFonts w:hint="default" w:ascii="Arial" w:hAnsi="Arial" w:cs="Arial"/>
          <w:sz w:val="18"/>
          <w:szCs w:val="18"/>
        </w:rPr>
      </w:pPr>
      <w:r>
        <w:rPr>
          <w:rFonts w:hint="default" w:ascii="Arial" w:hAnsi="Arial" w:cs="Arial"/>
          <w:sz w:val="18"/>
          <w:szCs w:val="18"/>
        </w:rPr>
        <w:t>a intenção de recorrer deverá ser manifestada imediatamente, sob pena de preclusão;</w:t>
      </w:r>
    </w:p>
    <w:p w14:paraId="56DAC894">
      <w:pPr>
        <w:pStyle w:val="305"/>
        <w:numPr>
          <w:ilvl w:val="3"/>
          <w:numId w:val="13"/>
        </w:numPr>
        <w:tabs>
          <w:tab w:val="left" w:pos="426"/>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o licitante poderá, ao final da sessão e no prazo de até </w:t>
      </w:r>
      <w:r>
        <w:rPr>
          <w:rFonts w:hint="default" w:ascii="Arial" w:hAnsi="Arial" w:cs="Arial"/>
          <w:sz w:val="18"/>
          <w:szCs w:val="18"/>
          <w:lang w:val="pt-BR"/>
        </w:rPr>
        <w:t>10 (dez</w:t>
      </w:r>
      <w:r>
        <w:rPr>
          <w:rFonts w:hint="default" w:ascii="Arial" w:hAnsi="Arial" w:cs="Arial"/>
          <w:sz w:val="18"/>
          <w:szCs w:val="18"/>
        </w:rPr>
        <w:t>) minutos, recorrer das decisões tomadas durante a sessão da licitação;</w:t>
      </w:r>
    </w:p>
    <w:p w14:paraId="76C034FB">
      <w:pPr>
        <w:numPr>
          <w:ilvl w:val="3"/>
          <w:numId w:val="12"/>
        </w:numPr>
        <w:tabs>
          <w:tab w:val="left" w:pos="426"/>
          <w:tab w:val="left" w:pos="1200"/>
        </w:tabs>
        <w:spacing w:line="360" w:lineRule="auto"/>
        <w:ind w:left="0" w:firstLine="0"/>
        <w:jc w:val="both"/>
        <w:rPr>
          <w:rFonts w:hint="default" w:ascii="Arial" w:hAnsi="Arial" w:cs="Arial"/>
          <w:sz w:val="18"/>
          <w:szCs w:val="18"/>
        </w:rPr>
      </w:pPr>
      <w:r>
        <w:rPr>
          <w:rFonts w:hint="default" w:ascii="Arial" w:hAnsi="Arial" w:cs="Arial"/>
          <w:sz w:val="18"/>
          <w:szCs w:val="18"/>
        </w:rPr>
        <w:t xml:space="preserve">o agente de contratação examinará a aceitabilidade do recurso na sessão, podendo: </w:t>
      </w:r>
    </w:p>
    <w:p w14:paraId="70ADFA2A">
      <w:pPr>
        <w:tabs>
          <w:tab w:val="left" w:pos="426"/>
          <w:tab w:val="left" w:pos="720"/>
        </w:tabs>
        <w:spacing w:line="360" w:lineRule="auto"/>
        <w:jc w:val="both"/>
        <w:rPr>
          <w:rFonts w:hint="default" w:ascii="Arial" w:hAnsi="Arial" w:cs="Arial"/>
          <w:sz w:val="18"/>
          <w:szCs w:val="18"/>
        </w:rPr>
      </w:pPr>
      <w:r>
        <w:rPr>
          <w:rFonts w:hint="default" w:ascii="Arial" w:hAnsi="Arial" w:cs="Arial"/>
          <w:sz w:val="18"/>
          <w:szCs w:val="18"/>
        </w:rPr>
        <w:t>a) recusá-lo, se:</w:t>
      </w:r>
    </w:p>
    <w:p w14:paraId="13FD0578">
      <w:pPr>
        <w:tabs>
          <w:tab w:val="left" w:pos="720"/>
        </w:tabs>
        <w:spacing w:line="360" w:lineRule="auto"/>
        <w:jc w:val="both"/>
        <w:rPr>
          <w:rFonts w:hint="default" w:ascii="Arial" w:hAnsi="Arial" w:cs="Arial"/>
          <w:sz w:val="18"/>
          <w:szCs w:val="18"/>
        </w:rPr>
      </w:pPr>
      <w:r>
        <w:rPr>
          <w:rFonts w:hint="default" w:ascii="Arial" w:hAnsi="Arial" w:cs="Arial"/>
          <w:sz w:val="18"/>
          <w:szCs w:val="18"/>
        </w:rPr>
        <w:t xml:space="preserve">1. relativo a decisões e atos anteriores à sessão; </w:t>
      </w:r>
    </w:p>
    <w:p w14:paraId="2C821BCE">
      <w:pPr>
        <w:tabs>
          <w:tab w:val="left" w:pos="720"/>
        </w:tabs>
        <w:spacing w:line="360" w:lineRule="auto"/>
        <w:jc w:val="both"/>
        <w:rPr>
          <w:rFonts w:hint="default" w:ascii="Arial" w:hAnsi="Arial" w:cs="Arial"/>
          <w:sz w:val="18"/>
          <w:szCs w:val="18"/>
        </w:rPr>
      </w:pPr>
      <w:r>
        <w:rPr>
          <w:rFonts w:hint="default" w:ascii="Arial" w:hAnsi="Arial" w:cs="Arial"/>
          <w:sz w:val="18"/>
          <w:szCs w:val="18"/>
        </w:rPr>
        <w:t>2. ausentes os requisitos de admissibilidade do recurso, quais sejam: sucumbência, tempestividade, legitimidade, interesse e motivação.</w:t>
      </w:r>
    </w:p>
    <w:p w14:paraId="3AFFCDAD">
      <w:pPr>
        <w:tabs>
          <w:tab w:val="left" w:pos="720"/>
        </w:tabs>
        <w:spacing w:line="360" w:lineRule="auto"/>
        <w:jc w:val="both"/>
        <w:rPr>
          <w:rFonts w:hint="default" w:ascii="Arial" w:hAnsi="Arial" w:cs="Arial"/>
          <w:sz w:val="18"/>
          <w:szCs w:val="18"/>
        </w:rPr>
      </w:pPr>
      <w:r>
        <w:rPr>
          <w:rFonts w:hint="default" w:ascii="Arial" w:hAnsi="Arial" w:cs="Arial"/>
          <w:sz w:val="18"/>
          <w:szCs w:val="18"/>
        </w:rPr>
        <w:t xml:space="preserve">b) rever a decisão questionada, praticando os atos necessários; </w:t>
      </w:r>
    </w:p>
    <w:p w14:paraId="3BD21DFF">
      <w:pPr>
        <w:tabs>
          <w:tab w:val="left" w:pos="720"/>
        </w:tabs>
        <w:spacing w:line="360" w:lineRule="auto"/>
        <w:jc w:val="both"/>
        <w:rPr>
          <w:rFonts w:hint="default" w:ascii="Arial" w:hAnsi="Arial" w:cs="Arial"/>
          <w:sz w:val="18"/>
          <w:szCs w:val="18"/>
        </w:rPr>
      </w:pPr>
      <w:r>
        <w:rPr>
          <w:rFonts w:hint="default" w:ascii="Arial" w:hAnsi="Arial" w:cs="Arial"/>
          <w:sz w:val="18"/>
          <w:szCs w:val="18"/>
        </w:rPr>
        <w:t>c) receber o recurso, encaminhando-o para decisão após o fim do prazo para apresentação das razões e contrarrazões recursais.</w:t>
      </w:r>
    </w:p>
    <w:p w14:paraId="04F7B421">
      <w:pPr>
        <w:pStyle w:val="305"/>
        <w:numPr>
          <w:ilvl w:val="2"/>
          <w:numId w:val="12"/>
        </w:numPr>
        <w:tabs>
          <w:tab w:val="left" w:pos="720"/>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 prazo para apresentação das razões recursais será iniciado na data de intimação ou de lavratura da ata de habilitação ou inabilitação;</w:t>
      </w:r>
    </w:p>
    <w:p w14:paraId="291E8609">
      <w:pPr>
        <w:pStyle w:val="305"/>
        <w:numPr>
          <w:ilvl w:val="2"/>
          <w:numId w:val="12"/>
        </w:numPr>
        <w:tabs>
          <w:tab w:val="left" w:pos="720"/>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na hipótese de adoção da inversão de fases prevista no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"art17§1" </w:instrText>
      </w:r>
      <w:r>
        <w:rPr>
          <w:rFonts w:hint="default" w:ascii="Arial" w:hAnsi="Arial" w:cs="Arial"/>
          <w:sz w:val="18"/>
          <w:szCs w:val="18"/>
        </w:rPr>
        <w:fldChar w:fldCharType="separate"/>
      </w:r>
      <w:r>
        <w:rPr>
          <w:rStyle w:val="325"/>
          <w:rFonts w:hint="default" w:ascii="Arial" w:hAnsi="Arial" w:cs="Arial"/>
          <w:sz w:val="18"/>
          <w:szCs w:val="18"/>
        </w:rPr>
        <w:t>§ 1º do art. 17 da Lei nº 14.133, de 2021</w:t>
      </w:r>
      <w:r>
        <w:rPr>
          <w:rStyle w:val="325"/>
          <w:rFonts w:hint="default" w:ascii="Arial" w:hAnsi="Arial" w:cs="Arial"/>
          <w:sz w:val="18"/>
          <w:szCs w:val="18"/>
        </w:rPr>
        <w:fldChar w:fldCharType="end"/>
      </w:r>
      <w:r>
        <w:rPr>
          <w:rFonts w:hint="default" w:ascii="Arial" w:hAnsi="Arial" w:cs="Arial"/>
          <w:sz w:val="18"/>
          <w:szCs w:val="18"/>
        </w:rPr>
        <w:t>, o prazo para apresentação das razões recursais será iniciado na data de intimação da ata de julgamento.</w:t>
      </w:r>
    </w:p>
    <w:p w14:paraId="603EC723">
      <w:pPr>
        <w:pStyle w:val="304"/>
        <w:numPr>
          <w:ilvl w:val="1"/>
          <w:numId w:val="12"/>
        </w:numPr>
        <w:tabs>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Os recursos deverão ser encaminhados em campo próprio do sistema.</w:t>
      </w:r>
    </w:p>
    <w:p w14:paraId="385A935A">
      <w:pPr>
        <w:pStyle w:val="304"/>
        <w:numPr>
          <w:ilvl w:val="1"/>
          <w:numId w:val="12"/>
        </w:numPr>
        <w:spacing w:before="0" w:after="0" w:line="360" w:lineRule="auto"/>
        <w:ind w:left="0" w:firstLine="0"/>
        <w:rPr>
          <w:rFonts w:hint="default" w:ascii="Arial" w:hAnsi="Arial" w:cs="Arial"/>
          <w:sz w:val="18"/>
          <w:szCs w:val="18"/>
        </w:rPr>
      </w:pPr>
      <w:r>
        <w:rPr>
          <w:rFonts w:hint="default" w:ascii="Arial" w:hAnsi="Arial" w:cs="Arial"/>
          <w:sz w:val="18"/>
          <w:szCs w:val="18"/>
        </w:rPr>
        <w:t xml:space="preserve">      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77B4A37D">
      <w:pPr>
        <w:pStyle w:val="304"/>
        <w:numPr>
          <w:ilvl w:val="1"/>
          <w:numId w:val="12"/>
        </w:numPr>
        <w:tabs>
          <w:tab w:val="left" w:pos="480"/>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 Os recursos interpostos fora do prazo não serão conhecidos. </w:t>
      </w:r>
    </w:p>
    <w:p w14:paraId="518D68E2">
      <w:pPr>
        <w:pStyle w:val="304"/>
        <w:numPr>
          <w:ilvl w:val="1"/>
          <w:numId w:val="12"/>
        </w:numPr>
        <w:tabs>
          <w:tab w:val="left" w:pos="480"/>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559062D5">
      <w:pPr>
        <w:pStyle w:val="304"/>
        <w:numPr>
          <w:ilvl w:val="1"/>
          <w:numId w:val="12"/>
        </w:numPr>
        <w:tabs>
          <w:tab w:val="left" w:pos="480"/>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O recurso e o pedido de reconsideração terão efeito suspensivo do ato ou da decisão recorrida até que sobrevenha decisão final da autoridade competente. </w:t>
      </w:r>
    </w:p>
    <w:p w14:paraId="326A4148">
      <w:pPr>
        <w:pStyle w:val="304"/>
        <w:numPr>
          <w:ilvl w:val="1"/>
          <w:numId w:val="12"/>
        </w:numPr>
        <w:tabs>
          <w:tab w:val="left" w:pos="480"/>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O acolhimento do recurso invalida tão somente os atos insuscetíveis de aproveitamento. </w:t>
      </w:r>
    </w:p>
    <w:p w14:paraId="1793EAB8">
      <w:pPr>
        <w:pStyle w:val="304"/>
        <w:numPr>
          <w:ilvl w:val="1"/>
          <w:numId w:val="12"/>
        </w:numPr>
        <w:tabs>
          <w:tab w:val="left" w:pos="480"/>
          <w:tab w:val="left" w:pos="720"/>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Os autos do processo permanecerão com vista franqueada aos interessados no sítio eletrônico </w:t>
      </w:r>
      <w:r>
        <w:rPr>
          <w:rFonts w:hint="default" w:ascii="Arial" w:hAnsi="Arial" w:cs="Arial"/>
          <w:sz w:val="18"/>
          <w:szCs w:val="18"/>
        </w:rPr>
        <w:fldChar w:fldCharType="begin"/>
      </w:r>
      <w:r>
        <w:rPr>
          <w:rFonts w:hint="default" w:ascii="Arial" w:hAnsi="Arial" w:cs="Arial"/>
          <w:sz w:val="18"/>
          <w:szCs w:val="18"/>
        </w:rPr>
        <w:instrText xml:space="preserve"> HYPERLINK "http://www.cataguases.mg.gov.br" </w:instrText>
      </w:r>
      <w:r>
        <w:rPr>
          <w:rFonts w:hint="default" w:ascii="Arial" w:hAnsi="Arial" w:cs="Arial"/>
          <w:sz w:val="18"/>
          <w:szCs w:val="18"/>
        </w:rPr>
        <w:fldChar w:fldCharType="separate"/>
      </w:r>
      <w:r>
        <w:rPr>
          <w:rStyle w:val="12"/>
          <w:rFonts w:hint="default" w:ascii="Arial" w:hAnsi="Arial" w:cs="Arial"/>
          <w:sz w:val="18"/>
          <w:szCs w:val="18"/>
        </w:rPr>
        <w:t>www.cataguases.mg.gov.br</w:t>
      </w:r>
      <w:r>
        <w:rPr>
          <w:rStyle w:val="12"/>
          <w:rFonts w:hint="default" w:ascii="Arial" w:hAnsi="Arial" w:cs="Arial"/>
          <w:sz w:val="18"/>
          <w:szCs w:val="18"/>
        </w:rPr>
        <w:fldChar w:fldCharType="end"/>
      </w:r>
      <w:r>
        <w:rPr>
          <w:rFonts w:hint="default" w:ascii="Arial" w:hAnsi="Arial" w:cs="Arial"/>
          <w:sz w:val="18"/>
          <w:szCs w:val="18"/>
        </w:rPr>
        <w:t>.</w:t>
      </w:r>
    </w:p>
    <w:p w14:paraId="60CBD6AB">
      <w:pPr>
        <w:pStyle w:val="304"/>
        <w:numPr>
          <w:ilvl w:val="0"/>
          <w:numId w:val="0"/>
        </w:numPr>
        <w:tabs>
          <w:tab w:val="left" w:pos="993"/>
        </w:tabs>
        <w:spacing w:before="0" w:after="0" w:line="240" w:lineRule="auto"/>
        <w:ind w:leftChars="0"/>
        <w:rPr>
          <w:rFonts w:hint="default" w:ascii="Arial" w:hAnsi="Arial" w:cs="Arial"/>
          <w:sz w:val="18"/>
          <w:szCs w:val="18"/>
        </w:rPr>
      </w:pPr>
    </w:p>
    <w:p w14:paraId="1C218215">
      <w:pPr>
        <w:pStyle w:val="279"/>
        <w:numPr>
          <w:ilvl w:val="0"/>
          <w:numId w:val="12"/>
        </w:numPr>
        <w:spacing w:before="0" w:line="360" w:lineRule="auto"/>
        <w:ind w:left="0" w:firstLine="0"/>
        <w:rPr>
          <w:rFonts w:hint="default" w:ascii="Arial" w:hAnsi="Arial" w:cs="Arial"/>
          <w:sz w:val="18"/>
          <w:szCs w:val="18"/>
        </w:rPr>
      </w:pPr>
      <w:r>
        <w:rPr>
          <w:rFonts w:hint="default" w:ascii="Arial" w:hAnsi="Arial" w:cs="Arial"/>
          <w:sz w:val="18"/>
          <w:szCs w:val="18"/>
        </w:rPr>
        <w:t>DA ADJUDICAÇÃO E HOMOLOGAÇÃO</w:t>
      </w:r>
    </w:p>
    <w:p w14:paraId="599F3BAE">
      <w:pPr>
        <w:pStyle w:val="279"/>
        <w:numPr>
          <w:ilvl w:val="1"/>
          <w:numId w:val="14"/>
        </w:numPr>
        <w:spacing w:before="0" w:line="360" w:lineRule="auto"/>
        <w:ind w:left="0" w:firstLine="0"/>
        <w:rPr>
          <w:rFonts w:hint="default" w:ascii="Arial" w:hAnsi="Arial" w:cs="Arial"/>
          <w:sz w:val="18"/>
          <w:szCs w:val="18"/>
        </w:rPr>
      </w:pPr>
      <w:r>
        <w:rPr>
          <w:rFonts w:hint="default" w:ascii="Arial" w:hAnsi="Arial" w:cs="Arial"/>
          <w:b w:val="0"/>
          <w:sz w:val="18"/>
          <w:szCs w:val="18"/>
        </w:rPr>
        <w:t xml:space="preserve"> O objeto da licitação será adjudicado/homologado ao licitante declarado vencedor, pela Autoridade Competente.</w:t>
      </w:r>
    </w:p>
    <w:p w14:paraId="3925996D">
      <w:pPr>
        <w:tabs>
          <w:tab w:val="left" w:pos="567"/>
        </w:tabs>
        <w:spacing w:line="240" w:lineRule="auto"/>
        <w:rPr>
          <w:rFonts w:hint="default" w:ascii="Arial" w:hAnsi="Arial" w:cs="Arial"/>
          <w:sz w:val="18"/>
          <w:szCs w:val="18"/>
        </w:rPr>
      </w:pPr>
      <w:r>
        <w:rPr>
          <w:rFonts w:hint="default" w:ascii="Arial" w:hAnsi="Arial" w:cs="Arial"/>
          <w:sz w:val="18"/>
          <w:szCs w:val="18"/>
        </w:rPr>
        <w:t xml:space="preserve"> </w:t>
      </w:r>
    </w:p>
    <w:p w14:paraId="2C83E701">
      <w:pPr>
        <w:tabs>
          <w:tab w:val="left" w:pos="567"/>
        </w:tabs>
        <w:autoSpaceDE w:val="0"/>
        <w:autoSpaceDN w:val="0"/>
        <w:adjustRightInd w:val="0"/>
        <w:spacing w:line="360" w:lineRule="auto"/>
        <w:rPr>
          <w:rFonts w:hint="default" w:ascii="Arial" w:hAnsi="Arial" w:cs="Arial"/>
          <w:b/>
          <w:bCs/>
          <w:sz w:val="18"/>
          <w:szCs w:val="18"/>
        </w:rPr>
      </w:pPr>
      <w:r>
        <w:rPr>
          <w:rFonts w:hint="default" w:ascii="Arial" w:hAnsi="Arial" w:cs="Arial"/>
          <w:b/>
          <w:sz w:val="18"/>
          <w:szCs w:val="18"/>
        </w:rPr>
        <w:t xml:space="preserve">11.   </w:t>
      </w:r>
      <w:r>
        <w:rPr>
          <w:rFonts w:hint="default" w:ascii="Arial" w:hAnsi="Arial" w:cs="Arial"/>
          <w:b/>
          <w:bCs/>
          <w:sz w:val="18"/>
          <w:szCs w:val="18"/>
        </w:rPr>
        <w:t>DA GARANTIA DE EXECUÇÃO</w:t>
      </w:r>
    </w:p>
    <w:p w14:paraId="20A144A5">
      <w:pPr>
        <w:tabs>
          <w:tab w:val="left" w:pos="567"/>
        </w:tabs>
        <w:spacing w:line="360" w:lineRule="auto"/>
        <w:jc w:val="both"/>
        <w:rPr>
          <w:rFonts w:hint="default" w:ascii="Arial" w:hAnsi="Arial" w:cs="Arial"/>
          <w:sz w:val="18"/>
          <w:szCs w:val="18"/>
          <w:lang w:val="pt-BR"/>
        </w:rPr>
      </w:pPr>
      <w:r>
        <w:rPr>
          <w:rFonts w:hint="default" w:ascii="Arial" w:hAnsi="Arial" w:cs="Arial"/>
          <w:sz w:val="18"/>
          <w:szCs w:val="18"/>
        </w:rPr>
        <w:t>11.1.</w:t>
      </w:r>
      <w:r>
        <w:rPr>
          <w:rFonts w:hint="default" w:ascii="Arial" w:hAnsi="Arial" w:cs="Arial"/>
          <w:sz w:val="18"/>
          <w:szCs w:val="18"/>
          <w:lang w:val="pt-BR"/>
        </w:rPr>
        <w:t xml:space="preserve"> Conforme termo de referência.</w:t>
      </w:r>
    </w:p>
    <w:p w14:paraId="12C04F1F">
      <w:pPr>
        <w:tabs>
          <w:tab w:val="left" w:pos="567"/>
        </w:tabs>
        <w:spacing w:line="240" w:lineRule="auto"/>
        <w:jc w:val="both"/>
        <w:rPr>
          <w:rFonts w:hint="default" w:ascii="Arial" w:hAnsi="Arial" w:cs="Arial"/>
          <w:sz w:val="18"/>
          <w:szCs w:val="18"/>
        </w:rPr>
      </w:pPr>
    </w:p>
    <w:p w14:paraId="2DBC31A1">
      <w:pPr>
        <w:pStyle w:val="221"/>
        <w:numPr>
          <w:ilvl w:val="0"/>
          <w:numId w:val="15"/>
        </w:numPr>
        <w:tabs>
          <w:tab w:val="left" w:pos="567"/>
        </w:tabs>
        <w:spacing w:line="360" w:lineRule="auto"/>
        <w:ind w:left="0" w:firstLine="0"/>
        <w:rPr>
          <w:rFonts w:hint="default" w:ascii="Arial" w:hAnsi="Arial" w:cs="Arial"/>
          <w:b/>
          <w:sz w:val="18"/>
          <w:szCs w:val="18"/>
        </w:rPr>
      </w:pPr>
      <w:r>
        <w:rPr>
          <w:rFonts w:hint="default" w:ascii="Arial" w:hAnsi="Arial" w:cs="Arial"/>
          <w:b/>
          <w:sz w:val="18"/>
          <w:szCs w:val="18"/>
        </w:rPr>
        <w:t>DA ATA DE REGISTRO DE PREÇOS</w:t>
      </w:r>
    </w:p>
    <w:p w14:paraId="009F1D55">
      <w:pPr>
        <w:pStyle w:val="221"/>
        <w:numPr>
          <w:ilvl w:val="1"/>
          <w:numId w:val="15"/>
        </w:numPr>
        <w:tabs>
          <w:tab w:val="left" w:pos="0"/>
        </w:tabs>
        <w:spacing w:line="360" w:lineRule="auto"/>
        <w:ind w:left="0" w:firstLine="0"/>
        <w:jc w:val="both"/>
        <w:rPr>
          <w:rFonts w:hint="default" w:ascii="Arial" w:hAnsi="Arial" w:cs="Arial"/>
          <w:b/>
          <w:sz w:val="18"/>
          <w:szCs w:val="18"/>
        </w:rPr>
      </w:pPr>
      <w:r>
        <w:rPr>
          <w:rFonts w:hint="default" w:ascii="Arial" w:hAnsi="Arial" w:cs="Arial"/>
          <w:sz w:val="18"/>
          <w:szCs w:val="18"/>
        </w:rPr>
        <w:t xml:space="preserve">Homologado o resultado da licitação, o licitante mais bem classificado terá o prazo de 05 (cinco) dias úteis, contados a partir da data de sua convocação, para assinar a Ata de Registro de Preços, cujo prazo de validade encontra-se nela fixado, sob pena de decadência do direito à contratação, sem prejuízo das sanções previstas na Lei nº 14.133, de 2021. </w:t>
      </w:r>
    </w:p>
    <w:p w14:paraId="258F4651">
      <w:pPr>
        <w:pStyle w:val="221"/>
        <w:numPr>
          <w:ilvl w:val="1"/>
          <w:numId w:val="15"/>
        </w:numPr>
        <w:tabs>
          <w:tab w:val="left" w:pos="0"/>
        </w:tabs>
        <w:spacing w:line="360" w:lineRule="auto"/>
        <w:ind w:left="0" w:firstLine="0"/>
        <w:jc w:val="both"/>
        <w:rPr>
          <w:rFonts w:hint="default" w:ascii="Arial" w:hAnsi="Arial" w:cs="Arial"/>
          <w:b/>
          <w:sz w:val="18"/>
          <w:szCs w:val="18"/>
        </w:rPr>
      </w:pPr>
      <w:r>
        <w:rPr>
          <w:rFonts w:hint="default" w:ascii="Arial" w:hAnsi="Arial" w:cs="Arial"/>
          <w:sz w:val="18"/>
          <w:szCs w:val="18"/>
        </w:rPr>
        <w:t>O prazo de convocação poderá ser prorrogado uma vez, por igual período, mediante solicitação do licitante mais bem classificado ou do fornecedor convocado, desde que:</w:t>
      </w:r>
    </w:p>
    <w:p w14:paraId="69D20CE8">
      <w:pPr>
        <w:pStyle w:val="304"/>
        <w:tabs>
          <w:tab w:val="left" w:pos="0"/>
        </w:tabs>
        <w:spacing w:before="0" w:after="0" w:line="360" w:lineRule="auto"/>
        <w:rPr>
          <w:rFonts w:hint="default" w:ascii="Arial" w:hAnsi="Arial" w:cs="Arial"/>
          <w:iCs/>
          <w:sz w:val="18"/>
          <w:szCs w:val="18"/>
        </w:rPr>
      </w:pPr>
      <w:r>
        <w:rPr>
          <w:rFonts w:hint="default" w:ascii="Arial" w:hAnsi="Arial" w:cs="Arial"/>
          <w:iCs/>
          <w:sz w:val="18"/>
          <w:szCs w:val="18"/>
        </w:rPr>
        <w:t>(a) a solicitação seja devidamente justificada e apresentada dentro do prazo; e</w:t>
      </w:r>
    </w:p>
    <w:p w14:paraId="0820C481">
      <w:pPr>
        <w:pStyle w:val="304"/>
        <w:tabs>
          <w:tab w:val="left" w:pos="0"/>
        </w:tabs>
        <w:spacing w:before="0" w:after="0" w:line="360" w:lineRule="auto"/>
        <w:rPr>
          <w:rFonts w:hint="default" w:ascii="Arial" w:hAnsi="Arial" w:cs="Arial"/>
          <w:iCs/>
          <w:sz w:val="18"/>
          <w:szCs w:val="18"/>
        </w:rPr>
      </w:pPr>
      <w:r>
        <w:rPr>
          <w:rFonts w:hint="default" w:ascii="Arial" w:hAnsi="Arial" w:cs="Arial"/>
          <w:iCs/>
          <w:sz w:val="18"/>
          <w:szCs w:val="18"/>
        </w:rPr>
        <w:t>(b) a justificativa apresentada seja aceita pela Administração.</w:t>
      </w:r>
    </w:p>
    <w:p w14:paraId="3E4A6A91">
      <w:pPr>
        <w:pStyle w:val="304"/>
        <w:numPr>
          <w:ilvl w:val="1"/>
          <w:numId w:val="15"/>
        </w:numPr>
        <w:tabs>
          <w:tab w:val="left" w:pos="0"/>
        </w:tabs>
        <w:spacing w:before="0" w:after="0" w:line="360" w:lineRule="auto"/>
        <w:ind w:left="0" w:firstLine="0"/>
        <w:rPr>
          <w:rFonts w:hint="default" w:ascii="Arial" w:hAnsi="Arial" w:cs="Arial"/>
          <w:iCs/>
          <w:sz w:val="18"/>
          <w:szCs w:val="18"/>
        </w:rPr>
      </w:pPr>
      <w:r>
        <w:rPr>
          <w:rFonts w:hint="default" w:ascii="Arial" w:hAnsi="Arial" w:cs="Arial"/>
          <w:sz w:val="18"/>
          <w:szCs w:val="18"/>
        </w:rPr>
        <w:t>A ata de registro de preços será preferencialmente assinada por meio de assinatura digital e disponibilizada no sistema de registro de preços.</w:t>
      </w:r>
    </w:p>
    <w:p w14:paraId="384400F0">
      <w:pPr>
        <w:pStyle w:val="304"/>
        <w:numPr>
          <w:ilvl w:val="1"/>
          <w:numId w:val="15"/>
        </w:numPr>
        <w:tabs>
          <w:tab w:val="left" w:pos="0"/>
        </w:tabs>
        <w:spacing w:before="0" w:after="0" w:line="360" w:lineRule="auto"/>
        <w:ind w:left="0" w:firstLine="0"/>
        <w:rPr>
          <w:rFonts w:hint="default" w:ascii="Arial" w:hAnsi="Arial" w:cs="Arial"/>
          <w:iCs/>
          <w:sz w:val="18"/>
          <w:szCs w:val="18"/>
        </w:rPr>
      </w:pPr>
      <w:r>
        <w:rPr>
          <w:rFonts w:hint="default" w:ascii="Arial" w:hAnsi="Arial" w:cs="Arial"/>
          <w:sz w:val="18"/>
          <w:szCs w:val="18"/>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6AF59A79">
      <w:pPr>
        <w:pStyle w:val="304"/>
        <w:numPr>
          <w:ilvl w:val="1"/>
          <w:numId w:val="15"/>
        </w:numPr>
        <w:tabs>
          <w:tab w:val="left" w:pos="0"/>
        </w:tabs>
        <w:suppressAutoHyphens w:val="0"/>
        <w:spacing w:before="0" w:after="0" w:line="360" w:lineRule="auto"/>
        <w:ind w:left="0" w:firstLine="0"/>
        <w:rPr>
          <w:rFonts w:hint="default" w:ascii="Arial" w:hAnsi="Arial" w:cs="Arial"/>
          <w:sz w:val="18"/>
          <w:szCs w:val="18"/>
        </w:rPr>
      </w:pPr>
      <w:r>
        <w:rPr>
          <w:rFonts w:hint="default" w:ascii="Arial" w:hAnsi="Arial" w:cs="Arial"/>
          <w:sz w:val="18"/>
          <w:szCs w:val="18"/>
        </w:rPr>
        <w:t>O preço registrado, com a indicação dos fornecedores, será divulgado no PNCP e disponibilizado durante a vigência da ata de registro de preços.</w:t>
      </w:r>
    </w:p>
    <w:p w14:paraId="5BE62C6D">
      <w:pPr>
        <w:pStyle w:val="304"/>
        <w:numPr>
          <w:ilvl w:val="1"/>
          <w:numId w:val="15"/>
        </w:numPr>
        <w:tabs>
          <w:tab w:val="left" w:pos="0"/>
        </w:tabs>
        <w:suppressAutoHyphens w:val="0"/>
        <w:spacing w:before="0" w:after="0" w:line="360" w:lineRule="auto"/>
        <w:ind w:left="0" w:firstLine="0"/>
        <w:rPr>
          <w:rFonts w:hint="default" w:ascii="Arial" w:hAnsi="Arial" w:cs="Arial"/>
          <w:sz w:val="18"/>
          <w:szCs w:val="18"/>
        </w:rPr>
      </w:pPr>
      <w:r>
        <w:rPr>
          <w:rFonts w:hint="default" w:ascii="Arial" w:hAnsi="Arial" w:cs="Arial"/>
          <w:sz w:val="18"/>
          <w:szCs w:val="18"/>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4634703">
      <w:pPr>
        <w:pStyle w:val="304"/>
        <w:numPr>
          <w:ilvl w:val="1"/>
          <w:numId w:val="15"/>
        </w:numPr>
        <w:tabs>
          <w:tab w:val="left" w:pos="0"/>
        </w:tabs>
        <w:suppressAutoHyphens w:val="0"/>
        <w:spacing w:before="0" w:after="0" w:line="360" w:lineRule="auto"/>
        <w:ind w:left="0" w:firstLine="0"/>
        <w:rPr>
          <w:rFonts w:hint="default" w:ascii="Arial" w:hAnsi="Arial" w:cs="Arial"/>
          <w:sz w:val="18"/>
          <w:szCs w:val="18"/>
        </w:rPr>
      </w:pPr>
      <w:r>
        <w:rPr>
          <w:rFonts w:hint="default" w:ascii="Arial" w:hAnsi="Arial" w:cs="Arial"/>
          <w:sz w:val="18"/>
          <w:szCs w:val="18"/>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12A2E934">
      <w:pPr>
        <w:pStyle w:val="304"/>
        <w:tabs>
          <w:tab w:val="left" w:pos="0"/>
        </w:tabs>
        <w:suppressAutoHyphens w:val="0"/>
        <w:spacing w:before="0" w:after="0" w:line="240" w:lineRule="auto"/>
        <w:rPr>
          <w:rFonts w:hint="default" w:ascii="Arial" w:hAnsi="Arial" w:cs="Arial"/>
          <w:sz w:val="18"/>
          <w:szCs w:val="18"/>
        </w:rPr>
      </w:pPr>
    </w:p>
    <w:p w14:paraId="44731EAE">
      <w:pPr>
        <w:pStyle w:val="279"/>
        <w:widowControl w:val="0"/>
        <w:numPr>
          <w:ilvl w:val="0"/>
          <w:numId w:val="15"/>
        </w:numPr>
        <w:tabs>
          <w:tab w:val="left" w:pos="0"/>
          <w:tab w:val="clear" w:pos="567"/>
        </w:tabs>
        <w:suppressAutoHyphens w:val="0"/>
        <w:spacing w:before="0" w:line="360" w:lineRule="auto"/>
        <w:ind w:left="0" w:firstLine="0"/>
        <w:rPr>
          <w:rFonts w:hint="default" w:ascii="Arial" w:hAnsi="Arial" w:cs="Arial"/>
          <w:sz w:val="18"/>
          <w:szCs w:val="18"/>
        </w:rPr>
      </w:pPr>
      <w:r>
        <w:rPr>
          <w:rFonts w:hint="default" w:ascii="Arial" w:hAnsi="Arial" w:cs="Arial"/>
          <w:sz w:val="18"/>
          <w:szCs w:val="18"/>
        </w:rPr>
        <w:t xml:space="preserve">DA FORMAÇÃO DO CADASTRO DE RESERVA </w:t>
      </w:r>
    </w:p>
    <w:p w14:paraId="4B7D89D7">
      <w:pPr>
        <w:pStyle w:val="279"/>
        <w:widowControl w:val="0"/>
        <w:numPr>
          <w:ilvl w:val="1"/>
          <w:numId w:val="15"/>
        </w:numPr>
        <w:tabs>
          <w:tab w:val="left" w:pos="0"/>
          <w:tab w:val="clear" w:pos="567"/>
        </w:tabs>
        <w:suppressAutoHyphens w:val="0"/>
        <w:spacing w:before="0" w:line="360" w:lineRule="auto"/>
        <w:ind w:left="0" w:firstLine="0"/>
        <w:rPr>
          <w:rFonts w:hint="default" w:ascii="Arial" w:hAnsi="Arial" w:cs="Arial"/>
          <w:b w:val="0"/>
          <w:sz w:val="18"/>
          <w:szCs w:val="18"/>
        </w:rPr>
      </w:pPr>
      <w:r>
        <w:rPr>
          <w:rFonts w:hint="default" w:ascii="Arial" w:hAnsi="Arial" w:cs="Arial"/>
          <w:b w:val="0"/>
          <w:sz w:val="18"/>
          <w:szCs w:val="18"/>
        </w:rPr>
        <w:t>Após a homologação da licitação, será incluído na ata, na forma de anexo, o registro:</w:t>
      </w:r>
    </w:p>
    <w:p w14:paraId="3264EAEF">
      <w:pPr>
        <w:pStyle w:val="305"/>
        <w:numPr>
          <w:ilvl w:val="2"/>
          <w:numId w:val="15"/>
        </w:numPr>
        <w:tabs>
          <w:tab w:val="left" w:pos="0"/>
        </w:tabs>
        <w:suppressAutoHyphens w:val="0"/>
        <w:spacing w:before="0" w:after="0" w:line="360" w:lineRule="auto"/>
        <w:ind w:left="0" w:firstLine="0"/>
        <w:rPr>
          <w:rFonts w:hint="default" w:ascii="Arial" w:hAnsi="Arial" w:cs="Arial"/>
          <w:sz w:val="18"/>
          <w:szCs w:val="18"/>
        </w:rPr>
      </w:pPr>
      <w:r>
        <w:rPr>
          <w:rFonts w:hint="default" w:ascii="Arial" w:hAnsi="Arial" w:cs="Arial"/>
          <w:sz w:val="18"/>
          <w:szCs w:val="18"/>
        </w:rPr>
        <w:t xml:space="preserve">dos licitantes que aceitarem cotar o objeto com preço igual ao do adjudicatário, observada a classificação na licitação; e </w:t>
      </w:r>
    </w:p>
    <w:p w14:paraId="00CB391B">
      <w:pPr>
        <w:pStyle w:val="305"/>
        <w:numPr>
          <w:ilvl w:val="2"/>
          <w:numId w:val="15"/>
        </w:numPr>
        <w:tabs>
          <w:tab w:val="left" w:pos="0"/>
        </w:tabs>
        <w:suppressAutoHyphens w:val="0"/>
        <w:spacing w:before="0" w:after="0" w:line="360" w:lineRule="auto"/>
        <w:ind w:left="0" w:firstLine="0"/>
        <w:rPr>
          <w:rFonts w:hint="default" w:ascii="Arial" w:hAnsi="Arial" w:cs="Arial"/>
          <w:iCs/>
          <w:sz w:val="18"/>
          <w:szCs w:val="18"/>
        </w:rPr>
      </w:pPr>
      <w:r>
        <w:rPr>
          <w:rFonts w:hint="default" w:ascii="Arial" w:hAnsi="Arial" w:cs="Arial"/>
          <w:sz w:val="18"/>
          <w:szCs w:val="18"/>
        </w:rPr>
        <w:t>dos licitantes que mantiverem sua proposta original</w:t>
      </w:r>
    </w:p>
    <w:p w14:paraId="71A8A778">
      <w:pPr>
        <w:pStyle w:val="304"/>
        <w:numPr>
          <w:ilvl w:val="1"/>
          <w:numId w:val="15"/>
        </w:numPr>
        <w:tabs>
          <w:tab w:val="left" w:pos="0"/>
          <w:tab w:val="left" w:pos="567"/>
        </w:tabs>
        <w:suppressAutoHyphens w:val="0"/>
        <w:spacing w:before="0" w:after="0" w:line="360" w:lineRule="auto"/>
        <w:ind w:left="0" w:firstLine="0"/>
        <w:rPr>
          <w:rFonts w:hint="default" w:ascii="Arial" w:hAnsi="Arial" w:cs="Arial"/>
          <w:i/>
          <w:iCs/>
          <w:sz w:val="18"/>
          <w:szCs w:val="18"/>
        </w:rPr>
      </w:pPr>
      <w:r>
        <w:rPr>
          <w:rFonts w:hint="default" w:ascii="Arial" w:hAnsi="Arial" w:cs="Arial"/>
          <w:sz w:val="18"/>
          <w:szCs w:val="18"/>
        </w:rPr>
        <w:t xml:space="preserve">  Será respeitada, nas contratações, a ordem de classificação dos licitantes ou fornecedores registrados na ata.</w:t>
      </w:r>
    </w:p>
    <w:p w14:paraId="279D7C87">
      <w:pPr>
        <w:pStyle w:val="305"/>
        <w:numPr>
          <w:ilvl w:val="1"/>
          <w:numId w:val="15"/>
        </w:numPr>
        <w:tabs>
          <w:tab w:val="left" w:pos="0"/>
        </w:tabs>
        <w:suppressAutoHyphens w:val="0"/>
        <w:spacing w:before="0" w:after="0" w:line="360" w:lineRule="auto"/>
        <w:ind w:left="0" w:firstLine="0"/>
        <w:rPr>
          <w:rFonts w:hint="default" w:ascii="Arial" w:hAnsi="Arial" w:eastAsia="Times New Roman" w:cs="Arial"/>
          <w:sz w:val="18"/>
          <w:szCs w:val="18"/>
        </w:rPr>
      </w:pPr>
      <w:r>
        <w:rPr>
          <w:rFonts w:hint="default" w:ascii="Arial" w:hAnsi="Arial" w:cs="Arial"/>
          <w:sz w:val="18"/>
          <w:szCs w:val="18"/>
        </w:rPr>
        <w:t>A apresentação de novas propostas na forma deste item não prejudicará o resultado do certame em relação ao licitante mais bem classificado.</w:t>
      </w:r>
    </w:p>
    <w:p w14:paraId="205ECFF0">
      <w:pPr>
        <w:pStyle w:val="305"/>
        <w:numPr>
          <w:ilvl w:val="2"/>
          <w:numId w:val="15"/>
        </w:numPr>
        <w:tabs>
          <w:tab w:val="left" w:pos="0"/>
        </w:tabs>
        <w:suppressAutoHyphens w:val="0"/>
        <w:spacing w:before="0" w:after="0" w:line="360" w:lineRule="auto"/>
        <w:ind w:left="0" w:firstLine="0"/>
        <w:rPr>
          <w:rFonts w:hint="default" w:ascii="Arial" w:hAnsi="Arial" w:eastAsia="MS Mincho" w:cs="Arial"/>
          <w:sz w:val="18"/>
          <w:szCs w:val="18"/>
        </w:rPr>
      </w:pPr>
      <w:r>
        <w:rPr>
          <w:rFonts w:hint="default" w:ascii="Arial" w:hAnsi="Arial" w:cs="Arial"/>
          <w:sz w:val="18"/>
          <w:szCs w:val="18"/>
        </w:rPr>
        <w:t>Para fins da ordem de classificação, os licitantes ou fornecedores que aceitarem cotar o objeto com preço igual ao do adjudicatário antecederão aqueles que mantiverem sua proposta original.</w:t>
      </w:r>
    </w:p>
    <w:p w14:paraId="01268919">
      <w:pPr>
        <w:pStyle w:val="304"/>
        <w:numPr>
          <w:ilvl w:val="1"/>
          <w:numId w:val="15"/>
        </w:numPr>
        <w:tabs>
          <w:tab w:val="left" w:pos="0"/>
        </w:tabs>
        <w:suppressAutoHyphens w:val="0"/>
        <w:spacing w:before="0" w:after="0" w:line="360" w:lineRule="auto"/>
        <w:ind w:left="0" w:firstLine="0"/>
        <w:rPr>
          <w:rFonts w:hint="default" w:ascii="Arial" w:hAnsi="Arial" w:cs="Arial"/>
          <w:color w:val="FF0000"/>
          <w:sz w:val="18"/>
          <w:szCs w:val="18"/>
        </w:rPr>
      </w:pPr>
      <w:r>
        <w:rPr>
          <w:rFonts w:hint="default" w:ascii="Arial" w:hAnsi="Arial" w:cs="Arial"/>
          <w:color w:val="FF0000"/>
          <w:sz w:val="18"/>
          <w:szCs w:val="18"/>
        </w:rPr>
        <w:t xml:space="preserve"> </w:t>
      </w:r>
      <w:r>
        <w:rPr>
          <w:rFonts w:hint="default" w:ascii="Arial" w:hAnsi="Arial" w:cs="Arial"/>
          <w:sz w:val="18"/>
          <w:szCs w:val="18"/>
        </w:rPr>
        <w:t>A habilitação dos licitantes que comporão o cadastro de reserva será efetuada quando houver necessidade de contratação dos licitantes remanescentes, nas seguintes hipóteses:</w:t>
      </w:r>
    </w:p>
    <w:p w14:paraId="13C7763C">
      <w:pPr>
        <w:pStyle w:val="305"/>
        <w:numPr>
          <w:ilvl w:val="2"/>
          <w:numId w:val="15"/>
        </w:numPr>
        <w:tabs>
          <w:tab w:val="left" w:pos="0"/>
        </w:tabs>
        <w:suppressAutoHyphens w:val="0"/>
        <w:spacing w:before="0" w:after="0" w:line="360" w:lineRule="auto"/>
        <w:ind w:left="0" w:firstLine="0"/>
        <w:rPr>
          <w:rFonts w:hint="default" w:ascii="Arial" w:hAnsi="Arial" w:cs="Arial"/>
          <w:sz w:val="18"/>
          <w:szCs w:val="18"/>
        </w:rPr>
      </w:pPr>
      <w:r>
        <w:rPr>
          <w:rFonts w:hint="default" w:ascii="Arial" w:hAnsi="Arial" w:cs="Arial"/>
          <w:sz w:val="18"/>
          <w:szCs w:val="18"/>
        </w:rPr>
        <w:t xml:space="preserve"> quando o licitante vencedor não assinar a ata de registro de preços no prazo e nas condições estabelecidos no edital; ou</w:t>
      </w:r>
    </w:p>
    <w:p w14:paraId="070B9076">
      <w:pPr>
        <w:pStyle w:val="305"/>
        <w:numPr>
          <w:ilvl w:val="2"/>
          <w:numId w:val="15"/>
        </w:numPr>
        <w:tabs>
          <w:tab w:val="left" w:pos="0"/>
        </w:tabs>
        <w:suppressAutoHyphens w:val="0"/>
        <w:spacing w:before="0" w:after="0" w:line="360" w:lineRule="auto"/>
        <w:ind w:left="0" w:firstLine="0"/>
        <w:rPr>
          <w:rFonts w:hint="default" w:ascii="Arial" w:hAnsi="Arial" w:eastAsia="Times New Roman" w:cs="Arial"/>
          <w:sz w:val="18"/>
          <w:szCs w:val="18"/>
        </w:rPr>
      </w:pPr>
      <w:r>
        <w:rPr>
          <w:rFonts w:hint="default" w:ascii="Arial" w:hAnsi="Arial" w:cs="Arial"/>
          <w:sz w:val="18"/>
          <w:szCs w:val="18"/>
        </w:rPr>
        <w:t>quando houver o cancelamento do registro do fornecedor ou do registro de preços, nas hipóteses previstas nos art. 28 e art. 29 do Decreto nº 11.462/23.</w:t>
      </w:r>
    </w:p>
    <w:p w14:paraId="1B713C2D">
      <w:pPr>
        <w:pStyle w:val="304"/>
        <w:numPr>
          <w:ilvl w:val="1"/>
          <w:numId w:val="15"/>
        </w:numPr>
        <w:tabs>
          <w:tab w:val="left" w:pos="0"/>
        </w:tabs>
        <w:suppressAutoHyphens w:val="0"/>
        <w:spacing w:before="0" w:after="0" w:line="360" w:lineRule="auto"/>
        <w:ind w:left="0" w:firstLine="0"/>
        <w:rPr>
          <w:rFonts w:hint="default" w:ascii="Arial" w:hAnsi="Arial" w:eastAsia="MS Mincho" w:cs="Arial"/>
          <w:sz w:val="18"/>
          <w:szCs w:val="18"/>
        </w:rPr>
      </w:pPr>
      <w:r>
        <w:rPr>
          <w:rFonts w:hint="default" w:ascii="Arial" w:hAnsi="Arial" w:cs="Arial"/>
          <w:sz w:val="18"/>
          <w:szCs w:val="18"/>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7D87AFC8">
      <w:pPr>
        <w:pStyle w:val="305"/>
        <w:numPr>
          <w:ilvl w:val="2"/>
          <w:numId w:val="15"/>
        </w:numPr>
        <w:tabs>
          <w:tab w:val="left" w:pos="0"/>
        </w:tabs>
        <w:suppressAutoHyphens w:val="0"/>
        <w:spacing w:before="0" w:after="0" w:line="360" w:lineRule="auto"/>
        <w:ind w:left="0" w:firstLine="0"/>
        <w:rPr>
          <w:rFonts w:hint="default" w:ascii="Arial" w:hAnsi="Arial" w:cs="Arial"/>
          <w:sz w:val="18"/>
          <w:szCs w:val="18"/>
        </w:rPr>
      </w:pPr>
      <w:r>
        <w:rPr>
          <w:rFonts w:hint="default" w:ascii="Arial" w:hAnsi="Arial" w:cs="Arial"/>
          <w:sz w:val="18"/>
          <w:szCs w:val="18"/>
        </w:rPr>
        <w:t xml:space="preserve"> convocar os licitantes que mantiveram sua proposta original para negociação, na ordem de classificação, com vistas à obtenção de preço melhor, mesmo que acima do preço do adjudicatário; ou</w:t>
      </w:r>
    </w:p>
    <w:p w14:paraId="6225AB29">
      <w:pPr>
        <w:pStyle w:val="305"/>
        <w:numPr>
          <w:ilvl w:val="2"/>
          <w:numId w:val="15"/>
        </w:numPr>
        <w:tabs>
          <w:tab w:val="left" w:pos="0"/>
        </w:tabs>
        <w:suppressAutoHyphens w:val="0"/>
        <w:spacing w:before="0" w:after="0" w:line="360" w:lineRule="auto"/>
        <w:ind w:left="0" w:firstLine="0"/>
        <w:rPr>
          <w:rFonts w:hint="default" w:ascii="Arial" w:hAnsi="Arial" w:cs="Arial"/>
          <w:sz w:val="18"/>
          <w:szCs w:val="18"/>
        </w:rPr>
      </w:pPr>
      <w:r>
        <w:rPr>
          <w:rFonts w:hint="default" w:ascii="Arial" w:hAnsi="Arial" w:cs="Arial"/>
          <w:sz w:val="18"/>
          <w:szCs w:val="18"/>
        </w:rPr>
        <w:t xml:space="preserve"> adjudicar e firmar o contrato nas condições ofertadas pelos licitantes remanescentes, observada a ordem de classificação, quando frustrada a negociação de melhor condição.</w:t>
      </w:r>
    </w:p>
    <w:p w14:paraId="130065E0">
      <w:pPr>
        <w:pStyle w:val="305"/>
        <w:tabs>
          <w:tab w:val="left" w:pos="0"/>
        </w:tabs>
        <w:suppressAutoHyphens w:val="0"/>
        <w:spacing w:before="0" w:after="0" w:line="240" w:lineRule="auto"/>
        <w:ind w:left="0"/>
        <w:rPr>
          <w:rFonts w:hint="default" w:ascii="Arial" w:hAnsi="Arial" w:cs="Arial"/>
          <w:sz w:val="18"/>
          <w:szCs w:val="18"/>
        </w:rPr>
      </w:pPr>
    </w:p>
    <w:p w14:paraId="6A157D19">
      <w:pPr>
        <w:tabs>
          <w:tab w:val="left" w:pos="567"/>
        </w:tabs>
        <w:autoSpaceDE w:val="0"/>
        <w:autoSpaceDN w:val="0"/>
        <w:adjustRightInd w:val="0"/>
        <w:spacing w:line="360" w:lineRule="auto"/>
        <w:jc w:val="both"/>
        <w:rPr>
          <w:rFonts w:hint="default" w:ascii="Arial" w:hAnsi="Arial" w:cs="Arial"/>
          <w:color w:val="FF0000"/>
          <w:sz w:val="18"/>
          <w:szCs w:val="18"/>
        </w:rPr>
      </w:pPr>
      <w:r>
        <w:rPr>
          <w:rFonts w:hint="default" w:ascii="Arial" w:hAnsi="Arial" w:cs="Arial"/>
          <w:b/>
          <w:sz w:val="18"/>
          <w:szCs w:val="18"/>
        </w:rPr>
        <w:t>14.</w:t>
      </w:r>
      <w:r>
        <w:rPr>
          <w:rFonts w:hint="default" w:ascii="Arial" w:hAnsi="Arial" w:cs="Arial"/>
          <w:color w:val="FF0000"/>
          <w:sz w:val="18"/>
          <w:szCs w:val="18"/>
        </w:rPr>
        <w:t xml:space="preserve"> </w:t>
      </w:r>
      <w:r>
        <w:rPr>
          <w:rFonts w:hint="default" w:ascii="Arial" w:hAnsi="Arial" w:cs="Arial"/>
          <w:b/>
          <w:bCs/>
          <w:sz w:val="18"/>
          <w:szCs w:val="18"/>
        </w:rPr>
        <w:t>DA ACEITAÇÃO DO OBJETO E DA FISCALIZAÇÃO</w:t>
      </w:r>
    </w:p>
    <w:p w14:paraId="6FF2A27B">
      <w:pPr>
        <w:tabs>
          <w:tab w:val="left" w:pos="567"/>
        </w:tabs>
        <w:autoSpaceDE w:val="0"/>
        <w:autoSpaceDN w:val="0"/>
        <w:adjustRightInd w:val="0"/>
        <w:spacing w:line="360" w:lineRule="auto"/>
        <w:jc w:val="both"/>
        <w:rPr>
          <w:rFonts w:hint="default" w:ascii="Arial" w:hAnsi="Arial" w:cs="Arial"/>
          <w:sz w:val="18"/>
          <w:szCs w:val="18"/>
        </w:rPr>
      </w:pPr>
      <w:r>
        <w:rPr>
          <w:rFonts w:hint="default" w:ascii="Arial" w:hAnsi="Arial" w:cs="Arial"/>
          <w:sz w:val="18"/>
          <w:szCs w:val="18"/>
        </w:rPr>
        <w:t>14.1 Os critérios de aceitação do objeto e de fiscalização estão previstos no Termo de Referência/Projeto Básico.</w:t>
      </w:r>
    </w:p>
    <w:p w14:paraId="328E351A">
      <w:pPr>
        <w:tabs>
          <w:tab w:val="left" w:pos="567"/>
        </w:tabs>
        <w:autoSpaceDE w:val="0"/>
        <w:autoSpaceDN w:val="0"/>
        <w:adjustRightInd w:val="0"/>
        <w:spacing w:line="360" w:lineRule="auto"/>
        <w:jc w:val="both"/>
        <w:rPr>
          <w:rFonts w:hint="default" w:ascii="Arial" w:hAnsi="Arial" w:cs="Arial"/>
          <w:sz w:val="18"/>
          <w:szCs w:val="18"/>
        </w:rPr>
      </w:pPr>
      <w:r>
        <w:rPr>
          <w:rFonts w:hint="default" w:ascii="Arial" w:hAnsi="Arial" w:cs="Arial"/>
          <w:sz w:val="18"/>
          <w:szCs w:val="18"/>
        </w:rPr>
        <w:t>14.2 Poderá ser substituído a marca/modelo do produto objeto do contrato, a requerimento do Contratado, desde que fique comprovada a impossibilidade ou dificuldade momentânea ou definitiva de obtenção do produto anteriormente contratado, nas condições pactuadas, seja ofertado novo produto com características equivalentes ou superiores às do anterior, e qualquer acréscimo financeiro seja de responsabilidade do contratado conforme legislação vigente.</w:t>
      </w:r>
    </w:p>
    <w:p w14:paraId="4E9CB04E">
      <w:pPr>
        <w:autoSpaceDE w:val="0"/>
        <w:autoSpaceDN w:val="0"/>
        <w:adjustRightInd w:val="0"/>
        <w:jc w:val="both"/>
        <w:rPr>
          <w:rFonts w:hint="default" w:ascii="Arial" w:hAnsi="Arial" w:cs="Arial"/>
          <w:b/>
          <w:bCs/>
          <w:sz w:val="18"/>
          <w:szCs w:val="18"/>
        </w:rPr>
      </w:pPr>
    </w:p>
    <w:p w14:paraId="020F4E18">
      <w:pPr>
        <w:autoSpaceDE w:val="0"/>
        <w:autoSpaceDN w:val="0"/>
        <w:adjustRightInd w:val="0"/>
        <w:spacing w:line="360" w:lineRule="auto"/>
        <w:jc w:val="both"/>
        <w:rPr>
          <w:rFonts w:hint="default" w:ascii="Arial" w:hAnsi="Arial" w:cs="Arial"/>
          <w:b/>
          <w:bCs/>
          <w:sz w:val="18"/>
          <w:szCs w:val="18"/>
        </w:rPr>
      </w:pPr>
      <w:r>
        <w:rPr>
          <w:rFonts w:hint="default" w:ascii="Arial" w:hAnsi="Arial" w:cs="Arial"/>
          <w:b/>
          <w:bCs/>
          <w:sz w:val="18"/>
          <w:szCs w:val="18"/>
        </w:rPr>
        <w:t>15. DAS OBRIGAÇÕES DA CONTRATANTE E DA CONTRATADA</w:t>
      </w:r>
    </w:p>
    <w:p w14:paraId="5300952F">
      <w:pPr>
        <w:autoSpaceDE w:val="0"/>
        <w:autoSpaceDN w:val="0"/>
        <w:adjustRightInd w:val="0"/>
        <w:spacing w:line="360" w:lineRule="auto"/>
        <w:jc w:val="both"/>
        <w:rPr>
          <w:rFonts w:hint="default" w:ascii="Arial" w:hAnsi="Arial" w:cs="Arial"/>
          <w:sz w:val="18"/>
          <w:szCs w:val="18"/>
        </w:rPr>
      </w:pPr>
      <w:r>
        <w:rPr>
          <w:rFonts w:hint="default" w:ascii="Arial" w:hAnsi="Arial" w:cs="Arial"/>
          <w:sz w:val="18"/>
          <w:szCs w:val="18"/>
        </w:rPr>
        <w:t>15.1 As obrigações da Contratante e da Contratada são as estabelecidas no Termo de Referência/Projeto Básico.</w:t>
      </w:r>
    </w:p>
    <w:p w14:paraId="0E81AC9B">
      <w:pPr>
        <w:autoSpaceDE w:val="0"/>
        <w:autoSpaceDN w:val="0"/>
        <w:adjustRightInd w:val="0"/>
        <w:jc w:val="both"/>
        <w:rPr>
          <w:rFonts w:hint="default" w:ascii="Arial" w:hAnsi="Arial" w:cs="Arial"/>
          <w:b/>
          <w:bCs/>
          <w:sz w:val="18"/>
          <w:szCs w:val="18"/>
        </w:rPr>
      </w:pPr>
      <w:r>
        <w:rPr>
          <w:rFonts w:hint="default" w:ascii="Arial" w:hAnsi="Arial" w:cs="Arial"/>
          <w:b/>
          <w:bCs/>
          <w:sz w:val="18"/>
          <w:szCs w:val="18"/>
        </w:rPr>
        <w:t xml:space="preserve"> </w:t>
      </w:r>
    </w:p>
    <w:p w14:paraId="33A5745A">
      <w:pPr>
        <w:spacing w:line="360" w:lineRule="auto"/>
        <w:jc w:val="both"/>
        <w:rPr>
          <w:rFonts w:hint="default" w:ascii="Arial" w:hAnsi="Arial" w:cs="Arial"/>
          <w:b/>
          <w:bCs/>
          <w:sz w:val="18"/>
          <w:szCs w:val="18"/>
        </w:rPr>
      </w:pPr>
      <w:r>
        <w:rPr>
          <w:rFonts w:hint="default" w:ascii="Arial" w:hAnsi="Arial" w:cs="Arial"/>
          <w:b/>
          <w:bCs/>
          <w:sz w:val="18"/>
          <w:szCs w:val="18"/>
        </w:rPr>
        <w:t xml:space="preserve">16. DO PAGAMENTO </w:t>
      </w:r>
    </w:p>
    <w:p w14:paraId="38C64D8F">
      <w:pPr>
        <w:spacing w:line="360" w:lineRule="auto"/>
        <w:jc w:val="both"/>
        <w:rPr>
          <w:rFonts w:hint="default" w:ascii="Arial" w:hAnsi="Arial" w:cs="Arial"/>
          <w:sz w:val="18"/>
          <w:szCs w:val="18"/>
        </w:rPr>
      </w:pPr>
      <w:r>
        <w:rPr>
          <w:rFonts w:hint="default" w:ascii="Arial" w:hAnsi="Arial" w:cs="Arial"/>
          <w:color w:val="000000"/>
          <w:sz w:val="18"/>
          <w:szCs w:val="18"/>
        </w:rPr>
        <w:t xml:space="preserve">16.1 O pagamento decorrente da concretização desta licitação será efetuado pelo Setor Financeiro da Prefeitura Municipal de Cataguases, por processo legal, </w:t>
      </w:r>
      <w:r>
        <w:rPr>
          <w:rFonts w:hint="default" w:ascii="Arial" w:hAnsi="Arial" w:cs="Arial"/>
          <w:b/>
          <w:bCs/>
          <w:color w:val="000000"/>
          <w:sz w:val="18"/>
          <w:szCs w:val="18"/>
        </w:rPr>
        <w:t xml:space="preserve">no prazo de 30 (trinta) dias </w:t>
      </w:r>
      <w:r>
        <w:rPr>
          <w:rFonts w:hint="default" w:ascii="Arial" w:hAnsi="Arial" w:cs="Arial"/>
          <w:color w:val="000000"/>
          <w:sz w:val="18"/>
          <w:szCs w:val="18"/>
        </w:rPr>
        <w:t xml:space="preserve">após a apresentação da </w:t>
      </w:r>
      <w:r>
        <w:rPr>
          <w:rFonts w:hint="default" w:ascii="Arial" w:hAnsi="Arial" w:cs="Arial"/>
          <w:color w:val="000000"/>
          <w:sz w:val="18"/>
          <w:szCs w:val="18"/>
          <w:u w:val="single"/>
        </w:rPr>
        <w:t xml:space="preserve">Nota Fiscal, </w:t>
      </w:r>
      <w:r>
        <w:rPr>
          <w:rFonts w:hint="default" w:ascii="Arial" w:hAnsi="Arial" w:cs="Arial"/>
          <w:sz w:val="18"/>
          <w:szCs w:val="18"/>
        </w:rPr>
        <w:t>desde que atendidas as exigências do Edital.</w:t>
      </w:r>
    </w:p>
    <w:p w14:paraId="5A20867A">
      <w:pPr>
        <w:spacing w:line="360" w:lineRule="auto"/>
        <w:jc w:val="both"/>
        <w:rPr>
          <w:rFonts w:hint="default" w:ascii="Arial" w:hAnsi="Arial" w:cs="Arial"/>
          <w:sz w:val="18"/>
          <w:szCs w:val="18"/>
        </w:rPr>
      </w:pPr>
      <w:r>
        <w:rPr>
          <w:rFonts w:hint="default" w:ascii="Arial" w:hAnsi="Arial" w:cs="Arial"/>
          <w:sz w:val="18"/>
          <w:szCs w:val="18"/>
        </w:rPr>
        <w:t>16.2 A Nota Fiscal/Fatura terá que ser emitida, obrigatoriamente, com o número de inscrição no CNPJ apresentado para a Habilitação, não se admitindo Notas Fiscais/Faturas emitidas com outros CNPJ, mesmo aqueles de filiais ou matriz, salvo se, no caso de tributos e contribuições das filiais, quando, a empresa estiver autorizada a centralizá-los em sua Matriz ou Sede;</w:t>
      </w:r>
    </w:p>
    <w:p w14:paraId="4AA1373F">
      <w:pPr>
        <w:spacing w:line="360" w:lineRule="auto"/>
        <w:jc w:val="both"/>
        <w:rPr>
          <w:rFonts w:hint="default" w:ascii="Arial" w:hAnsi="Arial" w:cs="Arial"/>
          <w:sz w:val="18"/>
          <w:szCs w:val="18"/>
        </w:rPr>
      </w:pPr>
      <w:r>
        <w:rPr>
          <w:rFonts w:hint="default" w:ascii="Arial" w:hAnsi="Arial" w:cs="Arial"/>
          <w:sz w:val="18"/>
          <w:szCs w:val="18"/>
        </w:rPr>
        <w:t>16.3 Os documentos comprovando tal centralização deverão ser fornecidos pelos órgãos competentes, constando da documentação apresentada na Habilitação.</w:t>
      </w:r>
    </w:p>
    <w:p w14:paraId="532FE141">
      <w:pPr>
        <w:spacing w:line="360" w:lineRule="auto"/>
        <w:jc w:val="both"/>
        <w:rPr>
          <w:rFonts w:hint="default" w:ascii="Arial" w:hAnsi="Arial" w:cs="Arial"/>
          <w:sz w:val="18"/>
          <w:szCs w:val="18"/>
        </w:rPr>
      </w:pPr>
      <w:r>
        <w:rPr>
          <w:rFonts w:hint="default" w:ascii="Arial" w:hAnsi="Arial" w:cs="Arial"/>
          <w:sz w:val="18"/>
          <w:szCs w:val="18"/>
        </w:rPr>
        <w:t>16.4 A dotação orçamentária destinada ao pagamento do objeto licitado será prevista e indicada no processo, pela área competente da Prefeitura Municipal de Cataguases, sendo:</w:t>
      </w:r>
    </w:p>
    <w:tbl>
      <w:tblPr>
        <w:tblStyle w:val="3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2561"/>
        <w:gridCol w:w="4477"/>
      </w:tblGrid>
      <w:tr w14:paraId="1EE367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jc w:val="center"/>
        </w:trPr>
        <w:tc>
          <w:tcPr>
            <w:tcW w:w="2561" w:type="dxa"/>
            <w:shd w:val="clear" w:color="auto" w:fill="auto"/>
          </w:tcPr>
          <w:p w14:paraId="07EF0FF4">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t>Centro de custo</w:t>
            </w:r>
          </w:p>
        </w:tc>
        <w:tc>
          <w:tcPr>
            <w:tcW w:w="4477" w:type="dxa"/>
            <w:shd w:val="clear" w:color="auto" w:fill="auto"/>
          </w:tcPr>
          <w:p w14:paraId="7159E92A">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t>Secretaria</w:t>
            </w:r>
          </w:p>
        </w:tc>
      </w:tr>
      <w:tr w14:paraId="1633D9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jc w:val="center"/>
        </w:trPr>
        <w:tc>
          <w:tcPr>
            <w:tcW w:w="2561" w:type="dxa"/>
            <w:shd w:val="clear" w:color="auto" w:fill="auto"/>
          </w:tcPr>
          <w:p w14:paraId="2C1610CC">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t>13</w:t>
            </w:r>
          </w:p>
        </w:tc>
        <w:tc>
          <w:tcPr>
            <w:tcW w:w="4477" w:type="dxa"/>
            <w:shd w:val="clear" w:color="auto" w:fill="auto"/>
          </w:tcPr>
          <w:p w14:paraId="7B003373">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t>SERVIÇOS URBANOS</w:t>
            </w:r>
          </w:p>
        </w:tc>
      </w:tr>
      <w:tr w14:paraId="2AB386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561" w:type="dxa"/>
            <w:shd w:val="clear" w:color="auto" w:fill="auto"/>
          </w:tcPr>
          <w:p w14:paraId="7D0309CF">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t>14</w:t>
            </w:r>
          </w:p>
        </w:tc>
        <w:tc>
          <w:tcPr>
            <w:tcW w:w="4477" w:type="dxa"/>
            <w:shd w:val="clear" w:color="auto" w:fill="auto"/>
          </w:tcPr>
          <w:p w14:paraId="300C4C3F">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t>CATRANS</w:t>
            </w:r>
          </w:p>
        </w:tc>
      </w:tr>
      <w:tr w14:paraId="761D55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shd w:val="clear" w:color="auto" w:fill="auto"/>
          </w:tcPr>
          <w:p w14:paraId="794C1634">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t>11</w:t>
            </w:r>
          </w:p>
        </w:tc>
        <w:tc>
          <w:tcPr>
            <w:tcW w:w="4477" w:type="dxa"/>
            <w:shd w:val="clear" w:color="auto" w:fill="auto"/>
          </w:tcPr>
          <w:p w14:paraId="4C870F6A">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t>CULTURA E TURISMO</w:t>
            </w:r>
          </w:p>
        </w:tc>
      </w:tr>
      <w:tr w14:paraId="40152C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jc w:val="center"/>
        </w:trPr>
        <w:tc>
          <w:tcPr>
            <w:tcW w:w="2561" w:type="dxa"/>
            <w:shd w:val="clear" w:color="auto" w:fill="auto"/>
          </w:tcPr>
          <w:p w14:paraId="5F467382">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t>09</w:t>
            </w:r>
          </w:p>
        </w:tc>
        <w:tc>
          <w:tcPr>
            <w:tcW w:w="4477" w:type="dxa"/>
            <w:shd w:val="clear" w:color="auto" w:fill="auto"/>
          </w:tcPr>
          <w:p w14:paraId="5CDFF5A8">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t>SAÚDE</w:t>
            </w:r>
          </w:p>
        </w:tc>
      </w:tr>
      <w:tr w14:paraId="70A668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shd w:val="clear" w:color="auto" w:fill="auto"/>
          </w:tcPr>
          <w:p w14:paraId="22B38AB4">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t>02</w:t>
            </w:r>
          </w:p>
        </w:tc>
        <w:tc>
          <w:tcPr>
            <w:tcW w:w="4477" w:type="dxa"/>
            <w:shd w:val="clear" w:color="auto" w:fill="auto"/>
          </w:tcPr>
          <w:p w14:paraId="199CAAB1">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t>ADMINISTRAÇÃO</w:t>
            </w:r>
          </w:p>
        </w:tc>
      </w:tr>
      <w:tr w14:paraId="084F53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shd w:val="clear" w:color="auto" w:fill="auto"/>
          </w:tcPr>
          <w:p w14:paraId="032CDC8F">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t>06</w:t>
            </w:r>
          </w:p>
        </w:tc>
        <w:tc>
          <w:tcPr>
            <w:tcW w:w="4477" w:type="dxa"/>
            <w:shd w:val="clear" w:color="auto" w:fill="auto"/>
          </w:tcPr>
          <w:p w14:paraId="0F456102">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t>DESENVOLVIMENTO SOCIAL</w:t>
            </w:r>
          </w:p>
        </w:tc>
      </w:tr>
      <w:tr w14:paraId="284C09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shd w:val="clear" w:color="auto" w:fill="auto"/>
          </w:tcPr>
          <w:p w14:paraId="0D6B9885">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t>07</w:t>
            </w:r>
          </w:p>
        </w:tc>
        <w:tc>
          <w:tcPr>
            <w:tcW w:w="4477" w:type="dxa"/>
            <w:shd w:val="clear" w:color="auto" w:fill="auto"/>
          </w:tcPr>
          <w:p w14:paraId="377DA3A2">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t>FUNDO DO DESENVOLVIMENTO SOCIAL</w:t>
            </w:r>
          </w:p>
        </w:tc>
      </w:tr>
      <w:tr w14:paraId="255756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jc w:val="center"/>
        </w:trPr>
        <w:tc>
          <w:tcPr>
            <w:tcW w:w="2561" w:type="dxa"/>
            <w:shd w:val="clear" w:color="auto" w:fill="auto"/>
          </w:tcPr>
          <w:p w14:paraId="5A260324">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t>16</w:t>
            </w:r>
          </w:p>
        </w:tc>
        <w:tc>
          <w:tcPr>
            <w:tcW w:w="4477" w:type="dxa"/>
            <w:shd w:val="clear" w:color="auto" w:fill="auto"/>
          </w:tcPr>
          <w:p w14:paraId="30A13718">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t>SEDEGI</w:t>
            </w:r>
          </w:p>
        </w:tc>
      </w:tr>
      <w:tr w14:paraId="2B281B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jc w:val="center"/>
        </w:trPr>
        <w:tc>
          <w:tcPr>
            <w:tcW w:w="2561" w:type="dxa"/>
            <w:shd w:val="clear" w:color="auto" w:fill="auto"/>
          </w:tcPr>
          <w:p w14:paraId="6CA58BB8">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t>15</w:t>
            </w:r>
          </w:p>
        </w:tc>
        <w:tc>
          <w:tcPr>
            <w:tcW w:w="4477" w:type="dxa"/>
            <w:shd w:val="clear" w:color="auto" w:fill="auto"/>
          </w:tcPr>
          <w:p w14:paraId="6DFA6A6A">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t>AGRICULTURA E MEIO AMBIENTE</w:t>
            </w:r>
          </w:p>
        </w:tc>
      </w:tr>
      <w:tr w14:paraId="6083E3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shd w:val="clear" w:color="auto" w:fill="auto"/>
          </w:tcPr>
          <w:p w14:paraId="33E9183D">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t>04</w:t>
            </w:r>
          </w:p>
        </w:tc>
        <w:tc>
          <w:tcPr>
            <w:tcW w:w="4477" w:type="dxa"/>
            <w:shd w:val="clear" w:color="auto" w:fill="auto"/>
          </w:tcPr>
          <w:p w14:paraId="3A387233">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t>FAZENDA</w:t>
            </w:r>
          </w:p>
        </w:tc>
      </w:tr>
      <w:tr w14:paraId="6041F9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shd w:val="clear" w:color="auto" w:fill="auto"/>
          </w:tcPr>
          <w:p w14:paraId="0E36C49B">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t>01</w:t>
            </w:r>
          </w:p>
        </w:tc>
        <w:tc>
          <w:tcPr>
            <w:tcW w:w="4477" w:type="dxa"/>
            <w:shd w:val="clear" w:color="auto" w:fill="auto"/>
          </w:tcPr>
          <w:p w14:paraId="7E534FC5">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t>GABINETE</w:t>
            </w:r>
          </w:p>
        </w:tc>
      </w:tr>
      <w:tr w14:paraId="4A70B6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shd w:val="clear" w:color="auto" w:fill="auto"/>
          </w:tcPr>
          <w:p w14:paraId="19CA1DC7">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t>10</w:t>
            </w:r>
          </w:p>
        </w:tc>
        <w:tc>
          <w:tcPr>
            <w:tcW w:w="4477" w:type="dxa"/>
            <w:shd w:val="clear" w:color="auto" w:fill="auto"/>
          </w:tcPr>
          <w:p w14:paraId="20F07094">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t>EDUCAÇÃO</w:t>
            </w:r>
          </w:p>
        </w:tc>
      </w:tr>
      <w:tr w14:paraId="593D88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jc w:val="center"/>
        </w:trPr>
        <w:tc>
          <w:tcPr>
            <w:tcW w:w="2561" w:type="dxa"/>
            <w:shd w:val="clear" w:color="auto" w:fill="auto"/>
          </w:tcPr>
          <w:p w14:paraId="77045018">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bCs/>
                <w:i w:val="0"/>
                <w:caps w:val="0"/>
                <w:smallCaps w:val="0"/>
                <w:strike w:val="0"/>
                <w:dstrike w:val="0"/>
                <w:color w:val="auto"/>
                <w:position w:val="0"/>
                <w:sz w:val="18"/>
                <w:szCs w:val="18"/>
                <w:highlight w:val="none"/>
                <w:u w:val="none"/>
                <w:shd w:val="clear" w:fill="auto"/>
                <w:vertAlign w:val="baseline"/>
                <w:lang w:val="pt-BR"/>
              </w:rPr>
              <w:t>17</w:t>
            </w:r>
          </w:p>
        </w:tc>
        <w:tc>
          <w:tcPr>
            <w:tcW w:w="4477" w:type="dxa"/>
            <w:shd w:val="clear" w:color="auto" w:fill="auto"/>
          </w:tcPr>
          <w:p w14:paraId="394E71F3">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before="10" w:after="0" w:line="240" w:lineRule="auto"/>
              <w:ind w:right="0" w:rightChars="0"/>
              <w:jc w:val="center"/>
              <w:textAlignment w:val="auto"/>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b w:val="0"/>
                <w:bCs w:val="0"/>
                <w:i w:val="0"/>
                <w:caps w:val="0"/>
                <w:smallCaps w:val="0"/>
                <w:strike w:val="0"/>
                <w:dstrike w:val="0"/>
                <w:color w:val="auto"/>
                <w:position w:val="0"/>
                <w:sz w:val="18"/>
                <w:szCs w:val="18"/>
                <w:highlight w:val="none"/>
                <w:u w:val="none"/>
                <w:shd w:val="clear" w:fill="auto"/>
                <w:vertAlign w:val="baseline"/>
                <w:lang w:val="pt-BR"/>
              </w:rPr>
              <w:t>ESPORTE</w:t>
            </w:r>
          </w:p>
        </w:tc>
      </w:tr>
    </w:tbl>
    <w:p w14:paraId="04EF2EED">
      <w:pPr>
        <w:pStyle w:val="221"/>
        <w:tabs>
          <w:tab w:val="left" w:pos="851"/>
          <w:tab w:val="left" w:pos="993"/>
        </w:tabs>
        <w:spacing w:line="360" w:lineRule="auto"/>
        <w:ind w:left="0"/>
        <w:jc w:val="both"/>
        <w:rPr>
          <w:rFonts w:hint="default" w:ascii="Arial" w:hAnsi="Arial" w:cs="Arial"/>
          <w:sz w:val="18"/>
          <w:szCs w:val="18"/>
        </w:rPr>
      </w:pPr>
    </w:p>
    <w:p w14:paraId="53995519">
      <w:pPr>
        <w:pStyle w:val="221"/>
        <w:tabs>
          <w:tab w:val="left" w:pos="851"/>
          <w:tab w:val="left" w:pos="993"/>
        </w:tabs>
        <w:spacing w:line="360" w:lineRule="auto"/>
        <w:ind w:left="0"/>
        <w:jc w:val="both"/>
        <w:rPr>
          <w:rFonts w:hint="default" w:ascii="Arial" w:hAnsi="Arial" w:cs="Arial"/>
          <w:sz w:val="18"/>
          <w:szCs w:val="18"/>
        </w:rPr>
      </w:pPr>
      <w:r>
        <w:rPr>
          <w:rFonts w:hint="default" w:ascii="Arial" w:hAnsi="Arial" w:cs="Arial"/>
          <w:sz w:val="18"/>
          <w:szCs w:val="18"/>
        </w:rPr>
        <w:t>16.5 Quando for constatada qualquer irregularidade na Nota Fiscal/Fatura, será imediatamente solicitada à empresa adjudicatária carta de correção quando couber, ou ainda pertinente regularização, que deverá ser encaminhada no prazo de 2 (dois) dias úteis.</w:t>
      </w:r>
    </w:p>
    <w:p w14:paraId="731EE2BF">
      <w:pPr>
        <w:pStyle w:val="221"/>
        <w:tabs>
          <w:tab w:val="left" w:pos="851"/>
          <w:tab w:val="left" w:pos="993"/>
        </w:tabs>
        <w:spacing w:line="360" w:lineRule="auto"/>
        <w:ind w:left="0"/>
        <w:jc w:val="both"/>
        <w:rPr>
          <w:rFonts w:hint="default" w:ascii="Arial" w:hAnsi="Arial" w:cs="Arial"/>
          <w:color w:val="000000"/>
          <w:sz w:val="18"/>
          <w:szCs w:val="18"/>
        </w:rPr>
      </w:pPr>
      <w:r>
        <w:rPr>
          <w:rFonts w:hint="default" w:ascii="Arial" w:hAnsi="Arial" w:cs="Arial"/>
          <w:sz w:val="18"/>
          <w:szCs w:val="18"/>
        </w:rPr>
        <w:t xml:space="preserve">16.6 Caso a contratada não apresente carta de correção no prazo estipulado, o prazo para pagamento será recontado, a partir da data da sua apresentação. </w:t>
      </w:r>
    </w:p>
    <w:p w14:paraId="1277951E">
      <w:pPr>
        <w:pStyle w:val="221"/>
        <w:tabs>
          <w:tab w:val="left" w:pos="851"/>
        </w:tabs>
        <w:spacing w:line="360" w:lineRule="auto"/>
        <w:ind w:left="0"/>
        <w:jc w:val="both"/>
        <w:rPr>
          <w:rFonts w:hint="default" w:ascii="Arial" w:hAnsi="Arial" w:cs="Arial"/>
          <w:color w:val="000000"/>
          <w:sz w:val="18"/>
          <w:szCs w:val="18"/>
        </w:rPr>
      </w:pPr>
      <w:r>
        <w:rPr>
          <w:rFonts w:hint="default" w:ascii="Arial" w:hAnsi="Arial" w:cs="Arial"/>
          <w:sz w:val="18"/>
          <w:szCs w:val="18"/>
        </w:rPr>
        <w:t xml:space="preserve">16.7 O valor estimado para contratação é de </w:t>
      </w:r>
      <w:r>
        <w:rPr>
          <w:rStyle w:val="333"/>
          <w:rFonts w:hint="default" w:ascii="Arial" w:hAnsi="Arial" w:eastAsia="Tahoma"/>
          <w:b/>
          <w:bCs/>
          <w:color w:val="000000"/>
          <w:sz w:val="18"/>
          <w:szCs w:val="18"/>
          <w:highlight w:val="none"/>
        </w:rPr>
        <w:t>R$ 2.921.680,08 (dois milhões</w:t>
      </w:r>
      <w:r>
        <w:rPr>
          <w:rStyle w:val="333"/>
          <w:rFonts w:hint="default" w:ascii="Arial" w:hAnsi="Arial" w:eastAsia="Tahoma"/>
          <w:b/>
          <w:bCs/>
          <w:color w:val="000000"/>
          <w:sz w:val="18"/>
          <w:szCs w:val="18"/>
          <w:highlight w:val="none"/>
          <w:lang w:val="pt-BR"/>
        </w:rPr>
        <w:t>,</w:t>
      </w:r>
      <w:r>
        <w:rPr>
          <w:rStyle w:val="333"/>
          <w:rFonts w:hint="default" w:ascii="Arial" w:hAnsi="Arial" w:eastAsia="Tahoma"/>
          <w:b/>
          <w:bCs/>
          <w:color w:val="000000"/>
          <w:sz w:val="18"/>
          <w:szCs w:val="18"/>
          <w:highlight w:val="none"/>
        </w:rPr>
        <w:t xml:space="preserve"> novecentos e vinte e um mil</w:t>
      </w:r>
      <w:r>
        <w:rPr>
          <w:rStyle w:val="333"/>
          <w:rFonts w:hint="default" w:ascii="Arial" w:hAnsi="Arial" w:eastAsia="Tahoma"/>
          <w:b/>
          <w:bCs/>
          <w:color w:val="000000"/>
          <w:sz w:val="18"/>
          <w:szCs w:val="18"/>
          <w:highlight w:val="none"/>
          <w:lang w:val="pt-BR"/>
        </w:rPr>
        <w:t>,</w:t>
      </w:r>
      <w:r>
        <w:rPr>
          <w:rStyle w:val="333"/>
          <w:rFonts w:hint="default" w:ascii="Arial" w:hAnsi="Arial" w:eastAsia="Tahoma"/>
          <w:b/>
          <w:bCs/>
          <w:color w:val="000000"/>
          <w:sz w:val="18"/>
          <w:szCs w:val="18"/>
          <w:highlight w:val="none"/>
        </w:rPr>
        <w:t xml:space="preserve"> seiscentos e oitenta reais e oito centavos)</w:t>
      </w:r>
      <w:r>
        <w:rPr>
          <w:rFonts w:hint="default" w:ascii="Arial" w:hAnsi="Arial" w:cs="Arial"/>
          <w:sz w:val="18"/>
          <w:szCs w:val="18"/>
        </w:rPr>
        <w:t>, de acordo com o mapa analítico anexo.</w:t>
      </w:r>
    </w:p>
    <w:p w14:paraId="6F1C91B6">
      <w:pPr>
        <w:spacing w:line="360" w:lineRule="auto"/>
        <w:jc w:val="both"/>
        <w:rPr>
          <w:rFonts w:hint="default" w:ascii="Arial" w:hAnsi="Arial" w:cs="Arial"/>
          <w:b/>
          <w:sz w:val="18"/>
          <w:szCs w:val="18"/>
        </w:rPr>
      </w:pPr>
      <w:r>
        <w:rPr>
          <w:rFonts w:hint="default" w:ascii="Arial" w:hAnsi="Arial" w:cs="Arial"/>
          <w:sz w:val="18"/>
          <w:szCs w:val="18"/>
        </w:rPr>
        <w:t>16.8 No preço proposto já deverão estar incluídos todos os custos necessários para o cumprimento do objeto da licitação, bem como todos os impostos, encargos trabalhistas, previdenciários, fiscais, comerciais, taxas, fretes, seguros e quaisquer outros que incidam ou venham a incidir sobre o objeto licitado.</w:t>
      </w:r>
    </w:p>
    <w:p w14:paraId="638FD128">
      <w:pPr>
        <w:spacing w:line="360" w:lineRule="auto"/>
        <w:jc w:val="both"/>
        <w:rPr>
          <w:rFonts w:hint="default" w:ascii="Arial" w:hAnsi="Arial" w:cs="Arial"/>
          <w:sz w:val="18"/>
          <w:szCs w:val="18"/>
        </w:rPr>
      </w:pPr>
      <w:r>
        <w:rPr>
          <w:rFonts w:hint="default" w:ascii="Arial" w:hAnsi="Arial" w:cs="Arial"/>
          <w:sz w:val="18"/>
          <w:szCs w:val="18"/>
        </w:rPr>
        <w:t>16.9 A empresa deverá observar e cumprir o Decreto 5.811/2023 para as emissões da NF em relação às retenções do IR.</w:t>
      </w:r>
    </w:p>
    <w:p w14:paraId="7D620493">
      <w:pPr>
        <w:spacing w:line="240" w:lineRule="auto"/>
        <w:jc w:val="both"/>
        <w:rPr>
          <w:rFonts w:hint="default" w:ascii="Arial" w:hAnsi="Arial" w:cs="Arial"/>
          <w:sz w:val="18"/>
          <w:szCs w:val="18"/>
        </w:rPr>
      </w:pPr>
    </w:p>
    <w:p w14:paraId="653CC65A">
      <w:pPr>
        <w:pStyle w:val="279"/>
        <w:numPr>
          <w:ilvl w:val="0"/>
          <w:numId w:val="0"/>
        </w:numPr>
        <w:tabs>
          <w:tab w:val="left" w:pos="284"/>
          <w:tab w:val="clear" w:pos="567"/>
        </w:tabs>
        <w:spacing w:before="0" w:line="360" w:lineRule="auto"/>
        <w:rPr>
          <w:rFonts w:hint="default" w:ascii="Arial" w:hAnsi="Arial" w:cs="Arial"/>
          <w:sz w:val="18"/>
          <w:szCs w:val="18"/>
        </w:rPr>
      </w:pPr>
      <w:r>
        <w:rPr>
          <w:rFonts w:hint="default" w:ascii="Arial" w:hAnsi="Arial" w:cs="Arial"/>
          <w:sz w:val="18"/>
          <w:szCs w:val="18"/>
        </w:rPr>
        <w:t xml:space="preserve"> 17. DAS INFRAÇÕES ADMINISTRATIVAS E SANÇÕES</w:t>
      </w:r>
    </w:p>
    <w:p w14:paraId="7332E039">
      <w:pPr>
        <w:pStyle w:val="305"/>
        <w:spacing w:before="0" w:after="0" w:line="360" w:lineRule="auto"/>
        <w:ind w:left="0"/>
        <w:rPr>
          <w:rFonts w:hint="default" w:ascii="Arial" w:hAnsi="Arial" w:cs="Arial"/>
          <w:color w:val="1D2228"/>
          <w:sz w:val="18"/>
          <w:szCs w:val="18"/>
          <w:shd w:val="clear" w:color="auto" w:fill="FFFFFF"/>
        </w:rPr>
      </w:pPr>
      <w:bookmarkStart w:id="27" w:name="_Hlk114652595"/>
      <w:bookmarkStart w:id="28" w:name="_Ref114668085"/>
      <w:r>
        <w:rPr>
          <w:rFonts w:hint="default" w:ascii="Arial" w:hAnsi="Arial" w:cs="Arial"/>
          <w:color w:val="auto"/>
          <w:sz w:val="18"/>
          <w:szCs w:val="18"/>
        </w:rPr>
        <w:t xml:space="preserve">17.1 O licitante ou o contratado será responsabilizado administrativamente pelas seguintes infrações, conforme </w:t>
      </w:r>
      <w:r>
        <w:rPr>
          <w:rFonts w:hint="default" w:ascii="Arial" w:hAnsi="Arial" w:cs="Arial"/>
          <w:color w:val="1D2228"/>
          <w:sz w:val="18"/>
          <w:szCs w:val="18"/>
          <w:shd w:val="clear" w:color="auto" w:fill="FFFFFF"/>
        </w:rPr>
        <w:t xml:space="preserve">disposto nos arts. 155 e seguintes da Lei nº 14.133/21. </w:t>
      </w:r>
    </w:p>
    <w:p w14:paraId="717A156F">
      <w:pPr>
        <w:pStyle w:val="304"/>
        <w:tabs>
          <w:tab w:val="left" w:pos="567"/>
        </w:tabs>
        <w:spacing w:before="0" w:after="0" w:line="360" w:lineRule="auto"/>
        <w:rPr>
          <w:rFonts w:hint="default" w:ascii="Arial" w:hAnsi="Arial" w:cs="Arial"/>
          <w:color w:val="auto"/>
          <w:sz w:val="18"/>
          <w:szCs w:val="18"/>
        </w:rPr>
      </w:pPr>
      <w:r>
        <w:rPr>
          <w:rFonts w:hint="default" w:ascii="Arial" w:hAnsi="Arial" w:cs="Arial"/>
          <w:color w:val="auto"/>
          <w:sz w:val="18"/>
          <w:szCs w:val="18"/>
        </w:rPr>
        <w:t xml:space="preserve">17.2 Com fulcro na </w:t>
      </w:r>
      <w:r>
        <w:rPr>
          <w:rFonts w:hint="default" w:ascii="Arial" w:hAnsi="Arial" w:cs="Arial"/>
          <w:sz w:val="18"/>
          <w:szCs w:val="18"/>
        </w:rPr>
        <w:fldChar w:fldCharType="begin"/>
      </w:r>
      <w:r>
        <w:rPr>
          <w:rFonts w:hint="default" w:ascii="Arial" w:hAnsi="Arial" w:cs="Arial"/>
          <w:sz w:val="18"/>
          <w:szCs w:val="18"/>
        </w:rPr>
        <w:instrText xml:space="preserve"> HYPERLINK "http://www.planalto.gov.br/ccivil_03/_ato2019-2022/2021/lei/L14133.htm" </w:instrText>
      </w:r>
      <w:r>
        <w:rPr>
          <w:rFonts w:hint="default" w:ascii="Arial" w:hAnsi="Arial" w:cs="Arial"/>
          <w:sz w:val="18"/>
          <w:szCs w:val="18"/>
        </w:rPr>
        <w:fldChar w:fldCharType="separate"/>
      </w:r>
      <w:r>
        <w:rPr>
          <w:rStyle w:val="12"/>
          <w:rFonts w:hint="default" w:ascii="Arial" w:hAnsi="Arial" w:cs="Arial"/>
          <w:color w:val="auto"/>
          <w:sz w:val="18"/>
          <w:szCs w:val="18"/>
        </w:rPr>
        <w:t>Lei nº 14.133, de 2021</w:t>
      </w:r>
      <w:r>
        <w:rPr>
          <w:rStyle w:val="12"/>
          <w:rFonts w:hint="default" w:ascii="Arial" w:hAnsi="Arial" w:cs="Arial"/>
          <w:color w:val="auto"/>
          <w:sz w:val="18"/>
          <w:szCs w:val="18"/>
        </w:rPr>
        <w:fldChar w:fldCharType="end"/>
      </w:r>
      <w:r>
        <w:rPr>
          <w:rFonts w:hint="default" w:ascii="Arial" w:hAnsi="Arial" w:cs="Arial"/>
          <w:color w:val="auto"/>
          <w:sz w:val="18"/>
          <w:szCs w:val="18"/>
        </w:rPr>
        <w:t xml:space="preserve">, a Administração poderá, garantida a prévia defesa, aplicar aos licitantes e/ou adjudicatários as seguintes sanções, sem prejuízo das responsabilidades civil e criminal: </w:t>
      </w:r>
    </w:p>
    <w:p w14:paraId="68B391A7">
      <w:pPr>
        <w:pStyle w:val="305"/>
        <w:tabs>
          <w:tab w:val="left" w:pos="1843"/>
        </w:tabs>
        <w:spacing w:before="0" w:after="0" w:line="360" w:lineRule="auto"/>
        <w:ind w:left="0"/>
        <w:rPr>
          <w:rFonts w:hint="default" w:ascii="Arial" w:hAnsi="Arial" w:cs="Arial"/>
          <w:color w:val="auto"/>
          <w:sz w:val="18"/>
          <w:szCs w:val="18"/>
        </w:rPr>
      </w:pPr>
      <w:r>
        <w:rPr>
          <w:rFonts w:hint="default" w:ascii="Arial" w:hAnsi="Arial" w:cs="Arial"/>
          <w:color w:val="auto"/>
          <w:sz w:val="18"/>
          <w:szCs w:val="18"/>
        </w:rPr>
        <w:t xml:space="preserve">17.2.1 advertência; </w:t>
      </w:r>
    </w:p>
    <w:p w14:paraId="46654D2A">
      <w:pPr>
        <w:pStyle w:val="305"/>
        <w:tabs>
          <w:tab w:val="left" w:pos="1843"/>
        </w:tabs>
        <w:spacing w:before="0" w:after="0" w:line="360" w:lineRule="auto"/>
        <w:ind w:left="0"/>
        <w:rPr>
          <w:rFonts w:hint="default" w:ascii="Arial" w:hAnsi="Arial" w:cs="Arial"/>
          <w:color w:val="auto"/>
          <w:sz w:val="18"/>
          <w:szCs w:val="18"/>
        </w:rPr>
      </w:pPr>
      <w:r>
        <w:rPr>
          <w:rFonts w:hint="default" w:ascii="Arial" w:hAnsi="Arial" w:cs="Arial"/>
          <w:color w:val="auto"/>
          <w:sz w:val="18"/>
          <w:szCs w:val="18"/>
        </w:rPr>
        <w:t>17.2.2 multa;</w:t>
      </w:r>
    </w:p>
    <w:p w14:paraId="2C877F7A">
      <w:pPr>
        <w:pStyle w:val="305"/>
        <w:spacing w:before="0" w:after="0" w:line="360" w:lineRule="auto"/>
        <w:ind w:left="0"/>
        <w:rPr>
          <w:rFonts w:hint="default" w:ascii="Arial" w:hAnsi="Arial" w:cs="Arial"/>
          <w:color w:val="auto"/>
          <w:sz w:val="18"/>
          <w:szCs w:val="18"/>
        </w:rPr>
      </w:pPr>
      <w:r>
        <w:rPr>
          <w:rFonts w:hint="default" w:ascii="Arial" w:hAnsi="Arial" w:cs="Arial"/>
          <w:color w:val="auto"/>
          <w:sz w:val="18"/>
          <w:szCs w:val="18"/>
        </w:rPr>
        <w:t>17.2.3 impedimento de licitar e contratar:</w:t>
      </w:r>
    </w:p>
    <w:p w14:paraId="50E9C5EE">
      <w:pPr>
        <w:pStyle w:val="305"/>
        <w:tabs>
          <w:tab w:val="left" w:pos="1843"/>
        </w:tabs>
        <w:spacing w:before="0" w:after="0" w:line="360" w:lineRule="auto"/>
        <w:ind w:left="0"/>
        <w:rPr>
          <w:rFonts w:hint="default" w:ascii="Arial" w:hAnsi="Arial" w:cs="Arial"/>
          <w:b/>
          <w:color w:val="auto"/>
          <w:sz w:val="18"/>
          <w:szCs w:val="18"/>
        </w:rPr>
      </w:pPr>
      <w:r>
        <w:rPr>
          <w:rFonts w:hint="default" w:ascii="Arial" w:hAnsi="Arial" w:cs="Arial"/>
          <w:color w:val="auto"/>
          <w:sz w:val="18"/>
          <w:szCs w:val="18"/>
        </w:rPr>
        <w:t xml:space="preserve">17.2.4 declaração de inidoneidade para licitar ou contratar, enquanto perdurarem os motivos determinantes da punição ou até que seja promovida sua reabilitação perante a própria autoridade que </w:t>
      </w:r>
      <w:r>
        <w:rPr>
          <w:rFonts w:hint="default" w:ascii="Arial" w:hAnsi="Arial" w:cs="Arial"/>
          <w:b/>
          <w:color w:val="auto"/>
          <w:sz w:val="18"/>
          <w:szCs w:val="18"/>
        </w:rPr>
        <w:t>aplicou a penalidade.</w:t>
      </w:r>
    </w:p>
    <w:p w14:paraId="560846CE">
      <w:pPr>
        <w:pStyle w:val="305"/>
        <w:tabs>
          <w:tab w:val="left" w:pos="1843"/>
        </w:tabs>
        <w:spacing w:before="0" w:after="0" w:line="360" w:lineRule="auto"/>
        <w:ind w:left="0"/>
        <w:rPr>
          <w:rFonts w:hint="default" w:ascii="Arial" w:hAnsi="Arial" w:cs="Arial"/>
          <w:color w:val="auto"/>
          <w:sz w:val="18"/>
          <w:szCs w:val="18"/>
        </w:rPr>
      </w:pPr>
      <w:r>
        <w:rPr>
          <w:rFonts w:hint="default" w:ascii="Arial" w:hAnsi="Arial" w:cs="Arial"/>
          <w:color w:val="auto"/>
          <w:sz w:val="18"/>
          <w:szCs w:val="18"/>
        </w:rPr>
        <w:t>17.2.5 na aplicação das sanções serão considerados:</w:t>
      </w:r>
    </w:p>
    <w:p w14:paraId="2502ADE2">
      <w:pPr>
        <w:pStyle w:val="306"/>
        <w:spacing w:before="0" w:after="0" w:line="360" w:lineRule="auto"/>
        <w:ind w:left="0"/>
        <w:rPr>
          <w:rFonts w:hint="default" w:ascii="Arial" w:hAnsi="Arial" w:cs="Arial"/>
          <w:sz w:val="18"/>
          <w:szCs w:val="18"/>
        </w:rPr>
      </w:pPr>
      <w:r>
        <w:rPr>
          <w:rFonts w:hint="default" w:ascii="Arial" w:hAnsi="Arial" w:cs="Arial"/>
          <w:sz w:val="18"/>
          <w:szCs w:val="18"/>
        </w:rPr>
        <w:t>17.2.6 a natureza e a gravidade da infração cometida;</w:t>
      </w:r>
    </w:p>
    <w:p w14:paraId="31B0E27B">
      <w:pPr>
        <w:pStyle w:val="306"/>
        <w:tabs>
          <w:tab w:val="left" w:pos="1985"/>
        </w:tabs>
        <w:spacing w:before="0" w:after="0" w:line="360" w:lineRule="auto"/>
        <w:ind w:left="0"/>
        <w:rPr>
          <w:rFonts w:hint="default" w:ascii="Arial" w:hAnsi="Arial" w:cs="Arial"/>
          <w:sz w:val="18"/>
          <w:szCs w:val="18"/>
        </w:rPr>
      </w:pPr>
      <w:r>
        <w:rPr>
          <w:rFonts w:hint="default" w:ascii="Arial" w:hAnsi="Arial" w:cs="Arial"/>
          <w:sz w:val="18"/>
          <w:szCs w:val="18"/>
        </w:rPr>
        <w:t>17.2.7 as peculiaridades do caso concreto;</w:t>
      </w:r>
    </w:p>
    <w:p w14:paraId="0A954522">
      <w:pPr>
        <w:pStyle w:val="306"/>
        <w:tabs>
          <w:tab w:val="left" w:pos="1985"/>
        </w:tabs>
        <w:spacing w:before="0" w:after="0" w:line="360" w:lineRule="auto"/>
        <w:ind w:left="0"/>
        <w:rPr>
          <w:rFonts w:hint="default" w:ascii="Arial" w:hAnsi="Arial" w:cs="Arial"/>
          <w:sz w:val="18"/>
          <w:szCs w:val="18"/>
        </w:rPr>
      </w:pPr>
      <w:r>
        <w:rPr>
          <w:rFonts w:hint="default" w:ascii="Arial" w:hAnsi="Arial" w:cs="Arial"/>
          <w:sz w:val="18"/>
          <w:szCs w:val="18"/>
        </w:rPr>
        <w:t>17.2.8 as circunstâncias agravantes ou atenuantes;</w:t>
      </w:r>
    </w:p>
    <w:p w14:paraId="0F2EC18E">
      <w:pPr>
        <w:pStyle w:val="306"/>
        <w:tabs>
          <w:tab w:val="left" w:pos="1985"/>
        </w:tabs>
        <w:spacing w:before="0" w:after="0" w:line="360" w:lineRule="auto"/>
        <w:ind w:left="0"/>
        <w:rPr>
          <w:rFonts w:hint="default" w:ascii="Arial" w:hAnsi="Arial" w:cs="Arial"/>
          <w:sz w:val="18"/>
          <w:szCs w:val="18"/>
        </w:rPr>
      </w:pPr>
      <w:r>
        <w:rPr>
          <w:rFonts w:hint="default" w:ascii="Arial" w:hAnsi="Arial" w:cs="Arial"/>
          <w:sz w:val="18"/>
          <w:szCs w:val="18"/>
        </w:rPr>
        <w:t>17.2.9 os danos que dela provierem para a Administração Pública;</w:t>
      </w:r>
    </w:p>
    <w:p w14:paraId="7C4C0A6A">
      <w:pPr>
        <w:pStyle w:val="279"/>
        <w:numPr>
          <w:ilvl w:val="0"/>
          <w:numId w:val="0"/>
        </w:numPr>
        <w:spacing w:before="0" w:line="360" w:lineRule="auto"/>
        <w:rPr>
          <w:rFonts w:hint="default" w:ascii="Arial" w:hAnsi="Arial" w:cs="Arial"/>
          <w:b w:val="0"/>
          <w:sz w:val="18"/>
          <w:szCs w:val="18"/>
        </w:rPr>
      </w:pPr>
      <w:r>
        <w:rPr>
          <w:rFonts w:hint="default" w:ascii="Arial" w:hAnsi="Arial" w:cs="Arial"/>
          <w:b w:val="0"/>
          <w:sz w:val="18"/>
          <w:szCs w:val="18"/>
        </w:rPr>
        <w:t>17.2.10 a implantação ou o aperfeiçoamento de programa de integridade</w:t>
      </w:r>
      <w:r>
        <w:rPr>
          <w:rFonts w:hint="default" w:ascii="Arial" w:hAnsi="Arial" w:cs="Arial"/>
          <w:sz w:val="18"/>
          <w:szCs w:val="18"/>
        </w:rPr>
        <w:t xml:space="preserve">, </w:t>
      </w:r>
      <w:r>
        <w:rPr>
          <w:rFonts w:hint="default" w:ascii="Arial" w:hAnsi="Arial" w:cs="Arial"/>
          <w:b w:val="0"/>
          <w:sz w:val="18"/>
          <w:szCs w:val="18"/>
        </w:rPr>
        <w:t>conforme normas e orientações dos órgãos de controle.</w:t>
      </w:r>
    </w:p>
    <w:p w14:paraId="670ABAF6">
      <w:pPr>
        <w:pStyle w:val="305"/>
        <w:spacing w:before="0" w:after="0" w:line="360" w:lineRule="auto"/>
        <w:ind w:left="0"/>
        <w:rPr>
          <w:rFonts w:hint="default" w:ascii="Arial" w:hAnsi="Arial" w:cs="Arial"/>
          <w:color w:val="auto"/>
          <w:sz w:val="18"/>
          <w:szCs w:val="18"/>
        </w:rPr>
      </w:pPr>
      <w:r>
        <w:rPr>
          <w:rFonts w:hint="default" w:ascii="Arial" w:hAnsi="Arial" w:cs="Arial"/>
          <w:color w:val="auto"/>
          <w:sz w:val="18"/>
          <w:szCs w:val="18"/>
        </w:rPr>
        <w:t>17.3 A sanção prevista no item 17.1 será aplicada exclusivamente pela infração administrativa prevista no </w:t>
      </w:r>
      <w:r>
        <w:rPr>
          <w:rFonts w:hint="default" w:ascii="Arial" w:hAnsi="Arial" w:cs="Arial"/>
          <w:sz w:val="18"/>
          <w:szCs w:val="18"/>
        </w:rPr>
        <w:fldChar w:fldCharType="begin"/>
      </w:r>
      <w:r>
        <w:rPr>
          <w:rFonts w:hint="default" w:ascii="Arial" w:hAnsi="Arial" w:cs="Arial"/>
          <w:sz w:val="18"/>
          <w:szCs w:val="18"/>
        </w:rPr>
        <w:instrText xml:space="preserve"> HYPERLINK "https://www.planalto.gov.br/ccivil_03/_ato2019-2022/2021/lei/l14133.htm" \l "art155i" </w:instrText>
      </w:r>
      <w:r>
        <w:rPr>
          <w:rFonts w:hint="default" w:ascii="Arial" w:hAnsi="Arial" w:cs="Arial"/>
          <w:sz w:val="18"/>
          <w:szCs w:val="18"/>
        </w:rPr>
        <w:fldChar w:fldCharType="separate"/>
      </w:r>
      <w:r>
        <w:rPr>
          <w:rStyle w:val="12"/>
          <w:rFonts w:hint="default" w:ascii="Arial" w:hAnsi="Arial" w:cs="Arial"/>
          <w:color w:val="auto"/>
          <w:sz w:val="18"/>
          <w:szCs w:val="18"/>
        </w:rPr>
        <w:t>inciso I do </w:t>
      </w:r>
      <w:r>
        <w:rPr>
          <w:rStyle w:val="12"/>
          <w:rFonts w:hint="default" w:ascii="Arial" w:hAnsi="Arial" w:cs="Arial"/>
          <w:bCs/>
          <w:color w:val="auto"/>
          <w:sz w:val="18"/>
          <w:szCs w:val="18"/>
        </w:rPr>
        <w:t>caput</w:t>
      </w:r>
      <w:r>
        <w:rPr>
          <w:rStyle w:val="12"/>
          <w:rFonts w:hint="default" w:ascii="Arial" w:hAnsi="Arial" w:cs="Arial"/>
          <w:color w:val="auto"/>
          <w:sz w:val="18"/>
          <w:szCs w:val="18"/>
        </w:rPr>
        <w:t> do art. 155 da Lei</w:t>
      </w:r>
      <w:r>
        <w:rPr>
          <w:rStyle w:val="12"/>
          <w:rFonts w:hint="default" w:ascii="Arial" w:hAnsi="Arial" w:cs="Arial"/>
          <w:color w:val="auto"/>
          <w:sz w:val="18"/>
          <w:szCs w:val="18"/>
        </w:rPr>
        <w:fldChar w:fldCharType="end"/>
      </w:r>
      <w:r>
        <w:rPr>
          <w:rFonts w:hint="default" w:ascii="Arial" w:hAnsi="Arial" w:cs="Arial"/>
          <w:color w:val="auto"/>
          <w:sz w:val="18"/>
          <w:szCs w:val="18"/>
        </w:rPr>
        <w:t xml:space="preserve"> 14.133/21, quando não se justificar a imposição de penalidade mais grave.</w:t>
      </w:r>
    </w:p>
    <w:p w14:paraId="1532EF3A">
      <w:pPr>
        <w:pStyle w:val="305"/>
        <w:spacing w:before="0" w:after="0" w:line="360" w:lineRule="auto"/>
        <w:ind w:left="0"/>
        <w:rPr>
          <w:rFonts w:hint="default" w:ascii="Arial" w:hAnsi="Arial" w:cs="Arial"/>
          <w:sz w:val="18"/>
          <w:szCs w:val="18"/>
        </w:rPr>
      </w:pPr>
      <w:r>
        <w:rPr>
          <w:rFonts w:hint="default" w:ascii="Arial" w:hAnsi="Arial" w:cs="Arial"/>
          <w:color w:val="1D2228"/>
          <w:sz w:val="18"/>
          <w:szCs w:val="18"/>
          <w:shd w:val="clear" w:color="auto" w:fill="FFFFFF"/>
        </w:rPr>
        <w:t xml:space="preserve">17.3.1 </w:t>
      </w:r>
      <w:r>
        <w:rPr>
          <w:rFonts w:hint="default" w:ascii="Arial" w:hAnsi="Arial" w:cs="Arial"/>
          <w:sz w:val="18"/>
          <w:szCs w:val="18"/>
        </w:rPr>
        <w:t xml:space="preserve">dar causa à inexecução parcial do contrato; 10% do valor da parcela inadimplida; </w:t>
      </w:r>
    </w:p>
    <w:p w14:paraId="00A84594">
      <w:pPr>
        <w:pStyle w:val="305"/>
        <w:spacing w:before="0" w:after="0" w:line="360" w:lineRule="auto"/>
        <w:ind w:left="0"/>
        <w:rPr>
          <w:rFonts w:hint="default" w:ascii="Arial" w:hAnsi="Arial" w:cs="Arial"/>
          <w:sz w:val="18"/>
          <w:szCs w:val="18"/>
        </w:rPr>
      </w:pPr>
      <w:r>
        <w:rPr>
          <w:rFonts w:hint="default" w:ascii="Arial" w:hAnsi="Arial" w:cs="Arial"/>
          <w:sz w:val="18"/>
          <w:szCs w:val="18"/>
        </w:rPr>
        <w:t>17.3.2 dar causa à inexecução parcial do contrato que cause grave dano à Administração, ao funcionamento dos serviços públicos ou ao interesse coletivo; 15% do valor do contrato;</w:t>
      </w:r>
    </w:p>
    <w:p w14:paraId="0FB87456">
      <w:pPr>
        <w:pStyle w:val="305"/>
        <w:spacing w:before="0" w:after="0" w:line="360" w:lineRule="auto"/>
        <w:ind w:left="0"/>
        <w:rPr>
          <w:rFonts w:hint="default" w:ascii="Arial" w:hAnsi="Arial" w:cs="Arial"/>
          <w:sz w:val="18"/>
          <w:szCs w:val="18"/>
        </w:rPr>
      </w:pPr>
      <w:r>
        <w:rPr>
          <w:rFonts w:hint="default" w:ascii="Arial" w:hAnsi="Arial" w:cs="Arial"/>
          <w:sz w:val="18"/>
          <w:szCs w:val="18"/>
        </w:rPr>
        <w:t>17.3.3 dar causa à inexecução total do contrato; 20% do valor do contrato;</w:t>
      </w:r>
    </w:p>
    <w:p w14:paraId="4876E5CE">
      <w:pPr>
        <w:pStyle w:val="305"/>
        <w:spacing w:before="0" w:after="0" w:line="360" w:lineRule="auto"/>
        <w:ind w:left="0"/>
        <w:rPr>
          <w:rFonts w:hint="default" w:ascii="Arial" w:hAnsi="Arial" w:cs="Arial"/>
          <w:sz w:val="18"/>
          <w:szCs w:val="18"/>
        </w:rPr>
      </w:pPr>
      <w:r>
        <w:rPr>
          <w:rFonts w:hint="default" w:ascii="Arial" w:hAnsi="Arial" w:cs="Arial"/>
          <w:sz w:val="18"/>
          <w:szCs w:val="18"/>
        </w:rPr>
        <w:t>17.3.4 deixar de entregar a documentação exigida para o certame; 5% do valor do contrato;</w:t>
      </w:r>
    </w:p>
    <w:p w14:paraId="00086ABE">
      <w:pPr>
        <w:pStyle w:val="305"/>
        <w:spacing w:before="0" w:after="0" w:line="360" w:lineRule="auto"/>
        <w:ind w:left="0"/>
        <w:rPr>
          <w:rFonts w:hint="default" w:ascii="Arial" w:hAnsi="Arial" w:cs="Arial"/>
          <w:sz w:val="18"/>
          <w:szCs w:val="18"/>
        </w:rPr>
      </w:pPr>
      <w:r>
        <w:rPr>
          <w:rFonts w:hint="default" w:ascii="Arial" w:hAnsi="Arial" w:cs="Arial"/>
          <w:sz w:val="18"/>
          <w:szCs w:val="18"/>
        </w:rPr>
        <w:t>17.3.5 não manter a proposta, salvo em decorrência de fato superveniente devidamente justificado; 10% do valor do contrato;</w:t>
      </w:r>
    </w:p>
    <w:p w14:paraId="2C0BAD92">
      <w:pPr>
        <w:pStyle w:val="305"/>
        <w:spacing w:before="0" w:after="0" w:line="360" w:lineRule="auto"/>
        <w:ind w:left="0"/>
        <w:rPr>
          <w:rFonts w:hint="default" w:ascii="Arial" w:hAnsi="Arial" w:cs="Arial"/>
          <w:sz w:val="18"/>
          <w:szCs w:val="18"/>
        </w:rPr>
      </w:pPr>
      <w:r>
        <w:rPr>
          <w:rFonts w:hint="default" w:ascii="Arial" w:hAnsi="Arial" w:cs="Arial"/>
          <w:sz w:val="18"/>
          <w:szCs w:val="18"/>
        </w:rPr>
        <w:t>17.3.6 não celebrar o contrato ou não entregar a documentação exigida para a contratação, quando convocado dentro do prazo de validade de sua proposta; 5% do valor do contrato;</w:t>
      </w:r>
    </w:p>
    <w:p w14:paraId="6F4CAE71">
      <w:pPr>
        <w:pStyle w:val="305"/>
        <w:spacing w:before="0" w:after="0" w:line="360" w:lineRule="auto"/>
        <w:ind w:left="0"/>
        <w:rPr>
          <w:rFonts w:hint="default" w:ascii="Arial" w:hAnsi="Arial" w:cs="Arial"/>
          <w:sz w:val="18"/>
          <w:szCs w:val="18"/>
        </w:rPr>
      </w:pPr>
      <w:r>
        <w:rPr>
          <w:rFonts w:hint="default" w:ascii="Arial" w:hAnsi="Arial" w:cs="Arial"/>
          <w:sz w:val="18"/>
          <w:szCs w:val="18"/>
        </w:rPr>
        <w:t>17.3.7 ensejar o retardamento da execução ou da entrega do objeto da licitação sem motivo justificado; 10% do valor do contrato;</w:t>
      </w:r>
    </w:p>
    <w:p w14:paraId="25EF2AD3">
      <w:pPr>
        <w:pStyle w:val="305"/>
        <w:spacing w:before="0" w:after="0" w:line="360" w:lineRule="auto"/>
        <w:ind w:left="0"/>
        <w:rPr>
          <w:rFonts w:hint="default" w:ascii="Arial" w:hAnsi="Arial" w:cs="Arial"/>
          <w:sz w:val="18"/>
          <w:szCs w:val="18"/>
        </w:rPr>
      </w:pPr>
      <w:r>
        <w:rPr>
          <w:rFonts w:hint="default" w:ascii="Arial" w:hAnsi="Arial" w:cs="Arial"/>
          <w:sz w:val="18"/>
          <w:szCs w:val="18"/>
        </w:rPr>
        <w:t>17.3.8 apresentar declaração ou documentação falsa exigida para o certame ou prestar declaração falsa durante a licitação ou a execução do contrato; 30% do valor do contrato;</w:t>
      </w:r>
    </w:p>
    <w:p w14:paraId="14DB91DF">
      <w:pPr>
        <w:pStyle w:val="305"/>
        <w:spacing w:before="0" w:after="0" w:line="360" w:lineRule="auto"/>
        <w:ind w:left="0"/>
        <w:rPr>
          <w:rFonts w:hint="default" w:ascii="Arial" w:hAnsi="Arial" w:cs="Arial"/>
          <w:sz w:val="18"/>
          <w:szCs w:val="18"/>
        </w:rPr>
      </w:pPr>
      <w:r>
        <w:rPr>
          <w:rFonts w:hint="default" w:ascii="Arial" w:hAnsi="Arial" w:cs="Arial"/>
          <w:sz w:val="18"/>
          <w:szCs w:val="18"/>
        </w:rPr>
        <w:t>17.3.9 fraudar a licitação ou praticar ato fraudulento na execução do contrato; 30% do valor do contrato;</w:t>
      </w:r>
    </w:p>
    <w:p w14:paraId="18E11A65">
      <w:pPr>
        <w:pStyle w:val="305"/>
        <w:spacing w:before="0" w:after="0" w:line="360" w:lineRule="auto"/>
        <w:ind w:left="0"/>
        <w:rPr>
          <w:rFonts w:hint="default" w:ascii="Arial" w:hAnsi="Arial" w:cs="Arial"/>
          <w:b/>
          <w:sz w:val="18"/>
          <w:szCs w:val="18"/>
        </w:rPr>
      </w:pPr>
      <w:r>
        <w:rPr>
          <w:rFonts w:hint="default" w:ascii="Arial" w:hAnsi="Arial" w:cs="Arial"/>
          <w:sz w:val="18"/>
          <w:szCs w:val="18"/>
        </w:rPr>
        <w:t xml:space="preserve">17.3.10 comportar-se de modo inidôneo ou cometer fraude de qualquer natureza; </w:t>
      </w:r>
      <w:r>
        <w:rPr>
          <w:rFonts w:hint="default" w:ascii="Arial" w:hAnsi="Arial" w:cs="Arial"/>
          <w:b/>
          <w:sz w:val="18"/>
          <w:szCs w:val="18"/>
        </w:rPr>
        <w:t>30% do valor    do contrato;</w:t>
      </w:r>
    </w:p>
    <w:p w14:paraId="590AE19F">
      <w:pPr>
        <w:pStyle w:val="305"/>
        <w:spacing w:before="0" w:after="0" w:line="360" w:lineRule="auto"/>
        <w:ind w:left="0"/>
        <w:rPr>
          <w:rFonts w:hint="default" w:ascii="Arial" w:hAnsi="Arial" w:cs="Arial"/>
          <w:b/>
          <w:sz w:val="18"/>
          <w:szCs w:val="18"/>
        </w:rPr>
      </w:pPr>
      <w:r>
        <w:rPr>
          <w:rFonts w:hint="default" w:ascii="Arial" w:hAnsi="Arial" w:cs="Arial"/>
          <w:sz w:val="18"/>
          <w:szCs w:val="18"/>
        </w:rPr>
        <w:t xml:space="preserve">17.3.11 praticar atos ilícitos com vistas a frustrar os objetivos da licitação; </w:t>
      </w:r>
      <w:r>
        <w:rPr>
          <w:rFonts w:hint="default" w:ascii="Arial" w:hAnsi="Arial" w:cs="Arial"/>
          <w:b/>
          <w:sz w:val="18"/>
          <w:szCs w:val="18"/>
        </w:rPr>
        <w:t>30% do valor do contrato;</w:t>
      </w:r>
      <w:bookmarkStart w:id="29" w:name="art155ix"/>
      <w:bookmarkEnd w:id="29"/>
      <w:bookmarkStart w:id="30" w:name="art155viii"/>
      <w:bookmarkEnd w:id="30"/>
      <w:bookmarkStart w:id="31" w:name="art155iv"/>
      <w:bookmarkEnd w:id="31"/>
      <w:bookmarkStart w:id="32" w:name="art155iii"/>
      <w:bookmarkEnd w:id="32"/>
      <w:bookmarkStart w:id="33" w:name="art155vii"/>
      <w:bookmarkEnd w:id="33"/>
      <w:bookmarkStart w:id="34" w:name="art155ii"/>
      <w:bookmarkEnd w:id="34"/>
      <w:bookmarkStart w:id="35" w:name="art155vi"/>
      <w:bookmarkEnd w:id="35"/>
      <w:bookmarkStart w:id="36" w:name="art155x"/>
      <w:bookmarkEnd w:id="36"/>
      <w:bookmarkStart w:id="37" w:name="art155v"/>
      <w:bookmarkEnd w:id="37"/>
    </w:p>
    <w:p w14:paraId="79AFA1E8">
      <w:pPr>
        <w:pStyle w:val="305"/>
        <w:spacing w:before="0" w:after="0" w:line="360" w:lineRule="auto"/>
        <w:ind w:left="0"/>
        <w:rPr>
          <w:rFonts w:hint="default" w:ascii="Arial" w:hAnsi="Arial" w:cs="Arial"/>
          <w:sz w:val="18"/>
          <w:szCs w:val="18"/>
        </w:rPr>
      </w:pPr>
      <w:r>
        <w:rPr>
          <w:rFonts w:hint="default" w:ascii="Arial" w:hAnsi="Arial" w:cs="Arial"/>
          <w:sz w:val="18"/>
          <w:szCs w:val="18"/>
        </w:rPr>
        <w:t>17.3.12 praticar ato lesivo previsto no </w:t>
      </w:r>
      <w:r>
        <w:rPr>
          <w:rFonts w:hint="default" w:ascii="Arial" w:hAnsi="Arial" w:cs="Arial"/>
          <w:sz w:val="18"/>
          <w:szCs w:val="18"/>
        </w:rPr>
        <w:fldChar w:fldCharType="begin"/>
      </w:r>
      <w:r>
        <w:rPr>
          <w:rFonts w:hint="default" w:ascii="Arial" w:hAnsi="Arial" w:cs="Arial"/>
          <w:sz w:val="18"/>
          <w:szCs w:val="18"/>
        </w:rPr>
        <w:instrText xml:space="preserve"> HYPERLINK "https://www.planalto.gov.br/ccivil_03/_Ato2011-2014/2013/Lei/L12846.htm" \l "art5" </w:instrText>
      </w:r>
      <w:r>
        <w:rPr>
          <w:rFonts w:hint="default" w:ascii="Arial" w:hAnsi="Arial" w:cs="Arial"/>
          <w:sz w:val="18"/>
          <w:szCs w:val="18"/>
        </w:rPr>
        <w:fldChar w:fldCharType="separate"/>
      </w:r>
      <w:r>
        <w:rPr>
          <w:rStyle w:val="12"/>
          <w:rFonts w:hint="default" w:ascii="Arial" w:hAnsi="Arial" w:cs="Arial"/>
          <w:color w:val="auto"/>
          <w:sz w:val="18"/>
          <w:szCs w:val="18"/>
        </w:rPr>
        <w:t>art. 5º da Lei nº 12.846, de 1º de agosto de 2013.</w:t>
      </w:r>
      <w:r>
        <w:rPr>
          <w:rStyle w:val="12"/>
          <w:rFonts w:hint="default" w:ascii="Arial" w:hAnsi="Arial" w:cs="Arial"/>
          <w:color w:val="auto"/>
          <w:sz w:val="18"/>
          <w:szCs w:val="18"/>
        </w:rPr>
        <w:fldChar w:fldCharType="end"/>
      </w:r>
      <w:r>
        <w:rPr>
          <w:rFonts w:hint="default" w:ascii="Arial" w:hAnsi="Arial" w:cs="Arial"/>
          <w:sz w:val="18"/>
          <w:szCs w:val="18"/>
        </w:rPr>
        <w:t xml:space="preserve"> 30% do valor do contrato;</w:t>
      </w:r>
      <w:bookmarkEnd w:id="27"/>
      <w:bookmarkEnd w:id="28"/>
    </w:p>
    <w:p w14:paraId="08366DE8">
      <w:pPr>
        <w:pStyle w:val="305"/>
        <w:spacing w:before="0" w:after="0" w:line="360" w:lineRule="auto"/>
        <w:ind w:left="0"/>
        <w:rPr>
          <w:rFonts w:hint="default" w:ascii="Arial" w:hAnsi="Arial" w:cs="Arial"/>
          <w:color w:val="auto"/>
          <w:sz w:val="18"/>
          <w:szCs w:val="18"/>
        </w:rPr>
      </w:pPr>
      <w:r>
        <w:rPr>
          <w:rFonts w:hint="default" w:ascii="Arial" w:hAnsi="Arial" w:cs="Arial"/>
          <w:color w:val="auto"/>
          <w:sz w:val="18"/>
          <w:szCs w:val="18"/>
        </w:rPr>
        <w:t>17.4 A sanção prevista no item 17.3.2 será aplicada ao responsável pelas infrações administrativas previstas nos </w:t>
      </w:r>
      <w:r>
        <w:rPr>
          <w:rFonts w:hint="default" w:ascii="Arial" w:hAnsi="Arial" w:cs="Arial"/>
          <w:sz w:val="18"/>
          <w:szCs w:val="18"/>
        </w:rPr>
        <w:fldChar w:fldCharType="begin"/>
      </w:r>
      <w:r>
        <w:rPr>
          <w:rFonts w:hint="default" w:ascii="Arial" w:hAnsi="Arial" w:cs="Arial"/>
          <w:sz w:val="18"/>
          <w:szCs w:val="18"/>
        </w:rPr>
        <w:instrText xml:space="preserve"> HYPERLINK "https://www.planalto.gov.br/ccivil_03/_ato2019-2022/2021/lei/l14133.htm" \l "art155ii" </w:instrText>
      </w:r>
      <w:r>
        <w:rPr>
          <w:rFonts w:hint="default" w:ascii="Arial" w:hAnsi="Arial" w:cs="Arial"/>
          <w:sz w:val="18"/>
          <w:szCs w:val="18"/>
        </w:rPr>
        <w:fldChar w:fldCharType="separate"/>
      </w:r>
      <w:r>
        <w:rPr>
          <w:rStyle w:val="12"/>
          <w:rFonts w:hint="default" w:ascii="Arial" w:hAnsi="Arial" w:cs="Arial"/>
          <w:color w:val="auto"/>
          <w:sz w:val="18"/>
          <w:szCs w:val="18"/>
        </w:rPr>
        <w:t>incisos 17.3.1, 17.3.2, 17.3.3, 17.3.4, 17.3.5 e 17.3.6,</w:t>
      </w:r>
      <w:r>
        <w:rPr>
          <w:rStyle w:val="12"/>
          <w:rFonts w:hint="default" w:ascii="Arial" w:hAnsi="Arial" w:cs="Arial"/>
          <w:color w:val="auto"/>
          <w:sz w:val="18"/>
          <w:szCs w:val="18"/>
        </w:rPr>
        <w:fldChar w:fldCharType="end"/>
      </w:r>
      <w:r>
        <w:rPr>
          <w:rFonts w:hint="default" w:ascii="Arial" w:hAnsi="Arial" w:cs="Arial"/>
          <w:color w:val="auto"/>
          <w:sz w:val="18"/>
          <w:szCs w:val="18"/>
        </w:rPr>
        <w:t> quando não se justificar a imposição de penalidade mais grave, e impedirá o responsável de licitar ou contratar no âmbito da Administração Pública direta e indireta do ente federativo que tiver aplicado a sanção, pelo prazo máximo de 3 (três) anos.</w:t>
      </w:r>
    </w:p>
    <w:p w14:paraId="0F0E724C">
      <w:pPr>
        <w:pStyle w:val="305"/>
        <w:spacing w:before="0" w:after="0" w:line="360" w:lineRule="auto"/>
        <w:ind w:left="0"/>
        <w:rPr>
          <w:rFonts w:hint="default" w:ascii="Arial" w:hAnsi="Arial" w:cs="Arial"/>
          <w:color w:val="auto"/>
          <w:sz w:val="18"/>
          <w:szCs w:val="18"/>
        </w:rPr>
      </w:pPr>
      <w:r>
        <w:rPr>
          <w:rFonts w:hint="default" w:ascii="Arial" w:hAnsi="Arial" w:cs="Arial"/>
          <w:color w:val="auto"/>
          <w:sz w:val="18"/>
          <w:szCs w:val="18"/>
        </w:rPr>
        <w:t>17.4.1 A sanção prevista no item 17.3.4 será aplicada ao responsável pelas infrações administrativas previstas nos </w:t>
      </w:r>
      <w:r>
        <w:rPr>
          <w:rFonts w:hint="default" w:ascii="Arial" w:hAnsi="Arial" w:cs="Arial"/>
          <w:sz w:val="18"/>
          <w:szCs w:val="18"/>
        </w:rPr>
        <w:fldChar w:fldCharType="begin"/>
      </w:r>
      <w:r>
        <w:rPr>
          <w:rFonts w:hint="default" w:ascii="Arial" w:hAnsi="Arial" w:cs="Arial"/>
          <w:sz w:val="18"/>
          <w:szCs w:val="18"/>
        </w:rPr>
        <w:instrText xml:space="preserve"> HYPERLINK "https://www.planalto.gov.br/ccivil_03/_ato2019-2022/2021/lei/l14133.htm" \l "art155viii" </w:instrText>
      </w:r>
      <w:r>
        <w:rPr>
          <w:rFonts w:hint="default" w:ascii="Arial" w:hAnsi="Arial" w:cs="Arial"/>
          <w:sz w:val="18"/>
          <w:szCs w:val="18"/>
        </w:rPr>
        <w:fldChar w:fldCharType="separate"/>
      </w:r>
      <w:r>
        <w:rPr>
          <w:rStyle w:val="12"/>
          <w:rFonts w:hint="default" w:ascii="Arial" w:hAnsi="Arial" w:cs="Arial"/>
          <w:color w:val="auto"/>
          <w:sz w:val="18"/>
          <w:szCs w:val="18"/>
        </w:rPr>
        <w:t>incisos 17.3.8, 17.3.9, 17.3.10, 17.3.11 e 17.3.12 do </w:t>
      </w:r>
      <w:r>
        <w:rPr>
          <w:rStyle w:val="12"/>
          <w:rFonts w:hint="default" w:ascii="Arial" w:hAnsi="Arial" w:cs="Arial"/>
          <w:bCs/>
          <w:color w:val="auto"/>
          <w:sz w:val="18"/>
          <w:szCs w:val="18"/>
        </w:rPr>
        <w:t>caput</w:t>
      </w:r>
      <w:r>
        <w:rPr>
          <w:rStyle w:val="12"/>
          <w:rFonts w:hint="default" w:ascii="Arial" w:hAnsi="Arial" w:cs="Arial"/>
          <w:color w:val="auto"/>
          <w:sz w:val="18"/>
          <w:szCs w:val="18"/>
        </w:rPr>
        <w:t> do art. 155 da lei 14.133/21</w:t>
      </w:r>
      <w:r>
        <w:rPr>
          <w:rStyle w:val="12"/>
          <w:rFonts w:hint="default" w:ascii="Arial" w:hAnsi="Arial" w:cs="Arial"/>
          <w:color w:val="auto"/>
          <w:sz w:val="18"/>
          <w:szCs w:val="18"/>
        </w:rPr>
        <w:fldChar w:fldCharType="end"/>
      </w:r>
      <w:r>
        <w:rPr>
          <w:rFonts w:hint="default" w:ascii="Arial" w:hAnsi="Arial" w:cs="Arial"/>
          <w:color w:val="auto"/>
          <w:sz w:val="18"/>
          <w:szCs w:val="18"/>
        </w:rPr>
        <w:t>, bem como pelas infrações administrativas previstas nos incisos II, III, IV, V, VI e VII do caput do referido artigo que justifiquem a imposição de penalidade mais grave que a sanção referida no § 4º deste artigo, e impedirá o responsável de licitar ou contratar no âmbito da Administração Pública direta e indireta de todos os entes federativos, pelo prazo mínimo de 3 (três) anos e máximo de 6 (seis) anos.</w:t>
      </w:r>
    </w:p>
    <w:p w14:paraId="70CC516B">
      <w:pPr>
        <w:pStyle w:val="305"/>
        <w:spacing w:before="0" w:after="0" w:line="360" w:lineRule="auto"/>
        <w:ind w:left="0"/>
        <w:rPr>
          <w:rFonts w:hint="default" w:ascii="Arial" w:hAnsi="Arial" w:cs="Arial"/>
          <w:color w:val="auto"/>
          <w:sz w:val="18"/>
          <w:szCs w:val="18"/>
        </w:rPr>
      </w:pPr>
      <w:r>
        <w:rPr>
          <w:rFonts w:hint="default" w:ascii="Arial" w:hAnsi="Arial" w:cs="Arial"/>
          <w:color w:val="auto"/>
          <w:sz w:val="18"/>
          <w:szCs w:val="18"/>
        </w:rPr>
        <w:t>17.4.2 A sanção estabelecida no item 17.3.4 será precedida de análise jurídica e observará as seguintes regras:</w:t>
      </w:r>
    </w:p>
    <w:p w14:paraId="5A998CAE">
      <w:pPr>
        <w:pStyle w:val="305"/>
        <w:spacing w:before="0" w:after="0" w:line="360" w:lineRule="auto"/>
        <w:ind w:left="0"/>
        <w:rPr>
          <w:rFonts w:hint="default" w:ascii="Arial" w:hAnsi="Arial" w:cs="Arial"/>
          <w:color w:val="auto"/>
          <w:sz w:val="18"/>
          <w:szCs w:val="18"/>
        </w:rPr>
      </w:pPr>
      <w:r>
        <w:rPr>
          <w:rFonts w:hint="default" w:ascii="Arial" w:hAnsi="Arial" w:cs="Arial"/>
          <w:color w:val="auto"/>
          <w:sz w:val="18"/>
          <w:szCs w:val="18"/>
        </w:rPr>
        <w:t xml:space="preserve">17.4.2.1 quando aplicada por órgão do Poder Executivo, será de competência da autoridade competente. </w:t>
      </w:r>
    </w:p>
    <w:p w14:paraId="67135C57">
      <w:pPr>
        <w:pStyle w:val="279"/>
        <w:numPr>
          <w:ilvl w:val="0"/>
          <w:numId w:val="0"/>
        </w:numPr>
        <w:spacing w:before="0" w:line="360" w:lineRule="auto"/>
        <w:rPr>
          <w:rFonts w:hint="default" w:ascii="Arial" w:hAnsi="Arial" w:cs="Arial"/>
          <w:b w:val="0"/>
          <w:sz w:val="18"/>
          <w:szCs w:val="18"/>
        </w:rPr>
      </w:pPr>
      <w:r>
        <w:rPr>
          <w:rFonts w:hint="default" w:ascii="Arial" w:hAnsi="Arial" w:cs="Arial"/>
          <w:b w:val="0"/>
          <w:sz w:val="18"/>
          <w:szCs w:val="18"/>
        </w:rPr>
        <w:t>17.4.2.2 As sanções previstas nos incisos I, III e IV do caput deste artigo poderão ser aplicadas cumulativamente com a prevista no inciso II do caput deste artigo.</w:t>
      </w:r>
    </w:p>
    <w:p w14:paraId="2385FEC6">
      <w:pPr>
        <w:pStyle w:val="279"/>
        <w:numPr>
          <w:ilvl w:val="0"/>
          <w:numId w:val="0"/>
        </w:numPr>
        <w:tabs>
          <w:tab w:val="left" w:pos="0"/>
          <w:tab w:val="clear" w:pos="567"/>
        </w:tabs>
        <w:spacing w:before="0" w:line="360" w:lineRule="auto"/>
        <w:rPr>
          <w:rFonts w:hint="default" w:ascii="Arial" w:hAnsi="Arial" w:cs="Arial"/>
          <w:b w:val="0"/>
          <w:sz w:val="18"/>
          <w:szCs w:val="18"/>
        </w:rPr>
      </w:pPr>
      <w:r>
        <w:rPr>
          <w:rFonts w:hint="default" w:ascii="Arial" w:hAnsi="Arial" w:cs="Arial"/>
          <w:b w:val="0"/>
          <w:sz w:val="18"/>
          <w:szCs w:val="18"/>
        </w:rPr>
        <w:t>17.4.2.3 Se a multa aplicada e as indenizações cabíveis forem superiores ao valor de pagamento eventualmente devido pela Administração ao contratado, além da perda desse valor, a diferença será descontada da garantia prestada ou será cobrada judicialmente.</w:t>
      </w:r>
    </w:p>
    <w:p w14:paraId="0FDDEE60">
      <w:pPr>
        <w:pStyle w:val="304"/>
        <w:spacing w:before="0" w:after="0" w:line="360" w:lineRule="auto"/>
        <w:rPr>
          <w:rFonts w:hint="default" w:ascii="Arial" w:hAnsi="Arial" w:cs="Arial"/>
          <w:color w:val="auto"/>
          <w:sz w:val="18"/>
          <w:szCs w:val="18"/>
        </w:rPr>
      </w:pPr>
      <w:bookmarkStart w:id="38" w:name="art156§6ii"/>
      <w:bookmarkEnd w:id="38"/>
      <w:bookmarkStart w:id="39" w:name="art156§7"/>
      <w:bookmarkEnd w:id="39"/>
      <w:bookmarkStart w:id="40" w:name="art156§6"/>
      <w:bookmarkEnd w:id="40"/>
      <w:bookmarkStart w:id="41" w:name="art156§5"/>
      <w:bookmarkEnd w:id="41"/>
      <w:bookmarkStart w:id="42" w:name="art156§4"/>
      <w:bookmarkEnd w:id="42"/>
      <w:bookmarkStart w:id="43" w:name="art156§3"/>
      <w:bookmarkEnd w:id="43"/>
      <w:r>
        <w:rPr>
          <w:rFonts w:hint="default" w:ascii="Arial" w:hAnsi="Arial" w:cs="Arial"/>
          <w:color w:val="auto"/>
          <w:sz w:val="18"/>
          <w:szCs w:val="18"/>
        </w:rPr>
        <w:t>17.4.2.4 A aplicação das sanções previstas neste edital não exclui, em hipótese alguma, a obrigação de reparação integral dos danos causados ao Município.</w:t>
      </w:r>
    </w:p>
    <w:p w14:paraId="1BB078DE">
      <w:pPr>
        <w:pStyle w:val="304"/>
        <w:spacing w:before="0" w:after="0" w:line="360" w:lineRule="auto"/>
        <w:rPr>
          <w:rFonts w:hint="default" w:ascii="Arial" w:hAnsi="Arial" w:cs="Arial"/>
          <w:color w:val="auto"/>
          <w:sz w:val="18"/>
          <w:szCs w:val="18"/>
        </w:rPr>
      </w:pPr>
      <w:r>
        <w:rPr>
          <w:rFonts w:hint="default" w:ascii="Arial" w:hAnsi="Arial" w:cs="Arial"/>
          <w:color w:val="auto"/>
          <w:sz w:val="18"/>
          <w:szCs w:val="18"/>
        </w:rPr>
        <w:t>17.5 As infrações e sanções deverão ser apuradas por uma comissão processante nomeada para as atribuições.</w:t>
      </w:r>
      <w:bookmarkStart w:id="44" w:name="_Toc122606112"/>
    </w:p>
    <w:p w14:paraId="1FEB3439">
      <w:pPr>
        <w:pStyle w:val="304"/>
        <w:spacing w:before="0" w:after="0" w:line="240" w:lineRule="auto"/>
        <w:rPr>
          <w:rFonts w:hint="default" w:ascii="Arial" w:hAnsi="Arial" w:cs="Arial"/>
          <w:color w:val="auto"/>
          <w:sz w:val="18"/>
          <w:szCs w:val="18"/>
        </w:rPr>
      </w:pPr>
    </w:p>
    <w:p w14:paraId="23FFC5C5">
      <w:pPr>
        <w:pStyle w:val="304"/>
        <w:numPr>
          <w:ilvl w:val="0"/>
          <w:numId w:val="16"/>
        </w:numPr>
        <w:spacing w:before="0" w:after="0" w:line="360" w:lineRule="auto"/>
        <w:rPr>
          <w:rFonts w:hint="default" w:ascii="Arial" w:hAnsi="Arial" w:cs="Arial"/>
          <w:b/>
          <w:bCs/>
          <w:sz w:val="18"/>
          <w:szCs w:val="18"/>
        </w:rPr>
      </w:pPr>
      <w:r>
        <w:rPr>
          <w:rFonts w:hint="default" w:ascii="Arial" w:hAnsi="Arial" w:cs="Arial"/>
          <w:b/>
          <w:bCs/>
          <w:sz w:val="18"/>
          <w:szCs w:val="18"/>
        </w:rPr>
        <w:t>DA IMPUGNAÇÃO AO EDITAL E DO PEDIDO DE ESCLARECIMENTO</w:t>
      </w:r>
      <w:bookmarkEnd w:id="44"/>
    </w:p>
    <w:p w14:paraId="1888B235">
      <w:pPr>
        <w:pStyle w:val="304"/>
        <w:tabs>
          <w:tab w:val="left" w:pos="0"/>
        </w:tabs>
        <w:spacing w:before="0" w:after="0" w:line="360" w:lineRule="auto"/>
        <w:rPr>
          <w:rFonts w:hint="default" w:ascii="Arial" w:hAnsi="Arial" w:cs="Arial"/>
          <w:sz w:val="18"/>
          <w:szCs w:val="18"/>
        </w:rPr>
      </w:pPr>
      <w:r>
        <w:rPr>
          <w:rFonts w:hint="default" w:ascii="Arial" w:hAnsi="Arial" w:cs="Arial"/>
          <w:sz w:val="18"/>
          <w:szCs w:val="18"/>
        </w:rPr>
        <w:t xml:space="preserve">18.1 Qualquer pessoa é parte legítima para impugnar este Edital por irregularidade na aplicação da </w:t>
      </w:r>
      <w:r>
        <w:rPr>
          <w:rFonts w:hint="default" w:ascii="Arial" w:hAnsi="Arial" w:cs="Arial"/>
          <w:sz w:val="18"/>
          <w:szCs w:val="18"/>
        </w:rPr>
        <w:fldChar w:fldCharType="begin"/>
      </w:r>
      <w:r>
        <w:rPr>
          <w:rFonts w:hint="default" w:ascii="Arial" w:hAnsi="Arial" w:cs="Arial"/>
          <w:sz w:val="18"/>
          <w:szCs w:val="18"/>
        </w:rPr>
        <w:instrText xml:space="preserve"> HYPERLINK "http://www.planalto.gov.br/ccivil_03/_ato2019-2022/2021/lei/L14133.htm" </w:instrText>
      </w:r>
      <w:r>
        <w:rPr>
          <w:rFonts w:hint="default" w:ascii="Arial" w:hAnsi="Arial" w:cs="Arial"/>
          <w:sz w:val="18"/>
          <w:szCs w:val="18"/>
        </w:rPr>
        <w:fldChar w:fldCharType="separate"/>
      </w:r>
      <w:r>
        <w:rPr>
          <w:rStyle w:val="12"/>
          <w:rFonts w:hint="default" w:ascii="Arial" w:hAnsi="Arial" w:cs="Arial"/>
          <w:sz w:val="18"/>
          <w:szCs w:val="18"/>
        </w:rPr>
        <w:t>Lei nº 14.133, de 2021</w:t>
      </w:r>
      <w:r>
        <w:rPr>
          <w:rStyle w:val="12"/>
          <w:rFonts w:hint="default" w:ascii="Arial" w:hAnsi="Arial" w:cs="Arial"/>
          <w:sz w:val="18"/>
          <w:szCs w:val="18"/>
        </w:rPr>
        <w:fldChar w:fldCharType="end"/>
      </w:r>
      <w:r>
        <w:rPr>
          <w:rFonts w:hint="default" w:ascii="Arial" w:hAnsi="Arial" w:cs="Arial"/>
          <w:sz w:val="18"/>
          <w:szCs w:val="18"/>
        </w:rPr>
        <w:t>, devendo protocolar o pedido até 3 (três) dias úteis antes da data da abertura do certame.</w:t>
      </w:r>
    </w:p>
    <w:p w14:paraId="1B85D355">
      <w:pPr>
        <w:pStyle w:val="304"/>
        <w:tabs>
          <w:tab w:val="left" w:pos="426"/>
        </w:tabs>
        <w:spacing w:before="0" w:after="0" w:line="360" w:lineRule="auto"/>
        <w:rPr>
          <w:rFonts w:hint="default" w:ascii="Arial" w:hAnsi="Arial" w:cs="Arial"/>
          <w:sz w:val="18"/>
          <w:szCs w:val="18"/>
        </w:rPr>
      </w:pPr>
      <w:r>
        <w:rPr>
          <w:rFonts w:hint="default" w:ascii="Arial" w:hAnsi="Arial" w:cs="Arial"/>
          <w:sz w:val="18"/>
          <w:szCs w:val="18"/>
        </w:rPr>
        <w:t>18.2 A resposta à impugnação ou ao pedido de esclarecimento será divulgado em sítio eletrônico www.cataguases.mg.gov.br, no prazo de até 3 (três) dias úteis, limitado ao último dia útil anterior à data da abertura do certame.</w:t>
      </w:r>
    </w:p>
    <w:p w14:paraId="0E7D5E1A">
      <w:pPr>
        <w:pStyle w:val="304"/>
        <w:tabs>
          <w:tab w:val="left" w:pos="426"/>
        </w:tabs>
        <w:spacing w:before="0" w:after="0" w:line="360" w:lineRule="auto"/>
        <w:rPr>
          <w:rFonts w:hint="default" w:ascii="Arial" w:hAnsi="Arial" w:cs="Arial"/>
          <w:color w:val="auto"/>
          <w:sz w:val="18"/>
          <w:szCs w:val="18"/>
        </w:rPr>
      </w:pPr>
      <w:r>
        <w:rPr>
          <w:rFonts w:hint="default" w:ascii="Arial" w:hAnsi="Arial" w:cs="Arial"/>
          <w:sz w:val="18"/>
          <w:szCs w:val="18"/>
        </w:rPr>
        <w:t xml:space="preserve">18.3 A impugnação e o pedido de esclarecimento poderão ser realizados por </w:t>
      </w:r>
      <w:r>
        <w:rPr>
          <w:rFonts w:hint="default" w:ascii="Arial" w:hAnsi="Arial" w:cs="Arial"/>
          <w:iCs/>
          <w:color w:val="auto"/>
          <w:sz w:val="18"/>
          <w:szCs w:val="18"/>
        </w:rPr>
        <w:t>meio de endereço eletrônico: pregaocataguases@gmail.com</w:t>
      </w:r>
    </w:p>
    <w:p w14:paraId="49717500">
      <w:pPr>
        <w:pStyle w:val="304"/>
        <w:tabs>
          <w:tab w:val="left" w:pos="567"/>
        </w:tabs>
        <w:spacing w:before="0" w:after="0" w:line="360" w:lineRule="auto"/>
        <w:rPr>
          <w:rFonts w:hint="default" w:ascii="Arial" w:hAnsi="Arial" w:cs="Arial"/>
          <w:sz w:val="18"/>
          <w:szCs w:val="18"/>
        </w:rPr>
      </w:pPr>
      <w:r>
        <w:rPr>
          <w:rFonts w:hint="default" w:ascii="Arial" w:hAnsi="Arial" w:cs="Arial"/>
          <w:sz w:val="18"/>
          <w:szCs w:val="18"/>
        </w:rPr>
        <w:t>18.4 As impugnações e pedidos de esclarecimentos não suspendem os prazos previstos no certame.</w:t>
      </w:r>
    </w:p>
    <w:p w14:paraId="6AD68F95">
      <w:pPr>
        <w:pStyle w:val="305"/>
        <w:spacing w:before="0" w:after="0" w:line="360" w:lineRule="auto"/>
        <w:ind w:left="0"/>
        <w:rPr>
          <w:rFonts w:hint="default" w:ascii="Arial" w:hAnsi="Arial" w:cs="Arial"/>
          <w:sz w:val="18"/>
          <w:szCs w:val="18"/>
        </w:rPr>
      </w:pPr>
      <w:r>
        <w:rPr>
          <w:rFonts w:hint="default" w:ascii="Arial" w:hAnsi="Arial" w:cs="Arial"/>
          <w:sz w:val="18"/>
          <w:szCs w:val="18"/>
        </w:rPr>
        <w:t>18.5 A concessão de efeito suspensivo à impugnação é medida excepcional e deverá ser motivada pelo agente de contratação, nos autos do processo de licitação.</w:t>
      </w:r>
    </w:p>
    <w:p w14:paraId="665C4AA6">
      <w:pPr>
        <w:pStyle w:val="304"/>
        <w:tabs>
          <w:tab w:val="left" w:pos="426"/>
        </w:tabs>
        <w:spacing w:before="0" w:after="0" w:line="360" w:lineRule="auto"/>
        <w:rPr>
          <w:rFonts w:hint="default" w:ascii="Arial" w:hAnsi="Arial" w:cs="Arial"/>
          <w:sz w:val="18"/>
          <w:szCs w:val="18"/>
        </w:rPr>
      </w:pPr>
      <w:r>
        <w:rPr>
          <w:rFonts w:hint="default" w:ascii="Arial" w:hAnsi="Arial" w:cs="Arial"/>
          <w:sz w:val="18"/>
          <w:szCs w:val="18"/>
        </w:rPr>
        <w:t>18.6 Acolhida a impugnação, será definida e publicada nova data para a realização do certame.</w:t>
      </w:r>
    </w:p>
    <w:p w14:paraId="32D2B1BB">
      <w:pPr>
        <w:pStyle w:val="279"/>
        <w:numPr>
          <w:ilvl w:val="0"/>
          <w:numId w:val="0"/>
        </w:numPr>
        <w:spacing w:before="0"/>
        <w:rPr>
          <w:rFonts w:hint="default" w:ascii="Arial" w:hAnsi="Arial" w:cs="Arial"/>
          <w:sz w:val="18"/>
          <w:szCs w:val="18"/>
        </w:rPr>
      </w:pPr>
      <w:bookmarkStart w:id="45" w:name="_Toc135469236"/>
    </w:p>
    <w:p w14:paraId="33AD1D24">
      <w:pPr>
        <w:pStyle w:val="279"/>
        <w:numPr>
          <w:ilvl w:val="0"/>
          <w:numId w:val="0"/>
        </w:numPr>
        <w:spacing w:before="0" w:line="360" w:lineRule="auto"/>
        <w:rPr>
          <w:rFonts w:hint="default" w:ascii="Arial" w:hAnsi="Arial" w:cs="Arial"/>
          <w:sz w:val="18"/>
          <w:szCs w:val="18"/>
        </w:rPr>
      </w:pPr>
      <w:r>
        <w:rPr>
          <w:rFonts w:hint="default" w:ascii="Arial" w:hAnsi="Arial" w:cs="Arial"/>
          <w:sz w:val="18"/>
          <w:szCs w:val="18"/>
        </w:rPr>
        <w:t>19. DAS DISPOSIÇÕES GERAIS</w:t>
      </w:r>
      <w:bookmarkEnd w:id="45"/>
    </w:p>
    <w:p w14:paraId="56312605">
      <w:pPr>
        <w:pStyle w:val="304"/>
        <w:spacing w:before="0" w:after="0" w:line="360" w:lineRule="auto"/>
        <w:rPr>
          <w:rFonts w:hint="default" w:ascii="Arial" w:hAnsi="Arial" w:cs="Arial"/>
          <w:sz w:val="18"/>
          <w:szCs w:val="18"/>
        </w:rPr>
      </w:pPr>
      <w:r>
        <w:rPr>
          <w:rFonts w:hint="default" w:ascii="Arial" w:hAnsi="Arial" w:cs="Arial"/>
          <w:sz w:val="18"/>
          <w:szCs w:val="18"/>
          <w:lang w:eastAsia="ar-SA"/>
        </w:rPr>
        <w:t>19.1</w:t>
      </w:r>
      <w:r>
        <w:rPr>
          <w:rFonts w:hint="default" w:ascii="Arial" w:hAnsi="Arial" w:cs="Arial"/>
          <w:sz w:val="18"/>
          <w:szCs w:val="18"/>
        </w:rPr>
        <w:t xml:space="preserve"> Será divulgada ata da sessão pública no sistema eletrônico.</w:t>
      </w:r>
    </w:p>
    <w:p w14:paraId="1DFA9F8F">
      <w:pPr>
        <w:pStyle w:val="304"/>
        <w:spacing w:before="0" w:after="0" w:line="360" w:lineRule="auto"/>
        <w:rPr>
          <w:rFonts w:hint="default" w:ascii="Arial" w:hAnsi="Arial" w:cs="Arial"/>
          <w:sz w:val="18"/>
          <w:szCs w:val="18"/>
        </w:rPr>
      </w:pPr>
      <w:r>
        <w:rPr>
          <w:rFonts w:hint="default" w:ascii="Arial" w:hAnsi="Arial" w:cs="Arial"/>
          <w:sz w:val="18"/>
          <w:szCs w:val="18"/>
        </w:rPr>
        <w:t>19.2 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79E76BB8">
      <w:pPr>
        <w:pStyle w:val="304"/>
        <w:spacing w:before="0" w:after="0" w:line="360" w:lineRule="auto"/>
        <w:rPr>
          <w:rFonts w:hint="default" w:ascii="Arial" w:hAnsi="Arial" w:cs="Arial"/>
          <w:sz w:val="18"/>
          <w:szCs w:val="18"/>
        </w:rPr>
      </w:pPr>
      <w:r>
        <w:rPr>
          <w:rFonts w:hint="default" w:ascii="Arial" w:hAnsi="Arial" w:cs="Arial"/>
          <w:sz w:val="18"/>
          <w:szCs w:val="18"/>
        </w:rPr>
        <w:t>19.2 Todas as referências de tempo no Edital, no aviso e durante a sessão pública observarão o horário de Brasília - DF.</w:t>
      </w:r>
    </w:p>
    <w:p w14:paraId="0DDD4C18">
      <w:pPr>
        <w:pStyle w:val="304"/>
        <w:spacing w:before="0" w:after="0" w:line="360" w:lineRule="auto"/>
        <w:rPr>
          <w:rFonts w:hint="default" w:ascii="Arial" w:hAnsi="Arial" w:cs="Arial"/>
          <w:sz w:val="18"/>
          <w:szCs w:val="18"/>
        </w:rPr>
      </w:pPr>
      <w:r>
        <w:rPr>
          <w:rFonts w:hint="default" w:ascii="Arial" w:hAnsi="Arial" w:cs="Arial"/>
          <w:sz w:val="18"/>
          <w:szCs w:val="18"/>
        </w:rPr>
        <w:t>19.3 A homologação do resultado desta licitação não implicará direito à contratação.</w:t>
      </w:r>
    </w:p>
    <w:p w14:paraId="40A10215">
      <w:pPr>
        <w:pStyle w:val="304"/>
        <w:spacing w:before="0" w:after="0" w:line="360" w:lineRule="auto"/>
        <w:rPr>
          <w:rFonts w:hint="default" w:ascii="Arial" w:hAnsi="Arial" w:cs="Arial"/>
          <w:sz w:val="18"/>
          <w:szCs w:val="18"/>
        </w:rPr>
      </w:pPr>
      <w:r>
        <w:rPr>
          <w:rFonts w:hint="default" w:ascii="Arial" w:hAnsi="Arial" w:cs="Arial"/>
          <w:sz w:val="18"/>
          <w:szCs w:val="18"/>
        </w:rPr>
        <w:t xml:space="preserve">19.4 As normas disciplinadoras da licitação serão sempre interpretadas em favor da ampliação da disputa entre os interessados, desde que não comprometam o interesse da Administração, o princípio da isonomia, a finalidade e a segurança da contratação. </w:t>
      </w:r>
    </w:p>
    <w:p w14:paraId="39F27E71">
      <w:pPr>
        <w:pStyle w:val="304"/>
        <w:spacing w:before="0" w:after="0" w:line="360" w:lineRule="auto"/>
        <w:rPr>
          <w:rFonts w:hint="default" w:ascii="Arial" w:hAnsi="Arial" w:cs="Arial"/>
          <w:sz w:val="18"/>
          <w:szCs w:val="18"/>
        </w:rPr>
      </w:pPr>
      <w:r>
        <w:rPr>
          <w:rFonts w:hint="default" w:ascii="Arial" w:hAnsi="Arial" w:cs="Arial"/>
          <w:sz w:val="18"/>
          <w:szCs w:val="18"/>
        </w:rPr>
        <w:t>19.5 Os licitantes assumem todos os custos de preparação e apresentação de suas propostas e a Administração não será, em nenhum caso, responsável por esses custos, independentemente da condução ou do resultado do processo licitatório.</w:t>
      </w:r>
    </w:p>
    <w:p w14:paraId="43CECC88">
      <w:pPr>
        <w:pStyle w:val="304"/>
        <w:spacing w:before="0" w:after="0" w:line="360" w:lineRule="auto"/>
        <w:rPr>
          <w:rFonts w:hint="default" w:ascii="Arial" w:hAnsi="Arial" w:cs="Arial"/>
          <w:sz w:val="18"/>
          <w:szCs w:val="18"/>
        </w:rPr>
      </w:pPr>
      <w:r>
        <w:rPr>
          <w:rFonts w:hint="default" w:ascii="Arial" w:hAnsi="Arial" w:cs="Arial"/>
          <w:sz w:val="18"/>
          <w:szCs w:val="18"/>
        </w:rPr>
        <w:t>19.6 Na contagem dos prazos estabelecidos neste Edital e seus Anexos, excluir-se-á o dia do início e incluir-se-á o do vencimento. Só se iniciam e vencem os prazos em dias de expediente na Administração.</w:t>
      </w:r>
    </w:p>
    <w:p w14:paraId="16446474">
      <w:pPr>
        <w:pStyle w:val="304"/>
        <w:spacing w:before="0" w:after="0" w:line="360" w:lineRule="auto"/>
        <w:rPr>
          <w:rFonts w:hint="default" w:ascii="Arial" w:hAnsi="Arial" w:cs="Arial"/>
          <w:sz w:val="18"/>
          <w:szCs w:val="18"/>
        </w:rPr>
      </w:pPr>
      <w:r>
        <w:rPr>
          <w:rFonts w:hint="default" w:ascii="Arial" w:hAnsi="Arial" w:cs="Arial"/>
          <w:sz w:val="18"/>
          <w:szCs w:val="18"/>
        </w:rPr>
        <w:t>19.7 O desatendimento de exigências formais não essenciais não importará o afastamento do licitante, desde que seja possível o aproveitamento do ato, observados os princípios da isonomia e do interesse público.</w:t>
      </w:r>
    </w:p>
    <w:p w14:paraId="094F2293">
      <w:pPr>
        <w:pStyle w:val="304"/>
        <w:spacing w:before="0" w:after="0" w:line="360" w:lineRule="auto"/>
        <w:rPr>
          <w:rFonts w:hint="default" w:ascii="Arial" w:hAnsi="Arial" w:eastAsia="Times New Roman" w:cs="Arial"/>
          <w:sz w:val="18"/>
          <w:szCs w:val="18"/>
        </w:rPr>
      </w:pPr>
      <w:r>
        <w:rPr>
          <w:rFonts w:hint="default" w:ascii="Arial" w:hAnsi="Arial" w:cs="Arial"/>
          <w:sz w:val="18"/>
          <w:szCs w:val="18"/>
        </w:rPr>
        <w:t>19.8 Em caso de divergência entre disposições deste Edital e de seus anexos ou demais peças que compõem o processo, prevalecerá as deste Edital.</w:t>
      </w:r>
    </w:p>
    <w:p w14:paraId="616745F8">
      <w:pPr>
        <w:pStyle w:val="304"/>
        <w:spacing w:before="0" w:after="0" w:line="360" w:lineRule="auto"/>
        <w:rPr>
          <w:rFonts w:hint="default" w:ascii="Arial" w:hAnsi="Arial" w:eastAsia="Times New Roman" w:cs="Arial"/>
          <w:sz w:val="18"/>
          <w:szCs w:val="18"/>
        </w:rPr>
      </w:pPr>
      <w:r>
        <w:rPr>
          <w:rFonts w:hint="default" w:ascii="Arial" w:hAnsi="Arial" w:cs="Arial"/>
          <w:sz w:val="18"/>
          <w:szCs w:val="18"/>
        </w:rPr>
        <w:t xml:space="preserve">19.9 O Edital e seus anexos estão disponíveis, na íntegra, no Portal Nacional de Contratações Públicas (PNCP) e endereço eletrônico </w:t>
      </w:r>
      <w:r>
        <w:rPr>
          <w:rFonts w:hint="default" w:ascii="Arial" w:hAnsi="Arial" w:cs="Arial"/>
          <w:sz w:val="18"/>
          <w:szCs w:val="18"/>
        </w:rPr>
        <w:fldChar w:fldCharType="begin"/>
      </w:r>
      <w:r>
        <w:rPr>
          <w:rFonts w:hint="default" w:ascii="Arial" w:hAnsi="Arial" w:cs="Arial"/>
          <w:sz w:val="18"/>
          <w:szCs w:val="18"/>
        </w:rPr>
        <w:instrText xml:space="preserve"> HYPERLINK "http://www.compras.gov.br" </w:instrText>
      </w:r>
      <w:r>
        <w:rPr>
          <w:rFonts w:hint="default" w:ascii="Arial" w:hAnsi="Arial" w:cs="Arial"/>
          <w:sz w:val="18"/>
          <w:szCs w:val="18"/>
        </w:rPr>
        <w:fldChar w:fldCharType="separate"/>
      </w:r>
      <w:r>
        <w:rPr>
          <w:rStyle w:val="12"/>
          <w:rFonts w:hint="default" w:ascii="Arial" w:hAnsi="Arial" w:cs="Arial"/>
          <w:sz w:val="18"/>
          <w:szCs w:val="18"/>
        </w:rPr>
        <w:t>www.compras.gov.br</w:t>
      </w:r>
      <w:r>
        <w:rPr>
          <w:rStyle w:val="12"/>
          <w:rFonts w:hint="default" w:ascii="Arial" w:hAnsi="Arial" w:cs="Arial"/>
          <w:sz w:val="18"/>
          <w:szCs w:val="18"/>
        </w:rPr>
        <w:fldChar w:fldCharType="end"/>
      </w:r>
      <w:r>
        <w:rPr>
          <w:rFonts w:hint="default" w:ascii="Arial" w:hAnsi="Arial" w:cs="Arial"/>
          <w:sz w:val="18"/>
          <w:szCs w:val="18"/>
        </w:rPr>
        <w:t xml:space="preserve"> e www.cataguases.mg.gov.br</w:t>
      </w:r>
    </w:p>
    <w:p w14:paraId="5867066B">
      <w:pPr>
        <w:pStyle w:val="304"/>
        <w:spacing w:before="0" w:after="0" w:line="360" w:lineRule="auto"/>
        <w:rPr>
          <w:rFonts w:hint="default" w:ascii="Arial" w:hAnsi="Arial" w:eastAsia="Times New Roman" w:cs="Arial"/>
          <w:sz w:val="18"/>
          <w:szCs w:val="18"/>
        </w:rPr>
      </w:pPr>
      <w:r>
        <w:rPr>
          <w:rFonts w:hint="default" w:ascii="Arial" w:hAnsi="Arial" w:cs="Arial"/>
          <w:sz w:val="18"/>
          <w:szCs w:val="18"/>
        </w:rPr>
        <w:t>19.10 Integram este Edital, para todos os fins e efeitos, os seguintes anexos:</w:t>
      </w:r>
    </w:p>
    <w:p w14:paraId="28A1D6FA">
      <w:pPr>
        <w:pStyle w:val="305"/>
        <w:spacing w:before="0" w:after="0" w:line="360" w:lineRule="auto"/>
        <w:ind w:left="0"/>
        <w:rPr>
          <w:rFonts w:hint="default" w:ascii="Arial" w:hAnsi="Arial" w:cs="Arial"/>
          <w:sz w:val="18"/>
          <w:szCs w:val="18"/>
        </w:rPr>
      </w:pPr>
      <w:bookmarkStart w:id="46" w:name="_Hlk158877578"/>
      <w:r>
        <w:rPr>
          <w:rFonts w:hint="default" w:ascii="Arial" w:hAnsi="Arial" w:cs="Arial"/>
          <w:sz w:val="18"/>
          <w:szCs w:val="18"/>
        </w:rPr>
        <w:t>Anexo I - Termo de Referência</w:t>
      </w:r>
    </w:p>
    <w:p w14:paraId="283DFD92">
      <w:pPr>
        <w:pStyle w:val="306"/>
        <w:spacing w:before="0" w:after="0" w:line="360" w:lineRule="auto"/>
        <w:ind w:left="0"/>
        <w:rPr>
          <w:rFonts w:hint="default" w:ascii="Arial" w:hAnsi="Arial" w:cs="Arial"/>
          <w:sz w:val="18"/>
          <w:szCs w:val="18"/>
        </w:rPr>
      </w:pPr>
      <w:r>
        <w:rPr>
          <w:rFonts w:hint="default" w:ascii="Arial" w:hAnsi="Arial" w:cs="Arial"/>
          <w:sz w:val="18"/>
          <w:szCs w:val="18"/>
        </w:rPr>
        <w:t>Anexo II - Modelo de proposta de preços;</w:t>
      </w:r>
    </w:p>
    <w:p w14:paraId="54A90C57">
      <w:pPr>
        <w:pStyle w:val="305"/>
        <w:spacing w:before="0" w:after="0" w:line="360" w:lineRule="auto"/>
        <w:ind w:left="0"/>
        <w:rPr>
          <w:rFonts w:hint="default" w:ascii="Arial" w:hAnsi="Arial" w:cs="Arial"/>
          <w:sz w:val="18"/>
          <w:szCs w:val="18"/>
        </w:rPr>
      </w:pPr>
      <w:r>
        <w:rPr>
          <w:rFonts w:hint="default" w:ascii="Arial" w:hAnsi="Arial" w:cs="Arial"/>
          <w:sz w:val="18"/>
          <w:szCs w:val="18"/>
        </w:rPr>
        <w:t>Anexo III – Minuta de Termo de Contrato/Ata de registro de preços</w:t>
      </w:r>
    </w:p>
    <w:p w14:paraId="03B31E98">
      <w:pPr>
        <w:pStyle w:val="305"/>
        <w:spacing w:before="0" w:after="0" w:line="360" w:lineRule="auto"/>
        <w:ind w:left="0"/>
        <w:rPr>
          <w:rFonts w:hint="default" w:ascii="Arial" w:hAnsi="Arial" w:cs="Arial"/>
          <w:sz w:val="18"/>
          <w:szCs w:val="18"/>
        </w:rPr>
      </w:pPr>
      <w:r>
        <w:rPr>
          <w:rFonts w:hint="default" w:ascii="Arial" w:hAnsi="Arial" w:cs="Arial"/>
          <w:sz w:val="18"/>
          <w:szCs w:val="18"/>
        </w:rPr>
        <w:t>Anexo IV - MODELO DE DECLARAÇÃO REQUISITOS DE HABILITAÇÃO</w:t>
      </w:r>
    </w:p>
    <w:p w14:paraId="7021AE52">
      <w:pPr>
        <w:pStyle w:val="305"/>
        <w:spacing w:before="0" w:after="0" w:line="360" w:lineRule="auto"/>
        <w:ind w:left="0"/>
        <w:rPr>
          <w:rFonts w:hint="default" w:ascii="Arial" w:hAnsi="Arial" w:cs="Arial"/>
          <w:sz w:val="18"/>
          <w:szCs w:val="18"/>
        </w:rPr>
      </w:pPr>
      <w:r>
        <w:rPr>
          <w:rFonts w:hint="default" w:ascii="Arial" w:hAnsi="Arial" w:cs="Arial"/>
          <w:sz w:val="18"/>
          <w:szCs w:val="18"/>
        </w:rPr>
        <w:t>Anexo V - MODELO DE DECLARAÇÃO RESERVA DE CARGO</w:t>
      </w:r>
    </w:p>
    <w:p w14:paraId="33225FC8">
      <w:pPr>
        <w:pStyle w:val="305"/>
        <w:spacing w:before="0" w:after="0" w:line="360" w:lineRule="auto"/>
        <w:ind w:left="0"/>
        <w:rPr>
          <w:rFonts w:hint="default" w:ascii="Arial" w:hAnsi="Arial" w:cs="Arial"/>
          <w:sz w:val="18"/>
          <w:szCs w:val="18"/>
        </w:rPr>
      </w:pPr>
      <w:r>
        <w:rPr>
          <w:rFonts w:hint="default" w:ascii="Arial" w:hAnsi="Arial" w:cs="Arial"/>
          <w:sz w:val="18"/>
          <w:szCs w:val="18"/>
        </w:rPr>
        <w:t>Anexo VI - MODELO DE DECLARAÇÃO ATENDIMENTO DE DIREITOS TRABALHISTAS</w:t>
      </w:r>
    </w:p>
    <w:p w14:paraId="0B1DBF9A">
      <w:pPr>
        <w:pStyle w:val="305"/>
        <w:spacing w:before="0" w:after="0" w:line="360" w:lineRule="auto"/>
        <w:ind w:left="0"/>
        <w:rPr>
          <w:rFonts w:hint="default" w:ascii="Arial" w:hAnsi="Arial" w:cs="Arial"/>
          <w:sz w:val="18"/>
          <w:szCs w:val="18"/>
        </w:rPr>
      </w:pPr>
      <w:r>
        <w:rPr>
          <w:rFonts w:hint="default" w:ascii="Arial" w:hAnsi="Arial" w:cs="Arial"/>
          <w:sz w:val="18"/>
          <w:szCs w:val="18"/>
        </w:rPr>
        <w:t>Anexo VII - MODELO DE DECLARAÇÃO SERVIDOR PUBLICO</w:t>
      </w:r>
    </w:p>
    <w:p w14:paraId="36231EEF">
      <w:pPr>
        <w:pStyle w:val="305"/>
        <w:spacing w:before="0" w:after="0" w:line="360" w:lineRule="auto"/>
        <w:ind w:left="0"/>
        <w:rPr>
          <w:rFonts w:hint="default" w:ascii="Arial" w:hAnsi="Arial" w:cs="Arial"/>
          <w:sz w:val="18"/>
          <w:szCs w:val="18"/>
        </w:rPr>
      </w:pPr>
      <w:r>
        <w:rPr>
          <w:rFonts w:hint="default" w:ascii="Arial" w:hAnsi="Arial" w:cs="Arial"/>
          <w:sz w:val="18"/>
          <w:szCs w:val="18"/>
        </w:rPr>
        <w:t>Anexo VIII - MODELO DE DECLARAÇÃO VÍNCULO DE NATUREZA ECONOMICA</w:t>
      </w:r>
    </w:p>
    <w:p w14:paraId="3239AAD9">
      <w:pPr>
        <w:pStyle w:val="305"/>
        <w:spacing w:before="0" w:after="0" w:line="360" w:lineRule="auto"/>
        <w:ind w:left="0"/>
        <w:rPr>
          <w:rFonts w:hint="default" w:ascii="Arial" w:hAnsi="Arial" w:cs="Arial"/>
          <w:sz w:val="18"/>
          <w:szCs w:val="18"/>
        </w:rPr>
      </w:pPr>
      <w:r>
        <w:rPr>
          <w:rFonts w:hint="default" w:ascii="Arial" w:hAnsi="Arial" w:cs="Arial"/>
          <w:sz w:val="18"/>
          <w:szCs w:val="18"/>
        </w:rPr>
        <w:t>Anexo IX - MODELO DE DECLARAÇÃO CONDENAÇÃO DE 05 CINCO ANOS.</w:t>
      </w:r>
    </w:p>
    <w:p w14:paraId="5F8C5AB7">
      <w:pPr>
        <w:pStyle w:val="305"/>
        <w:spacing w:before="0" w:after="0" w:line="360" w:lineRule="auto"/>
        <w:ind w:left="0"/>
        <w:rPr>
          <w:rFonts w:hint="default" w:ascii="Arial" w:hAnsi="Arial" w:cs="Arial"/>
          <w:sz w:val="18"/>
          <w:szCs w:val="18"/>
        </w:rPr>
      </w:pPr>
      <w:r>
        <w:rPr>
          <w:rFonts w:hint="default" w:ascii="Arial" w:hAnsi="Arial" w:cs="Arial"/>
          <w:sz w:val="18"/>
          <w:szCs w:val="18"/>
        </w:rPr>
        <w:t>Anexo X - MODELO DE DECLARAÇÃO SANÇÕES VIGENTES</w:t>
      </w:r>
    </w:p>
    <w:p w14:paraId="4162A584">
      <w:pPr>
        <w:pStyle w:val="305"/>
        <w:spacing w:before="0" w:after="0" w:line="360" w:lineRule="auto"/>
        <w:ind w:left="0"/>
        <w:rPr>
          <w:rFonts w:hint="default" w:ascii="Arial" w:hAnsi="Arial" w:cs="Arial"/>
          <w:sz w:val="18"/>
          <w:szCs w:val="18"/>
          <w:lang w:val="pt-BR"/>
        </w:rPr>
      </w:pPr>
      <w:r>
        <w:rPr>
          <w:rFonts w:hint="default" w:ascii="Arial" w:hAnsi="Arial" w:cs="Arial"/>
          <w:sz w:val="18"/>
          <w:szCs w:val="18"/>
        </w:rPr>
        <w:t xml:space="preserve">Anexo XI - MODELO DE DECLARAÇÃO </w:t>
      </w:r>
      <w:r>
        <w:rPr>
          <w:rFonts w:hint="default" w:ascii="Arial" w:hAnsi="Arial" w:cs="Arial"/>
          <w:sz w:val="18"/>
          <w:szCs w:val="18"/>
          <w:lang w:val="pt-BR"/>
        </w:rPr>
        <w:t>NÃO EMPREGA MENOR</w:t>
      </w:r>
    </w:p>
    <w:p w14:paraId="7A8C89F5">
      <w:pPr>
        <w:pStyle w:val="305"/>
        <w:spacing w:before="0" w:after="0" w:line="360" w:lineRule="auto"/>
        <w:ind w:left="0"/>
        <w:rPr>
          <w:rFonts w:hint="default" w:ascii="Arial" w:hAnsi="Arial" w:cs="Arial"/>
          <w:sz w:val="18"/>
          <w:szCs w:val="18"/>
          <w:lang w:val="pt-BR"/>
        </w:rPr>
      </w:pPr>
      <w:r>
        <w:rPr>
          <w:rFonts w:hint="default" w:cs="Arial"/>
          <w:sz w:val="18"/>
          <w:szCs w:val="18"/>
          <w:lang w:val="pt-BR"/>
        </w:rPr>
        <w:t>Anexo XII - MODELO DE ENQUADRAMENTO DE ME/EPP/EQUIPARADAS</w:t>
      </w:r>
    </w:p>
    <w:p w14:paraId="69EC2EDB">
      <w:pPr>
        <w:pStyle w:val="305"/>
        <w:spacing w:before="0" w:after="0" w:line="360" w:lineRule="auto"/>
        <w:ind w:left="0"/>
        <w:rPr>
          <w:rFonts w:hint="default" w:ascii="Arial" w:hAnsi="Arial" w:cs="Arial"/>
          <w:sz w:val="18"/>
          <w:szCs w:val="18"/>
        </w:rPr>
      </w:pPr>
      <w:r>
        <w:rPr>
          <w:rFonts w:hint="default" w:ascii="Arial" w:hAnsi="Arial" w:cs="Arial"/>
          <w:sz w:val="18"/>
          <w:szCs w:val="18"/>
        </w:rPr>
        <w:t>Anexo XII</w:t>
      </w:r>
      <w:r>
        <w:rPr>
          <w:rFonts w:hint="default" w:cs="Arial"/>
          <w:sz w:val="18"/>
          <w:szCs w:val="18"/>
          <w:lang w:val="pt-BR"/>
        </w:rPr>
        <w:t>I</w:t>
      </w:r>
      <w:r>
        <w:rPr>
          <w:rFonts w:hint="default" w:ascii="Arial" w:hAnsi="Arial" w:cs="Arial"/>
          <w:sz w:val="18"/>
          <w:szCs w:val="18"/>
        </w:rPr>
        <w:t xml:space="preserve"> </w:t>
      </w:r>
      <w:r>
        <w:rPr>
          <w:rFonts w:hint="default" w:ascii="Arial" w:hAnsi="Arial" w:cs="Arial"/>
          <w:sz w:val="18"/>
          <w:szCs w:val="18"/>
          <w:lang w:val="pt-BR"/>
        </w:rPr>
        <w:t xml:space="preserve">- </w:t>
      </w:r>
      <w:r>
        <w:rPr>
          <w:rFonts w:hint="default" w:ascii="Arial" w:hAnsi="Arial" w:cs="Arial"/>
          <w:sz w:val="18"/>
          <w:szCs w:val="18"/>
        </w:rPr>
        <w:t>Cotação de preços/Mapa analítico</w:t>
      </w:r>
    </w:p>
    <w:p w14:paraId="7EF22980">
      <w:pPr>
        <w:pStyle w:val="305"/>
        <w:spacing w:before="0" w:after="0" w:line="360" w:lineRule="auto"/>
        <w:ind w:left="0"/>
        <w:rPr>
          <w:rFonts w:hint="default" w:ascii="Arial" w:hAnsi="Arial" w:cs="Arial"/>
          <w:sz w:val="18"/>
          <w:szCs w:val="18"/>
        </w:rPr>
      </w:pPr>
      <w:r>
        <w:rPr>
          <w:rFonts w:hint="default" w:ascii="Arial" w:hAnsi="Arial" w:cs="Arial"/>
          <w:sz w:val="18"/>
          <w:szCs w:val="18"/>
        </w:rPr>
        <w:t>Anexo XI</w:t>
      </w:r>
      <w:r>
        <w:rPr>
          <w:rFonts w:hint="default" w:cs="Arial"/>
          <w:sz w:val="18"/>
          <w:szCs w:val="18"/>
          <w:lang w:val="pt-BR"/>
        </w:rPr>
        <w:t>V</w:t>
      </w:r>
      <w:r>
        <w:rPr>
          <w:rFonts w:hint="default" w:ascii="Arial" w:hAnsi="Arial" w:cs="Arial"/>
          <w:sz w:val="18"/>
          <w:szCs w:val="18"/>
        </w:rPr>
        <w:t xml:space="preserve"> - Estudo técnico preliminar (ETP)</w:t>
      </w:r>
    </w:p>
    <w:p w14:paraId="6A45CE95">
      <w:pPr>
        <w:pStyle w:val="305"/>
        <w:spacing w:before="0" w:after="0" w:line="360" w:lineRule="auto"/>
        <w:ind w:left="0"/>
        <w:rPr>
          <w:rFonts w:hint="default" w:ascii="Arial" w:hAnsi="Arial" w:cs="Arial"/>
          <w:sz w:val="18"/>
          <w:szCs w:val="18"/>
        </w:rPr>
      </w:pPr>
      <w:r>
        <w:rPr>
          <w:rFonts w:hint="default" w:ascii="Arial" w:hAnsi="Arial" w:cs="Arial"/>
          <w:sz w:val="18"/>
          <w:szCs w:val="18"/>
        </w:rPr>
        <w:t>Anexo X</w:t>
      </w:r>
      <w:r>
        <w:rPr>
          <w:rFonts w:hint="default" w:cs="Arial"/>
          <w:sz w:val="18"/>
          <w:szCs w:val="18"/>
          <w:lang w:val="pt-BR"/>
        </w:rPr>
        <w:t>V</w:t>
      </w:r>
      <w:r>
        <w:rPr>
          <w:rFonts w:hint="default" w:ascii="Arial" w:hAnsi="Arial" w:cs="Arial"/>
          <w:sz w:val="18"/>
          <w:szCs w:val="18"/>
        </w:rPr>
        <w:t xml:space="preserve"> - Decreto 5.811/2023 (IR)</w:t>
      </w:r>
    </w:p>
    <w:p w14:paraId="6B1E8229">
      <w:pPr>
        <w:pStyle w:val="305"/>
        <w:spacing w:before="0" w:after="0" w:line="360" w:lineRule="auto"/>
        <w:ind w:left="0"/>
        <w:rPr>
          <w:rFonts w:hint="default" w:ascii="Arial" w:hAnsi="Arial" w:cs="Arial"/>
          <w:sz w:val="18"/>
          <w:szCs w:val="18"/>
        </w:rPr>
      </w:pPr>
      <w:r>
        <w:rPr>
          <w:rFonts w:hint="default" w:ascii="Arial" w:hAnsi="Arial" w:cs="Arial"/>
          <w:sz w:val="18"/>
          <w:szCs w:val="18"/>
        </w:rPr>
        <w:t>Anexo XV</w:t>
      </w:r>
      <w:r>
        <w:rPr>
          <w:rFonts w:hint="default" w:cs="Arial"/>
          <w:sz w:val="18"/>
          <w:szCs w:val="18"/>
          <w:lang w:val="pt-BR"/>
        </w:rPr>
        <w:t>I</w:t>
      </w:r>
      <w:r>
        <w:rPr>
          <w:rFonts w:hint="default" w:ascii="Arial" w:hAnsi="Arial" w:cs="Arial"/>
          <w:sz w:val="18"/>
          <w:szCs w:val="18"/>
        </w:rPr>
        <w:t xml:space="preserve"> - Termo de referência e demandas</w:t>
      </w:r>
    </w:p>
    <w:p w14:paraId="57777C01">
      <w:pPr>
        <w:pStyle w:val="305"/>
        <w:spacing w:before="0" w:after="0" w:line="360" w:lineRule="auto"/>
        <w:ind w:left="0"/>
        <w:rPr>
          <w:rFonts w:hint="default" w:ascii="Arial" w:hAnsi="Arial" w:cs="Arial"/>
          <w:sz w:val="18"/>
          <w:szCs w:val="18"/>
        </w:rPr>
      </w:pPr>
      <w:r>
        <w:rPr>
          <w:rFonts w:hint="default" w:ascii="Arial" w:hAnsi="Arial" w:cs="Arial"/>
          <w:sz w:val="18"/>
          <w:szCs w:val="18"/>
        </w:rPr>
        <w:t xml:space="preserve">Anexo </w:t>
      </w:r>
      <w:r>
        <w:rPr>
          <w:rFonts w:hint="default" w:ascii="Arial" w:hAnsi="Arial" w:cs="Arial"/>
          <w:sz w:val="18"/>
          <w:szCs w:val="18"/>
          <w:lang w:val="pt-BR"/>
        </w:rPr>
        <w:t>X</w:t>
      </w:r>
      <w:r>
        <w:rPr>
          <w:rFonts w:hint="default" w:ascii="Arial" w:hAnsi="Arial" w:cs="Arial"/>
          <w:sz w:val="18"/>
          <w:szCs w:val="18"/>
        </w:rPr>
        <w:t>V</w:t>
      </w:r>
      <w:r>
        <w:rPr>
          <w:rFonts w:hint="default" w:ascii="Arial" w:hAnsi="Arial" w:cs="Arial"/>
          <w:sz w:val="18"/>
          <w:szCs w:val="18"/>
          <w:lang w:val="pt-BR"/>
        </w:rPr>
        <w:t>I</w:t>
      </w:r>
      <w:r>
        <w:rPr>
          <w:rFonts w:hint="default" w:cs="Arial"/>
          <w:sz w:val="18"/>
          <w:szCs w:val="18"/>
          <w:lang w:val="pt-BR"/>
        </w:rPr>
        <w:t>I</w:t>
      </w:r>
      <w:r>
        <w:rPr>
          <w:rFonts w:hint="default" w:ascii="Arial" w:hAnsi="Arial" w:cs="Arial"/>
          <w:sz w:val="18"/>
          <w:szCs w:val="18"/>
        </w:rPr>
        <w:t xml:space="preserve"> - Relação dos itens no ComprasGovernamentais</w:t>
      </w:r>
    </w:p>
    <w:p w14:paraId="168EDB9A">
      <w:pPr>
        <w:pStyle w:val="299"/>
        <w:numPr>
          <w:ilvl w:val="0"/>
          <w:numId w:val="0"/>
        </w:numPr>
        <w:spacing w:line="360" w:lineRule="auto"/>
        <w:ind w:leftChars="0"/>
        <w:jc w:val="both"/>
        <w:rPr>
          <w:rFonts w:hint="default" w:ascii="Arial" w:hAnsi="Arial" w:cs="Arial"/>
          <w:sz w:val="18"/>
          <w:szCs w:val="18"/>
        </w:rPr>
      </w:pPr>
      <w:r>
        <w:rPr>
          <w:rFonts w:hint="default" w:ascii="Arial" w:hAnsi="Arial" w:cs="Arial"/>
          <w:sz w:val="18"/>
          <w:szCs w:val="18"/>
          <w:lang w:val="pt-BR"/>
        </w:rPr>
        <w:t>Anexo XVIII - L</w:t>
      </w:r>
      <w:r>
        <w:rPr>
          <w:rFonts w:hint="default" w:ascii="Arial" w:hAnsi="Arial" w:cs="Arial"/>
          <w:bCs/>
          <w:color w:val="000000"/>
          <w:sz w:val="18"/>
          <w:szCs w:val="18"/>
        </w:rPr>
        <w:t>ei 4.853/2022</w:t>
      </w:r>
    </w:p>
    <w:p w14:paraId="4CCCCD5F">
      <w:pPr>
        <w:pStyle w:val="299"/>
        <w:numPr>
          <w:ilvl w:val="0"/>
          <w:numId w:val="0"/>
        </w:numPr>
        <w:spacing w:line="360" w:lineRule="auto"/>
        <w:ind w:leftChars="0"/>
        <w:jc w:val="both"/>
        <w:rPr>
          <w:rFonts w:hint="default" w:ascii="Arial" w:hAnsi="Arial" w:cs="Arial"/>
          <w:bCs/>
          <w:color w:val="000000"/>
          <w:sz w:val="18"/>
          <w:szCs w:val="18"/>
        </w:rPr>
      </w:pPr>
      <w:r>
        <w:rPr>
          <w:rFonts w:hint="default" w:ascii="Arial" w:hAnsi="Arial" w:cs="Arial"/>
          <w:bCs/>
          <w:color w:val="000000"/>
          <w:sz w:val="18"/>
          <w:szCs w:val="18"/>
          <w:lang w:val="pt-BR"/>
        </w:rPr>
        <w:t>Anexo XIX -  L</w:t>
      </w:r>
      <w:r>
        <w:rPr>
          <w:rFonts w:hint="default" w:ascii="Arial" w:hAnsi="Arial" w:cs="Arial"/>
          <w:bCs/>
          <w:color w:val="000000"/>
          <w:sz w:val="18"/>
          <w:szCs w:val="18"/>
        </w:rPr>
        <w:t xml:space="preserve">ei 4.971/2023 </w:t>
      </w:r>
    </w:p>
    <w:p w14:paraId="68F16E08">
      <w:pPr>
        <w:pStyle w:val="299"/>
        <w:numPr>
          <w:ilvl w:val="0"/>
          <w:numId w:val="0"/>
        </w:numPr>
        <w:spacing w:line="360" w:lineRule="auto"/>
        <w:ind w:leftChars="0"/>
        <w:jc w:val="both"/>
        <w:rPr>
          <w:rFonts w:hint="default" w:ascii="Arial" w:hAnsi="Arial" w:cs="Arial"/>
          <w:bCs/>
          <w:color w:val="000000"/>
          <w:sz w:val="18"/>
          <w:szCs w:val="18"/>
          <w:lang w:val="pt-BR"/>
        </w:rPr>
      </w:pPr>
      <w:r>
        <w:rPr>
          <w:rFonts w:hint="default" w:ascii="Arial" w:hAnsi="Arial" w:cs="Arial"/>
          <w:bCs/>
          <w:color w:val="000000"/>
          <w:sz w:val="18"/>
          <w:szCs w:val="18"/>
          <w:lang w:val="pt-BR"/>
        </w:rPr>
        <w:t>Anexo XX - Parecer jurídico abertura</w:t>
      </w:r>
    </w:p>
    <w:bookmarkEnd w:id="46"/>
    <w:p w14:paraId="3DF99216">
      <w:pPr>
        <w:pStyle w:val="305"/>
        <w:spacing w:before="0" w:after="0" w:line="240" w:lineRule="auto"/>
        <w:ind w:left="0"/>
        <w:rPr>
          <w:rFonts w:hint="default" w:ascii="Arial" w:hAnsi="Arial" w:cs="Arial"/>
          <w:sz w:val="18"/>
          <w:szCs w:val="18"/>
        </w:rPr>
      </w:pPr>
    </w:p>
    <w:p w14:paraId="5DEA54B2">
      <w:pPr>
        <w:pStyle w:val="285"/>
        <w:tabs>
          <w:tab w:val="left" w:pos="-24688"/>
          <w:tab w:val="left" w:pos="-24263"/>
          <w:tab w:val="left" w:pos="-8965"/>
          <w:tab w:val="left" w:pos="-8682"/>
          <w:tab w:val="left" w:pos="-8399"/>
          <w:tab w:val="left" w:pos="-8116"/>
          <w:tab w:val="left" w:pos="-7833"/>
          <w:tab w:val="left" w:pos="-7550"/>
          <w:tab w:val="left" w:pos="-7267"/>
          <w:tab w:val="left" w:pos="-6984"/>
          <w:tab w:val="left" w:pos="-6701"/>
          <w:tab w:val="left" w:pos="-6418"/>
          <w:tab w:val="left" w:pos="-6135"/>
          <w:tab w:val="left" w:pos="-5852"/>
          <w:tab w:val="left" w:pos="-5569"/>
          <w:tab w:val="left" w:pos="-5286"/>
          <w:tab w:val="left" w:pos="-5003"/>
          <w:tab w:val="left" w:pos="-4720"/>
          <w:tab w:val="left" w:pos="-4437"/>
          <w:tab w:val="left" w:pos="-4154"/>
          <w:tab w:val="left" w:pos="-3871"/>
          <w:tab w:val="left" w:pos="-3588"/>
          <w:tab w:val="left" w:pos="-3305"/>
          <w:tab w:val="left" w:pos="-3022"/>
          <w:tab w:val="left" w:pos="-2739"/>
          <w:tab w:val="left" w:pos="-2456"/>
          <w:tab w:val="left" w:pos="-2173"/>
          <w:tab w:val="left" w:pos="-1890"/>
          <w:tab w:val="left" w:pos="-1607"/>
          <w:tab w:val="left" w:pos="-1324"/>
        </w:tabs>
        <w:spacing w:after="0" w:line="336" w:lineRule="auto"/>
        <w:ind w:left="0" w:firstLine="0"/>
        <w:rPr>
          <w:rFonts w:hint="default" w:ascii="Arial" w:hAnsi="Arial" w:cs="Arial"/>
          <w:sz w:val="18"/>
          <w:szCs w:val="18"/>
        </w:rPr>
      </w:pPr>
      <w:r>
        <w:rPr>
          <w:rFonts w:hint="default" w:ascii="Arial" w:hAnsi="Arial" w:cs="Arial"/>
          <w:b/>
          <w:sz w:val="18"/>
          <w:szCs w:val="18"/>
          <w:lang w:eastAsia="ar-SA"/>
        </w:rPr>
        <w:t>20 O FORO</w:t>
      </w:r>
    </w:p>
    <w:p w14:paraId="22DF40F1">
      <w:pPr>
        <w:pStyle w:val="269"/>
        <w:tabs>
          <w:tab w:val="left" w:pos="-23979"/>
          <w:tab w:val="left" w:pos="-8965"/>
          <w:tab w:val="left" w:pos="-8682"/>
          <w:tab w:val="left" w:pos="-8399"/>
          <w:tab w:val="left" w:pos="-8116"/>
          <w:tab w:val="left" w:pos="-7833"/>
          <w:tab w:val="left" w:pos="-7550"/>
          <w:tab w:val="left" w:pos="-7267"/>
          <w:tab w:val="left" w:pos="-6984"/>
          <w:tab w:val="left" w:pos="-6701"/>
          <w:tab w:val="left" w:pos="-6418"/>
          <w:tab w:val="left" w:pos="-6135"/>
          <w:tab w:val="left" w:pos="-5852"/>
          <w:tab w:val="left" w:pos="-5569"/>
          <w:tab w:val="left" w:pos="-5286"/>
          <w:tab w:val="left" w:pos="-5003"/>
          <w:tab w:val="left" w:pos="-4720"/>
          <w:tab w:val="left" w:pos="-4437"/>
          <w:tab w:val="left" w:pos="-4154"/>
          <w:tab w:val="left" w:pos="-3871"/>
          <w:tab w:val="left" w:pos="-3588"/>
          <w:tab w:val="left" w:pos="-3305"/>
          <w:tab w:val="left" w:pos="-3022"/>
          <w:tab w:val="left" w:pos="-2739"/>
          <w:tab w:val="left" w:pos="-2456"/>
          <w:tab w:val="left" w:pos="-2173"/>
          <w:tab w:val="left" w:pos="-1890"/>
          <w:tab w:val="left" w:pos="-1607"/>
          <w:tab w:val="left" w:pos="-1324"/>
        </w:tabs>
        <w:spacing w:after="0" w:line="336" w:lineRule="auto"/>
        <w:ind w:left="0" w:firstLine="0"/>
        <w:rPr>
          <w:rFonts w:hint="default" w:ascii="Arial" w:hAnsi="Arial" w:cs="Arial"/>
          <w:sz w:val="18"/>
          <w:szCs w:val="18"/>
          <w:lang w:eastAsia="ar-SA"/>
        </w:rPr>
      </w:pPr>
      <w:r>
        <w:rPr>
          <w:rFonts w:hint="default" w:ascii="Arial" w:hAnsi="Arial" w:cs="Arial"/>
          <w:sz w:val="18"/>
          <w:szCs w:val="18"/>
        </w:rPr>
        <w:t xml:space="preserve">20.1 O Foro competente para dirimir as controvérsias desse Edital é o da Comarca de </w:t>
      </w:r>
      <w:r>
        <w:rPr>
          <w:rFonts w:hint="default" w:ascii="Arial" w:hAnsi="Arial" w:cs="Arial"/>
          <w:sz w:val="18"/>
          <w:szCs w:val="18"/>
          <w:lang w:eastAsia="ar-SA"/>
        </w:rPr>
        <w:t>Cataguases, Estado de Minas Gerais, nos termos do art. 2º da Lei Federal nº 10.153/2.009 ou do art. 59, da Lei Complementar Estadual nº 059/2001.</w:t>
      </w:r>
    </w:p>
    <w:p w14:paraId="6F41A2FB">
      <w:pPr>
        <w:spacing w:line="360" w:lineRule="auto"/>
        <w:rPr>
          <w:rFonts w:hint="default" w:ascii="Arial" w:hAnsi="Arial" w:cs="Arial"/>
          <w:sz w:val="18"/>
          <w:szCs w:val="18"/>
          <w:lang w:val="pt-BR"/>
        </w:rPr>
      </w:pPr>
      <w:r>
        <w:rPr>
          <w:rFonts w:hint="default" w:ascii="Arial" w:hAnsi="Arial" w:cs="Arial"/>
          <w:sz w:val="18"/>
          <w:szCs w:val="18"/>
        </w:rPr>
        <w:t xml:space="preserve">Cataguases, </w:t>
      </w:r>
      <w:r>
        <w:rPr>
          <w:rFonts w:hint="default" w:ascii="Arial" w:hAnsi="Arial" w:cs="Arial"/>
          <w:sz w:val="18"/>
          <w:szCs w:val="18"/>
          <w:lang w:val="pt-BR"/>
        </w:rPr>
        <w:t>23 de janeiro de 2025.</w:t>
      </w:r>
    </w:p>
    <w:p w14:paraId="6DBE798C">
      <w:pPr>
        <w:spacing w:line="360" w:lineRule="auto"/>
        <w:rPr>
          <w:rFonts w:hint="default" w:ascii="Arial" w:hAnsi="Arial" w:cs="Arial"/>
          <w:sz w:val="18"/>
          <w:szCs w:val="18"/>
          <w:lang w:val="pt-BR"/>
        </w:rPr>
      </w:pPr>
    </w:p>
    <w:p w14:paraId="3D90A93E">
      <w:pPr>
        <w:spacing w:line="240" w:lineRule="auto"/>
        <w:ind w:firstLine="567"/>
        <w:jc w:val="center"/>
        <w:rPr>
          <w:rFonts w:hint="default" w:ascii="Arial" w:hAnsi="Arial" w:cs="Arial"/>
          <w:sz w:val="18"/>
          <w:szCs w:val="18"/>
        </w:rPr>
      </w:pPr>
      <w:r>
        <w:rPr>
          <w:rFonts w:hint="default" w:ascii="Arial" w:hAnsi="Arial" w:cs="Arial"/>
          <w:sz w:val="18"/>
          <w:szCs w:val="18"/>
        </w:rPr>
        <w:t>_________________________________</w:t>
      </w:r>
    </w:p>
    <w:p w14:paraId="2DF6C335">
      <w:pPr>
        <w:spacing w:line="240" w:lineRule="auto"/>
        <w:ind w:firstLine="567"/>
        <w:jc w:val="center"/>
        <w:rPr>
          <w:rFonts w:hint="default" w:ascii="Arial" w:hAnsi="Arial" w:cs="Arial"/>
          <w:b/>
          <w:bCs/>
          <w:sz w:val="18"/>
          <w:szCs w:val="18"/>
        </w:rPr>
      </w:pPr>
      <w:r>
        <w:rPr>
          <w:rFonts w:hint="default" w:ascii="Arial" w:hAnsi="Arial" w:cs="Arial"/>
          <w:b/>
          <w:bCs/>
          <w:sz w:val="18"/>
          <w:szCs w:val="18"/>
        </w:rPr>
        <w:t>José Henriques</w:t>
      </w:r>
    </w:p>
    <w:p w14:paraId="42FBD299">
      <w:pPr>
        <w:spacing w:line="240" w:lineRule="auto"/>
        <w:ind w:firstLine="567"/>
        <w:jc w:val="center"/>
        <w:rPr>
          <w:rFonts w:hint="default" w:ascii="Arial" w:hAnsi="Arial" w:cs="Arial"/>
          <w:b/>
          <w:bCs/>
          <w:sz w:val="18"/>
          <w:szCs w:val="18"/>
        </w:rPr>
      </w:pPr>
      <w:r>
        <w:rPr>
          <w:rFonts w:hint="default" w:ascii="Arial" w:hAnsi="Arial" w:cs="Arial"/>
          <w:b/>
          <w:bCs/>
          <w:sz w:val="18"/>
          <w:szCs w:val="18"/>
        </w:rPr>
        <w:t>Prefeito de Cataguases</w:t>
      </w:r>
    </w:p>
    <w:p w14:paraId="026C8C3C">
      <w:pPr>
        <w:jc w:val="center"/>
        <w:rPr>
          <w:rFonts w:ascii="Arial" w:hAnsi="Arial" w:cs="Arial"/>
          <w:b/>
          <w:bCs/>
          <w:sz w:val="32"/>
          <w:szCs w:val="32"/>
        </w:rPr>
      </w:pPr>
    </w:p>
    <w:p w14:paraId="21C69D5D">
      <w:pPr>
        <w:jc w:val="center"/>
        <w:rPr>
          <w:rFonts w:ascii="Arial" w:hAnsi="Arial" w:cs="Arial"/>
          <w:b/>
          <w:bCs/>
          <w:sz w:val="32"/>
          <w:szCs w:val="32"/>
        </w:rPr>
      </w:pPr>
    </w:p>
    <w:p w14:paraId="5FE27C92">
      <w:pPr>
        <w:jc w:val="center"/>
        <w:rPr>
          <w:rFonts w:ascii="Arial" w:hAnsi="Arial" w:cs="Arial"/>
          <w:b/>
          <w:bCs/>
          <w:sz w:val="32"/>
          <w:szCs w:val="32"/>
        </w:rPr>
      </w:pPr>
    </w:p>
    <w:p w14:paraId="7A324643">
      <w:pPr>
        <w:jc w:val="center"/>
        <w:rPr>
          <w:rFonts w:ascii="Arial" w:hAnsi="Arial" w:cs="Arial"/>
          <w:b/>
          <w:bCs/>
          <w:sz w:val="32"/>
          <w:szCs w:val="32"/>
        </w:rPr>
      </w:pPr>
    </w:p>
    <w:p w14:paraId="650AF9EA">
      <w:pPr>
        <w:jc w:val="center"/>
        <w:rPr>
          <w:rFonts w:ascii="Arial" w:hAnsi="Arial" w:cs="Arial"/>
          <w:b/>
          <w:bCs/>
          <w:sz w:val="32"/>
          <w:szCs w:val="32"/>
        </w:rPr>
      </w:pPr>
    </w:p>
    <w:p w14:paraId="2376F32E">
      <w:pPr>
        <w:jc w:val="both"/>
        <w:rPr>
          <w:rFonts w:ascii="Arial" w:hAnsi="Arial" w:cs="Arial"/>
          <w:b/>
          <w:bCs/>
          <w:sz w:val="32"/>
          <w:szCs w:val="32"/>
        </w:rPr>
      </w:pPr>
    </w:p>
    <w:p w14:paraId="66D206B4">
      <w:pPr>
        <w:jc w:val="center"/>
        <w:rPr>
          <w:rFonts w:ascii="Arial" w:hAnsi="Arial" w:cs="Arial"/>
          <w:b/>
          <w:bCs/>
          <w:sz w:val="32"/>
          <w:szCs w:val="32"/>
        </w:rPr>
      </w:pPr>
      <w:r>
        <w:rPr>
          <w:rFonts w:ascii="Arial" w:hAnsi="Arial" w:cs="Arial"/>
          <w:b/>
          <w:bCs/>
          <w:sz w:val="32"/>
          <w:szCs w:val="32"/>
        </w:rPr>
        <w:t xml:space="preserve">ANEXO I </w:t>
      </w:r>
    </w:p>
    <w:p w14:paraId="22CE4125">
      <w:pPr>
        <w:jc w:val="center"/>
        <w:rPr>
          <w:rFonts w:ascii="Arial" w:hAnsi="Arial" w:cs="Arial"/>
          <w:b/>
          <w:bCs/>
          <w:sz w:val="20"/>
          <w:szCs w:val="20"/>
        </w:rPr>
      </w:pPr>
    </w:p>
    <w:p w14:paraId="34738F05">
      <w:pPr>
        <w:jc w:val="center"/>
        <w:rPr>
          <w:rFonts w:hint="default" w:ascii="Arial" w:hAnsi="Arial" w:cs="Arial"/>
          <w:b/>
          <w:bCs/>
          <w:sz w:val="20"/>
          <w:szCs w:val="20"/>
          <w:lang w:val="pt-BR"/>
        </w:rPr>
      </w:pPr>
      <w:r>
        <w:rPr>
          <w:rFonts w:ascii="Arial" w:hAnsi="Arial" w:cs="Arial"/>
          <w:b/>
          <w:bCs/>
          <w:sz w:val="20"/>
          <w:szCs w:val="20"/>
        </w:rPr>
        <w:t xml:space="preserve">PROCESSO LICITATÓRIO Nº </w:t>
      </w:r>
      <w:r>
        <w:rPr>
          <w:rFonts w:ascii="Arial" w:hAnsi="Arial" w:cs="Arial"/>
          <w:b/>
          <w:bCs/>
          <w:sz w:val="20"/>
          <w:szCs w:val="20"/>
          <w:lang w:val="pt-BR"/>
        </w:rPr>
        <w:t>002/2025</w:t>
      </w:r>
    </w:p>
    <w:p w14:paraId="690EC0D0">
      <w:pPr>
        <w:jc w:val="center"/>
        <w:rPr>
          <w:rFonts w:hint="default" w:ascii="Arial" w:hAnsi="Arial" w:cs="Arial"/>
          <w:b/>
          <w:bCs/>
          <w:sz w:val="20"/>
          <w:szCs w:val="20"/>
          <w:lang w:val="pt-BR"/>
        </w:rPr>
      </w:pPr>
      <w:r>
        <w:rPr>
          <w:rFonts w:ascii="Arial" w:hAnsi="Arial" w:cs="Arial"/>
          <w:b/>
          <w:bCs/>
          <w:sz w:val="20"/>
          <w:szCs w:val="20"/>
        </w:rPr>
        <w:t xml:space="preserve">PREGÃO ELETRÔNICO N° </w:t>
      </w:r>
      <w:r>
        <w:rPr>
          <w:rFonts w:ascii="Arial" w:hAnsi="Arial" w:cs="Arial"/>
          <w:b/>
          <w:bCs/>
          <w:sz w:val="20"/>
          <w:szCs w:val="20"/>
          <w:lang w:val="pt-BR"/>
        </w:rPr>
        <w:t>002/2025</w:t>
      </w:r>
    </w:p>
    <w:p w14:paraId="3DDAF4BA">
      <w:pPr>
        <w:jc w:val="center"/>
        <w:rPr>
          <w:rFonts w:hint="default" w:ascii="Arial" w:hAnsi="Arial" w:cs="Arial"/>
          <w:b/>
          <w:bCs/>
          <w:sz w:val="20"/>
          <w:szCs w:val="20"/>
          <w:lang w:val="pt-BR"/>
        </w:rPr>
      </w:pPr>
      <w:r>
        <w:rPr>
          <w:rFonts w:ascii="Arial" w:hAnsi="Arial" w:cs="Arial"/>
          <w:b/>
          <w:bCs/>
          <w:sz w:val="20"/>
          <w:szCs w:val="20"/>
        </w:rPr>
        <w:t xml:space="preserve">REGISTRO DE PREÇOS N° </w:t>
      </w:r>
      <w:r>
        <w:rPr>
          <w:rFonts w:ascii="Arial" w:hAnsi="Arial" w:cs="Arial"/>
          <w:b/>
          <w:bCs/>
          <w:sz w:val="20"/>
          <w:szCs w:val="20"/>
          <w:lang w:val="pt-BR"/>
        </w:rPr>
        <w:t>002/2025</w:t>
      </w:r>
    </w:p>
    <w:p w14:paraId="165B1674">
      <w:pPr>
        <w:jc w:val="center"/>
        <w:rPr>
          <w:rFonts w:ascii="Arial" w:hAnsi="Arial" w:cs="Arial"/>
          <w:b/>
          <w:bCs/>
          <w:color w:val="000000"/>
          <w:sz w:val="20"/>
          <w:szCs w:val="20"/>
        </w:rPr>
      </w:pPr>
    </w:p>
    <w:p w14:paraId="44C2E8D9">
      <w:pPr>
        <w:pStyle w:val="221"/>
        <w:numPr>
          <w:ilvl w:val="0"/>
          <w:numId w:val="17"/>
        </w:numPr>
        <w:ind w:left="426" w:hanging="426"/>
        <w:rPr>
          <w:rFonts w:ascii="Arial" w:hAnsi="Arial" w:cs="Arial"/>
          <w:b/>
          <w:bCs/>
          <w:color w:val="000000"/>
        </w:rPr>
      </w:pPr>
      <w:r>
        <w:rPr>
          <w:rFonts w:ascii="Arial" w:hAnsi="Arial" w:cs="Arial"/>
          <w:b/>
          <w:bCs/>
          <w:color w:val="000000"/>
        </w:rPr>
        <w:t>ELABORADO PELO SETOR DE COMPRAS</w:t>
      </w:r>
      <w:r>
        <w:rPr>
          <w:rFonts w:hint="default" w:ascii="Arial" w:hAnsi="Arial" w:cs="Arial"/>
          <w:b/>
          <w:bCs/>
          <w:color w:val="000000"/>
          <w:lang w:val="pt-BR"/>
        </w:rPr>
        <w:t xml:space="preserve"> DA PMC</w:t>
      </w:r>
    </w:p>
    <w:p w14:paraId="3818A3E8">
      <w:pPr>
        <w:ind w:firstLine="567"/>
        <w:jc w:val="center"/>
      </w:pPr>
    </w:p>
    <w:p w14:paraId="1FB350D0">
      <w:pPr>
        <w:spacing w:line="240" w:lineRule="auto"/>
        <w:ind w:firstLine="567"/>
        <w:jc w:val="center"/>
        <w:rPr>
          <w:rFonts w:hint="default" w:ascii="Arial" w:hAnsi="Arial" w:cs="Arial"/>
          <w:b/>
          <w:sz w:val="18"/>
          <w:szCs w:val="18"/>
        </w:rPr>
      </w:pPr>
      <w:r>
        <w:rPr>
          <w:rFonts w:hint="default" w:ascii="Arial" w:hAnsi="Arial" w:cs="Arial"/>
          <w:b/>
          <w:sz w:val="18"/>
          <w:szCs w:val="18"/>
        </w:rPr>
        <w:t>TERMO DE REFERÊNCIA</w:t>
      </w:r>
    </w:p>
    <w:p w14:paraId="457F856A">
      <w:pPr>
        <w:spacing w:line="240" w:lineRule="auto"/>
        <w:ind w:firstLine="567"/>
        <w:jc w:val="center"/>
        <w:rPr>
          <w:rFonts w:hint="default" w:ascii="Arial" w:hAnsi="Arial" w:cs="Arial"/>
          <w:b/>
          <w:sz w:val="18"/>
          <w:szCs w:val="18"/>
        </w:rPr>
      </w:pPr>
    </w:p>
    <w:p w14:paraId="49FD7494">
      <w:pPr>
        <w:pageBreakBefore w:val="0"/>
        <w:widowControl/>
        <w:kinsoku/>
        <w:wordWrap/>
        <w:overflowPunct/>
        <w:topLinePunct w:val="0"/>
        <w:bidi w:val="0"/>
        <w:snapToGrid/>
        <w:spacing w:line="240" w:lineRule="auto"/>
        <w:ind w:left="0" w:right="0"/>
        <w:jc w:val="center"/>
        <w:textAlignment w:val="auto"/>
        <w:rPr>
          <w:rFonts w:hint="default" w:ascii="Arial" w:hAnsi="Arial" w:cs="Arial"/>
          <w:b/>
          <w:sz w:val="18"/>
          <w:szCs w:val="18"/>
        </w:rPr>
      </w:pPr>
    </w:p>
    <w:p w14:paraId="39D62DA1">
      <w:pPr>
        <w:pStyle w:val="3"/>
        <w:keepNext w:val="0"/>
        <w:keepLines w:val="0"/>
        <w:pageBreakBefore w:val="0"/>
        <w:widowControl/>
        <w:numPr>
          <w:ilvl w:val="0"/>
          <w:numId w:val="18"/>
        </w:numPr>
        <w:kinsoku/>
        <w:wordWrap/>
        <w:overflowPunct/>
        <w:topLinePunct w:val="0"/>
        <w:autoSpaceDE/>
        <w:autoSpaceDN/>
        <w:bidi w:val="0"/>
        <w:adjustRightInd/>
        <w:snapToGrid/>
        <w:spacing w:after="0" w:line="360" w:lineRule="auto"/>
        <w:ind w:left="0" w:leftChars="0" w:right="0" w:rightChars="0" w:firstLine="0"/>
        <w:jc w:val="both"/>
        <w:textAlignment w:val="auto"/>
        <w:rPr>
          <w:rFonts w:hint="default" w:ascii="Arial" w:hAnsi="Arial" w:cs="Arial"/>
          <w:sz w:val="18"/>
          <w:szCs w:val="18"/>
          <w:highlight w:val="none"/>
        </w:rPr>
      </w:pPr>
      <w:r>
        <w:rPr>
          <w:rFonts w:hint="default" w:ascii="Arial" w:hAnsi="Arial" w:eastAsia="Arial" w:cs="Arial"/>
          <w:b/>
          <w:sz w:val="18"/>
          <w:szCs w:val="18"/>
          <w:highlight w:val="none"/>
          <w:u w:val="none"/>
        </w:rPr>
        <w:t>DO OBJETO</w:t>
      </w:r>
    </w:p>
    <w:p w14:paraId="70E0D84F">
      <w:pPr>
        <w:pStyle w:val="3"/>
        <w:keepNext w:val="0"/>
        <w:keepLines w:val="0"/>
        <w:pageBreakBefore w:val="0"/>
        <w:widowControl/>
        <w:numPr>
          <w:ilvl w:val="1"/>
          <w:numId w:val="18"/>
        </w:numPr>
        <w:kinsoku/>
        <w:wordWrap/>
        <w:overflowPunct/>
        <w:topLinePunct w:val="0"/>
        <w:autoSpaceDE/>
        <w:autoSpaceDN/>
        <w:bidi w:val="0"/>
        <w:adjustRightInd/>
        <w:snapToGrid/>
        <w:spacing w:after="0" w:line="360" w:lineRule="auto"/>
        <w:ind w:left="0" w:leftChars="0" w:right="0" w:rightChars="0" w:firstLine="0"/>
        <w:jc w:val="both"/>
        <w:textAlignment w:val="auto"/>
        <w:rPr>
          <w:rFonts w:hint="default" w:ascii="Arial" w:hAnsi="Arial" w:cs="Arial"/>
          <w:color w:val="auto"/>
          <w:sz w:val="18"/>
          <w:szCs w:val="18"/>
          <w:highlight w:val="none"/>
        </w:rPr>
      </w:pPr>
      <w:r>
        <w:rPr>
          <w:rFonts w:hint="default" w:ascii="Arial" w:hAnsi="Arial" w:eastAsia="Arial" w:cs="Arial"/>
          <w:color w:val="auto"/>
          <w:sz w:val="18"/>
          <w:szCs w:val="18"/>
          <w:highlight w:val="none"/>
          <w:u w:val="none"/>
          <w:lang w:val="pt-BR"/>
        </w:rPr>
        <w:t>Este documento tem por finalidade nortear a a</w:t>
      </w:r>
      <w:r>
        <w:rPr>
          <w:rFonts w:hint="default" w:ascii="Arial" w:hAnsi="Arial" w:eastAsia="Arial" w:cs="Arial"/>
          <w:color w:val="auto"/>
          <w:sz w:val="18"/>
          <w:szCs w:val="18"/>
          <w:highlight w:val="none"/>
          <w:u w:val="none"/>
        </w:rPr>
        <w:t>bertura de Processo Licitatório</w:t>
      </w:r>
      <w:r>
        <w:rPr>
          <w:rFonts w:hint="default" w:ascii="Arial" w:hAnsi="Arial" w:eastAsia="Arial" w:cs="Arial"/>
          <w:color w:val="auto"/>
          <w:sz w:val="18"/>
          <w:szCs w:val="18"/>
          <w:highlight w:val="none"/>
          <w:u w:val="none"/>
          <w:lang w:val="pt-BR"/>
        </w:rPr>
        <w:t>,</w:t>
      </w:r>
      <w:r>
        <w:rPr>
          <w:rFonts w:hint="default" w:ascii="Arial" w:hAnsi="Arial" w:eastAsia="Arial" w:cs="Arial"/>
          <w:color w:val="auto"/>
          <w:sz w:val="18"/>
          <w:szCs w:val="18"/>
          <w:highlight w:val="none"/>
          <w:u w:val="none"/>
        </w:rPr>
        <w:t xml:space="preserve"> na </w:t>
      </w:r>
      <w:r>
        <w:rPr>
          <w:rFonts w:hint="default" w:ascii="Arial" w:hAnsi="Arial" w:eastAsia="Arial" w:cs="Arial"/>
          <w:color w:val="auto"/>
          <w:sz w:val="18"/>
          <w:szCs w:val="18"/>
          <w:highlight w:val="none"/>
          <w:u w:val="none"/>
          <w:lang w:val="pt-BR"/>
        </w:rPr>
        <w:t>M</w:t>
      </w:r>
      <w:r>
        <w:rPr>
          <w:rFonts w:hint="default" w:ascii="Arial" w:hAnsi="Arial" w:eastAsia="Arial" w:cs="Arial"/>
          <w:color w:val="auto"/>
          <w:sz w:val="18"/>
          <w:szCs w:val="18"/>
          <w:highlight w:val="none"/>
          <w:u w:val="none"/>
        </w:rPr>
        <w:t xml:space="preserve">odalidade </w:t>
      </w:r>
      <w:r>
        <w:rPr>
          <w:rFonts w:hint="default" w:ascii="Arial" w:hAnsi="Arial" w:eastAsia="Arial" w:cs="Arial"/>
          <w:color w:val="auto"/>
          <w:sz w:val="18"/>
          <w:szCs w:val="18"/>
          <w:highlight w:val="none"/>
          <w:u w:val="none"/>
          <w:lang w:val="pt-BR"/>
        </w:rPr>
        <w:t xml:space="preserve">de </w:t>
      </w:r>
      <w:r>
        <w:rPr>
          <w:rStyle w:val="331"/>
          <w:rFonts w:hint="default" w:ascii="Arial" w:hAnsi="Arial" w:eastAsia="Arial" w:cs="Arial"/>
          <w:color w:val="auto"/>
          <w:spacing w:val="-1"/>
          <w:sz w:val="18"/>
          <w:szCs w:val="18"/>
          <w:highlight w:val="none"/>
          <w:u w:val="none"/>
          <w:lang w:val="pt-BR"/>
        </w:rPr>
        <w:t>PREGÃO ELETRÔNICO</w:t>
      </w:r>
      <w:r>
        <w:rPr>
          <w:rStyle w:val="331"/>
          <w:rFonts w:hint="default" w:ascii="Arial" w:hAnsi="Arial" w:eastAsia="Arial" w:cs="Arial"/>
          <w:color w:val="auto"/>
          <w:spacing w:val="-1"/>
          <w:sz w:val="18"/>
          <w:szCs w:val="18"/>
          <w:highlight w:val="none"/>
          <w:u w:val="none"/>
        </w:rPr>
        <w:t>, pelo Sistema de R</w:t>
      </w:r>
      <w:r>
        <w:rPr>
          <w:rStyle w:val="331"/>
          <w:rFonts w:hint="default" w:ascii="Arial" w:hAnsi="Arial" w:eastAsia="Arial" w:cs="Arial"/>
          <w:color w:val="auto"/>
          <w:spacing w:val="-1"/>
          <w:sz w:val="18"/>
          <w:szCs w:val="18"/>
          <w:highlight w:val="none"/>
          <w:u w:val="none"/>
          <w:lang w:val="pt-BR"/>
        </w:rPr>
        <w:t>EGISTRO DE PREÇOS</w:t>
      </w:r>
      <w:r>
        <w:rPr>
          <w:rStyle w:val="331"/>
          <w:rFonts w:hint="default" w:ascii="Arial" w:hAnsi="Arial" w:eastAsia="Arial" w:cs="Arial"/>
          <w:color w:val="auto"/>
          <w:spacing w:val="-1"/>
          <w:sz w:val="18"/>
          <w:szCs w:val="18"/>
          <w:highlight w:val="none"/>
          <w:u w:val="none"/>
        </w:rPr>
        <w:t xml:space="preserve">, </w:t>
      </w:r>
      <w:r>
        <w:rPr>
          <w:rStyle w:val="331"/>
          <w:rFonts w:hint="default" w:ascii="Arial" w:hAnsi="Arial" w:eastAsia="Arial" w:cs="Arial"/>
          <w:color w:val="auto"/>
          <w:spacing w:val="-1"/>
          <w:sz w:val="18"/>
          <w:szCs w:val="18"/>
          <w:highlight w:val="none"/>
          <w:u w:val="none"/>
          <w:lang w:val="pt-BR"/>
        </w:rPr>
        <w:t xml:space="preserve">do </w:t>
      </w:r>
      <w:r>
        <w:rPr>
          <w:rStyle w:val="331"/>
          <w:rFonts w:hint="default" w:ascii="Arial" w:hAnsi="Arial" w:eastAsia="Arial" w:cs="Arial"/>
          <w:color w:val="auto"/>
          <w:spacing w:val="-1"/>
          <w:sz w:val="18"/>
          <w:szCs w:val="18"/>
          <w:highlight w:val="none"/>
          <w:u w:val="none"/>
        </w:rPr>
        <w:t>tipo M</w:t>
      </w:r>
      <w:r>
        <w:rPr>
          <w:rStyle w:val="331"/>
          <w:rFonts w:hint="default" w:ascii="Arial" w:hAnsi="Arial" w:eastAsia="Arial" w:cs="Arial"/>
          <w:color w:val="auto"/>
          <w:spacing w:val="-1"/>
          <w:sz w:val="18"/>
          <w:szCs w:val="18"/>
          <w:highlight w:val="none"/>
          <w:u w:val="none"/>
          <w:lang w:val="pt-BR"/>
        </w:rPr>
        <w:t>ENOR PREÇO POR ITEM</w:t>
      </w:r>
      <w:r>
        <w:rPr>
          <w:rFonts w:hint="default" w:ascii="Arial" w:hAnsi="Arial" w:eastAsia="Arial" w:cs="Arial"/>
          <w:b w:val="0"/>
          <w:bCs w:val="0"/>
          <w:color w:val="auto"/>
          <w:sz w:val="18"/>
          <w:szCs w:val="18"/>
          <w:highlight w:val="none"/>
          <w:u w:val="none"/>
        </w:rPr>
        <w:t>,</w:t>
      </w:r>
      <w:r>
        <w:rPr>
          <w:rFonts w:hint="default" w:ascii="Arial" w:hAnsi="Arial" w:eastAsia="Arial" w:cs="Arial"/>
          <w:color w:val="auto"/>
          <w:sz w:val="18"/>
          <w:szCs w:val="18"/>
          <w:highlight w:val="none"/>
          <w:u w:val="none"/>
        </w:rPr>
        <w:t xml:space="preserve"> para a contratação de empresa especializada na </w:t>
      </w:r>
      <w:r>
        <w:rPr>
          <w:rFonts w:hint="default" w:ascii="Arial" w:hAnsi="Arial" w:eastAsia="Arial" w:cs="Arial"/>
          <w:color w:val="auto"/>
          <w:sz w:val="18"/>
          <w:szCs w:val="18"/>
          <w:highlight w:val="none"/>
          <w:u w:val="none"/>
          <w:lang w:val="pt-BR"/>
        </w:rPr>
        <w:t>PRESTAÇÃO DE SERVIÇOS GRÁFICOS</w:t>
      </w:r>
      <w:r>
        <w:rPr>
          <w:rFonts w:hint="default" w:ascii="Arial" w:hAnsi="Arial" w:eastAsia="Arial" w:cs="Arial"/>
          <w:color w:val="auto"/>
          <w:sz w:val="18"/>
          <w:szCs w:val="18"/>
          <w:highlight w:val="none"/>
          <w:u w:val="none"/>
        </w:rPr>
        <w:t>, com entrega parcelada, para atender às Secretarias pertencentes à Prefeitura Municipal de Cataguases, de acordo com especificações, quantidades e demais condições c</w:t>
      </w:r>
      <w:r>
        <w:rPr>
          <w:rFonts w:hint="default" w:ascii="Arial" w:hAnsi="Arial" w:eastAsia="Arial" w:cs="Arial"/>
          <w:color w:val="auto"/>
          <w:sz w:val="18"/>
          <w:szCs w:val="18"/>
          <w:highlight w:val="none"/>
          <w:u w:val="none"/>
          <w:lang w:val="pt-BR"/>
        </w:rPr>
        <w:t>onforme abaixo:</w:t>
      </w:r>
    </w:p>
    <w:p w14:paraId="05BD5EF6">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right="0" w:rightChars="0"/>
        <w:jc w:val="both"/>
        <w:textAlignment w:val="auto"/>
        <w:rPr>
          <w:rFonts w:hint="default" w:ascii="Arial" w:hAnsi="Arial" w:eastAsia="Arial" w:cs="Arial"/>
          <w:color w:val="auto"/>
          <w:sz w:val="18"/>
          <w:szCs w:val="18"/>
          <w:highlight w:val="none"/>
          <w:u w:val="none"/>
          <w:lang w:val="pt-BR"/>
        </w:rPr>
      </w:pPr>
    </w:p>
    <w:tbl>
      <w:tblPr>
        <w:tblStyle w:val="39"/>
        <w:tblW w:w="11250" w:type="dxa"/>
        <w:tblInd w:w="-45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694"/>
        <w:gridCol w:w="731"/>
        <w:gridCol w:w="4688"/>
        <w:gridCol w:w="1068"/>
        <w:gridCol w:w="750"/>
        <w:gridCol w:w="881"/>
        <w:gridCol w:w="1013"/>
        <w:gridCol w:w="1425"/>
      </w:tblGrid>
      <w:tr w14:paraId="04F876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6" w:hRule="atLeast"/>
        </w:trPr>
        <w:tc>
          <w:tcPr>
            <w:tcW w:w="694" w:type="dxa"/>
            <w:shd w:val="clear" w:color="auto" w:fill="auto"/>
            <w:textDirection w:val="btLr"/>
            <w:vAlign w:val="center"/>
          </w:tcPr>
          <w:p w14:paraId="794C0A5C">
            <w:pPr>
              <w:tabs>
                <w:tab w:val="left" w:pos="220"/>
              </w:tabs>
              <w:ind w:left="113" w:right="113" w:firstLine="170" w:firstLineChars="100"/>
              <w:jc w:val="center"/>
              <w:rPr>
                <w:rFonts w:hint="default" w:ascii="Arial" w:hAnsi="Arial" w:eastAsia="Times New Roman" w:cs="Arial"/>
                <w:b/>
                <w:bCs/>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ITEM</w:t>
            </w:r>
          </w:p>
        </w:tc>
        <w:tc>
          <w:tcPr>
            <w:tcW w:w="731" w:type="dxa"/>
            <w:shd w:val="clear" w:color="auto" w:fill="auto"/>
            <w:vAlign w:val="center"/>
          </w:tcPr>
          <w:p w14:paraId="1B4F6604">
            <w:pPr>
              <w:tabs>
                <w:tab w:val="left" w:pos="3520"/>
              </w:tabs>
              <w:jc w:val="center"/>
              <w:rPr>
                <w:rFonts w:hint="default" w:ascii="Arial" w:hAnsi="Arial" w:eastAsia="Times New Roman" w:cs="Arial"/>
                <w:b/>
                <w:bCs/>
                <w:color w:val="auto"/>
                <w:sz w:val="17"/>
                <w:szCs w:val="17"/>
                <w:highlight w:val="none"/>
                <w:lang w:val="en-US" w:eastAsia="pt-BR"/>
              </w:rPr>
            </w:pPr>
            <w:r>
              <w:rPr>
                <w:rFonts w:hint="default" w:ascii="Arial" w:hAnsi="Arial" w:eastAsia="Times New Roman" w:cs="Arial"/>
                <w:b/>
                <w:bCs/>
                <w:color w:val="auto"/>
                <w:sz w:val="17"/>
                <w:szCs w:val="17"/>
                <w:highlight w:val="none"/>
                <w:lang w:val="en-US" w:eastAsia="pt-BR"/>
              </w:rPr>
              <w:t>CATMAT</w:t>
            </w:r>
          </w:p>
        </w:tc>
        <w:tc>
          <w:tcPr>
            <w:tcW w:w="5756" w:type="dxa"/>
            <w:gridSpan w:val="2"/>
            <w:shd w:val="clear" w:color="auto" w:fill="auto"/>
            <w:vAlign w:val="center"/>
          </w:tcPr>
          <w:p w14:paraId="65F695FA">
            <w:pPr>
              <w:tabs>
                <w:tab w:val="left" w:pos="3520"/>
              </w:tabs>
              <w:jc w:val="center"/>
              <w:rPr>
                <w:rFonts w:hint="default" w:ascii="Arial" w:hAnsi="Arial" w:eastAsia="Times New Roman" w:cs="Arial"/>
                <w:b/>
                <w:bCs/>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DESCRITIVO</w:t>
            </w:r>
          </w:p>
        </w:tc>
        <w:tc>
          <w:tcPr>
            <w:tcW w:w="750" w:type="dxa"/>
            <w:shd w:val="clear" w:color="auto" w:fill="auto"/>
            <w:vAlign w:val="center"/>
          </w:tcPr>
          <w:p w14:paraId="0E2333FE">
            <w:pPr>
              <w:tabs>
                <w:tab w:val="left" w:pos="3520"/>
              </w:tabs>
              <w:jc w:val="center"/>
              <w:rPr>
                <w:rFonts w:hint="default" w:ascii="Arial" w:hAnsi="Arial" w:eastAsia="Times New Roman" w:cs="Arial"/>
                <w:b/>
                <w:bCs/>
                <w:color w:val="auto"/>
                <w:sz w:val="17"/>
                <w:szCs w:val="17"/>
                <w:highlight w:val="none"/>
                <w:lang w:val="en-US" w:eastAsia="pt-BR"/>
              </w:rPr>
            </w:pPr>
            <w:r>
              <w:rPr>
                <w:rFonts w:hint="default" w:ascii="Arial" w:hAnsi="Arial" w:eastAsia="Times New Roman" w:cs="Arial"/>
                <w:b/>
                <w:bCs/>
                <w:color w:val="auto"/>
                <w:sz w:val="17"/>
                <w:szCs w:val="17"/>
                <w:highlight w:val="none"/>
                <w:lang w:val="en-US" w:eastAsia="pt-BR"/>
              </w:rPr>
              <w:t>Quan</w:t>
            </w:r>
            <w:r>
              <w:rPr>
                <w:rFonts w:hint="default" w:ascii="Arial" w:hAnsi="Arial" w:cs="Arial"/>
                <w:b/>
                <w:bCs/>
                <w:color w:val="auto"/>
                <w:sz w:val="17"/>
                <w:szCs w:val="17"/>
                <w:highlight w:val="none"/>
                <w:lang w:val="en-US" w:eastAsia="pt-BR"/>
              </w:rPr>
              <w:t>t</w:t>
            </w:r>
          </w:p>
        </w:tc>
        <w:tc>
          <w:tcPr>
            <w:tcW w:w="881" w:type="dxa"/>
            <w:shd w:val="clear" w:color="auto" w:fill="auto"/>
            <w:vAlign w:val="center"/>
          </w:tcPr>
          <w:p w14:paraId="03673C8E">
            <w:pPr>
              <w:tabs>
                <w:tab w:val="left" w:pos="3520"/>
              </w:tabs>
              <w:jc w:val="center"/>
              <w:rPr>
                <w:rFonts w:hint="default" w:ascii="Arial" w:hAnsi="Arial" w:eastAsia="Times New Roman" w:cs="Arial"/>
                <w:b/>
                <w:bCs/>
                <w:color w:val="auto"/>
                <w:sz w:val="17"/>
                <w:szCs w:val="17"/>
                <w:highlight w:val="none"/>
                <w:lang w:val="en-US" w:eastAsia="pt-BR"/>
              </w:rPr>
            </w:pPr>
            <w:r>
              <w:rPr>
                <w:rFonts w:hint="default" w:ascii="Arial" w:hAnsi="Arial" w:eastAsia="Times New Roman" w:cs="Arial"/>
                <w:b/>
                <w:bCs/>
                <w:color w:val="auto"/>
                <w:sz w:val="17"/>
                <w:szCs w:val="17"/>
                <w:highlight w:val="none"/>
                <w:lang w:val="en-US" w:eastAsia="pt-BR"/>
              </w:rPr>
              <w:t>UND.</w:t>
            </w:r>
          </w:p>
        </w:tc>
        <w:tc>
          <w:tcPr>
            <w:tcW w:w="1013" w:type="dxa"/>
            <w:shd w:val="clear" w:color="auto" w:fill="auto"/>
            <w:vAlign w:val="center"/>
          </w:tcPr>
          <w:p w14:paraId="5F2AE32F">
            <w:pPr>
              <w:tabs>
                <w:tab w:val="left" w:pos="3520"/>
              </w:tabs>
              <w:jc w:val="center"/>
              <w:rPr>
                <w:rFonts w:hint="default" w:ascii="Arial" w:hAnsi="Arial" w:eastAsia="Times New Roman" w:cs="Arial"/>
                <w:b/>
                <w:bCs/>
                <w:color w:val="auto"/>
                <w:sz w:val="17"/>
                <w:szCs w:val="17"/>
                <w:highlight w:val="none"/>
                <w:lang w:val="en-US" w:eastAsia="pt-BR"/>
              </w:rPr>
            </w:pPr>
            <w:r>
              <w:rPr>
                <w:rFonts w:hint="default" w:ascii="Arial" w:hAnsi="Arial" w:eastAsia="Times New Roman" w:cs="Arial"/>
                <w:b/>
                <w:bCs/>
                <w:color w:val="auto"/>
                <w:sz w:val="17"/>
                <w:szCs w:val="17"/>
                <w:highlight w:val="none"/>
                <w:lang w:val="en-US" w:eastAsia="pt-BR"/>
              </w:rPr>
              <w:t>VALOR UNITÁRIO</w:t>
            </w:r>
          </w:p>
        </w:tc>
        <w:tc>
          <w:tcPr>
            <w:tcW w:w="1425" w:type="dxa"/>
            <w:shd w:val="clear" w:color="auto" w:fill="auto"/>
            <w:vAlign w:val="center"/>
          </w:tcPr>
          <w:p w14:paraId="2DA4F703">
            <w:pPr>
              <w:tabs>
                <w:tab w:val="left" w:pos="3520"/>
              </w:tabs>
              <w:jc w:val="center"/>
              <w:rPr>
                <w:rFonts w:hint="default" w:ascii="Arial" w:hAnsi="Arial" w:eastAsia="Times New Roman" w:cs="Arial"/>
                <w:b/>
                <w:bCs/>
                <w:color w:val="auto"/>
                <w:sz w:val="17"/>
                <w:szCs w:val="17"/>
                <w:highlight w:val="none"/>
                <w:lang w:val="en-US" w:eastAsia="pt-BR"/>
              </w:rPr>
            </w:pPr>
            <w:r>
              <w:rPr>
                <w:rFonts w:hint="default" w:ascii="Arial" w:hAnsi="Arial" w:eastAsia="Times New Roman" w:cs="Arial"/>
                <w:b/>
                <w:bCs/>
                <w:color w:val="auto"/>
                <w:sz w:val="17"/>
                <w:szCs w:val="17"/>
                <w:highlight w:val="none"/>
                <w:lang w:val="en-US" w:eastAsia="pt-BR"/>
              </w:rPr>
              <w:t>VALOR TOTAL</w:t>
            </w:r>
          </w:p>
        </w:tc>
      </w:tr>
      <w:tr w14:paraId="44F1F1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80" w:hRule="atLeast"/>
        </w:trPr>
        <w:tc>
          <w:tcPr>
            <w:tcW w:w="694" w:type="dxa"/>
            <w:shd w:val="clear" w:color="auto" w:fill="auto"/>
          </w:tcPr>
          <w:p w14:paraId="6685992E">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70BE705A">
            <w:pPr>
              <w:jc w:val="center"/>
              <w:rPr>
                <w:rFonts w:hint="default" w:ascii="Arial" w:hAnsi="Arial" w:eastAsia="Times New Roman" w:cs="Arial"/>
                <w:b/>
                <w:bCs/>
                <w:color w:val="auto"/>
                <w:sz w:val="17"/>
                <w:szCs w:val="17"/>
                <w:highlight w:val="none"/>
                <w:shd w:val="clear" w:color="auto" w:fill="FFFFFF"/>
                <w:lang w:val="pt-BR" w:eastAsia="pt-BR"/>
              </w:rPr>
            </w:pPr>
            <w:r>
              <w:rPr>
                <w:rFonts w:hint="default" w:ascii="Arial" w:hAnsi="Arial" w:eastAsia="Times New Roman" w:cs="Arial"/>
                <w:b/>
                <w:bCs/>
                <w:color w:val="auto"/>
                <w:sz w:val="17"/>
                <w:szCs w:val="17"/>
                <w:highlight w:val="none"/>
                <w:lang w:val="en-US" w:eastAsia="pt-BR"/>
              </w:rPr>
              <w:t>18961</w:t>
            </w:r>
          </w:p>
        </w:tc>
        <w:tc>
          <w:tcPr>
            <w:tcW w:w="5756" w:type="dxa"/>
            <w:gridSpan w:val="2"/>
            <w:shd w:val="clear" w:color="auto" w:fill="auto"/>
          </w:tcPr>
          <w:p w14:paraId="5DADD8E5">
            <w:pPr>
              <w:jc w:val="both"/>
              <w:rPr>
                <w:rFonts w:hint="default" w:ascii="Arial" w:hAnsi="Arial" w:eastAsia="Times New Roman" w:cs="Arial"/>
                <w:color w:val="auto"/>
                <w:sz w:val="17"/>
                <w:szCs w:val="17"/>
                <w:highlight w:val="none"/>
                <w:shd w:val="clear" w:color="auto" w:fill="FFFFFF"/>
                <w:lang w:val="pt-BR" w:eastAsia="pt-BR"/>
              </w:rPr>
            </w:pPr>
            <w:r>
              <w:rPr>
                <w:rFonts w:hint="default" w:ascii="Arial" w:hAnsi="Arial" w:eastAsia="Times New Roman" w:cs="Arial"/>
                <w:b/>
                <w:bCs/>
                <w:color w:val="auto"/>
                <w:sz w:val="17"/>
                <w:szCs w:val="17"/>
                <w:highlight w:val="none"/>
                <w:shd w:val="clear" w:color="auto" w:fill="FFFFFF"/>
                <w:lang w:val="pt-BR" w:eastAsia="pt-BR"/>
              </w:rPr>
              <w:t xml:space="preserve">Adesivo </w:t>
            </w:r>
            <w:r>
              <w:rPr>
                <w:rFonts w:hint="default" w:ascii="Arial" w:hAnsi="Arial" w:eastAsia="Times New Roman" w:cs="Arial"/>
                <w:color w:val="auto"/>
                <w:sz w:val="17"/>
                <w:szCs w:val="17"/>
                <w:highlight w:val="none"/>
                <w:shd w:val="clear" w:color="auto" w:fill="FFFFFF"/>
                <w:lang w:val="pt-BR" w:eastAsia="pt-BR"/>
              </w:rPr>
              <w:t>medindo 0,25mx0,10m</w:t>
            </w:r>
            <w:r>
              <w:rPr>
                <w:rFonts w:hint="default" w:ascii="Arial" w:hAnsi="Arial" w:eastAsia="Times New Roman" w:cs="Arial"/>
                <w:color w:val="auto"/>
                <w:sz w:val="17"/>
                <w:szCs w:val="17"/>
                <w:highlight w:val="none"/>
                <w:shd w:val="clear" w:color="auto" w:fill="FFFFFF"/>
                <w:lang w:val="en-US" w:eastAsia="pt-BR"/>
              </w:rPr>
              <w:t xml:space="preserve">. </w:t>
            </w:r>
            <w:r>
              <w:rPr>
                <w:rFonts w:hint="default" w:ascii="Arial" w:hAnsi="Arial" w:cs="Arial"/>
                <w:b w:val="0"/>
                <w:bCs w:val="0"/>
                <w:color w:val="auto"/>
                <w:sz w:val="17"/>
                <w:szCs w:val="17"/>
                <w:highlight w:val="none"/>
                <w:shd w:val="clear" w:color="auto" w:fill="FFFFFF"/>
                <w:lang w:val="pt-BR" w:eastAsia="pt-BR"/>
              </w:rPr>
              <w:t>Impressão digita</w:t>
            </w:r>
            <w:r>
              <w:rPr>
                <w:rFonts w:hint="default" w:ascii="Arial" w:hAnsi="Arial" w:cs="Arial"/>
                <w:color w:val="auto"/>
                <w:sz w:val="17"/>
                <w:szCs w:val="17"/>
                <w:highlight w:val="none"/>
                <w:shd w:val="clear" w:color="auto" w:fill="FFFFFF"/>
                <w:lang w:val="pt-BR" w:eastAsia="pt-BR"/>
              </w:rPr>
              <w:t xml:space="preserve">l </w:t>
            </w:r>
            <w:r>
              <w:rPr>
                <w:rFonts w:hint="default" w:ascii="Arial" w:hAnsi="Arial" w:cs="Arial"/>
                <w:color w:val="auto"/>
                <w:sz w:val="17"/>
                <w:szCs w:val="17"/>
                <w:highlight w:val="none"/>
                <w:shd w:val="clear" w:color="auto" w:fill="FFFFFF"/>
                <w:lang w:val="en-US" w:eastAsia="pt-BR"/>
              </w:rPr>
              <w:t>colorida</w:t>
            </w:r>
            <w:r>
              <w:rPr>
                <w:rFonts w:hint="default" w:ascii="Arial" w:hAnsi="Arial" w:cs="Arial"/>
                <w:color w:val="auto"/>
                <w:sz w:val="17"/>
                <w:szCs w:val="17"/>
                <w:highlight w:val="none"/>
                <w:shd w:val="clear" w:color="auto" w:fill="FFFFFF"/>
                <w:lang w:val="pt-BR" w:eastAsia="pt-BR"/>
              </w:rPr>
              <w:t>, à base de solvente em material vinílico.  Elaboração da arte. Alta durabilidade.</w:t>
            </w:r>
          </w:p>
        </w:tc>
        <w:tc>
          <w:tcPr>
            <w:tcW w:w="750" w:type="dxa"/>
            <w:shd w:val="clear" w:color="auto" w:fill="auto"/>
            <w:vAlign w:val="center"/>
          </w:tcPr>
          <w:p w14:paraId="7099B058">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sum(D59:O59)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800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2C37E719">
            <w:pPr>
              <w:jc w:val="center"/>
              <w:rPr>
                <w:rFonts w:hint="default"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6930B67A">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cs="Arial"/>
                <w:b w:val="0"/>
                <w:bCs/>
                <w:color w:val="auto"/>
                <w:sz w:val="17"/>
                <w:szCs w:val="17"/>
                <w:highlight w:val="none"/>
                <w:lang w:val="en-US" w:eastAsia="pt-BR"/>
              </w:rPr>
              <w:t>R$ 9,25</w:t>
            </w:r>
          </w:p>
        </w:tc>
        <w:tc>
          <w:tcPr>
            <w:tcW w:w="1425" w:type="dxa"/>
            <w:shd w:val="clear" w:color="auto" w:fill="auto"/>
            <w:vAlign w:val="center"/>
          </w:tcPr>
          <w:p w14:paraId="2677E618">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cs="Arial"/>
                <w:b w:val="0"/>
                <w:bCs/>
                <w:color w:val="auto"/>
                <w:sz w:val="17"/>
                <w:szCs w:val="17"/>
                <w:highlight w:val="none"/>
                <w:lang w:val="en-US" w:eastAsia="pt-BR"/>
              </w:rPr>
              <w:t>R$ 7.400,00</w:t>
            </w:r>
          </w:p>
        </w:tc>
      </w:tr>
      <w:tr w14:paraId="511D88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8" w:hRule="atLeast"/>
        </w:trPr>
        <w:tc>
          <w:tcPr>
            <w:tcW w:w="694" w:type="dxa"/>
            <w:shd w:val="clear" w:color="auto" w:fill="auto"/>
            <w:vAlign w:val="center"/>
          </w:tcPr>
          <w:p w14:paraId="0EDA5164">
            <w:pPr>
              <w:pStyle w:val="221"/>
              <w:numPr>
                <w:ilvl w:val="0"/>
                <w:numId w:val="19"/>
              </w:numPr>
              <w:tabs>
                <w:tab w:val="left" w:pos="0"/>
                <w:tab w:val="left" w:pos="33"/>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63F840DD">
            <w:pPr>
              <w:jc w:val="center"/>
              <w:rPr>
                <w:rFonts w:hint="default" w:ascii="Arial" w:hAnsi="Arial" w:eastAsia="Times New Roman" w:cs="Arial"/>
                <w:b/>
                <w:bCs/>
                <w:color w:val="auto"/>
                <w:sz w:val="17"/>
                <w:szCs w:val="17"/>
                <w:highlight w:val="none"/>
                <w:lang w:val="pt-BR" w:eastAsia="pt-BR"/>
              </w:rPr>
            </w:pPr>
            <w:r>
              <w:rPr>
                <w:rFonts w:hint="default" w:ascii="Arial" w:hAnsi="Arial" w:eastAsia="Times New Roman" w:cs="Arial"/>
                <w:b/>
                <w:bCs/>
                <w:color w:val="auto"/>
                <w:sz w:val="17"/>
                <w:szCs w:val="17"/>
                <w:highlight w:val="none"/>
                <w:lang w:val="en-US" w:eastAsia="pt-BR"/>
              </w:rPr>
              <w:t>18961</w:t>
            </w:r>
          </w:p>
        </w:tc>
        <w:tc>
          <w:tcPr>
            <w:tcW w:w="5756" w:type="dxa"/>
            <w:gridSpan w:val="2"/>
            <w:shd w:val="clear" w:color="auto" w:fill="auto"/>
          </w:tcPr>
          <w:p w14:paraId="401BA300">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Adesivos comuns</w:t>
            </w:r>
            <w:r>
              <w:rPr>
                <w:rFonts w:hint="default" w:ascii="Arial" w:hAnsi="Arial" w:eastAsia="Times New Roman" w:cs="Arial"/>
                <w:b w:val="0"/>
                <w:bCs w:val="0"/>
                <w:color w:val="auto"/>
                <w:sz w:val="17"/>
                <w:szCs w:val="17"/>
                <w:highlight w:val="none"/>
                <w:lang w:val="en-US" w:eastAsia="pt-BR"/>
              </w:rPr>
              <w:t xml:space="preserve"> com medidas </w:t>
            </w:r>
            <w:r>
              <w:rPr>
                <w:rFonts w:hint="default" w:ascii="Arial" w:hAnsi="Arial" w:eastAsia="Times New Roman" w:cs="Arial"/>
                <w:b w:val="0"/>
                <w:bCs w:val="0"/>
                <w:color w:val="auto"/>
                <w:sz w:val="17"/>
                <w:szCs w:val="17"/>
                <w:highlight w:val="none"/>
                <w:lang w:val="pt-BR" w:eastAsia="pt-BR"/>
              </w:rPr>
              <w:t>10x06</w:t>
            </w:r>
            <w:r>
              <w:rPr>
                <w:rFonts w:hint="default" w:ascii="Arial" w:hAnsi="Arial" w:eastAsia="Times New Roman" w:cs="Arial"/>
                <w:b w:val="0"/>
                <w:bCs w:val="0"/>
                <w:color w:val="auto"/>
                <w:sz w:val="17"/>
                <w:szCs w:val="17"/>
                <w:highlight w:val="none"/>
                <w:lang w:val="en-US" w:eastAsia="pt-BR"/>
              </w:rPr>
              <w:t xml:space="preserve"> </w:t>
            </w:r>
            <w:r>
              <w:rPr>
                <w:rFonts w:hint="default" w:ascii="Arial" w:hAnsi="Arial" w:eastAsia="Times New Roman" w:cs="Arial"/>
                <w:b w:val="0"/>
                <w:bCs w:val="0"/>
                <w:color w:val="auto"/>
                <w:sz w:val="17"/>
                <w:szCs w:val="17"/>
                <w:highlight w:val="none"/>
                <w:lang w:val="pt-BR" w:eastAsia="pt-BR"/>
              </w:rPr>
              <w:t xml:space="preserve">cm. </w:t>
            </w:r>
            <w:r>
              <w:rPr>
                <w:rFonts w:hint="default" w:ascii="Arial" w:hAnsi="Arial" w:cs="Arial"/>
                <w:b w:val="0"/>
                <w:bCs w:val="0"/>
                <w:color w:val="auto"/>
                <w:sz w:val="17"/>
                <w:szCs w:val="17"/>
                <w:highlight w:val="none"/>
                <w:shd w:val="clear" w:color="auto" w:fill="FFFFFF"/>
                <w:lang w:val="pt-BR" w:eastAsia="pt-BR"/>
              </w:rPr>
              <w:t>Impressão digita</w:t>
            </w:r>
            <w:r>
              <w:rPr>
                <w:rFonts w:hint="default" w:ascii="Arial" w:hAnsi="Arial" w:cs="Arial"/>
                <w:color w:val="auto"/>
                <w:sz w:val="17"/>
                <w:szCs w:val="17"/>
                <w:highlight w:val="none"/>
                <w:shd w:val="clear" w:color="auto" w:fill="FFFFFF"/>
                <w:lang w:val="pt-BR" w:eastAsia="pt-BR"/>
              </w:rPr>
              <w:t xml:space="preserve">l </w:t>
            </w:r>
            <w:r>
              <w:rPr>
                <w:rFonts w:hint="default" w:ascii="Arial" w:hAnsi="Arial" w:cs="Arial"/>
                <w:i/>
                <w:iCs/>
                <w:color w:val="auto"/>
                <w:sz w:val="17"/>
                <w:szCs w:val="17"/>
                <w:highlight w:val="none"/>
                <w:shd w:val="clear" w:color="auto" w:fill="FFFFFF"/>
                <w:lang w:val="en-US" w:eastAsia="pt-BR"/>
              </w:rPr>
              <w:t>colorida</w:t>
            </w:r>
            <w:r>
              <w:rPr>
                <w:rFonts w:hint="default" w:ascii="Arial" w:hAnsi="Arial" w:cs="Arial"/>
                <w:color w:val="auto"/>
                <w:sz w:val="17"/>
                <w:szCs w:val="17"/>
                <w:highlight w:val="none"/>
                <w:shd w:val="clear" w:color="auto" w:fill="FFFFFF"/>
                <w:lang w:val="pt-BR" w:eastAsia="pt-BR"/>
              </w:rPr>
              <w:t>, à base de solvente em material vinílico.  Elaboração da arte. Alta durabilidade.</w:t>
            </w:r>
          </w:p>
        </w:tc>
        <w:tc>
          <w:tcPr>
            <w:tcW w:w="750" w:type="dxa"/>
            <w:shd w:val="clear" w:color="auto" w:fill="auto"/>
            <w:vAlign w:val="center"/>
          </w:tcPr>
          <w:p w14:paraId="5B3ACE74">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fldChar w:fldCharType="begin"/>
            </w:r>
            <w:r>
              <w:rPr>
                <w:rFonts w:hint="default" w:ascii="Arial" w:hAnsi="Arial" w:eastAsia="Times New Roman" w:cs="Arial"/>
                <w:color w:val="auto"/>
                <w:sz w:val="17"/>
                <w:szCs w:val="17"/>
                <w:highlight w:val="none"/>
                <w:lang w:val="en-US" w:eastAsia="pt-BR"/>
              </w:rPr>
              <w:instrText xml:space="preserve"> = sum(D2:O2) \* MERGEFORMAT </w:instrText>
            </w:r>
            <w:r>
              <w:rPr>
                <w:rFonts w:hint="default" w:ascii="Arial" w:hAnsi="Arial" w:eastAsia="Times New Roman" w:cs="Arial"/>
                <w:color w:val="auto"/>
                <w:sz w:val="17"/>
                <w:szCs w:val="17"/>
                <w:highlight w:val="none"/>
                <w:lang w:val="en-US" w:eastAsia="pt-BR"/>
              </w:rPr>
              <w:fldChar w:fldCharType="separate"/>
            </w:r>
            <w:r>
              <w:rPr>
                <w:rFonts w:hint="default" w:ascii="Arial" w:hAnsi="Arial" w:eastAsia="Times New Roman" w:cs="Arial"/>
                <w:color w:val="auto"/>
                <w:sz w:val="17"/>
                <w:szCs w:val="17"/>
                <w:highlight w:val="none"/>
                <w:lang w:val="en-US" w:eastAsia="pt-BR"/>
              </w:rPr>
              <w:t>11410</w:t>
            </w:r>
            <w:r>
              <w:rPr>
                <w:rFonts w:hint="default" w:ascii="Arial" w:hAnsi="Arial" w:eastAsia="Times New Roman" w:cs="Arial"/>
                <w:color w:val="auto"/>
                <w:sz w:val="17"/>
                <w:szCs w:val="17"/>
                <w:highlight w:val="none"/>
                <w:lang w:val="en-US" w:eastAsia="pt-BR"/>
              </w:rPr>
              <w:fldChar w:fldCharType="end"/>
            </w:r>
          </w:p>
        </w:tc>
        <w:tc>
          <w:tcPr>
            <w:tcW w:w="881" w:type="dxa"/>
            <w:shd w:val="clear" w:color="auto" w:fill="auto"/>
            <w:vAlign w:val="center"/>
          </w:tcPr>
          <w:p w14:paraId="2708F6D4">
            <w:pPr>
              <w:jc w:val="center"/>
              <w:rPr>
                <w:rFonts w:hint="default" w:ascii="Arial" w:hAnsi="Arial" w:eastAsia="Times New Roman"/>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1BAFE7F3">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R$ 6,79</w:t>
            </w:r>
          </w:p>
        </w:tc>
        <w:tc>
          <w:tcPr>
            <w:tcW w:w="1425" w:type="dxa"/>
            <w:shd w:val="clear" w:color="auto" w:fill="auto"/>
            <w:vAlign w:val="center"/>
          </w:tcPr>
          <w:p w14:paraId="73718EED">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R$ 77.473,90</w:t>
            </w:r>
          </w:p>
        </w:tc>
      </w:tr>
      <w:tr w14:paraId="00F7A8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9" w:hRule="atLeast"/>
        </w:trPr>
        <w:tc>
          <w:tcPr>
            <w:tcW w:w="694" w:type="dxa"/>
            <w:shd w:val="clear" w:color="auto" w:fill="auto"/>
          </w:tcPr>
          <w:p w14:paraId="459FC402">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286C0EA1">
            <w:pPr>
              <w:jc w:val="center"/>
              <w:rPr>
                <w:rFonts w:hint="default" w:ascii="Arial" w:hAnsi="Arial" w:eastAsia="Times New Roman" w:cs="Arial"/>
                <w:b/>
                <w:bCs/>
                <w:color w:val="auto"/>
                <w:sz w:val="17"/>
                <w:szCs w:val="17"/>
                <w:highlight w:val="none"/>
                <w:shd w:val="clear" w:color="auto" w:fill="FFFFFF"/>
                <w:lang w:val="pt-BR" w:eastAsia="pt-BR"/>
              </w:rPr>
            </w:pPr>
            <w:r>
              <w:rPr>
                <w:rFonts w:hint="default" w:ascii="Arial" w:hAnsi="Arial" w:eastAsia="Times New Roman" w:cs="Arial"/>
                <w:b/>
                <w:bCs/>
                <w:color w:val="auto"/>
                <w:sz w:val="17"/>
                <w:szCs w:val="17"/>
                <w:highlight w:val="none"/>
                <w:lang w:val="en-US" w:eastAsia="pt-BR"/>
              </w:rPr>
              <w:t>18961</w:t>
            </w:r>
          </w:p>
        </w:tc>
        <w:tc>
          <w:tcPr>
            <w:tcW w:w="5756" w:type="dxa"/>
            <w:gridSpan w:val="2"/>
            <w:shd w:val="clear" w:color="auto" w:fill="auto"/>
          </w:tcPr>
          <w:p w14:paraId="21CC9AC1">
            <w:pPr>
              <w:jc w:val="both"/>
              <w:rPr>
                <w:rFonts w:hint="default" w:ascii="Arial" w:hAnsi="Arial" w:eastAsia="Times New Roman" w:cs="Arial"/>
                <w:color w:val="auto"/>
                <w:sz w:val="17"/>
                <w:szCs w:val="17"/>
                <w:highlight w:val="none"/>
                <w:shd w:val="clear" w:color="auto" w:fill="FFFFFF"/>
                <w:lang w:val="en-US" w:eastAsia="pt-BR"/>
              </w:rPr>
            </w:pPr>
            <w:r>
              <w:rPr>
                <w:rFonts w:hint="default" w:ascii="Arial" w:hAnsi="Arial" w:eastAsia="Times New Roman" w:cs="Arial"/>
                <w:b/>
                <w:bCs/>
                <w:color w:val="auto"/>
                <w:sz w:val="17"/>
                <w:szCs w:val="17"/>
                <w:highlight w:val="none"/>
                <w:shd w:val="clear" w:color="auto" w:fill="FFFFFF"/>
                <w:lang w:val="pt-BR" w:eastAsia="pt-BR"/>
              </w:rPr>
              <w:t xml:space="preserve">Adesivo </w:t>
            </w:r>
            <w:r>
              <w:rPr>
                <w:rFonts w:hint="default" w:ascii="Arial" w:hAnsi="Arial" w:eastAsia="Times New Roman" w:cs="Arial"/>
                <w:color w:val="auto"/>
                <w:sz w:val="17"/>
                <w:szCs w:val="17"/>
                <w:highlight w:val="none"/>
                <w:shd w:val="clear" w:color="auto" w:fill="FFFFFF"/>
                <w:lang w:val="en-US" w:eastAsia="pt-BR"/>
              </w:rPr>
              <w:t>medindo</w:t>
            </w:r>
            <w:r>
              <w:rPr>
                <w:rFonts w:hint="default" w:ascii="Arial" w:hAnsi="Arial" w:eastAsia="Times New Roman" w:cs="Arial"/>
                <w:color w:val="auto"/>
                <w:sz w:val="17"/>
                <w:szCs w:val="17"/>
                <w:highlight w:val="none"/>
                <w:shd w:val="clear" w:color="auto" w:fill="FFFFFF"/>
                <w:lang w:val="pt-BR" w:eastAsia="pt-BR"/>
              </w:rPr>
              <w:t xml:space="preserve"> 30x20cm</w:t>
            </w:r>
            <w:r>
              <w:rPr>
                <w:rFonts w:hint="default" w:ascii="Arial" w:hAnsi="Arial" w:eastAsia="Times New Roman" w:cs="Arial"/>
                <w:color w:val="auto"/>
                <w:sz w:val="17"/>
                <w:szCs w:val="17"/>
                <w:highlight w:val="none"/>
                <w:shd w:val="clear" w:color="auto" w:fill="FFFFFF"/>
                <w:lang w:val="en-US" w:eastAsia="pt-BR"/>
              </w:rPr>
              <w:t xml:space="preserve">. </w:t>
            </w:r>
            <w:r>
              <w:rPr>
                <w:rFonts w:hint="default" w:ascii="Arial" w:hAnsi="Arial" w:cs="Arial"/>
                <w:b w:val="0"/>
                <w:bCs w:val="0"/>
                <w:color w:val="auto"/>
                <w:sz w:val="17"/>
                <w:szCs w:val="17"/>
                <w:highlight w:val="none"/>
                <w:shd w:val="clear" w:color="auto" w:fill="FFFFFF"/>
                <w:lang w:val="pt-BR" w:eastAsia="pt-BR"/>
              </w:rPr>
              <w:t>Impressão digita</w:t>
            </w:r>
            <w:r>
              <w:rPr>
                <w:rFonts w:hint="default" w:ascii="Arial" w:hAnsi="Arial" w:cs="Arial"/>
                <w:color w:val="auto"/>
                <w:sz w:val="17"/>
                <w:szCs w:val="17"/>
                <w:highlight w:val="none"/>
                <w:shd w:val="clear" w:color="auto" w:fill="FFFFFF"/>
                <w:lang w:val="pt-BR" w:eastAsia="pt-BR"/>
              </w:rPr>
              <w:t xml:space="preserve">l </w:t>
            </w:r>
            <w:r>
              <w:rPr>
                <w:rFonts w:hint="default" w:ascii="Arial" w:hAnsi="Arial" w:cs="Arial"/>
                <w:color w:val="auto"/>
                <w:sz w:val="17"/>
                <w:szCs w:val="17"/>
                <w:highlight w:val="none"/>
                <w:shd w:val="clear" w:color="auto" w:fill="FFFFFF"/>
                <w:lang w:val="en-US" w:eastAsia="pt-BR"/>
              </w:rPr>
              <w:t>colorida</w:t>
            </w:r>
            <w:r>
              <w:rPr>
                <w:rFonts w:hint="default" w:ascii="Arial" w:hAnsi="Arial" w:cs="Arial"/>
                <w:color w:val="auto"/>
                <w:sz w:val="17"/>
                <w:szCs w:val="17"/>
                <w:highlight w:val="none"/>
                <w:shd w:val="clear" w:color="auto" w:fill="FFFFFF"/>
                <w:lang w:val="pt-BR" w:eastAsia="pt-BR"/>
              </w:rPr>
              <w:t>, à base de solvente em material vinílico.  Elaboração da arte. Alta durabilidade.</w:t>
            </w:r>
          </w:p>
        </w:tc>
        <w:tc>
          <w:tcPr>
            <w:tcW w:w="750" w:type="dxa"/>
            <w:shd w:val="clear" w:color="auto" w:fill="auto"/>
            <w:vAlign w:val="center"/>
          </w:tcPr>
          <w:p w14:paraId="5F145893">
            <w:pPr>
              <w:jc w:val="center"/>
              <w:rPr>
                <w:rFonts w:hint="default" w:ascii="Arial" w:hAnsi="Arial" w:cs="Arial"/>
                <w:color w:val="auto"/>
                <w:sz w:val="17"/>
                <w:szCs w:val="17"/>
                <w:highlight w:val="none"/>
                <w:lang w:val="en-US" w:eastAsia="pt-BR"/>
              </w:rPr>
            </w:pPr>
            <w:r>
              <w:rPr>
                <w:rFonts w:hint="default" w:ascii="Arial" w:hAnsi="Arial" w:cs="Arial"/>
                <w:color w:val="auto"/>
                <w:sz w:val="17"/>
                <w:szCs w:val="17"/>
                <w:highlight w:val="none"/>
                <w:lang w:val="en-US" w:eastAsia="pt-BR"/>
              </w:rPr>
              <w:fldChar w:fldCharType="begin"/>
            </w:r>
            <w:r>
              <w:rPr>
                <w:rFonts w:hint="default" w:ascii="Arial" w:hAnsi="Arial" w:cs="Arial"/>
                <w:color w:val="auto"/>
                <w:sz w:val="17"/>
                <w:szCs w:val="17"/>
                <w:highlight w:val="none"/>
                <w:lang w:val="en-US" w:eastAsia="pt-BR"/>
              </w:rPr>
              <w:instrText xml:space="preserve"> = sum(D63:P63) \* MERGEFORMAT </w:instrText>
            </w:r>
            <w:r>
              <w:rPr>
                <w:rFonts w:hint="default" w:ascii="Arial" w:hAnsi="Arial" w:cs="Arial"/>
                <w:color w:val="auto"/>
                <w:sz w:val="17"/>
                <w:szCs w:val="17"/>
                <w:highlight w:val="none"/>
                <w:lang w:val="en-US" w:eastAsia="pt-BR"/>
              </w:rPr>
              <w:fldChar w:fldCharType="separate"/>
            </w:r>
            <w:r>
              <w:rPr>
                <w:rFonts w:hint="default" w:ascii="Arial" w:hAnsi="Arial" w:cs="Arial"/>
                <w:color w:val="auto"/>
                <w:sz w:val="17"/>
                <w:szCs w:val="17"/>
                <w:highlight w:val="none"/>
                <w:lang w:val="en-US" w:eastAsia="pt-BR"/>
              </w:rPr>
              <w:t>610</w:t>
            </w:r>
            <w:r>
              <w:rPr>
                <w:rFonts w:hint="default" w:ascii="Arial" w:hAnsi="Arial" w:cs="Arial"/>
                <w:color w:val="auto"/>
                <w:sz w:val="17"/>
                <w:szCs w:val="17"/>
                <w:highlight w:val="none"/>
                <w:lang w:val="en-US" w:eastAsia="pt-BR"/>
              </w:rPr>
              <w:fldChar w:fldCharType="end"/>
            </w:r>
          </w:p>
        </w:tc>
        <w:tc>
          <w:tcPr>
            <w:tcW w:w="881" w:type="dxa"/>
            <w:shd w:val="clear" w:color="auto" w:fill="auto"/>
            <w:vAlign w:val="center"/>
          </w:tcPr>
          <w:p w14:paraId="52D0D0B7">
            <w:pPr>
              <w:jc w:val="center"/>
              <w:rPr>
                <w:rFonts w:hint="default" w:ascii="Arial" w:hAnsi="Arial"/>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44D1323B">
            <w:pPr>
              <w:jc w:val="center"/>
              <w:rPr>
                <w:rFonts w:hint="default" w:ascii="Arial" w:hAnsi="Arial" w:cs="Arial"/>
                <w:b w:val="0"/>
                <w:bCs/>
                <w:color w:val="auto"/>
                <w:sz w:val="17"/>
                <w:szCs w:val="17"/>
                <w:highlight w:val="none"/>
                <w:lang w:val="en-US" w:eastAsia="pt-BR"/>
              </w:rPr>
            </w:pPr>
            <w:r>
              <w:rPr>
                <w:rFonts w:hint="default" w:ascii="Arial" w:hAnsi="Arial" w:cs="Arial"/>
                <w:b w:val="0"/>
                <w:bCs/>
                <w:color w:val="auto"/>
                <w:sz w:val="17"/>
                <w:szCs w:val="17"/>
                <w:highlight w:val="none"/>
                <w:lang w:val="en-US" w:eastAsia="pt-BR"/>
              </w:rPr>
              <w:t>R$ 10,91</w:t>
            </w:r>
          </w:p>
        </w:tc>
        <w:tc>
          <w:tcPr>
            <w:tcW w:w="1425" w:type="dxa"/>
            <w:shd w:val="clear" w:color="auto" w:fill="auto"/>
            <w:vAlign w:val="center"/>
          </w:tcPr>
          <w:p w14:paraId="7E7784A8">
            <w:pPr>
              <w:jc w:val="center"/>
              <w:rPr>
                <w:rFonts w:hint="default" w:ascii="Arial" w:hAnsi="Arial" w:cs="Arial"/>
                <w:b w:val="0"/>
                <w:bCs/>
                <w:color w:val="auto"/>
                <w:sz w:val="17"/>
                <w:szCs w:val="17"/>
                <w:highlight w:val="none"/>
                <w:lang w:val="en-US" w:eastAsia="pt-BR"/>
              </w:rPr>
            </w:pPr>
            <w:r>
              <w:rPr>
                <w:rFonts w:hint="default" w:ascii="Arial" w:hAnsi="Arial" w:cs="Arial"/>
                <w:b w:val="0"/>
                <w:bCs/>
                <w:color w:val="auto"/>
                <w:sz w:val="17"/>
                <w:szCs w:val="17"/>
                <w:highlight w:val="none"/>
                <w:lang w:val="en-US" w:eastAsia="pt-BR"/>
              </w:rPr>
              <w:t>R$ 6.655,10</w:t>
            </w:r>
          </w:p>
        </w:tc>
      </w:tr>
      <w:tr w14:paraId="584E65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694" w:type="dxa"/>
            <w:shd w:val="clear" w:color="auto" w:fill="auto"/>
          </w:tcPr>
          <w:p w14:paraId="1D261441">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1F85405D">
            <w:pPr>
              <w:jc w:val="center"/>
              <w:rPr>
                <w:rFonts w:hint="default" w:ascii="Arial" w:hAnsi="Arial" w:eastAsia="Times New Roman" w:cs="Arial"/>
                <w:b/>
                <w:bCs/>
                <w:color w:val="auto"/>
                <w:sz w:val="17"/>
                <w:szCs w:val="17"/>
                <w:highlight w:val="none"/>
                <w:shd w:val="clear" w:color="auto" w:fill="FFFFFF"/>
                <w:lang w:val="pt-BR" w:eastAsia="pt-BR"/>
              </w:rPr>
            </w:pPr>
            <w:r>
              <w:rPr>
                <w:rFonts w:hint="default" w:ascii="Arial" w:hAnsi="Arial" w:eastAsia="Times New Roman" w:cs="Arial"/>
                <w:b/>
                <w:bCs/>
                <w:color w:val="auto"/>
                <w:sz w:val="17"/>
                <w:szCs w:val="17"/>
                <w:highlight w:val="none"/>
                <w:lang w:val="en-US" w:eastAsia="pt-BR"/>
              </w:rPr>
              <w:t>18961</w:t>
            </w:r>
          </w:p>
        </w:tc>
        <w:tc>
          <w:tcPr>
            <w:tcW w:w="5756" w:type="dxa"/>
            <w:gridSpan w:val="2"/>
            <w:shd w:val="clear" w:color="auto" w:fill="auto"/>
          </w:tcPr>
          <w:p w14:paraId="27996428">
            <w:pPr>
              <w:jc w:val="both"/>
              <w:rPr>
                <w:rFonts w:hint="default" w:ascii="Arial" w:hAnsi="Arial" w:eastAsia="Times New Roman" w:cs="Arial"/>
                <w:color w:val="auto"/>
                <w:sz w:val="17"/>
                <w:szCs w:val="17"/>
                <w:highlight w:val="none"/>
                <w:shd w:val="clear" w:color="auto" w:fill="FFFFFF"/>
                <w:lang w:val="en-US" w:eastAsia="pt-BR"/>
              </w:rPr>
            </w:pPr>
            <w:r>
              <w:rPr>
                <w:rFonts w:hint="default" w:ascii="Arial" w:hAnsi="Arial" w:eastAsia="Times New Roman" w:cs="Arial"/>
                <w:b/>
                <w:bCs/>
                <w:color w:val="auto"/>
                <w:sz w:val="17"/>
                <w:szCs w:val="17"/>
                <w:highlight w:val="none"/>
                <w:shd w:val="clear" w:color="auto" w:fill="FFFFFF"/>
                <w:lang w:val="pt-BR" w:eastAsia="pt-BR"/>
              </w:rPr>
              <w:t xml:space="preserve">Adesivo </w:t>
            </w:r>
            <w:r>
              <w:rPr>
                <w:rFonts w:hint="default" w:ascii="Arial" w:hAnsi="Arial" w:eastAsia="Times New Roman" w:cs="Arial"/>
                <w:color w:val="auto"/>
                <w:sz w:val="17"/>
                <w:szCs w:val="17"/>
                <w:highlight w:val="none"/>
                <w:shd w:val="clear" w:color="auto" w:fill="FFFFFF"/>
                <w:lang w:val="en-US" w:eastAsia="pt-BR"/>
              </w:rPr>
              <w:t>medindo 4</w:t>
            </w:r>
            <w:r>
              <w:rPr>
                <w:rFonts w:hint="default" w:ascii="Arial" w:hAnsi="Arial" w:eastAsia="Times New Roman" w:cs="Arial"/>
                <w:color w:val="auto"/>
                <w:sz w:val="17"/>
                <w:szCs w:val="17"/>
                <w:highlight w:val="none"/>
                <w:shd w:val="clear" w:color="auto" w:fill="FFFFFF"/>
                <w:lang w:val="pt-BR" w:eastAsia="pt-BR"/>
              </w:rPr>
              <w:t>0x</w:t>
            </w:r>
            <w:r>
              <w:rPr>
                <w:rFonts w:hint="default" w:ascii="Arial" w:hAnsi="Arial" w:eastAsia="Times New Roman" w:cs="Arial"/>
                <w:color w:val="auto"/>
                <w:sz w:val="17"/>
                <w:szCs w:val="17"/>
                <w:highlight w:val="none"/>
                <w:shd w:val="clear" w:color="auto" w:fill="FFFFFF"/>
                <w:lang w:val="en-US" w:eastAsia="pt-BR"/>
              </w:rPr>
              <w:t>3</w:t>
            </w:r>
            <w:r>
              <w:rPr>
                <w:rFonts w:hint="default" w:ascii="Arial" w:hAnsi="Arial" w:eastAsia="Times New Roman" w:cs="Arial"/>
                <w:color w:val="auto"/>
                <w:sz w:val="17"/>
                <w:szCs w:val="17"/>
                <w:highlight w:val="none"/>
                <w:shd w:val="clear" w:color="auto" w:fill="FFFFFF"/>
                <w:lang w:val="pt-BR" w:eastAsia="pt-BR"/>
              </w:rPr>
              <w:t>0cm</w:t>
            </w:r>
            <w:r>
              <w:rPr>
                <w:rFonts w:hint="default" w:ascii="Arial" w:hAnsi="Arial" w:eastAsia="Times New Roman" w:cs="Arial"/>
                <w:color w:val="auto"/>
                <w:sz w:val="17"/>
                <w:szCs w:val="17"/>
                <w:highlight w:val="none"/>
                <w:shd w:val="clear" w:color="auto" w:fill="FFFFFF"/>
                <w:lang w:val="en-US" w:eastAsia="pt-BR"/>
              </w:rPr>
              <w:t xml:space="preserve">. </w:t>
            </w:r>
            <w:r>
              <w:rPr>
                <w:rFonts w:hint="default" w:ascii="Arial" w:hAnsi="Arial" w:cs="Arial"/>
                <w:b w:val="0"/>
                <w:bCs w:val="0"/>
                <w:color w:val="auto"/>
                <w:sz w:val="17"/>
                <w:szCs w:val="17"/>
                <w:highlight w:val="none"/>
                <w:shd w:val="clear" w:color="auto" w:fill="FFFFFF"/>
                <w:lang w:val="pt-BR" w:eastAsia="pt-BR"/>
              </w:rPr>
              <w:t>Impressão digita</w:t>
            </w:r>
            <w:r>
              <w:rPr>
                <w:rFonts w:hint="default" w:ascii="Arial" w:hAnsi="Arial" w:cs="Arial"/>
                <w:color w:val="auto"/>
                <w:sz w:val="17"/>
                <w:szCs w:val="17"/>
                <w:highlight w:val="none"/>
                <w:shd w:val="clear" w:color="auto" w:fill="FFFFFF"/>
                <w:lang w:val="pt-BR" w:eastAsia="pt-BR"/>
              </w:rPr>
              <w:t xml:space="preserve">l </w:t>
            </w:r>
            <w:r>
              <w:rPr>
                <w:rFonts w:hint="default" w:ascii="Arial" w:hAnsi="Arial" w:cs="Arial"/>
                <w:color w:val="auto"/>
                <w:sz w:val="17"/>
                <w:szCs w:val="17"/>
                <w:highlight w:val="none"/>
                <w:shd w:val="clear" w:color="auto" w:fill="FFFFFF"/>
                <w:lang w:val="en-US" w:eastAsia="pt-BR"/>
              </w:rPr>
              <w:t>colorida</w:t>
            </w:r>
            <w:r>
              <w:rPr>
                <w:rFonts w:hint="default" w:ascii="Arial" w:hAnsi="Arial" w:cs="Arial"/>
                <w:color w:val="auto"/>
                <w:sz w:val="17"/>
                <w:szCs w:val="17"/>
                <w:highlight w:val="none"/>
                <w:shd w:val="clear" w:color="auto" w:fill="FFFFFF"/>
                <w:lang w:val="pt-BR" w:eastAsia="pt-BR"/>
              </w:rPr>
              <w:t>, à base de solvente em material vinílico.  Elaboração da arte. Alta durabilidade.</w:t>
            </w:r>
          </w:p>
        </w:tc>
        <w:tc>
          <w:tcPr>
            <w:tcW w:w="750" w:type="dxa"/>
            <w:shd w:val="clear" w:color="auto" w:fill="auto"/>
            <w:vAlign w:val="center"/>
          </w:tcPr>
          <w:p w14:paraId="48B225D8">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sum(D80:O80)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350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3F714B91">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176DB36D">
            <w:pPr>
              <w:jc w:val="center"/>
              <w:rPr>
                <w:rFonts w:hint="default" w:ascii="Arial" w:hAnsi="Arial" w:eastAsia="Times New Roman" w:cs="Arial"/>
                <w:b w:val="0"/>
                <w:bCs/>
                <w:color w:val="auto"/>
                <w:kern w:val="0"/>
                <w:sz w:val="17"/>
                <w:szCs w:val="17"/>
                <w:highlight w:val="none"/>
                <w:lang w:val="en-US" w:eastAsia="pt-BR" w:bidi="hi-IN"/>
              </w:rPr>
            </w:pPr>
            <w:r>
              <w:rPr>
                <w:rFonts w:hint="default" w:ascii="Arial" w:hAnsi="Arial" w:eastAsia="Times New Roman" w:cs="Arial"/>
                <w:b w:val="0"/>
                <w:bCs/>
                <w:color w:val="auto"/>
                <w:kern w:val="0"/>
                <w:sz w:val="17"/>
                <w:szCs w:val="17"/>
                <w:highlight w:val="none"/>
                <w:lang w:val="en-US" w:eastAsia="pt-BR"/>
              </w:rPr>
              <w:t>R$ 64,39</w:t>
            </w:r>
          </w:p>
        </w:tc>
        <w:tc>
          <w:tcPr>
            <w:tcW w:w="1425" w:type="dxa"/>
            <w:shd w:val="clear" w:color="auto" w:fill="auto"/>
            <w:vAlign w:val="center"/>
          </w:tcPr>
          <w:p w14:paraId="32D9B75E">
            <w:pPr>
              <w:jc w:val="center"/>
              <w:rPr>
                <w:rFonts w:hint="default" w:ascii="Arial" w:hAnsi="Arial" w:eastAsia="Times New Roman" w:cs="Arial"/>
                <w:b w:val="0"/>
                <w:bCs/>
                <w:color w:val="auto"/>
                <w:kern w:val="0"/>
                <w:sz w:val="17"/>
                <w:szCs w:val="17"/>
                <w:highlight w:val="none"/>
                <w:lang w:val="en-US" w:eastAsia="pt-BR" w:bidi="hi-IN"/>
              </w:rPr>
            </w:pPr>
            <w:r>
              <w:rPr>
                <w:rFonts w:hint="default" w:ascii="Arial" w:hAnsi="Arial" w:eastAsia="Times New Roman" w:cs="Arial"/>
                <w:b w:val="0"/>
                <w:bCs/>
                <w:color w:val="auto"/>
                <w:kern w:val="0"/>
                <w:sz w:val="17"/>
                <w:szCs w:val="17"/>
                <w:highlight w:val="none"/>
                <w:lang w:val="en-US" w:eastAsia="pt-BR"/>
              </w:rPr>
              <w:t>R$ 22.536,50</w:t>
            </w:r>
          </w:p>
        </w:tc>
      </w:tr>
      <w:tr w14:paraId="41E770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5" w:hRule="atLeast"/>
        </w:trPr>
        <w:tc>
          <w:tcPr>
            <w:tcW w:w="694" w:type="dxa"/>
            <w:shd w:val="clear" w:color="auto" w:fill="auto"/>
          </w:tcPr>
          <w:p w14:paraId="40BE009C">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49442A4B">
            <w:pPr>
              <w:jc w:val="center"/>
              <w:rPr>
                <w:rFonts w:hint="default" w:ascii="Arial" w:hAnsi="Arial" w:eastAsia="Times New Roman" w:cs="Arial"/>
                <w:b/>
                <w:bCs/>
                <w:color w:val="auto"/>
                <w:sz w:val="17"/>
                <w:szCs w:val="17"/>
                <w:highlight w:val="none"/>
                <w:lang w:val="pt-BR" w:eastAsia="pt-BR"/>
              </w:rPr>
            </w:pPr>
            <w:r>
              <w:rPr>
                <w:rFonts w:hint="default" w:ascii="Arial" w:hAnsi="Arial" w:eastAsia="Times New Roman" w:cs="Arial"/>
                <w:b/>
                <w:bCs/>
                <w:color w:val="auto"/>
                <w:sz w:val="17"/>
                <w:szCs w:val="17"/>
                <w:highlight w:val="none"/>
                <w:lang w:val="en-US" w:eastAsia="pt-BR"/>
              </w:rPr>
              <w:t>18961</w:t>
            </w:r>
          </w:p>
        </w:tc>
        <w:tc>
          <w:tcPr>
            <w:tcW w:w="5756" w:type="dxa"/>
            <w:gridSpan w:val="2"/>
            <w:shd w:val="clear" w:color="auto" w:fill="auto"/>
          </w:tcPr>
          <w:p w14:paraId="59B0FA7B">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Adesivos para veículos (laterais)</w:t>
            </w:r>
            <w:r>
              <w:rPr>
                <w:rFonts w:hint="default" w:ascii="Arial" w:hAnsi="Arial" w:eastAsia="Times New Roman" w:cs="Arial"/>
                <w:color w:val="auto"/>
                <w:sz w:val="17"/>
                <w:szCs w:val="17"/>
                <w:highlight w:val="none"/>
                <w:lang w:val="pt-BR" w:eastAsia="pt-BR"/>
              </w:rPr>
              <w:t xml:space="preserve"> </w:t>
            </w:r>
            <w:r>
              <w:rPr>
                <w:rFonts w:hint="default" w:ascii="Arial" w:hAnsi="Arial" w:eastAsia="Times New Roman" w:cs="Arial"/>
                <w:color w:val="auto"/>
                <w:sz w:val="17"/>
                <w:szCs w:val="17"/>
                <w:highlight w:val="none"/>
                <w:lang w:val="en-US" w:eastAsia="pt-BR"/>
              </w:rPr>
              <w:t xml:space="preserve">com medidas </w:t>
            </w:r>
            <w:r>
              <w:rPr>
                <w:rFonts w:hint="default" w:ascii="Arial" w:hAnsi="Arial" w:eastAsia="Times New Roman" w:cs="Arial"/>
                <w:color w:val="auto"/>
                <w:sz w:val="17"/>
                <w:szCs w:val="17"/>
                <w:highlight w:val="none"/>
                <w:lang w:val="pt-BR" w:eastAsia="pt-BR"/>
              </w:rPr>
              <w:t>60x40</w:t>
            </w:r>
            <w:r>
              <w:rPr>
                <w:rFonts w:hint="default" w:ascii="Arial" w:hAnsi="Arial" w:eastAsia="Times New Roman" w:cs="Arial"/>
                <w:color w:val="auto"/>
                <w:sz w:val="17"/>
                <w:szCs w:val="17"/>
                <w:highlight w:val="none"/>
                <w:lang w:val="en-US" w:eastAsia="pt-BR"/>
              </w:rPr>
              <w:t xml:space="preserve"> </w:t>
            </w:r>
            <w:r>
              <w:rPr>
                <w:rFonts w:hint="default" w:ascii="Arial" w:hAnsi="Arial" w:eastAsia="Times New Roman" w:cs="Arial"/>
                <w:color w:val="auto"/>
                <w:sz w:val="17"/>
                <w:szCs w:val="17"/>
                <w:highlight w:val="none"/>
                <w:lang w:val="pt-BR" w:eastAsia="pt-BR"/>
              </w:rPr>
              <w:t>cm.</w:t>
            </w:r>
            <w:r>
              <w:rPr>
                <w:rFonts w:hint="default" w:ascii="Arial" w:hAnsi="Arial" w:eastAsia="Times New Roman" w:cs="Arial"/>
                <w:color w:val="auto"/>
                <w:sz w:val="17"/>
                <w:szCs w:val="17"/>
                <w:highlight w:val="none"/>
                <w:lang w:val="en-US" w:eastAsia="pt-BR"/>
              </w:rPr>
              <w:t xml:space="preserve"> </w:t>
            </w:r>
            <w:r>
              <w:rPr>
                <w:rFonts w:hint="default" w:ascii="Arial" w:hAnsi="Arial" w:cs="Arial"/>
                <w:color w:val="auto"/>
                <w:sz w:val="17"/>
                <w:szCs w:val="17"/>
                <w:highlight w:val="none"/>
                <w:shd w:val="clear" w:color="auto" w:fill="FFFFFF"/>
                <w:lang w:val="pt-BR" w:eastAsia="pt-BR"/>
              </w:rPr>
              <w:t xml:space="preserve">Impressão digital </w:t>
            </w:r>
            <w:r>
              <w:rPr>
                <w:rFonts w:hint="default" w:ascii="Arial" w:hAnsi="Arial" w:cs="Arial"/>
                <w:color w:val="auto"/>
                <w:sz w:val="17"/>
                <w:szCs w:val="17"/>
                <w:highlight w:val="none"/>
                <w:shd w:val="clear" w:color="auto" w:fill="FFFFFF"/>
                <w:lang w:val="en-US" w:eastAsia="pt-BR"/>
              </w:rPr>
              <w:t>colorida</w:t>
            </w:r>
            <w:r>
              <w:rPr>
                <w:rFonts w:hint="default" w:ascii="Arial" w:hAnsi="Arial" w:cs="Arial"/>
                <w:color w:val="auto"/>
                <w:sz w:val="17"/>
                <w:szCs w:val="17"/>
                <w:highlight w:val="none"/>
                <w:shd w:val="clear" w:color="auto" w:fill="FFFFFF"/>
                <w:lang w:val="pt-BR" w:eastAsia="pt-BR"/>
              </w:rPr>
              <w:t xml:space="preserve">, à base de solvente em material vinílico.  </w:t>
            </w:r>
            <w:r>
              <w:rPr>
                <w:rFonts w:hint="default" w:ascii="Arial" w:hAnsi="Arial" w:eastAsia="Times New Roman" w:cs="Arial"/>
                <w:color w:val="auto"/>
                <w:sz w:val="17"/>
                <w:szCs w:val="17"/>
                <w:highlight w:val="none"/>
                <w:lang w:val="pt-BR" w:eastAsia="pt-BR"/>
              </w:rPr>
              <w:t>Elaboração da arte. À prova d'água. Alta durabilidade.</w:t>
            </w:r>
          </w:p>
        </w:tc>
        <w:tc>
          <w:tcPr>
            <w:tcW w:w="750" w:type="dxa"/>
            <w:shd w:val="clear" w:color="auto" w:fill="auto"/>
            <w:vAlign w:val="center"/>
          </w:tcPr>
          <w:p w14:paraId="72C7807D">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fldChar w:fldCharType="begin"/>
            </w:r>
            <w:r>
              <w:rPr>
                <w:rFonts w:hint="default" w:ascii="Arial" w:hAnsi="Arial" w:eastAsia="Times New Roman" w:cs="Arial"/>
                <w:color w:val="auto"/>
                <w:sz w:val="17"/>
                <w:szCs w:val="17"/>
                <w:highlight w:val="none"/>
                <w:lang w:val="en-US" w:eastAsia="pt-BR"/>
              </w:rPr>
              <w:instrText xml:space="preserve"> = sum(D3:O3) \* MERGEFORMAT </w:instrText>
            </w:r>
            <w:r>
              <w:rPr>
                <w:rFonts w:hint="default" w:ascii="Arial" w:hAnsi="Arial" w:eastAsia="Times New Roman" w:cs="Arial"/>
                <w:color w:val="auto"/>
                <w:sz w:val="17"/>
                <w:szCs w:val="17"/>
                <w:highlight w:val="none"/>
                <w:lang w:val="en-US" w:eastAsia="pt-BR"/>
              </w:rPr>
              <w:fldChar w:fldCharType="separate"/>
            </w:r>
            <w:r>
              <w:rPr>
                <w:rFonts w:hint="default" w:ascii="Arial" w:hAnsi="Arial" w:eastAsia="Times New Roman" w:cs="Arial"/>
                <w:color w:val="auto"/>
                <w:sz w:val="17"/>
                <w:szCs w:val="17"/>
                <w:highlight w:val="none"/>
                <w:lang w:val="en-US" w:eastAsia="pt-BR"/>
              </w:rPr>
              <w:t>584</w:t>
            </w:r>
            <w:r>
              <w:rPr>
                <w:rFonts w:hint="default" w:ascii="Arial" w:hAnsi="Arial" w:eastAsia="Times New Roman" w:cs="Arial"/>
                <w:color w:val="auto"/>
                <w:sz w:val="17"/>
                <w:szCs w:val="17"/>
                <w:highlight w:val="none"/>
                <w:lang w:val="en-US" w:eastAsia="pt-BR"/>
              </w:rPr>
              <w:fldChar w:fldCharType="end"/>
            </w:r>
          </w:p>
        </w:tc>
        <w:tc>
          <w:tcPr>
            <w:tcW w:w="881" w:type="dxa"/>
            <w:shd w:val="clear" w:color="auto" w:fill="auto"/>
            <w:vAlign w:val="center"/>
          </w:tcPr>
          <w:p w14:paraId="049FF083">
            <w:pPr>
              <w:jc w:val="center"/>
              <w:rPr>
                <w:rFonts w:hint="default" w:ascii="Arial" w:hAnsi="Arial" w:eastAsia="Times New Roman"/>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4B5FD513">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R$ 97,67</w:t>
            </w:r>
          </w:p>
        </w:tc>
        <w:tc>
          <w:tcPr>
            <w:tcW w:w="1425" w:type="dxa"/>
            <w:shd w:val="clear" w:color="auto" w:fill="auto"/>
            <w:vAlign w:val="center"/>
          </w:tcPr>
          <w:p w14:paraId="147104A6">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R$ 57.039,28</w:t>
            </w:r>
          </w:p>
        </w:tc>
      </w:tr>
      <w:tr w14:paraId="127F39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atLeast"/>
        </w:trPr>
        <w:tc>
          <w:tcPr>
            <w:tcW w:w="694" w:type="dxa"/>
            <w:shd w:val="clear" w:color="auto" w:fill="auto"/>
          </w:tcPr>
          <w:p w14:paraId="4A575702">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560D93A4">
            <w:pPr>
              <w:jc w:val="center"/>
              <w:rPr>
                <w:rFonts w:hint="default" w:ascii="Arial" w:hAnsi="Arial" w:eastAsia="Times New Roman" w:cs="Arial"/>
                <w:b/>
                <w:bCs/>
                <w:color w:val="auto"/>
                <w:sz w:val="17"/>
                <w:szCs w:val="17"/>
                <w:highlight w:val="none"/>
                <w:lang w:val="pt-BR" w:eastAsia="pt-BR"/>
              </w:rPr>
            </w:pPr>
            <w:r>
              <w:rPr>
                <w:rFonts w:hint="default" w:ascii="Arial" w:hAnsi="Arial" w:eastAsia="Times New Roman" w:cs="Arial"/>
                <w:b/>
                <w:bCs/>
                <w:color w:val="auto"/>
                <w:sz w:val="17"/>
                <w:szCs w:val="17"/>
                <w:highlight w:val="none"/>
                <w:lang w:val="en-US" w:eastAsia="pt-BR"/>
              </w:rPr>
              <w:t>18961</w:t>
            </w:r>
          </w:p>
        </w:tc>
        <w:tc>
          <w:tcPr>
            <w:tcW w:w="5756" w:type="dxa"/>
            <w:gridSpan w:val="2"/>
            <w:shd w:val="clear" w:color="auto" w:fill="auto"/>
          </w:tcPr>
          <w:p w14:paraId="295EC2C8">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Adesivo para veículos (traseira)</w:t>
            </w:r>
            <w:r>
              <w:rPr>
                <w:rFonts w:hint="default" w:ascii="Arial" w:hAnsi="Arial" w:eastAsia="Times New Roman" w:cs="Arial"/>
                <w:color w:val="auto"/>
                <w:sz w:val="17"/>
                <w:szCs w:val="17"/>
                <w:highlight w:val="none"/>
                <w:lang w:val="pt-BR" w:eastAsia="pt-BR"/>
              </w:rPr>
              <w:t xml:space="preserve"> </w:t>
            </w:r>
            <w:r>
              <w:rPr>
                <w:rFonts w:hint="default" w:ascii="Arial" w:hAnsi="Arial" w:eastAsia="Times New Roman" w:cs="Arial"/>
                <w:color w:val="auto"/>
                <w:sz w:val="17"/>
                <w:szCs w:val="17"/>
                <w:highlight w:val="none"/>
                <w:lang w:val="en-US" w:eastAsia="pt-BR"/>
              </w:rPr>
              <w:t xml:space="preserve">com medidas </w:t>
            </w:r>
            <w:r>
              <w:rPr>
                <w:rFonts w:hint="default" w:ascii="Arial" w:hAnsi="Arial" w:eastAsia="Times New Roman" w:cs="Arial"/>
                <w:color w:val="auto"/>
                <w:sz w:val="17"/>
                <w:szCs w:val="17"/>
                <w:highlight w:val="none"/>
                <w:lang w:val="pt-BR" w:eastAsia="pt-BR"/>
              </w:rPr>
              <w:t>40x30cm.</w:t>
            </w:r>
            <w:r>
              <w:rPr>
                <w:rFonts w:hint="default" w:ascii="Arial" w:hAnsi="Arial" w:eastAsia="Times New Roman" w:cs="Arial"/>
                <w:color w:val="auto"/>
                <w:sz w:val="17"/>
                <w:szCs w:val="17"/>
                <w:highlight w:val="none"/>
                <w:lang w:val="en-US" w:eastAsia="pt-BR"/>
              </w:rPr>
              <w:t xml:space="preserve"> </w:t>
            </w:r>
            <w:r>
              <w:rPr>
                <w:rFonts w:hint="default" w:ascii="Arial" w:hAnsi="Arial" w:cs="Arial"/>
                <w:color w:val="auto"/>
                <w:sz w:val="17"/>
                <w:szCs w:val="17"/>
                <w:highlight w:val="none"/>
                <w:shd w:val="clear" w:color="auto" w:fill="FFFFFF"/>
                <w:lang w:val="pt-BR" w:eastAsia="pt-BR"/>
              </w:rPr>
              <w:t xml:space="preserve">Impressão digital </w:t>
            </w:r>
            <w:r>
              <w:rPr>
                <w:rFonts w:hint="default" w:ascii="Arial" w:hAnsi="Arial" w:cs="Arial"/>
                <w:color w:val="auto"/>
                <w:sz w:val="17"/>
                <w:szCs w:val="17"/>
                <w:highlight w:val="none"/>
                <w:shd w:val="clear" w:color="auto" w:fill="FFFFFF"/>
                <w:lang w:val="en-US" w:eastAsia="pt-BR"/>
              </w:rPr>
              <w:t>colorida</w:t>
            </w:r>
            <w:r>
              <w:rPr>
                <w:rFonts w:hint="default" w:ascii="Arial" w:hAnsi="Arial" w:cs="Arial"/>
                <w:color w:val="auto"/>
                <w:sz w:val="17"/>
                <w:szCs w:val="17"/>
                <w:highlight w:val="none"/>
                <w:shd w:val="clear" w:color="auto" w:fill="FFFFFF"/>
                <w:lang w:val="pt-BR" w:eastAsia="pt-BR"/>
              </w:rPr>
              <w:t>, à base de solvente em material vinílico. Elaboração da arte. À prova d'água. Alta durabilidade.</w:t>
            </w:r>
          </w:p>
        </w:tc>
        <w:tc>
          <w:tcPr>
            <w:tcW w:w="750" w:type="dxa"/>
            <w:shd w:val="clear" w:color="auto" w:fill="auto"/>
            <w:vAlign w:val="center"/>
          </w:tcPr>
          <w:p w14:paraId="445A7D5F">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fldChar w:fldCharType="begin"/>
            </w:r>
            <w:r>
              <w:rPr>
                <w:rFonts w:hint="default" w:ascii="Arial" w:hAnsi="Arial" w:eastAsia="Times New Roman" w:cs="Arial"/>
                <w:color w:val="auto"/>
                <w:sz w:val="17"/>
                <w:szCs w:val="17"/>
                <w:highlight w:val="none"/>
                <w:lang w:val="en-US" w:eastAsia="pt-BR"/>
              </w:rPr>
              <w:instrText xml:space="preserve"> = sum(D4:O4) \* MERGEFORMAT </w:instrText>
            </w:r>
            <w:r>
              <w:rPr>
                <w:rFonts w:hint="default" w:ascii="Arial" w:hAnsi="Arial" w:eastAsia="Times New Roman" w:cs="Arial"/>
                <w:color w:val="auto"/>
                <w:sz w:val="17"/>
                <w:szCs w:val="17"/>
                <w:highlight w:val="none"/>
                <w:lang w:val="en-US" w:eastAsia="pt-BR"/>
              </w:rPr>
              <w:fldChar w:fldCharType="separate"/>
            </w:r>
            <w:r>
              <w:rPr>
                <w:rFonts w:hint="default" w:ascii="Arial" w:hAnsi="Arial" w:eastAsia="Times New Roman" w:cs="Arial"/>
                <w:color w:val="auto"/>
                <w:sz w:val="17"/>
                <w:szCs w:val="17"/>
                <w:highlight w:val="none"/>
                <w:lang w:val="en-US" w:eastAsia="pt-BR"/>
              </w:rPr>
              <w:t>121</w:t>
            </w:r>
            <w:r>
              <w:rPr>
                <w:rFonts w:hint="default" w:ascii="Arial" w:hAnsi="Arial" w:eastAsia="Times New Roman" w:cs="Arial"/>
                <w:color w:val="auto"/>
                <w:sz w:val="17"/>
                <w:szCs w:val="17"/>
                <w:highlight w:val="none"/>
                <w:lang w:val="en-US" w:eastAsia="pt-BR"/>
              </w:rPr>
              <w:fldChar w:fldCharType="end"/>
            </w:r>
          </w:p>
        </w:tc>
        <w:tc>
          <w:tcPr>
            <w:tcW w:w="881" w:type="dxa"/>
            <w:shd w:val="clear" w:color="auto" w:fill="auto"/>
            <w:vAlign w:val="center"/>
          </w:tcPr>
          <w:p w14:paraId="3C374934">
            <w:pPr>
              <w:jc w:val="center"/>
              <w:rPr>
                <w:rFonts w:hint="default"/>
                <w:color w:val="auto"/>
                <w:sz w:val="17"/>
                <w:szCs w:val="17"/>
                <w:highlight w:val="none"/>
                <w:lang w:val="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0A4F943A">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R$ 74,89</w:t>
            </w:r>
          </w:p>
        </w:tc>
        <w:tc>
          <w:tcPr>
            <w:tcW w:w="1425" w:type="dxa"/>
            <w:shd w:val="clear" w:color="auto" w:fill="auto"/>
            <w:vAlign w:val="center"/>
          </w:tcPr>
          <w:p w14:paraId="2912E34E">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R$ 9.061,69</w:t>
            </w:r>
          </w:p>
        </w:tc>
      </w:tr>
      <w:tr w14:paraId="0395B4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694" w:type="dxa"/>
            <w:shd w:val="clear" w:color="auto" w:fill="auto"/>
          </w:tcPr>
          <w:p w14:paraId="3D888BD4">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0BB92AC0">
            <w:pPr>
              <w:jc w:val="center"/>
              <w:rPr>
                <w:rFonts w:hint="default" w:ascii="Arial" w:hAnsi="Arial" w:eastAsia="Times New Roman" w:cs="Arial"/>
                <w:color w:val="auto"/>
                <w:sz w:val="17"/>
                <w:szCs w:val="17"/>
                <w:highlight w:val="none"/>
                <w:lang w:val="pt-BR" w:eastAsia="pt-BR"/>
              </w:rPr>
            </w:pPr>
            <w:r>
              <w:rPr>
                <w:rFonts w:hint="default" w:ascii="Arial" w:hAnsi="Arial" w:eastAsia="Times New Roman" w:cs="Arial"/>
                <w:b/>
                <w:bCs/>
                <w:color w:val="auto"/>
                <w:sz w:val="17"/>
                <w:szCs w:val="17"/>
                <w:highlight w:val="none"/>
                <w:lang w:val="en-US" w:eastAsia="pt-BR"/>
              </w:rPr>
              <w:t>18961</w:t>
            </w:r>
          </w:p>
        </w:tc>
        <w:tc>
          <w:tcPr>
            <w:tcW w:w="5756" w:type="dxa"/>
            <w:gridSpan w:val="2"/>
            <w:shd w:val="clear" w:color="auto" w:fill="auto"/>
          </w:tcPr>
          <w:p w14:paraId="72647F95">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Adesivos para Parede</w:t>
            </w:r>
            <w:r>
              <w:rPr>
                <w:rFonts w:hint="default" w:ascii="Arial" w:hAnsi="Arial" w:eastAsia="Times New Roman" w:cs="Arial"/>
                <w:color w:val="auto"/>
                <w:sz w:val="17"/>
                <w:szCs w:val="17"/>
                <w:highlight w:val="none"/>
                <w:lang w:val="pt-BR" w:eastAsia="pt-BR"/>
              </w:rPr>
              <w:t xml:space="preserve"> 1,20m x 80cm. </w:t>
            </w:r>
            <w:r>
              <w:rPr>
                <w:rFonts w:hint="default" w:ascii="Arial" w:hAnsi="Arial" w:cs="Arial"/>
                <w:color w:val="auto"/>
                <w:sz w:val="17"/>
                <w:szCs w:val="17"/>
                <w:highlight w:val="none"/>
                <w:shd w:val="clear" w:color="auto" w:fill="FFFFFF"/>
                <w:lang w:val="pt-BR" w:eastAsia="pt-BR"/>
              </w:rPr>
              <w:t xml:space="preserve">Impressão digital </w:t>
            </w:r>
            <w:r>
              <w:rPr>
                <w:rFonts w:hint="default" w:ascii="Arial" w:hAnsi="Arial" w:cs="Arial"/>
                <w:color w:val="auto"/>
                <w:sz w:val="17"/>
                <w:szCs w:val="17"/>
                <w:highlight w:val="none"/>
                <w:shd w:val="clear" w:color="auto" w:fill="FFFFFF"/>
                <w:lang w:val="en-US" w:eastAsia="pt-BR"/>
              </w:rPr>
              <w:t>colorida</w:t>
            </w:r>
            <w:r>
              <w:rPr>
                <w:rFonts w:hint="default" w:ascii="Arial" w:hAnsi="Arial" w:cs="Arial"/>
                <w:color w:val="auto"/>
                <w:sz w:val="17"/>
                <w:szCs w:val="17"/>
                <w:highlight w:val="none"/>
                <w:shd w:val="clear" w:color="auto" w:fill="FFFFFF"/>
                <w:lang w:val="pt-BR" w:eastAsia="pt-BR"/>
              </w:rPr>
              <w:t xml:space="preserve">, à base de solvente em material vinílico. </w:t>
            </w:r>
            <w:r>
              <w:rPr>
                <w:rFonts w:hint="default" w:ascii="Arial" w:hAnsi="Arial" w:eastAsia="Times New Roman" w:cs="Arial"/>
                <w:color w:val="auto"/>
                <w:sz w:val="17"/>
                <w:szCs w:val="17"/>
                <w:highlight w:val="none"/>
                <w:lang w:val="pt-BR" w:eastAsia="pt-BR"/>
              </w:rPr>
              <w:t>Elaboração da arte. Alta durabilidade. Fácil aplicação.</w:t>
            </w:r>
          </w:p>
        </w:tc>
        <w:tc>
          <w:tcPr>
            <w:tcW w:w="750" w:type="dxa"/>
            <w:shd w:val="clear" w:color="auto" w:fill="auto"/>
            <w:vAlign w:val="center"/>
          </w:tcPr>
          <w:p w14:paraId="5C0240CC">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t>83</w:t>
            </w:r>
          </w:p>
        </w:tc>
        <w:tc>
          <w:tcPr>
            <w:tcW w:w="881" w:type="dxa"/>
            <w:shd w:val="clear" w:color="auto" w:fill="auto"/>
            <w:vAlign w:val="center"/>
          </w:tcPr>
          <w:p w14:paraId="250CC78D">
            <w:pPr>
              <w:jc w:val="center"/>
              <w:rPr>
                <w:rFonts w:hint="default" w:eastAsia="Times New Roman"/>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26564C6B">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R$ 137,24</w:t>
            </w:r>
          </w:p>
        </w:tc>
        <w:tc>
          <w:tcPr>
            <w:tcW w:w="1425" w:type="dxa"/>
            <w:shd w:val="clear" w:color="auto" w:fill="auto"/>
            <w:vAlign w:val="center"/>
          </w:tcPr>
          <w:p w14:paraId="08C2DA31">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R$ 11.390,92</w:t>
            </w:r>
          </w:p>
        </w:tc>
      </w:tr>
      <w:tr w14:paraId="50FFB4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6" w:hRule="atLeast"/>
        </w:trPr>
        <w:tc>
          <w:tcPr>
            <w:tcW w:w="694" w:type="dxa"/>
            <w:shd w:val="clear" w:color="auto" w:fill="auto"/>
          </w:tcPr>
          <w:p w14:paraId="2C9E0E0B">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2C3E8480">
            <w:pPr>
              <w:jc w:val="center"/>
              <w:rPr>
                <w:rFonts w:hint="default" w:ascii="Arial" w:hAnsi="Arial" w:eastAsia="Times New Roman" w:cs="Arial"/>
                <w:b/>
                <w:bCs/>
                <w:color w:val="auto"/>
                <w:sz w:val="17"/>
                <w:szCs w:val="17"/>
                <w:highlight w:val="none"/>
                <w:lang w:eastAsia="pt-BR"/>
              </w:rPr>
            </w:pPr>
            <w:r>
              <w:rPr>
                <w:rFonts w:hint="default" w:ascii="Arial" w:hAnsi="Arial" w:eastAsia="Times New Roman" w:cs="Arial"/>
                <w:b/>
                <w:bCs/>
                <w:color w:val="auto"/>
                <w:sz w:val="17"/>
                <w:szCs w:val="17"/>
                <w:highlight w:val="none"/>
                <w:lang w:val="en-US" w:eastAsia="pt-BR"/>
              </w:rPr>
              <w:t>18961</w:t>
            </w:r>
          </w:p>
        </w:tc>
        <w:tc>
          <w:tcPr>
            <w:tcW w:w="5756" w:type="dxa"/>
            <w:gridSpan w:val="2"/>
            <w:shd w:val="clear" w:color="auto" w:fill="auto"/>
          </w:tcPr>
          <w:p w14:paraId="5FD5CE7A">
            <w:pPr>
              <w:jc w:val="both"/>
              <w:rPr>
                <w:rFonts w:hint="default" w:ascii="Arial" w:hAnsi="Arial" w:cs="Arial"/>
                <w:color w:val="auto"/>
                <w:sz w:val="17"/>
                <w:szCs w:val="17"/>
                <w:highlight w:val="none"/>
                <w:lang w:eastAsia="pt-BR"/>
              </w:rPr>
            </w:pPr>
            <w:r>
              <w:rPr>
                <w:rFonts w:hint="default" w:ascii="Arial" w:hAnsi="Arial" w:eastAsia="Times New Roman" w:cs="Arial"/>
                <w:b/>
                <w:bCs/>
                <w:color w:val="auto"/>
                <w:sz w:val="17"/>
                <w:szCs w:val="17"/>
                <w:highlight w:val="none"/>
                <w:lang w:eastAsia="pt-BR"/>
              </w:rPr>
              <w:t>Adesivo personalizado</w:t>
            </w:r>
            <w:r>
              <w:rPr>
                <w:rFonts w:hint="default" w:ascii="Arial" w:hAnsi="Arial" w:eastAsia="Times New Roman" w:cs="Arial"/>
                <w:color w:val="auto"/>
                <w:sz w:val="17"/>
                <w:szCs w:val="17"/>
                <w:highlight w:val="none"/>
                <w:lang w:eastAsia="pt-BR"/>
              </w:rPr>
              <w:t>, material vinil, impre</w:t>
            </w:r>
            <w:r>
              <w:rPr>
                <w:rFonts w:hint="default" w:eastAsia="Times New Roman" w:cs="Arial"/>
                <w:color w:val="auto"/>
                <w:sz w:val="17"/>
                <w:szCs w:val="17"/>
                <w:highlight w:val="none"/>
                <w:lang w:val="en-US" w:eastAsia="pt-BR"/>
              </w:rPr>
              <w:t>s</w:t>
            </w:r>
            <w:r>
              <w:rPr>
                <w:rFonts w:hint="default" w:ascii="Arial" w:hAnsi="Arial" w:eastAsia="Times New Roman" w:cs="Arial"/>
                <w:color w:val="auto"/>
                <w:sz w:val="17"/>
                <w:szCs w:val="17"/>
                <w:highlight w:val="none"/>
                <w:lang w:eastAsia="pt-BR"/>
              </w:rPr>
              <w:t>são colorida, unidade em metro quadrado</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eastAsia="pt-BR"/>
              </w:rPr>
              <w:t xml:space="preserve"> com arte e texto a ser definido no momento da contratação, resistente ao sol e chuva. Aplicação: paredes/placas metálicas, incluindo além da confecção, a instalação e a remoção e limpeza de adesivos antigos e colas existentes, se necessário. O esboço do trabalho será fornecido pelo contratante e a arte gráfica confeccionada pela contratada, devendo a arte ser submetida a apreciação e aprovação da  Secretaria/Setor requisitante.</w:t>
            </w:r>
          </w:p>
        </w:tc>
        <w:tc>
          <w:tcPr>
            <w:tcW w:w="750" w:type="dxa"/>
            <w:shd w:val="clear" w:color="auto" w:fill="auto"/>
            <w:vAlign w:val="center"/>
          </w:tcPr>
          <w:p w14:paraId="68757956">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sum(D76:O76)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5637</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3EC86094">
            <w:pPr>
              <w:jc w:val="center"/>
              <w:rPr>
                <w:rFonts w:hint="default" w:ascii="Arial" w:hAnsi="Arial" w:eastAsia="Times New Roman"/>
                <w:bCs/>
                <w:color w:val="auto"/>
                <w:sz w:val="17"/>
                <w:szCs w:val="17"/>
                <w:highlight w:val="none"/>
                <w:lang w:val="en-US" w:eastAsia="pt-BR"/>
              </w:rPr>
            </w:pPr>
            <w:r>
              <w:rPr>
                <w:rFonts w:hint="default" w:ascii="Arial" w:hAnsi="Arial" w:eastAsia="Times New Roman"/>
                <w:bCs/>
                <w:color w:val="auto"/>
                <w:sz w:val="17"/>
                <w:szCs w:val="17"/>
                <w:highlight w:val="none"/>
                <w:lang w:val="en-US" w:eastAsia="pt-BR"/>
              </w:rPr>
              <w:t>M2</w:t>
            </w:r>
          </w:p>
        </w:tc>
        <w:tc>
          <w:tcPr>
            <w:tcW w:w="1013" w:type="dxa"/>
            <w:shd w:val="clear" w:color="auto" w:fill="auto"/>
            <w:vAlign w:val="center"/>
          </w:tcPr>
          <w:p w14:paraId="2EA137AB">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R$ 52,14</w:t>
            </w:r>
          </w:p>
        </w:tc>
        <w:tc>
          <w:tcPr>
            <w:tcW w:w="1425" w:type="dxa"/>
            <w:shd w:val="clear" w:color="auto" w:fill="auto"/>
            <w:vAlign w:val="center"/>
          </w:tcPr>
          <w:p w14:paraId="47D4D6F3">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R$293.913,18</w:t>
            </w:r>
          </w:p>
        </w:tc>
      </w:tr>
      <w:tr w14:paraId="58A074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734" w:hRule="atLeast"/>
        </w:trPr>
        <w:tc>
          <w:tcPr>
            <w:tcW w:w="694" w:type="dxa"/>
            <w:shd w:val="clear" w:color="auto" w:fill="auto"/>
          </w:tcPr>
          <w:p w14:paraId="2D07242C">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10BCB96D">
            <w:pPr>
              <w:jc w:val="center"/>
              <w:rPr>
                <w:rFonts w:hint="default" w:ascii="Arial" w:hAnsi="Arial" w:eastAsia="Times New Roman" w:cs="Arial"/>
                <w:b/>
                <w:bCs/>
                <w:color w:val="auto"/>
                <w:sz w:val="17"/>
                <w:szCs w:val="17"/>
                <w:highlight w:val="none"/>
                <w:lang w:val="en-US" w:eastAsia="pt-BR"/>
              </w:rPr>
            </w:pPr>
            <w:r>
              <w:rPr>
                <w:rFonts w:hint="default" w:ascii="Arial" w:hAnsi="Arial" w:eastAsia="Times New Roman" w:cs="Arial"/>
                <w:b/>
                <w:bCs/>
                <w:color w:val="auto"/>
                <w:sz w:val="17"/>
                <w:szCs w:val="17"/>
                <w:highlight w:val="none"/>
                <w:lang w:val="en-US" w:eastAsia="pt-BR"/>
              </w:rPr>
              <w:t>18961</w:t>
            </w:r>
          </w:p>
        </w:tc>
        <w:tc>
          <w:tcPr>
            <w:tcW w:w="5756" w:type="dxa"/>
            <w:gridSpan w:val="2"/>
            <w:shd w:val="clear" w:color="auto" w:fill="auto"/>
          </w:tcPr>
          <w:p w14:paraId="2ADA85C4">
            <w:pPr>
              <w:jc w:val="both"/>
              <w:rPr>
                <w:rFonts w:hint="default" w:ascii="Arial" w:hAnsi="Arial" w:eastAsia="Times New Roman" w:cs="Arial"/>
                <w:color w:val="auto"/>
                <w:sz w:val="17"/>
                <w:szCs w:val="17"/>
                <w:highlight w:val="none"/>
                <w:lang w:eastAsia="pt-BR"/>
              </w:rPr>
            </w:pPr>
            <w:r>
              <w:rPr>
                <w:rFonts w:hint="default" w:ascii="Arial" w:hAnsi="Arial" w:eastAsia="Times New Roman" w:cs="Arial"/>
                <w:b/>
                <w:bCs/>
                <w:color w:val="auto"/>
                <w:sz w:val="17"/>
                <w:szCs w:val="17"/>
                <w:highlight w:val="none"/>
                <w:lang w:eastAsia="pt-BR"/>
              </w:rPr>
              <w:t>Adesivo</w:t>
            </w:r>
            <w:r>
              <w:rPr>
                <w:rFonts w:hint="default" w:ascii="Arial" w:hAnsi="Arial" w:eastAsia="Times New Roman" w:cs="Arial"/>
                <w:b/>
                <w:bCs/>
                <w:color w:val="auto"/>
                <w:sz w:val="17"/>
                <w:szCs w:val="17"/>
                <w:highlight w:val="none"/>
                <w:lang w:val="en-US" w:eastAsia="pt-BR"/>
              </w:rPr>
              <w:t>s laterais</w:t>
            </w:r>
            <w:r>
              <w:rPr>
                <w:rFonts w:hint="default" w:ascii="Arial" w:hAnsi="Arial" w:eastAsia="Times New Roman" w:cs="Arial"/>
                <w:b/>
                <w:bCs/>
                <w:color w:val="auto"/>
                <w:sz w:val="17"/>
                <w:szCs w:val="17"/>
                <w:highlight w:val="none"/>
                <w:lang w:eastAsia="pt-BR"/>
              </w:rPr>
              <w:t xml:space="preserve"> </w:t>
            </w:r>
            <w:r>
              <w:rPr>
                <w:rFonts w:hint="default" w:ascii="Arial" w:hAnsi="Arial" w:eastAsia="Times New Roman" w:cs="Arial"/>
                <w:b/>
                <w:bCs/>
                <w:color w:val="auto"/>
                <w:sz w:val="17"/>
                <w:szCs w:val="17"/>
                <w:highlight w:val="none"/>
                <w:lang w:val="en-US" w:eastAsia="pt-BR"/>
              </w:rPr>
              <w:t xml:space="preserve">(Par de Adesivos) </w:t>
            </w:r>
            <w:r>
              <w:rPr>
                <w:rFonts w:hint="default" w:ascii="Arial" w:hAnsi="Arial" w:eastAsia="Times New Roman" w:cs="Arial"/>
                <w:b/>
                <w:bCs/>
                <w:color w:val="auto"/>
                <w:sz w:val="17"/>
                <w:szCs w:val="17"/>
                <w:highlight w:val="none"/>
                <w:lang w:eastAsia="pt-BR"/>
              </w:rPr>
              <w:t>para veículo</w:t>
            </w:r>
            <w:r>
              <w:rPr>
                <w:rFonts w:hint="default" w:ascii="Arial" w:hAnsi="Arial" w:eastAsia="Times New Roman" w:cs="Arial"/>
                <w:b/>
                <w:bCs/>
                <w:color w:val="auto"/>
                <w:sz w:val="17"/>
                <w:szCs w:val="17"/>
                <w:highlight w:val="none"/>
                <w:lang w:val="en-US" w:eastAsia="pt-BR"/>
              </w:rPr>
              <w:t>s,</w:t>
            </w:r>
            <w:r>
              <w:rPr>
                <w:rFonts w:hint="default" w:ascii="Arial" w:hAnsi="Arial" w:eastAsia="Times New Roman" w:cs="Arial"/>
                <w:color w:val="auto"/>
                <w:sz w:val="17"/>
                <w:szCs w:val="17"/>
                <w:highlight w:val="none"/>
                <w:lang w:eastAsia="pt-BR"/>
              </w:rPr>
              <w:t xml:space="preserve"> medindo 40x12cm</w:t>
            </w:r>
            <w:r>
              <w:rPr>
                <w:rFonts w:hint="default" w:ascii="Arial" w:hAnsi="Arial" w:eastAsia="Times New Roman" w:cs="Arial"/>
                <w:color w:val="auto"/>
                <w:sz w:val="17"/>
                <w:szCs w:val="17"/>
                <w:highlight w:val="none"/>
                <w:lang w:val="en-US" w:eastAsia="pt-BR"/>
              </w:rPr>
              <w:t xml:space="preserve">. </w:t>
            </w:r>
            <w:r>
              <w:rPr>
                <w:rFonts w:hint="default" w:ascii="Arial" w:hAnsi="Arial" w:cs="Arial"/>
                <w:b w:val="0"/>
                <w:bCs w:val="0"/>
                <w:color w:val="auto"/>
                <w:sz w:val="17"/>
                <w:szCs w:val="17"/>
                <w:highlight w:val="none"/>
                <w:shd w:val="clear" w:color="auto" w:fill="FFFFFF"/>
                <w:lang w:val="pt-BR" w:eastAsia="pt-BR"/>
              </w:rPr>
              <w:t>Impressão digita</w:t>
            </w:r>
            <w:r>
              <w:rPr>
                <w:rFonts w:hint="default" w:ascii="Arial" w:hAnsi="Arial" w:cs="Arial"/>
                <w:color w:val="auto"/>
                <w:sz w:val="17"/>
                <w:szCs w:val="17"/>
                <w:highlight w:val="none"/>
                <w:shd w:val="clear" w:color="auto" w:fill="FFFFFF"/>
                <w:lang w:val="pt-BR" w:eastAsia="pt-BR"/>
              </w:rPr>
              <w:t xml:space="preserve">l </w:t>
            </w:r>
            <w:r>
              <w:rPr>
                <w:rFonts w:hint="default" w:ascii="Arial" w:hAnsi="Arial" w:cs="Arial"/>
                <w:color w:val="auto"/>
                <w:sz w:val="17"/>
                <w:szCs w:val="17"/>
                <w:highlight w:val="none"/>
                <w:shd w:val="clear" w:color="auto" w:fill="FFFFFF"/>
                <w:lang w:val="en-US" w:eastAsia="pt-BR"/>
              </w:rPr>
              <w:t>colorida</w:t>
            </w:r>
            <w:r>
              <w:rPr>
                <w:rFonts w:hint="default" w:ascii="Arial" w:hAnsi="Arial" w:cs="Arial"/>
                <w:color w:val="auto"/>
                <w:sz w:val="17"/>
                <w:szCs w:val="17"/>
                <w:highlight w:val="none"/>
                <w:shd w:val="clear" w:color="auto" w:fill="FFFFFF"/>
                <w:lang w:val="pt-BR" w:eastAsia="pt-BR"/>
              </w:rPr>
              <w:t>, à base de solvente em material vinílico.  Elaboração da arte. Alta durabilidade.</w:t>
            </w:r>
          </w:p>
        </w:tc>
        <w:tc>
          <w:tcPr>
            <w:tcW w:w="750" w:type="dxa"/>
            <w:shd w:val="clear" w:color="auto" w:fill="auto"/>
            <w:vAlign w:val="center"/>
          </w:tcPr>
          <w:p w14:paraId="5C360CC0">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sum(D77:O77)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14</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6E4AA092">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44A46EF0">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R$ 76,17</w:t>
            </w:r>
          </w:p>
        </w:tc>
        <w:tc>
          <w:tcPr>
            <w:tcW w:w="1425" w:type="dxa"/>
            <w:shd w:val="clear" w:color="auto" w:fill="auto"/>
            <w:vAlign w:val="center"/>
          </w:tcPr>
          <w:p w14:paraId="487AC351">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R$ 1.066,38</w:t>
            </w:r>
          </w:p>
        </w:tc>
      </w:tr>
      <w:tr w14:paraId="5C62C7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694" w:type="dxa"/>
            <w:shd w:val="clear" w:color="auto" w:fill="auto"/>
          </w:tcPr>
          <w:p w14:paraId="254A923D">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47281D41">
            <w:pPr>
              <w:jc w:val="center"/>
              <w:rPr>
                <w:rFonts w:hint="default" w:ascii="Arial" w:hAnsi="Arial" w:eastAsia="Times New Roman"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18724</w:t>
            </w:r>
          </w:p>
        </w:tc>
        <w:tc>
          <w:tcPr>
            <w:tcW w:w="5756" w:type="dxa"/>
            <w:gridSpan w:val="2"/>
            <w:shd w:val="clear" w:color="auto" w:fill="auto"/>
          </w:tcPr>
          <w:p w14:paraId="6918DD18">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 xml:space="preserve">Banner </w:t>
            </w:r>
            <w:r>
              <w:rPr>
                <w:rFonts w:hint="default" w:ascii="Arial" w:hAnsi="Arial" w:eastAsia="Times New Roman" w:cs="Arial"/>
                <w:color w:val="auto"/>
                <w:sz w:val="17"/>
                <w:szCs w:val="17"/>
                <w:highlight w:val="none"/>
                <w:lang w:val="pt-BR" w:eastAsia="pt-BR"/>
              </w:rPr>
              <w:t xml:space="preserve">com medidas 1,20m x 80cm. Impressão digital </w:t>
            </w:r>
            <w:r>
              <w:rPr>
                <w:rFonts w:hint="default" w:ascii="Arial" w:hAnsi="Arial" w:cs="Arial"/>
                <w:color w:val="auto"/>
                <w:sz w:val="17"/>
                <w:szCs w:val="17"/>
                <w:highlight w:val="none"/>
                <w:shd w:val="clear" w:color="auto" w:fill="FFFFFF"/>
                <w:lang w:val="en-US" w:eastAsia="pt-BR"/>
              </w:rPr>
              <w:t>colorida</w:t>
            </w:r>
            <w:r>
              <w:rPr>
                <w:rFonts w:hint="default" w:ascii="Arial" w:hAnsi="Arial" w:eastAsia="Times New Roman" w:cs="Arial"/>
                <w:color w:val="auto"/>
                <w:sz w:val="17"/>
                <w:szCs w:val="17"/>
                <w:highlight w:val="none"/>
                <w:lang w:val="pt-BR" w:eastAsia="pt-BR"/>
              </w:rPr>
              <w:t>. Elaboração da arte. Material: Lona brilho.Acabamento: bastão e cordão.</w:t>
            </w:r>
          </w:p>
        </w:tc>
        <w:tc>
          <w:tcPr>
            <w:tcW w:w="750" w:type="dxa"/>
            <w:shd w:val="clear" w:color="auto" w:fill="auto"/>
            <w:vAlign w:val="center"/>
          </w:tcPr>
          <w:p w14:paraId="35054080">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t>300</w:t>
            </w:r>
          </w:p>
        </w:tc>
        <w:tc>
          <w:tcPr>
            <w:tcW w:w="881" w:type="dxa"/>
            <w:shd w:val="clear" w:color="auto" w:fill="auto"/>
            <w:vAlign w:val="center"/>
          </w:tcPr>
          <w:p w14:paraId="181076C1">
            <w:pPr>
              <w:jc w:val="center"/>
              <w:rPr>
                <w:rFonts w:hint="default" w:eastAsia="Times New Roman" w:cs="Arial"/>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6B94D91E">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R$ 127,38</w:t>
            </w:r>
          </w:p>
        </w:tc>
        <w:tc>
          <w:tcPr>
            <w:tcW w:w="1425" w:type="dxa"/>
            <w:shd w:val="clear" w:color="auto" w:fill="auto"/>
            <w:vAlign w:val="center"/>
          </w:tcPr>
          <w:p w14:paraId="457ACAF0">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R$ 38.214,00</w:t>
            </w:r>
          </w:p>
        </w:tc>
      </w:tr>
      <w:tr w14:paraId="3EF224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trPr>
        <w:tc>
          <w:tcPr>
            <w:tcW w:w="694" w:type="dxa"/>
            <w:shd w:val="clear" w:color="auto" w:fill="auto"/>
          </w:tcPr>
          <w:p w14:paraId="31CBA1AA">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23505CA5">
            <w:pPr>
              <w:jc w:val="center"/>
              <w:rPr>
                <w:rFonts w:hint="default" w:ascii="Arial" w:hAnsi="Arial" w:eastAsia="Times New Roman" w:cs="Arial"/>
                <w:b/>
                <w:bCs/>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18724</w:t>
            </w:r>
          </w:p>
        </w:tc>
        <w:tc>
          <w:tcPr>
            <w:tcW w:w="5756" w:type="dxa"/>
            <w:gridSpan w:val="2"/>
            <w:shd w:val="clear" w:color="auto" w:fill="auto"/>
          </w:tcPr>
          <w:p w14:paraId="3F6772BC">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 xml:space="preserve">Banner </w:t>
            </w:r>
            <w:r>
              <w:rPr>
                <w:rFonts w:hint="default" w:ascii="Arial" w:hAnsi="Arial" w:eastAsia="Times New Roman" w:cs="Arial"/>
                <w:color w:val="auto"/>
                <w:sz w:val="17"/>
                <w:szCs w:val="17"/>
                <w:highlight w:val="none"/>
                <w:lang w:val="pt-BR" w:eastAsia="pt-BR"/>
              </w:rPr>
              <w:t>com medidas 1m x 70cm.</w:t>
            </w:r>
            <w:r>
              <w:rPr>
                <w:rFonts w:hint="default" w:ascii="Arial" w:hAnsi="Arial" w:eastAsia="Times New Roman" w:cs="Arial"/>
                <w:color w:val="auto"/>
                <w:sz w:val="17"/>
                <w:szCs w:val="17"/>
                <w:highlight w:val="none"/>
                <w:lang w:val="en-US" w:eastAsia="pt-BR"/>
              </w:rPr>
              <w:t xml:space="preserve"> </w:t>
            </w:r>
            <w:r>
              <w:rPr>
                <w:rFonts w:hint="default" w:ascii="Arial" w:hAnsi="Arial" w:cs="Arial"/>
                <w:color w:val="auto"/>
                <w:sz w:val="17"/>
                <w:szCs w:val="17"/>
                <w:highlight w:val="none"/>
                <w:shd w:val="clear" w:color="auto" w:fill="FFFFFF"/>
                <w:lang w:val="pt-BR" w:eastAsia="pt-BR"/>
              </w:rPr>
              <w:t xml:space="preserve">Impressão digital </w:t>
            </w:r>
            <w:r>
              <w:rPr>
                <w:rFonts w:hint="default" w:ascii="Arial" w:hAnsi="Arial" w:cs="Arial"/>
                <w:color w:val="auto"/>
                <w:sz w:val="17"/>
                <w:szCs w:val="17"/>
                <w:highlight w:val="none"/>
                <w:shd w:val="clear" w:color="auto" w:fill="FFFFFF"/>
                <w:lang w:val="en-US" w:eastAsia="pt-BR"/>
              </w:rPr>
              <w:t>colorida</w:t>
            </w:r>
            <w:r>
              <w:rPr>
                <w:rFonts w:hint="default" w:ascii="Arial" w:hAnsi="Arial" w:cs="Arial"/>
                <w:color w:val="auto"/>
                <w:sz w:val="17"/>
                <w:szCs w:val="17"/>
                <w:highlight w:val="none"/>
                <w:shd w:val="clear" w:color="auto" w:fill="FFFFFF"/>
                <w:lang w:val="pt-BR" w:eastAsia="pt-BR"/>
              </w:rPr>
              <w:t xml:space="preserve">. Elaboração da arte. </w:t>
            </w:r>
            <w:r>
              <w:rPr>
                <w:rFonts w:hint="default" w:ascii="Arial" w:hAnsi="Arial" w:eastAsia="Times New Roman" w:cs="Arial"/>
                <w:color w:val="auto"/>
                <w:sz w:val="17"/>
                <w:szCs w:val="17"/>
                <w:highlight w:val="none"/>
                <w:lang w:val="pt-BR" w:eastAsia="pt-BR"/>
              </w:rPr>
              <w:t>Material: Lona brilho. Acabamento: bastão e cordão.</w:t>
            </w:r>
          </w:p>
        </w:tc>
        <w:tc>
          <w:tcPr>
            <w:tcW w:w="750" w:type="dxa"/>
            <w:shd w:val="clear" w:color="auto" w:fill="auto"/>
            <w:vAlign w:val="center"/>
          </w:tcPr>
          <w:p w14:paraId="5F2E7CAF">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t>265</w:t>
            </w:r>
          </w:p>
        </w:tc>
        <w:tc>
          <w:tcPr>
            <w:tcW w:w="881" w:type="dxa"/>
            <w:shd w:val="clear" w:color="auto" w:fill="auto"/>
            <w:vAlign w:val="center"/>
          </w:tcPr>
          <w:p w14:paraId="5CB3357B">
            <w:pPr>
              <w:jc w:val="center"/>
              <w:rPr>
                <w:rFonts w:hint="default" w:eastAsia="Times New Roman" w:cs="Arial"/>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73DA3227">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R$ 107,21</w:t>
            </w:r>
          </w:p>
        </w:tc>
        <w:tc>
          <w:tcPr>
            <w:tcW w:w="1425" w:type="dxa"/>
            <w:shd w:val="clear" w:color="auto" w:fill="auto"/>
            <w:vAlign w:val="center"/>
          </w:tcPr>
          <w:p w14:paraId="012CDB2E">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R$ 28.410,65</w:t>
            </w:r>
          </w:p>
        </w:tc>
      </w:tr>
      <w:tr w14:paraId="6D7238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9" w:hRule="atLeast"/>
        </w:trPr>
        <w:tc>
          <w:tcPr>
            <w:tcW w:w="694" w:type="dxa"/>
            <w:shd w:val="clear" w:color="auto" w:fill="auto"/>
          </w:tcPr>
          <w:p w14:paraId="5CE7710C">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241F57FF">
            <w:pPr>
              <w:jc w:val="center"/>
              <w:rPr>
                <w:rFonts w:hint="default" w:ascii="Arial" w:hAnsi="Arial" w:eastAsia="Times New Roman" w:cs="Arial"/>
                <w:b/>
                <w:bCs/>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18724</w:t>
            </w:r>
          </w:p>
        </w:tc>
        <w:tc>
          <w:tcPr>
            <w:tcW w:w="5756" w:type="dxa"/>
            <w:gridSpan w:val="2"/>
            <w:shd w:val="clear" w:color="auto" w:fill="auto"/>
          </w:tcPr>
          <w:p w14:paraId="7C3AAFB7">
            <w:pPr>
              <w:jc w:val="both"/>
              <w:rPr>
                <w:rFonts w:hint="default" w:ascii="Arial" w:hAnsi="Arial" w:eastAsia="Times New Roman"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 xml:space="preserve">Banner </w:t>
            </w:r>
            <w:r>
              <w:rPr>
                <w:rFonts w:hint="default" w:ascii="Arial" w:hAnsi="Arial" w:eastAsia="Times New Roman" w:cs="Arial"/>
                <w:color w:val="auto"/>
                <w:sz w:val="17"/>
                <w:szCs w:val="17"/>
                <w:highlight w:val="none"/>
                <w:lang w:val="pt-BR" w:eastAsia="pt-BR"/>
              </w:rPr>
              <w:t>em lona vinílica - dimen</w:t>
            </w:r>
            <w:r>
              <w:rPr>
                <w:rFonts w:hint="default" w:ascii="Arial" w:hAnsi="Arial" w:eastAsia="Times New Roman" w:cs="Arial"/>
                <w:color w:val="auto"/>
                <w:sz w:val="17"/>
                <w:szCs w:val="17"/>
                <w:highlight w:val="none"/>
                <w:lang w:val="en-US" w:eastAsia="pt-BR"/>
              </w:rPr>
              <w:t>sões:</w:t>
            </w:r>
            <w:r>
              <w:rPr>
                <w:rFonts w:hint="default" w:ascii="Arial" w:hAnsi="Arial" w:eastAsia="Times New Roman" w:cs="Arial"/>
                <w:color w:val="auto"/>
                <w:sz w:val="17"/>
                <w:szCs w:val="17"/>
                <w:highlight w:val="none"/>
                <w:lang w:val="pt-BR" w:eastAsia="pt-BR"/>
              </w:rPr>
              <w:t xml:space="preserve"> 0,8mX1,20m</w:t>
            </w:r>
            <w:r>
              <w:rPr>
                <w:rFonts w:hint="default" w:ascii="Arial" w:hAnsi="Arial" w:eastAsia="Times New Roman" w:cs="Arial"/>
                <w:color w:val="auto"/>
                <w:sz w:val="17"/>
                <w:szCs w:val="17"/>
                <w:highlight w:val="none"/>
                <w:lang w:val="en-US" w:eastAsia="pt-BR"/>
              </w:rPr>
              <w:t xml:space="preserve">. </w:t>
            </w:r>
            <w:r>
              <w:rPr>
                <w:rFonts w:hint="default" w:ascii="Arial" w:hAnsi="Arial" w:eastAsia="Times New Roman" w:cs="Arial"/>
                <w:color w:val="auto"/>
                <w:sz w:val="17"/>
                <w:szCs w:val="17"/>
                <w:highlight w:val="none"/>
                <w:lang w:val="pt-BR" w:eastAsia="pt-BR"/>
              </w:rPr>
              <w:t>Impressão digital colorid</w:t>
            </w:r>
            <w:r>
              <w:rPr>
                <w:rFonts w:hint="default" w:ascii="Arial" w:hAnsi="Arial" w:eastAsia="Times New Roman" w:cs="Arial"/>
                <w:color w:val="auto"/>
                <w:sz w:val="17"/>
                <w:szCs w:val="17"/>
                <w:highlight w:val="none"/>
                <w:lang w:val="en-US" w:eastAsia="pt-BR"/>
              </w:rPr>
              <w:t>a</w:t>
            </w:r>
            <w:r>
              <w:rPr>
                <w:rFonts w:hint="default" w:ascii="Arial" w:hAnsi="Arial" w:eastAsia="Times New Roman" w:cs="Arial"/>
                <w:color w:val="auto"/>
                <w:sz w:val="17"/>
                <w:szCs w:val="17"/>
                <w:highlight w:val="none"/>
                <w:lang w:val="pt-BR" w:eastAsia="pt-BR"/>
              </w:rPr>
              <w:t xml:space="preserve">. Elaboração da arte. Material: Lona </w:t>
            </w:r>
            <w:r>
              <w:rPr>
                <w:rFonts w:hint="default" w:ascii="Arial" w:hAnsi="Arial" w:eastAsia="Times New Roman" w:cs="Arial"/>
                <w:color w:val="auto"/>
                <w:sz w:val="17"/>
                <w:szCs w:val="17"/>
                <w:highlight w:val="none"/>
                <w:lang w:val="en-US" w:eastAsia="pt-BR"/>
              </w:rPr>
              <w:t>vinílica</w:t>
            </w:r>
            <w:r>
              <w:rPr>
                <w:rFonts w:hint="default" w:ascii="Arial" w:hAnsi="Arial" w:eastAsia="Times New Roman" w:cs="Arial"/>
                <w:color w:val="auto"/>
                <w:sz w:val="17"/>
                <w:szCs w:val="17"/>
                <w:highlight w:val="none"/>
                <w:lang w:val="pt-BR" w:eastAsia="pt-BR"/>
              </w:rPr>
              <w:t>.Acabamento: bastão e cordão.</w:t>
            </w:r>
          </w:p>
        </w:tc>
        <w:tc>
          <w:tcPr>
            <w:tcW w:w="750" w:type="dxa"/>
            <w:shd w:val="clear" w:color="auto" w:fill="auto"/>
            <w:vAlign w:val="center"/>
          </w:tcPr>
          <w:p w14:paraId="27715B54">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sum(D79:O79)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20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7A50D29A">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6377C7FE">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R$ 130,00</w:t>
            </w:r>
          </w:p>
        </w:tc>
        <w:tc>
          <w:tcPr>
            <w:tcW w:w="1425" w:type="dxa"/>
            <w:shd w:val="clear" w:color="auto" w:fill="auto"/>
            <w:vAlign w:val="center"/>
          </w:tcPr>
          <w:p w14:paraId="1EA4B188">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R$ 2.600,00</w:t>
            </w:r>
          </w:p>
        </w:tc>
      </w:tr>
      <w:tr w14:paraId="0CF6B3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3" w:hRule="atLeast"/>
        </w:trPr>
        <w:tc>
          <w:tcPr>
            <w:tcW w:w="694" w:type="dxa"/>
            <w:shd w:val="clear" w:color="auto" w:fill="auto"/>
          </w:tcPr>
          <w:p w14:paraId="6438D9FB">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vAlign w:val="top"/>
          </w:tcPr>
          <w:p w14:paraId="0F87E773">
            <w:pPr>
              <w:jc w:val="center"/>
              <w:rPr>
                <w:rFonts w:hint="default" w:ascii="Arial" w:hAnsi="Arial" w:cs="Arial"/>
                <w:b/>
                <w:bCs/>
                <w:color w:val="auto"/>
                <w:sz w:val="17"/>
                <w:szCs w:val="17"/>
                <w:highlight w:val="none"/>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50E987F1">
            <w:pPr>
              <w:jc w:val="both"/>
              <w:rPr>
                <w:rFonts w:hint="default" w:ascii="Arial" w:hAnsi="Arial" w:eastAsia="Times New Roman" w:cs="Arial"/>
                <w:color w:val="auto"/>
                <w:sz w:val="17"/>
                <w:szCs w:val="17"/>
                <w:highlight w:val="none"/>
                <w:shd w:val="clear" w:color="auto" w:fill="FFFFFF"/>
                <w:lang w:val="pt-BR" w:eastAsia="pt-BR"/>
              </w:rPr>
            </w:pPr>
            <w:r>
              <w:rPr>
                <w:rFonts w:hint="default" w:ascii="Arial" w:hAnsi="Arial" w:eastAsia="Times New Roman" w:cs="Arial"/>
                <w:b/>
                <w:bCs/>
                <w:color w:val="auto"/>
                <w:sz w:val="17"/>
                <w:szCs w:val="17"/>
                <w:highlight w:val="none"/>
                <w:lang w:val="pt-BR" w:eastAsia="pt-BR"/>
              </w:rPr>
              <w:t>Bloco de Autorização para saída de veículos</w:t>
            </w:r>
            <w:r>
              <w:rPr>
                <w:rFonts w:hint="default" w:ascii="Arial" w:hAnsi="Arial" w:eastAsia="Times New Roman" w:cs="Arial"/>
                <w:color w:val="auto"/>
                <w:sz w:val="17"/>
                <w:szCs w:val="17"/>
                <w:highlight w:val="none"/>
                <w:lang w:val="pt-BR" w:eastAsia="pt-BR"/>
              </w:rPr>
              <w:t xml:space="preserve"> - 02 VIAS (UMA COR BRANCA / OUTRA COM COR CINZA) - MEDIDAS: ALTURA 11,5 CM/ LARGURA 16CM [TOTAL DE 50 NUMERAÇÕES]</w:t>
            </w:r>
          </w:p>
        </w:tc>
        <w:tc>
          <w:tcPr>
            <w:tcW w:w="750" w:type="dxa"/>
            <w:shd w:val="clear" w:color="auto" w:fill="auto"/>
            <w:vAlign w:val="center"/>
          </w:tcPr>
          <w:p w14:paraId="562ECA5B">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sum(D11:O11)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130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47F478F9">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154BCB9C">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R$ 13,14</w:t>
            </w:r>
          </w:p>
        </w:tc>
        <w:tc>
          <w:tcPr>
            <w:tcW w:w="1425" w:type="dxa"/>
            <w:shd w:val="clear" w:color="auto" w:fill="auto"/>
            <w:vAlign w:val="center"/>
          </w:tcPr>
          <w:p w14:paraId="11E3D78C">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R$ 1.708,20</w:t>
            </w:r>
          </w:p>
        </w:tc>
      </w:tr>
      <w:tr w14:paraId="087A21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694" w:type="dxa"/>
            <w:shd w:val="clear" w:color="auto" w:fill="auto"/>
          </w:tcPr>
          <w:p w14:paraId="3F5C6100">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vAlign w:val="top"/>
          </w:tcPr>
          <w:p w14:paraId="2A5DF3C4">
            <w:pPr>
              <w:jc w:val="center"/>
              <w:rPr>
                <w:rFonts w:hint="default" w:ascii="Arial" w:hAnsi="Arial" w:cs="Arial"/>
                <w:b/>
                <w:bCs/>
                <w:color w:val="auto"/>
                <w:sz w:val="17"/>
                <w:szCs w:val="17"/>
                <w:highlight w:val="none"/>
                <w:lang w:val="pt-BR"/>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239246D0">
            <w:pPr>
              <w:jc w:val="both"/>
              <w:rPr>
                <w:rFonts w:hint="default" w:ascii="Arial" w:hAnsi="Arial" w:cs="Arial"/>
                <w:color w:val="auto"/>
                <w:sz w:val="17"/>
                <w:szCs w:val="17"/>
                <w:highlight w:val="none"/>
              </w:rPr>
            </w:pPr>
            <w:r>
              <w:rPr>
                <w:rFonts w:hint="default" w:ascii="Arial" w:hAnsi="Arial" w:eastAsia="Times New Roman" w:cs="Arial"/>
                <w:b/>
                <w:bCs/>
                <w:color w:val="auto"/>
                <w:sz w:val="17"/>
                <w:szCs w:val="17"/>
                <w:highlight w:val="none"/>
                <w:shd w:val="clear" w:color="auto" w:fill="FFFFFF"/>
                <w:lang w:val="pt-BR" w:eastAsia="pt-BR"/>
              </w:rPr>
              <w:t>Bloco de atestado de vacinação</w:t>
            </w:r>
            <w:r>
              <w:rPr>
                <w:rFonts w:hint="default" w:ascii="Arial" w:hAnsi="Arial" w:eastAsia="Times New Roman" w:cs="Arial"/>
                <w:b/>
                <w:bCs/>
                <w:color w:val="auto"/>
                <w:sz w:val="17"/>
                <w:szCs w:val="17"/>
                <w:highlight w:val="none"/>
                <w:shd w:val="clear" w:color="auto" w:fill="FFFFFF"/>
                <w:lang w:val="en-US" w:eastAsia="pt-BR"/>
              </w:rPr>
              <w:t>,</w:t>
            </w:r>
            <w:r>
              <w:rPr>
                <w:rFonts w:hint="default" w:ascii="Arial" w:hAnsi="Arial" w:eastAsia="Times New Roman" w:cs="Arial"/>
                <w:b/>
                <w:bCs/>
                <w:color w:val="auto"/>
                <w:sz w:val="17"/>
                <w:szCs w:val="17"/>
                <w:highlight w:val="none"/>
                <w:shd w:val="clear" w:color="auto" w:fill="FFFFFF"/>
                <w:lang w:val="pt-BR" w:eastAsia="pt-BR"/>
              </w:rPr>
              <w:t xml:space="preserve"> </w:t>
            </w:r>
            <w:r>
              <w:rPr>
                <w:rFonts w:hint="default" w:ascii="Arial" w:hAnsi="Arial" w:eastAsia="Times New Roman" w:cs="Arial"/>
                <w:color w:val="auto"/>
                <w:sz w:val="17"/>
                <w:szCs w:val="17"/>
                <w:highlight w:val="none"/>
                <w:shd w:val="clear" w:color="auto" w:fill="FFFFFF"/>
                <w:lang w:val="pt-BR" w:eastAsia="pt-BR"/>
              </w:rPr>
              <w:t>em 03 vias autocopiativas</w:t>
            </w:r>
            <w:r>
              <w:rPr>
                <w:rFonts w:hint="default" w:ascii="Arial" w:hAnsi="Arial" w:eastAsia="Times New Roman" w:cs="Arial"/>
                <w:color w:val="auto"/>
                <w:sz w:val="17"/>
                <w:szCs w:val="17"/>
                <w:highlight w:val="none"/>
                <w:shd w:val="clear" w:color="auto" w:fill="FFFFFF"/>
                <w:lang w:val="en-US" w:eastAsia="pt-BR"/>
              </w:rPr>
              <w:t>,</w:t>
            </w:r>
            <w:r>
              <w:rPr>
                <w:rFonts w:hint="default" w:ascii="Arial" w:hAnsi="Arial" w:eastAsia="Times New Roman" w:cs="Arial"/>
                <w:color w:val="auto"/>
                <w:sz w:val="17"/>
                <w:szCs w:val="17"/>
                <w:highlight w:val="none"/>
                <w:shd w:val="clear" w:color="auto" w:fill="FFFFFF"/>
                <w:lang w:val="pt-BR" w:eastAsia="pt-BR"/>
              </w:rPr>
              <w:t xml:space="preserve"> tamanho 20x10cm</w:t>
            </w:r>
            <w:r>
              <w:rPr>
                <w:rFonts w:hint="default" w:ascii="Arial" w:hAnsi="Arial" w:eastAsia="Times New Roman" w:cs="Arial"/>
                <w:color w:val="auto"/>
                <w:sz w:val="17"/>
                <w:szCs w:val="17"/>
                <w:highlight w:val="none"/>
                <w:shd w:val="clear" w:color="auto" w:fill="FFFFFF"/>
                <w:lang w:val="en-US" w:eastAsia="pt-BR"/>
              </w:rPr>
              <w:t xml:space="preserve">, </w:t>
            </w:r>
            <w:r>
              <w:rPr>
                <w:rFonts w:hint="default" w:ascii="Arial" w:hAnsi="Arial" w:eastAsia="Times New Roman" w:cs="Arial"/>
                <w:color w:val="auto"/>
                <w:sz w:val="17"/>
                <w:szCs w:val="17"/>
                <w:highlight w:val="none"/>
                <w:shd w:val="clear" w:color="auto" w:fill="FFFFFF"/>
                <w:lang w:val="pt-BR" w:eastAsia="pt-BR"/>
              </w:rPr>
              <w:t>com 100 folhas numeradas</w:t>
            </w:r>
          </w:p>
        </w:tc>
        <w:tc>
          <w:tcPr>
            <w:tcW w:w="750" w:type="dxa"/>
            <w:shd w:val="clear" w:color="auto" w:fill="auto"/>
            <w:vAlign w:val="center"/>
          </w:tcPr>
          <w:p w14:paraId="25440DD5">
            <w:pPr>
              <w:jc w:val="center"/>
              <w:rPr>
                <w:rFonts w:hint="default" w:ascii="Arial" w:hAnsi="Arial" w:eastAsia="Times New Roman" w:cs="Arial"/>
                <w:bCs/>
                <w:color w:val="auto"/>
                <w:sz w:val="17"/>
                <w:szCs w:val="17"/>
                <w:highlight w:val="none"/>
                <w:lang w:val="pt-BR"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sum(D54:O54)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30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4F84F25E">
            <w:pPr>
              <w:jc w:val="center"/>
              <w:rPr>
                <w:rFonts w:hint="default" w:ascii="Arial" w:hAnsi="Arial" w:eastAsia="Times New Roman"/>
                <w:bCs/>
                <w:color w:val="auto"/>
                <w:sz w:val="17"/>
                <w:szCs w:val="17"/>
                <w:highlight w:val="none"/>
                <w:lang w:val="pt-BR"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18F250BA">
            <w:pPr>
              <w:jc w:val="center"/>
              <w:rPr>
                <w:rFonts w:hint="default" w:ascii="Arial" w:hAnsi="Arial" w:eastAsia="Times New Roman" w:cs="Arial"/>
                <w:b w:val="0"/>
                <w:bCs/>
                <w:color w:val="auto"/>
                <w:sz w:val="17"/>
                <w:szCs w:val="17"/>
                <w:highlight w:val="none"/>
                <w:lang w:val="pt-BR" w:eastAsia="pt-BR"/>
              </w:rPr>
            </w:pPr>
            <w:r>
              <w:rPr>
                <w:rFonts w:hint="default" w:ascii="Arial" w:hAnsi="Arial" w:eastAsia="Times New Roman"/>
                <w:b w:val="0"/>
                <w:bCs/>
                <w:color w:val="auto"/>
                <w:sz w:val="17"/>
                <w:szCs w:val="17"/>
                <w:highlight w:val="none"/>
                <w:lang w:val="en-US" w:eastAsia="pt-BR"/>
              </w:rPr>
              <w:t>R$ 11,80</w:t>
            </w:r>
          </w:p>
        </w:tc>
        <w:tc>
          <w:tcPr>
            <w:tcW w:w="1425" w:type="dxa"/>
            <w:shd w:val="clear" w:color="auto" w:fill="auto"/>
            <w:vAlign w:val="center"/>
          </w:tcPr>
          <w:p w14:paraId="1B94B8FF">
            <w:pPr>
              <w:jc w:val="center"/>
              <w:rPr>
                <w:rFonts w:hint="default" w:ascii="Arial" w:hAnsi="Arial" w:eastAsia="Times New Roman" w:cs="Arial"/>
                <w:b w:val="0"/>
                <w:bCs/>
                <w:color w:val="auto"/>
                <w:sz w:val="17"/>
                <w:szCs w:val="17"/>
                <w:highlight w:val="none"/>
                <w:lang w:val="pt-BR" w:eastAsia="pt-BR"/>
              </w:rPr>
            </w:pPr>
            <w:r>
              <w:rPr>
                <w:rFonts w:hint="default" w:ascii="Arial" w:hAnsi="Arial" w:eastAsia="Times New Roman"/>
                <w:b w:val="0"/>
                <w:bCs/>
                <w:color w:val="auto"/>
                <w:sz w:val="17"/>
                <w:szCs w:val="17"/>
                <w:highlight w:val="none"/>
                <w:lang w:val="en-US" w:eastAsia="pt-BR"/>
              </w:rPr>
              <w:t>R$ 354,00</w:t>
            </w:r>
          </w:p>
        </w:tc>
      </w:tr>
      <w:tr w14:paraId="1C9AA6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2" w:hRule="atLeast"/>
        </w:trPr>
        <w:tc>
          <w:tcPr>
            <w:tcW w:w="694" w:type="dxa"/>
            <w:shd w:val="clear" w:color="auto" w:fill="auto"/>
          </w:tcPr>
          <w:p w14:paraId="19BE4224">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lang w:eastAsia="pt-BR"/>
              </w:rPr>
            </w:pPr>
          </w:p>
        </w:tc>
        <w:tc>
          <w:tcPr>
            <w:tcW w:w="731" w:type="dxa"/>
            <w:shd w:val="clear" w:color="auto" w:fill="auto"/>
            <w:vAlign w:val="top"/>
          </w:tcPr>
          <w:p w14:paraId="6847A271">
            <w:pPr>
              <w:jc w:val="center"/>
              <w:rPr>
                <w:rFonts w:hint="default" w:ascii="Arial" w:hAnsi="Arial" w:eastAsia="Times New Roman"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6749B8EA">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Bloco de Autorização de abastecimento</w:t>
            </w:r>
            <w:r>
              <w:rPr>
                <w:rFonts w:hint="default" w:ascii="Arial" w:hAnsi="Arial" w:eastAsia="Times New Roman" w:cs="Arial"/>
                <w:color w:val="auto"/>
                <w:sz w:val="17"/>
                <w:szCs w:val="17"/>
                <w:highlight w:val="none"/>
                <w:lang w:val="pt-BR" w:eastAsia="pt-BR"/>
              </w:rPr>
              <w:t>: 03 VIAS (azul, amarelo e branco). - MEDIDA: ALTURA 11,5 CM / 14,5 CM LARGURA. [TOTAL DE 50 NUMERAÇÕES]</w:t>
            </w:r>
          </w:p>
        </w:tc>
        <w:tc>
          <w:tcPr>
            <w:tcW w:w="750" w:type="dxa"/>
            <w:shd w:val="clear" w:color="auto" w:fill="auto"/>
            <w:vAlign w:val="center"/>
          </w:tcPr>
          <w:p w14:paraId="5B8EC9B3">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sum(D10:O10)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270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2DE88066">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2C4E071E">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R$ 13,67</w:t>
            </w:r>
          </w:p>
        </w:tc>
        <w:tc>
          <w:tcPr>
            <w:tcW w:w="1425" w:type="dxa"/>
            <w:shd w:val="clear" w:color="auto" w:fill="auto"/>
            <w:vAlign w:val="center"/>
          </w:tcPr>
          <w:p w14:paraId="3F1257D9">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R$ 3.690,90</w:t>
            </w:r>
          </w:p>
        </w:tc>
      </w:tr>
      <w:tr w14:paraId="3C971C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694" w:type="dxa"/>
            <w:shd w:val="clear" w:color="auto" w:fill="auto"/>
          </w:tcPr>
          <w:p w14:paraId="2D21A07E">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vAlign w:val="top"/>
          </w:tcPr>
          <w:p w14:paraId="68DB0E79">
            <w:pPr>
              <w:jc w:val="center"/>
              <w:rPr>
                <w:rFonts w:hint="default" w:ascii="Arial" w:hAnsi="Arial" w:eastAsia="Times New Roman" w:cs="Arial"/>
                <w:b/>
                <w:bCs/>
                <w:color w:val="auto"/>
                <w:sz w:val="17"/>
                <w:szCs w:val="17"/>
                <w:highlight w:val="none"/>
                <w:shd w:val="clear" w:color="auto" w:fill="FFFFFF"/>
                <w:lang w:val="pt-BR" w:eastAsia="pt-BR"/>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70F35287">
            <w:pPr>
              <w:jc w:val="both"/>
              <w:rPr>
                <w:rFonts w:hint="default" w:ascii="Arial" w:hAnsi="Arial" w:eastAsia="Times New Roman" w:cs="Arial"/>
                <w:color w:val="auto"/>
                <w:sz w:val="17"/>
                <w:szCs w:val="17"/>
                <w:highlight w:val="none"/>
                <w:shd w:val="clear" w:color="auto" w:fill="FFFFFF"/>
                <w:lang w:val="en-US" w:eastAsia="pt-BR"/>
              </w:rPr>
            </w:pPr>
            <w:r>
              <w:rPr>
                <w:rFonts w:hint="default" w:ascii="Arial" w:hAnsi="Arial" w:eastAsia="Times New Roman" w:cs="Arial"/>
                <w:b/>
                <w:bCs/>
                <w:color w:val="auto"/>
                <w:sz w:val="17"/>
                <w:szCs w:val="17"/>
                <w:highlight w:val="none"/>
                <w:lang w:val="pt-BR" w:eastAsia="pt-BR"/>
              </w:rPr>
              <w:t>Bloco de Autorização de Compra</w:t>
            </w:r>
            <w:r>
              <w:rPr>
                <w:rFonts w:hint="default" w:ascii="Arial" w:hAnsi="Arial" w:eastAsia="Times New Roman" w:cs="Arial"/>
                <w:color w:val="auto"/>
                <w:sz w:val="17"/>
                <w:szCs w:val="17"/>
                <w:highlight w:val="none"/>
                <w:lang w:val="pt-BR" w:eastAsia="pt-BR"/>
              </w:rPr>
              <w:t xml:space="preserve"> </w:t>
            </w:r>
            <w:r>
              <w:rPr>
                <w:rFonts w:hint="default" w:ascii="Arial" w:hAnsi="Arial" w:eastAsia="Times New Roman" w:cs="Arial"/>
                <w:color w:val="auto"/>
                <w:sz w:val="17"/>
                <w:szCs w:val="17"/>
                <w:highlight w:val="none"/>
                <w:lang w:val="en-US" w:eastAsia="pt-BR"/>
              </w:rPr>
              <w:t xml:space="preserve">com medidas </w:t>
            </w:r>
            <w:r>
              <w:rPr>
                <w:rFonts w:hint="default" w:ascii="Arial" w:hAnsi="Arial" w:eastAsia="Times New Roman" w:cs="Arial"/>
                <w:color w:val="auto"/>
                <w:sz w:val="17"/>
                <w:szCs w:val="17"/>
                <w:highlight w:val="none"/>
                <w:lang w:val="pt-BR" w:eastAsia="pt-BR"/>
              </w:rPr>
              <w:t>12,5x15cm.</w:t>
            </w:r>
            <w:r>
              <w:rPr>
                <w:rFonts w:hint="default" w:ascii="Arial" w:hAnsi="Arial" w:eastAsia="Times New Roman" w:cs="Arial"/>
                <w:color w:val="auto"/>
                <w:sz w:val="17"/>
                <w:szCs w:val="17"/>
                <w:highlight w:val="none"/>
                <w:lang w:val="en-US" w:eastAsia="pt-BR"/>
              </w:rPr>
              <w:t xml:space="preserve">, </w:t>
            </w:r>
            <w:r>
              <w:rPr>
                <w:rFonts w:hint="default" w:ascii="Arial" w:hAnsi="Arial" w:eastAsia="Times New Roman" w:cs="Arial"/>
                <w:color w:val="auto"/>
                <w:sz w:val="17"/>
                <w:szCs w:val="17"/>
                <w:highlight w:val="none"/>
                <w:lang w:val="pt-BR" w:eastAsia="pt-BR"/>
              </w:rPr>
              <w:t>02 VIAS [TOTAL DE 50 NUMERAÇÕES]</w:t>
            </w:r>
          </w:p>
        </w:tc>
        <w:tc>
          <w:tcPr>
            <w:tcW w:w="750" w:type="dxa"/>
            <w:shd w:val="clear" w:color="auto" w:fill="auto"/>
            <w:vAlign w:val="center"/>
          </w:tcPr>
          <w:p w14:paraId="77361FC2">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sum(D8:O8)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25</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70F5BBD3">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384535E4">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R$ 15,78</w:t>
            </w:r>
          </w:p>
        </w:tc>
        <w:tc>
          <w:tcPr>
            <w:tcW w:w="1425" w:type="dxa"/>
            <w:shd w:val="clear" w:color="auto" w:fill="auto"/>
            <w:vAlign w:val="center"/>
          </w:tcPr>
          <w:p w14:paraId="6ACDE684">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R$ 394,50</w:t>
            </w:r>
          </w:p>
        </w:tc>
      </w:tr>
      <w:tr w14:paraId="4BD6FF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5" w:hRule="atLeast"/>
        </w:trPr>
        <w:tc>
          <w:tcPr>
            <w:tcW w:w="694" w:type="dxa"/>
            <w:shd w:val="clear" w:color="auto" w:fill="auto"/>
          </w:tcPr>
          <w:p w14:paraId="6562EB3D">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vAlign w:val="top"/>
          </w:tcPr>
          <w:p w14:paraId="074ED0B3">
            <w:pPr>
              <w:jc w:val="center"/>
              <w:rPr>
                <w:rFonts w:hint="default" w:ascii="Arial" w:hAnsi="Arial" w:eastAsia="Times New Roman"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1B2125FF">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Bloco de Autorização para saída de materiais</w:t>
            </w:r>
            <w:r>
              <w:rPr>
                <w:rFonts w:hint="default" w:ascii="Arial" w:hAnsi="Arial" w:eastAsia="Times New Roman" w:cs="Arial"/>
                <w:b/>
                <w:bCs/>
                <w:color w:val="auto"/>
                <w:sz w:val="17"/>
                <w:szCs w:val="17"/>
                <w:highlight w:val="none"/>
                <w:lang w:val="en-US" w:eastAsia="pt-BR"/>
              </w:rPr>
              <w:t xml:space="preserve"> </w:t>
            </w:r>
            <w:r>
              <w:rPr>
                <w:rFonts w:hint="default" w:ascii="Arial" w:hAnsi="Arial" w:eastAsia="Times New Roman" w:cs="Arial"/>
                <w:b w:val="0"/>
                <w:bCs w:val="0"/>
                <w:color w:val="auto"/>
                <w:sz w:val="17"/>
                <w:szCs w:val="17"/>
                <w:highlight w:val="none"/>
                <w:lang w:val="en-US" w:eastAsia="pt-BR"/>
              </w:rPr>
              <w:t xml:space="preserve">em </w:t>
            </w:r>
            <w:r>
              <w:rPr>
                <w:rFonts w:hint="default" w:ascii="Arial" w:hAnsi="Arial" w:eastAsia="Times New Roman" w:cs="Arial"/>
                <w:color w:val="auto"/>
                <w:sz w:val="17"/>
                <w:szCs w:val="17"/>
                <w:highlight w:val="none"/>
                <w:lang w:val="pt-BR" w:eastAsia="pt-BR"/>
              </w:rPr>
              <w:t xml:space="preserve">02 VIAS (BRANCA E ROSA) NUMERAÇÃO: NO QUADRO LOCALIZADO NO CANTO DIREITO SUPERIOR </w:t>
            </w:r>
            <w:r>
              <w:rPr>
                <w:rFonts w:hint="default" w:ascii="Arial" w:hAnsi="Arial" w:eastAsia="Times New Roman" w:cs="Arial"/>
                <w:color w:val="auto"/>
                <w:sz w:val="17"/>
                <w:szCs w:val="17"/>
                <w:highlight w:val="none"/>
                <w:lang w:val="en-US" w:eastAsia="pt-BR"/>
              </w:rPr>
              <w:t>com medidas</w:t>
            </w:r>
            <w:r>
              <w:rPr>
                <w:rFonts w:hint="default" w:ascii="Arial" w:hAnsi="Arial" w:eastAsia="Times New Roman" w:cs="Arial"/>
                <w:color w:val="auto"/>
                <w:sz w:val="17"/>
                <w:szCs w:val="17"/>
                <w:highlight w:val="none"/>
                <w:lang w:val="pt-BR" w:eastAsia="pt-BR"/>
              </w:rPr>
              <w:t xml:space="preserve"> 14x14,5 cm. [TOTAL DE 50 NUMERAÇÕES]</w:t>
            </w:r>
          </w:p>
        </w:tc>
        <w:tc>
          <w:tcPr>
            <w:tcW w:w="750" w:type="dxa"/>
            <w:shd w:val="clear" w:color="auto" w:fill="auto"/>
            <w:vAlign w:val="center"/>
          </w:tcPr>
          <w:p w14:paraId="2A0BDD4F">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sum(D9:O9)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230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28EDD10A">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7C5DE619">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R$ 16,70</w:t>
            </w:r>
          </w:p>
        </w:tc>
        <w:tc>
          <w:tcPr>
            <w:tcW w:w="1425" w:type="dxa"/>
            <w:shd w:val="clear" w:color="auto" w:fill="auto"/>
            <w:vAlign w:val="center"/>
          </w:tcPr>
          <w:p w14:paraId="1B838A00">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R$ 3.841,00</w:t>
            </w:r>
          </w:p>
        </w:tc>
      </w:tr>
      <w:tr w14:paraId="7F9A76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2" w:hRule="atLeast"/>
        </w:trPr>
        <w:tc>
          <w:tcPr>
            <w:tcW w:w="694" w:type="dxa"/>
            <w:shd w:val="clear" w:color="auto" w:fill="auto"/>
          </w:tcPr>
          <w:p w14:paraId="0F474F54">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vAlign w:val="top"/>
          </w:tcPr>
          <w:p w14:paraId="0BB1DBB4">
            <w:pPr>
              <w:jc w:val="center"/>
              <w:rPr>
                <w:rFonts w:hint="default" w:ascii="Arial" w:hAnsi="Arial" w:eastAsia="Times New Roman"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332944FB">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shd w:val="clear" w:color="auto" w:fill="FFFFFF"/>
                <w:lang w:val="pt-BR" w:eastAsia="pt-BR"/>
              </w:rPr>
              <w:t>Bloco de controle de entrega de calcário</w:t>
            </w:r>
            <w:r>
              <w:rPr>
                <w:rFonts w:hint="default" w:ascii="Arial" w:hAnsi="Arial" w:eastAsia="Times New Roman" w:cs="Arial"/>
                <w:b/>
                <w:bCs/>
                <w:color w:val="auto"/>
                <w:sz w:val="17"/>
                <w:szCs w:val="17"/>
                <w:highlight w:val="none"/>
                <w:shd w:val="clear" w:color="auto" w:fill="FFFFFF"/>
                <w:lang w:val="en-US" w:eastAsia="pt-BR"/>
              </w:rPr>
              <w:t>,</w:t>
            </w:r>
            <w:r>
              <w:rPr>
                <w:rFonts w:hint="default" w:ascii="Arial" w:hAnsi="Arial" w:eastAsia="Times New Roman" w:cs="Arial"/>
                <w:color w:val="auto"/>
                <w:sz w:val="17"/>
                <w:szCs w:val="17"/>
                <w:highlight w:val="none"/>
                <w:shd w:val="clear" w:color="auto" w:fill="FFFFFF"/>
                <w:lang w:val="pt-BR" w:eastAsia="pt-BR"/>
              </w:rPr>
              <w:t xml:space="preserve"> em tamanho 20x10cm</w:t>
            </w:r>
            <w:r>
              <w:rPr>
                <w:rFonts w:hint="default" w:ascii="Arial" w:hAnsi="Arial" w:eastAsia="Times New Roman" w:cs="Arial"/>
                <w:color w:val="auto"/>
                <w:sz w:val="17"/>
                <w:szCs w:val="17"/>
                <w:highlight w:val="none"/>
                <w:shd w:val="clear" w:color="auto" w:fill="FFFFFF"/>
                <w:lang w:val="en-US" w:eastAsia="pt-BR"/>
              </w:rPr>
              <w:t>,</w:t>
            </w:r>
            <w:r>
              <w:rPr>
                <w:rFonts w:hint="default" w:ascii="Arial" w:hAnsi="Arial" w:eastAsia="Times New Roman" w:cs="Arial"/>
                <w:color w:val="auto"/>
                <w:sz w:val="17"/>
                <w:szCs w:val="17"/>
                <w:highlight w:val="none"/>
                <w:shd w:val="clear" w:color="auto" w:fill="FFFFFF"/>
                <w:lang w:val="pt-BR" w:eastAsia="pt-BR"/>
              </w:rPr>
              <w:t xml:space="preserve"> com 100 folhas numeradas</w:t>
            </w:r>
          </w:p>
        </w:tc>
        <w:tc>
          <w:tcPr>
            <w:tcW w:w="750" w:type="dxa"/>
            <w:shd w:val="clear" w:color="auto" w:fill="auto"/>
            <w:vAlign w:val="center"/>
          </w:tcPr>
          <w:p w14:paraId="4EF3F85D">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sum(D53:O53)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10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163A322D">
            <w:pPr>
              <w:jc w:val="center"/>
              <w:rPr>
                <w:rFonts w:hint="default"/>
                <w:color w:val="auto"/>
                <w:sz w:val="17"/>
                <w:szCs w:val="17"/>
                <w:highlight w:val="none"/>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65897034">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R$ 10,47</w:t>
            </w:r>
          </w:p>
        </w:tc>
        <w:tc>
          <w:tcPr>
            <w:tcW w:w="1425" w:type="dxa"/>
            <w:shd w:val="clear" w:color="auto" w:fill="auto"/>
            <w:vAlign w:val="center"/>
          </w:tcPr>
          <w:p w14:paraId="3DDD652A">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R$ 104,70</w:t>
            </w:r>
          </w:p>
        </w:tc>
      </w:tr>
      <w:tr w14:paraId="557B98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4" w:hRule="atLeast"/>
        </w:trPr>
        <w:tc>
          <w:tcPr>
            <w:tcW w:w="694" w:type="dxa"/>
            <w:shd w:val="clear" w:color="auto" w:fill="auto"/>
          </w:tcPr>
          <w:p w14:paraId="62E76C18">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vAlign w:val="top"/>
          </w:tcPr>
          <w:p w14:paraId="1914DD0E">
            <w:pPr>
              <w:jc w:val="center"/>
              <w:rPr>
                <w:rFonts w:hint="default" w:ascii="Arial" w:hAnsi="Arial" w:eastAsia="Times New Roman"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1BB60964">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Bloco de Controle de Estoque</w:t>
            </w:r>
            <w:r>
              <w:rPr>
                <w:rFonts w:hint="default" w:ascii="Arial" w:hAnsi="Arial" w:eastAsia="Times New Roman" w:cs="Arial"/>
                <w:color w:val="auto"/>
                <w:sz w:val="17"/>
                <w:szCs w:val="17"/>
                <w:highlight w:val="none"/>
                <w:lang w:val="pt-BR" w:eastAsia="pt-BR"/>
              </w:rPr>
              <w:t xml:space="preserve"> - IMPRESSO FRENTE E VERSO IGUAIS</w:t>
            </w:r>
            <w:r>
              <w:rPr>
                <w:rFonts w:hint="default" w:ascii="Arial" w:hAnsi="Arial" w:eastAsia="Times New Roman" w:cs="Arial"/>
                <w:color w:val="auto"/>
                <w:sz w:val="17"/>
                <w:szCs w:val="17"/>
                <w:highlight w:val="none"/>
                <w:lang w:val="en-US" w:eastAsia="pt-BR"/>
              </w:rPr>
              <w:t xml:space="preserve">, com medidas </w:t>
            </w:r>
            <w:r>
              <w:rPr>
                <w:rFonts w:hint="default" w:ascii="Arial" w:hAnsi="Arial" w:eastAsia="Times New Roman" w:cs="Arial"/>
                <w:color w:val="auto"/>
                <w:sz w:val="17"/>
                <w:szCs w:val="17"/>
                <w:highlight w:val="none"/>
                <w:lang w:val="pt-BR" w:eastAsia="pt-BR"/>
              </w:rPr>
              <w:t>16,5x22,5cm. [TOTAL DE 50 NUMERAÇÕES]</w:t>
            </w:r>
          </w:p>
        </w:tc>
        <w:tc>
          <w:tcPr>
            <w:tcW w:w="750" w:type="dxa"/>
            <w:shd w:val="clear" w:color="auto" w:fill="auto"/>
            <w:vAlign w:val="center"/>
          </w:tcPr>
          <w:p w14:paraId="42508FDC">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sum(D12:O12)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30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1F3E20FB">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3A3F19C9">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R$ 12,28</w:t>
            </w:r>
          </w:p>
        </w:tc>
        <w:tc>
          <w:tcPr>
            <w:tcW w:w="1425" w:type="dxa"/>
            <w:shd w:val="clear" w:color="auto" w:fill="auto"/>
            <w:vAlign w:val="center"/>
          </w:tcPr>
          <w:p w14:paraId="1D0C9B83">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R$ 368,40</w:t>
            </w:r>
          </w:p>
        </w:tc>
      </w:tr>
      <w:tr w14:paraId="3E27C6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9" w:hRule="atLeast"/>
        </w:trPr>
        <w:tc>
          <w:tcPr>
            <w:tcW w:w="694" w:type="dxa"/>
            <w:shd w:val="clear" w:color="auto" w:fill="auto"/>
          </w:tcPr>
          <w:p w14:paraId="4E6FB4A1">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vAlign w:val="top"/>
          </w:tcPr>
          <w:p w14:paraId="5FFA1E54">
            <w:pPr>
              <w:jc w:val="center"/>
              <w:rPr>
                <w:rFonts w:hint="default" w:ascii="Arial" w:hAnsi="Arial" w:eastAsia="Times New Roman" w:cs="Arial"/>
                <w:b/>
                <w:bCs/>
                <w:color w:val="auto"/>
                <w:sz w:val="17"/>
                <w:szCs w:val="17"/>
                <w:highlight w:val="none"/>
                <w:shd w:val="clear" w:color="auto" w:fill="FFFFFF"/>
                <w:lang w:val="pt-BR" w:eastAsia="pt-BR"/>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4809C0F3">
            <w:pPr>
              <w:jc w:val="both"/>
              <w:rPr>
                <w:rFonts w:hint="default" w:ascii="Arial" w:hAnsi="Arial" w:eastAsia="Times New Roman" w:cs="Arial"/>
                <w:color w:val="auto"/>
                <w:sz w:val="17"/>
                <w:szCs w:val="17"/>
                <w:highlight w:val="none"/>
                <w:shd w:val="clear" w:color="auto" w:fill="FFFFFF"/>
                <w:lang w:val="pt-BR" w:eastAsia="pt-BR"/>
              </w:rPr>
            </w:pPr>
            <w:r>
              <w:rPr>
                <w:rFonts w:hint="default" w:ascii="Arial" w:hAnsi="Arial" w:cs="Arial"/>
                <w:b/>
                <w:bCs/>
                <w:color w:val="auto"/>
                <w:sz w:val="17"/>
                <w:szCs w:val="17"/>
                <w:highlight w:val="none"/>
                <w:lang w:val="pt-BR" w:eastAsia="pt-BR"/>
              </w:rPr>
              <w:t>Bloco de controle de inseminações</w:t>
            </w:r>
            <w:r>
              <w:rPr>
                <w:rFonts w:hint="default" w:ascii="Arial" w:hAnsi="Arial" w:cs="Arial"/>
                <w:color w:val="auto"/>
                <w:sz w:val="17"/>
                <w:szCs w:val="17"/>
                <w:highlight w:val="none"/>
                <w:lang w:val="pt-BR" w:eastAsia="pt-BR"/>
              </w:rPr>
              <w:t xml:space="preserve"> em tamanho 20x10</w:t>
            </w:r>
            <w:r>
              <w:rPr>
                <w:rFonts w:hint="default" w:ascii="Arial" w:hAnsi="Arial" w:cs="Arial"/>
                <w:color w:val="auto"/>
                <w:sz w:val="17"/>
                <w:szCs w:val="17"/>
                <w:highlight w:val="none"/>
                <w:lang w:val="en-US" w:eastAsia="pt-BR"/>
              </w:rPr>
              <w:t xml:space="preserve">, com </w:t>
            </w:r>
            <w:r>
              <w:rPr>
                <w:rFonts w:hint="default" w:ascii="Arial" w:hAnsi="Arial" w:cs="Arial"/>
                <w:color w:val="auto"/>
                <w:sz w:val="17"/>
                <w:szCs w:val="17"/>
                <w:highlight w:val="none"/>
                <w:lang w:val="pt-BR" w:eastAsia="pt-BR"/>
              </w:rPr>
              <w:t>100 folhas numeradas</w:t>
            </w:r>
          </w:p>
        </w:tc>
        <w:tc>
          <w:tcPr>
            <w:tcW w:w="750" w:type="dxa"/>
            <w:shd w:val="clear" w:color="auto" w:fill="auto"/>
            <w:vAlign w:val="center"/>
          </w:tcPr>
          <w:p w14:paraId="269ED3E8">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sum(D52:O52)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30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52244ED3">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35D918A0">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R$ 15,99</w:t>
            </w:r>
          </w:p>
        </w:tc>
        <w:tc>
          <w:tcPr>
            <w:tcW w:w="1425" w:type="dxa"/>
            <w:shd w:val="clear" w:color="auto" w:fill="auto"/>
            <w:vAlign w:val="center"/>
          </w:tcPr>
          <w:p w14:paraId="50AC34C3">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R$ 479,70</w:t>
            </w:r>
          </w:p>
        </w:tc>
      </w:tr>
      <w:tr w14:paraId="1CF8D4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trPr>
        <w:tc>
          <w:tcPr>
            <w:tcW w:w="694" w:type="dxa"/>
            <w:shd w:val="clear" w:color="auto" w:fill="auto"/>
          </w:tcPr>
          <w:p w14:paraId="30A47C04">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vAlign w:val="top"/>
          </w:tcPr>
          <w:p w14:paraId="5FC48ACB">
            <w:pPr>
              <w:jc w:val="center"/>
              <w:rPr>
                <w:rFonts w:hint="default" w:ascii="Arial" w:hAnsi="Arial" w:eastAsia="Times New Roman"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61EC48F1">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Bloco de Ordem de Serviço</w:t>
            </w:r>
            <w:r>
              <w:rPr>
                <w:rFonts w:hint="default" w:ascii="Arial" w:hAnsi="Arial" w:eastAsia="Times New Roman" w:cs="Arial"/>
                <w:color w:val="auto"/>
                <w:sz w:val="17"/>
                <w:szCs w:val="17"/>
                <w:highlight w:val="none"/>
                <w:lang w:val="pt-BR" w:eastAsia="pt-BR"/>
              </w:rPr>
              <w:t xml:space="preserve"> </w:t>
            </w:r>
            <w:r>
              <w:rPr>
                <w:rFonts w:hint="default" w:ascii="Arial" w:hAnsi="Arial" w:eastAsia="Times New Roman" w:cs="Arial"/>
                <w:color w:val="auto"/>
                <w:sz w:val="17"/>
                <w:szCs w:val="17"/>
                <w:highlight w:val="none"/>
                <w:lang w:val="en-US" w:eastAsia="pt-BR"/>
              </w:rPr>
              <w:t xml:space="preserve">com medidas </w:t>
            </w:r>
            <w:r>
              <w:rPr>
                <w:rFonts w:hint="default" w:ascii="Arial" w:hAnsi="Arial" w:eastAsia="Times New Roman" w:cs="Arial"/>
                <w:color w:val="auto"/>
                <w:sz w:val="17"/>
                <w:szCs w:val="17"/>
                <w:highlight w:val="none"/>
                <w:lang w:val="pt-BR" w:eastAsia="pt-BR"/>
              </w:rPr>
              <w:t>10x18cm. 02 VIAS [TOTAL DE 50 NUMERAÇÕES]</w:t>
            </w:r>
          </w:p>
        </w:tc>
        <w:tc>
          <w:tcPr>
            <w:tcW w:w="750" w:type="dxa"/>
            <w:shd w:val="clear" w:color="auto" w:fill="auto"/>
            <w:vAlign w:val="center"/>
          </w:tcPr>
          <w:p w14:paraId="59E8B6DC">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sum(D13:O13)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207</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21CFC260">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013507CA">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R$ 13,89</w:t>
            </w:r>
          </w:p>
        </w:tc>
        <w:tc>
          <w:tcPr>
            <w:tcW w:w="1425" w:type="dxa"/>
            <w:shd w:val="clear" w:color="auto" w:fill="auto"/>
            <w:vAlign w:val="center"/>
          </w:tcPr>
          <w:p w14:paraId="51C13DD9">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R$ 2.875,23</w:t>
            </w:r>
          </w:p>
        </w:tc>
      </w:tr>
      <w:tr w14:paraId="68C44A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trPr>
        <w:tc>
          <w:tcPr>
            <w:tcW w:w="694" w:type="dxa"/>
            <w:shd w:val="clear" w:color="auto" w:fill="auto"/>
          </w:tcPr>
          <w:p w14:paraId="20F4CA8E">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vAlign w:val="top"/>
          </w:tcPr>
          <w:p w14:paraId="7598B05D">
            <w:pPr>
              <w:jc w:val="center"/>
              <w:rPr>
                <w:rFonts w:hint="default" w:ascii="Arial" w:hAnsi="Arial"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05AA2470">
            <w:pPr>
              <w:jc w:val="both"/>
              <w:rPr>
                <w:rFonts w:hint="default" w:ascii="Arial" w:hAnsi="Arial" w:cs="Arial"/>
                <w:color w:val="auto"/>
                <w:sz w:val="17"/>
                <w:szCs w:val="17"/>
                <w:highlight w:val="none"/>
                <w:lang w:val="pt-BR" w:eastAsia="pt-BR"/>
              </w:rPr>
            </w:pPr>
            <w:r>
              <w:rPr>
                <w:rFonts w:hint="default" w:ascii="Arial" w:hAnsi="Arial" w:cs="Arial"/>
                <w:b/>
                <w:bCs/>
                <w:color w:val="auto"/>
                <w:sz w:val="17"/>
                <w:szCs w:val="17"/>
                <w:highlight w:val="none"/>
                <w:lang w:val="pt-BR"/>
              </w:rPr>
              <w:t xml:space="preserve">Bloco </w:t>
            </w:r>
            <w:r>
              <w:rPr>
                <w:rFonts w:hint="default" w:ascii="Arial" w:hAnsi="Arial" w:cs="Arial"/>
                <w:b/>
                <w:bCs/>
                <w:color w:val="auto"/>
                <w:sz w:val="17"/>
                <w:szCs w:val="17"/>
                <w:highlight w:val="none"/>
              </w:rPr>
              <w:t>E4</w:t>
            </w:r>
            <w:r>
              <w:rPr>
                <w:rFonts w:hint="default" w:ascii="Arial" w:hAnsi="Arial" w:cs="Arial"/>
                <w:color w:val="auto"/>
                <w:sz w:val="17"/>
                <w:szCs w:val="17"/>
                <w:highlight w:val="none"/>
              </w:rPr>
              <w:t xml:space="preserve"> Impresso Padronizado Papel Offset; 75g/m²; 50x180mm; Frente; Bloco com 100 folhas; </w:t>
            </w:r>
            <w:r>
              <w:rPr>
                <w:rFonts w:hint="default" w:ascii="Arial" w:hAnsi="Arial" w:cs="Arial"/>
                <w:color w:val="auto"/>
                <w:sz w:val="17"/>
                <w:szCs w:val="17"/>
                <w:highlight w:val="none"/>
                <w:lang w:val="pt-BR"/>
              </w:rPr>
              <w:t>com a</w:t>
            </w:r>
            <w:r>
              <w:rPr>
                <w:rFonts w:hint="default" w:ascii="Arial" w:hAnsi="Arial" w:cs="Arial"/>
                <w:color w:val="auto"/>
                <w:sz w:val="17"/>
                <w:szCs w:val="17"/>
                <w:highlight w:val="none"/>
              </w:rPr>
              <w:t xml:space="preserve">rte </w:t>
            </w:r>
            <w:r>
              <w:rPr>
                <w:rFonts w:hint="default" w:ascii="Arial" w:hAnsi="Arial" w:cs="Arial"/>
                <w:color w:val="auto"/>
                <w:sz w:val="17"/>
                <w:szCs w:val="17"/>
                <w:highlight w:val="none"/>
                <w:lang w:val="pt-BR"/>
              </w:rPr>
              <w:t>a</w:t>
            </w:r>
            <w:r>
              <w:rPr>
                <w:rFonts w:hint="default" w:ascii="Arial" w:hAnsi="Arial" w:cs="Arial"/>
                <w:color w:val="auto"/>
                <w:sz w:val="17"/>
                <w:szCs w:val="17"/>
                <w:highlight w:val="none"/>
              </w:rPr>
              <w:t xml:space="preserve"> </w:t>
            </w:r>
            <w:r>
              <w:rPr>
                <w:rFonts w:hint="default" w:ascii="Arial" w:hAnsi="Arial" w:cs="Arial"/>
                <w:color w:val="auto"/>
                <w:sz w:val="17"/>
                <w:szCs w:val="17"/>
                <w:highlight w:val="none"/>
                <w:lang w:val="pt-BR"/>
              </w:rPr>
              <w:t>s</w:t>
            </w:r>
            <w:r>
              <w:rPr>
                <w:rFonts w:hint="default" w:ascii="Arial" w:hAnsi="Arial" w:cs="Arial"/>
                <w:color w:val="auto"/>
                <w:sz w:val="17"/>
                <w:szCs w:val="17"/>
                <w:highlight w:val="none"/>
              </w:rPr>
              <w:t xml:space="preserve">er </w:t>
            </w:r>
            <w:r>
              <w:rPr>
                <w:rFonts w:hint="default" w:ascii="Arial" w:hAnsi="Arial" w:cs="Arial"/>
                <w:color w:val="auto"/>
                <w:sz w:val="17"/>
                <w:szCs w:val="17"/>
                <w:highlight w:val="none"/>
                <w:lang w:val="pt-BR"/>
              </w:rPr>
              <w:t>d</w:t>
            </w:r>
            <w:r>
              <w:rPr>
                <w:rFonts w:hint="default" w:ascii="Arial" w:hAnsi="Arial" w:cs="Arial"/>
                <w:color w:val="auto"/>
                <w:sz w:val="17"/>
                <w:szCs w:val="17"/>
                <w:highlight w:val="none"/>
              </w:rPr>
              <w:t xml:space="preserve">efinida </w:t>
            </w:r>
            <w:r>
              <w:rPr>
                <w:rFonts w:hint="default" w:ascii="Arial" w:hAnsi="Arial" w:cs="Arial"/>
                <w:color w:val="auto"/>
                <w:sz w:val="17"/>
                <w:szCs w:val="17"/>
                <w:highlight w:val="none"/>
                <w:lang w:val="pt-BR"/>
              </w:rPr>
              <w:t>p</w:t>
            </w:r>
            <w:r>
              <w:rPr>
                <w:rFonts w:hint="default" w:ascii="Arial" w:hAnsi="Arial" w:cs="Arial"/>
                <w:color w:val="auto"/>
                <w:sz w:val="17"/>
                <w:szCs w:val="17"/>
                <w:highlight w:val="none"/>
              </w:rPr>
              <w:t xml:space="preserve">ela Secretaria </w:t>
            </w:r>
            <w:r>
              <w:rPr>
                <w:rFonts w:hint="default" w:ascii="Arial" w:hAnsi="Arial" w:cs="Arial"/>
                <w:color w:val="auto"/>
                <w:sz w:val="17"/>
                <w:szCs w:val="17"/>
                <w:highlight w:val="none"/>
                <w:lang w:val="pt-BR"/>
              </w:rPr>
              <w:t>correspondente, n</w:t>
            </w:r>
            <w:r>
              <w:rPr>
                <w:rFonts w:hint="default" w:ascii="Arial" w:hAnsi="Arial" w:cs="Arial"/>
                <w:color w:val="auto"/>
                <w:sz w:val="17"/>
                <w:szCs w:val="17"/>
                <w:highlight w:val="none"/>
              </w:rPr>
              <w:t xml:space="preserve">o </w:t>
            </w:r>
            <w:r>
              <w:rPr>
                <w:rFonts w:hint="default" w:ascii="Arial" w:hAnsi="Arial" w:cs="Arial"/>
                <w:color w:val="auto"/>
                <w:sz w:val="17"/>
                <w:szCs w:val="17"/>
                <w:highlight w:val="none"/>
                <w:lang w:val="pt-BR"/>
              </w:rPr>
              <w:t>m</w:t>
            </w:r>
            <w:r>
              <w:rPr>
                <w:rFonts w:hint="default" w:ascii="Arial" w:hAnsi="Arial" w:cs="Arial"/>
                <w:color w:val="auto"/>
                <w:sz w:val="17"/>
                <w:szCs w:val="17"/>
                <w:highlight w:val="none"/>
              </w:rPr>
              <w:t>omento</w:t>
            </w:r>
            <w:r>
              <w:rPr>
                <w:rFonts w:hint="default" w:ascii="Arial" w:hAnsi="Arial" w:cs="Arial"/>
                <w:color w:val="auto"/>
                <w:sz w:val="17"/>
                <w:szCs w:val="17"/>
                <w:highlight w:val="none"/>
                <w:lang w:val="pt-BR"/>
              </w:rPr>
              <w:t xml:space="preserve"> do envio da Autorização de Fornecimento ao fornecedor.</w:t>
            </w:r>
          </w:p>
        </w:tc>
        <w:tc>
          <w:tcPr>
            <w:tcW w:w="750" w:type="dxa"/>
            <w:shd w:val="clear" w:color="auto" w:fill="auto"/>
            <w:vAlign w:val="center"/>
          </w:tcPr>
          <w:p w14:paraId="5A3E80EB">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pt-BR" w:eastAsia="pt-BR"/>
              </w:rPr>
              <w:fldChar w:fldCharType="begin"/>
            </w:r>
            <w:r>
              <w:rPr>
                <w:rFonts w:hint="default" w:ascii="Arial" w:hAnsi="Arial" w:eastAsia="Times New Roman" w:cs="Arial"/>
                <w:bCs/>
                <w:color w:val="auto"/>
                <w:sz w:val="17"/>
                <w:szCs w:val="17"/>
                <w:highlight w:val="none"/>
                <w:lang w:val="pt-BR" w:eastAsia="pt-BR"/>
              </w:rPr>
              <w:instrText xml:space="preserve"> = sum(D100:O100) \* MERGEFORMAT </w:instrText>
            </w:r>
            <w:r>
              <w:rPr>
                <w:rFonts w:hint="default" w:ascii="Arial" w:hAnsi="Arial" w:eastAsia="Times New Roman" w:cs="Arial"/>
                <w:bCs/>
                <w:color w:val="auto"/>
                <w:sz w:val="17"/>
                <w:szCs w:val="17"/>
                <w:highlight w:val="none"/>
                <w:lang w:val="pt-BR" w:eastAsia="pt-BR"/>
              </w:rPr>
              <w:fldChar w:fldCharType="separate"/>
            </w:r>
            <w:r>
              <w:rPr>
                <w:rFonts w:hint="default" w:ascii="Arial" w:hAnsi="Arial" w:eastAsia="Times New Roman" w:cs="Arial"/>
                <w:bCs/>
                <w:color w:val="auto"/>
                <w:sz w:val="17"/>
                <w:szCs w:val="17"/>
                <w:highlight w:val="none"/>
                <w:lang w:val="pt-BR" w:eastAsia="pt-BR"/>
              </w:rPr>
              <w:t>600</w:t>
            </w:r>
            <w:r>
              <w:rPr>
                <w:rFonts w:hint="default" w:ascii="Arial" w:hAnsi="Arial" w:eastAsia="Times New Roman" w:cs="Arial"/>
                <w:bCs/>
                <w:color w:val="auto"/>
                <w:sz w:val="17"/>
                <w:szCs w:val="17"/>
                <w:highlight w:val="none"/>
                <w:lang w:val="pt-BR" w:eastAsia="pt-BR"/>
              </w:rPr>
              <w:fldChar w:fldCharType="end"/>
            </w:r>
          </w:p>
        </w:tc>
        <w:tc>
          <w:tcPr>
            <w:tcW w:w="881" w:type="dxa"/>
            <w:shd w:val="clear" w:color="auto" w:fill="auto"/>
            <w:vAlign w:val="center"/>
          </w:tcPr>
          <w:p w14:paraId="46442705">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4EEB7CA4">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pt-BR" w:eastAsia="pt-BR"/>
              </w:rPr>
              <w:t>R$ 6,26</w:t>
            </w:r>
          </w:p>
        </w:tc>
        <w:tc>
          <w:tcPr>
            <w:tcW w:w="1425" w:type="dxa"/>
            <w:shd w:val="clear" w:color="auto" w:fill="auto"/>
            <w:vAlign w:val="center"/>
          </w:tcPr>
          <w:p w14:paraId="077A32EE">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pt-BR" w:eastAsia="pt-BR"/>
              </w:rPr>
              <w:t>R$ 3.756,00</w:t>
            </w:r>
          </w:p>
        </w:tc>
      </w:tr>
      <w:tr w14:paraId="31FE15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46" w:hRule="atLeast"/>
        </w:trPr>
        <w:tc>
          <w:tcPr>
            <w:tcW w:w="694" w:type="dxa"/>
            <w:shd w:val="clear" w:color="auto" w:fill="auto"/>
          </w:tcPr>
          <w:p w14:paraId="64227A92">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vAlign w:val="top"/>
          </w:tcPr>
          <w:p w14:paraId="0415E014">
            <w:pPr>
              <w:jc w:val="center"/>
              <w:rPr>
                <w:rFonts w:hint="default" w:ascii="Arial" w:hAnsi="Arial" w:eastAsia="Times New Roman"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533F1B0D">
            <w:pPr>
              <w:jc w:val="both"/>
              <w:rPr>
                <w:rFonts w:hint="default" w:ascii="Arial" w:hAnsi="Arial" w:cs="Arial"/>
                <w:color w:val="auto"/>
                <w:sz w:val="17"/>
                <w:szCs w:val="17"/>
                <w:highlight w:val="none"/>
                <w:lang w:val="pt-BR" w:eastAsia="pt-BR"/>
              </w:rPr>
            </w:pPr>
            <w:r>
              <w:rPr>
                <w:rFonts w:hint="default" w:ascii="Arial" w:hAnsi="Arial" w:cs="Arial"/>
                <w:b/>
                <w:bCs/>
                <w:color w:val="auto"/>
                <w:sz w:val="17"/>
                <w:szCs w:val="17"/>
                <w:highlight w:val="none"/>
                <w:lang w:val="pt-BR"/>
              </w:rPr>
              <w:t xml:space="preserve">Bloco </w:t>
            </w:r>
            <w:r>
              <w:rPr>
                <w:rFonts w:hint="default" w:ascii="Arial" w:hAnsi="Arial" w:cs="Arial"/>
                <w:b/>
                <w:bCs/>
                <w:color w:val="auto"/>
                <w:sz w:val="17"/>
                <w:szCs w:val="17"/>
                <w:highlight w:val="none"/>
              </w:rPr>
              <w:t>E5</w:t>
            </w:r>
            <w:r>
              <w:rPr>
                <w:rFonts w:hint="default" w:ascii="Arial" w:hAnsi="Arial" w:cs="Arial"/>
                <w:color w:val="auto"/>
                <w:sz w:val="17"/>
                <w:szCs w:val="17"/>
                <w:highlight w:val="none"/>
              </w:rPr>
              <w:t xml:space="preserve"> Impresso Padronizado Papel Offset; 75g/m²; 85x135mm; Frente; Bloco com 100 folhas; </w:t>
            </w:r>
            <w:r>
              <w:rPr>
                <w:rFonts w:hint="default" w:ascii="Arial" w:hAnsi="Arial" w:cs="Arial"/>
                <w:color w:val="auto"/>
                <w:sz w:val="17"/>
                <w:szCs w:val="17"/>
                <w:highlight w:val="none"/>
                <w:lang w:val="pt-BR"/>
              </w:rPr>
              <w:t>com a</w:t>
            </w:r>
            <w:r>
              <w:rPr>
                <w:rFonts w:hint="default" w:ascii="Arial" w:hAnsi="Arial" w:cs="Arial"/>
                <w:color w:val="auto"/>
                <w:sz w:val="17"/>
                <w:szCs w:val="17"/>
                <w:highlight w:val="none"/>
              </w:rPr>
              <w:t xml:space="preserve">rte </w:t>
            </w:r>
            <w:r>
              <w:rPr>
                <w:rFonts w:hint="default" w:ascii="Arial" w:hAnsi="Arial" w:cs="Arial"/>
                <w:color w:val="auto"/>
                <w:sz w:val="17"/>
                <w:szCs w:val="17"/>
                <w:highlight w:val="none"/>
                <w:lang w:val="pt-BR"/>
              </w:rPr>
              <w:t>a</w:t>
            </w:r>
            <w:r>
              <w:rPr>
                <w:rFonts w:hint="default" w:ascii="Arial" w:hAnsi="Arial" w:cs="Arial"/>
                <w:color w:val="auto"/>
                <w:sz w:val="17"/>
                <w:szCs w:val="17"/>
                <w:highlight w:val="none"/>
              </w:rPr>
              <w:t xml:space="preserve"> </w:t>
            </w:r>
            <w:r>
              <w:rPr>
                <w:rFonts w:hint="default" w:ascii="Arial" w:hAnsi="Arial" w:cs="Arial"/>
                <w:color w:val="auto"/>
                <w:sz w:val="17"/>
                <w:szCs w:val="17"/>
                <w:highlight w:val="none"/>
                <w:lang w:val="pt-BR"/>
              </w:rPr>
              <w:t>s</w:t>
            </w:r>
            <w:r>
              <w:rPr>
                <w:rFonts w:hint="default" w:ascii="Arial" w:hAnsi="Arial" w:cs="Arial"/>
                <w:color w:val="auto"/>
                <w:sz w:val="17"/>
                <w:szCs w:val="17"/>
                <w:highlight w:val="none"/>
              </w:rPr>
              <w:t xml:space="preserve">er </w:t>
            </w:r>
            <w:r>
              <w:rPr>
                <w:rFonts w:hint="default" w:ascii="Arial" w:hAnsi="Arial" w:cs="Arial"/>
                <w:color w:val="auto"/>
                <w:sz w:val="17"/>
                <w:szCs w:val="17"/>
                <w:highlight w:val="none"/>
                <w:lang w:val="pt-BR"/>
              </w:rPr>
              <w:t>d</w:t>
            </w:r>
            <w:r>
              <w:rPr>
                <w:rFonts w:hint="default" w:ascii="Arial" w:hAnsi="Arial" w:cs="Arial"/>
                <w:color w:val="auto"/>
                <w:sz w:val="17"/>
                <w:szCs w:val="17"/>
                <w:highlight w:val="none"/>
              </w:rPr>
              <w:t xml:space="preserve">efinida </w:t>
            </w:r>
            <w:r>
              <w:rPr>
                <w:rFonts w:hint="default" w:ascii="Arial" w:hAnsi="Arial" w:cs="Arial"/>
                <w:color w:val="auto"/>
                <w:sz w:val="17"/>
                <w:szCs w:val="17"/>
                <w:highlight w:val="none"/>
                <w:lang w:val="pt-BR"/>
              </w:rPr>
              <w:t>p</w:t>
            </w:r>
            <w:r>
              <w:rPr>
                <w:rFonts w:hint="default" w:ascii="Arial" w:hAnsi="Arial" w:cs="Arial"/>
                <w:color w:val="auto"/>
                <w:sz w:val="17"/>
                <w:szCs w:val="17"/>
                <w:highlight w:val="none"/>
              </w:rPr>
              <w:t xml:space="preserve">ela Secretaria </w:t>
            </w:r>
            <w:r>
              <w:rPr>
                <w:rFonts w:hint="default" w:ascii="Arial" w:hAnsi="Arial" w:cs="Arial"/>
                <w:color w:val="auto"/>
                <w:sz w:val="17"/>
                <w:szCs w:val="17"/>
                <w:highlight w:val="none"/>
                <w:lang w:val="pt-BR"/>
              </w:rPr>
              <w:t>correspondente, n</w:t>
            </w:r>
            <w:r>
              <w:rPr>
                <w:rFonts w:hint="default" w:ascii="Arial" w:hAnsi="Arial" w:cs="Arial"/>
                <w:color w:val="auto"/>
                <w:sz w:val="17"/>
                <w:szCs w:val="17"/>
                <w:highlight w:val="none"/>
              </w:rPr>
              <w:t xml:space="preserve">o </w:t>
            </w:r>
            <w:r>
              <w:rPr>
                <w:rFonts w:hint="default" w:ascii="Arial" w:hAnsi="Arial" w:cs="Arial"/>
                <w:color w:val="auto"/>
                <w:sz w:val="17"/>
                <w:szCs w:val="17"/>
                <w:highlight w:val="none"/>
                <w:lang w:val="pt-BR"/>
              </w:rPr>
              <w:t>m</w:t>
            </w:r>
            <w:r>
              <w:rPr>
                <w:rFonts w:hint="default" w:ascii="Arial" w:hAnsi="Arial" w:cs="Arial"/>
                <w:color w:val="auto"/>
                <w:sz w:val="17"/>
                <w:szCs w:val="17"/>
                <w:highlight w:val="none"/>
              </w:rPr>
              <w:t>omento</w:t>
            </w:r>
            <w:r>
              <w:rPr>
                <w:rFonts w:hint="default" w:ascii="Arial" w:hAnsi="Arial" w:cs="Arial"/>
                <w:color w:val="auto"/>
                <w:sz w:val="17"/>
                <w:szCs w:val="17"/>
                <w:highlight w:val="none"/>
                <w:lang w:val="pt-BR"/>
              </w:rPr>
              <w:t xml:space="preserve"> do envio da Autorização de Fornecimento ao fornecedor.</w:t>
            </w:r>
          </w:p>
        </w:tc>
        <w:tc>
          <w:tcPr>
            <w:tcW w:w="750" w:type="dxa"/>
            <w:shd w:val="clear" w:color="auto" w:fill="auto"/>
            <w:vAlign w:val="center"/>
          </w:tcPr>
          <w:p w14:paraId="3040AEB1">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pt-BR" w:eastAsia="pt-BR" w:bidi="ar-SA"/>
              </w:rPr>
              <w:fldChar w:fldCharType="begin"/>
            </w:r>
            <w:r>
              <w:rPr>
                <w:rFonts w:hint="default" w:ascii="Arial" w:hAnsi="Arial" w:eastAsia="Times New Roman" w:cs="Arial"/>
                <w:bCs/>
                <w:color w:val="auto"/>
                <w:sz w:val="17"/>
                <w:szCs w:val="17"/>
                <w:highlight w:val="none"/>
                <w:lang w:val="pt-BR" w:eastAsia="pt-BR" w:bidi="ar-SA"/>
              </w:rPr>
              <w:instrText xml:space="preserve"> = sum(D101:O101) \* MERGEFORMAT </w:instrText>
            </w:r>
            <w:r>
              <w:rPr>
                <w:rFonts w:hint="default" w:ascii="Arial" w:hAnsi="Arial" w:eastAsia="Times New Roman" w:cs="Arial"/>
                <w:bCs/>
                <w:color w:val="auto"/>
                <w:sz w:val="17"/>
                <w:szCs w:val="17"/>
                <w:highlight w:val="none"/>
                <w:lang w:val="pt-BR" w:eastAsia="pt-BR" w:bidi="ar-SA"/>
              </w:rPr>
              <w:fldChar w:fldCharType="separate"/>
            </w:r>
            <w:r>
              <w:rPr>
                <w:rFonts w:hint="default" w:ascii="Arial" w:hAnsi="Arial" w:eastAsia="Times New Roman" w:cs="Arial"/>
                <w:bCs/>
                <w:color w:val="auto"/>
                <w:sz w:val="17"/>
                <w:szCs w:val="17"/>
                <w:highlight w:val="none"/>
                <w:lang w:val="pt-BR" w:eastAsia="pt-BR" w:bidi="ar-SA"/>
              </w:rPr>
              <w:t>5000</w:t>
            </w:r>
            <w:r>
              <w:rPr>
                <w:rFonts w:hint="default" w:ascii="Arial" w:hAnsi="Arial" w:eastAsia="Times New Roman" w:cs="Arial"/>
                <w:bCs/>
                <w:color w:val="auto"/>
                <w:sz w:val="17"/>
                <w:szCs w:val="17"/>
                <w:highlight w:val="none"/>
                <w:lang w:val="pt-BR" w:eastAsia="pt-BR" w:bidi="ar-SA"/>
              </w:rPr>
              <w:fldChar w:fldCharType="end"/>
            </w:r>
          </w:p>
        </w:tc>
        <w:tc>
          <w:tcPr>
            <w:tcW w:w="881" w:type="dxa"/>
            <w:shd w:val="clear" w:color="auto" w:fill="auto"/>
            <w:vAlign w:val="center"/>
          </w:tcPr>
          <w:p w14:paraId="4418242B">
            <w:pPr>
              <w:jc w:val="center"/>
              <w:rPr>
                <w:rFonts w:hint="default"/>
                <w:color w:val="auto"/>
                <w:sz w:val="17"/>
                <w:szCs w:val="17"/>
                <w:highlight w:val="none"/>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1069B9C0">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pt-BR" w:eastAsia="pt-BR"/>
              </w:rPr>
              <w:t>R$ 7,96</w:t>
            </w:r>
          </w:p>
        </w:tc>
        <w:tc>
          <w:tcPr>
            <w:tcW w:w="1425" w:type="dxa"/>
            <w:shd w:val="clear" w:color="auto" w:fill="auto"/>
            <w:vAlign w:val="center"/>
          </w:tcPr>
          <w:p w14:paraId="06B6899E">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pt-BR" w:eastAsia="pt-BR"/>
              </w:rPr>
              <w:t>R$ 39.800,00</w:t>
            </w:r>
          </w:p>
        </w:tc>
      </w:tr>
      <w:tr w14:paraId="4DC98F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80" w:hRule="atLeast"/>
        </w:trPr>
        <w:tc>
          <w:tcPr>
            <w:tcW w:w="694" w:type="dxa"/>
            <w:shd w:val="clear" w:color="auto" w:fill="auto"/>
            <w:vAlign w:val="top"/>
          </w:tcPr>
          <w:p w14:paraId="6E11726E">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vAlign w:val="top"/>
          </w:tcPr>
          <w:p w14:paraId="1D03BD8C">
            <w:pPr>
              <w:jc w:val="center"/>
              <w:rPr>
                <w:rFonts w:hint="default" w:ascii="Arial" w:hAnsi="Arial" w:cs="Arial"/>
                <w:b/>
                <w:bCs/>
                <w:color w:val="auto"/>
                <w:sz w:val="17"/>
                <w:szCs w:val="17"/>
                <w:highlight w:val="none"/>
                <w:lang w:val="pt-BR"/>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69294F5A">
            <w:pPr>
              <w:jc w:val="both"/>
              <w:rPr>
                <w:rFonts w:hint="default" w:ascii="Arial" w:hAnsi="Arial" w:cs="Arial"/>
                <w:color w:val="auto"/>
                <w:sz w:val="17"/>
                <w:szCs w:val="17"/>
                <w:highlight w:val="none"/>
                <w:lang w:val="pt-BR"/>
              </w:rPr>
            </w:pPr>
            <w:r>
              <w:rPr>
                <w:rFonts w:hint="default" w:ascii="Arial" w:hAnsi="Arial" w:cs="Arial"/>
                <w:b/>
                <w:bCs/>
                <w:color w:val="auto"/>
                <w:sz w:val="17"/>
                <w:szCs w:val="17"/>
                <w:highlight w:val="none"/>
                <w:lang w:val="pt-BR"/>
              </w:rPr>
              <w:t xml:space="preserve">Bloco </w:t>
            </w:r>
            <w:r>
              <w:rPr>
                <w:rFonts w:hint="default" w:ascii="Arial" w:hAnsi="Arial" w:cs="Arial"/>
                <w:b/>
                <w:bCs/>
                <w:color w:val="auto"/>
                <w:sz w:val="17"/>
                <w:szCs w:val="17"/>
                <w:highlight w:val="none"/>
              </w:rPr>
              <w:t>E5</w:t>
            </w:r>
            <w:r>
              <w:rPr>
                <w:rFonts w:hint="default" w:ascii="Arial" w:hAnsi="Arial" w:cs="Arial"/>
                <w:color w:val="auto"/>
                <w:sz w:val="17"/>
                <w:szCs w:val="17"/>
                <w:highlight w:val="none"/>
              </w:rPr>
              <w:t xml:space="preserve"> Impresso Padronizado Papel Offset; 75g/m²; 85x135mm; Frente c/2 vias; Bloco com 100 folhas;  </w:t>
            </w:r>
            <w:r>
              <w:rPr>
                <w:rFonts w:hint="default" w:ascii="Arial" w:hAnsi="Arial" w:cs="Arial"/>
                <w:color w:val="auto"/>
                <w:sz w:val="17"/>
                <w:szCs w:val="17"/>
                <w:highlight w:val="none"/>
                <w:lang w:val="pt-BR"/>
              </w:rPr>
              <w:t>com a</w:t>
            </w:r>
            <w:r>
              <w:rPr>
                <w:rFonts w:hint="default" w:ascii="Arial" w:hAnsi="Arial" w:cs="Arial"/>
                <w:color w:val="auto"/>
                <w:sz w:val="17"/>
                <w:szCs w:val="17"/>
                <w:highlight w:val="none"/>
              </w:rPr>
              <w:t xml:space="preserve">rte </w:t>
            </w:r>
            <w:r>
              <w:rPr>
                <w:rFonts w:hint="default" w:ascii="Arial" w:hAnsi="Arial" w:cs="Arial"/>
                <w:color w:val="auto"/>
                <w:sz w:val="17"/>
                <w:szCs w:val="17"/>
                <w:highlight w:val="none"/>
                <w:lang w:val="pt-BR"/>
              </w:rPr>
              <w:t>a</w:t>
            </w:r>
            <w:r>
              <w:rPr>
                <w:rFonts w:hint="default" w:ascii="Arial" w:hAnsi="Arial" w:cs="Arial"/>
                <w:color w:val="auto"/>
                <w:sz w:val="17"/>
                <w:szCs w:val="17"/>
                <w:highlight w:val="none"/>
              </w:rPr>
              <w:t xml:space="preserve"> </w:t>
            </w:r>
            <w:r>
              <w:rPr>
                <w:rFonts w:hint="default" w:ascii="Arial" w:hAnsi="Arial" w:cs="Arial"/>
                <w:color w:val="auto"/>
                <w:sz w:val="17"/>
                <w:szCs w:val="17"/>
                <w:highlight w:val="none"/>
                <w:lang w:val="pt-BR"/>
              </w:rPr>
              <w:t>s</w:t>
            </w:r>
            <w:r>
              <w:rPr>
                <w:rFonts w:hint="default" w:ascii="Arial" w:hAnsi="Arial" w:cs="Arial"/>
                <w:color w:val="auto"/>
                <w:sz w:val="17"/>
                <w:szCs w:val="17"/>
                <w:highlight w:val="none"/>
              </w:rPr>
              <w:t xml:space="preserve">er </w:t>
            </w:r>
            <w:r>
              <w:rPr>
                <w:rFonts w:hint="default" w:ascii="Arial" w:hAnsi="Arial" w:cs="Arial"/>
                <w:color w:val="auto"/>
                <w:sz w:val="17"/>
                <w:szCs w:val="17"/>
                <w:highlight w:val="none"/>
                <w:lang w:val="pt-BR"/>
              </w:rPr>
              <w:t>d</w:t>
            </w:r>
            <w:r>
              <w:rPr>
                <w:rFonts w:hint="default" w:ascii="Arial" w:hAnsi="Arial" w:cs="Arial"/>
                <w:color w:val="auto"/>
                <w:sz w:val="17"/>
                <w:szCs w:val="17"/>
                <w:highlight w:val="none"/>
              </w:rPr>
              <w:t xml:space="preserve">efinida </w:t>
            </w:r>
            <w:r>
              <w:rPr>
                <w:rFonts w:hint="default" w:ascii="Arial" w:hAnsi="Arial" w:cs="Arial"/>
                <w:color w:val="auto"/>
                <w:sz w:val="17"/>
                <w:szCs w:val="17"/>
                <w:highlight w:val="none"/>
                <w:lang w:val="pt-BR"/>
              </w:rPr>
              <w:t>p</w:t>
            </w:r>
            <w:r>
              <w:rPr>
                <w:rFonts w:hint="default" w:ascii="Arial" w:hAnsi="Arial" w:cs="Arial"/>
                <w:color w:val="auto"/>
                <w:sz w:val="17"/>
                <w:szCs w:val="17"/>
                <w:highlight w:val="none"/>
              </w:rPr>
              <w:t xml:space="preserve">ela Secretaria </w:t>
            </w:r>
            <w:r>
              <w:rPr>
                <w:rFonts w:hint="default" w:ascii="Arial" w:hAnsi="Arial" w:cs="Arial"/>
                <w:color w:val="auto"/>
                <w:sz w:val="17"/>
                <w:szCs w:val="17"/>
                <w:highlight w:val="none"/>
                <w:lang w:val="pt-BR"/>
              </w:rPr>
              <w:t>correspondente, n</w:t>
            </w:r>
            <w:r>
              <w:rPr>
                <w:rFonts w:hint="default" w:ascii="Arial" w:hAnsi="Arial" w:cs="Arial"/>
                <w:color w:val="auto"/>
                <w:sz w:val="17"/>
                <w:szCs w:val="17"/>
                <w:highlight w:val="none"/>
              </w:rPr>
              <w:t xml:space="preserve">o </w:t>
            </w:r>
            <w:r>
              <w:rPr>
                <w:rFonts w:hint="default" w:ascii="Arial" w:hAnsi="Arial" w:cs="Arial"/>
                <w:color w:val="auto"/>
                <w:sz w:val="17"/>
                <w:szCs w:val="17"/>
                <w:highlight w:val="none"/>
                <w:lang w:val="pt-BR"/>
              </w:rPr>
              <w:t>m</w:t>
            </w:r>
            <w:r>
              <w:rPr>
                <w:rFonts w:hint="default" w:ascii="Arial" w:hAnsi="Arial" w:cs="Arial"/>
                <w:color w:val="auto"/>
                <w:sz w:val="17"/>
                <w:szCs w:val="17"/>
                <w:highlight w:val="none"/>
              </w:rPr>
              <w:t>omento</w:t>
            </w:r>
            <w:r>
              <w:rPr>
                <w:rFonts w:hint="default" w:ascii="Arial" w:hAnsi="Arial" w:cs="Arial"/>
                <w:color w:val="auto"/>
                <w:sz w:val="17"/>
                <w:szCs w:val="17"/>
                <w:highlight w:val="none"/>
                <w:lang w:val="pt-BR"/>
              </w:rPr>
              <w:t xml:space="preserve"> do envio da Autorização de Fornecimento ao fornecedor.</w:t>
            </w:r>
          </w:p>
        </w:tc>
        <w:tc>
          <w:tcPr>
            <w:tcW w:w="750" w:type="dxa"/>
            <w:shd w:val="clear" w:color="auto" w:fill="auto"/>
            <w:vAlign w:val="center"/>
          </w:tcPr>
          <w:p w14:paraId="02AF8303">
            <w:pPr>
              <w:jc w:val="center"/>
              <w:rPr>
                <w:rFonts w:hint="default" w:ascii="Arial" w:hAnsi="Arial" w:eastAsia="Times New Roman" w:cs="Arial"/>
                <w:bCs/>
                <w:color w:val="auto"/>
                <w:sz w:val="17"/>
                <w:szCs w:val="17"/>
                <w:highlight w:val="none"/>
                <w:lang w:val="pt-BR" w:eastAsia="pt-BR" w:bidi="ar-SA"/>
              </w:rPr>
            </w:pPr>
            <w:r>
              <w:rPr>
                <w:rFonts w:hint="default" w:ascii="Arial" w:hAnsi="Arial" w:eastAsia="Times New Roman" w:cs="Arial"/>
                <w:bCs/>
                <w:color w:val="auto"/>
                <w:sz w:val="17"/>
                <w:szCs w:val="17"/>
                <w:highlight w:val="none"/>
                <w:lang w:val="pt-BR" w:eastAsia="pt-BR" w:bidi="ar-SA"/>
              </w:rPr>
              <w:fldChar w:fldCharType="begin"/>
            </w:r>
            <w:r>
              <w:rPr>
                <w:rFonts w:hint="default" w:ascii="Arial" w:hAnsi="Arial" w:eastAsia="Times New Roman" w:cs="Arial"/>
                <w:bCs/>
                <w:color w:val="auto"/>
                <w:sz w:val="17"/>
                <w:szCs w:val="17"/>
                <w:highlight w:val="none"/>
                <w:lang w:val="pt-BR" w:eastAsia="pt-BR" w:bidi="ar-SA"/>
              </w:rPr>
              <w:instrText xml:space="preserve"> = sum(D102:O102) \* MERGEFORMAT </w:instrText>
            </w:r>
            <w:r>
              <w:rPr>
                <w:rFonts w:hint="default" w:ascii="Arial" w:hAnsi="Arial" w:eastAsia="Times New Roman" w:cs="Arial"/>
                <w:bCs/>
                <w:color w:val="auto"/>
                <w:sz w:val="17"/>
                <w:szCs w:val="17"/>
                <w:highlight w:val="none"/>
                <w:lang w:val="pt-BR" w:eastAsia="pt-BR" w:bidi="ar-SA"/>
              </w:rPr>
              <w:fldChar w:fldCharType="separate"/>
            </w:r>
            <w:r>
              <w:rPr>
                <w:rFonts w:hint="default" w:ascii="Arial" w:hAnsi="Arial" w:eastAsia="Times New Roman" w:cs="Arial"/>
                <w:bCs/>
                <w:color w:val="auto"/>
                <w:sz w:val="17"/>
                <w:szCs w:val="17"/>
                <w:highlight w:val="none"/>
                <w:lang w:val="pt-BR" w:eastAsia="pt-BR" w:bidi="ar-SA"/>
              </w:rPr>
              <w:t>3000</w:t>
            </w:r>
            <w:r>
              <w:rPr>
                <w:rFonts w:hint="default" w:ascii="Arial" w:hAnsi="Arial" w:eastAsia="Times New Roman" w:cs="Arial"/>
                <w:bCs/>
                <w:color w:val="auto"/>
                <w:sz w:val="17"/>
                <w:szCs w:val="17"/>
                <w:highlight w:val="none"/>
                <w:lang w:val="pt-BR" w:eastAsia="pt-BR" w:bidi="ar-SA"/>
              </w:rPr>
              <w:fldChar w:fldCharType="end"/>
            </w:r>
          </w:p>
        </w:tc>
        <w:tc>
          <w:tcPr>
            <w:tcW w:w="881" w:type="dxa"/>
            <w:shd w:val="clear" w:color="auto" w:fill="auto"/>
            <w:vAlign w:val="center"/>
          </w:tcPr>
          <w:p w14:paraId="2D066117">
            <w:pPr>
              <w:jc w:val="center"/>
              <w:rPr>
                <w:rFonts w:hint="default" w:ascii="Arial" w:hAnsi="Arial" w:eastAsia="Times New Roman"/>
                <w:bCs/>
                <w:color w:val="auto"/>
                <w:sz w:val="17"/>
                <w:szCs w:val="17"/>
                <w:highlight w:val="none"/>
                <w:lang w:val="pt-BR"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54894794">
            <w:pPr>
              <w:jc w:val="center"/>
              <w:rPr>
                <w:rFonts w:hint="default" w:ascii="Arial" w:hAnsi="Arial" w:eastAsia="Times New Roman" w:cs="Arial"/>
                <w:b w:val="0"/>
                <w:bCs/>
                <w:color w:val="auto"/>
                <w:sz w:val="17"/>
                <w:szCs w:val="17"/>
                <w:highlight w:val="none"/>
                <w:lang w:val="pt-BR" w:eastAsia="pt-BR" w:bidi="ar-SA"/>
              </w:rPr>
            </w:pPr>
            <w:r>
              <w:rPr>
                <w:rFonts w:hint="default" w:ascii="Arial" w:hAnsi="Arial" w:eastAsia="Times New Roman"/>
                <w:b w:val="0"/>
                <w:bCs/>
                <w:color w:val="auto"/>
                <w:sz w:val="17"/>
                <w:szCs w:val="17"/>
                <w:highlight w:val="none"/>
                <w:lang w:val="pt-BR" w:eastAsia="pt-BR"/>
              </w:rPr>
              <w:t>R$ 6,06</w:t>
            </w:r>
          </w:p>
        </w:tc>
        <w:tc>
          <w:tcPr>
            <w:tcW w:w="1425" w:type="dxa"/>
            <w:shd w:val="clear" w:color="auto" w:fill="auto"/>
            <w:vAlign w:val="center"/>
          </w:tcPr>
          <w:p w14:paraId="0761D2B7">
            <w:pPr>
              <w:jc w:val="center"/>
              <w:rPr>
                <w:rFonts w:hint="default" w:ascii="Arial" w:hAnsi="Arial" w:eastAsia="Times New Roman" w:cs="Arial"/>
                <w:b w:val="0"/>
                <w:bCs/>
                <w:color w:val="auto"/>
                <w:sz w:val="17"/>
                <w:szCs w:val="17"/>
                <w:highlight w:val="none"/>
                <w:lang w:val="pt-BR" w:eastAsia="pt-BR" w:bidi="ar-SA"/>
              </w:rPr>
            </w:pPr>
            <w:r>
              <w:rPr>
                <w:rFonts w:hint="default" w:ascii="Arial" w:hAnsi="Arial" w:eastAsia="Times New Roman"/>
                <w:b w:val="0"/>
                <w:bCs/>
                <w:color w:val="auto"/>
                <w:sz w:val="17"/>
                <w:szCs w:val="17"/>
                <w:highlight w:val="none"/>
                <w:lang w:val="pt-BR" w:eastAsia="pt-BR"/>
              </w:rPr>
              <w:t>R$ 18.180,00</w:t>
            </w:r>
          </w:p>
        </w:tc>
      </w:tr>
      <w:tr w14:paraId="6510AD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80" w:hRule="atLeast"/>
        </w:trPr>
        <w:tc>
          <w:tcPr>
            <w:tcW w:w="694" w:type="dxa"/>
            <w:shd w:val="clear" w:color="auto" w:fill="auto"/>
          </w:tcPr>
          <w:p w14:paraId="209D1428">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vAlign w:val="top"/>
          </w:tcPr>
          <w:p w14:paraId="7EC0437B">
            <w:pPr>
              <w:jc w:val="center"/>
              <w:rPr>
                <w:rFonts w:hint="default" w:ascii="Arial" w:hAnsi="Arial" w:cs="Arial"/>
                <w:b/>
                <w:bCs/>
                <w:color w:val="auto"/>
                <w:sz w:val="17"/>
                <w:szCs w:val="17"/>
                <w:highlight w:val="none"/>
                <w:lang w:val="pt-BR"/>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39E56DA9">
            <w:pPr>
              <w:jc w:val="both"/>
              <w:rPr>
                <w:rFonts w:hint="default" w:ascii="Arial" w:hAnsi="Arial" w:cs="Arial"/>
                <w:color w:val="auto"/>
                <w:sz w:val="17"/>
                <w:szCs w:val="17"/>
                <w:highlight w:val="none"/>
                <w:lang w:val="pt-BR"/>
              </w:rPr>
            </w:pPr>
            <w:r>
              <w:rPr>
                <w:rFonts w:hint="default" w:ascii="Arial" w:hAnsi="Arial" w:cs="Arial"/>
                <w:b/>
                <w:bCs/>
                <w:color w:val="auto"/>
                <w:sz w:val="17"/>
                <w:szCs w:val="17"/>
                <w:highlight w:val="none"/>
                <w:lang w:val="pt-BR"/>
              </w:rPr>
              <w:t xml:space="preserve">Bloco </w:t>
            </w:r>
            <w:r>
              <w:rPr>
                <w:rFonts w:hint="default" w:ascii="Arial" w:hAnsi="Arial" w:cs="Arial"/>
                <w:b/>
                <w:bCs/>
                <w:color w:val="auto"/>
                <w:sz w:val="17"/>
                <w:szCs w:val="17"/>
                <w:highlight w:val="none"/>
              </w:rPr>
              <w:t>E5</w:t>
            </w:r>
            <w:r>
              <w:rPr>
                <w:rFonts w:hint="default" w:ascii="Arial" w:hAnsi="Arial" w:cs="Arial"/>
                <w:color w:val="auto"/>
                <w:sz w:val="17"/>
                <w:szCs w:val="17"/>
                <w:highlight w:val="none"/>
              </w:rPr>
              <w:t xml:space="preserve"> Impresso Padronizado Papel Offset; 75g/m²; 85x135mm; Frente e verso; Bloco com 100 folhas;  </w:t>
            </w:r>
            <w:r>
              <w:rPr>
                <w:rFonts w:hint="default" w:ascii="Arial" w:hAnsi="Arial" w:cs="Arial"/>
                <w:color w:val="auto"/>
                <w:sz w:val="17"/>
                <w:szCs w:val="17"/>
                <w:highlight w:val="none"/>
                <w:lang w:val="pt-BR"/>
              </w:rPr>
              <w:t>com a</w:t>
            </w:r>
            <w:r>
              <w:rPr>
                <w:rFonts w:hint="default" w:ascii="Arial" w:hAnsi="Arial" w:cs="Arial"/>
                <w:color w:val="auto"/>
                <w:sz w:val="17"/>
                <w:szCs w:val="17"/>
                <w:highlight w:val="none"/>
              </w:rPr>
              <w:t xml:space="preserve">rte </w:t>
            </w:r>
            <w:r>
              <w:rPr>
                <w:rFonts w:hint="default" w:ascii="Arial" w:hAnsi="Arial" w:cs="Arial"/>
                <w:color w:val="auto"/>
                <w:sz w:val="17"/>
                <w:szCs w:val="17"/>
                <w:highlight w:val="none"/>
                <w:lang w:val="pt-BR"/>
              </w:rPr>
              <w:t>a</w:t>
            </w:r>
            <w:r>
              <w:rPr>
                <w:rFonts w:hint="default" w:ascii="Arial" w:hAnsi="Arial" w:cs="Arial"/>
                <w:color w:val="auto"/>
                <w:sz w:val="17"/>
                <w:szCs w:val="17"/>
                <w:highlight w:val="none"/>
              </w:rPr>
              <w:t xml:space="preserve"> </w:t>
            </w:r>
            <w:r>
              <w:rPr>
                <w:rFonts w:hint="default" w:ascii="Arial" w:hAnsi="Arial" w:cs="Arial"/>
                <w:color w:val="auto"/>
                <w:sz w:val="17"/>
                <w:szCs w:val="17"/>
                <w:highlight w:val="none"/>
                <w:lang w:val="pt-BR"/>
              </w:rPr>
              <w:t>s</w:t>
            </w:r>
            <w:r>
              <w:rPr>
                <w:rFonts w:hint="default" w:ascii="Arial" w:hAnsi="Arial" w:cs="Arial"/>
                <w:color w:val="auto"/>
                <w:sz w:val="17"/>
                <w:szCs w:val="17"/>
                <w:highlight w:val="none"/>
              </w:rPr>
              <w:t xml:space="preserve">er </w:t>
            </w:r>
            <w:r>
              <w:rPr>
                <w:rFonts w:hint="default" w:ascii="Arial" w:hAnsi="Arial" w:cs="Arial"/>
                <w:color w:val="auto"/>
                <w:sz w:val="17"/>
                <w:szCs w:val="17"/>
                <w:highlight w:val="none"/>
                <w:lang w:val="pt-BR"/>
              </w:rPr>
              <w:t>d</w:t>
            </w:r>
            <w:r>
              <w:rPr>
                <w:rFonts w:hint="default" w:ascii="Arial" w:hAnsi="Arial" w:cs="Arial"/>
                <w:color w:val="auto"/>
                <w:sz w:val="17"/>
                <w:szCs w:val="17"/>
                <w:highlight w:val="none"/>
              </w:rPr>
              <w:t xml:space="preserve">efinida </w:t>
            </w:r>
            <w:r>
              <w:rPr>
                <w:rFonts w:hint="default" w:ascii="Arial" w:hAnsi="Arial" w:cs="Arial"/>
                <w:color w:val="auto"/>
                <w:sz w:val="17"/>
                <w:szCs w:val="17"/>
                <w:highlight w:val="none"/>
                <w:lang w:val="pt-BR"/>
              </w:rPr>
              <w:t>p</w:t>
            </w:r>
            <w:r>
              <w:rPr>
                <w:rFonts w:hint="default" w:ascii="Arial" w:hAnsi="Arial" w:cs="Arial"/>
                <w:color w:val="auto"/>
                <w:sz w:val="17"/>
                <w:szCs w:val="17"/>
                <w:highlight w:val="none"/>
              </w:rPr>
              <w:t xml:space="preserve">ela Secretaria </w:t>
            </w:r>
            <w:r>
              <w:rPr>
                <w:rFonts w:hint="default" w:ascii="Arial" w:hAnsi="Arial" w:cs="Arial"/>
                <w:color w:val="auto"/>
                <w:sz w:val="17"/>
                <w:szCs w:val="17"/>
                <w:highlight w:val="none"/>
                <w:lang w:val="pt-BR"/>
              </w:rPr>
              <w:t>correspondente, n</w:t>
            </w:r>
            <w:r>
              <w:rPr>
                <w:rFonts w:hint="default" w:ascii="Arial" w:hAnsi="Arial" w:cs="Arial"/>
                <w:color w:val="auto"/>
                <w:sz w:val="17"/>
                <w:szCs w:val="17"/>
                <w:highlight w:val="none"/>
              </w:rPr>
              <w:t xml:space="preserve">o </w:t>
            </w:r>
            <w:r>
              <w:rPr>
                <w:rFonts w:hint="default" w:ascii="Arial" w:hAnsi="Arial" w:cs="Arial"/>
                <w:color w:val="auto"/>
                <w:sz w:val="17"/>
                <w:szCs w:val="17"/>
                <w:highlight w:val="none"/>
                <w:lang w:val="pt-BR"/>
              </w:rPr>
              <w:t>m</w:t>
            </w:r>
            <w:r>
              <w:rPr>
                <w:rFonts w:hint="default" w:ascii="Arial" w:hAnsi="Arial" w:cs="Arial"/>
                <w:color w:val="auto"/>
                <w:sz w:val="17"/>
                <w:szCs w:val="17"/>
                <w:highlight w:val="none"/>
              </w:rPr>
              <w:t>omento</w:t>
            </w:r>
            <w:r>
              <w:rPr>
                <w:rFonts w:hint="default" w:ascii="Arial" w:hAnsi="Arial" w:cs="Arial"/>
                <w:color w:val="auto"/>
                <w:sz w:val="17"/>
                <w:szCs w:val="17"/>
                <w:highlight w:val="none"/>
                <w:lang w:val="pt-BR"/>
              </w:rPr>
              <w:t xml:space="preserve"> do envio da Autorização de Fornecimento ao fornecedor.</w:t>
            </w:r>
          </w:p>
        </w:tc>
        <w:tc>
          <w:tcPr>
            <w:tcW w:w="750" w:type="dxa"/>
            <w:shd w:val="clear" w:color="auto" w:fill="auto"/>
            <w:vAlign w:val="center"/>
          </w:tcPr>
          <w:p w14:paraId="2EE4E04A">
            <w:pPr>
              <w:jc w:val="center"/>
              <w:rPr>
                <w:rFonts w:hint="default" w:ascii="Arial" w:hAnsi="Arial" w:eastAsia="Times New Roman" w:cs="Arial"/>
                <w:bCs/>
                <w:color w:val="auto"/>
                <w:sz w:val="17"/>
                <w:szCs w:val="17"/>
                <w:highlight w:val="none"/>
                <w:lang w:val="pt-BR" w:eastAsia="pt-BR" w:bidi="ar-SA"/>
              </w:rPr>
            </w:pPr>
            <w:r>
              <w:rPr>
                <w:rFonts w:hint="default" w:ascii="Arial" w:hAnsi="Arial" w:eastAsia="Times New Roman" w:cs="Arial"/>
                <w:bCs/>
                <w:color w:val="auto"/>
                <w:sz w:val="17"/>
                <w:szCs w:val="17"/>
                <w:highlight w:val="none"/>
                <w:lang w:val="pt-BR" w:eastAsia="pt-BR"/>
              </w:rPr>
              <w:fldChar w:fldCharType="begin"/>
            </w:r>
            <w:r>
              <w:rPr>
                <w:rFonts w:hint="default" w:ascii="Arial" w:hAnsi="Arial" w:eastAsia="Times New Roman" w:cs="Arial"/>
                <w:bCs/>
                <w:color w:val="auto"/>
                <w:sz w:val="17"/>
                <w:szCs w:val="17"/>
                <w:highlight w:val="none"/>
                <w:lang w:val="pt-BR" w:eastAsia="pt-BR"/>
              </w:rPr>
              <w:instrText xml:space="preserve"> = sum(D103:O103) \* MERGEFORMAT </w:instrText>
            </w:r>
            <w:r>
              <w:rPr>
                <w:rFonts w:hint="default" w:ascii="Arial" w:hAnsi="Arial" w:eastAsia="Times New Roman" w:cs="Arial"/>
                <w:bCs/>
                <w:color w:val="auto"/>
                <w:sz w:val="17"/>
                <w:szCs w:val="17"/>
                <w:highlight w:val="none"/>
                <w:lang w:val="pt-BR" w:eastAsia="pt-BR"/>
              </w:rPr>
              <w:fldChar w:fldCharType="separate"/>
            </w:r>
            <w:r>
              <w:rPr>
                <w:rFonts w:hint="default" w:ascii="Arial" w:hAnsi="Arial" w:eastAsia="Times New Roman" w:cs="Arial"/>
                <w:bCs/>
                <w:color w:val="auto"/>
                <w:sz w:val="17"/>
                <w:szCs w:val="17"/>
                <w:highlight w:val="none"/>
                <w:lang w:val="pt-BR" w:eastAsia="pt-BR"/>
              </w:rPr>
              <w:t>100</w:t>
            </w:r>
            <w:r>
              <w:rPr>
                <w:rFonts w:hint="default" w:ascii="Arial" w:hAnsi="Arial" w:eastAsia="Times New Roman" w:cs="Arial"/>
                <w:bCs/>
                <w:color w:val="auto"/>
                <w:sz w:val="17"/>
                <w:szCs w:val="17"/>
                <w:highlight w:val="none"/>
                <w:lang w:val="pt-BR" w:eastAsia="pt-BR"/>
              </w:rPr>
              <w:fldChar w:fldCharType="end"/>
            </w:r>
          </w:p>
        </w:tc>
        <w:tc>
          <w:tcPr>
            <w:tcW w:w="881" w:type="dxa"/>
            <w:shd w:val="clear" w:color="auto" w:fill="auto"/>
            <w:vAlign w:val="center"/>
          </w:tcPr>
          <w:p w14:paraId="08432788">
            <w:pPr>
              <w:jc w:val="center"/>
              <w:rPr>
                <w:rFonts w:hint="default" w:ascii="Arial" w:hAnsi="Arial" w:eastAsia="Times New Roman"/>
                <w:bCs/>
                <w:color w:val="auto"/>
                <w:sz w:val="17"/>
                <w:szCs w:val="17"/>
                <w:highlight w:val="none"/>
                <w:lang w:val="pt-BR"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75A5F035">
            <w:pPr>
              <w:jc w:val="center"/>
              <w:rPr>
                <w:rFonts w:hint="default" w:ascii="Arial" w:hAnsi="Arial" w:eastAsia="Times New Roman" w:cs="Arial"/>
                <w:b w:val="0"/>
                <w:bCs/>
                <w:color w:val="auto"/>
                <w:sz w:val="17"/>
                <w:szCs w:val="17"/>
                <w:highlight w:val="none"/>
                <w:lang w:val="pt-BR" w:eastAsia="pt-BR" w:bidi="ar-SA"/>
              </w:rPr>
            </w:pPr>
            <w:r>
              <w:rPr>
                <w:rFonts w:hint="default" w:ascii="Arial" w:hAnsi="Arial" w:eastAsia="Times New Roman"/>
                <w:b w:val="0"/>
                <w:bCs/>
                <w:color w:val="auto"/>
                <w:sz w:val="17"/>
                <w:szCs w:val="17"/>
                <w:highlight w:val="none"/>
                <w:lang w:val="pt-BR" w:eastAsia="pt-BR"/>
              </w:rPr>
              <w:t>R$ 7,09</w:t>
            </w:r>
          </w:p>
        </w:tc>
        <w:tc>
          <w:tcPr>
            <w:tcW w:w="1425" w:type="dxa"/>
            <w:shd w:val="clear" w:color="auto" w:fill="auto"/>
            <w:vAlign w:val="center"/>
          </w:tcPr>
          <w:p w14:paraId="4F02DA52">
            <w:pPr>
              <w:jc w:val="center"/>
              <w:rPr>
                <w:rFonts w:hint="default" w:ascii="Arial" w:hAnsi="Arial" w:eastAsia="Times New Roman" w:cs="Arial"/>
                <w:b w:val="0"/>
                <w:bCs/>
                <w:color w:val="auto"/>
                <w:sz w:val="17"/>
                <w:szCs w:val="17"/>
                <w:highlight w:val="none"/>
                <w:lang w:val="pt-BR" w:eastAsia="pt-BR" w:bidi="ar-SA"/>
              </w:rPr>
            </w:pPr>
            <w:r>
              <w:rPr>
                <w:rFonts w:hint="default" w:ascii="Arial" w:hAnsi="Arial" w:eastAsia="Times New Roman"/>
                <w:b w:val="0"/>
                <w:bCs/>
                <w:color w:val="auto"/>
                <w:sz w:val="17"/>
                <w:szCs w:val="17"/>
                <w:highlight w:val="none"/>
                <w:lang w:val="pt-BR" w:eastAsia="pt-BR"/>
              </w:rPr>
              <w:t>R$ 709,00</w:t>
            </w:r>
          </w:p>
        </w:tc>
      </w:tr>
      <w:tr w14:paraId="6573E4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012" w:hRule="atLeast"/>
        </w:trPr>
        <w:tc>
          <w:tcPr>
            <w:tcW w:w="694" w:type="dxa"/>
            <w:shd w:val="clear" w:color="auto" w:fill="auto"/>
          </w:tcPr>
          <w:p w14:paraId="68D2C84F">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vAlign w:val="top"/>
          </w:tcPr>
          <w:p w14:paraId="7B0BBF6A">
            <w:pPr>
              <w:jc w:val="center"/>
              <w:rPr>
                <w:rFonts w:hint="default" w:ascii="Arial" w:hAnsi="Arial" w:cs="Arial"/>
                <w:b w:val="0"/>
                <w:bCs w:val="0"/>
                <w:color w:val="auto"/>
                <w:sz w:val="17"/>
                <w:szCs w:val="17"/>
                <w:highlight w:val="none"/>
                <w:lang w:val="pt-BR"/>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4E903BE7">
            <w:pPr>
              <w:jc w:val="both"/>
              <w:rPr>
                <w:rFonts w:hint="default" w:ascii="Arial" w:hAnsi="Arial" w:cs="Arial"/>
                <w:color w:val="auto"/>
                <w:sz w:val="17"/>
                <w:szCs w:val="17"/>
                <w:highlight w:val="none"/>
                <w:lang w:val="pt-BR"/>
              </w:rPr>
            </w:pPr>
            <w:r>
              <w:rPr>
                <w:rFonts w:hint="default" w:ascii="Arial" w:hAnsi="Arial" w:cs="Arial"/>
                <w:b/>
                <w:bCs/>
                <w:color w:val="auto"/>
                <w:sz w:val="17"/>
                <w:szCs w:val="17"/>
                <w:highlight w:val="none"/>
                <w:lang w:val="pt-BR"/>
              </w:rPr>
              <w:t xml:space="preserve">Bloco </w:t>
            </w:r>
            <w:r>
              <w:rPr>
                <w:rFonts w:hint="default" w:ascii="Arial" w:hAnsi="Arial" w:cs="Arial"/>
                <w:b/>
                <w:bCs/>
                <w:color w:val="auto"/>
                <w:sz w:val="17"/>
                <w:szCs w:val="17"/>
                <w:highlight w:val="none"/>
              </w:rPr>
              <w:t>E6</w:t>
            </w:r>
            <w:r>
              <w:rPr>
                <w:rFonts w:hint="default" w:ascii="Arial" w:hAnsi="Arial" w:cs="Arial"/>
                <w:color w:val="auto"/>
                <w:sz w:val="17"/>
                <w:szCs w:val="17"/>
                <w:highlight w:val="none"/>
              </w:rPr>
              <w:t xml:space="preserve"> Impresso Padronizado Papel Offset; 75g/m²; 85x210mm; Frente numerado; Bloco com 20 folhas;  </w:t>
            </w:r>
            <w:r>
              <w:rPr>
                <w:rFonts w:hint="default" w:ascii="Arial" w:hAnsi="Arial" w:cs="Arial"/>
                <w:color w:val="auto"/>
                <w:sz w:val="17"/>
                <w:szCs w:val="17"/>
                <w:highlight w:val="none"/>
                <w:lang w:val="pt-BR"/>
              </w:rPr>
              <w:t>com a</w:t>
            </w:r>
            <w:r>
              <w:rPr>
                <w:rFonts w:hint="default" w:ascii="Arial" w:hAnsi="Arial" w:cs="Arial"/>
                <w:color w:val="auto"/>
                <w:sz w:val="17"/>
                <w:szCs w:val="17"/>
                <w:highlight w:val="none"/>
              </w:rPr>
              <w:t xml:space="preserve">rte </w:t>
            </w:r>
            <w:r>
              <w:rPr>
                <w:rFonts w:hint="default" w:ascii="Arial" w:hAnsi="Arial" w:cs="Arial"/>
                <w:color w:val="auto"/>
                <w:sz w:val="17"/>
                <w:szCs w:val="17"/>
                <w:highlight w:val="none"/>
                <w:lang w:val="pt-BR"/>
              </w:rPr>
              <w:t>a</w:t>
            </w:r>
            <w:r>
              <w:rPr>
                <w:rFonts w:hint="default" w:ascii="Arial" w:hAnsi="Arial" w:cs="Arial"/>
                <w:color w:val="auto"/>
                <w:sz w:val="17"/>
                <w:szCs w:val="17"/>
                <w:highlight w:val="none"/>
              </w:rPr>
              <w:t xml:space="preserve"> </w:t>
            </w:r>
            <w:r>
              <w:rPr>
                <w:rFonts w:hint="default" w:ascii="Arial" w:hAnsi="Arial" w:cs="Arial"/>
                <w:color w:val="auto"/>
                <w:sz w:val="17"/>
                <w:szCs w:val="17"/>
                <w:highlight w:val="none"/>
                <w:lang w:val="pt-BR"/>
              </w:rPr>
              <w:t>s</w:t>
            </w:r>
            <w:r>
              <w:rPr>
                <w:rFonts w:hint="default" w:ascii="Arial" w:hAnsi="Arial" w:cs="Arial"/>
                <w:color w:val="auto"/>
                <w:sz w:val="17"/>
                <w:szCs w:val="17"/>
                <w:highlight w:val="none"/>
              </w:rPr>
              <w:t xml:space="preserve">er </w:t>
            </w:r>
            <w:r>
              <w:rPr>
                <w:rFonts w:hint="default" w:ascii="Arial" w:hAnsi="Arial" w:cs="Arial"/>
                <w:color w:val="auto"/>
                <w:sz w:val="17"/>
                <w:szCs w:val="17"/>
                <w:highlight w:val="none"/>
                <w:lang w:val="pt-BR"/>
              </w:rPr>
              <w:t>d</w:t>
            </w:r>
            <w:r>
              <w:rPr>
                <w:rFonts w:hint="default" w:ascii="Arial" w:hAnsi="Arial" w:cs="Arial"/>
                <w:color w:val="auto"/>
                <w:sz w:val="17"/>
                <w:szCs w:val="17"/>
                <w:highlight w:val="none"/>
              </w:rPr>
              <w:t xml:space="preserve">efinida </w:t>
            </w:r>
            <w:r>
              <w:rPr>
                <w:rFonts w:hint="default" w:ascii="Arial" w:hAnsi="Arial" w:cs="Arial"/>
                <w:color w:val="auto"/>
                <w:sz w:val="17"/>
                <w:szCs w:val="17"/>
                <w:highlight w:val="none"/>
                <w:lang w:val="pt-BR"/>
              </w:rPr>
              <w:t>p</w:t>
            </w:r>
            <w:r>
              <w:rPr>
                <w:rFonts w:hint="default" w:ascii="Arial" w:hAnsi="Arial" w:cs="Arial"/>
                <w:color w:val="auto"/>
                <w:sz w:val="17"/>
                <w:szCs w:val="17"/>
                <w:highlight w:val="none"/>
              </w:rPr>
              <w:t xml:space="preserve">ela Secretaria </w:t>
            </w:r>
            <w:r>
              <w:rPr>
                <w:rFonts w:hint="default" w:ascii="Arial" w:hAnsi="Arial" w:cs="Arial"/>
                <w:color w:val="auto"/>
                <w:sz w:val="17"/>
                <w:szCs w:val="17"/>
                <w:highlight w:val="none"/>
                <w:lang w:val="pt-BR"/>
              </w:rPr>
              <w:t>correspondente, n</w:t>
            </w:r>
            <w:r>
              <w:rPr>
                <w:rFonts w:hint="default" w:ascii="Arial" w:hAnsi="Arial" w:cs="Arial"/>
                <w:color w:val="auto"/>
                <w:sz w:val="17"/>
                <w:szCs w:val="17"/>
                <w:highlight w:val="none"/>
              </w:rPr>
              <w:t xml:space="preserve">o </w:t>
            </w:r>
            <w:r>
              <w:rPr>
                <w:rFonts w:hint="default" w:ascii="Arial" w:hAnsi="Arial" w:cs="Arial"/>
                <w:color w:val="auto"/>
                <w:sz w:val="17"/>
                <w:szCs w:val="17"/>
                <w:highlight w:val="none"/>
                <w:lang w:val="pt-BR"/>
              </w:rPr>
              <w:t>m</w:t>
            </w:r>
            <w:r>
              <w:rPr>
                <w:rFonts w:hint="default" w:ascii="Arial" w:hAnsi="Arial" w:cs="Arial"/>
                <w:color w:val="auto"/>
                <w:sz w:val="17"/>
                <w:szCs w:val="17"/>
                <w:highlight w:val="none"/>
              </w:rPr>
              <w:t>omento</w:t>
            </w:r>
            <w:r>
              <w:rPr>
                <w:rFonts w:hint="default" w:ascii="Arial" w:hAnsi="Arial" w:cs="Arial"/>
                <w:color w:val="auto"/>
                <w:sz w:val="17"/>
                <w:szCs w:val="17"/>
                <w:highlight w:val="none"/>
                <w:lang w:val="pt-BR"/>
              </w:rPr>
              <w:t xml:space="preserve"> do envio da Autorização de Fornecimento ao fornecedor.</w:t>
            </w:r>
          </w:p>
        </w:tc>
        <w:tc>
          <w:tcPr>
            <w:tcW w:w="750" w:type="dxa"/>
            <w:shd w:val="clear" w:color="auto" w:fill="auto"/>
            <w:vAlign w:val="center"/>
          </w:tcPr>
          <w:p w14:paraId="751D27FC">
            <w:pPr>
              <w:jc w:val="center"/>
              <w:rPr>
                <w:rFonts w:hint="default" w:ascii="Arial" w:hAnsi="Arial" w:eastAsia="Times New Roman" w:cs="Arial"/>
                <w:bCs/>
                <w:color w:val="auto"/>
                <w:sz w:val="17"/>
                <w:szCs w:val="17"/>
                <w:highlight w:val="none"/>
                <w:lang w:val="pt-BR" w:eastAsia="pt-BR"/>
              </w:rPr>
            </w:pPr>
            <w:r>
              <w:rPr>
                <w:rFonts w:hint="default" w:ascii="Arial" w:hAnsi="Arial" w:eastAsia="Times New Roman" w:cs="Arial"/>
                <w:bCs/>
                <w:color w:val="auto"/>
                <w:sz w:val="17"/>
                <w:szCs w:val="17"/>
                <w:highlight w:val="none"/>
                <w:lang w:val="pt-BR" w:eastAsia="pt-BR" w:bidi="ar-SA"/>
              </w:rPr>
              <w:fldChar w:fldCharType="begin"/>
            </w:r>
            <w:r>
              <w:rPr>
                <w:rFonts w:hint="default" w:ascii="Arial" w:hAnsi="Arial" w:eastAsia="Times New Roman" w:cs="Arial"/>
                <w:bCs/>
                <w:color w:val="auto"/>
                <w:sz w:val="17"/>
                <w:szCs w:val="17"/>
                <w:highlight w:val="none"/>
                <w:lang w:val="pt-BR" w:eastAsia="pt-BR" w:bidi="ar-SA"/>
              </w:rPr>
              <w:instrText xml:space="preserve"> = sum(D104:O104) \* MERGEFORMAT </w:instrText>
            </w:r>
            <w:r>
              <w:rPr>
                <w:rFonts w:hint="default" w:ascii="Arial" w:hAnsi="Arial" w:eastAsia="Times New Roman" w:cs="Arial"/>
                <w:bCs/>
                <w:color w:val="auto"/>
                <w:sz w:val="17"/>
                <w:szCs w:val="17"/>
                <w:highlight w:val="none"/>
                <w:lang w:val="pt-BR" w:eastAsia="pt-BR" w:bidi="ar-SA"/>
              </w:rPr>
              <w:fldChar w:fldCharType="separate"/>
            </w:r>
            <w:r>
              <w:rPr>
                <w:rFonts w:hint="default" w:ascii="Arial" w:hAnsi="Arial" w:eastAsia="Times New Roman" w:cs="Arial"/>
                <w:bCs/>
                <w:color w:val="auto"/>
                <w:sz w:val="17"/>
                <w:szCs w:val="17"/>
                <w:highlight w:val="none"/>
                <w:lang w:val="pt-BR" w:eastAsia="pt-BR" w:bidi="ar-SA"/>
              </w:rPr>
              <w:t>10000</w:t>
            </w:r>
            <w:r>
              <w:rPr>
                <w:rFonts w:hint="default" w:ascii="Arial" w:hAnsi="Arial" w:eastAsia="Times New Roman" w:cs="Arial"/>
                <w:bCs/>
                <w:color w:val="auto"/>
                <w:sz w:val="17"/>
                <w:szCs w:val="17"/>
                <w:highlight w:val="none"/>
                <w:lang w:val="pt-BR" w:eastAsia="pt-BR" w:bidi="ar-SA"/>
              </w:rPr>
              <w:fldChar w:fldCharType="end"/>
            </w:r>
          </w:p>
        </w:tc>
        <w:tc>
          <w:tcPr>
            <w:tcW w:w="881" w:type="dxa"/>
            <w:shd w:val="clear" w:color="auto" w:fill="auto"/>
            <w:vAlign w:val="center"/>
          </w:tcPr>
          <w:p w14:paraId="0B0CFE82">
            <w:pPr>
              <w:jc w:val="center"/>
              <w:rPr>
                <w:rFonts w:hint="default" w:ascii="Arial" w:hAnsi="Arial" w:eastAsia="Times New Roman"/>
                <w:bCs/>
                <w:color w:val="auto"/>
                <w:sz w:val="17"/>
                <w:szCs w:val="17"/>
                <w:highlight w:val="none"/>
                <w:lang w:val="pt-BR"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56CD6F61">
            <w:pPr>
              <w:jc w:val="center"/>
              <w:rPr>
                <w:rFonts w:hint="default" w:ascii="Arial" w:hAnsi="Arial" w:eastAsia="Times New Roman" w:cs="Arial"/>
                <w:b w:val="0"/>
                <w:bCs/>
                <w:color w:val="auto"/>
                <w:sz w:val="17"/>
                <w:szCs w:val="17"/>
                <w:highlight w:val="none"/>
                <w:lang w:val="pt-BR" w:eastAsia="pt-BR"/>
              </w:rPr>
            </w:pPr>
            <w:r>
              <w:rPr>
                <w:rFonts w:hint="default" w:ascii="Arial" w:hAnsi="Arial" w:eastAsia="Times New Roman"/>
                <w:b w:val="0"/>
                <w:bCs/>
                <w:color w:val="auto"/>
                <w:sz w:val="17"/>
                <w:szCs w:val="17"/>
                <w:highlight w:val="none"/>
                <w:lang w:val="pt-BR" w:eastAsia="pt-BR"/>
              </w:rPr>
              <w:t>R$ 6,03</w:t>
            </w:r>
          </w:p>
        </w:tc>
        <w:tc>
          <w:tcPr>
            <w:tcW w:w="1425" w:type="dxa"/>
            <w:shd w:val="clear" w:color="auto" w:fill="auto"/>
            <w:vAlign w:val="center"/>
          </w:tcPr>
          <w:p w14:paraId="2849117F">
            <w:pPr>
              <w:jc w:val="center"/>
              <w:rPr>
                <w:rFonts w:hint="default" w:ascii="Arial" w:hAnsi="Arial" w:eastAsia="Times New Roman" w:cs="Arial"/>
                <w:b w:val="0"/>
                <w:bCs/>
                <w:color w:val="auto"/>
                <w:sz w:val="17"/>
                <w:szCs w:val="17"/>
                <w:highlight w:val="none"/>
                <w:lang w:val="pt-BR" w:eastAsia="pt-BR"/>
              </w:rPr>
            </w:pPr>
            <w:r>
              <w:rPr>
                <w:rFonts w:hint="default" w:ascii="Arial" w:hAnsi="Arial" w:eastAsia="Times New Roman"/>
                <w:b w:val="0"/>
                <w:bCs/>
                <w:color w:val="auto"/>
                <w:sz w:val="17"/>
                <w:szCs w:val="17"/>
                <w:highlight w:val="none"/>
                <w:lang w:val="pt-BR" w:eastAsia="pt-BR"/>
              </w:rPr>
              <w:t>R$ 60.300,00</w:t>
            </w:r>
          </w:p>
        </w:tc>
      </w:tr>
      <w:tr w14:paraId="7464AC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97" w:hRule="atLeast"/>
        </w:trPr>
        <w:tc>
          <w:tcPr>
            <w:tcW w:w="694" w:type="dxa"/>
            <w:shd w:val="clear" w:color="auto" w:fill="auto"/>
          </w:tcPr>
          <w:p w14:paraId="1CF64245">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vAlign w:val="top"/>
          </w:tcPr>
          <w:p w14:paraId="01897177">
            <w:pPr>
              <w:jc w:val="center"/>
              <w:rPr>
                <w:rFonts w:hint="default" w:ascii="Arial" w:hAnsi="Arial"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5E383C89">
            <w:pPr>
              <w:jc w:val="both"/>
              <w:rPr>
                <w:rFonts w:hint="default" w:ascii="Arial" w:hAnsi="Arial" w:cs="Arial"/>
                <w:b/>
                <w:bCs/>
                <w:color w:val="auto"/>
                <w:sz w:val="17"/>
                <w:szCs w:val="17"/>
                <w:highlight w:val="none"/>
                <w:lang w:val="pt-BR"/>
              </w:rPr>
            </w:pPr>
            <w:r>
              <w:rPr>
                <w:rFonts w:hint="default" w:ascii="Arial" w:hAnsi="Arial" w:cs="Arial"/>
                <w:b/>
                <w:bCs/>
                <w:color w:val="auto"/>
                <w:sz w:val="17"/>
                <w:szCs w:val="17"/>
                <w:highlight w:val="none"/>
              </w:rPr>
              <w:t>Bloco formulário de Solicitação de Transferência de Servidor</w:t>
            </w:r>
            <w:r>
              <w:rPr>
                <w:rFonts w:hint="default" w:ascii="Arial" w:hAnsi="Arial" w:cs="Arial"/>
                <w:color w:val="auto"/>
                <w:sz w:val="17"/>
                <w:szCs w:val="17"/>
                <w:highlight w:val="none"/>
              </w:rPr>
              <w:t xml:space="preserve"> (em 2 vias carbonadas), com 500 folhas cada. Medidas 12 x 12 cm. </w:t>
            </w:r>
            <w:r>
              <w:rPr>
                <w:rFonts w:hint="default" w:ascii="Arial" w:hAnsi="Arial" w:cs="Arial"/>
                <w:color w:val="000000"/>
                <w:sz w:val="18"/>
                <w:szCs w:val="18"/>
                <w:highlight w:val="none"/>
                <w:lang w:val="pt-BR"/>
              </w:rPr>
              <w:t xml:space="preserve"> </w:t>
            </w:r>
            <w:r>
              <w:rPr>
                <w:rFonts w:hint="default" w:ascii="Arial" w:hAnsi="Arial"/>
                <w:color w:val="000000"/>
                <w:sz w:val="18"/>
                <w:szCs w:val="18"/>
                <w:highlight w:val="none"/>
                <w:shd w:val="clear"/>
              </w:rPr>
              <w:t>(vide ilustração conforme termo de referência).</w:t>
            </w:r>
          </w:p>
        </w:tc>
        <w:tc>
          <w:tcPr>
            <w:tcW w:w="750" w:type="dxa"/>
            <w:shd w:val="clear" w:color="auto" w:fill="auto"/>
            <w:vAlign w:val="center"/>
          </w:tcPr>
          <w:p w14:paraId="16C64ABC">
            <w:pPr>
              <w:jc w:val="center"/>
              <w:rPr>
                <w:rFonts w:hint="default" w:ascii="Arial" w:hAnsi="Arial" w:eastAsia="Times New Roman" w:cs="Arial"/>
                <w:bCs/>
                <w:color w:val="auto"/>
                <w:sz w:val="17"/>
                <w:szCs w:val="17"/>
                <w:highlight w:val="none"/>
                <w:lang w:val="pt-BR"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sum(D81:O81)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23</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002681C8">
            <w:pPr>
              <w:jc w:val="center"/>
              <w:rPr>
                <w:rFonts w:hint="default" w:ascii="Arial" w:hAnsi="Arial" w:eastAsia="Times New Roman"/>
                <w:bCs/>
                <w:color w:val="auto"/>
                <w:sz w:val="17"/>
                <w:szCs w:val="17"/>
                <w:highlight w:val="none"/>
                <w:lang w:val="pt-BR"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26213A3B">
            <w:pPr>
              <w:jc w:val="center"/>
              <w:rPr>
                <w:rFonts w:hint="default" w:ascii="Arial" w:hAnsi="Arial" w:eastAsia="Times New Roman" w:cs="Arial"/>
                <w:b w:val="0"/>
                <w:bCs/>
                <w:color w:val="auto"/>
                <w:sz w:val="17"/>
                <w:szCs w:val="17"/>
                <w:highlight w:val="none"/>
                <w:lang w:val="pt-BR" w:eastAsia="pt-BR"/>
              </w:rPr>
            </w:pPr>
            <w:r>
              <w:rPr>
                <w:rFonts w:hint="default" w:ascii="Arial" w:hAnsi="Arial" w:eastAsia="Times New Roman"/>
                <w:b w:val="0"/>
                <w:bCs/>
                <w:color w:val="auto"/>
                <w:sz w:val="17"/>
                <w:szCs w:val="17"/>
                <w:highlight w:val="none"/>
                <w:lang w:val="en-US" w:eastAsia="pt-BR"/>
              </w:rPr>
              <w:t>R$ 20,30</w:t>
            </w:r>
          </w:p>
        </w:tc>
        <w:tc>
          <w:tcPr>
            <w:tcW w:w="1425" w:type="dxa"/>
            <w:shd w:val="clear" w:color="auto" w:fill="auto"/>
            <w:vAlign w:val="center"/>
          </w:tcPr>
          <w:p w14:paraId="2A60691A">
            <w:pPr>
              <w:jc w:val="center"/>
              <w:rPr>
                <w:rFonts w:hint="default" w:ascii="Arial" w:hAnsi="Arial" w:eastAsia="Times New Roman" w:cs="Arial"/>
                <w:b w:val="0"/>
                <w:bCs/>
                <w:color w:val="auto"/>
                <w:sz w:val="17"/>
                <w:szCs w:val="17"/>
                <w:highlight w:val="none"/>
                <w:lang w:val="pt-BR" w:eastAsia="pt-BR"/>
              </w:rPr>
            </w:pPr>
            <w:r>
              <w:rPr>
                <w:rFonts w:hint="default" w:ascii="Arial" w:hAnsi="Arial" w:eastAsia="Times New Roman"/>
                <w:b w:val="0"/>
                <w:bCs/>
                <w:color w:val="auto"/>
                <w:sz w:val="17"/>
                <w:szCs w:val="17"/>
                <w:highlight w:val="none"/>
                <w:lang w:val="en-US" w:eastAsia="pt-BR"/>
              </w:rPr>
              <w:t>R$ 466,90</w:t>
            </w:r>
          </w:p>
        </w:tc>
      </w:tr>
      <w:tr w14:paraId="08B199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694" w:type="dxa"/>
            <w:shd w:val="clear" w:color="auto" w:fill="auto"/>
          </w:tcPr>
          <w:p w14:paraId="667737E1">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vAlign w:val="top"/>
          </w:tcPr>
          <w:p w14:paraId="0D03B365">
            <w:pPr>
              <w:jc w:val="center"/>
              <w:rPr>
                <w:rFonts w:hint="default" w:ascii="Arial" w:hAnsi="Arial" w:cs="Arial"/>
                <w:b/>
                <w:bCs/>
                <w:color w:val="auto"/>
                <w:sz w:val="17"/>
                <w:szCs w:val="17"/>
                <w:highlight w:val="none"/>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604F1AA7">
            <w:pPr>
              <w:jc w:val="both"/>
              <w:rPr>
                <w:rFonts w:hint="default" w:ascii="Arial" w:hAnsi="Arial" w:cs="Arial"/>
                <w:color w:val="auto"/>
                <w:sz w:val="17"/>
                <w:szCs w:val="17"/>
                <w:highlight w:val="none"/>
              </w:rPr>
            </w:pPr>
            <w:r>
              <w:rPr>
                <w:rFonts w:hint="default" w:ascii="Arial" w:hAnsi="Arial" w:cs="Arial"/>
                <w:b/>
                <w:bCs/>
                <w:color w:val="auto"/>
                <w:sz w:val="17"/>
                <w:szCs w:val="17"/>
                <w:highlight w:val="none"/>
              </w:rPr>
              <w:t>Bloco formulário para Pedido de demissão</w:t>
            </w:r>
            <w:r>
              <w:rPr>
                <w:rFonts w:hint="default" w:ascii="Arial" w:hAnsi="Arial" w:cs="Arial"/>
                <w:color w:val="auto"/>
                <w:sz w:val="17"/>
                <w:szCs w:val="17"/>
                <w:highlight w:val="none"/>
              </w:rPr>
              <w:t xml:space="preserve"> (em 3 vias carbonadas), bloco com 500 folhas cada. Medidas 16 x 12,5 cm.</w:t>
            </w:r>
            <w:r>
              <w:rPr>
                <w:rFonts w:hint="default" w:ascii="Arial" w:hAnsi="Arial" w:cs="Arial"/>
                <w:color w:val="000000"/>
                <w:sz w:val="18"/>
                <w:szCs w:val="18"/>
                <w:highlight w:val="none"/>
                <w:lang w:val="pt-BR"/>
              </w:rPr>
              <w:t xml:space="preserve"> </w:t>
            </w:r>
            <w:r>
              <w:rPr>
                <w:rFonts w:hint="default" w:ascii="Arial" w:hAnsi="Arial"/>
                <w:color w:val="000000"/>
                <w:sz w:val="18"/>
                <w:szCs w:val="18"/>
                <w:highlight w:val="none"/>
                <w:shd w:val="clear"/>
              </w:rPr>
              <w:t>(vide ilustração conforme termo de referência).</w:t>
            </w:r>
          </w:p>
        </w:tc>
        <w:tc>
          <w:tcPr>
            <w:tcW w:w="750" w:type="dxa"/>
            <w:shd w:val="clear" w:color="auto" w:fill="auto"/>
            <w:vAlign w:val="center"/>
          </w:tcPr>
          <w:p w14:paraId="4812BC52">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pt-BR" w:eastAsia="pt-BR"/>
              </w:rPr>
              <w:fldChar w:fldCharType="begin"/>
            </w:r>
            <w:r>
              <w:rPr>
                <w:rFonts w:hint="default" w:ascii="Arial" w:hAnsi="Arial" w:eastAsia="Times New Roman" w:cs="Arial"/>
                <w:bCs/>
                <w:color w:val="auto"/>
                <w:sz w:val="17"/>
                <w:szCs w:val="17"/>
                <w:highlight w:val="none"/>
                <w:lang w:val="pt-BR" w:eastAsia="pt-BR"/>
              </w:rPr>
              <w:instrText xml:space="preserve"> = sum(D84:O84) \* MERGEFORMAT </w:instrText>
            </w:r>
            <w:r>
              <w:rPr>
                <w:rFonts w:hint="default" w:ascii="Arial" w:hAnsi="Arial" w:eastAsia="Times New Roman" w:cs="Arial"/>
                <w:bCs/>
                <w:color w:val="auto"/>
                <w:sz w:val="17"/>
                <w:szCs w:val="17"/>
                <w:highlight w:val="none"/>
                <w:lang w:val="pt-BR" w:eastAsia="pt-BR"/>
              </w:rPr>
              <w:fldChar w:fldCharType="separate"/>
            </w:r>
            <w:r>
              <w:rPr>
                <w:rFonts w:hint="default" w:ascii="Arial" w:hAnsi="Arial" w:eastAsia="Times New Roman" w:cs="Arial"/>
                <w:bCs/>
                <w:color w:val="auto"/>
                <w:sz w:val="17"/>
                <w:szCs w:val="17"/>
                <w:highlight w:val="none"/>
                <w:lang w:val="pt-BR" w:eastAsia="pt-BR"/>
              </w:rPr>
              <w:t>22</w:t>
            </w:r>
            <w:r>
              <w:rPr>
                <w:rFonts w:hint="default" w:ascii="Arial" w:hAnsi="Arial" w:eastAsia="Times New Roman" w:cs="Arial"/>
                <w:bCs/>
                <w:color w:val="auto"/>
                <w:sz w:val="17"/>
                <w:szCs w:val="17"/>
                <w:highlight w:val="none"/>
                <w:lang w:val="pt-BR" w:eastAsia="pt-BR"/>
              </w:rPr>
              <w:fldChar w:fldCharType="end"/>
            </w:r>
          </w:p>
        </w:tc>
        <w:tc>
          <w:tcPr>
            <w:tcW w:w="881" w:type="dxa"/>
            <w:shd w:val="clear" w:color="auto" w:fill="auto"/>
            <w:vAlign w:val="center"/>
          </w:tcPr>
          <w:p w14:paraId="63DD7B95">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4E4C1B61">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pt-BR" w:eastAsia="pt-BR"/>
              </w:rPr>
              <w:t>R$ 21,06</w:t>
            </w:r>
          </w:p>
        </w:tc>
        <w:tc>
          <w:tcPr>
            <w:tcW w:w="1425" w:type="dxa"/>
            <w:shd w:val="clear" w:color="auto" w:fill="auto"/>
            <w:vAlign w:val="center"/>
          </w:tcPr>
          <w:p w14:paraId="37194EFF">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pt-BR" w:eastAsia="pt-BR"/>
              </w:rPr>
              <w:t>R$ 463,32</w:t>
            </w:r>
          </w:p>
        </w:tc>
      </w:tr>
      <w:tr w14:paraId="5C2443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694" w:type="dxa"/>
            <w:shd w:val="clear" w:color="auto" w:fill="auto"/>
          </w:tcPr>
          <w:p w14:paraId="43D8794E">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vAlign w:val="top"/>
          </w:tcPr>
          <w:p w14:paraId="30E8089E">
            <w:pPr>
              <w:jc w:val="center"/>
              <w:rPr>
                <w:rFonts w:hint="default" w:ascii="Arial" w:hAnsi="Arial" w:cs="Arial"/>
                <w:b/>
                <w:bCs/>
                <w:color w:val="auto"/>
                <w:sz w:val="17"/>
                <w:szCs w:val="17"/>
                <w:highlight w:val="none"/>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54F43301">
            <w:pPr>
              <w:jc w:val="both"/>
              <w:rPr>
                <w:rFonts w:hint="default" w:ascii="Arial" w:hAnsi="Arial" w:cs="Arial"/>
                <w:color w:val="auto"/>
                <w:sz w:val="17"/>
                <w:szCs w:val="17"/>
                <w:highlight w:val="none"/>
              </w:rPr>
            </w:pPr>
            <w:r>
              <w:rPr>
                <w:rFonts w:hint="default" w:ascii="Arial" w:hAnsi="Arial" w:cs="Arial"/>
                <w:b/>
                <w:bCs/>
                <w:color w:val="auto"/>
                <w:sz w:val="17"/>
                <w:szCs w:val="17"/>
                <w:highlight w:val="none"/>
              </w:rPr>
              <w:t>Bloco formulário para Pedido de Férias</w:t>
            </w:r>
            <w:r>
              <w:rPr>
                <w:rFonts w:hint="default" w:ascii="Arial" w:hAnsi="Arial" w:cs="Arial"/>
                <w:color w:val="auto"/>
                <w:sz w:val="17"/>
                <w:szCs w:val="17"/>
                <w:highlight w:val="none"/>
              </w:rPr>
              <w:t xml:space="preserve"> (em 2 vias carbonadas), com 500 folhas cada. Medidas 11,5 x 11,5 cm. </w:t>
            </w:r>
            <w:r>
              <w:rPr>
                <w:rFonts w:hint="default" w:ascii="Arial" w:hAnsi="Arial" w:cs="Arial"/>
                <w:color w:val="000000"/>
                <w:sz w:val="18"/>
                <w:szCs w:val="18"/>
                <w:highlight w:val="none"/>
                <w:lang w:val="pt-BR"/>
              </w:rPr>
              <w:t xml:space="preserve"> </w:t>
            </w:r>
            <w:r>
              <w:rPr>
                <w:rFonts w:hint="default" w:ascii="Arial" w:hAnsi="Arial"/>
                <w:color w:val="000000"/>
                <w:sz w:val="18"/>
                <w:szCs w:val="18"/>
                <w:highlight w:val="none"/>
                <w:shd w:val="clear"/>
              </w:rPr>
              <w:t>(vide ilustração conforme termo de referência).</w:t>
            </w:r>
          </w:p>
        </w:tc>
        <w:tc>
          <w:tcPr>
            <w:tcW w:w="750" w:type="dxa"/>
            <w:shd w:val="clear" w:color="auto" w:fill="auto"/>
            <w:vAlign w:val="center"/>
          </w:tcPr>
          <w:p w14:paraId="020310D2">
            <w:pPr>
              <w:jc w:val="center"/>
              <w:rPr>
                <w:rFonts w:hint="default" w:ascii="Arial" w:hAnsi="Arial" w:eastAsia="Times New Roman" w:cs="Arial"/>
                <w:bCs/>
                <w:color w:val="auto"/>
                <w:sz w:val="17"/>
                <w:szCs w:val="17"/>
                <w:highlight w:val="none"/>
                <w:lang w:val="pt-BR"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sum(D83:O83)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27</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0741415E">
            <w:pPr>
              <w:jc w:val="center"/>
              <w:rPr>
                <w:rFonts w:hint="default" w:ascii="Arial" w:hAnsi="Arial" w:eastAsia="Times New Roman"/>
                <w:bCs/>
                <w:color w:val="auto"/>
                <w:sz w:val="17"/>
                <w:szCs w:val="17"/>
                <w:highlight w:val="none"/>
                <w:lang w:val="pt-BR"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5B590DB4">
            <w:pPr>
              <w:jc w:val="center"/>
              <w:rPr>
                <w:rFonts w:hint="default" w:ascii="Arial" w:hAnsi="Arial" w:eastAsia="Times New Roman" w:cs="Arial"/>
                <w:b w:val="0"/>
                <w:bCs/>
                <w:color w:val="auto"/>
                <w:sz w:val="17"/>
                <w:szCs w:val="17"/>
                <w:highlight w:val="none"/>
                <w:lang w:val="pt-BR" w:eastAsia="pt-BR"/>
              </w:rPr>
            </w:pPr>
            <w:r>
              <w:rPr>
                <w:rFonts w:hint="default" w:ascii="Arial" w:hAnsi="Arial" w:eastAsia="Times New Roman"/>
                <w:b w:val="0"/>
                <w:bCs/>
                <w:color w:val="auto"/>
                <w:sz w:val="17"/>
                <w:szCs w:val="17"/>
                <w:highlight w:val="none"/>
                <w:lang w:val="en-US" w:eastAsia="pt-BR"/>
              </w:rPr>
              <w:t>R$ 20,57</w:t>
            </w:r>
          </w:p>
        </w:tc>
        <w:tc>
          <w:tcPr>
            <w:tcW w:w="1425" w:type="dxa"/>
            <w:shd w:val="clear" w:color="auto" w:fill="auto"/>
            <w:vAlign w:val="center"/>
          </w:tcPr>
          <w:p w14:paraId="0582461B">
            <w:pPr>
              <w:jc w:val="center"/>
              <w:rPr>
                <w:rFonts w:hint="default" w:ascii="Arial" w:hAnsi="Arial" w:eastAsia="Times New Roman" w:cs="Arial"/>
                <w:b w:val="0"/>
                <w:bCs/>
                <w:color w:val="auto"/>
                <w:sz w:val="17"/>
                <w:szCs w:val="17"/>
                <w:highlight w:val="none"/>
                <w:lang w:val="pt-BR" w:eastAsia="pt-BR"/>
              </w:rPr>
            </w:pPr>
            <w:r>
              <w:rPr>
                <w:rFonts w:hint="default" w:ascii="Arial" w:hAnsi="Arial" w:eastAsia="Times New Roman"/>
                <w:b w:val="0"/>
                <w:bCs/>
                <w:color w:val="auto"/>
                <w:sz w:val="17"/>
                <w:szCs w:val="17"/>
                <w:highlight w:val="none"/>
                <w:lang w:val="en-US" w:eastAsia="pt-BR"/>
              </w:rPr>
              <w:t>R$ 555,39</w:t>
            </w:r>
          </w:p>
        </w:tc>
      </w:tr>
      <w:tr w14:paraId="7009E0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694" w:type="dxa"/>
            <w:shd w:val="clear" w:color="auto" w:fill="auto"/>
          </w:tcPr>
          <w:p w14:paraId="5D1E1947">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vAlign w:val="top"/>
          </w:tcPr>
          <w:p w14:paraId="76CDBCD3">
            <w:pPr>
              <w:jc w:val="center"/>
              <w:rPr>
                <w:rFonts w:hint="default" w:ascii="Arial" w:hAnsi="Arial" w:cs="Arial"/>
                <w:b/>
                <w:bCs/>
                <w:color w:val="auto"/>
                <w:sz w:val="17"/>
                <w:szCs w:val="17"/>
                <w:highlight w:val="none"/>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6A50B708">
            <w:pPr>
              <w:jc w:val="both"/>
              <w:rPr>
                <w:rFonts w:hint="default" w:ascii="Arial" w:hAnsi="Arial" w:cs="Arial"/>
                <w:color w:val="auto"/>
                <w:sz w:val="17"/>
                <w:szCs w:val="17"/>
                <w:highlight w:val="none"/>
              </w:rPr>
            </w:pPr>
            <w:r>
              <w:rPr>
                <w:rFonts w:hint="default" w:ascii="Arial" w:hAnsi="Arial" w:cs="Arial"/>
                <w:b/>
                <w:bCs/>
                <w:color w:val="auto"/>
                <w:sz w:val="17"/>
                <w:szCs w:val="17"/>
                <w:highlight w:val="none"/>
              </w:rPr>
              <w:t>Bloco formulário para Vale Transporte</w:t>
            </w:r>
            <w:r>
              <w:rPr>
                <w:rFonts w:hint="default" w:ascii="Arial" w:hAnsi="Arial" w:cs="Arial"/>
                <w:color w:val="auto"/>
                <w:sz w:val="17"/>
                <w:szCs w:val="17"/>
                <w:highlight w:val="none"/>
              </w:rPr>
              <w:t xml:space="preserve"> (em 2 vias carbonadas), com 500 folhas cada. Medidas 20 x 14 cm.</w:t>
            </w:r>
            <w:r>
              <w:rPr>
                <w:rFonts w:hint="default" w:ascii="Arial" w:hAnsi="Arial" w:cs="Arial"/>
                <w:color w:val="000000"/>
                <w:sz w:val="18"/>
                <w:szCs w:val="18"/>
                <w:highlight w:val="none"/>
                <w:lang w:val="pt-BR"/>
              </w:rPr>
              <w:t xml:space="preserve"> </w:t>
            </w:r>
            <w:r>
              <w:rPr>
                <w:rFonts w:hint="default" w:ascii="Arial" w:hAnsi="Arial"/>
                <w:color w:val="000000"/>
                <w:sz w:val="18"/>
                <w:szCs w:val="18"/>
                <w:highlight w:val="none"/>
                <w:shd w:val="clear"/>
              </w:rPr>
              <w:t>(vide ilustração conforme termo de referência).</w:t>
            </w:r>
          </w:p>
        </w:tc>
        <w:tc>
          <w:tcPr>
            <w:tcW w:w="750" w:type="dxa"/>
            <w:shd w:val="clear" w:color="auto" w:fill="auto"/>
            <w:vAlign w:val="center"/>
          </w:tcPr>
          <w:p w14:paraId="7FA25F23">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sum(D82:O82)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22</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24F8A72F">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1724323D">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R$ 21,34</w:t>
            </w:r>
          </w:p>
        </w:tc>
        <w:tc>
          <w:tcPr>
            <w:tcW w:w="1425" w:type="dxa"/>
            <w:shd w:val="clear" w:color="auto" w:fill="auto"/>
            <w:vAlign w:val="center"/>
          </w:tcPr>
          <w:p w14:paraId="465F9816">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R$ 469,48</w:t>
            </w:r>
          </w:p>
        </w:tc>
      </w:tr>
      <w:tr w14:paraId="59421B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82" w:hRule="atLeast"/>
        </w:trPr>
        <w:tc>
          <w:tcPr>
            <w:tcW w:w="694" w:type="dxa"/>
            <w:shd w:val="clear" w:color="auto" w:fill="auto"/>
          </w:tcPr>
          <w:p w14:paraId="491F8D1B">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32643E07">
            <w:pPr>
              <w:jc w:val="center"/>
              <w:rPr>
                <w:rFonts w:hint="default" w:ascii="Arial" w:hAnsi="Arial" w:cs="Arial"/>
                <w:b/>
                <w:bCs/>
                <w:color w:val="auto"/>
                <w:sz w:val="17"/>
                <w:szCs w:val="17"/>
                <w:highlight w:val="none"/>
              </w:rPr>
            </w:pPr>
            <w:r>
              <w:rPr>
                <w:rFonts w:hint="default" w:ascii="Arial" w:hAnsi="Arial" w:cs="Arial"/>
                <w:b/>
                <w:bCs/>
                <w:color w:val="auto"/>
                <w:sz w:val="17"/>
                <w:szCs w:val="17"/>
                <w:highlight w:val="none"/>
                <w:lang w:val="pt-BR" w:eastAsia="pt-BR"/>
              </w:rPr>
              <w:t>3735</w:t>
            </w:r>
          </w:p>
        </w:tc>
        <w:tc>
          <w:tcPr>
            <w:tcW w:w="5756" w:type="dxa"/>
            <w:gridSpan w:val="2"/>
            <w:shd w:val="clear" w:color="auto" w:fill="auto"/>
          </w:tcPr>
          <w:p w14:paraId="78DA0C7F">
            <w:pPr>
              <w:jc w:val="both"/>
              <w:rPr>
                <w:rFonts w:hint="default" w:ascii="Arial" w:hAnsi="Arial" w:cs="Arial"/>
                <w:color w:val="auto"/>
                <w:sz w:val="17"/>
                <w:szCs w:val="17"/>
                <w:highlight w:val="none"/>
                <w:lang w:val="pt-BR"/>
              </w:rPr>
            </w:pPr>
            <w:r>
              <w:rPr>
                <w:rFonts w:hint="default" w:ascii="Arial" w:hAnsi="Arial" w:cs="Arial"/>
                <w:b/>
                <w:bCs/>
                <w:color w:val="auto"/>
                <w:sz w:val="17"/>
                <w:szCs w:val="17"/>
                <w:highlight w:val="none"/>
              </w:rPr>
              <w:t>Bloco Impresso A5</w:t>
            </w:r>
            <w:r>
              <w:rPr>
                <w:rFonts w:hint="default" w:ascii="Arial" w:hAnsi="Arial" w:cs="Arial"/>
                <w:color w:val="auto"/>
                <w:sz w:val="17"/>
                <w:szCs w:val="17"/>
                <w:highlight w:val="none"/>
              </w:rPr>
              <w:t xml:space="preserve"> Padronizado Papel Offset; 180g; 148x210mm; Frente e Verso Bloco com 100 folhas;  </w:t>
            </w:r>
            <w:r>
              <w:rPr>
                <w:rFonts w:hint="default" w:ascii="Arial" w:hAnsi="Arial" w:cs="Arial"/>
                <w:color w:val="auto"/>
                <w:sz w:val="17"/>
                <w:szCs w:val="17"/>
                <w:highlight w:val="none"/>
                <w:lang w:val="pt-BR"/>
              </w:rPr>
              <w:t>com a</w:t>
            </w:r>
            <w:r>
              <w:rPr>
                <w:rFonts w:hint="default" w:ascii="Arial" w:hAnsi="Arial" w:cs="Arial"/>
                <w:color w:val="auto"/>
                <w:sz w:val="17"/>
                <w:szCs w:val="17"/>
                <w:highlight w:val="none"/>
              </w:rPr>
              <w:t xml:space="preserve">rte </w:t>
            </w:r>
            <w:r>
              <w:rPr>
                <w:rFonts w:hint="default" w:ascii="Arial" w:hAnsi="Arial" w:cs="Arial"/>
                <w:color w:val="auto"/>
                <w:sz w:val="17"/>
                <w:szCs w:val="17"/>
                <w:highlight w:val="none"/>
                <w:lang w:val="pt-BR"/>
              </w:rPr>
              <w:t>a</w:t>
            </w:r>
            <w:r>
              <w:rPr>
                <w:rFonts w:hint="default" w:ascii="Arial" w:hAnsi="Arial" w:cs="Arial"/>
                <w:color w:val="auto"/>
                <w:sz w:val="17"/>
                <w:szCs w:val="17"/>
                <w:highlight w:val="none"/>
              </w:rPr>
              <w:t xml:space="preserve"> </w:t>
            </w:r>
            <w:r>
              <w:rPr>
                <w:rFonts w:hint="default" w:ascii="Arial" w:hAnsi="Arial" w:cs="Arial"/>
                <w:color w:val="auto"/>
                <w:sz w:val="17"/>
                <w:szCs w:val="17"/>
                <w:highlight w:val="none"/>
                <w:lang w:val="pt-BR"/>
              </w:rPr>
              <w:t>s</w:t>
            </w:r>
            <w:r>
              <w:rPr>
                <w:rFonts w:hint="default" w:ascii="Arial" w:hAnsi="Arial" w:cs="Arial"/>
                <w:color w:val="auto"/>
                <w:sz w:val="17"/>
                <w:szCs w:val="17"/>
                <w:highlight w:val="none"/>
              </w:rPr>
              <w:t xml:space="preserve">er </w:t>
            </w:r>
            <w:r>
              <w:rPr>
                <w:rFonts w:hint="default" w:ascii="Arial" w:hAnsi="Arial" w:cs="Arial"/>
                <w:color w:val="auto"/>
                <w:sz w:val="17"/>
                <w:szCs w:val="17"/>
                <w:highlight w:val="none"/>
                <w:lang w:val="pt-BR"/>
              </w:rPr>
              <w:t>d</w:t>
            </w:r>
            <w:r>
              <w:rPr>
                <w:rFonts w:hint="default" w:ascii="Arial" w:hAnsi="Arial" w:cs="Arial"/>
                <w:color w:val="auto"/>
                <w:sz w:val="17"/>
                <w:szCs w:val="17"/>
                <w:highlight w:val="none"/>
              </w:rPr>
              <w:t xml:space="preserve">efinida </w:t>
            </w:r>
            <w:r>
              <w:rPr>
                <w:rFonts w:hint="default" w:ascii="Arial" w:hAnsi="Arial" w:cs="Arial"/>
                <w:color w:val="auto"/>
                <w:sz w:val="17"/>
                <w:szCs w:val="17"/>
                <w:highlight w:val="none"/>
                <w:lang w:val="pt-BR"/>
              </w:rPr>
              <w:t>p</w:t>
            </w:r>
            <w:r>
              <w:rPr>
                <w:rFonts w:hint="default" w:ascii="Arial" w:hAnsi="Arial" w:cs="Arial"/>
                <w:color w:val="auto"/>
                <w:sz w:val="17"/>
                <w:szCs w:val="17"/>
                <w:highlight w:val="none"/>
              </w:rPr>
              <w:t xml:space="preserve">ela Secretaria </w:t>
            </w:r>
            <w:r>
              <w:rPr>
                <w:rFonts w:hint="default" w:ascii="Arial" w:hAnsi="Arial" w:cs="Arial"/>
                <w:color w:val="auto"/>
                <w:sz w:val="17"/>
                <w:szCs w:val="17"/>
                <w:highlight w:val="none"/>
                <w:lang w:val="pt-BR"/>
              </w:rPr>
              <w:t>correspondente, n</w:t>
            </w:r>
            <w:r>
              <w:rPr>
                <w:rFonts w:hint="default" w:ascii="Arial" w:hAnsi="Arial" w:cs="Arial"/>
                <w:color w:val="auto"/>
                <w:sz w:val="17"/>
                <w:szCs w:val="17"/>
                <w:highlight w:val="none"/>
              </w:rPr>
              <w:t xml:space="preserve">o </w:t>
            </w:r>
            <w:r>
              <w:rPr>
                <w:rFonts w:hint="default" w:ascii="Arial" w:hAnsi="Arial" w:cs="Arial"/>
                <w:color w:val="auto"/>
                <w:sz w:val="17"/>
                <w:szCs w:val="17"/>
                <w:highlight w:val="none"/>
                <w:lang w:val="pt-BR"/>
              </w:rPr>
              <w:t>m</w:t>
            </w:r>
            <w:r>
              <w:rPr>
                <w:rFonts w:hint="default" w:ascii="Arial" w:hAnsi="Arial" w:cs="Arial"/>
                <w:color w:val="auto"/>
                <w:sz w:val="17"/>
                <w:szCs w:val="17"/>
                <w:highlight w:val="none"/>
              </w:rPr>
              <w:t>omento</w:t>
            </w:r>
            <w:r>
              <w:rPr>
                <w:rFonts w:hint="default" w:ascii="Arial" w:hAnsi="Arial" w:cs="Arial"/>
                <w:color w:val="auto"/>
                <w:sz w:val="17"/>
                <w:szCs w:val="17"/>
                <w:highlight w:val="none"/>
                <w:lang w:val="pt-BR"/>
              </w:rPr>
              <w:t xml:space="preserve"> do envio da Autorização de Fornecimento ao fornecedor.</w:t>
            </w:r>
          </w:p>
        </w:tc>
        <w:tc>
          <w:tcPr>
            <w:tcW w:w="750" w:type="dxa"/>
            <w:shd w:val="clear" w:color="auto" w:fill="auto"/>
            <w:vAlign w:val="center"/>
          </w:tcPr>
          <w:p w14:paraId="24C319FC">
            <w:pPr>
              <w:jc w:val="center"/>
              <w:rPr>
                <w:rFonts w:hint="default" w:ascii="Arial" w:hAnsi="Arial" w:eastAsia="Times New Roman" w:cs="Arial"/>
                <w:bCs/>
                <w:color w:val="auto"/>
                <w:sz w:val="17"/>
                <w:szCs w:val="17"/>
                <w:highlight w:val="none"/>
                <w:lang w:val="pt-BR" w:eastAsia="pt-BR" w:bidi="ar-SA"/>
              </w:rPr>
            </w:pPr>
            <w:r>
              <w:rPr>
                <w:rFonts w:hint="default" w:ascii="Arial" w:hAnsi="Arial" w:eastAsia="Times New Roman" w:cs="Arial"/>
                <w:bCs/>
                <w:color w:val="auto"/>
                <w:sz w:val="17"/>
                <w:szCs w:val="17"/>
                <w:highlight w:val="none"/>
                <w:lang w:val="pt-BR" w:eastAsia="pt-BR" w:bidi="ar-SA"/>
              </w:rPr>
              <w:fldChar w:fldCharType="begin"/>
            </w:r>
            <w:r>
              <w:rPr>
                <w:rFonts w:hint="default" w:ascii="Arial" w:hAnsi="Arial" w:eastAsia="Times New Roman" w:cs="Arial"/>
                <w:bCs/>
                <w:color w:val="auto"/>
                <w:sz w:val="17"/>
                <w:szCs w:val="17"/>
                <w:highlight w:val="none"/>
                <w:lang w:val="pt-BR" w:eastAsia="pt-BR" w:bidi="ar-SA"/>
              </w:rPr>
              <w:instrText xml:space="preserve"> = sum(D96:O96) \* MERGEFORMAT </w:instrText>
            </w:r>
            <w:r>
              <w:rPr>
                <w:rFonts w:hint="default" w:ascii="Arial" w:hAnsi="Arial" w:eastAsia="Times New Roman" w:cs="Arial"/>
                <w:bCs/>
                <w:color w:val="auto"/>
                <w:sz w:val="17"/>
                <w:szCs w:val="17"/>
                <w:highlight w:val="none"/>
                <w:lang w:val="pt-BR" w:eastAsia="pt-BR" w:bidi="ar-SA"/>
              </w:rPr>
              <w:fldChar w:fldCharType="separate"/>
            </w:r>
            <w:r>
              <w:rPr>
                <w:rFonts w:hint="default" w:ascii="Arial" w:hAnsi="Arial" w:eastAsia="Times New Roman" w:cs="Arial"/>
                <w:bCs/>
                <w:color w:val="auto"/>
                <w:sz w:val="17"/>
                <w:szCs w:val="17"/>
                <w:highlight w:val="none"/>
                <w:lang w:val="pt-BR" w:eastAsia="pt-BR" w:bidi="ar-SA"/>
              </w:rPr>
              <w:t>9500</w:t>
            </w:r>
            <w:r>
              <w:rPr>
                <w:rFonts w:hint="default" w:ascii="Arial" w:hAnsi="Arial" w:eastAsia="Times New Roman" w:cs="Arial"/>
                <w:bCs/>
                <w:color w:val="auto"/>
                <w:sz w:val="17"/>
                <w:szCs w:val="17"/>
                <w:highlight w:val="none"/>
                <w:lang w:val="pt-BR" w:eastAsia="pt-BR" w:bidi="ar-SA"/>
              </w:rPr>
              <w:fldChar w:fldCharType="end"/>
            </w:r>
          </w:p>
        </w:tc>
        <w:tc>
          <w:tcPr>
            <w:tcW w:w="881" w:type="dxa"/>
            <w:shd w:val="clear" w:color="auto" w:fill="auto"/>
            <w:vAlign w:val="center"/>
          </w:tcPr>
          <w:p w14:paraId="7A1C0AC7">
            <w:pPr>
              <w:jc w:val="center"/>
              <w:rPr>
                <w:rFonts w:hint="default" w:ascii="Arial" w:hAnsi="Arial" w:eastAsia="Times New Roman"/>
                <w:bCs/>
                <w:color w:val="auto"/>
                <w:sz w:val="17"/>
                <w:szCs w:val="17"/>
                <w:highlight w:val="none"/>
                <w:lang w:val="pt-BR"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621DF8ED">
            <w:pPr>
              <w:jc w:val="center"/>
              <w:rPr>
                <w:rFonts w:hint="default" w:ascii="Arial" w:hAnsi="Arial" w:eastAsia="Times New Roman" w:cs="Arial"/>
                <w:b w:val="0"/>
                <w:bCs/>
                <w:color w:val="auto"/>
                <w:sz w:val="17"/>
                <w:szCs w:val="17"/>
                <w:highlight w:val="none"/>
                <w:lang w:val="pt-BR" w:eastAsia="pt-BR" w:bidi="ar-SA"/>
              </w:rPr>
            </w:pPr>
            <w:r>
              <w:rPr>
                <w:rFonts w:hint="default" w:ascii="Arial" w:hAnsi="Arial" w:eastAsia="Times New Roman"/>
                <w:b w:val="0"/>
                <w:bCs/>
                <w:color w:val="auto"/>
                <w:sz w:val="17"/>
                <w:szCs w:val="17"/>
                <w:highlight w:val="none"/>
                <w:lang w:val="pt-BR" w:eastAsia="pt-BR"/>
              </w:rPr>
              <w:t>R$ 21,11</w:t>
            </w:r>
          </w:p>
        </w:tc>
        <w:tc>
          <w:tcPr>
            <w:tcW w:w="1425" w:type="dxa"/>
            <w:shd w:val="clear" w:color="auto" w:fill="auto"/>
            <w:vAlign w:val="center"/>
          </w:tcPr>
          <w:p w14:paraId="647AEC20">
            <w:pPr>
              <w:jc w:val="center"/>
              <w:rPr>
                <w:rFonts w:hint="default" w:ascii="Arial" w:hAnsi="Arial" w:eastAsia="Times New Roman" w:cs="Arial"/>
                <w:b w:val="0"/>
                <w:bCs/>
                <w:color w:val="auto"/>
                <w:sz w:val="17"/>
                <w:szCs w:val="17"/>
                <w:highlight w:val="none"/>
                <w:lang w:val="pt-BR" w:eastAsia="pt-BR" w:bidi="ar-SA"/>
              </w:rPr>
            </w:pPr>
            <w:r>
              <w:rPr>
                <w:rFonts w:hint="default" w:ascii="Arial" w:hAnsi="Arial" w:eastAsia="Times New Roman"/>
                <w:b w:val="0"/>
                <w:bCs/>
                <w:color w:val="auto"/>
                <w:sz w:val="17"/>
                <w:szCs w:val="17"/>
                <w:highlight w:val="none"/>
                <w:lang w:val="pt-BR" w:eastAsia="pt-BR"/>
              </w:rPr>
              <w:t>R$200.545,00</w:t>
            </w:r>
          </w:p>
        </w:tc>
      </w:tr>
      <w:tr w14:paraId="75EED4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82" w:hRule="atLeast"/>
        </w:trPr>
        <w:tc>
          <w:tcPr>
            <w:tcW w:w="694" w:type="dxa"/>
            <w:shd w:val="clear" w:color="auto" w:fill="auto"/>
          </w:tcPr>
          <w:p w14:paraId="233FFEC5">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1D93E203">
            <w:pPr>
              <w:jc w:val="center"/>
              <w:rPr>
                <w:rFonts w:hint="default" w:ascii="Arial" w:hAnsi="Arial" w:cs="Arial"/>
                <w:b/>
                <w:bCs/>
                <w:color w:val="auto"/>
                <w:sz w:val="17"/>
                <w:szCs w:val="17"/>
                <w:highlight w:val="none"/>
                <w:lang w:val="pt-BR"/>
              </w:rPr>
            </w:pPr>
            <w:r>
              <w:rPr>
                <w:rFonts w:hint="default" w:ascii="Arial" w:hAnsi="Arial" w:cs="Arial"/>
                <w:b/>
                <w:bCs/>
                <w:color w:val="auto"/>
                <w:sz w:val="17"/>
                <w:szCs w:val="17"/>
                <w:highlight w:val="none"/>
                <w:lang w:val="pt-BR" w:eastAsia="pt-BR"/>
              </w:rPr>
              <w:t>3735</w:t>
            </w:r>
          </w:p>
        </w:tc>
        <w:tc>
          <w:tcPr>
            <w:tcW w:w="5756" w:type="dxa"/>
            <w:gridSpan w:val="2"/>
            <w:shd w:val="clear" w:color="auto" w:fill="auto"/>
          </w:tcPr>
          <w:p w14:paraId="297DE9D4">
            <w:pPr>
              <w:jc w:val="both"/>
              <w:rPr>
                <w:rFonts w:hint="default" w:ascii="Arial" w:hAnsi="Arial" w:cs="Arial"/>
                <w:color w:val="auto"/>
                <w:sz w:val="17"/>
                <w:szCs w:val="17"/>
                <w:highlight w:val="none"/>
              </w:rPr>
            </w:pPr>
            <w:r>
              <w:rPr>
                <w:rFonts w:hint="default" w:ascii="Arial" w:hAnsi="Arial" w:cs="Arial"/>
                <w:b/>
                <w:bCs/>
                <w:color w:val="auto"/>
                <w:sz w:val="17"/>
                <w:szCs w:val="17"/>
                <w:highlight w:val="none"/>
                <w:lang w:val="pt-BR"/>
              </w:rPr>
              <w:t xml:space="preserve">Bloco </w:t>
            </w:r>
            <w:r>
              <w:rPr>
                <w:rFonts w:hint="default" w:ascii="Arial" w:hAnsi="Arial" w:cs="Arial"/>
                <w:b/>
                <w:bCs/>
                <w:color w:val="auto"/>
                <w:sz w:val="17"/>
                <w:szCs w:val="17"/>
                <w:highlight w:val="none"/>
              </w:rPr>
              <w:t>A5</w:t>
            </w:r>
            <w:r>
              <w:rPr>
                <w:rFonts w:hint="default" w:ascii="Arial" w:hAnsi="Arial" w:cs="Arial"/>
                <w:color w:val="auto"/>
                <w:sz w:val="17"/>
                <w:szCs w:val="17"/>
                <w:highlight w:val="none"/>
              </w:rPr>
              <w:t xml:space="preserve"> Impresso Padronizado Papel Offset; 75g/m²; 148x210mm; Frente e Verso c 2vias; Bloco com 100 folhas;  </w:t>
            </w:r>
            <w:r>
              <w:rPr>
                <w:rFonts w:hint="default" w:ascii="Arial" w:hAnsi="Arial" w:cs="Arial"/>
                <w:color w:val="auto"/>
                <w:sz w:val="17"/>
                <w:szCs w:val="17"/>
                <w:highlight w:val="none"/>
                <w:lang w:val="pt-BR"/>
              </w:rPr>
              <w:t>com a</w:t>
            </w:r>
            <w:r>
              <w:rPr>
                <w:rFonts w:hint="default" w:ascii="Arial" w:hAnsi="Arial" w:cs="Arial"/>
                <w:color w:val="auto"/>
                <w:sz w:val="17"/>
                <w:szCs w:val="17"/>
                <w:highlight w:val="none"/>
              </w:rPr>
              <w:t xml:space="preserve">rte </w:t>
            </w:r>
            <w:r>
              <w:rPr>
                <w:rFonts w:hint="default" w:ascii="Arial" w:hAnsi="Arial" w:cs="Arial"/>
                <w:color w:val="auto"/>
                <w:sz w:val="17"/>
                <w:szCs w:val="17"/>
                <w:highlight w:val="none"/>
                <w:lang w:val="pt-BR"/>
              </w:rPr>
              <w:t>a</w:t>
            </w:r>
            <w:r>
              <w:rPr>
                <w:rFonts w:hint="default" w:ascii="Arial" w:hAnsi="Arial" w:cs="Arial"/>
                <w:color w:val="auto"/>
                <w:sz w:val="17"/>
                <w:szCs w:val="17"/>
                <w:highlight w:val="none"/>
              </w:rPr>
              <w:t xml:space="preserve"> </w:t>
            </w:r>
            <w:r>
              <w:rPr>
                <w:rFonts w:hint="default" w:ascii="Arial" w:hAnsi="Arial" w:cs="Arial"/>
                <w:color w:val="auto"/>
                <w:sz w:val="17"/>
                <w:szCs w:val="17"/>
                <w:highlight w:val="none"/>
                <w:lang w:val="pt-BR"/>
              </w:rPr>
              <w:t>s</w:t>
            </w:r>
            <w:r>
              <w:rPr>
                <w:rFonts w:hint="default" w:ascii="Arial" w:hAnsi="Arial" w:cs="Arial"/>
                <w:color w:val="auto"/>
                <w:sz w:val="17"/>
                <w:szCs w:val="17"/>
                <w:highlight w:val="none"/>
              </w:rPr>
              <w:t xml:space="preserve">er </w:t>
            </w:r>
            <w:r>
              <w:rPr>
                <w:rFonts w:hint="default" w:ascii="Arial" w:hAnsi="Arial" w:cs="Arial"/>
                <w:color w:val="auto"/>
                <w:sz w:val="17"/>
                <w:szCs w:val="17"/>
                <w:highlight w:val="none"/>
                <w:lang w:val="pt-BR"/>
              </w:rPr>
              <w:t>d</w:t>
            </w:r>
            <w:r>
              <w:rPr>
                <w:rFonts w:hint="default" w:ascii="Arial" w:hAnsi="Arial" w:cs="Arial"/>
                <w:color w:val="auto"/>
                <w:sz w:val="17"/>
                <w:szCs w:val="17"/>
                <w:highlight w:val="none"/>
              </w:rPr>
              <w:t xml:space="preserve">efinida </w:t>
            </w:r>
            <w:r>
              <w:rPr>
                <w:rFonts w:hint="default" w:ascii="Arial" w:hAnsi="Arial" w:cs="Arial"/>
                <w:color w:val="auto"/>
                <w:sz w:val="17"/>
                <w:szCs w:val="17"/>
                <w:highlight w:val="none"/>
                <w:lang w:val="pt-BR"/>
              </w:rPr>
              <w:t>p</w:t>
            </w:r>
            <w:r>
              <w:rPr>
                <w:rFonts w:hint="default" w:ascii="Arial" w:hAnsi="Arial" w:cs="Arial"/>
                <w:color w:val="auto"/>
                <w:sz w:val="17"/>
                <w:szCs w:val="17"/>
                <w:highlight w:val="none"/>
              </w:rPr>
              <w:t xml:space="preserve">ela Secretaria </w:t>
            </w:r>
            <w:r>
              <w:rPr>
                <w:rFonts w:hint="default" w:ascii="Arial" w:hAnsi="Arial" w:cs="Arial"/>
                <w:color w:val="auto"/>
                <w:sz w:val="17"/>
                <w:szCs w:val="17"/>
                <w:highlight w:val="none"/>
                <w:lang w:val="pt-BR"/>
              </w:rPr>
              <w:t>correspondente, n</w:t>
            </w:r>
            <w:r>
              <w:rPr>
                <w:rFonts w:hint="default" w:ascii="Arial" w:hAnsi="Arial" w:cs="Arial"/>
                <w:color w:val="auto"/>
                <w:sz w:val="17"/>
                <w:szCs w:val="17"/>
                <w:highlight w:val="none"/>
              </w:rPr>
              <w:t xml:space="preserve">o </w:t>
            </w:r>
            <w:r>
              <w:rPr>
                <w:rFonts w:hint="default" w:ascii="Arial" w:hAnsi="Arial" w:cs="Arial"/>
                <w:color w:val="auto"/>
                <w:sz w:val="17"/>
                <w:szCs w:val="17"/>
                <w:highlight w:val="none"/>
                <w:lang w:val="pt-BR"/>
              </w:rPr>
              <w:t>m</w:t>
            </w:r>
            <w:r>
              <w:rPr>
                <w:rFonts w:hint="default" w:ascii="Arial" w:hAnsi="Arial" w:cs="Arial"/>
                <w:color w:val="auto"/>
                <w:sz w:val="17"/>
                <w:szCs w:val="17"/>
                <w:highlight w:val="none"/>
              </w:rPr>
              <w:t>omento</w:t>
            </w:r>
            <w:r>
              <w:rPr>
                <w:rFonts w:hint="default" w:ascii="Arial" w:hAnsi="Arial" w:cs="Arial"/>
                <w:color w:val="auto"/>
                <w:sz w:val="17"/>
                <w:szCs w:val="17"/>
                <w:highlight w:val="none"/>
                <w:lang w:val="pt-BR"/>
              </w:rPr>
              <w:t xml:space="preserve"> do envio da Autorização de Fornecimento ao fornecedor.</w:t>
            </w:r>
          </w:p>
        </w:tc>
        <w:tc>
          <w:tcPr>
            <w:tcW w:w="750" w:type="dxa"/>
            <w:shd w:val="clear" w:color="auto" w:fill="auto"/>
            <w:vAlign w:val="center"/>
          </w:tcPr>
          <w:p w14:paraId="78DC0B3C">
            <w:pPr>
              <w:jc w:val="center"/>
              <w:rPr>
                <w:rFonts w:hint="default" w:ascii="Arial" w:hAnsi="Arial" w:eastAsia="Times New Roman" w:cs="Arial"/>
                <w:bCs/>
                <w:color w:val="auto"/>
                <w:sz w:val="17"/>
                <w:szCs w:val="17"/>
                <w:highlight w:val="none"/>
                <w:lang w:val="pt-BR" w:eastAsia="pt-BR"/>
              </w:rPr>
            </w:pPr>
            <w:r>
              <w:rPr>
                <w:rFonts w:hint="default" w:ascii="Arial" w:hAnsi="Arial" w:eastAsia="Times New Roman" w:cs="Arial"/>
                <w:bCs/>
                <w:color w:val="auto"/>
                <w:sz w:val="17"/>
                <w:szCs w:val="17"/>
                <w:highlight w:val="none"/>
                <w:lang w:val="pt-BR" w:eastAsia="pt-BR"/>
              </w:rPr>
              <w:fldChar w:fldCharType="begin"/>
            </w:r>
            <w:r>
              <w:rPr>
                <w:rFonts w:hint="default" w:ascii="Arial" w:hAnsi="Arial" w:eastAsia="Times New Roman" w:cs="Arial"/>
                <w:bCs/>
                <w:color w:val="auto"/>
                <w:sz w:val="17"/>
                <w:szCs w:val="17"/>
                <w:highlight w:val="none"/>
                <w:lang w:val="pt-BR" w:eastAsia="pt-BR"/>
              </w:rPr>
              <w:instrText xml:space="preserve"> = sum(D97:O97) \* MERGEFORMAT </w:instrText>
            </w:r>
            <w:r>
              <w:rPr>
                <w:rFonts w:hint="default" w:ascii="Arial" w:hAnsi="Arial" w:eastAsia="Times New Roman" w:cs="Arial"/>
                <w:bCs/>
                <w:color w:val="auto"/>
                <w:sz w:val="17"/>
                <w:szCs w:val="17"/>
                <w:highlight w:val="none"/>
                <w:lang w:val="pt-BR" w:eastAsia="pt-BR"/>
              </w:rPr>
              <w:fldChar w:fldCharType="separate"/>
            </w:r>
            <w:r>
              <w:rPr>
                <w:rFonts w:hint="default" w:ascii="Arial" w:hAnsi="Arial" w:eastAsia="Times New Roman" w:cs="Arial"/>
                <w:bCs/>
                <w:color w:val="auto"/>
                <w:sz w:val="17"/>
                <w:szCs w:val="17"/>
                <w:highlight w:val="none"/>
                <w:lang w:val="pt-BR" w:eastAsia="pt-BR"/>
              </w:rPr>
              <w:t>100</w:t>
            </w:r>
            <w:r>
              <w:rPr>
                <w:rFonts w:hint="default" w:ascii="Arial" w:hAnsi="Arial" w:eastAsia="Times New Roman" w:cs="Arial"/>
                <w:bCs/>
                <w:color w:val="auto"/>
                <w:sz w:val="17"/>
                <w:szCs w:val="17"/>
                <w:highlight w:val="none"/>
                <w:lang w:val="pt-BR" w:eastAsia="pt-BR"/>
              </w:rPr>
              <w:fldChar w:fldCharType="end"/>
            </w:r>
          </w:p>
        </w:tc>
        <w:tc>
          <w:tcPr>
            <w:tcW w:w="881" w:type="dxa"/>
            <w:shd w:val="clear" w:color="auto" w:fill="auto"/>
            <w:vAlign w:val="center"/>
          </w:tcPr>
          <w:p w14:paraId="3C360B49">
            <w:pPr>
              <w:jc w:val="center"/>
              <w:rPr>
                <w:rFonts w:hint="default" w:ascii="Arial" w:hAnsi="Arial" w:eastAsia="Times New Roman"/>
                <w:bCs/>
                <w:color w:val="auto"/>
                <w:sz w:val="17"/>
                <w:szCs w:val="17"/>
                <w:highlight w:val="none"/>
                <w:lang w:val="pt-BR"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6E424028">
            <w:pPr>
              <w:jc w:val="center"/>
              <w:rPr>
                <w:rFonts w:hint="default" w:ascii="Arial" w:hAnsi="Arial" w:eastAsia="Times New Roman" w:cs="Arial"/>
                <w:b w:val="0"/>
                <w:bCs/>
                <w:color w:val="auto"/>
                <w:sz w:val="17"/>
                <w:szCs w:val="17"/>
                <w:highlight w:val="none"/>
                <w:lang w:val="pt-BR" w:eastAsia="pt-BR"/>
              </w:rPr>
            </w:pPr>
            <w:r>
              <w:rPr>
                <w:rFonts w:hint="default" w:ascii="Arial" w:hAnsi="Arial" w:eastAsia="Times New Roman"/>
                <w:b w:val="0"/>
                <w:bCs/>
                <w:color w:val="auto"/>
                <w:sz w:val="17"/>
                <w:szCs w:val="17"/>
                <w:highlight w:val="none"/>
                <w:lang w:val="pt-BR" w:eastAsia="pt-BR"/>
              </w:rPr>
              <w:t>R$ 18,20</w:t>
            </w:r>
          </w:p>
        </w:tc>
        <w:tc>
          <w:tcPr>
            <w:tcW w:w="1425" w:type="dxa"/>
            <w:shd w:val="clear" w:color="auto" w:fill="auto"/>
            <w:vAlign w:val="center"/>
          </w:tcPr>
          <w:p w14:paraId="0378F2CD">
            <w:pPr>
              <w:jc w:val="center"/>
              <w:rPr>
                <w:rFonts w:hint="default" w:ascii="Arial" w:hAnsi="Arial" w:eastAsia="Times New Roman" w:cs="Arial"/>
                <w:b w:val="0"/>
                <w:bCs/>
                <w:color w:val="auto"/>
                <w:sz w:val="17"/>
                <w:szCs w:val="17"/>
                <w:highlight w:val="none"/>
                <w:lang w:val="pt-BR" w:eastAsia="pt-BR"/>
              </w:rPr>
            </w:pPr>
            <w:r>
              <w:rPr>
                <w:rFonts w:hint="default" w:ascii="Arial" w:hAnsi="Arial" w:eastAsia="Times New Roman"/>
                <w:b w:val="0"/>
                <w:bCs/>
                <w:color w:val="auto"/>
                <w:sz w:val="17"/>
                <w:szCs w:val="17"/>
                <w:highlight w:val="none"/>
                <w:lang w:val="pt-BR" w:eastAsia="pt-BR"/>
              </w:rPr>
              <w:t>R$ 1.820,00</w:t>
            </w:r>
          </w:p>
        </w:tc>
      </w:tr>
      <w:tr w14:paraId="042DD1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01" w:hRule="atLeast"/>
        </w:trPr>
        <w:tc>
          <w:tcPr>
            <w:tcW w:w="694" w:type="dxa"/>
            <w:shd w:val="clear" w:color="auto" w:fill="auto"/>
          </w:tcPr>
          <w:p w14:paraId="4330E01A">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vAlign w:val="top"/>
          </w:tcPr>
          <w:p w14:paraId="4D5B9BCC">
            <w:pPr>
              <w:jc w:val="center"/>
              <w:rPr>
                <w:rFonts w:hint="default" w:ascii="Arial" w:hAnsi="Arial" w:cs="Arial"/>
                <w:b/>
                <w:bCs/>
                <w:color w:val="auto"/>
                <w:sz w:val="17"/>
                <w:szCs w:val="17"/>
                <w:highlight w:val="none"/>
                <w:lang w:val="pt-BR"/>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18FBDD3A">
            <w:pPr>
              <w:jc w:val="both"/>
              <w:rPr>
                <w:rFonts w:hint="default" w:ascii="Arial" w:hAnsi="Arial" w:cs="Arial"/>
                <w:color w:val="auto"/>
                <w:sz w:val="17"/>
                <w:szCs w:val="17"/>
                <w:highlight w:val="none"/>
              </w:rPr>
            </w:pPr>
            <w:r>
              <w:rPr>
                <w:rFonts w:hint="default" w:ascii="Arial" w:hAnsi="Arial" w:cs="Arial"/>
                <w:b/>
                <w:bCs/>
                <w:color w:val="auto"/>
                <w:sz w:val="17"/>
                <w:szCs w:val="17"/>
                <w:highlight w:val="none"/>
                <w:lang w:val="pt-BR"/>
              </w:rPr>
              <w:t xml:space="preserve">Bloco </w:t>
            </w:r>
            <w:r>
              <w:rPr>
                <w:rFonts w:hint="default" w:ascii="Arial" w:hAnsi="Arial" w:cs="Arial"/>
                <w:color w:val="auto"/>
                <w:sz w:val="17"/>
                <w:szCs w:val="17"/>
                <w:highlight w:val="none"/>
              </w:rPr>
              <w:t xml:space="preserve">A4 Impresso Padronizado Papel Offset 75g/m². Formato; Somente Frente. 210x297 Mm; Bloco com 100 Folhas;  </w:t>
            </w:r>
            <w:r>
              <w:rPr>
                <w:rFonts w:hint="default" w:ascii="Arial" w:hAnsi="Arial" w:cs="Arial"/>
                <w:color w:val="auto"/>
                <w:sz w:val="17"/>
                <w:szCs w:val="17"/>
                <w:highlight w:val="none"/>
                <w:lang w:val="pt-BR"/>
              </w:rPr>
              <w:t>com a</w:t>
            </w:r>
            <w:r>
              <w:rPr>
                <w:rFonts w:hint="default" w:ascii="Arial" w:hAnsi="Arial" w:cs="Arial"/>
                <w:color w:val="auto"/>
                <w:sz w:val="17"/>
                <w:szCs w:val="17"/>
                <w:highlight w:val="none"/>
              </w:rPr>
              <w:t xml:space="preserve">rte </w:t>
            </w:r>
            <w:r>
              <w:rPr>
                <w:rFonts w:hint="default" w:ascii="Arial" w:hAnsi="Arial" w:cs="Arial"/>
                <w:color w:val="auto"/>
                <w:sz w:val="17"/>
                <w:szCs w:val="17"/>
                <w:highlight w:val="none"/>
                <w:lang w:val="pt-BR"/>
              </w:rPr>
              <w:t>a</w:t>
            </w:r>
            <w:r>
              <w:rPr>
                <w:rFonts w:hint="default" w:ascii="Arial" w:hAnsi="Arial" w:cs="Arial"/>
                <w:color w:val="auto"/>
                <w:sz w:val="17"/>
                <w:szCs w:val="17"/>
                <w:highlight w:val="none"/>
              </w:rPr>
              <w:t xml:space="preserve"> </w:t>
            </w:r>
            <w:r>
              <w:rPr>
                <w:rFonts w:hint="default" w:ascii="Arial" w:hAnsi="Arial" w:cs="Arial"/>
                <w:color w:val="auto"/>
                <w:sz w:val="17"/>
                <w:szCs w:val="17"/>
                <w:highlight w:val="none"/>
                <w:lang w:val="pt-BR"/>
              </w:rPr>
              <w:t>s</w:t>
            </w:r>
            <w:r>
              <w:rPr>
                <w:rFonts w:hint="default" w:ascii="Arial" w:hAnsi="Arial" w:cs="Arial"/>
                <w:color w:val="auto"/>
                <w:sz w:val="17"/>
                <w:szCs w:val="17"/>
                <w:highlight w:val="none"/>
              </w:rPr>
              <w:t xml:space="preserve">er </w:t>
            </w:r>
            <w:r>
              <w:rPr>
                <w:rFonts w:hint="default" w:ascii="Arial" w:hAnsi="Arial" w:cs="Arial"/>
                <w:color w:val="auto"/>
                <w:sz w:val="17"/>
                <w:szCs w:val="17"/>
                <w:highlight w:val="none"/>
                <w:lang w:val="pt-BR"/>
              </w:rPr>
              <w:t>d</w:t>
            </w:r>
            <w:r>
              <w:rPr>
                <w:rFonts w:hint="default" w:ascii="Arial" w:hAnsi="Arial" w:cs="Arial"/>
                <w:color w:val="auto"/>
                <w:sz w:val="17"/>
                <w:szCs w:val="17"/>
                <w:highlight w:val="none"/>
              </w:rPr>
              <w:t xml:space="preserve">efinida </w:t>
            </w:r>
            <w:r>
              <w:rPr>
                <w:rFonts w:hint="default" w:ascii="Arial" w:hAnsi="Arial" w:cs="Arial"/>
                <w:color w:val="auto"/>
                <w:sz w:val="17"/>
                <w:szCs w:val="17"/>
                <w:highlight w:val="none"/>
                <w:lang w:val="pt-BR"/>
              </w:rPr>
              <w:t>p</w:t>
            </w:r>
            <w:r>
              <w:rPr>
                <w:rFonts w:hint="default" w:ascii="Arial" w:hAnsi="Arial" w:cs="Arial"/>
                <w:color w:val="auto"/>
                <w:sz w:val="17"/>
                <w:szCs w:val="17"/>
                <w:highlight w:val="none"/>
              </w:rPr>
              <w:t xml:space="preserve">ela Secretaria </w:t>
            </w:r>
            <w:r>
              <w:rPr>
                <w:rFonts w:hint="default" w:ascii="Arial" w:hAnsi="Arial" w:cs="Arial"/>
                <w:color w:val="auto"/>
                <w:sz w:val="17"/>
                <w:szCs w:val="17"/>
                <w:highlight w:val="none"/>
                <w:lang w:val="pt-BR"/>
              </w:rPr>
              <w:t>correspondente, n</w:t>
            </w:r>
            <w:r>
              <w:rPr>
                <w:rFonts w:hint="default" w:ascii="Arial" w:hAnsi="Arial" w:cs="Arial"/>
                <w:color w:val="auto"/>
                <w:sz w:val="17"/>
                <w:szCs w:val="17"/>
                <w:highlight w:val="none"/>
              </w:rPr>
              <w:t xml:space="preserve">o </w:t>
            </w:r>
            <w:r>
              <w:rPr>
                <w:rFonts w:hint="default" w:ascii="Arial" w:hAnsi="Arial" w:cs="Arial"/>
                <w:color w:val="auto"/>
                <w:sz w:val="17"/>
                <w:szCs w:val="17"/>
                <w:highlight w:val="none"/>
                <w:lang w:val="pt-BR"/>
              </w:rPr>
              <w:t>m</w:t>
            </w:r>
            <w:r>
              <w:rPr>
                <w:rFonts w:hint="default" w:ascii="Arial" w:hAnsi="Arial" w:cs="Arial"/>
                <w:color w:val="auto"/>
                <w:sz w:val="17"/>
                <w:szCs w:val="17"/>
                <w:highlight w:val="none"/>
              </w:rPr>
              <w:t>omento</w:t>
            </w:r>
            <w:r>
              <w:rPr>
                <w:rFonts w:hint="default" w:ascii="Arial" w:hAnsi="Arial" w:cs="Arial"/>
                <w:color w:val="auto"/>
                <w:sz w:val="17"/>
                <w:szCs w:val="17"/>
                <w:highlight w:val="none"/>
                <w:lang w:val="pt-BR"/>
              </w:rPr>
              <w:t xml:space="preserve"> do envio da Autorização de Fornecimento ao fornecedor.</w:t>
            </w:r>
          </w:p>
        </w:tc>
        <w:tc>
          <w:tcPr>
            <w:tcW w:w="750" w:type="dxa"/>
            <w:shd w:val="clear" w:color="auto" w:fill="auto"/>
            <w:vAlign w:val="center"/>
          </w:tcPr>
          <w:p w14:paraId="2264202E">
            <w:pPr>
              <w:jc w:val="center"/>
              <w:rPr>
                <w:rFonts w:hint="default" w:ascii="Arial" w:hAnsi="Arial" w:eastAsia="Times New Roman" w:cs="Arial"/>
                <w:bCs/>
                <w:color w:val="auto"/>
                <w:sz w:val="17"/>
                <w:szCs w:val="17"/>
                <w:highlight w:val="none"/>
                <w:lang w:val="pt-BR"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sum(D87:O87)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5230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197C200C">
            <w:pPr>
              <w:jc w:val="center"/>
              <w:rPr>
                <w:rFonts w:hint="default" w:ascii="Arial" w:hAnsi="Arial" w:eastAsia="Times New Roman"/>
                <w:bCs/>
                <w:color w:val="auto"/>
                <w:sz w:val="17"/>
                <w:szCs w:val="17"/>
                <w:highlight w:val="none"/>
                <w:lang w:val="pt-BR"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1D6C362E">
            <w:pPr>
              <w:jc w:val="center"/>
              <w:rPr>
                <w:rFonts w:hint="default" w:ascii="Arial" w:hAnsi="Arial" w:eastAsia="Times New Roman" w:cs="Arial"/>
                <w:b w:val="0"/>
                <w:bCs/>
                <w:color w:val="auto"/>
                <w:sz w:val="17"/>
                <w:szCs w:val="17"/>
                <w:highlight w:val="none"/>
                <w:lang w:val="pt-BR" w:eastAsia="pt-BR"/>
              </w:rPr>
            </w:pPr>
            <w:r>
              <w:rPr>
                <w:rFonts w:hint="default" w:ascii="Arial" w:hAnsi="Arial" w:eastAsia="Times New Roman"/>
                <w:b w:val="0"/>
                <w:bCs/>
                <w:color w:val="auto"/>
                <w:sz w:val="17"/>
                <w:szCs w:val="17"/>
                <w:highlight w:val="none"/>
                <w:lang w:val="en-US" w:eastAsia="pt-BR"/>
              </w:rPr>
              <w:t>R$ 20,76</w:t>
            </w:r>
          </w:p>
        </w:tc>
        <w:tc>
          <w:tcPr>
            <w:tcW w:w="1425" w:type="dxa"/>
            <w:shd w:val="clear" w:color="auto" w:fill="auto"/>
            <w:vAlign w:val="center"/>
          </w:tcPr>
          <w:p w14:paraId="766DD826">
            <w:pPr>
              <w:jc w:val="center"/>
              <w:rPr>
                <w:rFonts w:hint="default" w:ascii="Arial" w:hAnsi="Arial" w:eastAsia="Times New Roman" w:cs="Arial"/>
                <w:b w:val="0"/>
                <w:bCs/>
                <w:color w:val="auto"/>
                <w:sz w:val="17"/>
                <w:szCs w:val="17"/>
                <w:highlight w:val="none"/>
                <w:lang w:val="pt-BR" w:eastAsia="pt-BR"/>
              </w:rPr>
            </w:pPr>
            <w:r>
              <w:rPr>
                <w:rFonts w:hint="default" w:ascii="Arial" w:hAnsi="Arial" w:eastAsia="Times New Roman"/>
                <w:b w:val="0"/>
                <w:bCs/>
                <w:color w:val="auto"/>
                <w:sz w:val="17"/>
                <w:szCs w:val="17"/>
                <w:highlight w:val="none"/>
                <w:lang w:val="en-US" w:eastAsia="pt-BR"/>
              </w:rPr>
              <w:t>R$108.574,80</w:t>
            </w:r>
          </w:p>
        </w:tc>
      </w:tr>
      <w:tr w14:paraId="257326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694" w:type="dxa"/>
            <w:shd w:val="clear" w:color="auto" w:fill="auto"/>
          </w:tcPr>
          <w:p w14:paraId="6DAC88F7">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vAlign w:val="top"/>
          </w:tcPr>
          <w:p w14:paraId="065F1AB5">
            <w:pPr>
              <w:jc w:val="center"/>
              <w:rPr>
                <w:rFonts w:hint="default" w:ascii="Arial" w:hAnsi="Arial" w:cs="Arial"/>
                <w:b/>
                <w:bCs/>
                <w:color w:val="auto"/>
                <w:sz w:val="17"/>
                <w:szCs w:val="17"/>
                <w:highlight w:val="none"/>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069559A7">
            <w:pPr>
              <w:jc w:val="both"/>
              <w:rPr>
                <w:rFonts w:hint="default" w:ascii="Arial" w:hAnsi="Arial" w:cs="Arial"/>
                <w:color w:val="auto"/>
                <w:sz w:val="17"/>
                <w:szCs w:val="17"/>
                <w:highlight w:val="none"/>
                <w:lang w:val="pt-BR"/>
              </w:rPr>
            </w:pPr>
            <w:r>
              <w:rPr>
                <w:rFonts w:hint="default" w:ascii="Arial" w:hAnsi="Arial" w:cs="Arial"/>
                <w:b/>
                <w:bCs/>
                <w:color w:val="auto"/>
                <w:sz w:val="17"/>
                <w:szCs w:val="17"/>
                <w:highlight w:val="none"/>
                <w:lang w:val="pt-BR"/>
              </w:rPr>
              <w:t xml:space="preserve">Bloco </w:t>
            </w:r>
            <w:r>
              <w:rPr>
                <w:rFonts w:hint="default" w:ascii="Arial" w:hAnsi="Arial" w:cs="Arial"/>
                <w:color w:val="auto"/>
                <w:sz w:val="17"/>
                <w:szCs w:val="17"/>
                <w:highlight w:val="none"/>
              </w:rPr>
              <w:t xml:space="preserve">A4 Impresso Padronizado </w:t>
            </w:r>
            <w:r>
              <w:rPr>
                <w:rFonts w:hint="default" w:ascii="Arial" w:hAnsi="Arial" w:cs="Arial"/>
                <w:b/>
                <w:bCs/>
                <w:color w:val="auto"/>
                <w:sz w:val="17"/>
                <w:szCs w:val="17"/>
                <w:highlight w:val="none"/>
              </w:rPr>
              <w:t xml:space="preserve">Papel </w:t>
            </w:r>
            <w:r>
              <w:rPr>
                <w:rFonts w:hint="default" w:ascii="Arial" w:hAnsi="Arial" w:cs="Arial"/>
                <w:color w:val="auto"/>
                <w:sz w:val="17"/>
                <w:szCs w:val="17"/>
                <w:highlight w:val="none"/>
              </w:rPr>
              <w:t>Offset 75g/m². Formato; Frente c/ 2 vias; 210x297 Mm; Bloco com 50 Folhas;</w:t>
            </w:r>
            <w:r>
              <w:rPr>
                <w:rFonts w:hint="default" w:ascii="Arial" w:hAnsi="Arial" w:cs="Arial"/>
                <w:color w:val="auto"/>
                <w:sz w:val="17"/>
                <w:szCs w:val="17"/>
                <w:highlight w:val="none"/>
                <w:lang w:val="pt-BR"/>
              </w:rPr>
              <w:t xml:space="preserve"> </w:t>
            </w:r>
            <w:r>
              <w:rPr>
                <w:rFonts w:hint="default" w:ascii="Arial" w:hAnsi="Arial" w:cs="Arial"/>
                <w:color w:val="auto"/>
                <w:sz w:val="17"/>
                <w:szCs w:val="17"/>
                <w:highlight w:val="none"/>
              </w:rPr>
              <w:t xml:space="preserve"> </w:t>
            </w:r>
            <w:r>
              <w:rPr>
                <w:rFonts w:hint="default" w:ascii="Arial" w:hAnsi="Arial" w:cs="Arial"/>
                <w:color w:val="auto"/>
                <w:sz w:val="17"/>
                <w:szCs w:val="17"/>
                <w:highlight w:val="none"/>
                <w:lang w:val="pt-BR"/>
              </w:rPr>
              <w:t>com a</w:t>
            </w:r>
            <w:r>
              <w:rPr>
                <w:rFonts w:hint="default" w:ascii="Arial" w:hAnsi="Arial" w:cs="Arial"/>
                <w:color w:val="auto"/>
                <w:sz w:val="17"/>
                <w:szCs w:val="17"/>
                <w:highlight w:val="none"/>
              </w:rPr>
              <w:t xml:space="preserve">rte </w:t>
            </w:r>
            <w:r>
              <w:rPr>
                <w:rFonts w:hint="default" w:ascii="Arial" w:hAnsi="Arial" w:cs="Arial"/>
                <w:color w:val="auto"/>
                <w:sz w:val="17"/>
                <w:szCs w:val="17"/>
                <w:highlight w:val="none"/>
                <w:lang w:val="pt-BR"/>
              </w:rPr>
              <w:t>a</w:t>
            </w:r>
            <w:r>
              <w:rPr>
                <w:rFonts w:hint="default" w:ascii="Arial" w:hAnsi="Arial" w:cs="Arial"/>
                <w:color w:val="auto"/>
                <w:sz w:val="17"/>
                <w:szCs w:val="17"/>
                <w:highlight w:val="none"/>
              </w:rPr>
              <w:t xml:space="preserve"> </w:t>
            </w:r>
            <w:r>
              <w:rPr>
                <w:rFonts w:hint="default" w:ascii="Arial" w:hAnsi="Arial" w:cs="Arial"/>
                <w:color w:val="auto"/>
                <w:sz w:val="17"/>
                <w:szCs w:val="17"/>
                <w:highlight w:val="none"/>
                <w:lang w:val="pt-BR"/>
              </w:rPr>
              <w:t>s</w:t>
            </w:r>
            <w:r>
              <w:rPr>
                <w:rFonts w:hint="default" w:ascii="Arial" w:hAnsi="Arial" w:cs="Arial"/>
                <w:color w:val="auto"/>
                <w:sz w:val="17"/>
                <w:szCs w:val="17"/>
                <w:highlight w:val="none"/>
              </w:rPr>
              <w:t xml:space="preserve">er </w:t>
            </w:r>
            <w:r>
              <w:rPr>
                <w:rFonts w:hint="default" w:ascii="Arial" w:hAnsi="Arial" w:cs="Arial"/>
                <w:color w:val="auto"/>
                <w:sz w:val="17"/>
                <w:szCs w:val="17"/>
                <w:highlight w:val="none"/>
                <w:lang w:val="pt-BR"/>
              </w:rPr>
              <w:t>d</w:t>
            </w:r>
            <w:r>
              <w:rPr>
                <w:rFonts w:hint="default" w:ascii="Arial" w:hAnsi="Arial" w:cs="Arial"/>
                <w:color w:val="auto"/>
                <w:sz w:val="17"/>
                <w:szCs w:val="17"/>
                <w:highlight w:val="none"/>
              </w:rPr>
              <w:t xml:space="preserve">efinida </w:t>
            </w:r>
            <w:r>
              <w:rPr>
                <w:rFonts w:hint="default" w:ascii="Arial" w:hAnsi="Arial" w:cs="Arial"/>
                <w:color w:val="auto"/>
                <w:sz w:val="17"/>
                <w:szCs w:val="17"/>
                <w:highlight w:val="none"/>
                <w:lang w:val="pt-BR"/>
              </w:rPr>
              <w:t>p</w:t>
            </w:r>
            <w:r>
              <w:rPr>
                <w:rFonts w:hint="default" w:ascii="Arial" w:hAnsi="Arial" w:cs="Arial"/>
                <w:color w:val="auto"/>
                <w:sz w:val="17"/>
                <w:szCs w:val="17"/>
                <w:highlight w:val="none"/>
              </w:rPr>
              <w:t xml:space="preserve">ela Secretaria </w:t>
            </w:r>
            <w:r>
              <w:rPr>
                <w:rFonts w:hint="default" w:ascii="Arial" w:hAnsi="Arial" w:cs="Arial"/>
                <w:color w:val="auto"/>
                <w:sz w:val="17"/>
                <w:szCs w:val="17"/>
                <w:highlight w:val="none"/>
                <w:lang w:val="pt-BR"/>
              </w:rPr>
              <w:t>correspondente, n</w:t>
            </w:r>
            <w:r>
              <w:rPr>
                <w:rFonts w:hint="default" w:ascii="Arial" w:hAnsi="Arial" w:cs="Arial"/>
                <w:color w:val="auto"/>
                <w:sz w:val="17"/>
                <w:szCs w:val="17"/>
                <w:highlight w:val="none"/>
              </w:rPr>
              <w:t xml:space="preserve">o </w:t>
            </w:r>
            <w:r>
              <w:rPr>
                <w:rFonts w:hint="default" w:ascii="Arial" w:hAnsi="Arial" w:cs="Arial"/>
                <w:color w:val="auto"/>
                <w:sz w:val="17"/>
                <w:szCs w:val="17"/>
                <w:highlight w:val="none"/>
                <w:lang w:val="pt-BR"/>
              </w:rPr>
              <w:t>m</w:t>
            </w:r>
            <w:r>
              <w:rPr>
                <w:rFonts w:hint="default" w:ascii="Arial" w:hAnsi="Arial" w:cs="Arial"/>
                <w:color w:val="auto"/>
                <w:sz w:val="17"/>
                <w:szCs w:val="17"/>
                <w:highlight w:val="none"/>
              </w:rPr>
              <w:t>omento</w:t>
            </w:r>
            <w:r>
              <w:rPr>
                <w:rFonts w:hint="default" w:ascii="Arial" w:hAnsi="Arial" w:cs="Arial"/>
                <w:color w:val="auto"/>
                <w:sz w:val="17"/>
                <w:szCs w:val="17"/>
                <w:highlight w:val="none"/>
                <w:lang w:val="pt-BR"/>
              </w:rPr>
              <w:t xml:space="preserve"> do envio da Autorização de Fornecimento ao fornecedor.</w:t>
            </w:r>
          </w:p>
        </w:tc>
        <w:tc>
          <w:tcPr>
            <w:tcW w:w="750" w:type="dxa"/>
            <w:shd w:val="clear" w:color="auto" w:fill="auto"/>
            <w:vAlign w:val="center"/>
          </w:tcPr>
          <w:p w14:paraId="0592DA6C">
            <w:pPr>
              <w:jc w:val="center"/>
              <w:rPr>
                <w:rFonts w:hint="default" w:ascii="Arial" w:hAnsi="Arial" w:eastAsia="Times New Roman" w:cs="Arial"/>
                <w:bCs/>
                <w:color w:val="auto"/>
                <w:sz w:val="17"/>
                <w:szCs w:val="17"/>
                <w:highlight w:val="none"/>
                <w:lang w:val="pt-BR"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sum(D89:O89)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500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23C5257C">
            <w:pPr>
              <w:jc w:val="center"/>
              <w:rPr>
                <w:rFonts w:hint="default"/>
                <w:color w:val="auto"/>
                <w:sz w:val="17"/>
                <w:szCs w:val="17"/>
                <w:highlight w:val="none"/>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5B4C7D13">
            <w:pPr>
              <w:jc w:val="center"/>
              <w:rPr>
                <w:rFonts w:hint="default" w:ascii="Arial" w:hAnsi="Arial" w:eastAsia="Times New Roman" w:cs="Arial"/>
                <w:b w:val="0"/>
                <w:bCs/>
                <w:color w:val="auto"/>
                <w:sz w:val="17"/>
                <w:szCs w:val="17"/>
                <w:highlight w:val="none"/>
                <w:lang w:val="pt-BR" w:eastAsia="pt-BR"/>
              </w:rPr>
            </w:pPr>
            <w:r>
              <w:rPr>
                <w:rFonts w:hint="default" w:ascii="Arial" w:hAnsi="Arial" w:eastAsia="Times New Roman"/>
                <w:b w:val="0"/>
                <w:bCs/>
                <w:color w:val="auto"/>
                <w:sz w:val="17"/>
                <w:szCs w:val="17"/>
                <w:highlight w:val="none"/>
                <w:lang w:val="en-US" w:eastAsia="pt-BR"/>
              </w:rPr>
              <w:t>R$ 24,97</w:t>
            </w:r>
          </w:p>
        </w:tc>
        <w:tc>
          <w:tcPr>
            <w:tcW w:w="1425" w:type="dxa"/>
            <w:shd w:val="clear" w:color="auto" w:fill="auto"/>
            <w:vAlign w:val="center"/>
          </w:tcPr>
          <w:p w14:paraId="711BCE8F">
            <w:pPr>
              <w:jc w:val="center"/>
              <w:rPr>
                <w:rFonts w:hint="default" w:ascii="Arial" w:hAnsi="Arial" w:eastAsia="Times New Roman" w:cs="Arial"/>
                <w:b w:val="0"/>
                <w:bCs/>
                <w:color w:val="auto"/>
                <w:sz w:val="17"/>
                <w:szCs w:val="17"/>
                <w:highlight w:val="none"/>
                <w:lang w:val="pt-BR" w:eastAsia="pt-BR"/>
              </w:rPr>
            </w:pPr>
            <w:r>
              <w:rPr>
                <w:rFonts w:hint="default" w:ascii="Arial" w:hAnsi="Arial" w:eastAsia="Times New Roman"/>
                <w:b w:val="0"/>
                <w:bCs/>
                <w:color w:val="auto"/>
                <w:sz w:val="17"/>
                <w:szCs w:val="17"/>
                <w:highlight w:val="none"/>
                <w:lang w:val="en-US" w:eastAsia="pt-BR"/>
              </w:rPr>
              <w:t>R$ 12.485,00</w:t>
            </w:r>
          </w:p>
        </w:tc>
      </w:tr>
      <w:tr w14:paraId="2C88D1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80" w:hRule="atLeast"/>
        </w:trPr>
        <w:tc>
          <w:tcPr>
            <w:tcW w:w="694" w:type="dxa"/>
            <w:shd w:val="clear" w:color="auto" w:fill="auto"/>
          </w:tcPr>
          <w:p w14:paraId="56054CD7">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vAlign w:val="top"/>
          </w:tcPr>
          <w:p w14:paraId="40C3214C">
            <w:pPr>
              <w:jc w:val="center"/>
              <w:rPr>
                <w:rFonts w:hint="default" w:ascii="Arial" w:hAnsi="Arial" w:cs="Arial"/>
                <w:b/>
                <w:bCs/>
                <w:color w:val="auto"/>
                <w:sz w:val="17"/>
                <w:szCs w:val="17"/>
                <w:highlight w:val="none"/>
                <w:lang w:val="pt-BR"/>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70F58CE7">
            <w:pPr>
              <w:jc w:val="both"/>
              <w:rPr>
                <w:rFonts w:hint="default" w:ascii="Arial" w:hAnsi="Arial" w:cs="Arial"/>
                <w:color w:val="auto"/>
                <w:sz w:val="17"/>
                <w:szCs w:val="17"/>
                <w:highlight w:val="none"/>
                <w:lang w:val="pt-BR"/>
              </w:rPr>
            </w:pPr>
            <w:r>
              <w:rPr>
                <w:rFonts w:hint="default" w:ascii="Arial" w:hAnsi="Arial" w:cs="Arial"/>
                <w:b/>
                <w:bCs/>
                <w:color w:val="auto"/>
                <w:sz w:val="17"/>
                <w:szCs w:val="17"/>
                <w:highlight w:val="none"/>
                <w:lang w:val="pt-BR"/>
              </w:rPr>
              <w:t xml:space="preserve">Bloco </w:t>
            </w:r>
            <w:r>
              <w:rPr>
                <w:rFonts w:hint="default" w:ascii="Arial" w:hAnsi="Arial" w:cs="Arial"/>
                <w:color w:val="auto"/>
                <w:sz w:val="17"/>
                <w:szCs w:val="17"/>
                <w:highlight w:val="none"/>
              </w:rPr>
              <w:t>A4 Impresso Padronizado Papel Offset 75g/m². Formato; Frente c/3 vias. 210x297 Mm; Bloco com 50 Folhas;</w:t>
            </w:r>
            <w:r>
              <w:rPr>
                <w:rFonts w:hint="default" w:ascii="Arial" w:hAnsi="Arial" w:cs="Arial"/>
                <w:color w:val="auto"/>
                <w:sz w:val="17"/>
                <w:szCs w:val="17"/>
                <w:highlight w:val="none"/>
                <w:lang w:val="pt-BR"/>
              </w:rPr>
              <w:t xml:space="preserve"> </w:t>
            </w:r>
            <w:r>
              <w:rPr>
                <w:rFonts w:hint="default" w:ascii="Arial" w:hAnsi="Arial" w:cs="Arial"/>
                <w:color w:val="auto"/>
                <w:sz w:val="17"/>
                <w:szCs w:val="17"/>
                <w:highlight w:val="none"/>
              </w:rPr>
              <w:t xml:space="preserve"> </w:t>
            </w:r>
            <w:r>
              <w:rPr>
                <w:rFonts w:hint="default" w:ascii="Arial" w:hAnsi="Arial" w:cs="Arial"/>
                <w:color w:val="auto"/>
                <w:sz w:val="17"/>
                <w:szCs w:val="17"/>
                <w:highlight w:val="none"/>
                <w:lang w:val="pt-BR"/>
              </w:rPr>
              <w:t>com a</w:t>
            </w:r>
            <w:r>
              <w:rPr>
                <w:rFonts w:hint="default" w:ascii="Arial" w:hAnsi="Arial" w:cs="Arial"/>
                <w:color w:val="auto"/>
                <w:sz w:val="17"/>
                <w:szCs w:val="17"/>
                <w:highlight w:val="none"/>
              </w:rPr>
              <w:t xml:space="preserve">rte </w:t>
            </w:r>
            <w:r>
              <w:rPr>
                <w:rFonts w:hint="default" w:ascii="Arial" w:hAnsi="Arial" w:cs="Arial"/>
                <w:color w:val="auto"/>
                <w:sz w:val="17"/>
                <w:szCs w:val="17"/>
                <w:highlight w:val="none"/>
                <w:lang w:val="pt-BR"/>
              </w:rPr>
              <w:t>a</w:t>
            </w:r>
            <w:r>
              <w:rPr>
                <w:rFonts w:hint="default" w:ascii="Arial" w:hAnsi="Arial" w:cs="Arial"/>
                <w:color w:val="auto"/>
                <w:sz w:val="17"/>
                <w:szCs w:val="17"/>
                <w:highlight w:val="none"/>
              </w:rPr>
              <w:t xml:space="preserve"> </w:t>
            </w:r>
            <w:r>
              <w:rPr>
                <w:rFonts w:hint="default" w:ascii="Arial" w:hAnsi="Arial" w:cs="Arial"/>
                <w:color w:val="auto"/>
                <w:sz w:val="17"/>
                <w:szCs w:val="17"/>
                <w:highlight w:val="none"/>
                <w:lang w:val="pt-BR"/>
              </w:rPr>
              <w:t>s</w:t>
            </w:r>
            <w:r>
              <w:rPr>
                <w:rFonts w:hint="default" w:ascii="Arial" w:hAnsi="Arial" w:cs="Arial"/>
                <w:color w:val="auto"/>
                <w:sz w:val="17"/>
                <w:szCs w:val="17"/>
                <w:highlight w:val="none"/>
              </w:rPr>
              <w:t xml:space="preserve">er </w:t>
            </w:r>
            <w:r>
              <w:rPr>
                <w:rFonts w:hint="default" w:ascii="Arial" w:hAnsi="Arial" w:cs="Arial"/>
                <w:color w:val="auto"/>
                <w:sz w:val="17"/>
                <w:szCs w:val="17"/>
                <w:highlight w:val="none"/>
                <w:lang w:val="pt-BR"/>
              </w:rPr>
              <w:t>d</w:t>
            </w:r>
            <w:r>
              <w:rPr>
                <w:rFonts w:hint="default" w:ascii="Arial" w:hAnsi="Arial" w:cs="Arial"/>
                <w:color w:val="auto"/>
                <w:sz w:val="17"/>
                <w:szCs w:val="17"/>
                <w:highlight w:val="none"/>
              </w:rPr>
              <w:t xml:space="preserve">efinida </w:t>
            </w:r>
            <w:r>
              <w:rPr>
                <w:rFonts w:hint="default" w:ascii="Arial" w:hAnsi="Arial" w:cs="Arial"/>
                <w:color w:val="auto"/>
                <w:sz w:val="17"/>
                <w:szCs w:val="17"/>
                <w:highlight w:val="none"/>
                <w:lang w:val="pt-BR"/>
              </w:rPr>
              <w:t>p</w:t>
            </w:r>
            <w:r>
              <w:rPr>
                <w:rFonts w:hint="default" w:ascii="Arial" w:hAnsi="Arial" w:cs="Arial"/>
                <w:color w:val="auto"/>
                <w:sz w:val="17"/>
                <w:szCs w:val="17"/>
                <w:highlight w:val="none"/>
              </w:rPr>
              <w:t xml:space="preserve">ela Secretaria </w:t>
            </w:r>
            <w:r>
              <w:rPr>
                <w:rFonts w:hint="default" w:ascii="Arial" w:hAnsi="Arial" w:cs="Arial"/>
                <w:color w:val="auto"/>
                <w:sz w:val="17"/>
                <w:szCs w:val="17"/>
                <w:highlight w:val="none"/>
                <w:lang w:val="pt-BR"/>
              </w:rPr>
              <w:t>correspondente, n</w:t>
            </w:r>
            <w:r>
              <w:rPr>
                <w:rFonts w:hint="default" w:ascii="Arial" w:hAnsi="Arial" w:cs="Arial"/>
                <w:color w:val="auto"/>
                <w:sz w:val="17"/>
                <w:szCs w:val="17"/>
                <w:highlight w:val="none"/>
              </w:rPr>
              <w:t xml:space="preserve">o </w:t>
            </w:r>
            <w:r>
              <w:rPr>
                <w:rFonts w:hint="default" w:ascii="Arial" w:hAnsi="Arial" w:cs="Arial"/>
                <w:color w:val="auto"/>
                <w:sz w:val="17"/>
                <w:szCs w:val="17"/>
                <w:highlight w:val="none"/>
                <w:lang w:val="pt-BR"/>
              </w:rPr>
              <w:t>m</w:t>
            </w:r>
            <w:r>
              <w:rPr>
                <w:rFonts w:hint="default" w:ascii="Arial" w:hAnsi="Arial" w:cs="Arial"/>
                <w:color w:val="auto"/>
                <w:sz w:val="17"/>
                <w:szCs w:val="17"/>
                <w:highlight w:val="none"/>
              </w:rPr>
              <w:t>omento</w:t>
            </w:r>
            <w:r>
              <w:rPr>
                <w:rFonts w:hint="default" w:ascii="Arial" w:hAnsi="Arial" w:cs="Arial"/>
                <w:color w:val="auto"/>
                <w:sz w:val="17"/>
                <w:szCs w:val="17"/>
                <w:highlight w:val="none"/>
                <w:lang w:val="pt-BR"/>
              </w:rPr>
              <w:t xml:space="preserve"> do envio da Autorização de Fornecimento ao fornecedor.</w:t>
            </w:r>
          </w:p>
        </w:tc>
        <w:tc>
          <w:tcPr>
            <w:tcW w:w="750" w:type="dxa"/>
            <w:shd w:val="clear" w:color="auto" w:fill="auto"/>
            <w:vAlign w:val="center"/>
          </w:tcPr>
          <w:p w14:paraId="1626E715">
            <w:pPr>
              <w:jc w:val="center"/>
              <w:rPr>
                <w:rFonts w:hint="default" w:ascii="Arial" w:hAnsi="Arial" w:eastAsia="Times New Roman" w:cs="Arial"/>
                <w:bCs/>
                <w:color w:val="auto"/>
                <w:sz w:val="17"/>
                <w:szCs w:val="17"/>
                <w:highlight w:val="none"/>
                <w:lang w:val="pt-BR"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sum(D90:O90)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100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26CE270F">
            <w:pPr>
              <w:jc w:val="center"/>
              <w:rPr>
                <w:rFonts w:hint="default" w:ascii="Arial" w:hAnsi="Arial" w:eastAsia="Times New Roman" w:cs="Arial"/>
                <w:bCs/>
                <w:color w:val="auto"/>
                <w:sz w:val="17"/>
                <w:szCs w:val="17"/>
                <w:highlight w:val="none"/>
                <w:lang w:val="pt-BR"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664D1AF0">
            <w:pPr>
              <w:jc w:val="center"/>
              <w:rPr>
                <w:rFonts w:hint="default" w:ascii="Arial" w:hAnsi="Arial" w:eastAsia="Times New Roman" w:cs="Arial"/>
                <w:b w:val="0"/>
                <w:bCs/>
                <w:color w:val="auto"/>
                <w:sz w:val="17"/>
                <w:szCs w:val="17"/>
                <w:highlight w:val="none"/>
                <w:lang w:val="pt-BR" w:eastAsia="pt-BR"/>
              </w:rPr>
            </w:pPr>
            <w:r>
              <w:rPr>
                <w:rFonts w:hint="default" w:ascii="Arial" w:hAnsi="Arial" w:eastAsia="Times New Roman"/>
                <w:b w:val="0"/>
                <w:bCs/>
                <w:color w:val="auto"/>
                <w:sz w:val="17"/>
                <w:szCs w:val="17"/>
                <w:highlight w:val="none"/>
                <w:lang w:val="en-US" w:eastAsia="pt-BR"/>
              </w:rPr>
              <w:t>R$ 30,04</w:t>
            </w:r>
          </w:p>
        </w:tc>
        <w:tc>
          <w:tcPr>
            <w:tcW w:w="1425" w:type="dxa"/>
            <w:shd w:val="clear" w:color="auto" w:fill="auto"/>
            <w:vAlign w:val="center"/>
          </w:tcPr>
          <w:p w14:paraId="2BB2E54B">
            <w:pPr>
              <w:jc w:val="center"/>
              <w:rPr>
                <w:rFonts w:hint="default" w:ascii="Arial" w:hAnsi="Arial" w:eastAsia="Times New Roman" w:cs="Arial"/>
                <w:b w:val="0"/>
                <w:bCs/>
                <w:color w:val="auto"/>
                <w:sz w:val="17"/>
                <w:szCs w:val="17"/>
                <w:highlight w:val="none"/>
                <w:lang w:val="pt-BR" w:eastAsia="pt-BR"/>
              </w:rPr>
            </w:pPr>
            <w:r>
              <w:rPr>
                <w:rFonts w:hint="default" w:ascii="Arial" w:hAnsi="Arial" w:eastAsia="Times New Roman"/>
                <w:b w:val="0"/>
                <w:bCs/>
                <w:color w:val="auto"/>
                <w:sz w:val="17"/>
                <w:szCs w:val="17"/>
                <w:highlight w:val="none"/>
                <w:lang w:val="en-US" w:eastAsia="pt-BR"/>
              </w:rPr>
              <w:t>R$ 3.004,00</w:t>
            </w:r>
          </w:p>
        </w:tc>
      </w:tr>
      <w:tr w14:paraId="72C201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80" w:hRule="atLeast"/>
        </w:trPr>
        <w:tc>
          <w:tcPr>
            <w:tcW w:w="694" w:type="dxa"/>
            <w:shd w:val="clear" w:color="auto" w:fill="auto"/>
          </w:tcPr>
          <w:p w14:paraId="72AB8AE7">
            <w:pPr>
              <w:pStyle w:val="221"/>
              <w:numPr>
                <w:ilvl w:val="0"/>
                <w:numId w:val="19"/>
              </w:numPr>
              <w:tabs>
                <w:tab w:val="left" w:pos="0"/>
                <w:tab w:val="left" w:pos="220"/>
              </w:tabs>
              <w:ind w:left="200" w:leftChars="0" w:hanging="21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vAlign w:val="top"/>
          </w:tcPr>
          <w:p w14:paraId="6CE1AB34">
            <w:pPr>
              <w:jc w:val="center"/>
              <w:rPr>
                <w:rFonts w:hint="default" w:ascii="Arial" w:hAnsi="Arial" w:cs="Arial"/>
                <w:b/>
                <w:bCs/>
                <w:color w:val="auto"/>
                <w:sz w:val="17"/>
                <w:szCs w:val="17"/>
                <w:highlight w:val="none"/>
                <w:lang w:val="pt-BR"/>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6B42097F">
            <w:pPr>
              <w:jc w:val="both"/>
              <w:rPr>
                <w:rFonts w:hint="default" w:ascii="Arial" w:hAnsi="Arial" w:cs="Arial"/>
                <w:color w:val="auto"/>
                <w:sz w:val="17"/>
                <w:szCs w:val="17"/>
                <w:highlight w:val="none"/>
                <w:lang w:val="pt-BR"/>
              </w:rPr>
            </w:pPr>
            <w:r>
              <w:rPr>
                <w:rFonts w:hint="default" w:ascii="Arial" w:hAnsi="Arial" w:cs="Arial"/>
                <w:b/>
                <w:bCs/>
                <w:color w:val="auto"/>
                <w:sz w:val="17"/>
                <w:szCs w:val="17"/>
                <w:highlight w:val="none"/>
                <w:lang w:val="pt-BR"/>
              </w:rPr>
              <w:t xml:space="preserve">Bloco </w:t>
            </w:r>
            <w:r>
              <w:rPr>
                <w:rFonts w:hint="default" w:ascii="Arial" w:hAnsi="Arial" w:cs="Arial"/>
                <w:color w:val="auto"/>
                <w:sz w:val="17"/>
                <w:szCs w:val="17"/>
                <w:highlight w:val="none"/>
              </w:rPr>
              <w:t xml:space="preserve">A4 Impresso Padronizado Papel Offset 75g/m². Formato; Frente c/3 vias Carbonada. 210x297 Mm; Bloco com 50 Folhas; </w:t>
            </w:r>
            <w:r>
              <w:rPr>
                <w:rFonts w:hint="default" w:ascii="Arial" w:hAnsi="Arial" w:cs="Arial"/>
                <w:color w:val="auto"/>
                <w:sz w:val="17"/>
                <w:szCs w:val="17"/>
                <w:highlight w:val="none"/>
                <w:lang w:val="pt-BR"/>
              </w:rPr>
              <w:t>a</w:t>
            </w:r>
            <w:r>
              <w:rPr>
                <w:rFonts w:hint="default" w:ascii="Arial" w:hAnsi="Arial" w:cs="Arial"/>
                <w:color w:val="auto"/>
                <w:sz w:val="17"/>
                <w:szCs w:val="17"/>
                <w:highlight w:val="none"/>
              </w:rPr>
              <w:t xml:space="preserve">rte </w:t>
            </w:r>
            <w:r>
              <w:rPr>
                <w:rFonts w:hint="default" w:ascii="Arial" w:hAnsi="Arial" w:cs="Arial"/>
                <w:color w:val="auto"/>
                <w:sz w:val="17"/>
                <w:szCs w:val="17"/>
                <w:highlight w:val="none"/>
                <w:lang w:val="pt-BR"/>
              </w:rPr>
              <w:t>a</w:t>
            </w:r>
            <w:r>
              <w:rPr>
                <w:rFonts w:hint="default" w:ascii="Arial" w:hAnsi="Arial" w:cs="Arial"/>
                <w:color w:val="auto"/>
                <w:sz w:val="17"/>
                <w:szCs w:val="17"/>
                <w:highlight w:val="none"/>
              </w:rPr>
              <w:t xml:space="preserve"> </w:t>
            </w:r>
            <w:r>
              <w:rPr>
                <w:rFonts w:hint="default" w:ascii="Arial" w:hAnsi="Arial" w:cs="Arial"/>
                <w:color w:val="auto"/>
                <w:sz w:val="17"/>
                <w:szCs w:val="17"/>
                <w:highlight w:val="none"/>
                <w:lang w:val="pt-BR"/>
              </w:rPr>
              <w:t>s</w:t>
            </w:r>
            <w:r>
              <w:rPr>
                <w:rFonts w:hint="default" w:ascii="Arial" w:hAnsi="Arial" w:cs="Arial"/>
                <w:color w:val="auto"/>
                <w:sz w:val="17"/>
                <w:szCs w:val="17"/>
                <w:highlight w:val="none"/>
              </w:rPr>
              <w:t xml:space="preserve">er </w:t>
            </w:r>
            <w:r>
              <w:rPr>
                <w:rFonts w:hint="default" w:ascii="Arial" w:hAnsi="Arial" w:cs="Arial"/>
                <w:color w:val="auto"/>
                <w:sz w:val="17"/>
                <w:szCs w:val="17"/>
                <w:highlight w:val="none"/>
                <w:lang w:val="pt-BR"/>
              </w:rPr>
              <w:t>d</w:t>
            </w:r>
            <w:r>
              <w:rPr>
                <w:rFonts w:hint="default" w:ascii="Arial" w:hAnsi="Arial" w:cs="Arial"/>
                <w:color w:val="auto"/>
                <w:sz w:val="17"/>
                <w:szCs w:val="17"/>
                <w:highlight w:val="none"/>
              </w:rPr>
              <w:t xml:space="preserve">efinida </w:t>
            </w:r>
            <w:r>
              <w:rPr>
                <w:rFonts w:hint="default" w:ascii="Arial" w:hAnsi="Arial" w:cs="Arial"/>
                <w:color w:val="auto"/>
                <w:sz w:val="17"/>
                <w:szCs w:val="17"/>
                <w:highlight w:val="none"/>
                <w:lang w:val="pt-BR"/>
              </w:rPr>
              <w:t>p</w:t>
            </w:r>
            <w:r>
              <w:rPr>
                <w:rFonts w:hint="default" w:ascii="Arial" w:hAnsi="Arial" w:cs="Arial"/>
                <w:color w:val="auto"/>
                <w:sz w:val="17"/>
                <w:szCs w:val="17"/>
                <w:highlight w:val="none"/>
              </w:rPr>
              <w:t xml:space="preserve">ela Secretaria Municipal De Saúde </w:t>
            </w:r>
            <w:r>
              <w:rPr>
                <w:rFonts w:hint="default" w:ascii="Arial" w:hAnsi="Arial" w:cs="Arial"/>
                <w:color w:val="auto"/>
                <w:sz w:val="17"/>
                <w:szCs w:val="17"/>
                <w:highlight w:val="none"/>
                <w:lang w:val="pt-BR"/>
              </w:rPr>
              <w:t>n</w:t>
            </w:r>
            <w:r>
              <w:rPr>
                <w:rFonts w:hint="default" w:ascii="Arial" w:hAnsi="Arial" w:cs="Arial"/>
                <w:color w:val="auto"/>
                <w:sz w:val="17"/>
                <w:szCs w:val="17"/>
                <w:highlight w:val="none"/>
              </w:rPr>
              <w:t xml:space="preserve">o </w:t>
            </w:r>
            <w:r>
              <w:rPr>
                <w:rFonts w:hint="default" w:ascii="Arial" w:hAnsi="Arial" w:cs="Arial"/>
                <w:color w:val="auto"/>
                <w:sz w:val="17"/>
                <w:szCs w:val="17"/>
                <w:highlight w:val="none"/>
                <w:lang w:val="pt-BR"/>
              </w:rPr>
              <w:t>m</w:t>
            </w:r>
            <w:r>
              <w:rPr>
                <w:rFonts w:hint="default" w:ascii="Arial" w:hAnsi="Arial" w:cs="Arial"/>
                <w:color w:val="auto"/>
                <w:sz w:val="17"/>
                <w:szCs w:val="17"/>
                <w:highlight w:val="none"/>
              </w:rPr>
              <w:t>omento</w:t>
            </w:r>
            <w:r>
              <w:rPr>
                <w:rFonts w:hint="default" w:ascii="Arial" w:hAnsi="Arial" w:cs="Arial"/>
                <w:color w:val="auto"/>
                <w:sz w:val="17"/>
                <w:szCs w:val="17"/>
                <w:highlight w:val="none"/>
                <w:lang w:val="pt-BR"/>
              </w:rPr>
              <w:t xml:space="preserve"> do envio da Autorização de Fornecimento ao fornecedor.</w:t>
            </w:r>
          </w:p>
        </w:tc>
        <w:tc>
          <w:tcPr>
            <w:tcW w:w="750" w:type="dxa"/>
            <w:shd w:val="clear" w:color="auto" w:fill="auto"/>
            <w:vAlign w:val="center"/>
          </w:tcPr>
          <w:p w14:paraId="4FB0FC14">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sum(D88:O88)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20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41089907">
            <w:pPr>
              <w:jc w:val="center"/>
              <w:rPr>
                <w:rFonts w:hint="default" w:ascii="Arial" w:hAnsi="Arial" w:eastAsia="Times New Roman" w:cs="Arial"/>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6066A2D7">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R$ 45,06</w:t>
            </w:r>
          </w:p>
        </w:tc>
        <w:tc>
          <w:tcPr>
            <w:tcW w:w="1425" w:type="dxa"/>
            <w:shd w:val="clear" w:color="auto" w:fill="auto"/>
            <w:vAlign w:val="center"/>
          </w:tcPr>
          <w:p w14:paraId="450F6B86">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R$ 901,20</w:t>
            </w:r>
          </w:p>
        </w:tc>
      </w:tr>
      <w:tr w14:paraId="6CCC9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80" w:hRule="atLeast"/>
        </w:trPr>
        <w:tc>
          <w:tcPr>
            <w:tcW w:w="694" w:type="dxa"/>
            <w:shd w:val="clear" w:color="auto" w:fill="auto"/>
          </w:tcPr>
          <w:p w14:paraId="4FC0DBC2">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vAlign w:val="top"/>
          </w:tcPr>
          <w:p w14:paraId="033C727B">
            <w:pPr>
              <w:jc w:val="center"/>
              <w:rPr>
                <w:rFonts w:hint="default" w:ascii="Arial" w:hAnsi="Arial" w:cs="Arial"/>
                <w:b/>
                <w:bCs/>
                <w:color w:val="auto"/>
                <w:sz w:val="17"/>
                <w:szCs w:val="17"/>
                <w:highlight w:val="none"/>
                <w:lang w:val="pt-BR"/>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186BD75E">
            <w:pPr>
              <w:jc w:val="both"/>
              <w:rPr>
                <w:rFonts w:hint="default" w:ascii="Arial" w:hAnsi="Arial" w:eastAsia="Times New Roman" w:cs="Arial"/>
                <w:color w:val="auto"/>
                <w:sz w:val="17"/>
                <w:szCs w:val="17"/>
                <w:highlight w:val="none"/>
                <w:shd w:val="clear" w:color="auto" w:fill="FFFFFF"/>
                <w:lang w:val="pt-BR" w:eastAsia="pt-BR"/>
              </w:rPr>
            </w:pPr>
            <w:r>
              <w:rPr>
                <w:rFonts w:hint="default" w:ascii="Arial" w:hAnsi="Arial" w:cs="Arial"/>
                <w:b/>
                <w:bCs/>
                <w:color w:val="auto"/>
                <w:sz w:val="17"/>
                <w:szCs w:val="17"/>
                <w:highlight w:val="none"/>
                <w:lang w:val="pt-BR"/>
              </w:rPr>
              <w:t xml:space="preserve">Bloco </w:t>
            </w:r>
            <w:r>
              <w:rPr>
                <w:rFonts w:hint="default" w:ascii="Arial" w:hAnsi="Arial" w:cs="Arial"/>
                <w:color w:val="auto"/>
                <w:sz w:val="17"/>
                <w:szCs w:val="17"/>
                <w:highlight w:val="none"/>
              </w:rPr>
              <w:t xml:space="preserve">A4 Impresso Padronizado Papel Offset 75g/m². Formato; Frente e Verso; 210x297 Mm; Bloco com 100 Folhas;  </w:t>
            </w:r>
            <w:r>
              <w:rPr>
                <w:rFonts w:hint="default" w:ascii="Arial" w:hAnsi="Arial" w:cs="Arial"/>
                <w:color w:val="auto"/>
                <w:sz w:val="17"/>
                <w:szCs w:val="17"/>
                <w:highlight w:val="none"/>
                <w:lang w:val="pt-BR"/>
              </w:rPr>
              <w:t>com a</w:t>
            </w:r>
            <w:r>
              <w:rPr>
                <w:rFonts w:hint="default" w:ascii="Arial" w:hAnsi="Arial" w:cs="Arial"/>
                <w:color w:val="auto"/>
                <w:sz w:val="17"/>
                <w:szCs w:val="17"/>
                <w:highlight w:val="none"/>
              </w:rPr>
              <w:t xml:space="preserve">rte </w:t>
            </w:r>
            <w:r>
              <w:rPr>
                <w:rFonts w:hint="default" w:ascii="Arial" w:hAnsi="Arial" w:cs="Arial"/>
                <w:color w:val="auto"/>
                <w:sz w:val="17"/>
                <w:szCs w:val="17"/>
                <w:highlight w:val="none"/>
                <w:lang w:val="pt-BR"/>
              </w:rPr>
              <w:t>a</w:t>
            </w:r>
            <w:r>
              <w:rPr>
                <w:rFonts w:hint="default" w:ascii="Arial" w:hAnsi="Arial" w:cs="Arial"/>
                <w:color w:val="auto"/>
                <w:sz w:val="17"/>
                <w:szCs w:val="17"/>
                <w:highlight w:val="none"/>
              </w:rPr>
              <w:t xml:space="preserve"> </w:t>
            </w:r>
            <w:r>
              <w:rPr>
                <w:rFonts w:hint="default" w:ascii="Arial" w:hAnsi="Arial" w:cs="Arial"/>
                <w:color w:val="auto"/>
                <w:sz w:val="17"/>
                <w:szCs w:val="17"/>
                <w:highlight w:val="none"/>
                <w:lang w:val="pt-BR"/>
              </w:rPr>
              <w:t>s</w:t>
            </w:r>
            <w:r>
              <w:rPr>
                <w:rFonts w:hint="default" w:ascii="Arial" w:hAnsi="Arial" w:cs="Arial"/>
                <w:color w:val="auto"/>
                <w:sz w:val="17"/>
                <w:szCs w:val="17"/>
                <w:highlight w:val="none"/>
              </w:rPr>
              <w:t xml:space="preserve">er </w:t>
            </w:r>
            <w:r>
              <w:rPr>
                <w:rFonts w:hint="default" w:ascii="Arial" w:hAnsi="Arial" w:cs="Arial"/>
                <w:color w:val="auto"/>
                <w:sz w:val="17"/>
                <w:szCs w:val="17"/>
                <w:highlight w:val="none"/>
                <w:lang w:val="pt-BR"/>
              </w:rPr>
              <w:t>d</w:t>
            </w:r>
            <w:r>
              <w:rPr>
                <w:rFonts w:hint="default" w:ascii="Arial" w:hAnsi="Arial" w:cs="Arial"/>
                <w:color w:val="auto"/>
                <w:sz w:val="17"/>
                <w:szCs w:val="17"/>
                <w:highlight w:val="none"/>
              </w:rPr>
              <w:t xml:space="preserve">efinida </w:t>
            </w:r>
            <w:r>
              <w:rPr>
                <w:rFonts w:hint="default" w:ascii="Arial" w:hAnsi="Arial" w:cs="Arial"/>
                <w:color w:val="auto"/>
                <w:sz w:val="17"/>
                <w:szCs w:val="17"/>
                <w:highlight w:val="none"/>
                <w:lang w:val="pt-BR"/>
              </w:rPr>
              <w:t>p</w:t>
            </w:r>
            <w:r>
              <w:rPr>
                <w:rFonts w:hint="default" w:ascii="Arial" w:hAnsi="Arial" w:cs="Arial"/>
                <w:color w:val="auto"/>
                <w:sz w:val="17"/>
                <w:szCs w:val="17"/>
                <w:highlight w:val="none"/>
              </w:rPr>
              <w:t xml:space="preserve">ela Secretaria </w:t>
            </w:r>
            <w:r>
              <w:rPr>
                <w:rFonts w:hint="default" w:ascii="Arial" w:hAnsi="Arial" w:cs="Arial"/>
                <w:color w:val="auto"/>
                <w:sz w:val="17"/>
                <w:szCs w:val="17"/>
                <w:highlight w:val="none"/>
                <w:lang w:val="pt-BR"/>
              </w:rPr>
              <w:t>correspondente, n</w:t>
            </w:r>
            <w:r>
              <w:rPr>
                <w:rFonts w:hint="default" w:ascii="Arial" w:hAnsi="Arial" w:cs="Arial"/>
                <w:color w:val="auto"/>
                <w:sz w:val="17"/>
                <w:szCs w:val="17"/>
                <w:highlight w:val="none"/>
              </w:rPr>
              <w:t xml:space="preserve">o </w:t>
            </w:r>
            <w:r>
              <w:rPr>
                <w:rFonts w:hint="default" w:ascii="Arial" w:hAnsi="Arial" w:cs="Arial"/>
                <w:color w:val="auto"/>
                <w:sz w:val="17"/>
                <w:szCs w:val="17"/>
                <w:highlight w:val="none"/>
                <w:lang w:val="pt-BR"/>
              </w:rPr>
              <w:t>m</w:t>
            </w:r>
            <w:r>
              <w:rPr>
                <w:rFonts w:hint="default" w:ascii="Arial" w:hAnsi="Arial" w:cs="Arial"/>
                <w:color w:val="auto"/>
                <w:sz w:val="17"/>
                <w:szCs w:val="17"/>
                <w:highlight w:val="none"/>
              </w:rPr>
              <w:t>omento</w:t>
            </w:r>
            <w:r>
              <w:rPr>
                <w:rFonts w:hint="default" w:ascii="Arial" w:hAnsi="Arial" w:cs="Arial"/>
                <w:color w:val="auto"/>
                <w:sz w:val="17"/>
                <w:szCs w:val="17"/>
                <w:highlight w:val="none"/>
                <w:lang w:val="pt-BR"/>
              </w:rPr>
              <w:t xml:space="preserve"> do envio da Autorização de Fornecimento ao fornecedor.</w:t>
            </w:r>
          </w:p>
        </w:tc>
        <w:tc>
          <w:tcPr>
            <w:tcW w:w="750" w:type="dxa"/>
            <w:shd w:val="clear" w:color="auto" w:fill="auto"/>
            <w:vAlign w:val="center"/>
          </w:tcPr>
          <w:p w14:paraId="7C9C48B5">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sum(D91:O91)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8670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5B17D498">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6077EDA2">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R$ 21,64</w:t>
            </w:r>
          </w:p>
        </w:tc>
        <w:tc>
          <w:tcPr>
            <w:tcW w:w="1425" w:type="dxa"/>
            <w:shd w:val="clear" w:color="auto" w:fill="auto"/>
            <w:vAlign w:val="center"/>
          </w:tcPr>
          <w:p w14:paraId="4512928A">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R$187.618,80</w:t>
            </w:r>
          </w:p>
        </w:tc>
      </w:tr>
      <w:tr w14:paraId="369F5B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80" w:hRule="atLeast"/>
        </w:trPr>
        <w:tc>
          <w:tcPr>
            <w:tcW w:w="694" w:type="dxa"/>
            <w:shd w:val="clear" w:color="auto" w:fill="auto"/>
          </w:tcPr>
          <w:p w14:paraId="0BD757AE">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vAlign w:val="top"/>
          </w:tcPr>
          <w:p w14:paraId="133F5528">
            <w:pPr>
              <w:jc w:val="center"/>
              <w:rPr>
                <w:rFonts w:hint="default" w:ascii="Arial" w:hAnsi="Arial" w:cs="Arial"/>
                <w:b/>
                <w:bCs/>
                <w:color w:val="auto"/>
                <w:sz w:val="17"/>
                <w:szCs w:val="17"/>
                <w:highlight w:val="none"/>
                <w:lang w:val="pt-BR"/>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686EE7C5">
            <w:pPr>
              <w:jc w:val="both"/>
              <w:rPr>
                <w:rFonts w:hint="default" w:ascii="Arial" w:hAnsi="Arial" w:cs="Arial"/>
                <w:color w:val="auto"/>
                <w:sz w:val="17"/>
                <w:szCs w:val="17"/>
                <w:highlight w:val="none"/>
                <w:lang w:val="pt-BR"/>
              </w:rPr>
            </w:pPr>
            <w:r>
              <w:rPr>
                <w:rFonts w:hint="default" w:ascii="Arial" w:hAnsi="Arial" w:cs="Arial"/>
                <w:b/>
                <w:bCs/>
                <w:color w:val="auto"/>
                <w:sz w:val="17"/>
                <w:szCs w:val="17"/>
                <w:highlight w:val="none"/>
                <w:lang w:val="pt-BR"/>
              </w:rPr>
              <w:t xml:space="preserve">Bloco </w:t>
            </w:r>
            <w:r>
              <w:rPr>
                <w:rFonts w:hint="default" w:ascii="Arial" w:hAnsi="Arial" w:cs="Arial"/>
                <w:b/>
                <w:bCs/>
                <w:color w:val="auto"/>
                <w:sz w:val="17"/>
                <w:szCs w:val="17"/>
                <w:highlight w:val="none"/>
              </w:rPr>
              <w:t>A5</w:t>
            </w:r>
            <w:r>
              <w:rPr>
                <w:rFonts w:hint="default" w:ascii="Arial" w:hAnsi="Arial" w:cs="Arial"/>
                <w:color w:val="auto"/>
                <w:sz w:val="17"/>
                <w:szCs w:val="17"/>
                <w:highlight w:val="none"/>
              </w:rPr>
              <w:t xml:space="preserve">  </w:t>
            </w:r>
            <w:r>
              <w:rPr>
                <w:rFonts w:hint="default" w:ascii="Arial" w:hAnsi="Arial" w:cs="Arial"/>
                <w:color w:val="auto"/>
                <w:sz w:val="17"/>
                <w:szCs w:val="17"/>
                <w:highlight w:val="none"/>
                <w:lang w:val="pt-BR"/>
              </w:rPr>
              <w:t>i</w:t>
            </w:r>
            <w:r>
              <w:rPr>
                <w:rFonts w:hint="default" w:ascii="Arial" w:hAnsi="Arial" w:cs="Arial"/>
                <w:color w:val="auto"/>
                <w:sz w:val="17"/>
                <w:szCs w:val="17"/>
                <w:highlight w:val="none"/>
              </w:rPr>
              <w:t>mpresso Padronizado Papel Offset; 75g/m²; 148x210mm; Bloco com 100 folhas</w:t>
            </w:r>
            <w:r>
              <w:rPr>
                <w:rFonts w:hint="default" w:ascii="Arial" w:hAnsi="Arial" w:cs="Arial"/>
                <w:color w:val="auto"/>
                <w:sz w:val="17"/>
                <w:szCs w:val="17"/>
                <w:highlight w:val="none"/>
                <w:lang w:val="pt-BR"/>
              </w:rPr>
              <w:t xml:space="preserve">; </w:t>
            </w:r>
            <w:r>
              <w:rPr>
                <w:rFonts w:hint="default" w:ascii="Arial" w:hAnsi="Arial" w:cs="Arial"/>
                <w:color w:val="auto"/>
                <w:sz w:val="17"/>
                <w:szCs w:val="17"/>
                <w:highlight w:val="none"/>
              </w:rPr>
              <w:t xml:space="preserve"> </w:t>
            </w:r>
            <w:r>
              <w:rPr>
                <w:rFonts w:hint="default" w:ascii="Arial" w:hAnsi="Arial" w:cs="Arial"/>
                <w:color w:val="auto"/>
                <w:sz w:val="17"/>
                <w:szCs w:val="17"/>
                <w:highlight w:val="none"/>
                <w:lang w:val="pt-BR"/>
              </w:rPr>
              <w:t>com a</w:t>
            </w:r>
            <w:r>
              <w:rPr>
                <w:rFonts w:hint="default" w:ascii="Arial" w:hAnsi="Arial" w:cs="Arial"/>
                <w:color w:val="auto"/>
                <w:sz w:val="17"/>
                <w:szCs w:val="17"/>
                <w:highlight w:val="none"/>
              </w:rPr>
              <w:t xml:space="preserve">rte </w:t>
            </w:r>
            <w:r>
              <w:rPr>
                <w:rFonts w:hint="default" w:ascii="Arial" w:hAnsi="Arial" w:cs="Arial"/>
                <w:color w:val="auto"/>
                <w:sz w:val="17"/>
                <w:szCs w:val="17"/>
                <w:highlight w:val="none"/>
                <w:lang w:val="pt-BR"/>
              </w:rPr>
              <w:t>a</w:t>
            </w:r>
            <w:r>
              <w:rPr>
                <w:rFonts w:hint="default" w:ascii="Arial" w:hAnsi="Arial" w:cs="Arial"/>
                <w:color w:val="auto"/>
                <w:sz w:val="17"/>
                <w:szCs w:val="17"/>
                <w:highlight w:val="none"/>
              </w:rPr>
              <w:t xml:space="preserve"> </w:t>
            </w:r>
            <w:r>
              <w:rPr>
                <w:rFonts w:hint="default" w:ascii="Arial" w:hAnsi="Arial" w:cs="Arial"/>
                <w:color w:val="auto"/>
                <w:sz w:val="17"/>
                <w:szCs w:val="17"/>
                <w:highlight w:val="none"/>
                <w:lang w:val="pt-BR"/>
              </w:rPr>
              <w:t>s</w:t>
            </w:r>
            <w:r>
              <w:rPr>
                <w:rFonts w:hint="default" w:ascii="Arial" w:hAnsi="Arial" w:cs="Arial"/>
                <w:color w:val="auto"/>
                <w:sz w:val="17"/>
                <w:szCs w:val="17"/>
                <w:highlight w:val="none"/>
              </w:rPr>
              <w:t xml:space="preserve">er </w:t>
            </w:r>
            <w:r>
              <w:rPr>
                <w:rFonts w:hint="default" w:ascii="Arial" w:hAnsi="Arial" w:cs="Arial"/>
                <w:color w:val="auto"/>
                <w:sz w:val="17"/>
                <w:szCs w:val="17"/>
                <w:highlight w:val="none"/>
                <w:lang w:val="pt-BR"/>
              </w:rPr>
              <w:t>d</w:t>
            </w:r>
            <w:r>
              <w:rPr>
                <w:rFonts w:hint="default" w:ascii="Arial" w:hAnsi="Arial" w:cs="Arial"/>
                <w:color w:val="auto"/>
                <w:sz w:val="17"/>
                <w:szCs w:val="17"/>
                <w:highlight w:val="none"/>
              </w:rPr>
              <w:t xml:space="preserve">efinida </w:t>
            </w:r>
            <w:r>
              <w:rPr>
                <w:rFonts w:hint="default" w:ascii="Arial" w:hAnsi="Arial" w:cs="Arial"/>
                <w:color w:val="auto"/>
                <w:sz w:val="17"/>
                <w:szCs w:val="17"/>
                <w:highlight w:val="none"/>
                <w:lang w:val="pt-BR"/>
              </w:rPr>
              <w:t>p</w:t>
            </w:r>
            <w:r>
              <w:rPr>
                <w:rFonts w:hint="default" w:ascii="Arial" w:hAnsi="Arial" w:cs="Arial"/>
                <w:color w:val="auto"/>
                <w:sz w:val="17"/>
                <w:szCs w:val="17"/>
                <w:highlight w:val="none"/>
              </w:rPr>
              <w:t xml:space="preserve">ela Secretaria </w:t>
            </w:r>
            <w:r>
              <w:rPr>
                <w:rFonts w:hint="default" w:ascii="Arial" w:hAnsi="Arial" w:cs="Arial"/>
                <w:color w:val="auto"/>
                <w:sz w:val="17"/>
                <w:szCs w:val="17"/>
                <w:highlight w:val="none"/>
                <w:lang w:val="pt-BR"/>
              </w:rPr>
              <w:t>correspondente, n</w:t>
            </w:r>
            <w:r>
              <w:rPr>
                <w:rFonts w:hint="default" w:ascii="Arial" w:hAnsi="Arial" w:cs="Arial"/>
                <w:color w:val="auto"/>
                <w:sz w:val="17"/>
                <w:szCs w:val="17"/>
                <w:highlight w:val="none"/>
              </w:rPr>
              <w:t xml:space="preserve">o </w:t>
            </w:r>
            <w:r>
              <w:rPr>
                <w:rFonts w:hint="default" w:ascii="Arial" w:hAnsi="Arial" w:cs="Arial"/>
                <w:color w:val="auto"/>
                <w:sz w:val="17"/>
                <w:szCs w:val="17"/>
                <w:highlight w:val="none"/>
                <w:lang w:val="pt-BR"/>
              </w:rPr>
              <w:t>m</w:t>
            </w:r>
            <w:r>
              <w:rPr>
                <w:rFonts w:hint="default" w:ascii="Arial" w:hAnsi="Arial" w:cs="Arial"/>
                <w:color w:val="auto"/>
                <w:sz w:val="17"/>
                <w:szCs w:val="17"/>
                <w:highlight w:val="none"/>
              </w:rPr>
              <w:t>omento</w:t>
            </w:r>
            <w:r>
              <w:rPr>
                <w:rFonts w:hint="default" w:ascii="Arial" w:hAnsi="Arial" w:cs="Arial"/>
                <w:color w:val="auto"/>
                <w:sz w:val="17"/>
                <w:szCs w:val="17"/>
                <w:highlight w:val="none"/>
                <w:lang w:val="pt-BR"/>
              </w:rPr>
              <w:t xml:space="preserve"> do envio da Autorização de Fornecimento ao fornecedor.</w:t>
            </w:r>
          </w:p>
        </w:tc>
        <w:tc>
          <w:tcPr>
            <w:tcW w:w="750" w:type="dxa"/>
            <w:shd w:val="clear" w:color="auto" w:fill="auto"/>
            <w:vAlign w:val="center"/>
          </w:tcPr>
          <w:p w14:paraId="624B403B">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pt-BR" w:eastAsia="pt-BR"/>
              </w:rPr>
              <w:fldChar w:fldCharType="begin"/>
            </w:r>
            <w:r>
              <w:rPr>
                <w:rFonts w:hint="default" w:ascii="Arial" w:hAnsi="Arial" w:eastAsia="Times New Roman" w:cs="Arial"/>
                <w:bCs/>
                <w:color w:val="auto"/>
                <w:sz w:val="17"/>
                <w:szCs w:val="17"/>
                <w:highlight w:val="none"/>
                <w:lang w:val="pt-BR" w:eastAsia="pt-BR"/>
              </w:rPr>
              <w:instrText xml:space="preserve"> = sum(D93:O93) \* MERGEFORMAT </w:instrText>
            </w:r>
            <w:r>
              <w:rPr>
                <w:rFonts w:hint="default" w:ascii="Arial" w:hAnsi="Arial" w:eastAsia="Times New Roman" w:cs="Arial"/>
                <w:bCs/>
                <w:color w:val="auto"/>
                <w:sz w:val="17"/>
                <w:szCs w:val="17"/>
                <w:highlight w:val="none"/>
                <w:lang w:val="pt-BR" w:eastAsia="pt-BR"/>
              </w:rPr>
              <w:fldChar w:fldCharType="separate"/>
            </w:r>
            <w:r>
              <w:rPr>
                <w:rFonts w:hint="default" w:ascii="Arial" w:hAnsi="Arial" w:eastAsia="Times New Roman" w:cs="Arial"/>
                <w:bCs/>
                <w:color w:val="auto"/>
                <w:sz w:val="17"/>
                <w:szCs w:val="17"/>
                <w:highlight w:val="none"/>
                <w:lang w:val="pt-BR" w:eastAsia="pt-BR"/>
              </w:rPr>
              <w:t>8240</w:t>
            </w:r>
            <w:r>
              <w:rPr>
                <w:rFonts w:hint="default" w:ascii="Arial" w:hAnsi="Arial" w:eastAsia="Times New Roman" w:cs="Arial"/>
                <w:bCs/>
                <w:color w:val="auto"/>
                <w:sz w:val="17"/>
                <w:szCs w:val="17"/>
                <w:highlight w:val="none"/>
                <w:lang w:val="pt-BR" w:eastAsia="pt-BR"/>
              </w:rPr>
              <w:fldChar w:fldCharType="end"/>
            </w:r>
          </w:p>
        </w:tc>
        <w:tc>
          <w:tcPr>
            <w:tcW w:w="881" w:type="dxa"/>
            <w:shd w:val="clear" w:color="auto" w:fill="auto"/>
            <w:vAlign w:val="center"/>
          </w:tcPr>
          <w:p w14:paraId="07269074">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65D49022">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pt-BR" w:eastAsia="pt-BR"/>
              </w:rPr>
              <w:t>R$ 18,26</w:t>
            </w:r>
          </w:p>
        </w:tc>
        <w:tc>
          <w:tcPr>
            <w:tcW w:w="1425" w:type="dxa"/>
            <w:shd w:val="clear" w:color="auto" w:fill="auto"/>
            <w:vAlign w:val="center"/>
          </w:tcPr>
          <w:p w14:paraId="5D5466A9">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pt-BR" w:eastAsia="pt-BR"/>
              </w:rPr>
              <w:t>R$150.462,40</w:t>
            </w:r>
          </w:p>
        </w:tc>
      </w:tr>
      <w:tr w14:paraId="6C3210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80" w:hRule="atLeast"/>
        </w:trPr>
        <w:tc>
          <w:tcPr>
            <w:tcW w:w="694" w:type="dxa"/>
            <w:shd w:val="clear" w:color="auto" w:fill="auto"/>
          </w:tcPr>
          <w:p w14:paraId="623873EF">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vAlign w:val="top"/>
          </w:tcPr>
          <w:p w14:paraId="525F66F4">
            <w:pPr>
              <w:jc w:val="center"/>
              <w:rPr>
                <w:rFonts w:hint="default" w:ascii="Arial" w:hAnsi="Arial" w:cs="Arial"/>
                <w:b/>
                <w:bCs/>
                <w:color w:val="auto"/>
                <w:sz w:val="17"/>
                <w:szCs w:val="17"/>
                <w:highlight w:val="none"/>
                <w:lang w:val="pt-BR"/>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1D98FB0C">
            <w:pPr>
              <w:jc w:val="both"/>
              <w:rPr>
                <w:rFonts w:hint="default" w:ascii="Arial" w:hAnsi="Arial" w:cs="Arial"/>
                <w:color w:val="auto"/>
                <w:sz w:val="17"/>
                <w:szCs w:val="17"/>
                <w:highlight w:val="none"/>
                <w:lang w:val="pt-BR"/>
              </w:rPr>
            </w:pPr>
            <w:r>
              <w:rPr>
                <w:rFonts w:hint="default" w:ascii="Arial" w:hAnsi="Arial" w:cs="Arial"/>
                <w:b/>
                <w:bCs/>
                <w:color w:val="auto"/>
                <w:sz w:val="17"/>
                <w:szCs w:val="17"/>
                <w:highlight w:val="none"/>
                <w:lang w:val="pt-BR"/>
              </w:rPr>
              <w:t xml:space="preserve">Bloco </w:t>
            </w:r>
            <w:r>
              <w:rPr>
                <w:rFonts w:hint="default" w:ascii="Arial" w:hAnsi="Arial" w:cs="Arial"/>
                <w:b/>
                <w:bCs/>
                <w:color w:val="auto"/>
                <w:sz w:val="17"/>
                <w:szCs w:val="17"/>
                <w:highlight w:val="none"/>
              </w:rPr>
              <w:t xml:space="preserve">Impresso A5 </w:t>
            </w:r>
            <w:r>
              <w:rPr>
                <w:rFonts w:hint="default" w:ascii="Arial" w:hAnsi="Arial" w:cs="Arial"/>
                <w:color w:val="auto"/>
                <w:sz w:val="17"/>
                <w:szCs w:val="17"/>
                <w:highlight w:val="none"/>
              </w:rPr>
              <w:t xml:space="preserve"> Padronizado Papel Offset Capa 180gr c/26 folhas 75g/m²; 148x210mm;  </w:t>
            </w:r>
            <w:r>
              <w:rPr>
                <w:rFonts w:hint="default" w:ascii="Arial" w:hAnsi="Arial" w:cs="Arial"/>
                <w:color w:val="auto"/>
                <w:sz w:val="17"/>
                <w:szCs w:val="17"/>
                <w:highlight w:val="none"/>
                <w:lang w:val="pt-BR"/>
              </w:rPr>
              <w:t>com a</w:t>
            </w:r>
            <w:r>
              <w:rPr>
                <w:rFonts w:hint="default" w:ascii="Arial" w:hAnsi="Arial" w:cs="Arial"/>
                <w:color w:val="auto"/>
                <w:sz w:val="17"/>
                <w:szCs w:val="17"/>
                <w:highlight w:val="none"/>
              </w:rPr>
              <w:t xml:space="preserve">rte </w:t>
            </w:r>
            <w:r>
              <w:rPr>
                <w:rFonts w:hint="default" w:ascii="Arial" w:hAnsi="Arial" w:cs="Arial"/>
                <w:color w:val="auto"/>
                <w:sz w:val="17"/>
                <w:szCs w:val="17"/>
                <w:highlight w:val="none"/>
                <w:lang w:val="pt-BR"/>
              </w:rPr>
              <w:t>a</w:t>
            </w:r>
            <w:r>
              <w:rPr>
                <w:rFonts w:hint="default" w:ascii="Arial" w:hAnsi="Arial" w:cs="Arial"/>
                <w:color w:val="auto"/>
                <w:sz w:val="17"/>
                <w:szCs w:val="17"/>
                <w:highlight w:val="none"/>
              </w:rPr>
              <w:t xml:space="preserve"> </w:t>
            </w:r>
            <w:r>
              <w:rPr>
                <w:rFonts w:hint="default" w:ascii="Arial" w:hAnsi="Arial" w:cs="Arial"/>
                <w:color w:val="auto"/>
                <w:sz w:val="17"/>
                <w:szCs w:val="17"/>
                <w:highlight w:val="none"/>
                <w:lang w:val="pt-BR"/>
              </w:rPr>
              <w:t>s</w:t>
            </w:r>
            <w:r>
              <w:rPr>
                <w:rFonts w:hint="default" w:ascii="Arial" w:hAnsi="Arial" w:cs="Arial"/>
                <w:color w:val="auto"/>
                <w:sz w:val="17"/>
                <w:szCs w:val="17"/>
                <w:highlight w:val="none"/>
              </w:rPr>
              <w:t xml:space="preserve">er </w:t>
            </w:r>
            <w:r>
              <w:rPr>
                <w:rFonts w:hint="default" w:ascii="Arial" w:hAnsi="Arial" w:cs="Arial"/>
                <w:color w:val="auto"/>
                <w:sz w:val="17"/>
                <w:szCs w:val="17"/>
                <w:highlight w:val="none"/>
                <w:lang w:val="pt-BR"/>
              </w:rPr>
              <w:t>d</w:t>
            </w:r>
            <w:r>
              <w:rPr>
                <w:rFonts w:hint="default" w:ascii="Arial" w:hAnsi="Arial" w:cs="Arial"/>
                <w:color w:val="auto"/>
                <w:sz w:val="17"/>
                <w:szCs w:val="17"/>
                <w:highlight w:val="none"/>
              </w:rPr>
              <w:t xml:space="preserve">efinida </w:t>
            </w:r>
            <w:r>
              <w:rPr>
                <w:rFonts w:hint="default" w:ascii="Arial" w:hAnsi="Arial" w:cs="Arial"/>
                <w:color w:val="auto"/>
                <w:sz w:val="17"/>
                <w:szCs w:val="17"/>
                <w:highlight w:val="none"/>
                <w:lang w:val="pt-BR"/>
              </w:rPr>
              <w:t>p</w:t>
            </w:r>
            <w:r>
              <w:rPr>
                <w:rFonts w:hint="default" w:ascii="Arial" w:hAnsi="Arial" w:cs="Arial"/>
                <w:color w:val="auto"/>
                <w:sz w:val="17"/>
                <w:szCs w:val="17"/>
                <w:highlight w:val="none"/>
              </w:rPr>
              <w:t xml:space="preserve">ela Secretaria </w:t>
            </w:r>
            <w:r>
              <w:rPr>
                <w:rFonts w:hint="default" w:ascii="Arial" w:hAnsi="Arial" w:cs="Arial"/>
                <w:color w:val="auto"/>
                <w:sz w:val="17"/>
                <w:szCs w:val="17"/>
                <w:highlight w:val="none"/>
                <w:lang w:val="pt-BR"/>
              </w:rPr>
              <w:t>correspondente, n</w:t>
            </w:r>
            <w:r>
              <w:rPr>
                <w:rFonts w:hint="default" w:ascii="Arial" w:hAnsi="Arial" w:cs="Arial"/>
                <w:color w:val="auto"/>
                <w:sz w:val="17"/>
                <w:szCs w:val="17"/>
                <w:highlight w:val="none"/>
              </w:rPr>
              <w:t xml:space="preserve">o </w:t>
            </w:r>
            <w:r>
              <w:rPr>
                <w:rFonts w:hint="default" w:ascii="Arial" w:hAnsi="Arial" w:cs="Arial"/>
                <w:color w:val="auto"/>
                <w:sz w:val="17"/>
                <w:szCs w:val="17"/>
                <w:highlight w:val="none"/>
                <w:lang w:val="pt-BR"/>
              </w:rPr>
              <w:t>m</w:t>
            </w:r>
            <w:r>
              <w:rPr>
                <w:rFonts w:hint="default" w:ascii="Arial" w:hAnsi="Arial" w:cs="Arial"/>
                <w:color w:val="auto"/>
                <w:sz w:val="17"/>
                <w:szCs w:val="17"/>
                <w:highlight w:val="none"/>
              </w:rPr>
              <w:t>omento</w:t>
            </w:r>
            <w:r>
              <w:rPr>
                <w:rFonts w:hint="default" w:ascii="Arial" w:hAnsi="Arial" w:cs="Arial"/>
                <w:color w:val="auto"/>
                <w:sz w:val="17"/>
                <w:szCs w:val="17"/>
                <w:highlight w:val="none"/>
                <w:lang w:val="pt-BR"/>
              </w:rPr>
              <w:t xml:space="preserve"> do envio da Autorização de Fornecimento ao fornecedor.</w:t>
            </w:r>
          </w:p>
        </w:tc>
        <w:tc>
          <w:tcPr>
            <w:tcW w:w="750" w:type="dxa"/>
            <w:shd w:val="clear" w:color="auto" w:fill="auto"/>
            <w:vAlign w:val="center"/>
          </w:tcPr>
          <w:p w14:paraId="271FA53B">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pt-BR" w:eastAsia="pt-BR"/>
              </w:rPr>
              <w:fldChar w:fldCharType="begin"/>
            </w:r>
            <w:r>
              <w:rPr>
                <w:rFonts w:hint="default" w:ascii="Arial" w:hAnsi="Arial" w:eastAsia="Times New Roman" w:cs="Arial"/>
                <w:bCs/>
                <w:color w:val="auto"/>
                <w:sz w:val="17"/>
                <w:szCs w:val="17"/>
                <w:highlight w:val="none"/>
                <w:lang w:val="pt-BR" w:eastAsia="pt-BR"/>
              </w:rPr>
              <w:instrText xml:space="preserve"> = sum(D92:O92) \* MERGEFORMAT </w:instrText>
            </w:r>
            <w:r>
              <w:rPr>
                <w:rFonts w:hint="default" w:ascii="Arial" w:hAnsi="Arial" w:eastAsia="Times New Roman" w:cs="Arial"/>
                <w:bCs/>
                <w:color w:val="auto"/>
                <w:sz w:val="17"/>
                <w:szCs w:val="17"/>
                <w:highlight w:val="none"/>
                <w:lang w:val="pt-BR" w:eastAsia="pt-BR"/>
              </w:rPr>
              <w:fldChar w:fldCharType="separate"/>
            </w:r>
            <w:r>
              <w:rPr>
                <w:rFonts w:hint="default" w:ascii="Arial" w:hAnsi="Arial" w:eastAsia="Times New Roman" w:cs="Arial"/>
                <w:bCs/>
                <w:color w:val="auto"/>
                <w:sz w:val="17"/>
                <w:szCs w:val="17"/>
                <w:highlight w:val="none"/>
                <w:lang w:val="pt-BR" w:eastAsia="pt-BR"/>
              </w:rPr>
              <w:t>100</w:t>
            </w:r>
            <w:r>
              <w:rPr>
                <w:rFonts w:hint="default" w:ascii="Arial" w:hAnsi="Arial" w:eastAsia="Times New Roman" w:cs="Arial"/>
                <w:bCs/>
                <w:color w:val="auto"/>
                <w:sz w:val="17"/>
                <w:szCs w:val="17"/>
                <w:highlight w:val="none"/>
                <w:lang w:val="pt-BR" w:eastAsia="pt-BR"/>
              </w:rPr>
              <w:fldChar w:fldCharType="end"/>
            </w:r>
          </w:p>
        </w:tc>
        <w:tc>
          <w:tcPr>
            <w:tcW w:w="881" w:type="dxa"/>
            <w:shd w:val="clear" w:color="auto" w:fill="auto"/>
            <w:vAlign w:val="center"/>
          </w:tcPr>
          <w:p w14:paraId="34393C0F">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296F0193">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pt-BR" w:eastAsia="pt-BR"/>
              </w:rPr>
              <w:t>R$ 17,77</w:t>
            </w:r>
          </w:p>
        </w:tc>
        <w:tc>
          <w:tcPr>
            <w:tcW w:w="1425" w:type="dxa"/>
            <w:shd w:val="clear" w:color="auto" w:fill="auto"/>
            <w:vAlign w:val="center"/>
          </w:tcPr>
          <w:p w14:paraId="3CA10015">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pt-BR" w:eastAsia="pt-BR"/>
              </w:rPr>
              <w:t>R$ 1.777,00</w:t>
            </w:r>
          </w:p>
        </w:tc>
      </w:tr>
      <w:tr w14:paraId="16CFB2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80" w:hRule="atLeast"/>
        </w:trPr>
        <w:tc>
          <w:tcPr>
            <w:tcW w:w="694" w:type="dxa"/>
            <w:shd w:val="clear" w:color="auto" w:fill="auto"/>
          </w:tcPr>
          <w:p w14:paraId="06FFE2CB">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vAlign w:val="top"/>
          </w:tcPr>
          <w:p w14:paraId="3BFC4D10">
            <w:pPr>
              <w:jc w:val="center"/>
              <w:rPr>
                <w:rFonts w:hint="default" w:ascii="Arial" w:hAnsi="Arial" w:cs="Arial"/>
                <w:b/>
                <w:bCs/>
                <w:color w:val="auto"/>
                <w:sz w:val="17"/>
                <w:szCs w:val="17"/>
                <w:highlight w:val="none"/>
                <w:lang w:val="pt-BR"/>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5FD4C2B5">
            <w:pPr>
              <w:jc w:val="both"/>
              <w:rPr>
                <w:rFonts w:hint="default" w:ascii="Arial" w:hAnsi="Arial" w:cs="Arial"/>
                <w:color w:val="auto"/>
                <w:sz w:val="17"/>
                <w:szCs w:val="17"/>
                <w:highlight w:val="none"/>
                <w:lang w:val="pt-BR"/>
              </w:rPr>
            </w:pPr>
            <w:r>
              <w:rPr>
                <w:rFonts w:hint="default" w:ascii="Arial" w:hAnsi="Arial" w:cs="Arial"/>
                <w:b/>
                <w:bCs/>
                <w:color w:val="auto"/>
                <w:sz w:val="17"/>
                <w:szCs w:val="17"/>
                <w:highlight w:val="none"/>
                <w:lang w:val="pt-BR"/>
              </w:rPr>
              <w:t xml:space="preserve">Bloco </w:t>
            </w:r>
            <w:r>
              <w:rPr>
                <w:rFonts w:hint="default" w:ascii="Arial" w:hAnsi="Arial" w:cs="Arial"/>
                <w:b/>
                <w:bCs/>
                <w:color w:val="auto"/>
                <w:sz w:val="17"/>
                <w:szCs w:val="17"/>
                <w:highlight w:val="none"/>
              </w:rPr>
              <w:t>A5</w:t>
            </w:r>
            <w:r>
              <w:rPr>
                <w:rFonts w:hint="default" w:ascii="Arial" w:hAnsi="Arial" w:cs="Arial"/>
                <w:color w:val="auto"/>
                <w:sz w:val="17"/>
                <w:szCs w:val="17"/>
                <w:highlight w:val="none"/>
              </w:rPr>
              <w:t xml:space="preserve"> Impresso Padronizado Papel Offset; 75g/m²; 148x210mm; Frente c/2 vias; Bloco com 100 folhas;  </w:t>
            </w:r>
            <w:r>
              <w:rPr>
                <w:rFonts w:hint="default" w:ascii="Arial" w:hAnsi="Arial" w:cs="Arial"/>
                <w:color w:val="auto"/>
                <w:sz w:val="17"/>
                <w:szCs w:val="17"/>
                <w:highlight w:val="none"/>
                <w:lang w:val="pt-BR"/>
              </w:rPr>
              <w:t>com a</w:t>
            </w:r>
            <w:r>
              <w:rPr>
                <w:rFonts w:hint="default" w:ascii="Arial" w:hAnsi="Arial" w:cs="Arial"/>
                <w:color w:val="auto"/>
                <w:sz w:val="17"/>
                <w:szCs w:val="17"/>
                <w:highlight w:val="none"/>
              </w:rPr>
              <w:t xml:space="preserve">rte </w:t>
            </w:r>
            <w:r>
              <w:rPr>
                <w:rFonts w:hint="default" w:ascii="Arial" w:hAnsi="Arial" w:cs="Arial"/>
                <w:color w:val="auto"/>
                <w:sz w:val="17"/>
                <w:szCs w:val="17"/>
                <w:highlight w:val="none"/>
                <w:lang w:val="pt-BR"/>
              </w:rPr>
              <w:t>a</w:t>
            </w:r>
            <w:r>
              <w:rPr>
                <w:rFonts w:hint="default" w:ascii="Arial" w:hAnsi="Arial" w:cs="Arial"/>
                <w:color w:val="auto"/>
                <w:sz w:val="17"/>
                <w:szCs w:val="17"/>
                <w:highlight w:val="none"/>
              </w:rPr>
              <w:t xml:space="preserve"> </w:t>
            </w:r>
            <w:r>
              <w:rPr>
                <w:rFonts w:hint="default" w:ascii="Arial" w:hAnsi="Arial" w:cs="Arial"/>
                <w:color w:val="auto"/>
                <w:sz w:val="17"/>
                <w:szCs w:val="17"/>
                <w:highlight w:val="none"/>
                <w:lang w:val="pt-BR"/>
              </w:rPr>
              <w:t>s</w:t>
            </w:r>
            <w:r>
              <w:rPr>
                <w:rFonts w:hint="default" w:ascii="Arial" w:hAnsi="Arial" w:cs="Arial"/>
                <w:color w:val="auto"/>
                <w:sz w:val="17"/>
                <w:szCs w:val="17"/>
                <w:highlight w:val="none"/>
              </w:rPr>
              <w:t xml:space="preserve">er </w:t>
            </w:r>
            <w:r>
              <w:rPr>
                <w:rFonts w:hint="default" w:ascii="Arial" w:hAnsi="Arial" w:cs="Arial"/>
                <w:color w:val="auto"/>
                <w:sz w:val="17"/>
                <w:szCs w:val="17"/>
                <w:highlight w:val="none"/>
                <w:lang w:val="pt-BR"/>
              </w:rPr>
              <w:t>d</w:t>
            </w:r>
            <w:r>
              <w:rPr>
                <w:rFonts w:hint="default" w:ascii="Arial" w:hAnsi="Arial" w:cs="Arial"/>
                <w:color w:val="auto"/>
                <w:sz w:val="17"/>
                <w:szCs w:val="17"/>
                <w:highlight w:val="none"/>
              </w:rPr>
              <w:t xml:space="preserve">efinida </w:t>
            </w:r>
            <w:r>
              <w:rPr>
                <w:rFonts w:hint="default" w:ascii="Arial" w:hAnsi="Arial" w:cs="Arial"/>
                <w:color w:val="auto"/>
                <w:sz w:val="17"/>
                <w:szCs w:val="17"/>
                <w:highlight w:val="none"/>
                <w:lang w:val="pt-BR"/>
              </w:rPr>
              <w:t>p</w:t>
            </w:r>
            <w:r>
              <w:rPr>
                <w:rFonts w:hint="default" w:ascii="Arial" w:hAnsi="Arial" w:cs="Arial"/>
                <w:color w:val="auto"/>
                <w:sz w:val="17"/>
                <w:szCs w:val="17"/>
                <w:highlight w:val="none"/>
              </w:rPr>
              <w:t xml:space="preserve">ela Secretaria </w:t>
            </w:r>
            <w:r>
              <w:rPr>
                <w:rFonts w:hint="default" w:ascii="Arial" w:hAnsi="Arial" w:cs="Arial"/>
                <w:color w:val="auto"/>
                <w:sz w:val="17"/>
                <w:szCs w:val="17"/>
                <w:highlight w:val="none"/>
                <w:lang w:val="pt-BR"/>
              </w:rPr>
              <w:t>correspondente, n</w:t>
            </w:r>
            <w:r>
              <w:rPr>
                <w:rFonts w:hint="default" w:ascii="Arial" w:hAnsi="Arial" w:cs="Arial"/>
                <w:color w:val="auto"/>
                <w:sz w:val="17"/>
                <w:szCs w:val="17"/>
                <w:highlight w:val="none"/>
              </w:rPr>
              <w:t xml:space="preserve">o </w:t>
            </w:r>
            <w:r>
              <w:rPr>
                <w:rFonts w:hint="default" w:ascii="Arial" w:hAnsi="Arial" w:cs="Arial"/>
                <w:color w:val="auto"/>
                <w:sz w:val="17"/>
                <w:szCs w:val="17"/>
                <w:highlight w:val="none"/>
                <w:lang w:val="pt-BR"/>
              </w:rPr>
              <w:t>m</w:t>
            </w:r>
            <w:r>
              <w:rPr>
                <w:rFonts w:hint="default" w:ascii="Arial" w:hAnsi="Arial" w:cs="Arial"/>
                <w:color w:val="auto"/>
                <w:sz w:val="17"/>
                <w:szCs w:val="17"/>
                <w:highlight w:val="none"/>
              </w:rPr>
              <w:t>omento</w:t>
            </w:r>
            <w:r>
              <w:rPr>
                <w:rFonts w:hint="default" w:ascii="Arial" w:hAnsi="Arial" w:cs="Arial"/>
                <w:color w:val="auto"/>
                <w:sz w:val="17"/>
                <w:szCs w:val="17"/>
                <w:highlight w:val="none"/>
                <w:lang w:val="pt-BR"/>
              </w:rPr>
              <w:t xml:space="preserve"> do envio da Autorização de Fornecimento ao fornecedor.</w:t>
            </w:r>
          </w:p>
        </w:tc>
        <w:tc>
          <w:tcPr>
            <w:tcW w:w="750" w:type="dxa"/>
            <w:shd w:val="clear" w:color="auto" w:fill="auto"/>
            <w:vAlign w:val="center"/>
          </w:tcPr>
          <w:p w14:paraId="669F876F">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pt-BR" w:eastAsia="pt-BR"/>
              </w:rPr>
              <w:fldChar w:fldCharType="begin"/>
            </w:r>
            <w:r>
              <w:rPr>
                <w:rFonts w:hint="default" w:ascii="Arial" w:hAnsi="Arial" w:eastAsia="Times New Roman" w:cs="Arial"/>
                <w:bCs/>
                <w:color w:val="auto"/>
                <w:sz w:val="17"/>
                <w:szCs w:val="17"/>
                <w:highlight w:val="none"/>
                <w:lang w:val="pt-BR" w:eastAsia="pt-BR"/>
              </w:rPr>
              <w:instrText xml:space="preserve"> = sum(D94:O94) \* MERGEFORMAT </w:instrText>
            </w:r>
            <w:r>
              <w:rPr>
                <w:rFonts w:hint="default" w:ascii="Arial" w:hAnsi="Arial" w:eastAsia="Times New Roman" w:cs="Arial"/>
                <w:bCs/>
                <w:color w:val="auto"/>
                <w:sz w:val="17"/>
                <w:szCs w:val="17"/>
                <w:highlight w:val="none"/>
                <w:lang w:val="pt-BR" w:eastAsia="pt-BR"/>
              </w:rPr>
              <w:fldChar w:fldCharType="separate"/>
            </w:r>
            <w:r>
              <w:rPr>
                <w:rFonts w:hint="default" w:ascii="Arial" w:hAnsi="Arial" w:eastAsia="Times New Roman" w:cs="Arial"/>
                <w:bCs/>
                <w:color w:val="auto"/>
                <w:sz w:val="17"/>
                <w:szCs w:val="17"/>
                <w:highlight w:val="none"/>
                <w:lang w:val="pt-BR" w:eastAsia="pt-BR"/>
              </w:rPr>
              <w:t>5000</w:t>
            </w:r>
            <w:r>
              <w:rPr>
                <w:rFonts w:hint="default" w:ascii="Arial" w:hAnsi="Arial" w:eastAsia="Times New Roman" w:cs="Arial"/>
                <w:bCs/>
                <w:color w:val="auto"/>
                <w:sz w:val="17"/>
                <w:szCs w:val="17"/>
                <w:highlight w:val="none"/>
                <w:lang w:val="pt-BR" w:eastAsia="pt-BR"/>
              </w:rPr>
              <w:fldChar w:fldCharType="end"/>
            </w:r>
          </w:p>
        </w:tc>
        <w:tc>
          <w:tcPr>
            <w:tcW w:w="881" w:type="dxa"/>
            <w:shd w:val="clear" w:color="auto" w:fill="auto"/>
            <w:vAlign w:val="center"/>
          </w:tcPr>
          <w:p w14:paraId="465A8709">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0A23E1D0">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pt-BR" w:eastAsia="pt-BR"/>
              </w:rPr>
              <w:t>R$ 18,17</w:t>
            </w:r>
          </w:p>
        </w:tc>
        <w:tc>
          <w:tcPr>
            <w:tcW w:w="1425" w:type="dxa"/>
            <w:shd w:val="clear" w:color="auto" w:fill="auto"/>
            <w:vAlign w:val="center"/>
          </w:tcPr>
          <w:p w14:paraId="7EE2459D">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pt-BR" w:eastAsia="pt-BR"/>
              </w:rPr>
              <w:t>R$ 90.850,00</w:t>
            </w:r>
          </w:p>
        </w:tc>
      </w:tr>
      <w:tr w14:paraId="5D1423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80" w:hRule="atLeast"/>
        </w:trPr>
        <w:tc>
          <w:tcPr>
            <w:tcW w:w="694" w:type="dxa"/>
            <w:shd w:val="clear" w:color="auto" w:fill="auto"/>
          </w:tcPr>
          <w:p w14:paraId="5551DAB8">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vAlign w:val="top"/>
          </w:tcPr>
          <w:p w14:paraId="012C1D4D">
            <w:pPr>
              <w:jc w:val="center"/>
              <w:rPr>
                <w:rFonts w:hint="default" w:ascii="Arial" w:hAnsi="Arial" w:cs="Arial"/>
                <w:b/>
                <w:bCs/>
                <w:color w:val="auto"/>
                <w:sz w:val="17"/>
                <w:szCs w:val="17"/>
                <w:highlight w:val="none"/>
                <w:lang w:val="pt-BR"/>
              </w:rPr>
            </w:pPr>
            <w:r>
              <w:rPr>
                <w:rFonts w:hint="default" w:ascii="Arial" w:hAnsi="Arial" w:cs="Arial"/>
                <w:b/>
                <w:bCs/>
                <w:color w:val="auto"/>
                <w:sz w:val="17"/>
                <w:szCs w:val="17"/>
                <w:highlight w:val="none"/>
                <w:lang w:val="pt-BR" w:eastAsia="pt-BR"/>
              </w:rPr>
              <w:t>3735</w:t>
            </w:r>
          </w:p>
        </w:tc>
        <w:tc>
          <w:tcPr>
            <w:tcW w:w="5756" w:type="dxa"/>
            <w:gridSpan w:val="2"/>
            <w:shd w:val="clear" w:color="auto" w:fill="auto"/>
            <w:vAlign w:val="top"/>
          </w:tcPr>
          <w:p w14:paraId="3E710A6B">
            <w:pPr>
              <w:jc w:val="both"/>
              <w:rPr>
                <w:rFonts w:hint="default" w:ascii="Arial" w:hAnsi="Arial" w:cs="Arial"/>
                <w:color w:val="auto"/>
                <w:sz w:val="17"/>
                <w:szCs w:val="17"/>
                <w:highlight w:val="none"/>
                <w:lang w:val="pt-BR"/>
              </w:rPr>
            </w:pPr>
            <w:r>
              <w:rPr>
                <w:rFonts w:hint="default" w:ascii="Arial" w:hAnsi="Arial" w:cs="Arial"/>
                <w:b/>
                <w:bCs/>
                <w:color w:val="auto"/>
                <w:sz w:val="17"/>
                <w:szCs w:val="17"/>
                <w:highlight w:val="none"/>
                <w:lang w:val="pt-BR"/>
              </w:rPr>
              <w:t xml:space="preserve">Bloco </w:t>
            </w:r>
            <w:r>
              <w:rPr>
                <w:rFonts w:hint="default" w:ascii="Arial" w:hAnsi="Arial" w:cs="Arial"/>
                <w:b/>
                <w:bCs/>
                <w:color w:val="auto"/>
                <w:sz w:val="17"/>
                <w:szCs w:val="17"/>
                <w:highlight w:val="none"/>
              </w:rPr>
              <w:t>A5</w:t>
            </w:r>
            <w:r>
              <w:rPr>
                <w:rFonts w:hint="default" w:ascii="Arial" w:hAnsi="Arial" w:cs="Arial"/>
                <w:color w:val="auto"/>
                <w:sz w:val="17"/>
                <w:szCs w:val="17"/>
                <w:highlight w:val="none"/>
              </w:rPr>
              <w:t xml:space="preserve"> Impresso Padronizado Papel Offset; 75g/m²; 148x210mm; Frente e Verso Bloco com 100 folhas; </w:t>
            </w:r>
            <w:r>
              <w:rPr>
                <w:rFonts w:hint="default" w:ascii="Arial" w:hAnsi="Arial" w:cs="Arial"/>
                <w:color w:val="auto"/>
                <w:sz w:val="17"/>
                <w:szCs w:val="17"/>
                <w:highlight w:val="none"/>
                <w:lang w:val="pt-BR"/>
              </w:rPr>
              <w:t>com a</w:t>
            </w:r>
            <w:r>
              <w:rPr>
                <w:rFonts w:hint="default" w:ascii="Arial" w:hAnsi="Arial" w:cs="Arial"/>
                <w:color w:val="auto"/>
                <w:sz w:val="17"/>
                <w:szCs w:val="17"/>
                <w:highlight w:val="none"/>
              </w:rPr>
              <w:t xml:space="preserve">rte </w:t>
            </w:r>
            <w:r>
              <w:rPr>
                <w:rFonts w:hint="default" w:ascii="Arial" w:hAnsi="Arial" w:cs="Arial"/>
                <w:color w:val="auto"/>
                <w:sz w:val="17"/>
                <w:szCs w:val="17"/>
                <w:highlight w:val="none"/>
                <w:lang w:val="pt-BR"/>
              </w:rPr>
              <w:t>a</w:t>
            </w:r>
            <w:r>
              <w:rPr>
                <w:rFonts w:hint="default" w:ascii="Arial" w:hAnsi="Arial" w:cs="Arial"/>
                <w:color w:val="auto"/>
                <w:sz w:val="17"/>
                <w:szCs w:val="17"/>
                <w:highlight w:val="none"/>
              </w:rPr>
              <w:t xml:space="preserve"> </w:t>
            </w:r>
            <w:r>
              <w:rPr>
                <w:rFonts w:hint="default" w:ascii="Arial" w:hAnsi="Arial" w:cs="Arial"/>
                <w:color w:val="auto"/>
                <w:sz w:val="17"/>
                <w:szCs w:val="17"/>
                <w:highlight w:val="none"/>
                <w:lang w:val="pt-BR"/>
              </w:rPr>
              <w:t>s</w:t>
            </w:r>
            <w:r>
              <w:rPr>
                <w:rFonts w:hint="default" w:ascii="Arial" w:hAnsi="Arial" w:cs="Arial"/>
                <w:color w:val="auto"/>
                <w:sz w:val="17"/>
                <w:szCs w:val="17"/>
                <w:highlight w:val="none"/>
              </w:rPr>
              <w:t xml:space="preserve">er </w:t>
            </w:r>
            <w:r>
              <w:rPr>
                <w:rFonts w:hint="default" w:ascii="Arial" w:hAnsi="Arial" w:cs="Arial"/>
                <w:color w:val="auto"/>
                <w:sz w:val="17"/>
                <w:szCs w:val="17"/>
                <w:highlight w:val="none"/>
                <w:lang w:val="pt-BR"/>
              </w:rPr>
              <w:t>d</w:t>
            </w:r>
            <w:r>
              <w:rPr>
                <w:rFonts w:hint="default" w:ascii="Arial" w:hAnsi="Arial" w:cs="Arial"/>
                <w:color w:val="auto"/>
                <w:sz w:val="17"/>
                <w:szCs w:val="17"/>
                <w:highlight w:val="none"/>
              </w:rPr>
              <w:t xml:space="preserve">efinida </w:t>
            </w:r>
            <w:r>
              <w:rPr>
                <w:rFonts w:hint="default" w:ascii="Arial" w:hAnsi="Arial" w:cs="Arial"/>
                <w:color w:val="auto"/>
                <w:sz w:val="17"/>
                <w:szCs w:val="17"/>
                <w:highlight w:val="none"/>
                <w:lang w:val="pt-BR"/>
              </w:rPr>
              <w:t>p</w:t>
            </w:r>
            <w:r>
              <w:rPr>
                <w:rFonts w:hint="default" w:ascii="Arial" w:hAnsi="Arial" w:cs="Arial"/>
                <w:color w:val="auto"/>
                <w:sz w:val="17"/>
                <w:szCs w:val="17"/>
                <w:highlight w:val="none"/>
              </w:rPr>
              <w:t xml:space="preserve">ela Secretaria </w:t>
            </w:r>
            <w:r>
              <w:rPr>
                <w:rFonts w:hint="default" w:ascii="Arial" w:hAnsi="Arial" w:cs="Arial"/>
                <w:color w:val="auto"/>
                <w:sz w:val="17"/>
                <w:szCs w:val="17"/>
                <w:highlight w:val="none"/>
                <w:lang w:val="pt-BR"/>
              </w:rPr>
              <w:t>correspondente, n</w:t>
            </w:r>
            <w:r>
              <w:rPr>
                <w:rFonts w:hint="default" w:ascii="Arial" w:hAnsi="Arial" w:cs="Arial"/>
                <w:color w:val="auto"/>
                <w:sz w:val="17"/>
                <w:szCs w:val="17"/>
                <w:highlight w:val="none"/>
              </w:rPr>
              <w:t xml:space="preserve">o </w:t>
            </w:r>
            <w:r>
              <w:rPr>
                <w:rFonts w:hint="default" w:ascii="Arial" w:hAnsi="Arial" w:cs="Arial"/>
                <w:color w:val="auto"/>
                <w:sz w:val="17"/>
                <w:szCs w:val="17"/>
                <w:highlight w:val="none"/>
                <w:lang w:val="pt-BR"/>
              </w:rPr>
              <w:t>m</w:t>
            </w:r>
            <w:r>
              <w:rPr>
                <w:rFonts w:hint="default" w:ascii="Arial" w:hAnsi="Arial" w:cs="Arial"/>
                <w:color w:val="auto"/>
                <w:sz w:val="17"/>
                <w:szCs w:val="17"/>
                <w:highlight w:val="none"/>
              </w:rPr>
              <w:t>omento</w:t>
            </w:r>
            <w:r>
              <w:rPr>
                <w:rFonts w:hint="default" w:ascii="Arial" w:hAnsi="Arial" w:cs="Arial"/>
                <w:color w:val="auto"/>
                <w:sz w:val="17"/>
                <w:szCs w:val="17"/>
                <w:highlight w:val="none"/>
                <w:lang w:val="pt-BR"/>
              </w:rPr>
              <w:t xml:space="preserve"> do envio da Autorização de Fornecimento ao fornecedor.</w:t>
            </w:r>
          </w:p>
        </w:tc>
        <w:tc>
          <w:tcPr>
            <w:tcW w:w="750" w:type="dxa"/>
            <w:shd w:val="clear" w:color="auto" w:fill="auto"/>
            <w:vAlign w:val="center"/>
          </w:tcPr>
          <w:p w14:paraId="68A8E87B">
            <w:pPr>
              <w:jc w:val="center"/>
              <w:rPr>
                <w:rFonts w:hint="default" w:ascii="Arial" w:hAnsi="Arial" w:eastAsia="Times New Roman" w:cs="Arial"/>
                <w:bCs/>
                <w:color w:val="auto"/>
                <w:sz w:val="17"/>
                <w:szCs w:val="17"/>
                <w:highlight w:val="none"/>
                <w:lang w:val="pt-BR" w:eastAsia="pt-BR"/>
              </w:rPr>
            </w:pPr>
            <w:r>
              <w:rPr>
                <w:rFonts w:hint="default" w:ascii="Arial" w:hAnsi="Arial" w:eastAsia="Times New Roman" w:cs="Arial"/>
                <w:bCs/>
                <w:color w:val="auto"/>
                <w:sz w:val="17"/>
                <w:szCs w:val="17"/>
                <w:highlight w:val="none"/>
                <w:lang w:val="pt-BR" w:eastAsia="pt-BR"/>
              </w:rPr>
              <w:fldChar w:fldCharType="begin"/>
            </w:r>
            <w:r>
              <w:rPr>
                <w:rFonts w:hint="default" w:ascii="Arial" w:hAnsi="Arial" w:eastAsia="Times New Roman" w:cs="Arial"/>
                <w:bCs/>
                <w:color w:val="auto"/>
                <w:sz w:val="17"/>
                <w:szCs w:val="17"/>
                <w:highlight w:val="none"/>
                <w:lang w:val="pt-BR" w:eastAsia="pt-BR"/>
              </w:rPr>
              <w:instrText xml:space="preserve"> = sum(D95:O95) \* MERGEFORMAT </w:instrText>
            </w:r>
            <w:r>
              <w:rPr>
                <w:rFonts w:hint="default" w:ascii="Arial" w:hAnsi="Arial" w:eastAsia="Times New Roman" w:cs="Arial"/>
                <w:bCs/>
                <w:color w:val="auto"/>
                <w:sz w:val="17"/>
                <w:szCs w:val="17"/>
                <w:highlight w:val="none"/>
                <w:lang w:val="pt-BR" w:eastAsia="pt-BR"/>
              </w:rPr>
              <w:fldChar w:fldCharType="separate"/>
            </w:r>
            <w:r>
              <w:rPr>
                <w:rFonts w:hint="default" w:ascii="Arial" w:hAnsi="Arial" w:eastAsia="Times New Roman" w:cs="Arial"/>
                <w:bCs/>
                <w:color w:val="auto"/>
                <w:sz w:val="17"/>
                <w:szCs w:val="17"/>
                <w:highlight w:val="none"/>
                <w:lang w:val="pt-BR" w:eastAsia="pt-BR"/>
              </w:rPr>
              <w:t>500</w:t>
            </w:r>
            <w:r>
              <w:rPr>
                <w:rFonts w:hint="default" w:ascii="Arial" w:hAnsi="Arial" w:eastAsia="Times New Roman" w:cs="Arial"/>
                <w:bCs/>
                <w:color w:val="auto"/>
                <w:sz w:val="17"/>
                <w:szCs w:val="17"/>
                <w:highlight w:val="none"/>
                <w:lang w:val="pt-BR" w:eastAsia="pt-BR"/>
              </w:rPr>
              <w:fldChar w:fldCharType="end"/>
            </w:r>
          </w:p>
        </w:tc>
        <w:tc>
          <w:tcPr>
            <w:tcW w:w="881" w:type="dxa"/>
            <w:shd w:val="clear" w:color="auto" w:fill="auto"/>
            <w:vAlign w:val="center"/>
          </w:tcPr>
          <w:p w14:paraId="3171BC75">
            <w:pPr>
              <w:jc w:val="center"/>
              <w:rPr>
                <w:rFonts w:hint="default" w:ascii="Arial" w:hAnsi="Arial" w:eastAsia="Times New Roman"/>
                <w:bCs/>
                <w:color w:val="auto"/>
                <w:sz w:val="17"/>
                <w:szCs w:val="17"/>
                <w:highlight w:val="none"/>
                <w:lang w:val="pt-BR"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43BF8065">
            <w:pPr>
              <w:jc w:val="center"/>
              <w:rPr>
                <w:rFonts w:hint="default" w:ascii="Arial" w:hAnsi="Arial" w:eastAsia="Times New Roman" w:cs="Arial"/>
                <w:b w:val="0"/>
                <w:bCs/>
                <w:color w:val="auto"/>
                <w:sz w:val="17"/>
                <w:szCs w:val="17"/>
                <w:highlight w:val="none"/>
                <w:lang w:val="pt-BR" w:eastAsia="pt-BR"/>
              </w:rPr>
            </w:pPr>
            <w:r>
              <w:rPr>
                <w:rFonts w:hint="default" w:ascii="Arial" w:hAnsi="Arial" w:eastAsia="Times New Roman"/>
                <w:b w:val="0"/>
                <w:bCs/>
                <w:color w:val="auto"/>
                <w:sz w:val="17"/>
                <w:szCs w:val="17"/>
                <w:highlight w:val="none"/>
                <w:lang w:val="pt-BR" w:eastAsia="pt-BR"/>
              </w:rPr>
              <w:t>R$ 20,49</w:t>
            </w:r>
          </w:p>
        </w:tc>
        <w:tc>
          <w:tcPr>
            <w:tcW w:w="1425" w:type="dxa"/>
            <w:shd w:val="clear" w:color="auto" w:fill="auto"/>
            <w:vAlign w:val="center"/>
          </w:tcPr>
          <w:p w14:paraId="6EB49735">
            <w:pPr>
              <w:jc w:val="center"/>
              <w:rPr>
                <w:rFonts w:hint="default" w:ascii="Arial" w:hAnsi="Arial" w:eastAsia="Times New Roman" w:cs="Arial"/>
                <w:b w:val="0"/>
                <w:bCs/>
                <w:color w:val="auto"/>
                <w:sz w:val="17"/>
                <w:szCs w:val="17"/>
                <w:highlight w:val="none"/>
                <w:lang w:val="pt-BR" w:eastAsia="pt-BR"/>
              </w:rPr>
            </w:pPr>
            <w:r>
              <w:rPr>
                <w:rFonts w:hint="default" w:ascii="Arial" w:hAnsi="Arial" w:eastAsia="Times New Roman"/>
                <w:b w:val="0"/>
                <w:bCs/>
                <w:color w:val="auto"/>
                <w:sz w:val="17"/>
                <w:szCs w:val="17"/>
                <w:highlight w:val="none"/>
                <w:lang w:val="pt-BR" w:eastAsia="pt-BR"/>
              </w:rPr>
              <w:t>R$ 10.245,00</w:t>
            </w:r>
          </w:p>
        </w:tc>
      </w:tr>
      <w:tr w14:paraId="0129D5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20" w:hRule="atLeast"/>
        </w:trPr>
        <w:tc>
          <w:tcPr>
            <w:tcW w:w="694" w:type="dxa"/>
            <w:shd w:val="clear" w:color="auto" w:fill="auto"/>
          </w:tcPr>
          <w:p w14:paraId="477EBDF8">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43AA47C9">
            <w:pPr>
              <w:jc w:val="center"/>
              <w:rPr>
                <w:rFonts w:hint="default" w:ascii="Arial" w:hAnsi="Arial" w:eastAsia="Times New Roman"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17760</w:t>
            </w:r>
          </w:p>
        </w:tc>
        <w:tc>
          <w:tcPr>
            <w:tcW w:w="5756" w:type="dxa"/>
            <w:gridSpan w:val="2"/>
            <w:shd w:val="clear" w:color="auto" w:fill="auto"/>
          </w:tcPr>
          <w:p w14:paraId="098F93CA">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 xml:space="preserve">Bottons personalizados </w:t>
            </w:r>
            <w:r>
              <w:rPr>
                <w:rFonts w:hint="default" w:ascii="Arial" w:hAnsi="Arial" w:eastAsia="Times New Roman" w:cs="Arial"/>
                <w:b/>
                <w:bCs/>
                <w:color w:val="auto"/>
                <w:sz w:val="17"/>
                <w:szCs w:val="17"/>
                <w:highlight w:val="none"/>
                <w:lang w:val="en-US" w:eastAsia="pt-BR"/>
              </w:rPr>
              <w:t xml:space="preserve">em </w:t>
            </w:r>
            <w:r>
              <w:rPr>
                <w:rFonts w:hint="default" w:ascii="Arial" w:hAnsi="Arial" w:eastAsia="Times New Roman" w:cs="Arial"/>
                <w:b/>
                <w:bCs/>
                <w:color w:val="auto"/>
                <w:sz w:val="17"/>
                <w:szCs w:val="17"/>
                <w:highlight w:val="none"/>
                <w:lang w:val="pt-BR" w:eastAsia="pt-BR"/>
              </w:rPr>
              <w:t>estilo americano</w:t>
            </w:r>
            <w:r>
              <w:rPr>
                <w:rFonts w:hint="default" w:ascii="Arial" w:hAnsi="Arial" w:eastAsia="Times New Roman" w:cs="Arial"/>
                <w:color w:val="auto"/>
                <w:sz w:val="17"/>
                <w:szCs w:val="17"/>
                <w:highlight w:val="none"/>
                <w:lang w:val="pt-BR" w:eastAsia="pt-BR"/>
              </w:rPr>
              <w:t xml:space="preserve"> </w:t>
            </w:r>
            <w:r>
              <w:rPr>
                <w:rFonts w:hint="default" w:ascii="Arial" w:hAnsi="Arial" w:eastAsia="Times New Roman" w:cs="Arial"/>
                <w:color w:val="auto"/>
                <w:sz w:val="17"/>
                <w:szCs w:val="17"/>
                <w:highlight w:val="none"/>
                <w:lang w:val="en-US" w:eastAsia="pt-BR"/>
              </w:rPr>
              <w:t xml:space="preserve">feito de </w:t>
            </w:r>
            <w:r>
              <w:rPr>
                <w:rFonts w:hint="default" w:ascii="Arial" w:hAnsi="Arial" w:eastAsia="Times New Roman" w:cs="Arial"/>
                <w:color w:val="auto"/>
                <w:sz w:val="17"/>
                <w:szCs w:val="17"/>
                <w:highlight w:val="none"/>
                <w:lang w:val="pt-BR" w:eastAsia="pt-BR"/>
              </w:rPr>
              <w:t>material que não enferruja,</w:t>
            </w:r>
            <w:r>
              <w:rPr>
                <w:rFonts w:hint="default" w:ascii="Arial" w:hAnsi="Arial" w:eastAsia="Times New Roman" w:cs="Arial"/>
                <w:color w:val="auto"/>
                <w:sz w:val="17"/>
                <w:szCs w:val="17"/>
                <w:highlight w:val="none"/>
                <w:lang w:val="en-US" w:eastAsia="pt-BR"/>
              </w:rPr>
              <w:t xml:space="preserve"> com  </w:t>
            </w:r>
            <w:r>
              <w:rPr>
                <w:rFonts w:hint="default" w:ascii="Arial" w:hAnsi="Arial" w:eastAsia="Times New Roman" w:cs="Arial"/>
                <w:color w:val="auto"/>
                <w:sz w:val="17"/>
                <w:szCs w:val="17"/>
                <w:highlight w:val="none"/>
                <w:lang w:val="pt-BR" w:eastAsia="pt-BR"/>
              </w:rPr>
              <w:t>impressão em alta definição, medindo 3,5cm. Cor e arte a definir com o fornecedor.</w:t>
            </w:r>
          </w:p>
        </w:tc>
        <w:tc>
          <w:tcPr>
            <w:tcW w:w="750" w:type="dxa"/>
            <w:shd w:val="clear" w:color="auto" w:fill="auto"/>
            <w:vAlign w:val="center"/>
          </w:tcPr>
          <w:p w14:paraId="224A5897">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t>6000</w:t>
            </w:r>
          </w:p>
        </w:tc>
        <w:tc>
          <w:tcPr>
            <w:tcW w:w="881" w:type="dxa"/>
            <w:shd w:val="clear" w:color="auto" w:fill="auto"/>
            <w:vAlign w:val="center"/>
          </w:tcPr>
          <w:p w14:paraId="023806FF">
            <w:pPr>
              <w:jc w:val="center"/>
              <w:rPr>
                <w:rFonts w:hint="default"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0E0A01E4">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R$ 6,30</w:t>
            </w:r>
          </w:p>
        </w:tc>
        <w:tc>
          <w:tcPr>
            <w:tcW w:w="1425" w:type="dxa"/>
            <w:shd w:val="clear" w:color="auto" w:fill="auto"/>
            <w:vAlign w:val="center"/>
          </w:tcPr>
          <w:p w14:paraId="587ADA35">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R$ 37.800,00</w:t>
            </w:r>
          </w:p>
        </w:tc>
      </w:tr>
      <w:tr w14:paraId="17B61B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694" w:type="dxa"/>
            <w:shd w:val="clear" w:color="auto" w:fill="auto"/>
          </w:tcPr>
          <w:p w14:paraId="62B0C67B">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vAlign w:val="top"/>
          </w:tcPr>
          <w:p w14:paraId="614BB69F">
            <w:pPr>
              <w:jc w:val="center"/>
              <w:rPr>
                <w:rFonts w:hint="default" w:ascii="Arial" w:hAnsi="Arial" w:eastAsia="Times New Roman" w:cs="Arial"/>
                <w:b/>
                <w:bCs/>
                <w:color w:val="auto"/>
                <w:sz w:val="17"/>
                <w:szCs w:val="17"/>
                <w:highlight w:val="none"/>
                <w:shd w:val="clear" w:color="auto" w:fill="FFFFFF"/>
                <w:lang w:val="pt-BR" w:eastAsia="pt-BR"/>
              </w:rPr>
            </w:pPr>
            <w:r>
              <w:rPr>
                <w:rFonts w:hint="default" w:ascii="Arial" w:hAnsi="Arial" w:eastAsia="Times New Roman" w:cs="Arial"/>
                <w:b/>
                <w:bCs/>
                <w:color w:val="auto"/>
                <w:sz w:val="17"/>
                <w:szCs w:val="17"/>
                <w:highlight w:val="none"/>
                <w:lang w:val="pt-BR" w:eastAsia="pt-BR"/>
              </w:rPr>
              <w:t>18570</w:t>
            </w:r>
          </w:p>
        </w:tc>
        <w:tc>
          <w:tcPr>
            <w:tcW w:w="5756" w:type="dxa"/>
            <w:gridSpan w:val="2"/>
            <w:shd w:val="clear" w:color="auto" w:fill="auto"/>
            <w:vAlign w:val="top"/>
          </w:tcPr>
          <w:p w14:paraId="16C08E71">
            <w:pPr>
              <w:jc w:val="both"/>
              <w:rPr>
                <w:rFonts w:hint="default" w:ascii="Arial" w:hAnsi="Arial" w:cs="Arial"/>
                <w:color w:val="auto"/>
                <w:sz w:val="17"/>
                <w:szCs w:val="17"/>
                <w:highlight w:val="none"/>
                <w:lang w:eastAsia="pt-BR"/>
              </w:rPr>
            </w:pPr>
            <w:r>
              <w:rPr>
                <w:rFonts w:hint="default" w:ascii="Arial" w:hAnsi="Arial" w:cs="Arial"/>
                <w:b/>
                <w:bCs/>
                <w:color w:val="auto"/>
                <w:sz w:val="17"/>
                <w:szCs w:val="17"/>
                <w:highlight w:val="none"/>
              </w:rPr>
              <w:t>C</w:t>
            </w:r>
            <w:r>
              <w:rPr>
                <w:rFonts w:hint="default" w:ascii="Arial" w:hAnsi="Arial" w:cs="Arial"/>
                <w:b/>
                <w:bCs/>
                <w:color w:val="auto"/>
                <w:sz w:val="17"/>
                <w:szCs w:val="17"/>
                <w:highlight w:val="none"/>
                <w:lang w:val="pt-BR"/>
              </w:rPr>
              <w:t>apa e Contracapa</w:t>
            </w:r>
            <w:r>
              <w:rPr>
                <w:rFonts w:hint="default" w:ascii="Arial" w:hAnsi="Arial" w:cs="Arial"/>
                <w:b/>
                <w:bCs/>
                <w:color w:val="auto"/>
                <w:sz w:val="17"/>
                <w:szCs w:val="17"/>
                <w:highlight w:val="none"/>
              </w:rPr>
              <w:t xml:space="preserve"> – PAD, PAR, S</w:t>
            </w:r>
            <w:r>
              <w:rPr>
                <w:rFonts w:hint="default" w:ascii="Arial" w:hAnsi="Arial" w:cs="Arial"/>
                <w:b/>
                <w:bCs/>
                <w:color w:val="auto"/>
                <w:sz w:val="17"/>
                <w:szCs w:val="17"/>
                <w:highlight w:val="none"/>
                <w:lang w:val="pt-BR"/>
              </w:rPr>
              <w:t>indicância</w:t>
            </w:r>
            <w:r>
              <w:rPr>
                <w:rFonts w:hint="default" w:ascii="Arial" w:hAnsi="Arial" w:cs="Arial"/>
                <w:color w:val="auto"/>
                <w:sz w:val="17"/>
                <w:szCs w:val="17"/>
                <w:highlight w:val="none"/>
              </w:rPr>
              <w:t xml:space="preserve"> - Gramatura 250/m², Cor: verde, medidas Aprox.:480 x 340mm .</w:t>
            </w:r>
          </w:p>
        </w:tc>
        <w:tc>
          <w:tcPr>
            <w:tcW w:w="750" w:type="dxa"/>
            <w:shd w:val="clear" w:color="auto" w:fill="auto"/>
            <w:vAlign w:val="center"/>
          </w:tcPr>
          <w:p w14:paraId="123BAAE5">
            <w:pPr>
              <w:jc w:val="center"/>
              <w:rPr>
                <w:rFonts w:hint="default" w:ascii="Arial" w:hAnsi="Arial" w:cs="Arial"/>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t>500</w:t>
            </w:r>
          </w:p>
        </w:tc>
        <w:tc>
          <w:tcPr>
            <w:tcW w:w="881" w:type="dxa"/>
            <w:shd w:val="clear" w:color="auto" w:fill="auto"/>
            <w:vAlign w:val="center"/>
          </w:tcPr>
          <w:p w14:paraId="02C130DD">
            <w:pPr>
              <w:jc w:val="center"/>
              <w:rPr>
                <w:rFonts w:hint="default" w:ascii="Arial" w:hAnsi="Arial"/>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4B2CE87C">
            <w:pPr>
              <w:jc w:val="center"/>
              <w:rPr>
                <w:rFonts w:hint="default" w:ascii="Arial" w:hAnsi="Arial"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R$ 2,84</w:t>
            </w:r>
          </w:p>
        </w:tc>
        <w:tc>
          <w:tcPr>
            <w:tcW w:w="1425" w:type="dxa"/>
            <w:shd w:val="clear" w:color="auto" w:fill="auto"/>
            <w:vAlign w:val="center"/>
          </w:tcPr>
          <w:p w14:paraId="2D38F3A9">
            <w:pPr>
              <w:jc w:val="center"/>
              <w:rPr>
                <w:rFonts w:hint="default" w:ascii="Arial" w:hAnsi="Arial"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R$ 1.420,00</w:t>
            </w:r>
          </w:p>
        </w:tc>
      </w:tr>
      <w:tr w14:paraId="23D417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694" w:type="dxa"/>
            <w:shd w:val="clear" w:color="auto" w:fill="auto"/>
          </w:tcPr>
          <w:p w14:paraId="0950CD49">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vAlign w:val="top"/>
          </w:tcPr>
          <w:p w14:paraId="6D463278">
            <w:pPr>
              <w:jc w:val="center"/>
              <w:rPr>
                <w:rFonts w:hint="default" w:ascii="Arial" w:hAnsi="Arial" w:cs="Arial"/>
                <w:b/>
                <w:bCs/>
                <w:color w:val="auto"/>
                <w:sz w:val="17"/>
                <w:szCs w:val="17"/>
                <w:highlight w:val="none"/>
              </w:rPr>
            </w:pPr>
            <w:r>
              <w:rPr>
                <w:rFonts w:hint="default" w:ascii="Arial" w:hAnsi="Arial" w:eastAsia="Times New Roman" w:cs="Arial"/>
                <w:b/>
                <w:bCs/>
                <w:color w:val="auto"/>
                <w:sz w:val="17"/>
                <w:szCs w:val="17"/>
                <w:highlight w:val="none"/>
                <w:lang w:val="pt-BR" w:eastAsia="pt-BR"/>
              </w:rPr>
              <w:t>18570</w:t>
            </w:r>
          </w:p>
        </w:tc>
        <w:tc>
          <w:tcPr>
            <w:tcW w:w="5756" w:type="dxa"/>
            <w:gridSpan w:val="2"/>
            <w:shd w:val="clear" w:color="auto" w:fill="auto"/>
            <w:vAlign w:val="top"/>
          </w:tcPr>
          <w:p w14:paraId="59248F1B">
            <w:pPr>
              <w:jc w:val="both"/>
              <w:rPr>
                <w:rFonts w:hint="default" w:ascii="Arial" w:hAnsi="Arial" w:cs="Arial"/>
                <w:color w:val="auto"/>
                <w:sz w:val="17"/>
                <w:szCs w:val="17"/>
                <w:highlight w:val="none"/>
                <w:shd w:val="clear"/>
                <w:lang w:val="pt-BR"/>
              </w:rPr>
            </w:pPr>
            <w:r>
              <w:rPr>
                <w:rFonts w:hint="default" w:ascii="Arial" w:hAnsi="Arial" w:eastAsia="Times New Roman" w:cs="Arial"/>
                <w:b/>
                <w:bCs/>
                <w:color w:val="auto"/>
                <w:sz w:val="17"/>
                <w:szCs w:val="17"/>
                <w:highlight w:val="none"/>
                <w:shd w:val="clear" w:color="auto" w:fill="FFFFFF"/>
                <w:lang w:val="pt-BR" w:eastAsia="pt-BR"/>
              </w:rPr>
              <w:t>Capa e contracapa</w:t>
            </w:r>
            <w:r>
              <w:rPr>
                <w:rFonts w:hint="default" w:ascii="Arial" w:hAnsi="Arial" w:eastAsia="Times New Roman" w:cs="Arial"/>
                <w:color w:val="auto"/>
                <w:sz w:val="17"/>
                <w:szCs w:val="17"/>
                <w:highlight w:val="none"/>
                <w:shd w:val="clear" w:color="auto" w:fill="FFFFFF"/>
                <w:lang w:val="pt-BR" w:eastAsia="pt-BR"/>
              </w:rPr>
              <w:t xml:space="preserve"> (02 folhas)</w:t>
            </w:r>
            <w:r>
              <w:rPr>
                <w:rFonts w:hint="default" w:ascii="Arial" w:hAnsi="Arial" w:eastAsia="Times New Roman" w:cs="Arial"/>
                <w:color w:val="auto"/>
                <w:sz w:val="17"/>
                <w:szCs w:val="17"/>
                <w:highlight w:val="none"/>
                <w:shd w:val="clear" w:color="auto" w:fill="FFFFFF"/>
                <w:lang w:val="en-US" w:eastAsia="pt-BR"/>
              </w:rPr>
              <w:t>,</w:t>
            </w:r>
            <w:r>
              <w:rPr>
                <w:rFonts w:hint="default" w:ascii="Arial" w:hAnsi="Arial" w:eastAsia="Times New Roman" w:cs="Arial"/>
                <w:color w:val="auto"/>
                <w:sz w:val="17"/>
                <w:szCs w:val="17"/>
                <w:highlight w:val="none"/>
                <w:shd w:val="clear" w:color="auto" w:fill="FFFFFF"/>
                <w:lang w:val="pt-BR" w:eastAsia="pt-BR"/>
              </w:rPr>
              <w:t xml:space="preserve"> para processo licitatórios</w:t>
            </w:r>
            <w:r>
              <w:rPr>
                <w:rFonts w:hint="default" w:ascii="Arial" w:hAnsi="Arial" w:eastAsia="Times New Roman" w:cs="Arial"/>
                <w:color w:val="auto"/>
                <w:sz w:val="17"/>
                <w:szCs w:val="17"/>
                <w:highlight w:val="none"/>
                <w:shd w:val="clear" w:color="auto" w:fill="FFFFFF"/>
                <w:lang w:val="en-US" w:eastAsia="pt-BR"/>
              </w:rPr>
              <w:t>,</w:t>
            </w:r>
            <w:r>
              <w:rPr>
                <w:rFonts w:hint="default" w:ascii="Arial" w:hAnsi="Arial" w:eastAsia="Times New Roman" w:cs="Arial"/>
                <w:color w:val="auto"/>
                <w:sz w:val="17"/>
                <w:szCs w:val="17"/>
                <w:highlight w:val="none"/>
                <w:shd w:val="clear" w:color="auto" w:fill="FFFFFF"/>
                <w:lang w:val="pt-BR" w:eastAsia="pt-BR"/>
              </w:rPr>
              <w:t xml:space="preserve"> confeccionada em papel com gramatura 250/m²; cor branca; medidas aprox.: 220x320mm</w:t>
            </w:r>
            <w:r>
              <w:rPr>
                <w:rFonts w:hint="default" w:ascii="Arial" w:hAnsi="Arial" w:eastAsia="Times New Roman" w:cs="Arial"/>
                <w:color w:val="auto"/>
                <w:sz w:val="17"/>
                <w:szCs w:val="17"/>
                <w:highlight w:val="none"/>
                <w:shd w:val="clear" w:color="auto" w:fill="FFFFFF"/>
                <w:lang w:val="en-US" w:eastAsia="pt-BR"/>
              </w:rPr>
              <w:t xml:space="preserve"> </w:t>
            </w:r>
            <w:r>
              <w:rPr>
                <w:rFonts w:hint="default" w:ascii="Arial" w:hAnsi="Arial" w:cs="Arial"/>
                <w:color w:val="auto"/>
                <w:sz w:val="17"/>
                <w:szCs w:val="17"/>
                <w:highlight w:val="none"/>
                <w:shd w:val="clear"/>
              </w:rPr>
              <w:t>(</w:t>
            </w:r>
            <w:r>
              <w:rPr>
                <w:rFonts w:hint="default" w:ascii="Arial" w:hAnsi="Arial"/>
                <w:color w:val="000000"/>
                <w:sz w:val="17"/>
                <w:szCs w:val="17"/>
                <w:highlight w:val="none"/>
                <w:shd w:val="clear"/>
              </w:rPr>
              <w:t>vide ilustração conforme termo de referência).</w:t>
            </w:r>
            <w:r>
              <w:rPr>
                <w:rFonts w:hint="default" w:ascii="Arial" w:hAnsi="Arial" w:cs="Arial"/>
                <w:color w:val="auto"/>
                <w:sz w:val="17"/>
                <w:szCs w:val="17"/>
                <w:highlight w:val="none"/>
                <w:shd w:val="clear"/>
                <w:lang w:val="pt-BR"/>
              </w:rPr>
              <w:t xml:space="preserve"> </w:t>
            </w:r>
            <w:r>
              <w:rPr>
                <w:rFonts w:hint="default" w:ascii="Arial" w:hAnsi="Arial" w:cs="Arial"/>
                <w:color w:val="auto"/>
                <w:sz w:val="17"/>
                <w:szCs w:val="17"/>
                <w:highlight w:val="none"/>
                <w:shd w:val="clear"/>
                <w:lang w:val="pt-BR"/>
              </w:rPr>
              <w:t xml:space="preserve"> </w:t>
            </w:r>
          </w:p>
          <w:p w14:paraId="3D24DEBD">
            <w:pPr>
              <w:jc w:val="both"/>
              <w:rPr>
                <w:rFonts w:hint="default" w:ascii="Arial" w:hAnsi="Arial" w:cs="Arial"/>
                <w:color w:val="auto"/>
                <w:sz w:val="17"/>
                <w:szCs w:val="17"/>
                <w:highlight w:val="none"/>
                <w:shd w:val="clear"/>
                <w:lang w:val="pt-BR"/>
              </w:rPr>
            </w:pPr>
            <w:r>
              <w:rPr>
                <w:rFonts w:hint="default" w:ascii="Arial" w:hAnsi="Arial" w:cs="Arial"/>
                <w:color w:val="auto"/>
                <w:sz w:val="17"/>
                <w:szCs w:val="17"/>
                <w:highlight w:val="none"/>
                <w:shd w:val="clear"/>
                <w:lang w:val="pt-BR"/>
              </w:rPr>
              <w:t>- Dispensa de licitação</w:t>
            </w:r>
          </w:p>
          <w:p w14:paraId="7D9ED5CF">
            <w:pPr>
              <w:jc w:val="both"/>
              <w:rPr>
                <w:rFonts w:hint="default" w:ascii="Arial" w:hAnsi="Arial" w:cs="Arial"/>
                <w:color w:val="auto"/>
                <w:sz w:val="17"/>
                <w:szCs w:val="17"/>
                <w:highlight w:val="none"/>
                <w:shd w:val="clear"/>
                <w:lang w:val="pt-BR"/>
              </w:rPr>
            </w:pPr>
            <w:r>
              <w:rPr>
                <w:rFonts w:hint="default" w:ascii="Arial" w:hAnsi="Arial" w:cs="Arial"/>
                <w:color w:val="auto"/>
                <w:sz w:val="17"/>
                <w:szCs w:val="17"/>
                <w:highlight w:val="none"/>
                <w:shd w:val="clear"/>
                <w:lang w:val="pt-BR"/>
              </w:rPr>
              <w:t>- Inexibilidade</w:t>
            </w:r>
          </w:p>
          <w:p w14:paraId="6386D914">
            <w:pPr>
              <w:jc w:val="both"/>
              <w:rPr>
                <w:rFonts w:hint="default" w:ascii="Arial" w:hAnsi="Arial" w:cs="Arial"/>
                <w:color w:val="auto"/>
                <w:sz w:val="17"/>
                <w:szCs w:val="17"/>
                <w:highlight w:val="none"/>
                <w:shd w:val="clear"/>
                <w:lang w:val="pt-BR"/>
              </w:rPr>
            </w:pPr>
            <w:r>
              <w:rPr>
                <w:rFonts w:hint="default" w:ascii="Arial" w:hAnsi="Arial" w:cs="Arial"/>
                <w:color w:val="auto"/>
                <w:sz w:val="17"/>
                <w:szCs w:val="17"/>
                <w:highlight w:val="none"/>
                <w:shd w:val="clear"/>
                <w:lang w:val="pt-BR"/>
              </w:rPr>
              <w:t>- Pregão Eletrônico</w:t>
            </w:r>
          </w:p>
          <w:p w14:paraId="418524C6">
            <w:pPr>
              <w:jc w:val="both"/>
              <w:rPr>
                <w:rFonts w:hint="default" w:ascii="Arial" w:hAnsi="Arial" w:cs="Arial"/>
                <w:color w:val="auto"/>
                <w:sz w:val="17"/>
                <w:szCs w:val="17"/>
                <w:highlight w:val="none"/>
                <w:shd w:val="clear"/>
                <w:lang w:val="pt-BR"/>
              </w:rPr>
            </w:pPr>
            <w:r>
              <w:rPr>
                <w:rFonts w:hint="default" w:ascii="Arial" w:hAnsi="Arial" w:cs="Arial"/>
                <w:color w:val="auto"/>
                <w:sz w:val="17"/>
                <w:szCs w:val="17"/>
                <w:highlight w:val="none"/>
                <w:lang w:val="en-US" w:eastAsia="pt-BR"/>
              </w:rPr>
              <w:t xml:space="preserve">- </w:t>
            </w:r>
            <w:r>
              <w:rPr>
                <w:rFonts w:hint="default" w:ascii="Arial" w:hAnsi="Arial" w:cs="Arial"/>
                <w:color w:val="auto"/>
                <w:sz w:val="17"/>
                <w:szCs w:val="17"/>
                <w:highlight w:val="none"/>
                <w:lang w:eastAsia="pt-BR"/>
              </w:rPr>
              <w:t>Pregão eletrônico</w:t>
            </w:r>
            <w:r>
              <w:rPr>
                <w:rFonts w:hint="default" w:ascii="Arial" w:hAnsi="Arial" w:cs="Arial"/>
                <w:color w:val="auto"/>
                <w:sz w:val="17"/>
                <w:szCs w:val="17"/>
                <w:highlight w:val="none"/>
                <w:lang w:val="en-US" w:eastAsia="pt-BR"/>
              </w:rPr>
              <w:t xml:space="preserve"> / Registro de Preço</w:t>
            </w:r>
          </w:p>
          <w:p w14:paraId="1B9CE4F1">
            <w:pPr>
              <w:jc w:val="both"/>
              <w:rPr>
                <w:rFonts w:hint="default" w:ascii="Arial" w:hAnsi="Arial" w:cs="Arial"/>
                <w:color w:val="auto"/>
                <w:sz w:val="17"/>
                <w:szCs w:val="17"/>
                <w:highlight w:val="none"/>
                <w:lang w:val="en-US" w:eastAsia="pt-BR"/>
              </w:rPr>
            </w:pPr>
            <w:r>
              <w:rPr>
                <w:rFonts w:hint="default" w:ascii="Arial" w:hAnsi="Arial" w:cs="Arial"/>
                <w:color w:val="auto"/>
                <w:sz w:val="17"/>
                <w:szCs w:val="17"/>
                <w:highlight w:val="none"/>
                <w:lang w:val="en-US" w:eastAsia="pt-BR"/>
              </w:rPr>
              <w:t>- Adesão de ata</w:t>
            </w:r>
          </w:p>
          <w:p w14:paraId="36AA6DE4">
            <w:pPr>
              <w:jc w:val="both"/>
              <w:rPr>
                <w:rFonts w:hint="default" w:ascii="Arial" w:hAnsi="Arial" w:cs="Arial"/>
                <w:color w:val="auto"/>
                <w:sz w:val="17"/>
                <w:szCs w:val="17"/>
                <w:highlight w:val="none"/>
                <w:lang w:val="en-US" w:eastAsia="pt-BR"/>
              </w:rPr>
            </w:pPr>
            <w:r>
              <w:rPr>
                <w:rFonts w:hint="default" w:ascii="Arial" w:hAnsi="Arial" w:cs="Arial"/>
                <w:color w:val="auto"/>
                <w:sz w:val="17"/>
                <w:szCs w:val="17"/>
                <w:highlight w:val="none"/>
                <w:lang w:val="en-US" w:eastAsia="pt-BR"/>
              </w:rPr>
              <w:t>- Credenciamento</w:t>
            </w:r>
          </w:p>
          <w:p w14:paraId="62DE5785">
            <w:pPr>
              <w:jc w:val="both"/>
              <w:rPr>
                <w:rFonts w:hint="default" w:ascii="Arial" w:hAnsi="Arial" w:cs="Arial"/>
                <w:color w:val="auto"/>
                <w:sz w:val="17"/>
                <w:szCs w:val="17"/>
                <w:highlight w:val="none"/>
                <w:lang w:val="en-US" w:eastAsia="pt-BR"/>
              </w:rPr>
            </w:pPr>
            <w:r>
              <w:rPr>
                <w:rFonts w:hint="default" w:ascii="Arial" w:hAnsi="Arial" w:cs="Arial"/>
                <w:color w:val="auto"/>
                <w:sz w:val="17"/>
                <w:szCs w:val="17"/>
                <w:highlight w:val="none"/>
                <w:lang w:val="en-US" w:eastAsia="pt-BR"/>
              </w:rPr>
              <w:t>- Chamada pública</w:t>
            </w:r>
          </w:p>
          <w:p w14:paraId="68E1788A">
            <w:pPr>
              <w:jc w:val="both"/>
              <w:rPr>
                <w:rFonts w:hint="default" w:ascii="Arial" w:hAnsi="Arial" w:cs="Arial"/>
                <w:color w:val="auto"/>
                <w:sz w:val="17"/>
                <w:szCs w:val="17"/>
                <w:highlight w:val="none"/>
                <w:lang w:val="pt-BR" w:eastAsia="pt-BR"/>
              </w:rPr>
            </w:pPr>
            <w:r>
              <w:rPr>
                <w:rFonts w:hint="default" w:ascii="Arial" w:hAnsi="Arial" w:cs="Arial"/>
                <w:color w:val="auto"/>
                <w:sz w:val="17"/>
                <w:szCs w:val="17"/>
                <w:highlight w:val="none"/>
                <w:lang w:val="en-US" w:eastAsia="pt-BR"/>
              </w:rPr>
              <w:t>- Documentos contábeis</w:t>
            </w:r>
          </w:p>
        </w:tc>
        <w:tc>
          <w:tcPr>
            <w:tcW w:w="750" w:type="dxa"/>
            <w:shd w:val="clear" w:color="auto" w:fill="auto"/>
            <w:vAlign w:val="center"/>
          </w:tcPr>
          <w:p w14:paraId="7DFE35E5">
            <w:pPr>
              <w:jc w:val="center"/>
              <w:rPr>
                <w:rFonts w:hint="default" w:ascii="Arial" w:hAnsi="Arial" w:eastAsia="Times New Roman" w:cs="Arial"/>
                <w:bCs/>
                <w:color w:val="auto"/>
                <w:sz w:val="17"/>
                <w:szCs w:val="17"/>
                <w:highlight w:val="none"/>
                <w:lang w:val="en-US" w:eastAsia="pt-BR"/>
              </w:rPr>
            </w:pPr>
            <w:r>
              <w:rPr>
                <w:rFonts w:hint="default" w:ascii="Arial" w:hAnsi="Arial" w:cs="Arial"/>
                <w:color w:val="auto"/>
                <w:sz w:val="17"/>
                <w:szCs w:val="17"/>
                <w:highlight w:val="none"/>
                <w:lang w:val="en-US" w:eastAsia="pt-BR"/>
              </w:rPr>
              <w:t>1800</w:t>
            </w:r>
          </w:p>
        </w:tc>
        <w:tc>
          <w:tcPr>
            <w:tcW w:w="881" w:type="dxa"/>
            <w:shd w:val="clear" w:color="auto" w:fill="auto"/>
            <w:vAlign w:val="center"/>
          </w:tcPr>
          <w:p w14:paraId="16EB7B7A">
            <w:pPr>
              <w:jc w:val="center"/>
              <w:rPr>
                <w:rFonts w:hint="default"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4CC14E13">
            <w:pPr>
              <w:jc w:val="center"/>
              <w:rPr>
                <w:rFonts w:hint="default" w:ascii="Arial" w:hAnsi="Arial" w:eastAsia="Times New Roman" w:cs="Arial"/>
                <w:b w:val="0"/>
                <w:bCs/>
                <w:color w:val="auto"/>
                <w:sz w:val="17"/>
                <w:szCs w:val="17"/>
                <w:highlight w:val="none"/>
                <w:lang w:val="en-US" w:eastAsia="pt-BR"/>
              </w:rPr>
            </w:pPr>
            <w:r>
              <w:rPr>
                <w:rFonts w:hint="default" w:ascii="Arial" w:hAnsi="Arial"/>
                <w:b w:val="0"/>
                <w:bCs/>
                <w:color w:val="auto"/>
                <w:sz w:val="17"/>
                <w:szCs w:val="17"/>
                <w:highlight w:val="none"/>
                <w:lang w:val="en-US" w:eastAsia="pt-BR"/>
              </w:rPr>
              <w:t>R$ 2,90</w:t>
            </w:r>
          </w:p>
        </w:tc>
        <w:tc>
          <w:tcPr>
            <w:tcW w:w="1425" w:type="dxa"/>
            <w:shd w:val="clear" w:color="auto" w:fill="auto"/>
            <w:vAlign w:val="center"/>
          </w:tcPr>
          <w:p w14:paraId="75B632C4">
            <w:pPr>
              <w:jc w:val="center"/>
              <w:rPr>
                <w:rFonts w:hint="default" w:ascii="Arial" w:hAnsi="Arial" w:eastAsia="Times New Roman" w:cs="Arial"/>
                <w:b w:val="0"/>
                <w:bCs/>
                <w:color w:val="auto"/>
                <w:sz w:val="17"/>
                <w:szCs w:val="17"/>
                <w:highlight w:val="none"/>
                <w:lang w:val="en-US" w:eastAsia="pt-BR"/>
              </w:rPr>
            </w:pPr>
            <w:r>
              <w:rPr>
                <w:rFonts w:hint="default" w:ascii="Arial" w:hAnsi="Arial"/>
                <w:b w:val="0"/>
                <w:bCs/>
                <w:color w:val="auto"/>
                <w:sz w:val="17"/>
                <w:szCs w:val="17"/>
                <w:highlight w:val="none"/>
                <w:lang w:val="en-US" w:eastAsia="pt-BR"/>
              </w:rPr>
              <w:t>R$ 5.220,00</w:t>
            </w:r>
          </w:p>
        </w:tc>
      </w:tr>
      <w:tr w14:paraId="6E3BB4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trPr>
        <w:tc>
          <w:tcPr>
            <w:tcW w:w="694" w:type="dxa"/>
            <w:shd w:val="clear" w:color="auto" w:fill="auto"/>
          </w:tcPr>
          <w:p w14:paraId="0431B5CF">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3231DBCE">
            <w:pPr>
              <w:jc w:val="center"/>
              <w:rPr>
                <w:rFonts w:hint="default" w:ascii="Arial" w:hAnsi="Arial" w:eastAsia="Times New Roman"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4367</w:t>
            </w:r>
          </w:p>
        </w:tc>
        <w:tc>
          <w:tcPr>
            <w:tcW w:w="5756" w:type="dxa"/>
            <w:gridSpan w:val="2"/>
            <w:shd w:val="clear" w:color="auto" w:fill="auto"/>
          </w:tcPr>
          <w:p w14:paraId="2AE716A3">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 xml:space="preserve">Cartazes </w:t>
            </w:r>
            <w:r>
              <w:rPr>
                <w:rFonts w:hint="default" w:ascii="Arial" w:hAnsi="Arial" w:eastAsia="Times New Roman" w:cs="Arial"/>
                <w:color w:val="auto"/>
                <w:sz w:val="17"/>
                <w:szCs w:val="17"/>
                <w:highlight w:val="none"/>
                <w:lang w:val="pt-BR" w:eastAsia="pt-BR"/>
              </w:rPr>
              <w:t xml:space="preserve">com medidas 42x29cm, </w:t>
            </w:r>
            <w:r>
              <w:rPr>
                <w:rFonts w:hint="default" w:ascii="Arial" w:hAnsi="Arial" w:cs="Arial"/>
                <w:color w:val="auto"/>
                <w:sz w:val="17"/>
                <w:szCs w:val="17"/>
                <w:highlight w:val="none"/>
                <w:shd w:val="clear" w:color="auto" w:fill="FFFFFF"/>
                <w:lang w:val="pt-BR" w:eastAsia="pt-BR"/>
              </w:rPr>
              <w:t xml:space="preserve">Impressão offset colorido, papel couche. </w:t>
            </w:r>
            <w:r>
              <w:rPr>
                <w:rFonts w:hint="default" w:ascii="Arial" w:hAnsi="Arial" w:eastAsia="Times New Roman" w:cs="Arial"/>
                <w:color w:val="auto"/>
                <w:sz w:val="17"/>
                <w:szCs w:val="17"/>
                <w:highlight w:val="none"/>
                <w:lang w:val="pt-BR" w:eastAsia="pt-BR"/>
              </w:rPr>
              <w:t>Elaboração da arte. Alta durabilidade</w:t>
            </w:r>
          </w:p>
        </w:tc>
        <w:tc>
          <w:tcPr>
            <w:tcW w:w="750" w:type="dxa"/>
            <w:shd w:val="clear" w:color="auto" w:fill="auto"/>
            <w:vAlign w:val="center"/>
          </w:tcPr>
          <w:p w14:paraId="54B99B50">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fldChar w:fldCharType="begin"/>
            </w:r>
            <w:r>
              <w:rPr>
                <w:rFonts w:hint="default" w:ascii="Arial" w:hAnsi="Arial" w:eastAsia="Times New Roman" w:cs="Arial"/>
                <w:color w:val="auto"/>
                <w:sz w:val="17"/>
                <w:szCs w:val="17"/>
                <w:highlight w:val="none"/>
                <w:lang w:val="en-US" w:eastAsia="pt-BR"/>
              </w:rPr>
              <w:instrText xml:space="preserve"> = sum(D15:O15) \* MERGEFORMAT </w:instrText>
            </w:r>
            <w:r>
              <w:rPr>
                <w:rFonts w:hint="default" w:ascii="Arial" w:hAnsi="Arial" w:eastAsia="Times New Roman" w:cs="Arial"/>
                <w:color w:val="auto"/>
                <w:sz w:val="17"/>
                <w:szCs w:val="17"/>
                <w:highlight w:val="none"/>
                <w:lang w:val="en-US" w:eastAsia="pt-BR"/>
              </w:rPr>
              <w:fldChar w:fldCharType="separate"/>
            </w:r>
            <w:r>
              <w:rPr>
                <w:rFonts w:hint="default" w:ascii="Arial" w:hAnsi="Arial" w:eastAsia="Times New Roman" w:cs="Arial"/>
                <w:color w:val="auto"/>
                <w:sz w:val="17"/>
                <w:szCs w:val="17"/>
                <w:highlight w:val="none"/>
                <w:lang w:val="en-US" w:eastAsia="pt-BR"/>
              </w:rPr>
              <w:t>4634</w:t>
            </w:r>
            <w:r>
              <w:rPr>
                <w:rFonts w:hint="default" w:ascii="Arial" w:hAnsi="Arial" w:eastAsia="Times New Roman" w:cs="Arial"/>
                <w:color w:val="auto"/>
                <w:sz w:val="17"/>
                <w:szCs w:val="17"/>
                <w:highlight w:val="none"/>
                <w:lang w:val="en-US" w:eastAsia="pt-BR"/>
              </w:rPr>
              <w:fldChar w:fldCharType="end"/>
            </w:r>
          </w:p>
        </w:tc>
        <w:tc>
          <w:tcPr>
            <w:tcW w:w="881" w:type="dxa"/>
            <w:shd w:val="clear" w:color="auto" w:fill="auto"/>
            <w:vAlign w:val="center"/>
          </w:tcPr>
          <w:p w14:paraId="59108B0E">
            <w:pPr>
              <w:jc w:val="center"/>
              <w:rPr>
                <w:rFonts w:hint="default" w:ascii="Arial" w:hAnsi="Arial" w:eastAsia="Times New Roman"/>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68F888C5">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R$ 7,57</w:t>
            </w:r>
          </w:p>
        </w:tc>
        <w:tc>
          <w:tcPr>
            <w:tcW w:w="1425" w:type="dxa"/>
            <w:shd w:val="clear" w:color="auto" w:fill="auto"/>
            <w:vAlign w:val="center"/>
          </w:tcPr>
          <w:p w14:paraId="4A63C2CA">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R$ 35.079,38</w:t>
            </w:r>
          </w:p>
        </w:tc>
      </w:tr>
      <w:tr w14:paraId="615997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694" w:type="dxa"/>
            <w:shd w:val="clear" w:color="auto" w:fill="auto"/>
          </w:tcPr>
          <w:p w14:paraId="4FEB48D3">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4C9C1209">
            <w:pPr>
              <w:jc w:val="center"/>
              <w:rPr>
                <w:rFonts w:hint="default" w:ascii="Arial" w:hAnsi="Arial" w:eastAsia="Times New Roman" w:cs="Arial"/>
                <w:b/>
                <w:bCs/>
                <w:color w:val="auto"/>
                <w:sz w:val="17"/>
                <w:szCs w:val="17"/>
                <w:highlight w:val="none"/>
                <w:shd w:val="clear" w:color="auto" w:fill="FFFFFF"/>
                <w:lang w:val="pt-BR" w:eastAsia="pt-BR"/>
              </w:rPr>
            </w:pPr>
            <w:r>
              <w:rPr>
                <w:rFonts w:hint="default" w:ascii="Arial" w:hAnsi="Arial" w:cs="Arial"/>
                <w:b/>
                <w:bCs/>
                <w:color w:val="auto"/>
                <w:sz w:val="17"/>
                <w:szCs w:val="17"/>
                <w:highlight w:val="none"/>
                <w:lang w:val="pt-BR" w:eastAsia="pt-BR"/>
              </w:rPr>
              <w:t>10111</w:t>
            </w:r>
          </w:p>
        </w:tc>
        <w:tc>
          <w:tcPr>
            <w:tcW w:w="5756" w:type="dxa"/>
            <w:gridSpan w:val="2"/>
            <w:shd w:val="clear" w:color="auto" w:fill="auto"/>
          </w:tcPr>
          <w:p w14:paraId="7CCB85D4">
            <w:pPr>
              <w:jc w:val="both"/>
              <w:rPr>
                <w:rFonts w:hint="default" w:ascii="Arial" w:hAnsi="Arial" w:eastAsia="Times New Roman" w:cs="Arial"/>
                <w:color w:val="auto"/>
                <w:sz w:val="17"/>
                <w:szCs w:val="17"/>
                <w:highlight w:val="none"/>
                <w:shd w:val="clear" w:color="auto" w:fill="FFFFFF"/>
                <w:lang w:val="pt-BR" w:eastAsia="pt-BR"/>
              </w:rPr>
            </w:pPr>
            <w:r>
              <w:rPr>
                <w:rFonts w:hint="default" w:ascii="Arial" w:hAnsi="Arial" w:eastAsia="Times New Roman" w:cs="Arial"/>
                <w:b/>
                <w:bCs/>
                <w:color w:val="auto"/>
                <w:sz w:val="17"/>
                <w:szCs w:val="17"/>
                <w:highlight w:val="none"/>
                <w:shd w:val="clear" w:color="auto" w:fill="FFFFFF"/>
                <w:lang w:val="pt-BR" w:eastAsia="pt-BR"/>
              </w:rPr>
              <w:t>Carteira de identificação de usuários do transporte escolar</w:t>
            </w:r>
            <w:r>
              <w:rPr>
                <w:rFonts w:hint="default" w:ascii="Arial" w:hAnsi="Arial" w:eastAsia="Times New Roman" w:cs="Arial"/>
                <w:b/>
                <w:bCs/>
                <w:color w:val="auto"/>
                <w:sz w:val="17"/>
                <w:szCs w:val="17"/>
                <w:highlight w:val="none"/>
                <w:shd w:val="clear" w:color="auto" w:fill="FFFFFF"/>
                <w:lang w:val="en-US" w:eastAsia="pt-BR"/>
              </w:rPr>
              <w:t>,</w:t>
            </w:r>
            <w:r>
              <w:rPr>
                <w:rFonts w:hint="default" w:ascii="Arial" w:hAnsi="Arial" w:eastAsia="Times New Roman" w:cs="Arial"/>
                <w:color w:val="auto"/>
                <w:sz w:val="17"/>
                <w:szCs w:val="17"/>
                <w:highlight w:val="none"/>
                <w:shd w:val="clear" w:color="auto" w:fill="FFFFFF"/>
                <w:lang w:val="pt-BR" w:eastAsia="pt-BR"/>
              </w:rPr>
              <w:t xml:space="preserve"> confeccionada em papel colorset</w:t>
            </w:r>
            <w:r>
              <w:rPr>
                <w:rFonts w:hint="default" w:ascii="Arial" w:hAnsi="Arial" w:eastAsia="Times New Roman" w:cs="Arial"/>
                <w:color w:val="auto"/>
                <w:sz w:val="17"/>
                <w:szCs w:val="17"/>
                <w:highlight w:val="none"/>
                <w:shd w:val="clear" w:color="auto" w:fill="FFFFFF"/>
                <w:lang w:val="en-US" w:eastAsia="pt-BR"/>
              </w:rPr>
              <w:t>,</w:t>
            </w:r>
            <w:r>
              <w:rPr>
                <w:rFonts w:hint="default" w:ascii="Arial" w:hAnsi="Arial" w:eastAsia="Times New Roman" w:cs="Arial"/>
                <w:color w:val="auto"/>
                <w:sz w:val="17"/>
                <w:szCs w:val="17"/>
                <w:highlight w:val="none"/>
                <w:shd w:val="clear" w:color="auto" w:fill="FFFFFF"/>
                <w:lang w:val="pt-BR" w:eastAsia="pt-BR"/>
              </w:rPr>
              <w:t xml:space="preserve"> no tamanho 8x11cm, impressão offset colorido, incluindo a elaboração da arte</w:t>
            </w:r>
            <w:r>
              <w:rPr>
                <w:rFonts w:hint="default" w:ascii="Arial" w:hAnsi="Arial" w:eastAsia="Times New Roman" w:cs="Arial"/>
                <w:color w:val="auto"/>
                <w:sz w:val="17"/>
                <w:szCs w:val="17"/>
                <w:highlight w:val="none"/>
                <w:shd w:val="clear" w:color="auto" w:fill="FFFFFF"/>
                <w:lang w:val="en-US" w:eastAsia="pt-BR"/>
              </w:rPr>
              <w:t>,</w:t>
            </w:r>
            <w:r>
              <w:rPr>
                <w:rFonts w:hint="default" w:ascii="Arial" w:hAnsi="Arial" w:eastAsia="Times New Roman" w:cs="Arial"/>
                <w:color w:val="auto"/>
                <w:sz w:val="17"/>
                <w:szCs w:val="17"/>
                <w:highlight w:val="none"/>
                <w:shd w:val="clear" w:color="auto" w:fill="FFFFFF"/>
                <w:lang w:val="pt-BR" w:eastAsia="pt-BR"/>
              </w:rPr>
              <w:t xml:space="preserve"> conforme modelo disponibilizado ao fornecedor</w:t>
            </w:r>
          </w:p>
        </w:tc>
        <w:tc>
          <w:tcPr>
            <w:tcW w:w="750" w:type="dxa"/>
            <w:shd w:val="clear" w:color="auto" w:fill="auto"/>
            <w:vAlign w:val="center"/>
          </w:tcPr>
          <w:p w14:paraId="3C4F8E47">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sum(D73:O73)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1000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53E51022">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7016AB8F">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R$ 1,12</w:t>
            </w:r>
          </w:p>
        </w:tc>
        <w:tc>
          <w:tcPr>
            <w:tcW w:w="1425" w:type="dxa"/>
            <w:shd w:val="clear" w:color="auto" w:fill="auto"/>
            <w:vAlign w:val="center"/>
          </w:tcPr>
          <w:p w14:paraId="703878DB">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R$ 1.120,00</w:t>
            </w:r>
          </w:p>
        </w:tc>
      </w:tr>
      <w:tr w14:paraId="31FBE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3" w:hRule="atLeast"/>
        </w:trPr>
        <w:tc>
          <w:tcPr>
            <w:tcW w:w="694" w:type="dxa"/>
            <w:shd w:val="clear" w:color="auto" w:fill="auto"/>
          </w:tcPr>
          <w:p w14:paraId="0FA39FD8">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56C024DD">
            <w:pPr>
              <w:jc w:val="center"/>
              <w:rPr>
                <w:rFonts w:hint="default" w:ascii="Arial" w:hAnsi="Arial" w:eastAsia="Times New Roman"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18724</w:t>
            </w:r>
          </w:p>
        </w:tc>
        <w:tc>
          <w:tcPr>
            <w:tcW w:w="5756" w:type="dxa"/>
            <w:gridSpan w:val="2"/>
            <w:shd w:val="clear" w:color="auto" w:fill="auto"/>
          </w:tcPr>
          <w:p w14:paraId="3F851F5F">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 xml:space="preserve">Certificado </w:t>
            </w:r>
            <w:r>
              <w:rPr>
                <w:rFonts w:hint="default" w:ascii="Arial" w:hAnsi="Arial" w:eastAsia="Times New Roman" w:cs="Arial"/>
                <w:color w:val="auto"/>
                <w:sz w:val="17"/>
                <w:szCs w:val="17"/>
                <w:highlight w:val="none"/>
                <w:lang w:val="pt-BR" w:eastAsia="pt-BR"/>
              </w:rPr>
              <w:t xml:space="preserve">com medidas 21x29cm, </w:t>
            </w:r>
            <w:r>
              <w:rPr>
                <w:rFonts w:hint="default" w:ascii="Arial" w:hAnsi="Arial" w:cs="Arial"/>
                <w:color w:val="auto"/>
                <w:sz w:val="17"/>
                <w:szCs w:val="17"/>
                <w:highlight w:val="none"/>
                <w:shd w:val="clear" w:color="auto" w:fill="FFFFFF"/>
                <w:lang w:val="pt-BR" w:eastAsia="pt-BR"/>
              </w:rPr>
              <w:t>Impressão offset colorido, papel couche. Elaboração da arte.</w:t>
            </w:r>
          </w:p>
        </w:tc>
        <w:tc>
          <w:tcPr>
            <w:tcW w:w="750" w:type="dxa"/>
            <w:shd w:val="clear" w:color="auto" w:fill="auto"/>
            <w:vAlign w:val="center"/>
          </w:tcPr>
          <w:p w14:paraId="752D9C49">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fldChar w:fldCharType="begin"/>
            </w:r>
            <w:r>
              <w:rPr>
                <w:rFonts w:hint="default" w:ascii="Arial" w:hAnsi="Arial" w:eastAsia="Times New Roman" w:cs="Arial"/>
                <w:color w:val="auto"/>
                <w:sz w:val="17"/>
                <w:szCs w:val="17"/>
                <w:highlight w:val="none"/>
                <w:lang w:val="en-US" w:eastAsia="pt-BR"/>
              </w:rPr>
              <w:instrText xml:space="preserve"> = sum(D16:O16) \* MERGEFORMAT </w:instrText>
            </w:r>
            <w:r>
              <w:rPr>
                <w:rFonts w:hint="default" w:ascii="Arial" w:hAnsi="Arial" w:eastAsia="Times New Roman" w:cs="Arial"/>
                <w:color w:val="auto"/>
                <w:sz w:val="17"/>
                <w:szCs w:val="17"/>
                <w:highlight w:val="none"/>
                <w:lang w:val="en-US" w:eastAsia="pt-BR"/>
              </w:rPr>
              <w:fldChar w:fldCharType="separate"/>
            </w:r>
            <w:r>
              <w:rPr>
                <w:rFonts w:hint="default" w:ascii="Arial" w:hAnsi="Arial" w:eastAsia="Times New Roman" w:cs="Arial"/>
                <w:color w:val="auto"/>
                <w:sz w:val="17"/>
                <w:szCs w:val="17"/>
                <w:highlight w:val="none"/>
                <w:lang w:val="en-US" w:eastAsia="pt-BR"/>
              </w:rPr>
              <w:t>2120</w:t>
            </w:r>
            <w:r>
              <w:rPr>
                <w:rFonts w:hint="default" w:ascii="Arial" w:hAnsi="Arial" w:eastAsia="Times New Roman" w:cs="Arial"/>
                <w:color w:val="auto"/>
                <w:sz w:val="17"/>
                <w:szCs w:val="17"/>
                <w:highlight w:val="none"/>
                <w:lang w:val="en-US" w:eastAsia="pt-BR"/>
              </w:rPr>
              <w:fldChar w:fldCharType="end"/>
            </w:r>
          </w:p>
        </w:tc>
        <w:tc>
          <w:tcPr>
            <w:tcW w:w="881" w:type="dxa"/>
            <w:shd w:val="clear" w:color="auto" w:fill="auto"/>
            <w:vAlign w:val="center"/>
          </w:tcPr>
          <w:p w14:paraId="2E22239B">
            <w:pPr>
              <w:jc w:val="center"/>
              <w:rPr>
                <w:rFonts w:hint="default" w:ascii="Arial" w:hAnsi="Arial" w:eastAsia="Times New Roman"/>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2331175E">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R$ 7,61</w:t>
            </w:r>
          </w:p>
        </w:tc>
        <w:tc>
          <w:tcPr>
            <w:tcW w:w="1425" w:type="dxa"/>
            <w:shd w:val="clear" w:color="auto" w:fill="auto"/>
            <w:vAlign w:val="center"/>
          </w:tcPr>
          <w:p w14:paraId="2412FE91">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R$ 16.133,20</w:t>
            </w:r>
          </w:p>
        </w:tc>
      </w:tr>
      <w:tr w14:paraId="30613F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694" w:type="dxa"/>
            <w:shd w:val="clear" w:color="auto" w:fill="auto"/>
          </w:tcPr>
          <w:p w14:paraId="6EC516D1">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64DED847">
            <w:pPr>
              <w:jc w:val="center"/>
              <w:rPr>
                <w:rFonts w:hint="default" w:ascii="Arial" w:hAnsi="Arial" w:eastAsia="Times New Roman"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18724</w:t>
            </w:r>
          </w:p>
        </w:tc>
        <w:tc>
          <w:tcPr>
            <w:tcW w:w="5756" w:type="dxa"/>
            <w:gridSpan w:val="2"/>
            <w:shd w:val="clear" w:color="auto" w:fill="auto"/>
          </w:tcPr>
          <w:p w14:paraId="50CD8DA1">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 xml:space="preserve">Convites </w:t>
            </w:r>
            <w:r>
              <w:rPr>
                <w:rFonts w:hint="default" w:ascii="Arial" w:hAnsi="Arial" w:eastAsia="Times New Roman" w:cs="Arial"/>
                <w:color w:val="auto"/>
                <w:sz w:val="17"/>
                <w:szCs w:val="17"/>
                <w:highlight w:val="none"/>
                <w:lang w:val="pt-BR" w:eastAsia="pt-BR"/>
              </w:rPr>
              <w:t>com medidas 15x21cm</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w:t>
            </w:r>
            <w:r>
              <w:rPr>
                <w:rFonts w:hint="default" w:ascii="Arial" w:hAnsi="Arial" w:cs="Arial"/>
                <w:color w:val="auto"/>
                <w:sz w:val="17"/>
                <w:szCs w:val="17"/>
                <w:highlight w:val="none"/>
                <w:shd w:val="clear" w:color="auto" w:fill="FFFFFF"/>
                <w:lang w:val="pt-BR" w:eastAsia="pt-BR"/>
              </w:rPr>
              <w:t xml:space="preserve">Impressão offset colorido, papel couche. Elaboração da arte. </w:t>
            </w:r>
            <w:r>
              <w:rPr>
                <w:rFonts w:hint="default" w:ascii="Arial" w:hAnsi="Arial" w:eastAsia="Times New Roman" w:cs="Arial"/>
                <w:color w:val="auto"/>
                <w:sz w:val="17"/>
                <w:szCs w:val="17"/>
                <w:highlight w:val="none"/>
                <w:lang w:val="pt-BR" w:eastAsia="pt-BR"/>
              </w:rPr>
              <w:t>Com envelopes.</w:t>
            </w:r>
          </w:p>
        </w:tc>
        <w:tc>
          <w:tcPr>
            <w:tcW w:w="750" w:type="dxa"/>
            <w:shd w:val="clear" w:color="auto" w:fill="auto"/>
            <w:vAlign w:val="center"/>
          </w:tcPr>
          <w:p w14:paraId="4F16C886">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fldChar w:fldCharType="begin"/>
            </w:r>
            <w:r>
              <w:rPr>
                <w:rFonts w:hint="default" w:ascii="Arial" w:hAnsi="Arial" w:eastAsia="Times New Roman" w:cs="Arial"/>
                <w:color w:val="auto"/>
                <w:sz w:val="17"/>
                <w:szCs w:val="17"/>
                <w:highlight w:val="none"/>
                <w:lang w:val="en-US" w:eastAsia="pt-BR"/>
              </w:rPr>
              <w:instrText xml:space="preserve"> = sum(D18:O18) \* MERGEFORMAT </w:instrText>
            </w:r>
            <w:r>
              <w:rPr>
                <w:rFonts w:hint="default" w:ascii="Arial" w:hAnsi="Arial" w:eastAsia="Times New Roman" w:cs="Arial"/>
                <w:color w:val="auto"/>
                <w:sz w:val="17"/>
                <w:szCs w:val="17"/>
                <w:highlight w:val="none"/>
                <w:lang w:val="en-US" w:eastAsia="pt-BR"/>
              </w:rPr>
              <w:fldChar w:fldCharType="separate"/>
            </w:r>
            <w:r>
              <w:rPr>
                <w:rFonts w:hint="default" w:ascii="Arial" w:hAnsi="Arial" w:eastAsia="Times New Roman" w:cs="Arial"/>
                <w:color w:val="auto"/>
                <w:sz w:val="17"/>
                <w:szCs w:val="17"/>
                <w:highlight w:val="none"/>
                <w:lang w:val="en-US" w:eastAsia="pt-BR"/>
              </w:rPr>
              <w:t>1200</w:t>
            </w:r>
            <w:r>
              <w:rPr>
                <w:rFonts w:hint="default" w:ascii="Arial" w:hAnsi="Arial" w:eastAsia="Times New Roman" w:cs="Arial"/>
                <w:color w:val="auto"/>
                <w:sz w:val="17"/>
                <w:szCs w:val="17"/>
                <w:highlight w:val="none"/>
                <w:lang w:val="en-US" w:eastAsia="pt-BR"/>
              </w:rPr>
              <w:fldChar w:fldCharType="end"/>
            </w:r>
          </w:p>
        </w:tc>
        <w:tc>
          <w:tcPr>
            <w:tcW w:w="881" w:type="dxa"/>
            <w:shd w:val="clear" w:color="auto" w:fill="auto"/>
            <w:vAlign w:val="center"/>
          </w:tcPr>
          <w:p w14:paraId="248162DF">
            <w:pPr>
              <w:jc w:val="center"/>
              <w:rPr>
                <w:rFonts w:hint="default" w:ascii="Arial" w:hAnsi="Arial" w:eastAsia="Times New Roman"/>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55513399">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R$ 4,43</w:t>
            </w:r>
          </w:p>
        </w:tc>
        <w:tc>
          <w:tcPr>
            <w:tcW w:w="1425" w:type="dxa"/>
            <w:shd w:val="clear" w:color="auto" w:fill="auto"/>
            <w:vAlign w:val="center"/>
          </w:tcPr>
          <w:p w14:paraId="0A1816C5">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R$ 5.316,00</w:t>
            </w:r>
          </w:p>
        </w:tc>
      </w:tr>
      <w:tr w14:paraId="7645B5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3" w:hRule="atLeast"/>
        </w:trPr>
        <w:tc>
          <w:tcPr>
            <w:tcW w:w="694" w:type="dxa"/>
            <w:shd w:val="clear" w:color="auto" w:fill="auto"/>
          </w:tcPr>
          <w:p w14:paraId="64C8FC44">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57FABE98">
            <w:pPr>
              <w:jc w:val="center"/>
              <w:rPr>
                <w:rFonts w:hint="default" w:ascii="Arial" w:hAnsi="Arial" w:eastAsia="Times New Roman"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18724</w:t>
            </w:r>
          </w:p>
        </w:tc>
        <w:tc>
          <w:tcPr>
            <w:tcW w:w="5756" w:type="dxa"/>
            <w:gridSpan w:val="2"/>
            <w:shd w:val="clear" w:color="auto" w:fill="auto"/>
          </w:tcPr>
          <w:p w14:paraId="71FE366D">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 xml:space="preserve">Convites </w:t>
            </w:r>
            <w:r>
              <w:rPr>
                <w:rFonts w:hint="default" w:ascii="Arial" w:hAnsi="Arial" w:eastAsia="Times New Roman" w:cs="Arial"/>
                <w:color w:val="auto"/>
                <w:sz w:val="17"/>
                <w:szCs w:val="17"/>
                <w:highlight w:val="none"/>
                <w:lang w:val="pt-BR" w:eastAsia="pt-BR"/>
              </w:rPr>
              <w:t>em cores</w:t>
            </w:r>
            <w:r>
              <w:rPr>
                <w:rFonts w:hint="default" w:ascii="Arial" w:hAnsi="Arial" w:eastAsia="Times New Roman" w:cs="Arial"/>
                <w:color w:val="auto"/>
                <w:sz w:val="17"/>
                <w:szCs w:val="17"/>
                <w:highlight w:val="none"/>
                <w:lang w:val="en-US" w:eastAsia="pt-BR"/>
              </w:rPr>
              <w:t xml:space="preserve">, </w:t>
            </w:r>
            <w:r>
              <w:rPr>
                <w:rFonts w:hint="default" w:ascii="Arial" w:hAnsi="Arial" w:eastAsia="Times New Roman" w:cs="Arial"/>
                <w:color w:val="auto"/>
                <w:sz w:val="17"/>
                <w:szCs w:val="17"/>
                <w:highlight w:val="none"/>
                <w:lang w:val="pt-BR" w:eastAsia="pt-BR"/>
              </w:rPr>
              <w:t xml:space="preserve"> com medidas4x0 com medidas 10x15cm, em impressão digital 180g,  incluindo a elaboração da arte.</w:t>
            </w:r>
          </w:p>
        </w:tc>
        <w:tc>
          <w:tcPr>
            <w:tcW w:w="750" w:type="dxa"/>
            <w:shd w:val="clear" w:color="auto" w:fill="auto"/>
            <w:vAlign w:val="center"/>
          </w:tcPr>
          <w:p w14:paraId="15D8470F">
            <w:pPr>
              <w:jc w:val="center"/>
              <w:rPr>
                <w:rFonts w:hint="default" w:ascii="Arial" w:hAnsi="Arial" w:cs="Arial"/>
                <w:color w:val="auto"/>
                <w:sz w:val="17"/>
                <w:szCs w:val="17"/>
                <w:highlight w:val="none"/>
                <w:lang w:val="en-US" w:eastAsia="pt-BR"/>
              </w:rPr>
            </w:pPr>
            <w:r>
              <w:rPr>
                <w:rFonts w:hint="default" w:ascii="Arial" w:hAnsi="Arial" w:cs="Arial"/>
                <w:color w:val="auto"/>
                <w:sz w:val="17"/>
                <w:szCs w:val="17"/>
                <w:highlight w:val="none"/>
                <w:lang w:val="en-US" w:eastAsia="pt-BR"/>
              </w:rPr>
              <w:fldChar w:fldCharType="begin"/>
            </w:r>
            <w:r>
              <w:rPr>
                <w:rFonts w:hint="default" w:ascii="Arial" w:hAnsi="Arial" w:cs="Arial"/>
                <w:color w:val="auto"/>
                <w:sz w:val="17"/>
                <w:szCs w:val="17"/>
                <w:highlight w:val="none"/>
                <w:lang w:val="en-US" w:eastAsia="pt-BR"/>
              </w:rPr>
              <w:instrText xml:space="preserve"> = sum(D19:O19) \* MERGEFORMAT </w:instrText>
            </w:r>
            <w:r>
              <w:rPr>
                <w:rFonts w:hint="default" w:ascii="Arial" w:hAnsi="Arial" w:cs="Arial"/>
                <w:color w:val="auto"/>
                <w:sz w:val="17"/>
                <w:szCs w:val="17"/>
                <w:highlight w:val="none"/>
                <w:lang w:val="en-US" w:eastAsia="pt-BR"/>
              </w:rPr>
              <w:fldChar w:fldCharType="separate"/>
            </w:r>
            <w:r>
              <w:rPr>
                <w:rFonts w:hint="default" w:ascii="Arial" w:hAnsi="Arial" w:cs="Arial"/>
                <w:color w:val="auto"/>
                <w:sz w:val="17"/>
                <w:szCs w:val="17"/>
                <w:highlight w:val="none"/>
                <w:lang w:val="en-US" w:eastAsia="pt-BR"/>
              </w:rPr>
              <w:t>2200</w:t>
            </w:r>
            <w:r>
              <w:rPr>
                <w:rFonts w:hint="default" w:ascii="Arial" w:hAnsi="Arial" w:cs="Arial"/>
                <w:color w:val="auto"/>
                <w:sz w:val="17"/>
                <w:szCs w:val="17"/>
                <w:highlight w:val="none"/>
                <w:lang w:val="en-US" w:eastAsia="pt-BR"/>
              </w:rPr>
              <w:fldChar w:fldCharType="end"/>
            </w:r>
          </w:p>
        </w:tc>
        <w:tc>
          <w:tcPr>
            <w:tcW w:w="881" w:type="dxa"/>
            <w:shd w:val="clear" w:color="auto" w:fill="auto"/>
            <w:vAlign w:val="center"/>
          </w:tcPr>
          <w:p w14:paraId="6B71D24D">
            <w:pPr>
              <w:jc w:val="center"/>
              <w:rPr>
                <w:rFonts w:hint="default" w:ascii="Arial" w:hAnsi="Arial"/>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74C76CAB">
            <w:pPr>
              <w:jc w:val="center"/>
              <w:rPr>
                <w:rFonts w:hint="default" w:ascii="Arial" w:hAnsi="Arial" w:cs="Arial"/>
                <w:b w:val="0"/>
                <w:bCs/>
                <w:color w:val="auto"/>
                <w:sz w:val="17"/>
                <w:szCs w:val="17"/>
                <w:highlight w:val="none"/>
                <w:lang w:val="en-US" w:eastAsia="pt-BR"/>
              </w:rPr>
            </w:pPr>
            <w:r>
              <w:rPr>
                <w:rFonts w:hint="default" w:ascii="Arial" w:hAnsi="Arial"/>
                <w:b w:val="0"/>
                <w:bCs/>
                <w:color w:val="auto"/>
                <w:sz w:val="17"/>
                <w:szCs w:val="17"/>
                <w:highlight w:val="none"/>
                <w:lang w:val="en-US" w:eastAsia="pt-BR"/>
              </w:rPr>
              <w:t>R$ 3,50</w:t>
            </w:r>
          </w:p>
        </w:tc>
        <w:tc>
          <w:tcPr>
            <w:tcW w:w="1425" w:type="dxa"/>
            <w:shd w:val="clear" w:color="auto" w:fill="auto"/>
            <w:vAlign w:val="center"/>
          </w:tcPr>
          <w:p w14:paraId="5C08E83C">
            <w:pPr>
              <w:jc w:val="center"/>
              <w:rPr>
                <w:rFonts w:hint="default" w:ascii="Arial" w:hAnsi="Arial" w:cs="Arial"/>
                <w:b w:val="0"/>
                <w:bCs/>
                <w:color w:val="auto"/>
                <w:sz w:val="17"/>
                <w:szCs w:val="17"/>
                <w:highlight w:val="none"/>
                <w:lang w:val="en-US" w:eastAsia="pt-BR"/>
              </w:rPr>
            </w:pPr>
            <w:r>
              <w:rPr>
                <w:rFonts w:hint="default" w:ascii="Arial" w:hAnsi="Arial"/>
                <w:b w:val="0"/>
                <w:bCs/>
                <w:color w:val="auto"/>
                <w:sz w:val="17"/>
                <w:szCs w:val="17"/>
                <w:highlight w:val="none"/>
                <w:lang w:val="en-US" w:eastAsia="pt-BR"/>
              </w:rPr>
              <w:t>R$ 7.700,00</w:t>
            </w:r>
          </w:p>
        </w:tc>
      </w:tr>
      <w:tr w14:paraId="7ACC7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9" w:hRule="atLeast"/>
        </w:trPr>
        <w:tc>
          <w:tcPr>
            <w:tcW w:w="694" w:type="dxa"/>
            <w:shd w:val="clear" w:color="auto" w:fill="auto"/>
          </w:tcPr>
          <w:p w14:paraId="5454C1F3">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5F1E3864">
            <w:pPr>
              <w:jc w:val="center"/>
              <w:rPr>
                <w:rFonts w:hint="default" w:ascii="Arial" w:hAnsi="Arial" w:cs="Arial"/>
                <w:color w:val="auto"/>
                <w:sz w:val="17"/>
                <w:szCs w:val="17"/>
                <w:highlight w:val="none"/>
                <w:shd w:val="clear" w:color="auto" w:fill="FFFFFF"/>
                <w:lang w:val="pt-BR" w:eastAsia="pt-BR"/>
              </w:rPr>
            </w:pPr>
            <w:r>
              <w:rPr>
                <w:rFonts w:hint="default" w:ascii="Arial" w:hAnsi="Arial" w:cs="Arial"/>
                <w:b/>
                <w:bCs/>
                <w:color w:val="auto"/>
                <w:sz w:val="17"/>
                <w:szCs w:val="17"/>
                <w:highlight w:val="none"/>
                <w:lang w:val="pt-BR" w:eastAsia="pt-BR"/>
              </w:rPr>
              <w:t>10111</w:t>
            </w:r>
          </w:p>
        </w:tc>
        <w:tc>
          <w:tcPr>
            <w:tcW w:w="5756" w:type="dxa"/>
            <w:gridSpan w:val="2"/>
            <w:shd w:val="clear" w:color="auto" w:fill="auto"/>
          </w:tcPr>
          <w:p w14:paraId="47BDC9C6">
            <w:pPr>
              <w:jc w:val="both"/>
              <w:rPr>
                <w:rFonts w:hint="default" w:ascii="Arial" w:hAnsi="Arial" w:cs="Arial"/>
                <w:color w:val="auto"/>
                <w:sz w:val="17"/>
                <w:szCs w:val="17"/>
                <w:highlight w:val="none"/>
                <w:shd w:val="clear" w:color="auto" w:fill="FFFFFF"/>
                <w:lang w:val="pt-BR" w:eastAsia="pt-BR"/>
              </w:rPr>
            </w:pPr>
            <w:r>
              <w:rPr>
                <w:rFonts w:hint="default" w:ascii="Arial" w:hAnsi="Arial" w:eastAsia="Times New Roman" w:cs="Arial"/>
                <w:b/>
                <w:bCs/>
                <w:color w:val="auto"/>
                <w:sz w:val="17"/>
                <w:szCs w:val="17"/>
                <w:highlight w:val="none"/>
                <w:lang w:val="pt-BR" w:eastAsia="pt-BR"/>
              </w:rPr>
              <w:t xml:space="preserve">Crachá </w:t>
            </w:r>
            <w:r>
              <w:rPr>
                <w:rFonts w:hint="default" w:ascii="Arial" w:hAnsi="Arial" w:eastAsia="Times New Roman" w:cs="Arial"/>
                <w:color w:val="auto"/>
                <w:sz w:val="17"/>
                <w:szCs w:val="17"/>
                <w:highlight w:val="none"/>
                <w:lang w:val="pt-BR" w:eastAsia="pt-BR"/>
              </w:rPr>
              <w:t xml:space="preserve">colorido, com medidas 10x15cm. </w:t>
            </w:r>
            <w:r>
              <w:rPr>
                <w:rFonts w:hint="default" w:ascii="Arial" w:hAnsi="Arial" w:cs="Arial"/>
                <w:color w:val="auto"/>
                <w:sz w:val="17"/>
                <w:szCs w:val="17"/>
                <w:highlight w:val="none"/>
                <w:shd w:val="clear" w:color="auto" w:fill="FFFFFF"/>
                <w:lang w:val="pt-BR" w:eastAsia="pt-BR"/>
              </w:rPr>
              <w:t>Impressão digital, à base de PVC 240g. Cordão em nylon 90cm.</w:t>
            </w:r>
            <w:r>
              <w:rPr>
                <w:rFonts w:hint="default" w:ascii="Arial" w:hAnsi="Arial" w:cs="Arial"/>
                <w:color w:val="auto"/>
                <w:sz w:val="17"/>
                <w:szCs w:val="17"/>
                <w:highlight w:val="none"/>
                <w:shd w:val="clear" w:color="auto" w:fill="FFFFFF"/>
                <w:lang w:val="en-US" w:eastAsia="pt-BR"/>
              </w:rPr>
              <w:t xml:space="preserve"> </w:t>
            </w:r>
            <w:r>
              <w:rPr>
                <w:rFonts w:hint="default" w:ascii="Arial" w:hAnsi="Arial" w:cs="Arial"/>
                <w:color w:val="auto"/>
                <w:sz w:val="17"/>
                <w:szCs w:val="17"/>
                <w:highlight w:val="none"/>
                <w:shd w:val="clear" w:color="auto" w:fill="FFFFFF"/>
                <w:lang w:val="pt-BR" w:eastAsia="pt-BR"/>
              </w:rPr>
              <w:t>Elaboração da arte. Alta durabilidade.</w:t>
            </w:r>
          </w:p>
        </w:tc>
        <w:tc>
          <w:tcPr>
            <w:tcW w:w="750" w:type="dxa"/>
            <w:shd w:val="clear" w:color="auto" w:fill="auto"/>
            <w:vAlign w:val="center"/>
          </w:tcPr>
          <w:p w14:paraId="5E52F761">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fldChar w:fldCharType="begin"/>
            </w:r>
            <w:r>
              <w:rPr>
                <w:rFonts w:hint="default" w:ascii="Arial" w:hAnsi="Arial" w:eastAsia="Times New Roman" w:cs="Arial"/>
                <w:color w:val="auto"/>
                <w:sz w:val="17"/>
                <w:szCs w:val="17"/>
                <w:highlight w:val="none"/>
                <w:lang w:val="en-US" w:eastAsia="pt-BR"/>
              </w:rPr>
              <w:instrText xml:space="preserve"> = sum(D20:O20) \* MERGEFORMAT </w:instrText>
            </w:r>
            <w:r>
              <w:rPr>
                <w:rFonts w:hint="default" w:ascii="Arial" w:hAnsi="Arial" w:eastAsia="Times New Roman" w:cs="Arial"/>
                <w:color w:val="auto"/>
                <w:sz w:val="17"/>
                <w:szCs w:val="17"/>
                <w:highlight w:val="none"/>
                <w:lang w:val="en-US" w:eastAsia="pt-BR"/>
              </w:rPr>
              <w:fldChar w:fldCharType="separate"/>
            </w:r>
            <w:r>
              <w:rPr>
                <w:rFonts w:hint="default" w:ascii="Arial" w:hAnsi="Arial" w:eastAsia="Times New Roman" w:cs="Arial"/>
                <w:color w:val="auto"/>
                <w:sz w:val="17"/>
                <w:szCs w:val="17"/>
                <w:highlight w:val="none"/>
                <w:lang w:val="en-US" w:eastAsia="pt-BR"/>
              </w:rPr>
              <w:t>5220</w:t>
            </w:r>
            <w:r>
              <w:rPr>
                <w:rFonts w:hint="default" w:ascii="Arial" w:hAnsi="Arial" w:eastAsia="Times New Roman" w:cs="Arial"/>
                <w:color w:val="auto"/>
                <w:sz w:val="17"/>
                <w:szCs w:val="17"/>
                <w:highlight w:val="none"/>
                <w:lang w:val="en-US" w:eastAsia="pt-BR"/>
              </w:rPr>
              <w:fldChar w:fldCharType="end"/>
            </w:r>
          </w:p>
        </w:tc>
        <w:tc>
          <w:tcPr>
            <w:tcW w:w="881" w:type="dxa"/>
            <w:shd w:val="clear" w:color="auto" w:fill="auto"/>
            <w:vAlign w:val="center"/>
          </w:tcPr>
          <w:p w14:paraId="599A5CA5">
            <w:pPr>
              <w:jc w:val="center"/>
              <w:rPr>
                <w:rFonts w:hint="default" w:ascii="Arial" w:hAnsi="Arial" w:eastAsia="Times New Roman"/>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603DCE65">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R$ 9,03</w:t>
            </w:r>
          </w:p>
        </w:tc>
        <w:tc>
          <w:tcPr>
            <w:tcW w:w="1425" w:type="dxa"/>
            <w:shd w:val="clear" w:color="auto" w:fill="auto"/>
            <w:vAlign w:val="center"/>
          </w:tcPr>
          <w:p w14:paraId="00AF76B2">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R$ 47.136,60</w:t>
            </w:r>
          </w:p>
        </w:tc>
      </w:tr>
      <w:tr w14:paraId="20F6A8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694" w:type="dxa"/>
            <w:shd w:val="clear" w:color="auto" w:fill="auto"/>
          </w:tcPr>
          <w:p w14:paraId="66A944AA">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6A9DCC7D">
            <w:pPr>
              <w:jc w:val="center"/>
              <w:rPr>
                <w:rFonts w:hint="default" w:ascii="Arial" w:hAnsi="Arial" w:eastAsia="Times New Roman" w:cs="Arial"/>
                <w:b/>
                <w:bCs/>
                <w:color w:val="auto"/>
                <w:sz w:val="17"/>
                <w:szCs w:val="17"/>
                <w:highlight w:val="none"/>
                <w:shd w:val="clear" w:color="auto" w:fill="FFFFFF"/>
                <w:lang w:val="pt-BR" w:eastAsia="pt-BR"/>
              </w:rPr>
            </w:pPr>
            <w:r>
              <w:rPr>
                <w:rFonts w:hint="default" w:ascii="Arial" w:hAnsi="Arial" w:cs="Arial"/>
                <w:b/>
                <w:bCs/>
                <w:color w:val="auto"/>
                <w:sz w:val="17"/>
                <w:szCs w:val="17"/>
                <w:highlight w:val="none"/>
                <w:lang w:val="pt-BR" w:eastAsia="pt-BR"/>
              </w:rPr>
              <w:t>10111</w:t>
            </w:r>
          </w:p>
        </w:tc>
        <w:tc>
          <w:tcPr>
            <w:tcW w:w="5756" w:type="dxa"/>
            <w:gridSpan w:val="2"/>
            <w:shd w:val="clear" w:color="auto" w:fill="auto"/>
          </w:tcPr>
          <w:p w14:paraId="2A3F6140">
            <w:pPr>
              <w:jc w:val="both"/>
              <w:rPr>
                <w:rFonts w:hint="default" w:ascii="Arial" w:hAnsi="Arial" w:eastAsia="Times New Roman" w:cs="Arial"/>
                <w:color w:val="auto"/>
                <w:sz w:val="17"/>
                <w:szCs w:val="17"/>
                <w:highlight w:val="none"/>
                <w:shd w:val="clear" w:color="auto" w:fill="FFFFFF"/>
                <w:lang w:val="pt-BR" w:eastAsia="pt-BR"/>
              </w:rPr>
            </w:pPr>
            <w:r>
              <w:rPr>
                <w:rFonts w:hint="default" w:ascii="Arial" w:hAnsi="Arial" w:eastAsia="Times New Roman" w:cs="Arial"/>
                <w:b/>
                <w:bCs/>
                <w:color w:val="auto"/>
                <w:sz w:val="17"/>
                <w:szCs w:val="17"/>
                <w:highlight w:val="none"/>
                <w:shd w:val="clear" w:color="auto" w:fill="FFFFFF"/>
                <w:lang w:val="pt-BR" w:eastAsia="pt-BR"/>
              </w:rPr>
              <w:t>Crachá em PVC</w:t>
            </w:r>
            <w:r>
              <w:rPr>
                <w:rFonts w:hint="default" w:ascii="Arial" w:hAnsi="Arial" w:eastAsia="Times New Roman" w:cs="Arial"/>
                <w:color w:val="auto"/>
                <w:sz w:val="17"/>
                <w:szCs w:val="17"/>
                <w:highlight w:val="none"/>
                <w:shd w:val="clear" w:color="auto" w:fill="FFFFFF"/>
                <w:lang w:val="pt-BR" w:eastAsia="pt-BR"/>
              </w:rPr>
              <w:t xml:space="preserve"> medindo 5,5cmx8,5cm</w:t>
            </w:r>
          </w:p>
        </w:tc>
        <w:tc>
          <w:tcPr>
            <w:tcW w:w="750" w:type="dxa"/>
            <w:shd w:val="clear" w:color="auto" w:fill="auto"/>
            <w:vAlign w:val="center"/>
          </w:tcPr>
          <w:p w14:paraId="0A42881D">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sum(D56:O56)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180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1E887E20">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4CE0271C">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R$ 7,39</w:t>
            </w:r>
          </w:p>
        </w:tc>
        <w:tc>
          <w:tcPr>
            <w:tcW w:w="1425" w:type="dxa"/>
            <w:shd w:val="clear" w:color="auto" w:fill="auto"/>
            <w:vAlign w:val="center"/>
          </w:tcPr>
          <w:p w14:paraId="230EF2CA">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R$ 1.330,20</w:t>
            </w:r>
          </w:p>
        </w:tc>
      </w:tr>
      <w:tr w14:paraId="444743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4" w:hRule="atLeast"/>
        </w:trPr>
        <w:tc>
          <w:tcPr>
            <w:tcW w:w="694" w:type="dxa"/>
            <w:shd w:val="clear" w:color="auto" w:fill="auto"/>
          </w:tcPr>
          <w:p w14:paraId="3E531E5E">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4A851BCD">
            <w:pPr>
              <w:jc w:val="center"/>
              <w:rPr>
                <w:rFonts w:hint="default" w:ascii="Arial" w:hAnsi="Arial" w:eastAsia="Times New Roman" w:cs="Arial"/>
                <w:b/>
                <w:bCs/>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19275</w:t>
            </w:r>
          </w:p>
        </w:tc>
        <w:tc>
          <w:tcPr>
            <w:tcW w:w="4688" w:type="dxa"/>
            <w:shd w:val="clear" w:color="auto" w:fill="auto"/>
          </w:tcPr>
          <w:p w14:paraId="1BAB5358">
            <w:pPr>
              <w:jc w:val="both"/>
              <w:rPr>
                <w:rFonts w:hint="default" w:ascii="Arial" w:hAnsi="Arial" w:eastAsia="Times New Roman" w:cs="Arial"/>
                <w:b/>
                <w:bCs/>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Livro de Diário de Classe</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medindo 33 x 22cm</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confeccionado em modelo próprio</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disponibilizado ao licitante vencedor</w:t>
            </w:r>
          </w:p>
        </w:tc>
        <w:tc>
          <w:tcPr>
            <w:tcW w:w="1068" w:type="dxa"/>
            <w:shd w:val="clear" w:color="auto" w:fill="auto"/>
          </w:tcPr>
          <w:p w14:paraId="7A9BC255">
            <w:pPr>
              <w:jc w:val="both"/>
              <w:rPr>
                <w:rFonts w:hint="default" w:ascii="Arial" w:hAnsi="Arial" w:eastAsia="Times New Roman" w:cs="Arial"/>
                <w:color w:val="auto"/>
                <w:sz w:val="17"/>
                <w:szCs w:val="17"/>
                <w:highlight w:val="none"/>
                <w:lang w:val="pt-BR" w:eastAsia="pt-BR"/>
              </w:rPr>
            </w:pPr>
            <w:r>
              <w:rPr>
                <w:rFonts w:hint="default" w:ascii="Arial" w:hAnsi="Arial" w:eastAsia="Times New Roman" w:cs="Arial"/>
                <w:color w:val="auto"/>
                <w:sz w:val="17"/>
                <w:szCs w:val="17"/>
                <w:highlight w:val="none"/>
                <w:lang w:val="pt-BR" w:eastAsia="pt-BR"/>
              </w:rPr>
              <w:t>Educação Infantil</w:t>
            </w:r>
          </w:p>
        </w:tc>
        <w:tc>
          <w:tcPr>
            <w:tcW w:w="750" w:type="dxa"/>
            <w:shd w:val="clear" w:color="auto" w:fill="auto"/>
            <w:vAlign w:val="center"/>
          </w:tcPr>
          <w:p w14:paraId="0D6BAAFD">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fldChar w:fldCharType="begin"/>
            </w:r>
            <w:r>
              <w:rPr>
                <w:rFonts w:hint="default" w:ascii="Arial" w:hAnsi="Arial" w:eastAsia="Times New Roman" w:cs="Arial"/>
                <w:color w:val="auto"/>
                <w:sz w:val="17"/>
                <w:szCs w:val="17"/>
                <w:highlight w:val="none"/>
                <w:lang w:val="en-US" w:eastAsia="pt-BR"/>
              </w:rPr>
              <w:instrText xml:space="preserve"> = sum(E41:P41) \* MERGEFORMAT </w:instrText>
            </w:r>
            <w:r>
              <w:rPr>
                <w:rFonts w:hint="default" w:ascii="Arial" w:hAnsi="Arial" w:eastAsia="Times New Roman" w:cs="Arial"/>
                <w:color w:val="auto"/>
                <w:sz w:val="17"/>
                <w:szCs w:val="17"/>
                <w:highlight w:val="none"/>
                <w:lang w:val="en-US" w:eastAsia="pt-BR"/>
              </w:rPr>
              <w:fldChar w:fldCharType="separate"/>
            </w:r>
            <w:r>
              <w:rPr>
                <w:rFonts w:hint="default" w:ascii="Arial" w:hAnsi="Arial" w:eastAsia="Times New Roman" w:cs="Arial"/>
                <w:color w:val="auto"/>
                <w:sz w:val="17"/>
                <w:szCs w:val="17"/>
                <w:highlight w:val="none"/>
                <w:lang w:val="en-US" w:eastAsia="pt-BR"/>
              </w:rPr>
              <w:t>20</w:t>
            </w:r>
            <w:r>
              <w:rPr>
                <w:rFonts w:hint="default" w:ascii="Arial" w:hAnsi="Arial" w:eastAsia="Times New Roman" w:cs="Arial"/>
                <w:color w:val="auto"/>
                <w:sz w:val="17"/>
                <w:szCs w:val="17"/>
                <w:highlight w:val="none"/>
                <w:lang w:val="en-US" w:eastAsia="pt-BR"/>
              </w:rPr>
              <w:fldChar w:fldCharType="end"/>
            </w:r>
          </w:p>
        </w:tc>
        <w:tc>
          <w:tcPr>
            <w:tcW w:w="881" w:type="dxa"/>
            <w:shd w:val="clear" w:color="auto" w:fill="auto"/>
            <w:vAlign w:val="center"/>
          </w:tcPr>
          <w:p w14:paraId="404FA337">
            <w:pPr>
              <w:jc w:val="center"/>
              <w:rPr>
                <w:rFonts w:hint="default" w:ascii="Arial" w:hAnsi="Arial" w:eastAsia="Times New Roman"/>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33AB320F">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R$ 73,63</w:t>
            </w:r>
          </w:p>
        </w:tc>
        <w:tc>
          <w:tcPr>
            <w:tcW w:w="1425" w:type="dxa"/>
            <w:shd w:val="clear" w:color="auto" w:fill="auto"/>
            <w:vAlign w:val="center"/>
          </w:tcPr>
          <w:p w14:paraId="6F31060D">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R$ 1.472,60</w:t>
            </w:r>
          </w:p>
        </w:tc>
      </w:tr>
      <w:tr w14:paraId="146F41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4" w:hRule="atLeast"/>
        </w:trPr>
        <w:tc>
          <w:tcPr>
            <w:tcW w:w="694" w:type="dxa"/>
            <w:shd w:val="clear" w:color="auto" w:fill="auto"/>
          </w:tcPr>
          <w:p w14:paraId="65F71273">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677879D0">
            <w:pPr>
              <w:jc w:val="center"/>
              <w:rPr>
                <w:rFonts w:hint="default" w:ascii="Arial" w:hAnsi="Arial" w:eastAsia="Times New Roman" w:cs="Arial"/>
                <w:b/>
                <w:bCs/>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19275</w:t>
            </w:r>
          </w:p>
        </w:tc>
        <w:tc>
          <w:tcPr>
            <w:tcW w:w="4688" w:type="dxa"/>
            <w:shd w:val="clear" w:color="auto" w:fill="auto"/>
          </w:tcPr>
          <w:p w14:paraId="079B03D8">
            <w:pPr>
              <w:jc w:val="both"/>
              <w:rPr>
                <w:rFonts w:hint="default" w:ascii="Arial" w:hAnsi="Arial" w:eastAsia="Times New Roman"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Livro de Diário de Classe</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medindo 33 x 22cm</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confeccionado em modelo próprio</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disponibilizado ao licitante vencedor</w:t>
            </w:r>
          </w:p>
        </w:tc>
        <w:tc>
          <w:tcPr>
            <w:tcW w:w="1068" w:type="dxa"/>
            <w:shd w:val="clear" w:color="auto" w:fill="auto"/>
          </w:tcPr>
          <w:p w14:paraId="143C7E29">
            <w:pPr>
              <w:jc w:val="both"/>
              <w:rPr>
                <w:rFonts w:hint="default" w:ascii="Arial" w:hAnsi="Arial" w:eastAsia="Times New Roman" w:cs="Arial"/>
                <w:color w:val="auto"/>
                <w:sz w:val="17"/>
                <w:szCs w:val="17"/>
                <w:highlight w:val="none"/>
                <w:lang w:val="pt-BR" w:eastAsia="pt-BR"/>
              </w:rPr>
            </w:pPr>
            <w:r>
              <w:rPr>
                <w:rFonts w:hint="default" w:ascii="Arial" w:hAnsi="Arial" w:eastAsia="Times New Roman" w:cs="Arial"/>
                <w:color w:val="auto"/>
                <w:sz w:val="17"/>
                <w:szCs w:val="17"/>
                <w:highlight w:val="none"/>
                <w:lang w:val="pt-BR" w:eastAsia="pt-BR"/>
              </w:rPr>
              <w:t>Ensino Fundamental/Anos Iniciais</w:t>
            </w:r>
          </w:p>
        </w:tc>
        <w:tc>
          <w:tcPr>
            <w:tcW w:w="750" w:type="dxa"/>
            <w:shd w:val="clear" w:color="auto" w:fill="auto"/>
            <w:vAlign w:val="center"/>
          </w:tcPr>
          <w:p w14:paraId="1FB38915">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fldChar w:fldCharType="begin"/>
            </w:r>
            <w:r>
              <w:rPr>
                <w:rFonts w:hint="default" w:ascii="Arial" w:hAnsi="Arial" w:eastAsia="Times New Roman" w:cs="Arial"/>
                <w:color w:val="auto"/>
                <w:sz w:val="17"/>
                <w:szCs w:val="17"/>
                <w:highlight w:val="none"/>
                <w:lang w:val="en-US" w:eastAsia="pt-BR"/>
              </w:rPr>
              <w:instrText xml:space="preserve"> = sum(E42:P42) \* MERGEFORMAT </w:instrText>
            </w:r>
            <w:r>
              <w:rPr>
                <w:rFonts w:hint="default" w:ascii="Arial" w:hAnsi="Arial" w:eastAsia="Times New Roman" w:cs="Arial"/>
                <w:color w:val="auto"/>
                <w:sz w:val="17"/>
                <w:szCs w:val="17"/>
                <w:highlight w:val="none"/>
                <w:lang w:val="en-US" w:eastAsia="pt-BR"/>
              </w:rPr>
              <w:fldChar w:fldCharType="separate"/>
            </w:r>
            <w:r>
              <w:rPr>
                <w:rFonts w:hint="default" w:ascii="Arial" w:hAnsi="Arial" w:eastAsia="Times New Roman" w:cs="Arial"/>
                <w:color w:val="auto"/>
                <w:sz w:val="17"/>
                <w:szCs w:val="17"/>
                <w:highlight w:val="none"/>
                <w:lang w:val="en-US" w:eastAsia="pt-BR"/>
              </w:rPr>
              <w:t>20</w:t>
            </w:r>
            <w:r>
              <w:rPr>
                <w:rFonts w:hint="default" w:ascii="Arial" w:hAnsi="Arial" w:eastAsia="Times New Roman" w:cs="Arial"/>
                <w:color w:val="auto"/>
                <w:sz w:val="17"/>
                <w:szCs w:val="17"/>
                <w:highlight w:val="none"/>
                <w:lang w:val="en-US" w:eastAsia="pt-BR"/>
              </w:rPr>
              <w:fldChar w:fldCharType="end"/>
            </w:r>
          </w:p>
        </w:tc>
        <w:tc>
          <w:tcPr>
            <w:tcW w:w="881" w:type="dxa"/>
            <w:shd w:val="clear" w:color="auto" w:fill="auto"/>
            <w:vAlign w:val="center"/>
          </w:tcPr>
          <w:p w14:paraId="72BB01FE">
            <w:pPr>
              <w:jc w:val="center"/>
              <w:rPr>
                <w:rFonts w:hint="default" w:ascii="Arial" w:hAnsi="Arial" w:eastAsia="Times New Roman"/>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344B11C4">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R$ 72,17</w:t>
            </w:r>
          </w:p>
        </w:tc>
        <w:tc>
          <w:tcPr>
            <w:tcW w:w="1425" w:type="dxa"/>
            <w:shd w:val="clear" w:color="auto" w:fill="auto"/>
            <w:vAlign w:val="center"/>
          </w:tcPr>
          <w:p w14:paraId="72BF0B65">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R$ 1.443,40</w:t>
            </w:r>
          </w:p>
        </w:tc>
      </w:tr>
      <w:tr w14:paraId="18B1FE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694" w:type="dxa"/>
            <w:shd w:val="clear" w:color="auto" w:fill="auto"/>
          </w:tcPr>
          <w:p w14:paraId="24A161B2">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3DC69E94">
            <w:pPr>
              <w:jc w:val="center"/>
              <w:rPr>
                <w:rFonts w:hint="default" w:ascii="Arial" w:hAnsi="Arial" w:eastAsia="Times New Roman" w:cs="Arial"/>
                <w:b/>
                <w:bCs/>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19275</w:t>
            </w:r>
          </w:p>
        </w:tc>
        <w:tc>
          <w:tcPr>
            <w:tcW w:w="4688" w:type="dxa"/>
            <w:shd w:val="clear" w:color="auto" w:fill="auto"/>
          </w:tcPr>
          <w:p w14:paraId="5FFC513D">
            <w:pPr>
              <w:jc w:val="left"/>
              <w:rPr>
                <w:rFonts w:hint="default" w:ascii="Arial" w:hAnsi="Arial" w:eastAsia="Times New Roman"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Livro de Diário de Classe</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medindo 33 x 22cm</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confeccionado em modelo próprio</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disponibilizado ao licitante vencedor</w:t>
            </w:r>
          </w:p>
        </w:tc>
        <w:tc>
          <w:tcPr>
            <w:tcW w:w="1068" w:type="dxa"/>
            <w:shd w:val="clear" w:color="auto" w:fill="auto"/>
          </w:tcPr>
          <w:p w14:paraId="24C2801C">
            <w:pPr>
              <w:jc w:val="both"/>
              <w:rPr>
                <w:rFonts w:hint="default" w:ascii="Arial" w:hAnsi="Arial" w:eastAsia="Times New Roman" w:cs="Arial"/>
                <w:color w:val="auto"/>
                <w:sz w:val="17"/>
                <w:szCs w:val="17"/>
                <w:highlight w:val="none"/>
                <w:lang w:val="pt-BR" w:eastAsia="pt-BR"/>
              </w:rPr>
            </w:pPr>
            <w:r>
              <w:rPr>
                <w:rFonts w:hint="default" w:ascii="Arial" w:hAnsi="Arial" w:eastAsia="Times New Roman" w:cs="Arial"/>
                <w:color w:val="auto"/>
                <w:sz w:val="17"/>
                <w:szCs w:val="17"/>
                <w:highlight w:val="none"/>
                <w:lang w:val="pt-BR" w:eastAsia="pt-BR"/>
              </w:rPr>
              <w:t xml:space="preserve">Ensino </w:t>
            </w:r>
            <w:r>
              <w:rPr>
                <w:rFonts w:hint="default" w:ascii="Arial" w:hAnsi="Arial" w:eastAsia="Times New Roman" w:cs="Arial"/>
                <w:color w:val="auto"/>
                <w:sz w:val="17"/>
                <w:szCs w:val="17"/>
                <w:highlight w:val="none"/>
                <w:lang w:val="en-US" w:eastAsia="pt-BR"/>
              </w:rPr>
              <w:t>Médio</w:t>
            </w:r>
            <w:r>
              <w:rPr>
                <w:rFonts w:hint="default" w:ascii="Arial" w:hAnsi="Arial" w:eastAsia="Times New Roman" w:cs="Arial"/>
                <w:color w:val="auto"/>
                <w:sz w:val="17"/>
                <w:szCs w:val="17"/>
                <w:highlight w:val="none"/>
                <w:lang w:val="pt-BR" w:eastAsia="pt-BR"/>
              </w:rPr>
              <w:t>/Anos Iniciais</w:t>
            </w:r>
          </w:p>
        </w:tc>
        <w:tc>
          <w:tcPr>
            <w:tcW w:w="750" w:type="dxa"/>
            <w:shd w:val="clear" w:color="auto" w:fill="auto"/>
            <w:vAlign w:val="center"/>
          </w:tcPr>
          <w:p w14:paraId="7B250EFE">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fldChar w:fldCharType="begin"/>
            </w:r>
            <w:r>
              <w:rPr>
                <w:rFonts w:hint="default" w:ascii="Arial" w:hAnsi="Arial" w:eastAsia="Times New Roman" w:cs="Arial"/>
                <w:color w:val="auto"/>
                <w:sz w:val="17"/>
                <w:szCs w:val="17"/>
                <w:highlight w:val="none"/>
                <w:lang w:val="en-US" w:eastAsia="pt-BR"/>
              </w:rPr>
              <w:instrText xml:space="preserve"> = sum(E43:P43) \* MERGEFORMAT </w:instrText>
            </w:r>
            <w:r>
              <w:rPr>
                <w:rFonts w:hint="default" w:ascii="Arial" w:hAnsi="Arial" w:eastAsia="Times New Roman" w:cs="Arial"/>
                <w:color w:val="auto"/>
                <w:sz w:val="17"/>
                <w:szCs w:val="17"/>
                <w:highlight w:val="none"/>
                <w:lang w:val="en-US" w:eastAsia="pt-BR"/>
              </w:rPr>
              <w:fldChar w:fldCharType="separate"/>
            </w:r>
            <w:r>
              <w:rPr>
                <w:rFonts w:hint="default" w:ascii="Arial" w:hAnsi="Arial" w:eastAsia="Times New Roman" w:cs="Arial"/>
                <w:color w:val="auto"/>
                <w:sz w:val="17"/>
                <w:szCs w:val="17"/>
                <w:highlight w:val="none"/>
                <w:lang w:val="en-US" w:eastAsia="pt-BR"/>
              </w:rPr>
              <w:t>100</w:t>
            </w:r>
            <w:r>
              <w:rPr>
                <w:rFonts w:hint="default" w:ascii="Arial" w:hAnsi="Arial" w:eastAsia="Times New Roman" w:cs="Arial"/>
                <w:color w:val="auto"/>
                <w:sz w:val="17"/>
                <w:szCs w:val="17"/>
                <w:highlight w:val="none"/>
                <w:lang w:val="en-US" w:eastAsia="pt-BR"/>
              </w:rPr>
              <w:fldChar w:fldCharType="end"/>
            </w:r>
          </w:p>
        </w:tc>
        <w:tc>
          <w:tcPr>
            <w:tcW w:w="881" w:type="dxa"/>
            <w:shd w:val="clear" w:color="auto" w:fill="auto"/>
            <w:vAlign w:val="center"/>
          </w:tcPr>
          <w:p w14:paraId="623B2CCC">
            <w:pPr>
              <w:jc w:val="center"/>
              <w:rPr>
                <w:rFonts w:hint="default" w:ascii="Arial" w:hAnsi="Arial" w:eastAsia="Times New Roman"/>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281C99DB">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R$ 72,10</w:t>
            </w:r>
          </w:p>
        </w:tc>
        <w:tc>
          <w:tcPr>
            <w:tcW w:w="1425" w:type="dxa"/>
            <w:shd w:val="clear" w:color="auto" w:fill="auto"/>
            <w:vAlign w:val="center"/>
          </w:tcPr>
          <w:p w14:paraId="3C5EDA0F">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R$ 7.210,00</w:t>
            </w:r>
          </w:p>
        </w:tc>
      </w:tr>
      <w:tr w14:paraId="03711B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9" w:hRule="atLeast"/>
        </w:trPr>
        <w:tc>
          <w:tcPr>
            <w:tcW w:w="694" w:type="dxa"/>
            <w:shd w:val="clear" w:color="auto" w:fill="auto"/>
          </w:tcPr>
          <w:p w14:paraId="7894D8E1">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4E0C5A77">
            <w:pPr>
              <w:jc w:val="center"/>
              <w:rPr>
                <w:rFonts w:hint="default" w:ascii="Arial" w:hAnsi="Arial" w:eastAsia="Times New Roman" w:cs="Arial"/>
                <w:b/>
                <w:bCs/>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19275</w:t>
            </w:r>
          </w:p>
        </w:tc>
        <w:tc>
          <w:tcPr>
            <w:tcW w:w="4688" w:type="dxa"/>
            <w:shd w:val="clear" w:color="auto" w:fill="auto"/>
          </w:tcPr>
          <w:p w14:paraId="318249A9">
            <w:pPr>
              <w:jc w:val="both"/>
              <w:rPr>
                <w:rFonts w:hint="default" w:ascii="Arial" w:hAnsi="Arial" w:eastAsia="Times New Roman"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Livro de Diário de Classe</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medindo 33 x 22cm</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confeccionado em modelo próprio</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disponibilizado ao licitante vencedor</w:t>
            </w:r>
          </w:p>
        </w:tc>
        <w:tc>
          <w:tcPr>
            <w:tcW w:w="1068" w:type="dxa"/>
            <w:shd w:val="clear" w:color="auto" w:fill="auto"/>
          </w:tcPr>
          <w:p w14:paraId="1A1C3644">
            <w:pPr>
              <w:jc w:val="both"/>
              <w:rPr>
                <w:rFonts w:hint="default" w:ascii="Arial" w:hAnsi="Arial" w:eastAsia="Times New Roman" w:cs="Arial"/>
                <w:color w:val="auto"/>
                <w:sz w:val="17"/>
                <w:szCs w:val="17"/>
                <w:highlight w:val="none"/>
                <w:lang w:val="pt-BR" w:eastAsia="pt-BR"/>
              </w:rPr>
            </w:pPr>
            <w:r>
              <w:rPr>
                <w:rFonts w:hint="default" w:ascii="Arial" w:hAnsi="Arial" w:eastAsia="Times New Roman" w:cs="Arial"/>
                <w:color w:val="auto"/>
                <w:sz w:val="17"/>
                <w:szCs w:val="17"/>
                <w:highlight w:val="none"/>
                <w:lang w:val="pt-BR" w:eastAsia="pt-BR"/>
              </w:rPr>
              <w:t>Ensino Técnico</w:t>
            </w:r>
          </w:p>
        </w:tc>
        <w:tc>
          <w:tcPr>
            <w:tcW w:w="750" w:type="dxa"/>
            <w:shd w:val="clear" w:color="auto" w:fill="auto"/>
            <w:vAlign w:val="center"/>
          </w:tcPr>
          <w:p w14:paraId="3C250CA2">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t>20</w:t>
            </w:r>
          </w:p>
        </w:tc>
        <w:tc>
          <w:tcPr>
            <w:tcW w:w="881" w:type="dxa"/>
            <w:shd w:val="clear" w:color="auto" w:fill="auto"/>
            <w:vAlign w:val="center"/>
          </w:tcPr>
          <w:p w14:paraId="06876A14">
            <w:pPr>
              <w:jc w:val="center"/>
              <w:rPr>
                <w:rFonts w:hint="default" w:eastAsia="Times New Roman"/>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6FFDE073">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R$ 73,16</w:t>
            </w:r>
          </w:p>
        </w:tc>
        <w:tc>
          <w:tcPr>
            <w:tcW w:w="1425" w:type="dxa"/>
            <w:shd w:val="clear" w:color="auto" w:fill="auto"/>
            <w:vAlign w:val="center"/>
          </w:tcPr>
          <w:p w14:paraId="193C8058">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R$ 1.463,20</w:t>
            </w:r>
          </w:p>
        </w:tc>
      </w:tr>
      <w:tr w14:paraId="608F61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5" w:hRule="atLeast"/>
        </w:trPr>
        <w:tc>
          <w:tcPr>
            <w:tcW w:w="694" w:type="dxa"/>
            <w:shd w:val="clear" w:color="auto" w:fill="auto"/>
          </w:tcPr>
          <w:p w14:paraId="4F30B1BA">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7F1D0FAD">
            <w:pPr>
              <w:jc w:val="center"/>
              <w:rPr>
                <w:rFonts w:hint="default" w:ascii="Arial" w:hAnsi="Arial" w:eastAsia="Times New Roman"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17906</w:t>
            </w:r>
          </w:p>
        </w:tc>
        <w:tc>
          <w:tcPr>
            <w:tcW w:w="5756" w:type="dxa"/>
            <w:gridSpan w:val="2"/>
            <w:shd w:val="clear" w:color="auto" w:fill="auto"/>
          </w:tcPr>
          <w:p w14:paraId="3B0C35E1">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 xml:space="preserve">Faixas </w:t>
            </w:r>
            <w:r>
              <w:rPr>
                <w:rFonts w:hint="default" w:ascii="Arial" w:hAnsi="Arial" w:eastAsia="Times New Roman" w:cs="Arial"/>
                <w:color w:val="auto"/>
                <w:sz w:val="17"/>
                <w:szCs w:val="17"/>
                <w:highlight w:val="none"/>
                <w:lang w:val="pt-BR" w:eastAsia="pt-BR"/>
              </w:rPr>
              <w:t>com medidas 2x0,80m. Impressão digital colorid</w:t>
            </w:r>
            <w:r>
              <w:rPr>
                <w:rFonts w:hint="default" w:ascii="Arial" w:hAnsi="Arial" w:eastAsia="Times New Roman" w:cs="Arial"/>
                <w:color w:val="auto"/>
                <w:sz w:val="17"/>
                <w:szCs w:val="17"/>
                <w:highlight w:val="none"/>
                <w:lang w:val="en-US" w:eastAsia="pt-BR"/>
              </w:rPr>
              <w:t>a</w:t>
            </w:r>
            <w:r>
              <w:rPr>
                <w:rFonts w:hint="default" w:ascii="Arial" w:hAnsi="Arial" w:eastAsia="Times New Roman" w:cs="Arial"/>
                <w:color w:val="auto"/>
                <w:sz w:val="17"/>
                <w:szCs w:val="17"/>
                <w:highlight w:val="none"/>
                <w:lang w:val="pt-BR" w:eastAsia="pt-BR"/>
              </w:rPr>
              <w:t>, à base de solvente</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em material vinílico. Elaboração da arte.</w:t>
            </w:r>
            <w:r>
              <w:rPr>
                <w:rFonts w:hint="default" w:ascii="Arial" w:hAnsi="Arial" w:eastAsia="Times New Roman" w:cs="Arial"/>
                <w:color w:val="auto"/>
                <w:sz w:val="17"/>
                <w:szCs w:val="17"/>
                <w:highlight w:val="none"/>
                <w:lang w:val="en-US" w:eastAsia="pt-BR"/>
              </w:rPr>
              <w:t xml:space="preserve"> </w:t>
            </w:r>
            <w:r>
              <w:rPr>
                <w:rFonts w:hint="default" w:ascii="Arial" w:hAnsi="Arial" w:eastAsia="Times New Roman" w:cs="Arial"/>
                <w:color w:val="auto"/>
                <w:sz w:val="17"/>
                <w:szCs w:val="17"/>
                <w:highlight w:val="none"/>
                <w:lang w:val="pt-BR" w:eastAsia="pt-BR"/>
              </w:rPr>
              <w:t>Alta  durabilidade.</w:t>
            </w:r>
          </w:p>
        </w:tc>
        <w:tc>
          <w:tcPr>
            <w:tcW w:w="750" w:type="dxa"/>
            <w:shd w:val="clear" w:color="auto" w:fill="auto"/>
            <w:vAlign w:val="center"/>
          </w:tcPr>
          <w:p w14:paraId="4B8D177D">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fldChar w:fldCharType="begin"/>
            </w:r>
            <w:r>
              <w:rPr>
                <w:rFonts w:hint="default" w:ascii="Arial" w:hAnsi="Arial" w:eastAsia="Times New Roman" w:cs="Arial"/>
                <w:color w:val="auto"/>
                <w:sz w:val="17"/>
                <w:szCs w:val="17"/>
                <w:highlight w:val="none"/>
                <w:lang w:val="en-US" w:eastAsia="pt-BR"/>
              </w:rPr>
              <w:instrText xml:space="preserve"> = sum(D21:P21) \* MERGEFORMAT </w:instrText>
            </w:r>
            <w:r>
              <w:rPr>
                <w:rFonts w:hint="default" w:ascii="Arial" w:hAnsi="Arial" w:eastAsia="Times New Roman" w:cs="Arial"/>
                <w:color w:val="auto"/>
                <w:sz w:val="17"/>
                <w:szCs w:val="17"/>
                <w:highlight w:val="none"/>
                <w:lang w:val="en-US" w:eastAsia="pt-BR"/>
              </w:rPr>
              <w:fldChar w:fldCharType="separate"/>
            </w:r>
            <w:r>
              <w:rPr>
                <w:rFonts w:hint="default" w:ascii="Arial" w:hAnsi="Arial" w:eastAsia="Times New Roman" w:cs="Arial"/>
                <w:color w:val="auto"/>
                <w:sz w:val="17"/>
                <w:szCs w:val="17"/>
                <w:highlight w:val="none"/>
                <w:lang w:val="en-US" w:eastAsia="pt-BR"/>
              </w:rPr>
              <w:t>310</w:t>
            </w:r>
            <w:r>
              <w:rPr>
                <w:rFonts w:hint="default" w:ascii="Arial" w:hAnsi="Arial" w:eastAsia="Times New Roman" w:cs="Arial"/>
                <w:color w:val="auto"/>
                <w:sz w:val="17"/>
                <w:szCs w:val="17"/>
                <w:highlight w:val="none"/>
                <w:lang w:val="en-US" w:eastAsia="pt-BR"/>
              </w:rPr>
              <w:fldChar w:fldCharType="end"/>
            </w:r>
          </w:p>
        </w:tc>
        <w:tc>
          <w:tcPr>
            <w:tcW w:w="881" w:type="dxa"/>
            <w:shd w:val="clear" w:color="auto" w:fill="auto"/>
            <w:vAlign w:val="center"/>
          </w:tcPr>
          <w:p w14:paraId="70DB612F">
            <w:pPr>
              <w:jc w:val="center"/>
              <w:rPr>
                <w:rFonts w:hint="default" w:ascii="Arial" w:hAnsi="Arial" w:eastAsia="Times New Roman"/>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3724E565">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R$ 143,56</w:t>
            </w:r>
          </w:p>
        </w:tc>
        <w:tc>
          <w:tcPr>
            <w:tcW w:w="1425" w:type="dxa"/>
            <w:shd w:val="clear" w:color="auto" w:fill="auto"/>
            <w:vAlign w:val="center"/>
          </w:tcPr>
          <w:p w14:paraId="701293A2">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R$ 44.503,60</w:t>
            </w:r>
          </w:p>
        </w:tc>
      </w:tr>
      <w:tr w14:paraId="7C49F1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6" w:hRule="atLeast"/>
        </w:trPr>
        <w:tc>
          <w:tcPr>
            <w:tcW w:w="694" w:type="dxa"/>
            <w:shd w:val="clear" w:color="auto" w:fill="auto"/>
          </w:tcPr>
          <w:p w14:paraId="655AD776">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25758F84">
            <w:pPr>
              <w:jc w:val="center"/>
              <w:rPr>
                <w:rFonts w:hint="default" w:ascii="Arial" w:hAnsi="Arial" w:eastAsia="Times New Roman"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17906</w:t>
            </w:r>
          </w:p>
        </w:tc>
        <w:tc>
          <w:tcPr>
            <w:tcW w:w="5756" w:type="dxa"/>
            <w:gridSpan w:val="2"/>
            <w:shd w:val="clear" w:color="auto" w:fill="auto"/>
          </w:tcPr>
          <w:p w14:paraId="16996529">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 xml:space="preserve">Faixas </w:t>
            </w:r>
            <w:r>
              <w:rPr>
                <w:rFonts w:hint="default" w:ascii="Arial" w:hAnsi="Arial" w:eastAsia="Times New Roman" w:cs="Arial"/>
                <w:color w:val="auto"/>
                <w:sz w:val="17"/>
                <w:szCs w:val="17"/>
                <w:highlight w:val="none"/>
                <w:lang w:val="pt-BR" w:eastAsia="pt-BR"/>
              </w:rPr>
              <w:t>com medidas 3x0,70m</w:t>
            </w:r>
            <w:r>
              <w:rPr>
                <w:rFonts w:hint="default" w:ascii="Arial" w:hAnsi="Arial" w:eastAsia="Times New Roman" w:cs="Arial"/>
                <w:color w:val="auto"/>
                <w:sz w:val="17"/>
                <w:szCs w:val="17"/>
                <w:highlight w:val="none"/>
                <w:lang w:val="en-US" w:eastAsia="pt-BR"/>
              </w:rPr>
              <w:t xml:space="preserve">, </w:t>
            </w:r>
            <w:r>
              <w:rPr>
                <w:rFonts w:hint="default" w:ascii="Arial" w:hAnsi="Arial" w:eastAsia="Times New Roman" w:cs="Arial"/>
                <w:color w:val="auto"/>
                <w:sz w:val="17"/>
                <w:szCs w:val="17"/>
                <w:highlight w:val="none"/>
                <w:lang w:val="pt-BR" w:eastAsia="pt-BR"/>
              </w:rPr>
              <w:t>Impressão digital colorid</w:t>
            </w:r>
            <w:r>
              <w:rPr>
                <w:rFonts w:hint="default" w:ascii="Arial" w:hAnsi="Arial" w:eastAsia="Times New Roman" w:cs="Arial"/>
                <w:color w:val="auto"/>
                <w:sz w:val="17"/>
                <w:szCs w:val="17"/>
                <w:highlight w:val="none"/>
                <w:lang w:val="en-US" w:eastAsia="pt-BR"/>
              </w:rPr>
              <w:t>a</w:t>
            </w:r>
            <w:r>
              <w:rPr>
                <w:rFonts w:hint="default" w:ascii="Arial" w:hAnsi="Arial" w:eastAsia="Times New Roman" w:cs="Arial"/>
                <w:color w:val="auto"/>
                <w:sz w:val="17"/>
                <w:szCs w:val="17"/>
                <w:highlight w:val="none"/>
                <w:lang w:val="pt-BR" w:eastAsia="pt-BR"/>
              </w:rPr>
              <w:t>, à base de solvente</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em material vinílico. </w:t>
            </w:r>
            <w:r>
              <w:rPr>
                <w:rFonts w:hint="default" w:ascii="Arial" w:hAnsi="Arial" w:cs="Arial"/>
                <w:color w:val="auto"/>
                <w:sz w:val="17"/>
                <w:szCs w:val="17"/>
                <w:highlight w:val="none"/>
                <w:shd w:val="clear" w:color="auto" w:fill="FFFFFF"/>
                <w:lang w:val="pt-BR" w:eastAsia="pt-BR"/>
              </w:rPr>
              <w:t>Elaboração da arte. Alta durabilidade.</w:t>
            </w:r>
          </w:p>
        </w:tc>
        <w:tc>
          <w:tcPr>
            <w:tcW w:w="750" w:type="dxa"/>
            <w:shd w:val="clear" w:color="auto" w:fill="auto"/>
            <w:vAlign w:val="center"/>
          </w:tcPr>
          <w:p w14:paraId="462622AA">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fldChar w:fldCharType="begin"/>
            </w:r>
            <w:r>
              <w:rPr>
                <w:rFonts w:hint="default" w:ascii="Arial" w:hAnsi="Arial" w:eastAsia="Times New Roman" w:cs="Arial"/>
                <w:color w:val="auto"/>
                <w:sz w:val="17"/>
                <w:szCs w:val="17"/>
                <w:highlight w:val="none"/>
                <w:lang w:val="en-US" w:eastAsia="pt-BR"/>
              </w:rPr>
              <w:instrText xml:space="preserve"> = sum(D22:P22) \* MERGEFORMAT </w:instrText>
            </w:r>
            <w:r>
              <w:rPr>
                <w:rFonts w:hint="default" w:ascii="Arial" w:hAnsi="Arial" w:eastAsia="Times New Roman" w:cs="Arial"/>
                <w:color w:val="auto"/>
                <w:sz w:val="17"/>
                <w:szCs w:val="17"/>
                <w:highlight w:val="none"/>
                <w:lang w:val="en-US" w:eastAsia="pt-BR"/>
              </w:rPr>
              <w:fldChar w:fldCharType="separate"/>
            </w:r>
            <w:r>
              <w:rPr>
                <w:rFonts w:hint="default" w:ascii="Arial" w:hAnsi="Arial" w:eastAsia="Times New Roman" w:cs="Arial"/>
                <w:color w:val="auto"/>
                <w:sz w:val="17"/>
                <w:szCs w:val="17"/>
                <w:highlight w:val="none"/>
                <w:lang w:val="en-US" w:eastAsia="pt-BR"/>
              </w:rPr>
              <w:t>250</w:t>
            </w:r>
            <w:r>
              <w:rPr>
                <w:rFonts w:hint="default" w:ascii="Arial" w:hAnsi="Arial" w:eastAsia="Times New Roman" w:cs="Arial"/>
                <w:color w:val="auto"/>
                <w:sz w:val="17"/>
                <w:szCs w:val="17"/>
                <w:highlight w:val="none"/>
                <w:lang w:val="en-US" w:eastAsia="pt-BR"/>
              </w:rPr>
              <w:fldChar w:fldCharType="end"/>
            </w:r>
          </w:p>
        </w:tc>
        <w:tc>
          <w:tcPr>
            <w:tcW w:w="881" w:type="dxa"/>
            <w:shd w:val="clear" w:color="auto" w:fill="auto"/>
            <w:vAlign w:val="center"/>
          </w:tcPr>
          <w:p w14:paraId="43CF2010">
            <w:pPr>
              <w:jc w:val="center"/>
              <w:rPr>
                <w:rFonts w:hint="default" w:ascii="Arial" w:hAnsi="Arial" w:eastAsia="Times New Roman"/>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232696E5">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R$ 247,93</w:t>
            </w:r>
          </w:p>
        </w:tc>
        <w:tc>
          <w:tcPr>
            <w:tcW w:w="1425" w:type="dxa"/>
            <w:shd w:val="clear" w:color="auto" w:fill="auto"/>
            <w:vAlign w:val="center"/>
          </w:tcPr>
          <w:p w14:paraId="3B73A938">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R$ 61.982,50</w:t>
            </w:r>
          </w:p>
        </w:tc>
      </w:tr>
      <w:tr w14:paraId="5940C7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0" w:hRule="atLeast"/>
        </w:trPr>
        <w:tc>
          <w:tcPr>
            <w:tcW w:w="694" w:type="dxa"/>
            <w:shd w:val="clear" w:color="auto" w:fill="auto"/>
          </w:tcPr>
          <w:p w14:paraId="2B3ED1EF">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6B3B9995">
            <w:pPr>
              <w:jc w:val="center"/>
              <w:rPr>
                <w:rFonts w:hint="default" w:ascii="Arial" w:hAnsi="Arial" w:eastAsia="Times New Roman"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17906</w:t>
            </w:r>
          </w:p>
        </w:tc>
        <w:tc>
          <w:tcPr>
            <w:tcW w:w="5756" w:type="dxa"/>
            <w:gridSpan w:val="2"/>
            <w:shd w:val="clear" w:color="auto" w:fill="auto"/>
          </w:tcPr>
          <w:p w14:paraId="4BE4E492">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 xml:space="preserve">Faixas </w:t>
            </w:r>
            <w:r>
              <w:rPr>
                <w:rFonts w:hint="default" w:ascii="Arial" w:hAnsi="Arial" w:eastAsia="Times New Roman" w:cs="Arial"/>
                <w:color w:val="auto"/>
                <w:sz w:val="17"/>
                <w:szCs w:val="17"/>
                <w:highlight w:val="none"/>
                <w:lang w:val="pt-BR" w:eastAsia="pt-BR"/>
              </w:rPr>
              <w:t>com medidas 3x0,80m Impressão digital colorid</w:t>
            </w:r>
            <w:r>
              <w:rPr>
                <w:rFonts w:hint="default" w:ascii="Arial" w:hAnsi="Arial" w:eastAsia="Times New Roman" w:cs="Arial"/>
                <w:color w:val="auto"/>
                <w:sz w:val="17"/>
                <w:szCs w:val="17"/>
                <w:highlight w:val="none"/>
                <w:lang w:val="en-US" w:eastAsia="pt-BR"/>
              </w:rPr>
              <w:t>a</w:t>
            </w:r>
            <w:r>
              <w:rPr>
                <w:rFonts w:hint="default" w:ascii="Arial" w:hAnsi="Arial" w:eastAsia="Times New Roman" w:cs="Arial"/>
                <w:color w:val="auto"/>
                <w:sz w:val="17"/>
                <w:szCs w:val="17"/>
                <w:highlight w:val="none"/>
                <w:lang w:val="pt-BR" w:eastAsia="pt-BR"/>
              </w:rPr>
              <w:t>, à base de solvente</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em material vinílico. </w:t>
            </w:r>
            <w:r>
              <w:rPr>
                <w:rFonts w:hint="default" w:ascii="Arial" w:hAnsi="Arial" w:cs="Arial"/>
                <w:color w:val="auto"/>
                <w:sz w:val="17"/>
                <w:szCs w:val="17"/>
                <w:highlight w:val="none"/>
                <w:shd w:val="clear" w:color="auto" w:fill="FFFFFF"/>
                <w:lang w:val="pt-BR" w:eastAsia="pt-BR"/>
              </w:rPr>
              <w:t>Elaboração da arte. Alta durabilidade.</w:t>
            </w:r>
          </w:p>
        </w:tc>
        <w:tc>
          <w:tcPr>
            <w:tcW w:w="750" w:type="dxa"/>
            <w:shd w:val="clear" w:color="auto" w:fill="auto"/>
            <w:vAlign w:val="center"/>
          </w:tcPr>
          <w:p w14:paraId="2F152698">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fldChar w:fldCharType="begin"/>
            </w:r>
            <w:r>
              <w:rPr>
                <w:rFonts w:hint="default" w:ascii="Arial" w:hAnsi="Arial" w:eastAsia="Times New Roman" w:cs="Arial"/>
                <w:color w:val="auto"/>
                <w:sz w:val="17"/>
                <w:szCs w:val="17"/>
                <w:highlight w:val="none"/>
                <w:lang w:val="en-US" w:eastAsia="pt-BR"/>
              </w:rPr>
              <w:instrText xml:space="preserve"> = sum(D23:P23) \* MERGEFORMAT </w:instrText>
            </w:r>
            <w:r>
              <w:rPr>
                <w:rFonts w:hint="default" w:ascii="Arial" w:hAnsi="Arial" w:eastAsia="Times New Roman" w:cs="Arial"/>
                <w:color w:val="auto"/>
                <w:sz w:val="17"/>
                <w:szCs w:val="17"/>
                <w:highlight w:val="none"/>
                <w:lang w:val="en-US" w:eastAsia="pt-BR"/>
              </w:rPr>
              <w:fldChar w:fldCharType="separate"/>
            </w:r>
            <w:r>
              <w:rPr>
                <w:rFonts w:hint="default" w:ascii="Arial" w:hAnsi="Arial" w:eastAsia="Times New Roman" w:cs="Arial"/>
                <w:color w:val="auto"/>
                <w:sz w:val="17"/>
                <w:szCs w:val="17"/>
                <w:highlight w:val="none"/>
                <w:lang w:val="en-US" w:eastAsia="pt-BR"/>
              </w:rPr>
              <w:t>309</w:t>
            </w:r>
            <w:r>
              <w:rPr>
                <w:rFonts w:hint="default" w:ascii="Arial" w:hAnsi="Arial" w:eastAsia="Times New Roman" w:cs="Arial"/>
                <w:color w:val="auto"/>
                <w:sz w:val="17"/>
                <w:szCs w:val="17"/>
                <w:highlight w:val="none"/>
                <w:lang w:val="en-US" w:eastAsia="pt-BR"/>
              </w:rPr>
              <w:fldChar w:fldCharType="end"/>
            </w:r>
          </w:p>
        </w:tc>
        <w:tc>
          <w:tcPr>
            <w:tcW w:w="881" w:type="dxa"/>
            <w:shd w:val="clear" w:color="auto" w:fill="auto"/>
            <w:vAlign w:val="center"/>
          </w:tcPr>
          <w:p w14:paraId="11601604">
            <w:pPr>
              <w:jc w:val="center"/>
              <w:rPr>
                <w:rFonts w:hint="default" w:ascii="Arial" w:hAnsi="Arial" w:eastAsia="Times New Roman"/>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67B9C787">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R$ 258,78</w:t>
            </w:r>
          </w:p>
        </w:tc>
        <w:tc>
          <w:tcPr>
            <w:tcW w:w="1425" w:type="dxa"/>
            <w:shd w:val="clear" w:color="auto" w:fill="auto"/>
            <w:vAlign w:val="center"/>
          </w:tcPr>
          <w:p w14:paraId="03CD28DC">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R$ 79.963,02</w:t>
            </w:r>
          </w:p>
        </w:tc>
      </w:tr>
      <w:tr w14:paraId="4528F8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5" w:hRule="atLeast"/>
        </w:trPr>
        <w:tc>
          <w:tcPr>
            <w:tcW w:w="694" w:type="dxa"/>
            <w:shd w:val="clear" w:color="auto" w:fill="auto"/>
          </w:tcPr>
          <w:p w14:paraId="66CE494A">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vAlign w:val="top"/>
          </w:tcPr>
          <w:p w14:paraId="260EA8AD">
            <w:pPr>
              <w:jc w:val="center"/>
              <w:rPr>
                <w:rFonts w:hint="default" w:ascii="Arial" w:hAnsi="Arial" w:eastAsia="Times New Roman"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17906</w:t>
            </w:r>
          </w:p>
        </w:tc>
        <w:tc>
          <w:tcPr>
            <w:tcW w:w="5756" w:type="dxa"/>
            <w:gridSpan w:val="2"/>
            <w:shd w:val="clear" w:color="auto" w:fill="auto"/>
            <w:vAlign w:val="top"/>
          </w:tcPr>
          <w:p w14:paraId="1D3D7D18">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shd w:val="clear" w:color="auto" w:fill="FFFFFF"/>
                <w:lang w:val="pt-BR" w:eastAsia="pt-BR"/>
              </w:rPr>
              <w:t>Faixa em lona vinílica</w:t>
            </w:r>
            <w:r>
              <w:rPr>
                <w:rFonts w:hint="default" w:ascii="Arial" w:hAnsi="Arial" w:eastAsia="Times New Roman" w:cs="Arial"/>
                <w:color w:val="auto"/>
                <w:sz w:val="17"/>
                <w:szCs w:val="17"/>
                <w:highlight w:val="none"/>
                <w:shd w:val="clear" w:color="auto" w:fill="FFFFFF"/>
                <w:lang w:val="pt-BR" w:eastAsia="pt-BR"/>
              </w:rPr>
              <w:t xml:space="preserve"> medindo 4mx2m</w:t>
            </w:r>
          </w:p>
        </w:tc>
        <w:tc>
          <w:tcPr>
            <w:tcW w:w="750" w:type="dxa"/>
            <w:shd w:val="clear" w:color="auto" w:fill="auto"/>
            <w:vAlign w:val="center"/>
          </w:tcPr>
          <w:p w14:paraId="3C740472">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sum(D57:P57)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82</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2128BD5B">
            <w:pPr>
              <w:jc w:val="center"/>
              <w:rPr>
                <w:rFonts w:hint="default"/>
                <w:color w:val="auto"/>
                <w:sz w:val="17"/>
                <w:szCs w:val="17"/>
                <w:highlight w:val="none"/>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18B58981">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R$ 370,18</w:t>
            </w:r>
          </w:p>
        </w:tc>
        <w:tc>
          <w:tcPr>
            <w:tcW w:w="1425" w:type="dxa"/>
            <w:shd w:val="clear" w:color="auto" w:fill="auto"/>
            <w:vAlign w:val="center"/>
          </w:tcPr>
          <w:p w14:paraId="34FBBB7B">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R$ 30.354,76</w:t>
            </w:r>
          </w:p>
        </w:tc>
      </w:tr>
      <w:tr w14:paraId="415951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6" w:hRule="atLeast"/>
        </w:trPr>
        <w:tc>
          <w:tcPr>
            <w:tcW w:w="694" w:type="dxa"/>
            <w:shd w:val="clear" w:color="auto" w:fill="auto"/>
          </w:tcPr>
          <w:p w14:paraId="507AF1DC">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vAlign w:val="top"/>
          </w:tcPr>
          <w:p w14:paraId="0235062D">
            <w:pPr>
              <w:jc w:val="center"/>
              <w:rPr>
                <w:rFonts w:hint="default" w:ascii="Arial" w:hAnsi="Arial" w:eastAsia="Times New Roman" w:cs="Arial"/>
                <w:b/>
                <w:bCs/>
                <w:color w:val="auto"/>
                <w:sz w:val="17"/>
                <w:szCs w:val="17"/>
                <w:highlight w:val="none"/>
                <w:shd w:val="clear" w:color="auto" w:fill="FFFFFF"/>
                <w:lang w:val="pt-BR" w:eastAsia="pt-BR"/>
              </w:rPr>
            </w:pPr>
            <w:r>
              <w:rPr>
                <w:rFonts w:hint="default" w:ascii="Arial" w:hAnsi="Arial" w:cs="Arial"/>
                <w:b/>
                <w:bCs/>
                <w:color w:val="auto"/>
                <w:sz w:val="17"/>
                <w:szCs w:val="17"/>
                <w:highlight w:val="none"/>
                <w:lang w:val="pt-BR" w:eastAsia="pt-BR"/>
              </w:rPr>
              <w:t>17906</w:t>
            </w:r>
          </w:p>
        </w:tc>
        <w:tc>
          <w:tcPr>
            <w:tcW w:w="5756" w:type="dxa"/>
            <w:gridSpan w:val="2"/>
            <w:shd w:val="clear" w:color="auto" w:fill="auto"/>
            <w:vAlign w:val="top"/>
          </w:tcPr>
          <w:p w14:paraId="594A5374">
            <w:pPr>
              <w:jc w:val="both"/>
              <w:rPr>
                <w:rFonts w:hint="default" w:ascii="Arial" w:hAnsi="Arial" w:eastAsia="Times New Roman" w:cs="Arial"/>
                <w:color w:val="auto"/>
                <w:sz w:val="17"/>
                <w:szCs w:val="17"/>
                <w:highlight w:val="none"/>
                <w:shd w:val="clear" w:color="auto" w:fill="FFFFFF"/>
                <w:lang w:val="pt-BR" w:eastAsia="pt-BR"/>
              </w:rPr>
            </w:pPr>
            <w:r>
              <w:rPr>
                <w:rFonts w:hint="default" w:ascii="Arial" w:hAnsi="Arial" w:eastAsia="Times New Roman" w:cs="Arial"/>
                <w:b/>
                <w:bCs/>
                <w:color w:val="auto"/>
                <w:sz w:val="17"/>
                <w:szCs w:val="17"/>
                <w:highlight w:val="none"/>
                <w:lang w:val="pt-BR" w:eastAsia="pt-BR"/>
              </w:rPr>
              <w:t xml:space="preserve">Faixas </w:t>
            </w:r>
            <w:r>
              <w:rPr>
                <w:rFonts w:hint="default" w:ascii="Arial" w:hAnsi="Arial" w:eastAsia="Times New Roman" w:cs="Arial"/>
                <w:color w:val="auto"/>
                <w:sz w:val="17"/>
                <w:szCs w:val="17"/>
                <w:highlight w:val="none"/>
                <w:lang w:val="pt-BR" w:eastAsia="pt-BR"/>
              </w:rPr>
              <w:t>com medidas 4x1m.</w:t>
            </w:r>
            <w:r>
              <w:rPr>
                <w:rFonts w:hint="default" w:ascii="Arial" w:hAnsi="Arial" w:eastAsia="Times New Roman" w:cs="Arial"/>
                <w:color w:val="auto"/>
                <w:sz w:val="17"/>
                <w:szCs w:val="17"/>
                <w:highlight w:val="none"/>
                <w:lang w:val="en-US" w:eastAsia="pt-BR"/>
              </w:rPr>
              <w:t xml:space="preserve"> </w:t>
            </w:r>
            <w:r>
              <w:rPr>
                <w:rFonts w:hint="default" w:ascii="Arial" w:hAnsi="Arial" w:eastAsia="Times New Roman" w:cs="Arial"/>
                <w:color w:val="auto"/>
                <w:sz w:val="17"/>
                <w:szCs w:val="17"/>
                <w:highlight w:val="none"/>
                <w:lang w:val="pt-BR" w:eastAsia="pt-BR"/>
              </w:rPr>
              <w:t>Impressão digital colorid</w:t>
            </w:r>
            <w:r>
              <w:rPr>
                <w:rFonts w:hint="default" w:ascii="Arial" w:hAnsi="Arial" w:eastAsia="Times New Roman" w:cs="Arial"/>
                <w:color w:val="auto"/>
                <w:sz w:val="17"/>
                <w:szCs w:val="17"/>
                <w:highlight w:val="none"/>
                <w:lang w:val="en-US" w:eastAsia="pt-BR"/>
              </w:rPr>
              <w:t>a</w:t>
            </w:r>
            <w:r>
              <w:rPr>
                <w:rFonts w:hint="default" w:ascii="Arial" w:hAnsi="Arial" w:eastAsia="Times New Roman" w:cs="Arial"/>
                <w:color w:val="auto"/>
                <w:sz w:val="17"/>
                <w:szCs w:val="17"/>
                <w:highlight w:val="none"/>
                <w:lang w:val="pt-BR" w:eastAsia="pt-BR"/>
              </w:rPr>
              <w:t>, à base de solvente</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em material vinílico. </w:t>
            </w:r>
            <w:r>
              <w:rPr>
                <w:rFonts w:hint="default" w:ascii="Arial" w:hAnsi="Arial" w:cs="Arial"/>
                <w:color w:val="auto"/>
                <w:sz w:val="17"/>
                <w:szCs w:val="17"/>
                <w:highlight w:val="none"/>
                <w:shd w:val="clear" w:color="auto" w:fill="FFFFFF"/>
                <w:lang w:val="pt-BR" w:eastAsia="pt-BR"/>
              </w:rPr>
              <w:t>Elaboração da arte. Alta durabilidade.</w:t>
            </w:r>
          </w:p>
        </w:tc>
        <w:tc>
          <w:tcPr>
            <w:tcW w:w="750" w:type="dxa"/>
            <w:shd w:val="clear" w:color="auto" w:fill="auto"/>
            <w:vAlign w:val="center"/>
          </w:tcPr>
          <w:p w14:paraId="480BF9E5">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t>195</w:t>
            </w:r>
          </w:p>
        </w:tc>
        <w:tc>
          <w:tcPr>
            <w:tcW w:w="881" w:type="dxa"/>
            <w:shd w:val="clear" w:color="auto" w:fill="auto"/>
            <w:vAlign w:val="center"/>
          </w:tcPr>
          <w:p w14:paraId="0D327607">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59C18E70">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R$ 324,33</w:t>
            </w:r>
          </w:p>
        </w:tc>
        <w:tc>
          <w:tcPr>
            <w:tcW w:w="1425" w:type="dxa"/>
            <w:shd w:val="clear" w:color="auto" w:fill="auto"/>
            <w:vAlign w:val="center"/>
          </w:tcPr>
          <w:p w14:paraId="1451DCB0">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R$ 63.244,35</w:t>
            </w:r>
          </w:p>
        </w:tc>
      </w:tr>
      <w:tr w14:paraId="6CEC7B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95" w:hRule="atLeast"/>
        </w:trPr>
        <w:tc>
          <w:tcPr>
            <w:tcW w:w="694" w:type="dxa"/>
            <w:shd w:val="clear" w:color="auto" w:fill="auto"/>
          </w:tcPr>
          <w:p w14:paraId="329B3021">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54395361">
            <w:pPr>
              <w:jc w:val="center"/>
              <w:rPr>
                <w:rFonts w:hint="default" w:ascii="Arial" w:hAnsi="Arial" w:eastAsia="Times New Roman"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18724</w:t>
            </w:r>
          </w:p>
        </w:tc>
        <w:tc>
          <w:tcPr>
            <w:tcW w:w="5756" w:type="dxa"/>
            <w:gridSpan w:val="2"/>
            <w:shd w:val="clear" w:color="auto" w:fill="auto"/>
          </w:tcPr>
          <w:p w14:paraId="3E768B33">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 xml:space="preserve">Flyers </w:t>
            </w:r>
            <w:r>
              <w:rPr>
                <w:rFonts w:hint="default" w:ascii="Arial" w:hAnsi="Arial" w:eastAsia="Times New Roman" w:cs="Arial"/>
                <w:color w:val="auto"/>
                <w:sz w:val="17"/>
                <w:szCs w:val="17"/>
                <w:highlight w:val="none"/>
                <w:lang w:val="en-US" w:eastAsia="pt-BR"/>
              </w:rPr>
              <w:t xml:space="preserve">com medidas </w:t>
            </w:r>
            <w:r>
              <w:rPr>
                <w:rFonts w:hint="default" w:ascii="Arial" w:hAnsi="Arial" w:eastAsia="Times New Roman" w:cs="Arial"/>
                <w:color w:val="auto"/>
                <w:sz w:val="17"/>
                <w:szCs w:val="17"/>
                <w:highlight w:val="none"/>
                <w:lang w:val="pt-BR" w:eastAsia="pt-BR"/>
              </w:rPr>
              <w:t>20x15cm, colorido</w:t>
            </w:r>
            <w:r>
              <w:rPr>
                <w:rFonts w:hint="default" w:ascii="Arial" w:hAnsi="Arial" w:eastAsia="Times New Roman" w:cs="Arial"/>
                <w:color w:val="auto"/>
                <w:sz w:val="17"/>
                <w:szCs w:val="17"/>
                <w:highlight w:val="none"/>
                <w:lang w:val="en-US" w:eastAsia="pt-BR"/>
              </w:rPr>
              <w:t>s</w:t>
            </w:r>
            <w:r>
              <w:rPr>
                <w:rFonts w:hint="default" w:ascii="Arial" w:hAnsi="Arial" w:eastAsia="Times New Roman" w:cs="Arial"/>
                <w:color w:val="auto"/>
                <w:sz w:val="17"/>
                <w:szCs w:val="17"/>
                <w:highlight w:val="none"/>
                <w:lang w:val="pt-BR" w:eastAsia="pt-BR"/>
              </w:rPr>
              <w:t xml:space="preserve">, com no mínimo 150g. </w:t>
            </w:r>
            <w:r>
              <w:rPr>
                <w:rFonts w:hint="default" w:ascii="Arial" w:hAnsi="Arial" w:cs="Arial"/>
                <w:color w:val="auto"/>
                <w:sz w:val="17"/>
                <w:szCs w:val="17"/>
                <w:highlight w:val="none"/>
                <w:shd w:val="clear" w:color="auto" w:fill="FFFFFF"/>
                <w:lang w:val="pt-BR" w:eastAsia="pt-BR"/>
              </w:rPr>
              <w:t>Impressão offset colorido, papel couche. frente e verso. Elaboração da arte. Alta definicão.</w:t>
            </w:r>
          </w:p>
        </w:tc>
        <w:tc>
          <w:tcPr>
            <w:tcW w:w="750" w:type="dxa"/>
            <w:shd w:val="clear" w:color="auto" w:fill="auto"/>
            <w:vAlign w:val="center"/>
          </w:tcPr>
          <w:p w14:paraId="522D49DD">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fldChar w:fldCharType="begin"/>
            </w:r>
            <w:r>
              <w:rPr>
                <w:rFonts w:hint="default" w:ascii="Arial" w:hAnsi="Arial" w:eastAsia="Times New Roman" w:cs="Arial"/>
                <w:color w:val="auto"/>
                <w:sz w:val="17"/>
                <w:szCs w:val="17"/>
                <w:highlight w:val="none"/>
                <w:lang w:val="en-US" w:eastAsia="pt-BR"/>
              </w:rPr>
              <w:instrText xml:space="preserve"> = sum(D25:P25) \* MERGEFORMAT </w:instrText>
            </w:r>
            <w:r>
              <w:rPr>
                <w:rFonts w:hint="default" w:ascii="Arial" w:hAnsi="Arial" w:eastAsia="Times New Roman" w:cs="Arial"/>
                <w:color w:val="auto"/>
                <w:sz w:val="17"/>
                <w:szCs w:val="17"/>
                <w:highlight w:val="none"/>
                <w:lang w:val="en-US" w:eastAsia="pt-BR"/>
              </w:rPr>
              <w:fldChar w:fldCharType="separate"/>
            </w:r>
            <w:r>
              <w:rPr>
                <w:rFonts w:hint="default" w:ascii="Arial" w:hAnsi="Arial" w:eastAsia="Times New Roman" w:cs="Arial"/>
                <w:color w:val="auto"/>
                <w:sz w:val="17"/>
                <w:szCs w:val="17"/>
                <w:highlight w:val="none"/>
                <w:lang w:val="en-US" w:eastAsia="pt-BR"/>
              </w:rPr>
              <w:t>27130</w:t>
            </w:r>
            <w:r>
              <w:rPr>
                <w:rFonts w:hint="default" w:ascii="Arial" w:hAnsi="Arial" w:eastAsia="Times New Roman" w:cs="Arial"/>
                <w:color w:val="auto"/>
                <w:sz w:val="17"/>
                <w:szCs w:val="17"/>
                <w:highlight w:val="none"/>
                <w:lang w:val="en-US" w:eastAsia="pt-BR"/>
              </w:rPr>
              <w:fldChar w:fldCharType="end"/>
            </w:r>
          </w:p>
        </w:tc>
        <w:tc>
          <w:tcPr>
            <w:tcW w:w="881" w:type="dxa"/>
            <w:shd w:val="clear" w:color="auto" w:fill="auto"/>
            <w:vAlign w:val="center"/>
          </w:tcPr>
          <w:p w14:paraId="68DE0368">
            <w:pPr>
              <w:jc w:val="center"/>
              <w:rPr>
                <w:rFonts w:hint="default" w:ascii="Arial" w:hAnsi="Arial" w:eastAsia="Times New Roman"/>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308468AC">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R$ 1,33</w:t>
            </w:r>
          </w:p>
        </w:tc>
        <w:tc>
          <w:tcPr>
            <w:tcW w:w="1425" w:type="dxa"/>
            <w:shd w:val="clear" w:color="auto" w:fill="auto"/>
            <w:vAlign w:val="center"/>
          </w:tcPr>
          <w:p w14:paraId="12D2755D">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R$ 36.082,90</w:t>
            </w:r>
          </w:p>
        </w:tc>
      </w:tr>
      <w:tr w14:paraId="6DA8F7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3" w:hRule="atLeast"/>
        </w:trPr>
        <w:tc>
          <w:tcPr>
            <w:tcW w:w="694" w:type="dxa"/>
            <w:shd w:val="clear" w:color="auto" w:fill="auto"/>
          </w:tcPr>
          <w:p w14:paraId="64182832">
            <w:pPr>
              <w:pStyle w:val="224"/>
              <w:widowControl w:val="0"/>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lang w:eastAsia="pt-BR"/>
              </w:rPr>
            </w:pPr>
          </w:p>
        </w:tc>
        <w:tc>
          <w:tcPr>
            <w:tcW w:w="731" w:type="dxa"/>
            <w:shd w:val="clear" w:color="auto" w:fill="auto"/>
          </w:tcPr>
          <w:p w14:paraId="3938C69E">
            <w:pPr>
              <w:pStyle w:val="224"/>
              <w:widowControl w:val="0"/>
              <w:jc w:val="center"/>
              <w:rPr>
                <w:rFonts w:hint="default" w:ascii="Arial" w:hAnsi="Arial" w:cs="Arial"/>
                <w:b/>
                <w:bCs/>
                <w:color w:val="auto"/>
                <w:sz w:val="17"/>
                <w:szCs w:val="17"/>
                <w:highlight w:val="none"/>
                <w:lang w:val="en-US" w:eastAsia="pt-BR"/>
              </w:rPr>
            </w:pPr>
            <w:r>
              <w:rPr>
                <w:rFonts w:hint="default" w:ascii="Arial" w:hAnsi="Arial" w:cs="Arial"/>
                <w:b/>
                <w:bCs/>
                <w:color w:val="auto"/>
                <w:sz w:val="17"/>
                <w:szCs w:val="17"/>
                <w:highlight w:val="none"/>
                <w:lang w:val="pt-BR" w:eastAsia="pt-BR"/>
              </w:rPr>
              <w:t>18724</w:t>
            </w:r>
          </w:p>
        </w:tc>
        <w:tc>
          <w:tcPr>
            <w:tcW w:w="5756" w:type="dxa"/>
            <w:gridSpan w:val="2"/>
            <w:shd w:val="clear" w:color="auto" w:fill="auto"/>
          </w:tcPr>
          <w:p w14:paraId="2F5215FB">
            <w:pPr>
              <w:pStyle w:val="224"/>
              <w:widowControl w:val="0"/>
              <w:jc w:val="both"/>
              <w:rPr>
                <w:rFonts w:hint="default" w:ascii="Arial" w:hAnsi="Arial" w:cs="Arial"/>
                <w:color w:val="auto"/>
                <w:sz w:val="17"/>
                <w:szCs w:val="17"/>
                <w:highlight w:val="none"/>
                <w:lang w:val="pt-BR" w:eastAsia="pt-BR"/>
              </w:rPr>
            </w:pPr>
            <w:r>
              <w:rPr>
                <w:rFonts w:hint="default" w:ascii="Arial" w:hAnsi="Arial" w:cs="Arial"/>
                <w:b/>
                <w:bCs/>
                <w:color w:val="auto"/>
                <w:sz w:val="17"/>
                <w:szCs w:val="17"/>
                <w:highlight w:val="none"/>
                <w:lang w:val="en-US" w:eastAsia="pt-BR"/>
              </w:rPr>
              <w:t xml:space="preserve">Folders </w:t>
            </w:r>
            <w:r>
              <w:rPr>
                <w:rFonts w:hint="default" w:ascii="Arial" w:hAnsi="Arial" w:cs="Arial"/>
                <w:color w:val="auto"/>
                <w:sz w:val="17"/>
                <w:szCs w:val="17"/>
                <w:highlight w:val="none"/>
                <w:lang w:val="en-US" w:eastAsia="pt-BR"/>
              </w:rPr>
              <w:t xml:space="preserve">150g- medindo 20cm x 15cm. </w:t>
            </w:r>
            <w:r>
              <w:rPr>
                <w:rFonts w:hint="default" w:ascii="Arial" w:hAnsi="Arial" w:cs="Arial"/>
                <w:color w:val="auto"/>
                <w:sz w:val="17"/>
                <w:szCs w:val="17"/>
                <w:highlight w:val="none"/>
                <w:shd w:val="clear" w:color="auto" w:fill="FFFFFF"/>
                <w:lang w:val="pt-BR" w:eastAsia="pt-BR"/>
              </w:rPr>
              <w:t>Impressão offset colorido, papel couche frente e verso. Elaboração da arte.  Alta definicão.</w:t>
            </w:r>
          </w:p>
        </w:tc>
        <w:tc>
          <w:tcPr>
            <w:tcW w:w="750" w:type="dxa"/>
            <w:shd w:val="clear" w:color="auto" w:fill="auto"/>
            <w:vAlign w:val="center"/>
          </w:tcPr>
          <w:p w14:paraId="50FF6449">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sum(D27:P27)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21560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3892A4D2">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31295458">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R$ 0,95</w:t>
            </w:r>
          </w:p>
        </w:tc>
        <w:tc>
          <w:tcPr>
            <w:tcW w:w="1425" w:type="dxa"/>
            <w:shd w:val="clear" w:color="auto" w:fill="auto"/>
            <w:vAlign w:val="center"/>
          </w:tcPr>
          <w:p w14:paraId="27647EE9">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R$ 20.482,00</w:t>
            </w:r>
          </w:p>
        </w:tc>
      </w:tr>
      <w:tr w14:paraId="7FE239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694" w:type="dxa"/>
            <w:shd w:val="clear" w:color="auto" w:fill="auto"/>
          </w:tcPr>
          <w:p w14:paraId="56D14641">
            <w:pPr>
              <w:pStyle w:val="224"/>
              <w:widowControl w:val="0"/>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lang w:eastAsia="pt-BR"/>
              </w:rPr>
            </w:pPr>
          </w:p>
        </w:tc>
        <w:tc>
          <w:tcPr>
            <w:tcW w:w="731" w:type="dxa"/>
            <w:shd w:val="clear" w:color="auto" w:fill="auto"/>
          </w:tcPr>
          <w:p w14:paraId="73B2E362">
            <w:pPr>
              <w:pStyle w:val="224"/>
              <w:widowControl w:val="0"/>
              <w:jc w:val="center"/>
              <w:rPr>
                <w:rFonts w:hint="default" w:ascii="Arial" w:hAnsi="Arial" w:cs="Arial"/>
                <w:b/>
                <w:bCs/>
                <w:color w:val="auto"/>
                <w:sz w:val="17"/>
                <w:szCs w:val="17"/>
                <w:highlight w:val="none"/>
                <w:lang w:eastAsia="pt-BR"/>
              </w:rPr>
            </w:pPr>
            <w:r>
              <w:rPr>
                <w:rFonts w:hint="default" w:ascii="Arial" w:hAnsi="Arial" w:cs="Arial"/>
                <w:b/>
                <w:bCs/>
                <w:color w:val="auto"/>
                <w:sz w:val="17"/>
                <w:szCs w:val="17"/>
                <w:highlight w:val="none"/>
                <w:lang w:val="pt-BR" w:eastAsia="pt-BR"/>
              </w:rPr>
              <w:t>18724</w:t>
            </w:r>
          </w:p>
        </w:tc>
        <w:tc>
          <w:tcPr>
            <w:tcW w:w="5756" w:type="dxa"/>
            <w:gridSpan w:val="2"/>
            <w:shd w:val="clear" w:color="auto" w:fill="auto"/>
          </w:tcPr>
          <w:p w14:paraId="56A36900">
            <w:pPr>
              <w:pStyle w:val="224"/>
              <w:widowControl w:val="0"/>
              <w:jc w:val="both"/>
              <w:rPr>
                <w:rFonts w:hint="default" w:ascii="Arial" w:hAnsi="Arial" w:cs="Arial"/>
                <w:color w:val="auto"/>
                <w:sz w:val="17"/>
                <w:szCs w:val="17"/>
                <w:highlight w:val="none"/>
                <w:lang w:eastAsia="pt-BR"/>
              </w:rPr>
            </w:pPr>
            <w:r>
              <w:rPr>
                <w:rFonts w:hint="default" w:ascii="Arial" w:hAnsi="Arial" w:cs="Arial"/>
                <w:b/>
                <w:bCs/>
                <w:color w:val="auto"/>
                <w:sz w:val="17"/>
                <w:szCs w:val="17"/>
                <w:highlight w:val="none"/>
                <w:lang w:eastAsia="pt-BR"/>
              </w:rPr>
              <w:t xml:space="preserve">Folders </w:t>
            </w:r>
            <w:r>
              <w:rPr>
                <w:rFonts w:hint="default" w:ascii="Arial" w:hAnsi="Arial" w:cs="Arial"/>
                <w:color w:val="auto"/>
                <w:sz w:val="17"/>
                <w:szCs w:val="17"/>
                <w:highlight w:val="none"/>
                <w:lang w:eastAsia="pt-BR"/>
              </w:rPr>
              <w:t>com 2 dobras</w:t>
            </w:r>
            <w:r>
              <w:rPr>
                <w:rFonts w:hint="default" w:ascii="Arial" w:hAnsi="Arial" w:cs="Arial"/>
                <w:color w:val="auto"/>
                <w:sz w:val="17"/>
                <w:szCs w:val="17"/>
                <w:highlight w:val="none"/>
                <w:lang w:val="en-US" w:eastAsia="pt-BR"/>
              </w:rPr>
              <w:t>,</w:t>
            </w:r>
            <w:r>
              <w:rPr>
                <w:rFonts w:hint="default" w:ascii="Arial" w:hAnsi="Arial" w:cs="Arial"/>
                <w:color w:val="auto"/>
                <w:sz w:val="17"/>
                <w:szCs w:val="17"/>
                <w:highlight w:val="none"/>
                <w:lang w:eastAsia="pt-BR"/>
              </w:rPr>
              <w:t xml:space="preserve"> medindo 21x30cm, 4x4 cores</w:t>
            </w:r>
            <w:r>
              <w:rPr>
                <w:rFonts w:hint="default" w:ascii="Arial" w:hAnsi="Arial" w:cs="Arial"/>
                <w:color w:val="auto"/>
                <w:sz w:val="17"/>
                <w:szCs w:val="17"/>
                <w:highlight w:val="none"/>
                <w:lang w:val="en-US" w:eastAsia="pt-BR"/>
              </w:rPr>
              <w:t>,</w:t>
            </w:r>
            <w:r>
              <w:rPr>
                <w:rFonts w:hint="default" w:ascii="Arial" w:hAnsi="Arial" w:cs="Arial"/>
                <w:color w:val="auto"/>
                <w:sz w:val="17"/>
                <w:szCs w:val="17"/>
                <w:highlight w:val="none"/>
                <w:lang w:eastAsia="pt-BR"/>
              </w:rPr>
              <w:t xml:space="preserve"> em papel couché brilho</w:t>
            </w:r>
            <w:r>
              <w:rPr>
                <w:rFonts w:hint="default" w:ascii="Arial" w:hAnsi="Arial" w:cs="Arial"/>
                <w:color w:val="auto"/>
                <w:sz w:val="17"/>
                <w:szCs w:val="17"/>
                <w:highlight w:val="none"/>
                <w:lang w:val="en-US" w:eastAsia="pt-BR"/>
              </w:rPr>
              <w:t xml:space="preserve"> </w:t>
            </w:r>
            <w:r>
              <w:rPr>
                <w:rFonts w:hint="default" w:ascii="Arial" w:hAnsi="Arial" w:cs="Arial"/>
                <w:color w:val="auto"/>
                <w:sz w:val="17"/>
                <w:szCs w:val="17"/>
                <w:highlight w:val="none"/>
                <w:lang w:eastAsia="pt-BR"/>
              </w:rPr>
              <w:t>150g</w:t>
            </w:r>
          </w:p>
        </w:tc>
        <w:tc>
          <w:tcPr>
            <w:tcW w:w="750" w:type="dxa"/>
            <w:shd w:val="clear" w:color="auto" w:fill="auto"/>
            <w:vAlign w:val="center"/>
          </w:tcPr>
          <w:p w14:paraId="60778C47">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sum(D28:P28)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29110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1C74BA83">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6FB7143C">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R$ 1,44</w:t>
            </w:r>
          </w:p>
        </w:tc>
        <w:tc>
          <w:tcPr>
            <w:tcW w:w="1425" w:type="dxa"/>
            <w:shd w:val="clear" w:color="auto" w:fill="auto"/>
            <w:vAlign w:val="center"/>
          </w:tcPr>
          <w:p w14:paraId="1117FD11">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R$ 41.918,40</w:t>
            </w:r>
          </w:p>
        </w:tc>
      </w:tr>
      <w:tr w14:paraId="463C03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694" w:type="dxa"/>
            <w:shd w:val="clear" w:color="auto" w:fill="auto"/>
          </w:tcPr>
          <w:p w14:paraId="50D6C7A4">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13FE2649">
            <w:pPr>
              <w:jc w:val="center"/>
              <w:rPr>
                <w:rFonts w:hint="default" w:ascii="Arial" w:hAnsi="Arial" w:eastAsia="Times New Roman"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18724</w:t>
            </w:r>
          </w:p>
        </w:tc>
        <w:tc>
          <w:tcPr>
            <w:tcW w:w="5756" w:type="dxa"/>
            <w:gridSpan w:val="2"/>
            <w:shd w:val="clear" w:color="auto" w:fill="auto"/>
          </w:tcPr>
          <w:p w14:paraId="4D40E042">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Folder</w:t>
            </w:r>
            <w:r>
              <w:rPr>
                <w:rFonts w:hint="default" w:ascii="Arial" w:hAnsi="Arial" w:eastAsia="Times New Roman" w:cs="Arial"/>
                <w:b/>
                <w:bCs/>
                <w:color w:val="auto"/>
                <w:sz w:val="17"/>
                <w:szCs w:val="17"/>
                <w:highlight w:val="none"/>
                <w:lang w:val="en-US" w:eastAsia="pt-BR"/>
              </w:rPr>
              <w:t>s</w:t>
            </w:r>
            <w:r>
              <w:rPr>
                <w:rFonts w:hint="default" w:ascii="Arial" w:hAnsi="Arial" w:eastAsia="Times New Roman" w:cs="Arial"/>
                <w:b/>
                <w:bCs/>
                <w:color w:val="auto"/>
                <w:sz w:val="17"/>
                <w:szCs w:val="17"/>
                <w:highlight w:val="none"/>
                <w:lang w:val="pt-BR" w:eastAsia="pt-BR"/>
              </w:rPr>
              <w:t xml:space="preserve"> </w:t>
            </w:r>
            <w:r>
              <w:rPr>
                <w:rFonts w:hint="default" w:ascii="Arial" w:hAnsi="Arial" w:eastAsia="Times New Roman" w:cs="Arial"/>
                <w:color w:val="auto"/>
                <w:sz w:val="17"/>
                <w:szCs w:val="17"/>
                <w:highlight w:val="none"/>
                <w:lang w:val="pt-BR" w:eastAsia="pt-BR"/>
              </w:rPr>
              <w:t xml:space="preserve">115g - </w:t>
            </w:r>
            <w:r>
              <w:rPr>
                <w:rFonts w:hint="default" w:ascii="Arial" w:hAnsi="Arial" w:eastAsia="Times New Roman" w:cs="Arial"/>
                <w:color w:val="auto"/>
                <w:sz w:val="17"/>
                <w:szCs w:val="17"/>
                <w:highlight w:val="none"/>
                <w:lang w:val="en-US" w:eastAsia="pt-BR"/>
              </w:rPr>
              <w:t xml:space="preserve">medindo </w:t>
            </w:r>
            <w:r>
              <w:rPr>
                <w:rFonts w:hint="default" w:ascii="Arial" w:hAnsi="Arial" w:eastAsia="Times New Roman" w:cs="Arial"/>
                <w:color w:val="auto"/>
                <w:sz w:val="17"/>
                <w:szCs w:val="17"/>
                <w:highlight w:val="none"/>
                <w:lang w:val="pt-BR" w:eastAsia="pt-BR"/>
              </w:rPr>
              <w:t>21</w:t>
            </w:r>
            <w:r>
              <w:rPr>
                <w:rFonts w:hint="default" w:ascii="Arial" w:hAnsi="Arial" w:eastAsia="Times New Roman" w:cs="Arial"/>
                <w:color w:val="auto"/>
                <w:sz w:val="17"/>
                <w:szCs w:val="17"/>
                <w:highlight w:val="none"/>
                <w:lang w:val="en-US" w:eastAsia="pt-BR"/>
              </w:rPr>
              <w:t>cm</w:t>
            </w:r>
            <w:r>
              <w:rPr>
                <w:rFonts w:hint="default" w:ascii="Arial" w:hAnsi="Arial" w:eastAsia="Times New Roman" w:cs="Arial"/>
                <w:color w:val="auto"/>
                <w:sz w:val="17"/>
                <w:szCs w:val="17"/>
                <w:highlight w:val="none"/>
                <w:lang w:val="pt-BR" w:eastAsia="pt-BR"/>
              </w:rPr>
              <w:t>x40</w:t>
            </w:r>
            <w:r>
              <w:rPr>
                <w:rFonts w:hint="default" w:ascii="Arial" w:hAnsi="Arial" w:eastAsia="Times New Roman" w:cs="Arial"/>
                <w:color w:val="auto"/>
                <w:sz w:val="17"/>
                <w:szCs w:val="17"/>
                <w:highlight w:val="none"/>
                <w:lang w:val="en-US" w:eastAsia="pt-BR"/>
              </w:rPr>
              <w:t xml:space="preserve">cm, </w:t>
            </w:r>
            <w:r>
              <w:rPr>
                <w:rFonts w:hint="default" w:ascii="Arial" w:hAnsi="Arial" w:eastAsia="Times New Roman" w:cs="Arial"/>
                <w:color w:val="auto"/>
                <w:sz w:val="17"/>
                <w:szCs w:val="17"/>
                <w:highlight w:val="none"/>
                <w:lang w:val="pt-BR" w:eastAsia="pt-BR"/>
              </w:rPr>
              <w:t xml:space="preserve">com 3 dobras </w:t>
            </w:r>
            <w:r>
              <w:rPr>
                <w:rFonts w:hint="default" w:ascii="Arial" w:hAnsi="Arial" w:cs="Arial"/>
                <w:color w:val="auto"/>
                <w:sz w:val="17"/>
                <w:szCs w:val="17"/>
                <w:highlight w:val="none"/>
                <w:shd w:val="clear" w:color="auto" w:fill="FFFFFF"/>
                <w:lang w:val="pt-BR" w:eastAsia="pt-BR"/>
              </w:rPr>
              <w:t xml:space="preserve">Impressão offset colorido, papel couche frente e verso. </w:t>
            </w:r>
            <w:r>
              <w:rPr>
                <w:rFonts w:hint="default" w:ascii="Arial" w:hAnsi="Arial" w:eastAsia="Times New Roman" w:cs="Arial"/>
                <w:color w:val="auto"/>
                <w:sz w:val="17"/>
                <w:szCs w:val="17"/>
                <w:highlight w:val="none"/>
                <w:lang w:val="pt-BR" w:eastAsia="pt-BR"/>
              </w:rPr>
              <w:t>Elaboração da arte.</w:t>
            </w:r>
          </w:p>
        </w:tc>
        <w:tc>
          <w:tcPr>
            <w:tcW w:w="750" w:type="dxa"/>
            <w:shd w:val="clear" w:color="auto" w:fill="auto"/>
            <w:vAlign w:val="center"/>
          </w:tcPr>
          <w:p w14:paraId="1DC2030E">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sum(D26:P26)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26400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045B0802">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636326CE">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R$ 1,58</w:t>
            </w:r>
          </w:p>
        </w:tc>
        <w:tc>
          <w:tcPr>
            <w:tcW w:w="1425" w:type="dxa"/>
            <w:shd w:val="clear" w:color="auto" w:fill="auto"/>
            <w:vAlign w:val="center"/>
          </w:tcPr>
          <w:p w14:paraId="586048B3">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R$ 41.712,00</w:t>
            </w:r>
          </w:p>
        </w:tc>
      </w:tr>
      <w:tr w14:paraId="36403E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6" w:hRule="atLeast"/>
        </w:trPr>
        <w:tc>
          <w:tcPr>
            <w:tcW w:w="694" w:type="dxa"/>
            <w:shd w:val="clear" w:color="auto" w:fill="auto"/>
          </w:tcPr>
          <w:p w14:paraId="3125F354">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50991EEB">
            <w:pPr>
              <w:jc w:val="center"/>
              <w:rPr>
                <w:rFonts w:hint="default" w:ascii="Arial" w:hAnsi="Arial" w:eastAsia="Times New Roman"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18724</w:t>
            </w:r>
          </w:p>
        </w:tc>
        <w:tc>
          <w:tcPr>
            <w:tcW w:w="5756" w:type="dxa"/>
            <w:gridSpan w:val="2"/>
            <w:shd w:val="clear" w:color="auto" w:fill="auto"/>
          </w:tcPr>
          <w:p w14:paraId="1761B92A">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 xml:space="preserve">Folhetos </w:t>
            </w:r>
            <w:r>
              <w:rPr>
                <w:rFonts w:hint="default" w:ascii="Arial" w:hAnsi="Arial" w:eastAsia="Times New Roman" w:cs="Arial"/>
                <w:color w:val="auto"/>
                <w:sz w:val="17"/>
                <w:szCs w:val="17"/>
                <w:highlight w:val="none"/>
                <w:lang w:val="pt-BR" w:eastAsia="pt-BR"/>
              </w:rPr>
              <w:t>com medidas 30x20cm.</w:t>
            </w:r>
            <w:r>
              <w:rPr>
                <w:rFonts w:hint="default" w:ascii="Arial" w:hAnsi="Arial" w:eastAsia="Times New Roman" w:cs="Arial"/>
                <w:color w:val="auto"/>
                <w:sz w:val="17"/>
                <w:szCs w:val="17"/>
                <w:highlight w:val="none"/>
                <w:lang w:val="en-US" w:eastAsia="pt-BR"/>
              </w:rPr>
              <w:t xml:space="preserve"> </w:t>
            </w:r>
            <w:r>
              <w:rPr>
                <w:rFonts w:hint="default" w:ascii="Arial" w:hAnsi="Arial" w:cs="Arial"/>
                <w:color w:val="auto"/>
                <w:sz w:val="17"/>
                <w:szCs w:val="17"/>
                <w:highlight w:val="none"/>
                <w:shd w:val="clear" w:color="auto" w:fill="FFFFFF"/>
                <w:lang w:val="pt-BR" w:eastAsia="pt-BR"/>
              </w:rPr>
              <w:t xml:space="preserve">Impressão offset colorido, papel couche frente e verso. </w:t>
            </w:r>
            <w:r>
              <w:rPr>
                <w:rFonts w:hint="default" w:ascii="Arial" w:hAnsi="Arial" w:eastAsia="Times New Roman" w:cs="Arial"/>
                <w:color w:val="auto"/>
                <w:sz w:val="17"/>
                <w:szCs w:val="17"/>
                <w:highlight w:val="none"/>
                <w:lang w:val="pt-BR" w:eastAsia="pt-BR"/>
              </w:rPr>
              <w:t>Elaboração da arte. Alta definição.</w:t>
            </w:r>
          </w:p>
        </w:tc>
        <w:tc>
          <w:tcPr>
            <w:tcW w:w="750" w:type="dxa"/>
            <w:shd w:val="clear" w:color="auto" w:fill="auto"/>
            <w:vAlign w:val="center"/>
          </w:tcPr>
          <w:p w14:paraId="377F9BBF">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fldChar w:fldCharType="begin"/>
            </w:r>
            <w:r>
              <w:rPr>
                <w:rFonts w:hint="default" w:ascii="Arial" w:hAnsi="Arial" w:eastAsia="Times New Roman" w:cs="Arial"/>
                <w:color w:val="auto"/>
                <w:sz w:val="17"/>
                <w:szCs w:val="17"/>
                <w:highlight w:val="none"/>
                <w:lang w:val="en-US" w:eastAsia="pt-BR"/>
              </w:rPr>
              <w:instrText xml:space="preserve"> = sum(D29:O29) \* MERGEFORMAT </w:instrText>
            </w:r>
            <w:r>
              <w:rPr>
                <w:rFonts w:hint="default" w:ascii="Arial" w:hAnsi="Arial" w:eastAsia="Times New Roman" w:cs="Arial"/>
                <w:color w:val="auto"/>
                <w:sz w:val="17"/>
                <w:szCs w:val="17"/>
                <w:highlight w:val="none"/>
                <w:lang w:val="en-US" w:eastAsia="pt-BR"/>
              </w:rPr>
              <w:fldChar w:fldCharType="separate"/>
            </w:r>
            <w:r>
              <w:rPr>
                <w:rFonts w:hint="default" w:ascii="Arial" w:hAnsi="Arial" w:eastAsia="Times New Roman" w:cs="Arial"/>
                <w:color w:val="auto"/>
                <w:sz w:val="17"/>
                <w:szCs w:val="17"/>
                <w:highlight w:val="none"/>
                <w:lang w:val="en-US" w:eastAsia="pt-BR"/>
              </w:rPr>
              <w:t>22200</w:t>
            </w:r>
            <w:r>
              <w:rPr>
                <w:rFonts w:hint="default" w:ascii="Arial" w:hAnsi="Arial" w:eastAsia="Times New Roman" w:cs="Arial"/>
                <w:color w:val="auto"/>
                <w:sz w:val="17"/>
                <w:szCs w:val="17"/>
                <w:highlight w:val="none"/>
                <w:lang w:val="en-US" w:eastAsia="pt-BR"/>
              </w:rPr>
              <w:fldChar w:fldCharType="end"/>
            </w:r>
          </w:p>
        </w:tc>
        <w:tc>
          <w:tcPr>
            <w:tcW w:w="881" w:type="dxa"/>
            <w:shd w:val="clear" w:color="auto" w:fill="auto"/>
            <w:vAlign w:val="center"/>
          </w:tcPr>
          <w:p w14:paraId="3EB3A097">
            <w:pPr>
              <w:jc w:val="center"/>
              <w:rPr>
                <w:rFonts w:hint="default" w:ascii="Arial" w:hAnsi="Arial" w:eastAsia="Times New Roman"/>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5AD3B8FB">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R$ 2,55</w:t>
            </w:r>
          </w:p>
        </w:tc>
        <w:tc>
          <w:tcPr>
            <w:tcW w:w="1425" w:type="dxa"/>
            <w:shd w:val="clear" w:color="auto" w:fill="auto"/>
            <w:vAlign w:val="center"/>
          </w:tcPr>
          <w:p w14:paraId="0C1CFA11">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R$ 56.610,00</w:t>
            </w:r>
          </w:p>
        </w:tc>
      </w:tr>
      <w:tr w14:paraId="36586E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4" w:hRule="atLeast"/>
        </w:trPr>
        <w:tc>
          <w:tcPr>
            <w:tcW w:w="694" w:type="dxa"/>
            <w:shd w:val="clear" w:color="auto" w:fill="auto"/>
          </w:tcPr>
          <w:p w14:paraId="5494128C">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3AF561CE">
            <w:pPr>
              <w:jc w:val="center"/>
              <w:rPr>
                <w:rFonts w:hint="default" w:ascii="Arial" w:hAnsi="Arial" w:eastAsia="Times New Roman" w:cs="Arial"/>
                <w:b/>
                <w:bCs/>
                <w:color w:val="auto"/>
                <w:sz w:val="17"/>
                <w:szCs w:val="17"/>
                <w:highlight w:val="none"/>
                <w:shd w:val="clear" w:color="auto" w:fill="FFFFFF"/>
                <w:lang w:val="pt-BR" w:eastAsia="pt-BR"/>
              </w:rPr>
            </w:pPr>
            <w:r>
              <w:rPr>
                <w:rFonts w:hint="default" w:ascii="Arial" w:hAnsi="Arial" w:cs="Arial"/>
                <w:b/>
                <w:bCs/>
                <w:color w:val="auto"/>
                <w:sz w:val="17"/>
                <w:szCs w:val="17"/>
                <w:highlight w:val="none"/>
                <w:lang w:val="pt-BR" w:eastAsia="pt-BR"/>
              </w:rPr>
              <w:t>17353</w:t>
            </w:r>
          </w:p>
        </w:tc>
        <w:tc>
          <w:tcPr>
            <w:tcW w:w="4688" w:type="dxa"/>
            <w:shd w:val="clear" w:color="auto" w:fill="auto"/>
          </w:tcPr>
          <w:p w14:paraId="7E737B31">
            <w:pPr>
              <w:jc w:val="both"/>
              <w:rPr>
                <w:rFonts w:hint="default" w:ascii="Arial" w:hAnsi="Arial" w:eastAsia="Times New Roman" w:cs="Arial"/>
                <w:color w:val="auto"/>
                <w:sz w:val="17"/>
                <w:szCs w:val="17"/>
                <w:highlight w:val="none"/>
                <w:shd w:val="clear" w:color="auto" w:fill="FFFFFF"/>
                <w:lang w:val="en-US" w:eastAsia="pt-BR"/>
              </w:rPr>
            </w:pPr>
            <w:r>
              <w:rPr>
                <w:rFonts w:hint="default" w:ascii="Arial" w:hAnsi="Arial" w:eastAsia="Times New Roman" w:cs="Arial"/>
                <w:b/>
                <w:bCs/>
                <w:color w:val="auto"/>
                <w:sz w:val="17"/>
                <w:szCs w:val="17"/>
                <w:highlight w:val="none"/>
                <w:shd w:val="clear" w:color="auto" w:fill="FFFFFF"/>
                <w:lang w:val="pt-BR" w:eastAsia="pt-BR"/>
              </w:rPr>
              <w:t>Impressão de avaliação do conhecimento</w:t>
            </w:r>
            <w:r>
              <w:rPr>
                <w:rFonts w:hint="default" w:ascii="Arial" w:hAnsi="Arial" w:eastAsia="Times New Roman" w:cs="Arial"/>
                <w:color w:val="auto"/>
                <w:sz w:val="17"/>
                <w:szCs w:val="17"/>
                <w:highlight w:val="none"/>
                <w:shd w:val="clear" w:color="auto" w:fill="FFFFFF"/>
                <w:lang w:val="pt-BR" w:eastAsia="pt-BR"/>
              </w:rPr>
              <w:t xml:space="preserve"> na Educação Infantil em papel sulfite A4 (21x30cm) com a primeira página (capa) colorida e demais páginas em preto e branco conforme modelo disponibilizado ao licitante vencedor</w:t>
            </w:r>
            <w:r>
              <w:rPr>
                <w:rFonts w:hint="default" w:ascii="Arial" w:hAnsi="Arial" w:eastAsia="Times New Roman" w:cs="Arial"/>
                <w:color w:val="auto"/>
                <w:sz w:val="17"/>
                <w:szCs w:val="17"/>
                <w:highlight w:val="none"/>
                <w:shd w:val="clear" w:color="auto" w:fill="FFFFFF"/>
                <w:lang w:val="en-US" w:eastAsia="pt-BR"/>
              </w:rPr>
              <w:t xml:space="preserve">  </w:t>
            </w:r>
            <w:r>
              <w:rPr>
                <w:rFonts w:hint="default" w:ascii="Arial" w:hAnsi="Arial" w:cs="Arial"/>
                <w:color w:val="auto"/>
                <w:sz w:val="17"/>
                <w:szCs w:val="17"/>
                <w:highlight w:val="none"/>
                <w:shd w:val="clear"/>
              </w:rPr>
              <w:t>(</w:t>
            </w:r>
            <w:r>
              <w:rPr>
                <w:rFonts w:hint="default" w:ascii="Arial" w:hAnsi="Arial"/>
                <w:color w:val="000000"/>
                <w:sz w:val="17"/>
                <w:szCs w:val="17"/>
                <w:highlight w:val="none"/>
                <w:shd w:val="clear"/>
              </w:rPr>
              <w:t>vide ilustração conforme termo de referência).</w:t>
            </w:r>
            <w:r>
              <w:rPr>
                <w:rFonts w:hint="default" w:ascii="Arial" w:hAnsi="Arial" w:cs="Arial"/>
                <w:color w:val="auto"/>
                <w:sz w:val="17"/>
                <w:szCs w:val="17"/>
                <w:highlight w:val="none"/>
                <w:shd w:val="clear"/>
                <w:lang w:val="pt-BR"/>
              </w:rPr>
              <w:t xml:space="preserve"> </w:t>
            </w:r>
          </w:p>
        </w:tc>
        <w:tc>
          <w:tcPr>
            <w:tcW w:w="1068" w:type="dxa"/>
            <w:shd w:val="clear" w:color="auto" w:fill="auto"/>
          </w:tcPr>
          <w:p w14:paraId="6870A4A1">
            <w:pPr>
              <w:jc w:val="both"/>
              <w:rPr>
                <w:rFonts w:hint="default" w:ascii="Arial" w:hAnsi="Arial" w:cs="Arial"/>
                <w:color w:val="auto"/>
                <w:sz w:val="17"/>
                <w:szCs w:val="17"/>
                <w:highlight w:val="none"/>
                <w:shd w:val="clear" w:color="auto" w:fill="FFFFFF"/>
                <w:lang w:val="pt-BR" w:eastAsia="pt-BR"/>
              </w:rPr>
            </w:pPr>
            <w:r>
              <w:rPr>
                <w:rFonts w:hint="default" w:ascii="Arial" w:hAnsi="Arial" w:cs="Arial"/>
                <w:color w:val="auto"/>
                <w:sz w:val="17"/>
                <w:szCs w:val="17"/>
                <w:highlight w:val="none"/>
                <w:shd w:val="clear" w:color="auto" w:fill="FFFFFF"/>
                <w:lang w:val="pt-BR" w:eastAsia="pt-BR"/>
              </w:rPr>
              <w:t>1º período</w:t>
            </w:r>
            <w:r>
              <w:rPr>
                <w:rFonts w:hint="default" w:ascii="Arial" w:hAnsi="Arial" w:cs="Arial"/>
                <w:color w:val="auto"/>
                <w:sz w:val="17"/>
                <w:szCs w:val="17"/>
                <w:highlight w:val="none"/>
                <w:shd w:val="clear" w:color="auto" w:fill="FFFFFF"/>
                <w:lang w:val="en-US" w:eastAsia="pt-BR"/>
              </w:rPr>
              <w:t xml:space="preserve"> </w:t>
            </w:r>
            <w:r>
              <w:rPr>
                <w:rFonts w:hint="default" w:ascii="Arial" w:hAnsi="Arial" w:cs="Arial"/>
                <w:color w:val="auto"/>
                <w:sz w:val="17"/>
                <w:szCs w:val="17"/>
                <w:highlight w:val="none"/>
                <w:shd w:val="clear" w:color="auto" w:fill="FFFFFF"/>
                <w:lang w:val="pt-BR" w:eastAsia="pt-BR"/>
              </w:rPr>
              <w:t>/capa + 3 páginas</w:t>
            </w:r>
          </w:p>
        </w:tc>
        <w:tc>
          <w:tcPr>
            <w:tcW w:w="750" w:type="dxa"/>
            <w:shd w:val="clear" w:color="auto" w:fill="auto"/>
            <w:vAlign w:val="center"/>
          </w:tcPr>
          <w:p w14:paraId="5C9301B2">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t>1300</w:t>
            </w:r>
          </w:p>
        </w:tc>
        <w:tc>
          <w:tcPr>
            <w:tcW w:w="881" w:type="dxa"/>
            <w:shd w:val="clear" w:color="auto" w:fill="auto"/>
            <w:vAlign w:val="center"/>
          </w:tcPr>
          <w:p w14:paraId="04C08316">
            <w:pPr>
              <w:jc w:val="center"/>
              <w:rPr>
                <w:rFonts w:hint="default"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3526448A">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R$ 2,69</w:t>
            </w:r>
          </w:p>
        </w:tc>
        <w:tc>
          <w:tcPr>
            <w:tcW w:w="1425" w:type="dxa"/>
            <w:shd w:val="clear" w:color="auto" w:fill="auto"/>
            <w:vAlign w:val="center"/>
          </w:tcPr>
          <w:p w14:paraId="0B0ADB19">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R$ 3.497,00</w:t>
            </w:r>
          </w:p>
        </w:tc>
      </w:tr>
      <w:tr w14:paraId="16C2CA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9" w:hRule="atLeast"/>
        </w:trPr>
        <w:tc>
          <w:tcPr>
            <w:tcW w:w="694" w:type="dxa"/>
            <w:shd w:val="clear" w:color="auto" w:fill="auto"/>
          </w:tcPr>
          <w:p w14:paraId="047E24F7">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70DC5E78">
            <w:pPr>
              <w:jc w:val="center"/>
              <w:rPr>
                <w:rFonts w:hint="default" w:ascii="Arial" w:hAnsi="Arial" w:eastAsia="Times New Roman" w:cs="Arial"/>
                <w:b/>
                <w:bCs/>
                <w:color w:val="auto"/>
                <w:sz w:val="17"/>
                <w:szCs w:val="17"/>
                <w:highlight w:val="none"/>
                <w:shd w:val="clear" w:color="auto" w:fill="FFFFFF"/>
                <w:lang w:val="pt-BR" w:eastAsia="pt-BR"/>
              </w:rPr>
            </w:pPr>
            <w:r>
              <w:rPr>
                <w:rFonts w:hint="default" w:ascii="Arial" w:hAnsi="Arial" w:cs="Arial"/>
                <w:b/>
                <w:bCs/>
                <w:color w:val="auto"/>
                <w:sz w:val="17"/>
                <w:szCs w:val="17"/>
                <w:highlight w:val="none"/>
                <w:lang w:val="pt-BR" w:eastAsia="pt-BR"/>
              </w:rPr>
              <w:t>17353</w:t>
            </w:r>
          </w:p>
        </w:tc>
        <w:tc>
          <w:tcPr>
            <w:tcW w:w="4688" w:type="dxa"/>
            <w:shd w:val="clear" w:color="auto" w:fill="auto"/>
          </w:tcPr>
          <w:p w14:paraId="759E56F2">
            <w:pPr>
              <w:jc w:val="both"/>
              <w:rPr>
                <w:rFonts w:hint="default" w:ascii="Arial" w:hAnsi="Arial" w:eastAsia="Times New Roman" w:cs="Arial"/>
                <w:color w:val="auto"/>
                <w:sz w:val="17"/>
                <w:szCs w:val="17"/>
                <w:highlight w:val="none"/>
                <w:shd w:val="clear" w:color="auto" w:fill="FFFFFF"/>
                <w:lang w:val="en-US" w:eastAsia="pt-BR"/>
              </w:rPr>
            </w:pPr>
            <w:r>
              <w:rPr>
                <w:rFonts w:hint="default" w:ascii="Arial" w:hAnsi="Arial" w:eastAsia="Times New Roman" w:cs="Arial"/>
                <w:b/>
                <w:bCs/>
                <w:color w:val="auto"/>
                <w:sz w:val="17"/>
                <w:szCs w:val="17"/>
                <w:highlight w:val="none"/>
                <w:shd w:val="clear" w:color="auto" w:fill="FFFFFF"/>
                <w:lang w:val="pt-BR" w:eastAsia="pt-BR"/>
              </w:rPr>
              <w:t>Impressão de avaliação do conhecimento</w:t>
            </w:r>
            <w:r>
              <w:rPr>
                <w:rFonts w:hint="default" w:ascii="Arial" w:hAnsi="Arial" w:eastAsia="Times New Roman" w:cs="Arial"/>
                <w:color w:val="auto"/>
                <w:sz w:val="17"/>
                <w:szCs w:val="17"/>
                <w:highlight w:val="none"/>
                <w:shd w:val="clear" w:color="auto" w:fill="FFFFFF"/>
                <w:lang w:val="pt-BR" w:eastAsia="pt-BR"/>
              </w:rPr>
              <w:t xml:space="preserve"> na Educação Infantil em papel sulfite A4 (21x30cm) com a primeira página (capa) colorida e demais páginas em preto e branco conforme modelo disponibilizado ao licitante vencedor</w:t>
            </w:r>
            <w:r>
              <w:rPr>
                <w:rFonts w:hint="default" w:ascii="Arial" w:hAnsi="Arial" w:eastAsia="Times New Roman" w:cs="Arial"/>
                <w:color w:val="auto"/>
                <w:sz w:val="17"/>
                <w:szCs w:val="17"/>
                <w:highlight w:val="none"/>
                <w:shd w:val="clear" w:color="auto" w:fill="FFFFFF"/>
                <w:lang w:val="en-US" w:eastAsia="pt-BR"/>
              </w:rPr>
              <w:t xml:space="preserve">  </w:t>
            </w:r>
            <w:r>
              <w:rPr>
                <w:rFonts w:hint="default" w:ascii="Arial" w:hAnsi="Arial" w:cs="Arial"/>
                <w:color w:val="auto"/>
                <w:sz w:val="17"/>
                <w:szCs w:val="17"/>
                <w:highlight w:val="none"/>
                <w:shd w:val="clear"/>
              </w:rPr>
              <w:t>(</w:t>
            </w:r>
            <w:r>
              <w:rPr>
                <w:rFonts w:hint="default" w:ascii="Arial" w:hAnsi="Arial"/>
                <w:color w:val="000000"/>
                <w:sz w:val="17"/>
                <w:szCs w:val="17"/>
                <w:highlight w:val="none"/>
                <w:shd w:val="clear"/>
              </w:rPr>
              <w:t>vide ilustração conforme termo de referência).</w:t>
            </w:r>
            <w:r>
              <w:rPr>
                <w:rFonts w:hint="default" w:ascii="Arial" w:hAnsi="Arial" w:cs="Arial"/>
                <w:color w:val="auto"/>
                <w:sz w:val="17"/>
                <w:szCs w:val="17"/>
                <w:highlight w:val="none"/>
                <w:shd w:val="clear"/>
                <w:lang w:val="pt-BR"/>
              </w:rPr>
              <w:t xml:space="preserve"> </w:t>
            </w:r>
          </w:p>
        </w:tc>
        <w:tc>
          <w:tcPr>
            <w:tcW w:w="1068" w:type="dxa"/>
            <w:shd w:val="clear" w:color="auto" w:fill="auto"/>
          </w:tcPr>
          <w:p w14:paraId="62C4CDFD">
            <w:pPr>
              <w:jc w:val="both"/>
              <w:rPr>
                <w:rFonts w:hint="default" w:ascii="Arial" w:hAnsi="Arial" w:cs="Arial"/>
                <w:color w:val="auto"/>
                <w:sz w:val="17"/>
                <w:szCs w:val="17"/>
                <w:highlight w:val="none"/>
                <w:shd w:val="clear" w:color="auto" w:fill="FFFFFF"/>
                <w:lang w:val="pt-BR" w:eastAsia="pt-BR"/>
              </w:rPr>
            </w:pPr>
            <w:r>
              <w:rPr>
                <w:rFonts w:hint="default" w:ascii="Arial" w:hAnsi="Arial" w:cs="Arial"/>
                <w:color w:val="auto"/>
                <w:sz w:val="17"/>
                <w:szCs w:val="17"/>
                <w:highlight w:val="none"/>
                <w:shd w:val="clear" w:color="auto" w:fill="FFFFFF"/>
                <w:lang w:val="pt-BR" w:eastAsia="pt-BR"/>
              </w:rPr>
              <w:t>2º período</w:t>
            </w:r>
            <w:r>
              <w:rPr>
                <w:rFonts w:hint="default" w:ascii="Arial" w:hAnsi="Arial" w:cs="Arial"/>
                <w:color w:val="auto"/>
                <w:sz w:val="17"/>
                <w:szCs w:val="17"/>
                <w:highlight w:val="none"/>
                <w:shd w:val="clear" w:color="auto" w:fill="FFFFFF"/>
                <w:lang w:val="en-US" w:eastAsia="pt-BR"/>
              </w:rPr>
              <w:t xml:space="preserve"> </w:t>
            </w:r>
            <w:r>
              <w:rPr>
                <w:rFonts w:hint="default" w:ascii="Arial" w:hAnsi="Arial" w:cs="Arial"/>
                <w:color w:val="auto"/>
                <w:sz w:val="17"/>
                <w:szCs w:val="17"/>
                <w:highlight w:val="none"/>
                <w:shd w:val="clear" w:color="auto" w:fill="FFFFFF"/>
                <w:lang w:val="pt-BR" w:eastAsia="pt-BR"/>
              </w:rPr>
              <w:t>/capa + 4 páginas</w:t>
            </w:r>
          </w:p>
        </w:tc>
        <w:tc>
          <w:tcPr>
            <w:tcW w:w="750" w:type="dxa"/>
            <w:shd w:val="clear" w:color="auto" w:fill="auto"/>
            <w:vAlign w:val="center"/>
          </w:tcPr>
          <w:p w14:paraId="47D4910D">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t>1400</w:t>
            </w:r>
          </w:p>
        </w:tc>
        <w:tc>
          <w:tcPr>
            <w:tcW w:w="881" w:type="dxa"/>
            <w:shd w:val="clear" w:color="auto" w:fill="auto"/>
            <w:vAlign w:val="center"/>
          </w:tcPr>
          <w:p w14:paraId="2F3A1F90">
            <w:pPr>
              <w:jc w:val="center"/>
              <w:rPr>
                <w:rFonts w:hint="default"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1F360129">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R$ 3,07</w:t>
            </w:r>
          </w:p>
        </w:tc>
        <w:tc>
          <w:tcPr>
            <w:tcW w:w="1425" w:type="dxa"/>
            <w:shd w:val="clear" w:color="auto" w:fill="auto"/>
            <w:vAlign w:val="center"/>
          </w:tcPr>
          <w:p w14:paraId="51F3CF16">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R$ 4.298,00</w:t>
            </w:r>
          </w:p>
        </w:tc>
      </w:tr>
      <w:tr w14:paraId="16CD5C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673" w:hRule="atLeast"/>
        </w:trPr>
        <w:tc>
          <w:tcPr>
            <w:tcW w:w="694" w:type="dxa"/>
            <w:shd w:val="clear" w:color="auto" w:fill="auto"/>
          </w:tcPr>
          <w:p w14:paraId="72161E38">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34ABF0BD">
            <w:pPr>
              <w:jc w:val="center"/>
              <w:rPr>
                <w:rFonts w:hint="default" w:ascii="Arial" w:hAnsi="Arial" w:eastAsia="Times New Roman" w:cs="Arial"/>
                <w:b/>
                <w:bCs/>
                <w:color w:val="auto"/>
                <w:sz w:val="17"/>
                <w:szCs w:val="17"/>
                <w:highlight w:val="none"/>
                <w:shd w:val="clear" w:color="auto" w:fill="FFFFFF"/>
                <w:lang w:val="pt-BR" w:eastAsia="pt-BR"/>
              </w:rPr>
            </w:pPr>
            <w:r>
              <w:rPr>
                <w:rFonts w:hint="default" w:ascii="Arial" w:hAnsi="Arial" w:cs="Arial"/>
                <w:b/>
                <w:bCs/>
                <w:color w:val="auto"/>
                <w:sz w:val="17"/>
                <w:szCs w:val="17"/>
                <w:highlight w:val="none"/>
                <w:lang w:val="pt-BR" w:eastAsia="pt-BR"/>
              </w:rPr>
              <w:t>17353</w:t>
            </w:r>
          </w:p>
        </w:tc>
        <w:tc>
          <w:tcPr>
            <w:tcW w:w="4688" w:type="dxa"/>
            <w:shd w:val="clear" w:color="auto" w:fill="auto"/>
          </w:tcPr>
          <w:p w14:paraId="42219550">
            <w:pPr>
              <w:jc w:val="both"/>
              <w:rPr>
                <w:rFonts w:hint="default" w:ascii="Arial" w:hAnsi="Arial" w:cs="Arial"/>
                <w:color w:val="auto"/>
                <w:sz w:val="17"/>
                <w:szCs w:val="17"/>
                <w:highlight w:val="none"/>
                <w:lang w:val="en-US" w:eastAsia="pt-BR"/>
              </w:rPr>
            </w:pPr>
            <w:r>
              <w:rPr>
                <w:rFonts w:hint="default" w:ascii="Arial" w:hAnsi="Arial" w:eastAsia="Times New Roman" w:cs="Arial"/>
                <w:b/>
                <w:bCs/>
                <w:color w:val="auto"/>
                <w:sz w:val="17"/>
                <w:szCs w:val="17"/>
                <w:highlight w:val="none"/>
                <w:shd w:val="clear" w:color="auto" w:fill="FFFFFF"/>
                <w:lang w:val="pt-BR" w:eastAsia="pt-BR"/>
              </w:rPr>
              <w:t>Impressão de avaliação do conhecimento</w:t>
            </w:r>
            <w:r>
              <w:rPr>
                <w:rFonts w:hint="default" w:ascii="Arial" w:hAnsi="Arial" w:eastAsia="Times New Roman" w:cs="Arial"/>
                <w:color w:val="auto"/>
                <w:sz w:val="17"/>
                <w:szCs w:val="17"/>
                <w:highlight w:val="none"/>
                <w:shd w:val="clear" w:color="auto" w:fill="FFFFFF"/>
                <w:lang w:val="pt-BR" w:eastAsia="pt-BR"/>
              </w:rPr>
              <w:t xml:space="preserve"> na Educação Infantil em papel sulfite A4 (21x30cm) com a primeira página (capa) colorida e demais páginas em preto e branco conforme modelo disponibilizado ao licitante vencedor</w:t>
            </w:r>
            <w:r>
              <w:rPr>
                <w:rFonts w:hint="default" w:ascii="Arial" w:hAnsi="Arial" w:eastAsia="Times New Roman" w:cs="Arial"/>
                <w:color w:val="auto"/>
                <w:sz w:val="17"/>
                <w:szCs w:val="17"/>
                <w:highlight w:val="none"/>
                <w:shd w:val="clear" w:color="auto" w:fill="FFFFFF"/>
                <w:lang w:val="en-US" w:eastAsia="pt-BR"/>
              </w:rPr>
              <w:t xml:space="preserve">  </w:t>
            </w:r>
            <w:r>
              <w:rPr>
                <w:rFonts w:hint="default" w:ascii="Arial" w:hAnsi="Arial" w:cs="Arial"/>
                <w:color w:val="auto"/>
                <w:sz w:val="17"/>
                <w:szCs w:val="17"/>
                <w:highlight w:val="none"/>
                <w:shd w:val="clear"/>
              </w:rPr>
              <w:t>(</w:t>
            </w:r>
            <w:r>
              <w:rPr>
                <w:rFonts w:hint="default" w:ascii="Arial" w:hAnsi="Arial"/>
                <w:color w:val="000000"/>
                <w:sz w:val="17"/>
                <w:szCs w:val="17"/>
                <w:highlight w:val="none"/>
                <w:shd w:val="clear"/>
              </w:rPr>
              <w:t>vide ilustração conforme termo de referência).</w:t>
            </w:r>
            <w:r>
              <w:rPr>
                <w:rFonts w:hint="default" w:ascii="Arial" w:hAnsi="Arial" w:cs="Arial"/>
                <w:color w:val="auto"/>
                <w:sz w:val="17"/>
                <w:szCs w:val="17"/>
                <w:highlight w:val="none"/>
                <w:shd w:val="clear"/>
                <w:lang w:val="pt-BR"/>
              </w:rPr>
              <w:t xml:space="preserve"> </w:t>
            </w:r>
          </w:p>
        </w:tc>
        <w:tc>
          <w:tcPr>
            <w:tcW w:w="1068" w:type="dxa"/>
            <w:shd w:val="clear" w:color="auto" w:fill="auto"/>
          </w:tcPr>
          <w:p w14:paraId="05C037C7">
            <w:pPr>
              <w:jc w:val="both"/>
              <w:rPr>
                <w:rFonts w:hint="default" w:ascii="Arial" w:hAnsi="Arial" w:cs="Arial"/>
                <w:color w:val="auto"/>
                <w:sz w:val="17"/>
                <w:szCs w:val="17"/>
                <w:highlight w:val="none"/>
                <w:lang w:eastAsia="pt-BR"/>
              </w:rPr>
            </w:pPr>
            <w:r>
              <w:rPr>
                <w:rFonts w:hint="default" w:ascii="Arial" w:hAnsi="Arial" w:cs="Arial"/>
                <w:color w:val="auto"/>
                <w:sz w:val="17"/>
                <w:szCs w:val="17"/>
                <w:highlight w:val="none"/>
                <w:shd w:val="clear" w:color="auto" w:fill="FFFFFF"/>
                <w:lang w:val="pt-BR" w:eastAsia="pt-BR"/>
              </w:rPr>
              <w:t>Berçário I</w:t>
            </w:r>
            <w:r>
              <w:rPr>
                <w:rFonts w:hint="default" w:ascii="Arial" w:hAnsi="Arial" w:cs="Arial"/>
                <w:color w:val="auto"/>
                <w:sz w:val="17"/>
                <w:szCs w:val="17"/>
                <w:highlight w:val="none"/>
                <w:shd w:val="clear" w:color="auto" w:fill="FFFFFF"/>
                <w:lang w:val="en-US" w:eastAsia="pt-BR"/>
              </w:rPr>
              <w:t xml:space="preserve"> </w:t>
            </w:r>
            <w:r>
              <w:rPr>
                <w:rFonts w:hint="default" w:ascii="Arial" w:hAnsi="Arial" w:cs="Arial"/>
                <w:color w:val="auto"/>
                <w:sz w:val="17"/>
                <w:szCs w:val="17"/>
                <w:highlight w:val="none"/>
                <w:shd w:val="clear" w:color="auto" w:fill="FFFFFF"/>
                <w:lang w:val="pt-BR" w:eastAsia="pt-BR"/>
              </w:rPr>
              <w:t>/capa + 2 páginas</w:t>
            </w:r>
          </w:p>
        </w:tc>
        <w:tc>
          <w:tcPr>
            <w:tcW w:w="750" w:type="dxa"/>
            <w:shd w:val="clear" w:color="auto" w:fill="auto"/>
            <w:vAlign w:val="center"/>
          </w:tcPr>
          <w:p w14:paraId="00346410">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t>90</w:t>
            </w:r>
          </w:p>
        </w:tc>
        <w:tc>
          <w:tcPr>
            <w:tcW w:w="881" w:type="dxa"/>
            <w:shd w:val="clear" w:color="auto" w:fill="auto"/>
            <w:vAlign w:val="center"/>
          </w:tcPr>
          <w:p w14:paraId="6ECBED2E">
            <w:pPr>
              <w:jc w:val="center"/>
              <w:rPr>
                <w:rFonts w:hint="default"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3A68F2C1">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R$ 2,06</w:t>
            </w:r>
          </w:p>
        </w:tc>
        <w:tc>
          <w:tcPr>
            <w:tcW w:w="1425" w:type="dxa"/>
            <w:shd w:val="clear" w:color="auto" w:fill="auto"/>
            <w:vAlign w:val="center"/>
          </w:tcPr>
          <w:p w14:paraId="3717F10F">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R$ 185,40</w:t>
            </w:r>
          </w:p>
        </w:tc>
      </w:tr>
      <w:tr w14:paraId="18D93E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004" w:hRule="atLeast"/>
        </w:trPr>
        <w:tc>
          <w:tcPr>
            <w:tcW w:w="694" w:type="dxa"/>
            <w:shd w:val="clear" w:color="auto" w:fill="auto"/>
          </w:tcPr>
          <w:p w14:paraId="7B01F128">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1C72AFB0">
            <w:pPr>
              <w:jc w:val="center"/>
              <w:rPr>
                <w:rFonts w:hint="default" w:ascii="Arial" w:hAnsi="Arial" w:eastAsia="Times New Roman" w:cs="Arial"/>
                <w:b/>
                <w:bCs/>
                <w:color w:val="auto"/>
                <w:sz w:val="17"/>
                <w:szCs w:val="17"/>
                <w:highlight w:val="none"/>
                <w:shd w:val="clear" w:color="auto" w:fill="FFFFFF"/>
                <w:lang w:val="pt-BR" w:eastAsia="pt-BR"/>
              </w:rPr>
            </w:pPr>
            <w:r>
              <w:rPr>
                <w:rFonts w:hint="default" w:ascii="Arial" w:hAnsi="Arial" w:cs="Arial"/>
                <w:b/>
                <w:bCs/>
                <w:color w:val="auto"/>
                <w:sz w:val="17"/>
                <w:szCs w:val="17"/>
                <w:highlight w:val="none"/>
                <w:lang w:val="pt-BR" w:eastAsia="pt-BR"/>
              </w:rPr>
              <w:t>17353</w:t>
            </w:r>
          </w:p>
        </w:tc>
        <w:tc>
          <w:tcPr>
            <w:tcW w:w="4688" w:type="dxa"/>
            <w:shd w:val="clear" w:color="auto" w:fill="auto"/>
          </w:tcPr>
          <w:p w14:paraId="2AD37AB4">
            <w:pPr>
              <w:jc w:val="both"/>
              <w:rPr>
                <w:rFonts w:hint="default" w:ascii="Arial" w:hAnsi="Arial" w:eastAsia="Times New Roman" w:cs="Arial"/>
                <w:color w:val="auto"/>
                <w:sz w:val="17"/>
                <w:szCs w:val="17"/>
                <w:highlight w:val="none"/>
                <w:lang w:val="en-US" w:eastAsia="pt-BR"/>
              </w:rPr>
            </w:pPr>
            <w:r>
              <w:rPr>
                <w:rFonts w:hint="default" w:ascii="Arial" w:hAnsi="Arial" w:eastAsia="Times New Roman" w:cs="Arial"/>
                <w:b/>
                <w:bCs/>
                <w:color w:val="auto"/>
                <w:sz w:val="17"/>
                <w:szCs w:val="17"/>
                <w:highlight w:val="none"/>
                <w:shd w:val="clear" w:color="auto" w:fill="FFFFFF"/>
                <w:lang w:val="pt-BR" w:eastAsia="pt-BR"/>
              </w:rPr>
              <w:t>Impressão de avaliação do conhecimento</w:t>
            </w:r>
            <w:r>
              <w:rPr>
                <w:rFonts w:hint="default" w:ascii="Arial" w:hAnsi="Arial" w:eastAsia="Times New Roman" w:cs="Arial"/>
                <w:color w:val="auto"/>
                <w:sz w:val="17"/>
                <w:szCs w:val="17"/>
                <w:highlight w:val="none"/>
                <w:shd w:val="clear" w:color="auto" w:fill="FFFFFF"/>
                <w:lang w:val="pt-BR" w:eastAsia="pt-BR"/>
              </w:rPr>
              <w:t xml:space="preserve"> na Educação Infantil em papel sulfite A4 (21x30cm) com a primeira página (capa) colorida e demais páginas em preto e branco conforme modelo disponibilizado ao licitante vencedor</w:t>
            </w:r>
            <w:r>
              <w:rPr>
                <w:rFonts w:hint="default" w:ascii="Arial" w:hAnsi="Arial" w:eastAsia="Times New Roman" w:cs="Arial"/>
                <w:color w:val="auto"/>
                <w:sz w:val="17"/>
                <w:szCs w:val="17"/>
                <w:highlight w:val="none"/>
                <w:shd w:val="clear" w:color="auto" w:fill="FFFFFF"/>
                <w:lang w:val="en-US" w:eastAsia="pt-BR"/>
              </w:rPr>
              <w:t xml:space="preserve">  </w:t>
            </w:r>
            <w:r>
              <w:rPr>
                <w:rFonts w:hint="default" w:ascii="Arial" w:hAnsi="Arial" w:cs="Arial"/>
                <w:color w:val="auto"/>
                <w:sz w:val="17"/>
                <w:szCs w:val="17"/>
                <w:highlight w:val="none"/>
                <w:shd w:val="clear"/>
              </w:rPr>
              <w:t>(</w:t>
            </w:r>
            <w:r>
              <w:rPr>
                <w:rFonts w:hint="default" w:ascii="Arial" w:hAnsi="Arial"/>
                <w:color w:val="000000"/>
                <w:sz w:val="17"/>
                <w:szCs w:val="17"/>
                <w:highlight w:val="none"/>
                <w:shd w:val="clear"/>
              </w:rPr>
              <w:t>vide ilustração conforme termo de referência).</w:t>
            </w:r>
            <w:r>
              <w:rPr>
                <w:rFonts w:hint="default" w:ascii="Arial" w:hAnsi="Arial" w:cs="Arial"/>
                <w:color w:val="auto"/>
                <w:sz w:val="17"/>
                <w:szCs w:val="17"/>
                <w:highlight w:val="none"/>
                <w:shd w:val="clear"/>
                <w:lang w:val="pt-BR"/>
              </w:rPr>
              <w:t xml:space="preserve"> </w:t>
            </w:r>
          </w:p>
        </w:tc>
        <w:tc>
          <w:tcPr>
            <w:tcW w:w="1068" w:type="dxa"/>
            <w:shd w:val="clear" w:color="auto" w:fill="auto"/>
          </w:tcPr>
          <w:p w14:paraId="1C87140F">
            <w:pPr>
              <w:jc w:val="both"/>
              <w:rPr>
                <w:rFonts w:hint="default" w:ascii="Arial" w:hAnsi="Arial" w:eastAsia="Times New Roman" w:cs="Arial"/>
                <w:color w:val="auto"/>
                <w:sz w:val="17"/>
                <w:szCs w:val="17"/>
                <w:highlight w:val="none"/>
                <w:lang w:val="pt-BR" w:eastAsia="pt-BR"/>
              </w:rPr>
            </w:pPr>
            <w:r>
              <w:rPr>
                <w:rFonts w:hint="default" w:ascii="Arial" w:hAnsi="Arial" w:cs="Arial"/>
                <w:color w:val="auto"/>
                <w:sz w:val="17"/>
                <w:szCs w:val="17"/>
                <w:highlight w:val="none"/>
                <w:shd w:val="clear" w:color="auto" w:fill="FFFFFF"/>
                <w:lang w:val="pt-BR" w:eastAsia="pt-BR"/>
              </w:rPr>
              <w:t>Berçário II</w:t>
            </w:r>
            <w:r>
              <w:rPr>
                <w:rFonts w:hint="default" w:ascii="Arial" w:hAnsi="Arial" w:cs="Arial"/>
                <w:color w:val="auto"/>
                <w:sz w:val="17"/>
                <w:szCs w:val="17"/>
                <w:highlight w:val="none"/>
                <w:shd w:val="clear" w:color="auto" w:fill="FFFFFF"/>
                <w:lang w:val="en-US" w:eastAsia="pt-BR"/>
              </w:rPr>
              <w:t xml:space="preserve"> </w:t>
            </w:r>
            <w:r>
              <w:rPr>
                <w:rFonts w:hint="default" w:ascii="Arial" w:hAnsi="Arial" w:eastAsia="Times New Roman" w:cs="Arial"/>
                <w:bCs/>
                <w:color w:val="auto"/>
                <w:sz w:val="17"/>
                <w:szCs w:val="17"/>
                <w:highlight w:val="none"/>
                <w:lang w:val="en-US" w:eastAsia="pt-BR"/>
              </w:rPr>
              <w:t>0</w:t>
            </w:r>
            <w:r>
              <w:rPr>
                <w:rFonts w:hint="default" w:ascii="Arial" w:hAnsi="Arial" w:cs="Arial"/>
                <w:color w:val="auto"/>
                <w:sz w:val="17"/>
                <w:szCs w:val="17"/>
                <w:highlight w:val="none"/>
                <w:shd w:val="clear" w:color="auto" w:fill="FFFFFF"/>
                <w:lang w:val="pt-BR" w:eastAsia="pt-BR"/>
              </w:rPr>
              <w:t>/capa + 2 páginas</w:t>
            </w:r>
          </w:p>
        </w:tc>
        <w:tc>
          <w:tcPr>
            <w:tcW w:w="750" w:type="dxa"/>
            <w:shd w:val="clear" w:color="auto" w:fill="auto"/>
            <w:vAlign w:val="center"/>
          </w:tcPr>
          <w:p w14:paraId="5D4BE5A8">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t>250</w:t>
            </w:r>
          </w:p>
        </w:tc>
        <w:tc>
          <w:tcPr>
            <w:tcW w:w="881" w:type="dxa"/>
            <w:shd w:val="clear" w:color="auto" w:fill="auto"/>
            <w:vAlign w:val="center"/>
          </w:tcPr>
          <w:p w14:paraId="728F6CAD">
            <w:pPr>
              <w:jc w:val="center"/>
              <w:rPr>
                <w:rFonts w:hint="default"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1182A1B8">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R$ 2,76</w:t>
            </w:r>
          </w:p>
        </w:tc>
        <w:tc>
          <w:tcPr>
            <w:tcW w:w="1425" w:type="dxa"/>
            <w:shd w:val="clear" w:color="auto" w:fill="auto"/>
            <w:vAlign w:val="center"/>
          </w:tcPr>
          <w:p w14:paraId="6B2F7B62">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R$ 690,00</w:t>
            </w:r>
          </w:p>
        </w:tc>
      </w:tr>
      <w:tr w14:paraId="045909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PrEx>
        <w:trPr>
          <w:trHeight w:val="914" w:hRule="atLeast"/>
        </w:trPr>
        <w:tc>
          <w:tcPr>
            <w:tcW w:w="694" w:type="dxa"/>
            <w:shd w:val="clear" w:color="auto" w:fill="auto"/>
          </w:tcPr>
          <w:p w14:paraId="13BE2346">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71060D13">
            <w:pPr>
              <w:jc w:val="center"/>
              <w:rPr>
                <w:rFonts w:hint="default" w:ascii="Arial" w:hAnsi="Arial" w:eastAsia="Times New Roman" w:cs="Arial"/>
                <w:b/>
                <w:bCs/>
                <w:color w:val="auto"/>
                <w:sz w:val="17"/>
                <w:szCs w:val="17"/>
                <w:highlight w:val="none"/>
                <w:shd w:val="clear" w:color="auto" w:fill="FFFFFF"/>
                <w:lang w:val="pt-BR" w:eastAsia="pt-BR"/>
              </w:rPr>
            </w:pPr>
            <w:r>
              <w:rPr>
                <w:rFonts w:hint="default" w:ascii="Arial" w:hAnsi="Arial" w:cs="Arial"/>
                <w:b/>
                <w:bCs/>
                <w:color w:val="auto"/>
                <w:sz w:val="17"/>
                <w:szCs w:val="17"/>
                <w:highlight w:val="none"/>
                <w:lang w:val="pt-BR" w:eastAsia="pt-BR"/>
              </w:rPr>
              <w:t>17353</w:t>
            </w:r>
          </w:p>
        </w:tc>
        <w:tc>
          <w:tcPr>
            <w:tcW w:w="4688" w:type="dxa"/>
            <w:shd w:val="clear" w:color="auto" w:fill="auto"/>
          </w:tcPr>
          <w:p w14:paraId="05CF9B9F">
            <w:pPr>
              <w:jc w:val="both"/>
              <w:rPr>
                <w:rFonts w:hint="default" w:ascii="Arial" w:hAnsi="Arial" w:eastAsia="Times New Roman" w:cs="Arial"/>
                <w:color w:val="auto"/>
                <w:sz w:val="17"/>
                <w:szCs w:val="17"/>
                <w:highlight w:val="none"/>
                <w:shd w:val="clear" w:color="auto" w:fill="FFFFFF"/>
                <w:lang w:val="en-US" w:eastAsia="pt-BR"/>
              </w:rPr>
            </w:pPr>
            <w:r>
              <w:rPr>
                <w:rFonts w:hint="default" w:ascii="Arial" w:hAnsi="Arial" w:eastAsia="Times New Roman" w:cs="Arial"/>
                <w:b/>
                <w:bCs/>
                <w:color w:val="auto"/>
                <w:sz w:val="17"/>
                <w:szCs w:val="17"/>
                <w:highlight w:val="none"/>
                <w:shd w:val="clear" w:color="auto" w:fill="FFFFFF"/>
                <w:lang w:val="pt-BR" w:eastAsia="pt-BR"/>
              </w:rPr>
              <w:t>Impressão de avaliação do conhecimento</w:t>
            </w:r>
            <w:r>
              <w:rPr>
                <w:rFonts w:hint="default" w:ascii="Arial" w:hAnsi="Arial" w:eastAsia="Times New Roman" w:cs="Arial"/>
                <w:color w:val="auto"/>
                <w:sz w:val="17"/>
                <w:szCs w:val="17"/>
                <w:highlight w:val="none"/>
                <w:shd w:val="clear" w:color="auto" w:fill="FFFFFF"/>
                <w:lang w:val="pt-BR" w:eastAsia="pt-BR"/>
              </w:rPr>
              <w:t xml:space="preserve"> na Educação Infantil em papel sulfite A4 (21x30cm) com a primeira página (capa) colorida e demais páginas em preto e branco conforme modelo disponibilizado ao licitante vencedor</w:t>
            </w:r>
            <w:r>
              <w:rPr>
                <w:rFonts w:hint="default" w:ascii="Arial" w:hAnsi="Arial" w:eastAsia="Times New Roman" w:cs="Arial"/>
                <w:color w:val="auto"/>
                <w:sz w:val="17"/>
                <w:szCs w:val="17"/>
                <w:highlight w:val="none"/>
                <w:shd w:val="clear" w:color="auto" w:fill="FFFFFF"/>
                <w:lang w:val="en-US" w:eastAsia="pt-BR"/>
              </w:rPr>
              <w:t xml:space="preserve">  </w:t>
            </w:r>
            <w:r>
              <w:rPr>
                <w:rFonts w:hint="default" w:ascii="Arial" w:hAnsi="Arial" w:cs="Arial"/>
                <w:color w:val="auto"/>
                <w:sz w:val="17"/>
                <w:szCs w:val="17"/>
                <w:highlight w:val="none"/>
                <w:shd w:val="clear"/>
              </w:rPr>
              <w:t>(</w:t>
            </w:r>
            <w:r>
              <w:rPr>
                <w:rFonts w:hint="default" w:ascii="Arial" w:hAnsi="Arial"/>
                <w:color w:val="000000"/>
                <w:sz w:val="17"/>
                <w:szCs w:val="17"/>
                <w:highlight w:val="none"/>
                <w:shd w:val="clear"/>
              </w:rPr>
              <w:t>vide ilustração conforme termo de referência).</w:t>
            </w:r>
            <w:r>
              <w:rPr>
                <w:rFonts w:hint="default" w:ascii="Arial" w:hAnsi="Arial" w:cs="Arial"/>
                <w:color w:val="auto"/>
                <w:sz w:val="17"/>
                <w:szCs w:val="17"/>
                <w:highlight w:val="none"/>
                <w:shd w:val="clear"/>
                <w:lang w:val="pt-BR"/>
              </w:rPr>
              <w:t xml:space="preserve"> </w:t>
            </w:r>
          </w:p>
        </w:tc>
        <w:tc>
          <w:tcPr>
            <w:tcW w:w="1068" w:type="dxa"/>
            <w:shd w:val="clear" w:color="auto" w:fill="auto"/>
          </w:tcPr>
          <w:p w14:paraId="017517F5">
            <w:pPr>
              <w:jc w:val="both"/>
              <w:rPr>
                <w:rFonts w:hint="default" w:ascii="Arial" w:hAnsi="Arial" w:cs="Arial"/>
                <w:color w:val="auto"/>
                <w:sz w:val="17"/>
                <w:szCs w:val="17"/>
                <w:highlight w:val="none"/>
                <w:shd w:val="clear" w:color="auto" w:fill="FFFFFF"/>
                <w:lang w:val="pt-BR" w:eastAsia="pt-BR"/>
              </w:rPr>
            </w:pPr>
            <w:r>
              <w:rPr>
                <w:rFonts w:hint="default" w:ascii="Arial" w:hAnsi="Arial" w:cs="Arial"/>
                <w:color w:val="auto"/>
                <w:sz w:val="17"/>
                <w:szCs w:val="17"/>
                <w:highlight w:val="none"/>
                <w:shd w:val="clear" w:color="auto" w:fill="FFFFFF"/>
                <w:lang w:val="pt-BR" w:eastAsia="pt-BR"/>
              </w:rPr>
              <w:t>Maternal I</w:t>
            </w:r>
            <w:r>
              <w:rPr>
                <w:rFonts w:hint="default" w:ascii="Arial" w:hAnsi="Arial" w:cs="Arial"/>
                <w:color w:val="auto"/>
                <w:sz w:val="17"/>
                <w:szCs w:val="17"/>
                <w:highlight w:val="none"/>
                <w:shd w:val="clear" w:color="auto" w:fill="FFFFFF"/>
                <w:lang w:val="en-US" w:eastAsia="pt-BR"/>
              </w:rPr>
              <w:t xml:space="preserve"> </w:t>
            </w:r>
            <w:r>
              <w:rPr>
                <w:rFonts w:hint="default" w:ascii="Arial" w:hAnsi="Arial" w:cs="Arial"/>
                <w:color w:val="auto"/>
                <w:sz w:val="17"/>
                <w:szCs w:val="17"/>
                <w:highlight w:val="none"/>
                <w:shd w:val="clear" w:color="auto" w:fill="FFFFFF"/>
                <w:lang w:val="pt-BR" w:eastAsia="pt-BR"/>
              </w:rPr>
              <w:t>/capa + 3 páginas</w:t>
            </w:r>
          </w:p>
        </w:tc>
        <w:tc>
          <w:tcPr>
            <w:tcW w:w="750" w:type="dxa"/>
            <w:shd w:val="clear" w:color="auto" w:fill="auto"/>
            <w:vAlign w:val="center"/>
          </w:tcPr>
          <w:p w14:paraId="706482BC">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t>750</w:t>
            </w:r>
          </w:p>
        </w:tc>
        <w:tc>
          <w:tcPr>
            <w:tcW w:w="881" w:type="dxa"/>
            <w:shd w:val="clear" w:color="auto" w:fill="auto"/>
            <w:vAlign w:val="center"/>
          </w:tcPr>
          <w:p w14:paraId="01AAF943">
            <w:pPr>
              <w:jc w:val="center"/>
              <w:rPr>
                <w:rFonts w:hint="default"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64D7A4BE">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R$ 3,02</w:t>
            </w:r>
          </w:p>
        </w:tc>
        <w:tc>
          <w:tcPr>
            <w:tcW w:w="1425" w:type="dxa"/>
            <w:shd w:val="clear" w:color="auto" w:fill="auto"/>
            <w:vAlign w:val="center"/>
          </w:tcPr>
          <w:p w14:paraId="7C923DA0">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R$ 2.265,00</w:t>
            </w:r>
          </w:p>
        </w:tc>
      </w:tr>
      <w:tr w14:paraId="14040A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98" w:hRule="atLeast"/>
        </w:trPr>
        <w:tc>
          <w:tcPr>
            <w:tcW w:w="694" w:type="dxa"/>
            <w:shd w:val="clear" w:color="auto" w:fill="auto"/>
          </w:tcPr>
          <w:p w14:paraId="39835B7D">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06E0CE83">
            <w:pPr>
              <w:jc w:val="center"/>
              <w:rPr>
                <w:rFonts w:hint="default" w:ascii="Arial" w:hAnsi="Arial" w:eastAsia="Times New Roman" w:cs="Arial"/>
                <w:b/>
                <w:bCs/>
                <w:color w:val="auto"/>
                <w:sz w:val="17"/>
                <w:szCs w:val="17"/>
                <w:highlight w:val="none"/>
                <w:shd w:val="clear" w:color="auto" w:fill="FFFFFF"/>
                <w:lang w:val="pt-BR" w:eastAsia="pt-BR"/>
              </w:rPr>
            </w:pPr>
            <w:r>
              <w:rPr>
                <w:rFonts w:hint="default" w:ascii="Arial" w:hAnsi="Arial" w:cs="Arial"/>
                <w:b/>
                <w:bCs/>
                <w:color w:val="auto"/>
                <w:sz w:val="17"/>
                <w:szCs w:val="17"/>
                <w:highlight w:val="none"/>
                <w:lang w:val="pt-BR" w:eastAsia="pt-BR"/>
              </w:rPr>
              <w:t>17353</w:t>
            </w:r>
          </w:p>
        </w:tc>
        <w:tc>
          <w:tcPr>
            <w:tcW w:w="4688" w:type="dxa"/>
            <w:shd w:val="clear" w:color="auto" w:fill="auto"/>
          </w:tcPr>
          <w:p w14:paraId="2F78227B">
            <w:pPr>
              <w:jc w:val="both"/>
              <w:rPr>
                <w:rFonts w:hint="default" w:ascii="Arial" w:hAnsi="Arial" w:eastAsia="Times New Roman" w:cs="Arial"/>
                <w:color w:val="auto"/>
                <w:sz w:val="17"/>
                <w:szCs w:val="17"/>
                <w:highlight w:val="none"/>
                <w:shd w:val="clear" w:color="auto" w:fill="FFFFFF"/>
                <w:lang w:val="en-US" w:eastAsia="pt-BR"/>
              </w:rPr>
            </w:pPr>
            <w:r>
              <w:rPr>
                <w:rFonts w:hint="default" w:ascii="Arial" w:hAnsi="Arial" w:eastAsia="Times New Roman" w:cs="Arial"/>
                <w:b/>
                <w:bCs/>
                <w:color w:val="auto"/>
                <w:sz w:val="17"/>
                <w:szCs w:val="17"/>
                <w:highlight w:val="none"/>
                <w:shd w:val="clear" w:color="auto" w:fill="FFFFFF"/>
                <w:lang w:val="pt-BR" w:eastAsia="pt-BR"/>
              </w:rPr>
              <w:t>Impressão de avaliação do conhecimento</w:t>
            </w:r>
            <w:r>
              <w:rPr>
                <w:rFonts w:hint="default" w:ascii="Arial" w:hAnsi="Arial" w:eastAsia="Times New Roman" w:cs="Arial"/>
                <w:color w:val="auto"/>
                <w:sz w:val="17"/>
                <w:szCs w:val="17"/>
                <w:highlight w:val="none"/>
                <w:shd w:val="clear" w:color="auto" w:fill="FFFFFF"/>
                <w:lang w:val="pt-BR" w:eastAsia="pt-BR"/>
              </w:rPr>
              <w:t xml:space="preserve"> na Educação Infantil em papel sulfite A4 (21x30cm) com a primeira página (capa) colorida e demais páginas em preto e branco conforme modelo disponibilizado ao licitante vencedor</w:t>
            </w:r>
            <w:r>
              <w:rPr>
                <w:rFonts w:hint="default" w:ascii="Arial" w:hAnsi="Arial" w:cs="Arial"/>
                <w:color w:val="auto"/>
                <w:sz w:val="17"/>
                <w:szCs w:val="17"/>
                <w:highlight w:val="none"/>
                <w:shd w:val="clear" w:color="auto" w:fill="FFFFFF"/>
                <w:lang w:val="en-US" w:eastAsia="pt-BR"/>
              </w:rPr>
              <w:t xml:space="preserve"> </w:t>
            </w:r>
            <w:r>
              <w:rPr>
                <w:rFonts w:hint="default" w:ascii="Arial" w:hAnsi="Arial" w:eastAsia="Times New Roman" w:cs="Arial"/>
                <w:color w:val="auto"/>
                <w:sz w:val="17"/>
                <w:szCs w:val="17"/>
                <w:highlight w:val="none"/>
                <w:shd w:val="clear" w:color="auto" w:fill="FFFFFF"/>
                <w:lang w:val="en-US" w:eastAsia="pt-BR"/>
              </w:rPr>
              <w:t xml:space="preserve"> </w:t>
            </w:r>
            <w:r>
              <w:rPr>
                <w:rFonts w:hint="default" w:ascii="Arial" w:hAnsi="Arial" w:cs="Arial"/>
                <w:color w:val="auto"/>
                <w:sz w:val="17"/>
                <w:szCs w:val="17"/>
                <w:highlight w:val="none"/>
                <w:shd w:val="clear"/>
              </w:rPr>
              <w:t>(</w:t>
            </w:r>
            <w:r>
              <w:rPr>
                <w:rFonts w:hint="default" w:ascii="Arial" w:hAnsi="Arial"/>
                <w:color w:val="000000"/>
                <w:sz w:val="17"/>
                <w:szCs w:val="17"/>
                <w:highlight w:val="none"/>
                <w:shd w:val="clear"/>
              </w:rPr>
              <w:t>vide ilustração conforme termo de referência).</w:t>
            </w:r>
            <w:r>
              <w:rPr>
                <w:rFonts w:hint="default" w:ascii="Arial" w:hAnsi="Arial" w:cs="Arial"/>
                <w:color w:val="auto"/>
                <w:sz w:val="17"/>
                <w:szCs w:val="17"/>
                <w:highlight w:val="none"/>
                <w:shd w:val="clear"/>
                <w:lang w:val="pt-BR"/>
              </w:rPr>
              <w:t xml:space="preserve"> </w:t>
            </w:r>
          </w:p>
        </w:tc>
        <w:tc>
          <w:tcPr>
            <w:tcW w:w="1068" w:type="dxa"/>
            <w:shd w:val="clear" w:color="auto" w:fill="auto"/>
          </w:tcPr>
          <w:p w14:paraId="3089948B">
            <w:pPr>
              <w:jc w:val="both"/>
              <w:rPr>
                <w:rFonts w:hint="default" w:ascii="Arial" w:hAnsi="Arial" w:cs="Arial"/>
                <w:color w:val="auto"/>
                <w:sz w:val="17"/>
                <w:szCs w:val="17"/>
                <w:highlight w:val="none"/>
                <w:shd w:val="clear" w:color="auto" w:fill="FFFFFF"/>
                <w:lang w:val="pt-BR" w:eastAsia="pt-BR"/>
              </w:rPr>
            </w:pPr>
            <w:r>
              <w:rPr>
                <w:rFonts w:hint="default" w:ascii="Arial" w:hAnsi="Arial" w:cs="Arial"/>
                <w:color w:val="auto"/>
                <w:sz w:val="17"/>
                <w:szCs w:val="17"/>
                <w:highlight w:val="none"/>
                <w:shd w:val="clear" w:color="auto" w:fill="FFFFFF"/>
                <w:lang w:val="pt-BR" w:eastAsia="pt-BR"/>
              </w:rPr>
              <w:t>Maternal II</w:t>
            </w:r>
            <w:r>
              <w:rPr>
                <w:rFonts w:hint="default" w:ascii="Arial" w:hAnsi="Arial" w:cs="Arial"/>
                <w:color w:val="auto"/>
                <w:sz w:val="17"/>
                <w:szCs w:val="17"/>
                <w:highlight w:val="none"/>
                <w:shd w:val="clear" w:color="auto" w:fill="FFFFFF"/>
                <w:lang w:val="en-US" w:eastAsia="pt-BR"/>
              </w:rPr>
              <w:t xml:space="preserve"> </w:t>
            </w:r>
            <w:r>
              <w:rPr>
                <w:rFonts w:hint="default" w:ascii="Arial" w:hAnsi="Arial" w:cs="Arial"/>
                <w:color w:val="auto"/>
                <w:sz w:val="17"/>
                <w:szCs w:val="17"/>
                <w:highlight w:val="none"/>
                <w:shd w:val="clear" w:color="auto" w:fill="FFFFFF"/>
                <w:lang w:val="pt-BR" w:eastAsia="pt-BR"/>
              </w:rPr>
              <w:t>/capa + 3 páginas</w:t>
            </w:r>
          </w:p>
        </w:tc>
        <w:tc>
          <w:tcPr>
            <w:tcW w:w="750" w:type="dxa"/>
            <w:shd w:val="clear" w:color="auto" w:fill="auto"/>
            <w:vAlign w:val="center"/>
          </w:tcPr>
          <w:p w14:paraId="7831D1CF">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t>950</w:t>
            </w:r>
          </w:p>
        </w:tc>
        <w:tc>
          <w:tcPr>
            <w:tcW w:w="881" w:type="dxa"/>
            <w:shd w:val="clear" w:color="auto" w:fill="auto"/>
            <w:vAlign w:val="center"/>
          </w:tcPr>
          <w:p w14:paraId="5C6F9ECE">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5BFCBEDB">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R$ 2,76</w:t>
            </w:r>
          </w:p>
        </w:tc>
        <w:tc>
          <w:tcPr>
            <w:tcW w:w="1425" w:type="dxa"/>
            <w:shd w:val="clear" w:color="auto" w:fill="auto"/>
            <w:vAlign w:val="center"/>
          </w:tcPr>
          <w:p w14:paraId="3FD1FC2E">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R$ 2.622,00</w:t>
            </w:r>
          </w:p>
        </w:tc>
      </w:tr>
      <w:tr w14:paraId="75C92B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80" w:hRule="atLeast"/>
        </w:trPr>
        <w:tc>
          <w:tcPr>
            <w:tcW w:w="694" w:type="dxa"/>
            <w:shd w:val="clear" w:color="auto" w:fill="auto"/>
          </w:tcPr>
          <w:p w14:paraId="47D513B2">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014B9CDB">
            <w:pPr>
              <w:jc w:val="center"/>
              <w:rPr>
                <w:rFonts w:hint="default" w:ascii="Arial" w:hAnsi="Arial" w:cs="Arial"/>
                <w:b/>
                <w:bCs/>
                <w:color w:val="auto"/>
                <w:sz w:val="17"/>
                <w:szCs w:val="17"/>
                <w:highlight w:val="none"/>
              </w:rPr>
            </w:pPr>
            <w:r>
              <w:rPr>
                <w:rFonts w:hint="default" w:ascii="Arial" w:hAnsi="Arial" w:cs="Arial"/>
                <w:b/>
                <w:bCs/>
                <w:color w:val="auto"/>
                <w:sz w:val="17"/>
                <w:szCs w:val="17"/>
                <w:highlight w:val="none"/>
                <w:lang w:val="pt-BR" w:eastAsia="pt-BR"/>
              </w:rPr>
              <w:t>3735</w:t>
            </w:r>
          </w:p>
        </w:tc>
        <w:tc>
          <w:tcPr>
            <w:tcW w:w="5756" w:type="dxa"/>
            <w:gridSpan w:val="2"/>
            <w:shd w:val="clear" w:color="auto" w:fill="auto"/>
          </w:tcPr>
          <w:p w14:paraId="3793743F">
            <w:pPr>
              <w:jc w:val="both"/>
              <w:rPr>
                <w:rFonts w:hint="default" w:ascii="Arial" w:hAnsi="Arial" w:cs="Arial"/>
                <w:color w:val="auto"/>
                <w:sz w:val="17"/>
                <w:szCs w:val="17"/>
                <w:highlight w:val="none"/>
                <w:lang w:val="pt-BR"/>
              </w:rPr>
            </w:pPr>
            <w:r>
              <w:rPr>
                <w:rFonts w:hint="default" w:ascii="Arial" w:hAnsi="Arial" w:cs="Arial"/>
                <w:b/>
                <w:bCs/>
                <w:color w:val="auto"/>
                <w:sz w:val="17"/>
                <w:szCs w:val="17"/>
                <w:highlight w:val="none"/>
              </w:rPr>
              <w:t>Impresso E1</w:t>
            </w:r>
            <w:r>
              <w:rPr>
                <w:rFonts w:hint="default" w:ascii="Arial" w:hAnsi="Arial" w:cs="Arial"/>
                <w:color w:val="auto"/>
                <w:sz w:val="17"/>
                <w:szCs w:val="17"/>
                <w:highlight w:val="none"/>
              </w:rPr>
              <w:t xml:space="preserve"> Padronizado Papel Offset; 180g; 50x90mm; Frente;  </w:t>
            </w:r>
            <w:r>
              <w:rPr>
                <w:rFonts w:hint="default" w:ascii="Arial" w:hAnsi="Arial" w:cs="Arial"/>
                <w:color w:val="auto"/>
                <w:sz w:val="17"/>
                <w:szCs w:val="17"/>
                <w:highlight w:val="none"/>
                <w:lang w:val="pt-BR"/>
              </w:rPr>
              <w:t>com a</w:t>
            </w:r>
            <w:r>
              <w:rPr>
                <w:rFonts w:hint="default" w:ascii="Arial" w:hAnsi="Arial" w:cs="Arial"/>
                <w:color w:val="auto"/>
                <w:sz w:val="17"/>
                <w:szCs w:val="17"/>
                <w:highlight w:val="none"/>
              </w:rPr>
              <w:t xml:space="preserve">rte </w:t>
            </w:r>
            <w:r>
              <w:rPr>
                <w:rFonts w:hint="default" w:ascii="Arial" w:hAnsi="Arial" w:cs="Arial"/>
                <w:color w:val="auto"/>
                <w:sz w:val="17"/>
                <w:szCs w:val="17"/>
                <w:highlight w:val="none"/>
                <w:lang w:val="pt-BR"/>
              </w:rPr>
              <w:t>a</w:t>
            </w:r>
            <w:r>
              <w:rPr>
                <w:rFonts w:hint="default" w:ascii="Arial" w:hAnsi="Arial" w:cs="Arial"/>
                <w:color w:val="auto"/>
                <w:sz w:val="17"/>
                <w:szCs w:val="17"/>
                <w:highlight w:val="none"/>
              </w:rPr>
              <w:t xml:space="preserve"> </w:t>
            </w:r>
            <w:r>
              <w:rPr>
                <w:rFonts w:hint="default" w:ascii="Arial" w:hAnsi="Arial" w:cs="Arial"/>
                <w:color w:val="auto"/>
                <w:sz w:val="17"/>
                <w:szCs w:val="17"/>
                <w:highlight w:val="none"/>
                <w:lang w:val="pt-BR"/>
              </w:rPr>
              <w:t>s</w:t>
            </w:r>
            <w:r>
              <w:rPr>
                <w:rFonts w:hint="default" w:ascii="Arial" w:hAnsi="Arial" w:cs="Arial"/>
                <w:color w:val="auto"/>
                <w:sz w:val="17"/>
                <w:szCs w:val="17"/>
                <w:highlight w:val="none"/>
              </w:rPr>
              <w:t xml:space="preserve">er </w:t>
            </w:r>
            <w:r>
              <w:rPr>
                <w:rFonts w:hint="default" w:ascii="Arial" w:hAnsi="Arial" w:cs="Arial"/>
                <w:color w:val="auto"/>
                <w:sz w:val="17"/>
                <w:szCs w:val="17"/>
                <w:highlight w:val="none"/>
                <w:lang w:val="pt-BR"/>
              </w:rPr>
              <w:t>d</w:t>
            </w:r>
            <w:r>
              <w:rPr>
                <w:rFonts w:hint="default" w:ascii="Arial" w:hAnsi="Arial" w:cs="Arial"/>
                <w:color w:val="auto"/>
                <w:sz w:val="17"/>
                <w:szCs w:val="17"/>
                <w:highlight w:val="none"/>
              </w:rPr>
              <w:t xml:space="preserve">efinida </w:t>
            </w:r>
            <w:r>
              <w:rPr>
                <w:rFonts w:hint="default" w:ascii="Arial" w:hAnsi="Arial" w:cs="Arial"/>
                <w:color w:val="auto"/>
                <w:sz w:val="17"/>
                <w:szCs w:val="17"/>
                <w:highlight w:val="none"/>
                <w:lang w:val="pt-BR"/>
              </w:rPr>
              <w:t>p</w:t>
            </w:r>
            <w:r>
              <w:rPr>
                <w:rFonts w:hint="default" w:ascii="Arial" w:hAnsi="Arial" w:cs="Arial"/>
                <w:color w:val="auto"/>
                <w:sz w:val="17"/>
                <w:szCs w:val="17"/>
                <w:highlight w:val="none"/>
              </w:rPr>
              <w:t xml:space="preserve">ela Secretaria </w:t>
            </w:r>
            <w:r>
              <w:rPr>
                <w:rFonts w:hint="default" w:ascii="Arial" w:hAnsi="Arial" w:cs="Arial"/>
                <w:color w:val="auto"/>
                <w:sz w:val="17"/>
                <w:szCs w:val="17"/>
                <w:highlight w:val="none"/>
                <w:lang w:val="pt-BR"/>
              </w:rPr>
              <w:t>correspondente, n</w:t>
            </w:r>
            <w:r>
              <w:rPr>
                <w:rFonts w:hint="default" w:ascii="Arial" w:hAnsi="Arial" w:cs="Arial"/>
                <w:color w:val="auto"/>
                <w:sz w:val="17"/>
                <w:szCs w:val="17"/>
                <w:highlight w:val="none"/>
              </w:rPr>
              <w:t xml:space="preserve">o </w:t>
            </w:r>
            <w:r>
              <w:rPr>
                <w:rFonts w:hint="default" w:ascii="Arial" w:hAnsi="Arial" w:cs="Arial"/>
                <w:color w:val="auto"/>
                <w:sz w:val="17"/>
                <w:szCs w:val="17"/>
                <w:highlight w:val="none"/>
                <w:lang w:val="pt-BR"/>
              </w:rPr>
              <w:t>m</w:t>
            </w:r>
            <w:r>
              <w:rPr>
                <w:rFonts w:hint="default" w:ascii="Arial" w:hAnsi="Arial" w:cs="Arial"/>
                <w:color w:val="auto"/>
                <w:sz w:val="17"/>
                <w:szCs w:val="17"/>
                <w:highlight w:val="none"/>
              </w:rPr>
              <w:t>omento</w:t>
            </w:r>
            <w:r>
              <w:rPr>
                <w:rFonts w:hint="default" w:ascii="Arial" w:hAnsi="Arial" w:cs="Arial"/>
                <w:color w:val="auto"/>
                <w:sz w:val="17"/>
                <w:szCs w:val="17"/>
                <w:highlight w:val="none"/>
                <w:lang w:val="pt-BR"/>
              </w:rPr>
              <w:t xml:space="preserve"> do envio da Autorização de Fornecimento ao fornecedor.</w:t>
            </w:r>
          </w:p>
        </w:tc>
        <w:tc>
          <w:tcPr>
            <w:tcW w:w="750" w:type="dxa"/>
            <w:shd w:val="clear" w:color="auto" w:fill="auto"/>
            <w:vAlign w:val="center"/>
          </w:tcPr>
          <w:p w14:paraId="05212040">
            <w:pPr>
              <w:jc w:val="center"/>
              <w:rPr>
                <w:rFonts w:hint="default" w:ascii="Arial" w:hAnsi="Arial" w:eastAsia="Times New Roman" w:cs="Arial"/>
                <w:bCs/>
                <w:color w:val="auto"/>
                <w:sz w:val="17"/>
                <w:szCs w:val="17"/>
                <w:highlight w:val="none"/>
                <w:lang w:val="pt-BR" w:eastAsia="pt-BR" w:bidi="ar-SA"/>
              </w:rPr>
            </w:pPr>
            <w:r>
              <w:rPr>
                <w:rFonts w:hint="default" w:ascii="Arial" w:hAnsi="Arial" w:eastAsia="Times New Roman" w:cs="Arial"/>
                <w:bCs/>
                <w:color w:val="auto"/>
                <w:sz w:val="17"/>
                <w:szCs w:val="17"/>
                <w:highlight w:val="none"/>
                <w:lang w:val="pt-BR" w:eastAsia="pt-BR" w:bidi="ar-SA"/>
              </w:rPr>
              <w:fldChar w:fldCharType="begin"/>
            </w:r>
            <w:r>
              <w:rPr>
                <w:rFonts w:hint="default" w:ascii="Arial" w:hAnsi="Arial" w:eastAsia="Times New Roman" w:cs="Arial"/>
                <w:bCs/>
                <w:color w:val="auto"/>
                <w:sz w:val="17"/>
                <w:szCs w:val="17"/>
                <w:highlight w:val="none"/>
                <w:lang w:val="pt-BR" w:eastAsia="pt-BR" w:bidi="ar-SA"/>
              </w:rPr>
              <w:instrText xml:space="preserve"> = sum(D98:O98) \* MERGEFORMAT </w:instrText>
            </w:r>
            <w:r>
              <w:rPr>
                <w:rFonts w:hint="default" w:ascii="Arial" w:hAnsi="Arial" w:eastAsia="Times New Roman" w:cs="Arial"/>
                <w:bCs/>
                <w:color w:val="auto"/>
                <w:sz w:val="17"/>
                <w:szCs w:val="17"/>
                <w:highlight w:val="none"/>
                <w:lang w:val="pt-BR" w:eastAsia="pt-BR" w:bidi="ar-SA"/>
              </w:rPr>
              <w:fldChar w:fldCharType="separate"/>
            </w:r>
            <w:r>
              <w:rPr>
                <w:rFonts w:hint="default" w:ascii="Arial" w:hAnsi="Arial" w:eastAsia="Times New Roman" w:cs="Arial"/>
                <w:bCs/>
                <w:color w:val="auto"/>
                <w:sz w:val="17"/>
                <w:szCs w:val="17"/>
                <w:highlight w:val="none"/>
                <w:lang w:val="pt-BR" w:eastAsia="pt-BR" w:bidi="ar-SA"/>
              </w:rPr>
              <w:t>1200</w:t>
            </w:r>
            <w:r>
              <w:rPr>
                <w:rFonts w:hint="default" w:ascii="Arial" w:hAnsi="Arial" w:eastAsia="Times New Roman" w:cs="Arial"/>
                <w:bCs/>
                <w:color w:val="auto"/>
                <w:sz w:val="17"/>
                <w:szCs w:val="17"/>
                <w:highlight w:val="none"/>
                <w:lang w:val="pt-BR" w:eastAsia="pt-BR" w:bidi="ar-SA"/>
              </w:rPr>
              <w:fldChar w:fldCharType="end"/>
            </w:r>
          </w:p>
        </w:tc>
        <w:tc>
          <w:tcPr>
            <w:tcW w:w="881" w:type="dxa"/>
            <w:shd w:val="clear" w:color="auto" w:fill="auto"/>
            <w:vAlign w:val="center"/>
          </w:tcPr>
          <w:p w14:paraId="1F90BEEA">
            <w:pPr>
              <w:jc w:val="center"/>
              <w:rPr>
                <w:rFonts w:hint="default" w:ascii="Arial" w:hAnsi="Arial" w:eastAsia="Times New Roman"/>
                <w:bCs/>
                <w:color w:val="auto"/>
                <w:sz w:val="17"/>
                <w:szCs w:val="17"/>
                <w:highlight w:val="none"/>
                <w:lang w:val="pt-BR"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3776522B">
            <w:pPr>
              <w:jc w:val="center"/>
              <w:rPr>
                <w:rFonts w:hint="default" w:ascii="Arial" w:hAnsi="Arial" w:eastAsia="Times New Roman"/>
                <w:b w:val="0"/>
                <w:bCs/>
                <w:color w:val="auto"/>
                <w:sz w:val="17"/>
                <w:szCs w:val="17"/>
                <w:highlight w:val="none"/>
                <w:lang w:val="pt-BR" w:eastAsia="pt-BR"/>
              </w:rPr>
            </w:pPr>
            <w:r>
              <w:rPr>
                <w:rFonts w:hint="default" w:ascii="Arial" w:hAnsi="Arial" w:eastAsia="Times New Roman"/>
                <w:b w:val="0"/>
                <w:bCs/>
                <w:color w:val="auto"/>
                <w:sz w:val="17"/>
                <w:szCs w:val="17"/>
                <w:highlight w:val="none"/>
                <w:lang w:val="pt-BR" w:eastAsia="pt-BR"/>
              </w:rPr>
              <w:t>R$ 1,04</w:t>
            </w:r>
          </w:p>
          <w:p w14:paraId="6701085E">
            <w:pPr>
              <w:jc w:val="center"/>
              <w:rPr>
                <w:rFonts w:hint="default" w:ascii="Arial" w:hAnsi="Arial" w:eastAsia="Times New Roman" w:cs="Arial"/>
                <w:b w:val="0"/>
                <w:bCs/>
                <w:color w:val="auto"/>
                <w:sz w:val="17"/>
                <w:szCs w:val="17"/>
                <w:highlight w:val="none"/>
                <w:lang w:val="pt-BR" w:eastAsia="pt-BR" w:bidi="ar-SA"/>
              </w:rPr>
            </w:pPr>
          </w:p>
        </w:tc>
        <w:tc>
          <w:tcPr>
            <w:tcW w:w="1425" w:type="dxa"/>
            <w:shd w:val="clear" w:color="auto" w:fill="auto"/>
            <w:vAlign w:val="center"/>
          </w:tcPr>
          <w:p w14:paraId="3A93B007">
            <w:pPr>
              <w:jc w:val="center"/>
              <w:rPr>
                <w:rFonts w:hint="default" w:ascii="Arial" w:hAnsi="Arial" w:eastAsia="Times New Roman" w:cs="Arial"/>
                <w:b w:val="0"/>
                <w:bCs/>
                <w:color w:val="auto"/>
                <w:sz w:val="17"/>
                <w:szCs w:val="17"/>
                <w:highlight w:val="none"/>
                <w:lang w:val="pt-BR" w:eastAsia="pt-BR" w:bidi="ar-SA"/>
              </w:rPr>
            </w:pPr>
            <w:r>
              <w:rPr>
                <w:rFonts w:hint="default" w:ascii="Arial" w:hAnsi="Arial" w:eastAsia="Times New Roman"/>
                <w:b w:val="0"/>
                <w:bCs/>
                <w:color w:val="auto"/>
                <w:sz w:val="17"/>
                <w:szCs w:val="17"/>
                <w:highlight w:val="none"/>
                <w:lang w:val="pt-BR" w:eastAsia="pt-BR"/>
              </w:rPr>
              <w:t>R$ 1.248,00</w:t>
            </w:r>
          </w:p>
        </w:tc>
      </w:tr>
      <w:tr w14:paraId="654911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694" w:type="dxa"/>
            <w:shd w:val="clear" w:color="auto" w:fill="auto"/>
          </w:tcPr>
          <w:p w14:paraId="3C7464B0">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0711C042">
            <w:pPr>
              <w:jc w:val="center"/>
              <w:rPr>
                <w:rFonts w:hint="default" w:ascii="Arial" w:hAnsi="Arial" w:cs="Arial"/>
                <w:b/>
                <w:bCs/>
                <w:color w:val="auto"/>
                <w:sz w:val="17"/>
                <w:szCs w:val="17"/>
                <w:highlight w:val="none"/>
              </w:rPr>
            </w:pPr>
            <w:r>
              <w:rPr>
                <w:rFonts w:hint="default" w:ascii="Arial" w:hAnsi="Arial" w:cs="Arial"/>
                <w:b/>
                <w:bCs/>
                <w:color w:val="auto"/>
                <w:sz w:val="17"/>
                <w:szCs w:val="17"/>
                <w:highlight w:val="none"/>
                <w:lang w:val="pt-BR" w:eastAsia="pt-BR"/>
              </w:rPr>
              <w:t>3735</w:t>
            </w:r>
          </w:p>
        </w:tc>
        <w:tc>
          <w:tcPr>
            <w:tcW w:w="5756" w:type="dxa"/>
            <w:gridSpan w:val="2"/>
            <w:shd w:val="clear" w:color="auto" w:fill="auto"/>
          </w:tcPr>
          <w:p w14:paraId="05C224F4">
            <w:pPr>
              <w:jc w:val="both"/>
              <w:rPr>
                <w:rFonts w:hint="default" w:ascii="Arial" w:hAnsi="Arial" w:cs="Arial"/>
                <w:color w:val="auto"/>
                <w:sz w:val="17"/>
                <w:szCs w:val="17"/>
                <w:highlight w:val="none"/>
              </w:rPr>
            </w:pPr>
            <w:r>
              <w:rPr>
                <w:rFonts w:hint="default" w:ascii="Arial" w:hAnsi="Arial" w:cs="Arial"/>
                <w:b/>
                <w:bCs/>
                <w:color w:val="auto"/>
                <w:sz w:val="17"/>
                <w:szCs w:val="17"/>
                <w:highlight w:val="none"/>
              </w:rPr>
              <w:t>Impresso E3</w:t>
            </w:r>
            <w:r>
              <w:rPr>
                <w:rFonts w:hint="default" w:ascii="Arial" w:hAnsi="Arial" w:cs="Arial"/>
                <w:color w:val="auto"/>
                <w:sz w:val="17"/>
                <w:szCs w:val="17"/>
                <w:highlight w:val="none"/>
              </w:rPr>
              <w:t xml:space="preserve"> Padronizado Papel Offset; 180g; 80x210mm; Frente; </w:t>
            </w:r>
            <w:r>
              <w:rPr>
                <w:rFonts w:hint="default" w:ascii="Arial" w:hAnsi="Arial" w:cs="Arial"/>
                <w:color w:val="auto"/>
                <w:sz w:val="17"/>
                <w:szCs w:val="17"/>
                <w:highlight w:val="none"/>
                <w:lang w:val="pt-BR"/>
              </w:rPr>
              <w:t>a</w:t>
            </w:r>
            <w:r>
              <w:rPr>
                <w:rFonts w:hint="default" w:ascii="Arial" w:hAnsi="Arial" w:cs="Arial"/>
                <w:color w:val="auto"/>
                <w:sz w:val="17"/>
                <w:szCs w:val="17"/>
                <w:highlight w:val="none"/>
              </w:rPr>
              <w:t xml:space="preserve">rte </w:t>
            </w:r>
            <w:r>
              <w:rPr>
                <w:rFonts w:hint="default" w:ascii="Arial" w:hAnsi="Arial" w:cs="Arial"/>
                <w:color w:val="auto"/>
                <w:sz w:val="17"/>
                <w:szCs w:val="17"/>
                <w:highlight w:val="none"/>
                <w:lang w:val="pt-BR"/>
              </w:rPr>
              <w:t>a</w:t>
            </w:r>
            <w:r>
              <w:rPr>
                <w:rFonts w:hint="default" w:ascii="Arial" w:hAnsi="Arial" w:cs="Arial"/>
                <w:color w:val="auto"/>
                <w:sz w:val="17"/>
                <w:szCs w:val="17"/>
                <w:highlight w:val="none"/>
              </w:rPr>
              <w:t xml:space="preserve"> </w:t>
            </w:r>
            <w:r>
              <w:rPr>
                <w:rFonts w:hint="default" w:ascii="Arial" w:hAnsi="Arial" w:cs="Arial"/>
                <w:color w:val="auto"/>
                <w:sz w:val="17"/>
                <w:szCs w:val="17"/>
                <w:highlight w:val="none"/>
                <w:lang w:val="pt-BR"/>
              </w:rPr>
              <w:t>s</w:t>
            </w:r>
            <w:r>
              <w:rPr>
                <w:rFonts w:hint="default" w:ascii="Arial" w:hAnsi="Arial" w:cs="Arial"/>
                <w:color w:val="auto"/>
                <w:sz w:val="17"/>
                <w:szCs w:val="17"/>
                <w:highlight w:val="none"/>
              </w:rPr>
              <w:t xml:space="preserve">er </w:t>
            </w:r>
            <w:r>
              <w:rPr>
                <w:rFonts w:hint="default" w:ascii="Arial" w:hAnsi="Arial" w:cs="Arial"/>
                <w:color w:val="auto"/>
                <w:sz w:val="17"/>
                <w:szCs w:val="17"/>
                <w:highlight w:val="none"/>
                <w:lang w:val="pt-BR"/>
              </w:rPr>
              <w:t>d</w:t>
            </w:r>
            <w:r>
              <w:rPr>
                <w:rFonts w:hint="default" w:ascii="Arial" w:hAnsi="Arial" w:cs="Arial"/>
                <w:color w:val="auto"/>
                <w:sz w:val="17"/>
                <w:szCs w:val="17"/>
                <w:highlight w:val="none"/>
              </w:rPr>
              <w:t xml:space="preserve">efinida </w:t>
            </w:r>
            <w:r>
              <w:rPr>
                <w:rFonts w:hint="default" w:ascii="Arial" w:hAnsi="Arial" w:cs="Arial"/>
                <w:color w:val="auto"/>
                <w:sz w:val="17"/>
                <w:szCs w:val="17"/>
                <w:highlight w:val="none"/>
                <w:lang w:val="pt-BR"/>
              </w:rPr>
              <w:t>p</w:t>
            </w:r>
            <w:r>
              <w:rPr>
                <w:rFonts w:hint="default" w:ascii="Arial" w:hAnsi="Arial" w:cs="Arial"/>
                <w:color w:val="auto"/>
                <w:sz w:val="17"/>
                <w:szCs w:val="17"/>
                <w:highlight w:val="none"/>
              </w:rPr>
              <w:t>ela Secretaria</w:t>
            </w:r>
            <w:r>
              <w:rPr>
                <w:rFonts w:hint="default" w:ascii="Arial" w:hAnsi="Arial" w:cs="Arial"/>
                <w:color w:val="auto"/>
                <w:sz w:val="17"/>
                <w:szCs w:val="17"/>
                <w:highlight w:val="none"/>
                <w:lang w:val="pt-BR"/>
              </w:rPr>
              <w:t xml:space="preserve"> n</w:t>
            </w:r>
            <w:r>
              <w:rPr>
                <w:rFonts w:hint="default" w:ascii="Arial" w:hAnsi="Arial" w:cs="Arial"/>
                <w:color w:val="auto"/>
                <w:sz w:val="17"/>
                <w:szCs w:val="17"/>
                <w:highlight w:val="none"/>
              </w:rPr>
              <w:t xml:space="preserve">o </w:t>
            </w:r>
            <w:r>
              <w:rPr>
                <w:rFonts w:hint="default" w:ascii="Arial" w:hAnsi="Arial" w:cs="Arial"/>
                <w:color w:val="auto"/>
                <w:sz w:val="17"/>
                <w:szCs w:val="17"/>
                <w:highlight w:val="none"/>
                <w:lang w:val="pt-BR"/>
              </w:rPr>
              <w:t>m</w:t>
            </w:r>
            <w:r>
              <w:rPr>
                <w:rFonts w:hint="default" w:ascii="Arial" w:hAnsi="Arial" w:cs="Arial"/>
                <w:color w:val="auto"/>
                <w:sz w:val="17"/>
                <w:szCs w:val="17"/>
                <w:highlight w:val="none"/>
              </w:rPr>
              <w:t>omento</w:t>
            </w:r>
            <w:r>
              <w:rPr>
                <w:rFonts w:hint="default" w:ascii="Arial" w:hAnsi="Arial" w:cs="Arial"/>
                <w:color w:val="auto"/>
                <w:sz w:val="17"/>
                <w:szCs w:val="17"/>
                <w:highlight w:val="none"/>
                <w:lang w:val="pt-BR"/>
              </w:rPr>
              <w:t xml:space="preserve"> do envio da Autorização de Fornecimento ao fornecedor.</w:t>
            </w:r>
          </w:p>
        </w:tc>
        <w:tc>
          <w:tcPr>
            <w:tcW w:w="750" w:type="dxa"/>
            <w:shd w:val="clear" w:color="auto" w:fill="auto"/>
            <w:vAlign w:val="center"/>
          </w:tcPr>
          <w:p w14:paraId="03E1687C">
            <w:pPr>
              <w:jc w:val="center"/>
              <w:rPr>
                <w:rFonts w:hint="default" w:ascii="Arial" w:hAnsi="Arial" w:eastAsia="Times New Roman" w:cs="Arial"/>
                <w:bCs/>
                <w:color w:val="auto"/>
                <w:sz w:val="17"/>
                <w:szCs w:val="17"/>
                <w:highlight w:val="none"/>
                <w:lang w:val="pt-BR" w:eastAsia="pt-BR" w:bidi="ar-SA"/>
              </w:rPr>
            </w:pPr>
            <w:r>
              <w:rPr>
                <w:rFonts w:hint="default" w:ascii="Arial" w:hAnsi="Arial" w:eastAsia="Times New Roman" w:cs="Arial"/>
                <w:bCs/>
                <w:color w:val="auto"/>
                <w:sz w:val="17"/>
                <w:szCs w:val="17"/>
                <w:highlight w:val="none"/>
                <w:lang w:val="pt-BR" w:eastAsia="pt-BR" w:bidi="ar-SA"/>
              </w:rPr>
              <w:fldChar w:fldCharType="begin"/>
            </w:r>
            <w:r>
              <w:rPr>
                <w:rFonts w:hint="default" w:ascii="Arial" w:hAnsi="Arial" w:eastAsia="Times New Roman" w:cs="Arial"/>
                <w:bCs/>
                <w:color w:val="auto"/>
                <w:sz w:val="17"/>
                <w:szCs w:val="17"/>
                <w:highlight w:val="none"/>
                <w:lang w:val="pt-BR" w:eastAsia="pt-BR" w:bidi="ar-SA"/>
              </w:rPr>
              <w:instrText xml:space="preserve"> = sum(D99:O99) \* MERGEFORMAT </w:instrText>
            </w:r>
            <w:r>
              <w:rPr>
                <w:rFonts w:hint="default" w:ascii="Arial" w:hAnsi="Arial" w:eastAsia="Times New Roman" w:cs="Arial"/>
                <w:bCs/>
                <w:color w:val="auto"/>
                <w:sz w:val="17"/>
                <w:szCs w:val="17"/>
                <w:highlight w:val="none"/>
                <w:lang w:val="pt-BR" w:eastAsia="pt-BR" w:bidi="ar-SA"/>
              </w:rPr>
              <w:fldChar w:fldCharType="separate"/>
            </w:r>
            <w:r>
              <w:rPr>
                <w:rFonts w:hint="default" w:ascii="Arial" w:hAnsi="Arial" w:eastAsia="Times New Roman" w:cs="Arial"/>
                <w:bCs/>
                <w:color w:val="auto"/>
                <w:sz w:val="17"/>
                <w:szCs w:val="17"/>
                <w:highlight w:val="none"/>
                <w:lang w:val="pt-BR" w:eastAsia="pt-BR" w:bidi="ar-SA"/>
              </w:rPr>
              <w:t>60000</w:t>
            </w:r>
            <w:r>
              <w:rPr>
                <w:rFonts w:hint="default" w:ascii="Arial" w:hAnsi="Arial" w:eastAsia="Times New Roman" w:cs="Arial"/>
                <w:bCs/>
                <w:color w:val="auto"/>
                <w:sz w:val="17"/>
                <w:szCs w:val="17"/>
                <w:highlight w:val="none"/>
                <w:lang w:val="pt-BR" w:eastAsia="pt-BR" w:bidi="ar-SA"/>
              </w:rPr>
              <w:fldChar w:fldCharType="end"/>
            </w:r>
          </w:p>
        </w:tc>
        <w:tc>
          <w:tcPr>
            <w:tcW w:w="881" w:type="dxa"/>
            <w:shd w:val="clear" w:color="auto" w:fill="auto"/>
            <w:vAlign w:val="center"/>
          </w:tcPr>
          <w:p w14:paraId="13190FF4">
            <w:pPr>
              <w:jc w:val="center"/>
              <w:rPr>
                <w:rFonts w:hint="default" w:ascii="Arial" w:hAnsi="Arial" w:eastAsia="Times New Roman"/>
                <w:bCs/>
                <w:color w:val="auto"/>
                <w:sz w:val="17"/>
                <w:szCs w:val="17"/>
                <w:highlight w:val="none"/>
                <w:lang w:val="pt-BR"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467F6ECE">
            <w:pPr>
              <w:jc w:val="center"/>
              <w:rPr>
                <w:rFonts w:hint="default" w:ascii="Arial" w:hAnsi="Arial" w:eastAsia="Times New Roman" w:cs="Arial"/>
                <w:b w:val="0"/>
                <w:bCs/>
                <w:color w:val="auto"/>
                <w:sz w:val="17"/>
                <w:szCs w:val="17"/>
                <w:highlight w:val="none"/>
                <w:lang w:val="pt-BR" w:eastAsia="pt-BR" w:bidi="ar-SA"/>
              </w:rPr>
            </w:pPr>
            <w:r>
              <w:rPr>
                <w:rFonts w:hint="default" w:ascii="Arial" w:hAnsi="Arial" w:eastAsia="Times New Roman"/>
                <w:b w:val="0"/>
                <w:bCs/>
                <w:color w:val="auto"/>
                <w:sz w:val="17"/>
                <w:szCs w:val="17"/>
                <w:highlight w:val="none"/>
                <w:lang w:val="pt-BR" w:eastAsia="pt-BR"/>
              </w:rPr>
              <w:t>R$ 0,87</w:t>
            </w:r>
          </w:p>
        </w:tc>
        <w:tc>
          <w:tcPr>
            <w:tcW w:w="1425" w:type="dxa"/>
            <w:shd w:val="clear" w:color="auto" w:fill="auto"/>
            <w:vAlign w:val="center"/>
          </w:tcPr>
          <w:p w14:paraId="6FDF0108">
            <w:pPr>
              <w:jc w:val="center"/>
              <w:rPr>
                <w:rFonts w:hint="default" w:ascii="Arial" w:hAnsi="Arial" w:eastAsia="Times New Roman" w:cs="Arial"/>
                <w:b w:val="0"/>
                <w:bCs/>
                <w:color w:val="auto"/>
                <w:sz w:val="17"/>
                <w:szCs w:val="17"/>
                <w:highlight w:val="none"/>
                <w:lang w:val="pt-BR" w:eastAsia="pt-BR" w:bidi="ar-SA"/>
              </w:rPr>
            </w:pPr>
            <w:r>
              <w:rPr>
                <w:rFonts w:hint="default" w:ascii="Arial" w:hAnsi="Arial" w:eastAsia="Times New Roman"/>
                <w:b w:val="0"/>
                <w:bCs/>
                <w:color w:val="auto"/>
                <w:sz w:val="17"/>
                <w:szCs w:val="17"/>
                <w:highlight w:val="none"/>
                <w:lang w:val="pt-BR" w:eastAsia="pt-BR"/>
              </w:rPr>
              <w:t>R$ 52.200,00</w:t>
            </w:r>
          </w:p>
        </w:tc>
      </w:tr>
      <w:tr w14:paraId="1F972C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69" w:hRule="atLeast"/>
        </w:trPr>
        <w:tc>
          <w:tcPr>
            <w:tcW w:w="694" w:type="dxa"/>
            <w:shd w:val="clear" w:color="auto" w:fill="auto"/>
          </w:tcPr>
          <w:p w14:paraId="0114B435">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74981527">
            <w:pPr>
              <w:jc w:val="center"/>
              <w:rPr>
                <w:rFonts w:hint="default" w:ascii="Arial" w:hAnsi="Arial" w:eastAsia="Times New Roman"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22586</w:t>
            </w:r>
          </w:p>
        </w:tc>
        <w:tc>
          <w:tcPr>
            <w:tcW w:w="5756" w:type="dxa"/>
            <w:gridSpan w:val="2"/>
            <w:shd w:val="clear" w:color="auto" w:fill="auto"/>
          </w:tcPr>
          <w:p w14:paraId="794DFA59">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Letreiro ACM</w:t>
            </w:r>
            <w:r>
              <w:rPr>
                <w:rFonts w:hint="default" w:ascii="Arial" w:hAnsi="Arial" w:eastAsia="Times New Roman" w:cs="Arial"/>
                <w:b w:val="0"/>
                <w:bCs w:val="0"/>
                <w:color w:val="auto"/>
                <w:sz w:val="17"/>
                <w:szCs w:val="17"/>
                <w:highlight w:val="none"/>
                <w:lang w:val="en-US" w:eastAsia="pt-BR"/>
              </w:rPr>
              <w:t xml:space="preserve">, </w:t>
            </w:r>
            <w:r>
              <w:rPr>
                <w:rFonts w:hint="default" w:ascii="Arial" w:hAnsi="Arial" w:eastAsia="Times New Roman" w:cs="Arial"/>
                <w:color w:val="auto"/>
                <w:sz w:val="17"/>
                <w:szCs w:val="17"/>
                <w:highlight w:val="none"/>
                <w:lang w:val="en-US" w:eastAsia="pt-BR"/>
              </w:rPr>
              <w:t xml:space="preserve">com medidas </w:t>
            </w:r>
            <w:r>
              <w:rPr>
                <w:rFonts w:hint="default" w:ascii="Arial" w:hAnsi="Arial" w:eastAsia="Times New Roman" w:cs="Arial"/>
                <w:color w:val="auto"/>
                <w:sz w:val="17"/>
                <w:szCs w:val="17"/>
                <w:highlight w:val="none"/>
                <w:lang w:val="pt-BR" w:eastAsia="pt-BR"/>
              </w:rPr>
              <w:t>250x60cm</w:t>
            </w:r>
            <w:r>
              <w:rPr>
                <w:rFonts w:hint="default" w:ascii="Arial" w:hAnsi="Arial" w:eastAsia="Times New Roman" w:cs="Arial"/>
                <w:color w:val="auto"/>
                <w:sz w:val="17"/>
                <w:szCs w:val="17"/>
                <w:highlight w:val="none"/>
                <w:lang w:val="en-US" w:eastAsia="pt-BR"/>
              </w:rPr>
              <w:t xml:space="preserve">, </w:t>
            </w:r>
            <w:r>
              <w:rPr>
                <w:rFonts w:hint="default" w:ascii="Arial" w:hAnsi="Arial" w:eastAsia="Times New Roman" w:cs="Arial"/>
                <w:color w:val="auto"/>
                <w:sz w:val="17"/>
                <w:szCs w:val="17"/>
                <w:highlight w:val="none"/>
                <w:lang w:val="pt-BR" w:eastAsia="pt-BR"/>
              </w:rPr>
              <w:t>estrutura metálica em metalon 50x30, adesivado e laminado</w:t>
            </w:r>
            <w:r>
              <w:rPr>
                <w:rFonts w:hint="default" w:ascii="Arial" w:hAnsi="Arial" w:eastAsia="Times New Roman" w:cs="Arial"/>
                <w:color w:val="auto"/>
                <w:sz w:val="17"/>
                <w:szCs w:val="17"/>
                <w:highlight w:val="none"/>
                <w:lang w:val="en-US" w:eastAsia="pt-BR"/>
              </w:rPr>
              <w:t xml:space="preserve">, </w:t>
            </w:r>
            <w:r>
              <w:rPr>
                <w:rFonts w:hint="default" w:ascii="Arial" w:hAnsi="Arial" w:eastAsia="Times New Roman" w:cs="Arial"/>
                <w:color w:val="auto"/>
                <w:sz w:val="17"/>
                <w:szCs w:val="17"/>
                <w:highlight w:val="none"/>
                <w:lang w:val="pt-BR" w:eastAsia="pt-BR"/>
              </w:rPr>
              <w:t xml:space="preserve"> com instalação na zona urbana de Cataguases-MG. Impressão colorido.</w:t>
            </w:r>
            <w:r>
              <w:rPr>
                <w:rFonts w:hint="default" w:ascii="Arial" w:hAnsi="Arial" w:eastAsia="Times New Roman" w:cs="Arial"/>
                <w:color w:val="auto"/>
                <w:sz w:val="17"/>
                <w:szCs w:val="17"/>
                <w:highlight w:val="none"/>
                <w:lang w:val="en-US" w:eastAsia="pt-BR"/>
              </w:rPr>
              <w:t xml:space="preserve"> </w:t>
            </w:r>
            <w:r>
              <w:rPr>
                <w:rFonts w:hint="default" w:ascii="Arial" w:hAnsi="Arial" w:eastAsia="Times New Roman" w:cs="Arial"/>
                <w:color w:val="auto"/>
                <w:sz w:val="17"/>
                <w:szCs w:val="17"/>
                <w:highlight w:val="none"/>
                <w:lang w:val="pt-BR" w:eastAsia="pt-BR"/>
              </w:rPr>
              <w:t xml:space="preserve">A prova d'água. </w:t>
            </w:r>
            <w:r>
              <w:rPr>
                <w:rFonts w:hint="default" w:ascii="Arial" w:hAnsi="Arial" w:eastAsia="Times New Roman" w:cs="Arial"/>
                <w:color w:val="auto"/>
                <w:sz w:val="17"/>
                <w:szCs w:val="17"/>
                <w:highlight w:val="none"/>
                <w:shd w:val="clear" w:color="auto" w:fill="FFFFFF"/>
                <w:lang w:val="pt-BR" w:eastAsia="pt-BR"/>
              </w:rPr>
              <w:t>Alta durabilidade.</w:t>
            </w:r>
          </w:p>
        </w:tc>
        <w:tc>
          <w:tcPr>
            <w:tcW w:w="750" w:type="dxa"/>
            <w:shd w:val="clear" w:color="auto" w:fill="auto"/>
            <w:vAlign w:val="center"/>
          </w:tcPr>
          <w:p w14:paraId="56BAF156">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sum(D36:O36)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92</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3F013B56">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5BB47FA3">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R$1.558,13</w:t>
            </w:r>
          </w:p>
        </w:tc>
        <w:tc>
          <w:tcPr>
            <w:tcW w:w="1425" w:type="dxa"/>
            <w:shd w:val="clear" w:color="auto" w:fill="auto"/>
            <w:vAlign w:val="center"/>
          </w:tcPr>
          <w:p w14:paraId="6FF11F0B">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R$143.347,96</w:t>
            </w:r>
          </w:p>
        </w:tc>
      </w:tr>
      <w:tr w14:paraId="08D425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79" w:hRule="atLeast"/>
        </w:trPr>
        <w:tc>
          <w:tcPr>
            <w:tcW w:w="694" w:type="dxa"/>
            <w:shd w:val="clear" w:color="auto" w:fill="auto"/>
          </w:tcPr>
          <w:p w14:paraId="1F4102EA">
            <w:pPr>
              <w:pStyle w:val="332"/>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lang w:eastAsia="pt-BR"/>
              </w:rPr>
            </w:pPr>
          </w:p>
        </w:tc>
        <w:tc>
          <w:tcPr>
            <w:tcW w:w="731" w:type="dxa"/>
            <w:shd w:val="clear" w:color="auto" w:fill="auto"/>
          </w:tcPr>
          <w:p w14:paraId="01C1898B">
            <w:pPr>
              <w:pStyle w:val="332"/>
              <w:jc w:val="center"/>
              <w:rPr>
                <w:rFonts w:hint="default" w:ascii="Arial" w:hAnsi="Arial" w:eastAsia="Calibri" w:cs="Arial"/>
                <w:b/>
                <w:bCs/>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19275</w:t>
            </w:r>
          </w:p>
        </w:tc>
        <w:tc>
          <w:tcPr>
            <w:tcW w:w="5756" w:type="dxa"/>
            <w:gridSpan w:val="2"/>
            <w:shd w:val="clear" w:color="auto" w:fill="auto"/>
          </w:tcPr>
          <w:p w14:paraId="31210332">
            <w:pPr>
              <w:pStyle w:val="332"/>
              <w:jc w:val="both"/>
              <w:rPr>
                <w:rFonts w:hint="default" w:ascii="Arial" w:hAnsi="Arial" w:cs="Arial"/>
                <w:color w:val="auto"/>
                <w:sz w:val="17"/>
                <w:szCs w:val="17"/>
                <w:highlight w:val="none"/>
                <w:lang w:eastAsia="pt-BR"/>
              </w:rPr>
            </w:pPr>
            <w:r>
              <w:rPr>
                <w:rFonts w:hint="default" w:ascii="Arial" w:hAnsi="Arial" w:eastAsia="Calibri" w:cs="Arial"/>
                <w:b/>
                <w:bCs/>
                <w:color w:val="auto"/>
                <w:sz w:val="17"/>
                <w:szCs w:val="17"/>
                <w:highlight w:val="none"/>
                <w:lang w:val="pt-BR" w:eastAsia="pt-BR"/>
              </w:rPr>
              <w:t>Livro de ata</w:t>
            </w:r>
            <w:r>
              <w:rPr>
                <w:rFonts w:hint="default" w:ascii="Arial" w:hAnsi="Arial" w:eastAsia="Calibri" w:cs="Arial"/>
                <w:b w:val="0"/>
                <w:bCs w:val="0"/>
                <w:color w:val="auto"/>
                <w:sz w:val="17"/>
                <w:szCs w:val="17"/>
                <w:highlight w:val="none"/>
                <w:lang w:val="en-US" w:eastAsia="pt-BR"/>
              </w:rPr>
              <w:t>,</w:t>
            </w:r>
            <w:r>
              <w:rPr>
                <w:rFonts w:hint="default" w:ascii="Arial" w:hAnsi="Arial" w:eastAsia="Calibri" w:cs="Arial"/>
                <w:b/>
                <w:bCs/>
                <w:color w:val="auto"/>
                <w:sz w:val="17"/>
                <w:szCs w:val="17"/>
                <w:highlight w:val="none"/>
                <w:lang w:val="pt-BR" w:eastAsia="pt-BR"/>
              </w:rPr>
              <w:t xml:space="preserve"> </w:t>
            </w:r>
            <w:r>
              <w:rPr>
                <w:rFonts w:hint="default" w:ascii="Arial" w:hAnsi="Arial" w:eastAsia="Calibri" w:cs="Arial"/>
                <w:color w:val="auto"/>
                <w:sz w:val="17"/>
                <w:szCs w:val="17"/>
                <w:highlight w:val="none"/>
                <w:lang w:val="pt-BR" w:eastAsia="pt-BR"/>
              </w:rPr>
              <w:t>encadernado em capa dura</w:t>
            </w:r>
            <w:r>
              <w:rPr>
                <w:rFonts w:hint="default" w:ascii="Arial" w:hAnsi="Arial" w:eastAsia="Calibri" w:cs="Arial"/>
                <w:color w:val="auto"/>
                <w:sz w:val="17"/>
                <w:szCs w:val="17"/>
                <w:highlight w:val="none"/>
                <w:lang w:val="en-US" w:eastAsia="pt-BR"/>
              </w:rPr>
              <w:t>,</w:t>
            </w:r>
            <w:r>
              <w:rPr>
                <w:rFonts w:hint="default" w:ascii="Arial" w:hAnsi="Arial" w:eastAsia="Calibri" w:cs="Arial"/>
                <w:color w:val="auto"/>
                <w:sz w:val="17"/>
                <w:szCs w:val="17"/>
                <w:highlight w:val="none"/>
                <w:lang w:val="pt-BR" w:eastAsia="pt-BR"/>
              </w:rPr>
              <w:t xml:space="preserve"> cor preto e folhas pautadas</w:t>
            </w:r>
            <w:r>
              <w:rPr>
                <w:rFonts w:hint="default" w:ascii="Arial" w:hAnsi="Arial" w:eastAsia="Calibri" w:cs="Arial"/>
                <w:color w:val="auto"/>
                <w:sz w:val="17"/>
                <w:szCs w:val="17"/>
                <w:highlight w:val="none"/>
                <w:lang w:val="en-US" w:eastAsia="pt-BR"/>
              </w:rPr>
              <w:t>,</w:t>
            </w:r>
            <w:r>
              <w:rPr>
                <w:rFonts w:hint="default" w:ascii="Arial" w:hAnsi="Arial" w:eastAsia="Calibri" w:cs="Arial"/>
                <w:color w:val="auto"/>
                <w:sz w:val="17"/>
                <w:szCs w:val="17"/>
                <w:highlight w:val="none"/>
                <w:lang w:val="pt-BR" w:eastAsia="pt-BR"/>
              </w:rPr>
              <w:t xml:space="preserve"> numeradas de 001 a 100</w:t>
            </w:r>
            <w:r>
              <w:rPr>
                <w:rFonts w:hint="default" w:ascii="Arial" w:hAnsi="Arial" w:eastAsia="Calibri" w:cs="Arial"/>
                <w:color w:val="auto"/>
                <w:sz w:val="17"/>
                <w:szCs w:val="17"/>
                <w:highlight w:val="none"/>
                <w:lang w:val="en-US" w:eastAsia="pt-BR"/>
              </w:rPr>
              <w:t>,</w:t>
            </w:r>
            <w:r>
              <w:rPr>
                <w:rFonts w:hint="default" w:ascii="Arial" w:hAnsi="Arial" w:eastAsia="Calibri" w:cs="Arial"/>
                <w:color w:val="auto"/>
                <w:sz w:val="17"/>
                <w:szCs w:val="17"/>
                <w:highlight w:val="none"/>
                <w:lang w:val="pt-BR" w:eastAsia="pt-BR"/>
              </w:rPr>
              <w:t xml:space="preserve"> medindo 30x21 cm</w:t>
            </w:r>
          </w:p>
        </w:tc>
        <w:tc>
          <w:tcPr>
            <w:tcW w:w="750" w:type="dxa"/>
            <w:shd w:val="clear" w:color="auto" w:fill="auto"/>
            <w:vAlign w:val="center"/>
          </w:tcPr>
          <w:p w14:paraId="2E26CDB0">
            <w:pPr>
              <w:jc w:val="center"/>
              <w:rPr>
                <w:rFonts w:hint="default" w:ascii="Arial" w:hAnsi="Arial" w:eastAsia="Times New Roman" w:cs="Arial"/>
                <w:color w:val="auto"/>
                <w:sz w:val="17"/>
                <w:szCs w:val="17"/>
                <w:highlight w:val="none"/>
                <w:lang w:val="pt-BR" w:eastAsia="pt-BR"/>
              </w:rPr>
            </w:pPr>
            <w:r>
              <w:rPr>
                <w:rFonts w:hint="default" w:ascii="Arial" w:hAnsi="Arial" w:eastAsia="Times New Roman" w:cs="Arial"/>
                <w:color w:val="auto"/>
                <w:sz w:val="17"/>
                <w:szCs w:val="17"/>
                <w:highlight w:val="none"/>
                <w:lang w:val="pt-BR" w:eastAsia="pt-BR"/>
              </w:rPr>
              <w:fldChar w:fldCharType="begin"/>
            </w:r>
            <w:r>
              <w:rPr>
                <w:rFonts w:hint="default" w:ascii="Arial" w:hAnsi="Arial" w:eastAsia="Times New Roman" w:cs="Arial"/>
                <w:color w:val="auto"/>
                <w:sz w:val="17"/>
                <w:szCs w:val="17"/>
                <w:highlight w:val="none"/>
                <w:lang w:val="pt-BR" w:eastAsia="pt-BR"/>
              </w:rPr>
              <w:instrText xml:space="preserve"> = sum(D38:O38) \* MERGEFORMAT </w:instrText>
            </w:r>
            <w:r>
              <w:rPr>
                <w:rFonts w:hint="default" w:ascii="Arial" w:hAnsi="Arial" w:eastAsia="Times New Roman" w:cs="Arial"/>
                <w:color w:val="auto"/>
                <w:sz w:val="17"/>
                <w:szCs w:val="17"/>
                <w:highlight w:val="none"/>
                <w:lang w:val="pt-BR" w:eastAsia="pt-BR"/>
              </w:rPr>
              <w:fldChar w:fldCharType="separate"/>
            </w:r>
            <w:r>
              <w:rPr>
                <w:rFonts w:hint="default" w:ascii="Arial" w:hAnsi="Arial" w:eastAsia="Times New Roman" w:cs="Arial"/>
                <w:color w:val="auto"/>
                <w:sz w:val="17"/>
                <w:szCs w:val="17"/>
                <w:highlight w:val="none"/>
                <w:lang w:val="pt-BR" w:eastAsia="pt-BR"/>
              </w:rPr>
              <w:t>45</w:t>
            </w:r>
            <w:r>
              <w:rPr>
                <w:rFonts w:hint="default" w:ascii="Arial" w:hAnsi="Arial" w:eastAsia="Times New Roman" w:cs="Arial"/>
                <w:color w:val="auto"/>
                <w:sz w:val="17"/>
                <w:szCs w:val="17"/>
                <w:highlight w:val="none"/>
                <w:lang w:val="pt-BR" w:eastAsia="pt-BR"/>
              </w:rPr>
              <w:fldChar w:fldCharType="end"/>
            </w:r>
          </w:p>
        </w:tc>
        <w:tc>
          <w:tcPr>
            <w:tcW w:w="881" w:type="dxa"/>
            <w:shd w:val="clear" w:color="auto" w:fill="auto"/>
            <w:vAlign w:val="center"/>
          </w:tcPr>
          <w:p w14:paraId="565D4B41">
            <w:pPr>
              <w:jc w:val="center"/>
              <w:rPr>
                <w:rFonts w:hint="default" w:ascii="Arial" w:hAnsi="Arial" w:eastAsia="Times New Roman"/>
                <w:color w:val="auto"/>
                <w:sz w:val="17"/>
                <w:szCs w:val="17"/>
                <w:highlight w:val="none"/>
                <w:lang w:val="pt-BR"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0CFD130D">
            <w:pPr>
              <w:jc w:val="center"/>
              <w:rPr>
                <w:rFonts w:hint="default" w:ascii="Arial" w:hAnsi="Arial" w:eastAsia="Times New Roman" w:cs="Arial"/>
                <w:b w:val="0"/>
                <w:bCs/>
                <w:color w:val="auto"/>
                <w:sz w:val="17"/>
                <w:szCs w:val="17"/>
                <w:highlight w:val="none"/>
                <w:lang w:val="pt-BR" w:eastAsia="pt-BR"/>
              </w:rPr>
            </w:pPr>
            <w:r>
              <w:rPr>
                <w:rFonts w:hint="default" w:ascii="Arial" w:hAnsi="Arial" w:eastAsia="Times New Roman"/>
                <w:b w:val="0"/>
                <w:bCs/>
                <w:color w:val="auto"/>
                <w:sz w:val="17"/>
                <w:szCs w:val="17"/>
                <w:highlight w:val="none"/>
                <w:lang w:val="pt-BR" w:eastAsia="pt-BR"/>
              </w:rPr>
              <w:t>R$ 24,91</w:t>
            </w:r>
          </w:p>
        </w:tc>
        <w:tc>
          <w:tcPr>
            <w:tcW w:w="1425" w:type="dxa"/>
            <w:shd w:val="clear" w:color="auto" w:fill="auto"/>
            <w:vAlign w:val="center"/>
          </w:tcPr>
          <w:p w14:paraId="514E477F">
            <w:pPr>
              <w:jc w:val="center"/>
              <w:rPr>
                <w:rFonts w:hint="default" w:ascii="Arial" w:hAnsi="Arial" w:eastAsia="Times New Roman" w:cs="Arial"/>
                <w:b w:val="0"/>
                <w:bCs/>
                <w:color w:val="auto"/>
                <w:sz w:val="17"/>
                <w:szCs w:val="17"/>
                <w:highlight w:val="none"/>
                <w:lang w:val="pt-BR" w:eastAsia="pt-BR"/>
              </w:rPr>
            </w:pPr>
            <w:r>
              <w:rPr>
                <w:rFonts w:hint="default" w:ascii="Arial" w:hAnsi="Arial" w:eastAsia="Times New Roman"/>
                <w:b w:val="0"/>
                <w:bCs/>
                <w:color w:val="auto"/>
                <w:sz w:val="17"/>
                <w:szCs w:val="17"/>
                <w:highlight w:val="none"/>
                <w:lang w:val="pt-BR" w:eastAsia="pt-BR"/>
              </w:rPr>
              <w:t>R$ 1.120,95</w:t>
            </w:r>
          </w:p>
        </w:tc>
      </w:tr>
      <w:tr w14:paraId="60EC47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5" w:hRule="atLeast"/>
        </w:trPr>
        <w:tc>
          <w:tcPr>
            <w:tcW w:w="694" w:type="dxa"/>
            <w:shd w:val="clear" w:color="auto" w:fill="auto"/>
          </w:tcPr>
          <w:p w14:paraId="28A5DA21">
            <w:pPr>
              <w:pStyle w:val="332"/>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lang w:eastAsia="pt-BR"/>
              </w:rPr>
            </w:pPr>
          </w:p>
        </w:tc>
        <w:tc>
          <w:tcPr>
            <w:tcW w:w="731" w:type="dxa"/>
            <w:shd w:val="clear" w:color="auto" w:fill="auto"/>
          </w:tcPr>
          <w:p w14:paraId="1EB4D49A">
            <w:pPr>
              <w:pStyle w:val="332"/>
              <w:jc w:val="center"/>
              <w:rPr>
                <w:rFonts w:hint="default" w:ascii="Arial" w:hAnsi="Arial" w:eastAsia="Calibri" w:cs="Arial"/>
                <w:b/>
                <w:bCs/>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19275</w:t>
            </w:r>
          </w:p>
        </w:tc>
        <w:tc>
          <w:tcPr>
            <w:tcW w:w="5756" w:type="dxa"/>
            <w:gridSpan w:val="2"/>
            <w:shd w:val="clear" w:color="auto" w:fill="auto"/>
          </w:tcPr>
          <w:p w14:paraId="76674E89">
            <w:pPr>
              <w:pStyle w:val="332"/>
              <w:jc w:val="both"/>
              <w:rPr>
                <w:rFonts w:hint="default" w:ascii="Arial" w:hAnsi="Arial" w:cs="Arial"/>
                <w:color w:val="auto"/>
                <w:sz w:val="17"/>
                <w:szCs w:val="17"/>
                <w:highlight w:val="none"/>
                <w:lang w:eastAsia="pt-BR"/>
              </w:rPr>
            </w:pPr>
            <w:r>
              <w:rPr>
                <w:rFonts w:hint="default" w:ascii="Arial" w:hAnsi="Arial" w:eastAsia="Calibri" w:cs="Arial"/>
                <w:b/>
                <w:bCs/>
                <w:color w:val="auto"/>
                <w:sz w:val="17"/>
                <w:szCs w:val="17"/>
                <w:highlight w:val="none"/>
                <w:lang w:val="pt-BR" w:eastAsia="pt-BR"/>
              </w:rPr>
              <w:t>Livro de ponto</w:t>
            </w:r>
            <w:r>
              <w:rPr>
                <w:rFonts w:hint="default" w:ascii="Arial" w:hAnsi="Arial" w:eastAsia="Calibri" w:cs="Arial"/>
                <w:color w:val="auto"/>
                <w:sz w:val="17"/>
                <w:szCs w:val="17"/>
                <w:highlight w:val="none"/>
                <w:lang w:val="pt-BR" w:eastAsia="pt-BR"/>
              </w:rPr>
              <w:t xml:space="preserve"> </w:t>
            </w:r>
            <w:r>
              <w:rPr>
                <w:rFonts w:hint="default" w:ascii="Arial" w:hAnsi="Arial" w:eastAsia="Calibri" w:cs="Arial"/>
                <w:color w:val="auto"/>
                <w:sz w:val="17"/>
                <w:szCs w:val="17"/>
                <w:highlight w:val="none"/>
                <w:lang w:val="en-US" w:eastAsia="pt-BR"/>
              </w:rPr>
              <w:t xml:space="preserve">para </w:t>
            </w:r>
            <w:r>
              <w:rPr>
                <w:rFonts w:hint="default" w:ascii="Arial" w:hAnsi="Arial" w:eastAsia="Calibri" w:cs="Arial"/>
                <w:color w:val="auto"/>
                <w:sz w:val="17"/>
                <w:szCs w:val="17"/>
                <w:highlight w:val="none"/>
                <w:lang w:val="pt-BR" w:eastAsia="pt-BR"/>
              </w:rPr>
              <w:t>professores</w:t>
            </w:r>
            <w:r>
              <w:rPr>
                <w:rFonts w:hint="default" w:ascii="Arial" w:hAnsi="Arial" w:eastAsia="Calibri" w:cs="Arial"/>
                <w:color w:val="auto"/>
                <w:sz w:val="17"/>
                <w:szCs w:val="17"/>
                <w:highlight w:val="none"/>
                <w:lang w:val="en-US" w:eastAsia="pt-BR"/>
              </w:rPr>
              <w:t>,</w:t>
            </w:r>
            <w:r>
              <w:rPr>
                <w:rFonts w:hint="default" w:ascii="Arial" w:hAnsi="Arial" w:eastAsia="Calibri" w:cs="Arial"/>
                <w:color w:val="auto"/>
                <w:sz w:val="17"/>
                <w:szCs w:val="17"/>
                <w:highlight w:val="none"/>
                <w:lang w:val="pt-BR" w:eastAsia="pt-BR"/>
              </w:rPr>
              <w:t xml:space="preserve"> capa dura,</w:t>
            </w:r>
            <w:r>
              <w:rPr>
                <w:rFonts w:hint="default" w:ascii="Arial" w:hAnsi="Arial" w:eastAsia="Calibri" w:cs="Arial"/>
                <w:color w:val="auto"/>
                <w:sz w:val="17"/>
                <w:szCs w:val="17"/>
                <w:highlight w:val="none"/>
                <w:lang w:val="en-US" w:eastAsia="pt-BR"/>
              </w:rPr>
              <w:t xml:space="preserve"> </w:t>
            </w:r>
            <w:r>
              <w:rPr>
                <w:rFonts w:hint="default" w:ascii="Arial" w:hAnsi="Arial" w:eastAsia="Calibri" w:cs="Arial"/>
                <w:color w:val="auto"/>
                <w:sz w:val="17"/>
                <w:szCs w:val="17"/>
                <w:highlight w:val="none"/>
                <w:lang w:val="pt-BR" w:eastAsia="pt-BR"/>
              </w:rPr>
              <w:t>100 folhas</w:t>
            </w:r>
            <w:r>
              <w:rPr>
                <w:rFonts w:hint="default" w:ascii="Arial" w:hAnsi="Arial" w:eastAsia="Calibri" w:cs="Arial"/>
                <w:color w:val="auto"/>
                <w:sz w:val="17"/>
                <w:szCs w:val="17"/>
                <w:highlight w:val="none"/>
                <w:lang w:val="en-US" w:eastAsia="pt-BR"/>
              </w:rPr>
              <w:t>, medindo</w:t>
            </w:r>
            <w:r>
              <w:rPr>
                <w:rFonts w:hint="default" w:ascii="Arial" w:hAnsi="Arial" w:eastAsia="Calibri" w:cs="Arial"/>
                <w:color w:val="auto"/>
                <w:sz w:val="17"/>
                <w:szCs w:val="17"/>
                <w:highlight w:val="none"/>
                <w:lang w:val="pt-BR" w:eastAsia="pt-BR"/>
              </w:rPr>
              <w:t xml:space="preserve"> 30x23cm</w:t>
            </w:r>
            <w:r>
              <w:rPr>
                <w:rFonts w:hint="default" w:ascii="Arial" w:hAnsi="Arial" w:eastAsia="Calibri" w:cs="Arial"/>
                <w:color w:val="auto"/>
                <w:sz w:val="17"/>
                <w:szCs w:val="17"/>
                <w:highlight w:val="none"/>
                <w:lang w:val="en-US" w:eastAsia="pt-BR"/>
              </w:rPr>
              <w:t>,</w:t>
            </w:r>
            <w:r>
              <w:rPr>
                <w:rFonts w:hint="default" w:ascii="Arial" w:hAnsi="Arial" w:eastAsia="Calibri" w:cs="Arial"/>
                <w:color w:val="auto"/>
                <w:sz w:val="17"/>
                <w:szCs w:val="17"/>
                <w:highlight w:val="none"/>
                <w:lang w:val="pt-BR" w:eastAsia="pt-BR"/>
              </w:rPr>
              <w:t xml:space="preserve"> confeccionado em modelo próprio</w:t>
            </w:r>
            <w:r>
              <w:rPr>
                <w:rFonts w:hint="default" w:ascii="Arial" w:hAnsi="Arial" w:eastAsia="Calibri" w:cs="Arial"/>
                <w:color w:val="auto"/>
                <w:sz w:val="17"/>
                <w:szCs w:val="17"/>
                <w:highlight w:val="none"/>
                <w:lang w:val="en-US" w:eastAsia="pt-BR"/>
              </w:rPr>
              <w:t>,</w:t>
            </w:r>
            <w:r>
              <w:rPr>
                <w:rFonts w:hint="default" w:ascii="Arial" w:hAnsi="Arial" w:eastAsia="Calibri" w:cs="Arial"/>
                <w:color w:val="auto"/>
                <w:sz w:val="17"/>
                <w:szCs w:val="17"/>
                <w:highlight w:val="none"/>
                <w:lang w:val="pt-BR" w:eastAsia="pt-BR"/>
              </w:rPr>
              <w:t xml:space="preserve"> disponibilizado ao licitante vencedor</w:t>
            </w:r>
          </w:p>
        </w:tc>
        <w:tc>
          <w:tcPr>
            <w:tcW w:w="750" w:type="dxa"/>
            <w:shd w:val="clear" w:color="auto" w:fill="auto"/>
            <w:vAlign w:val="center"/>
          </w:tcPr>
          <w:p w14:paraId="150F65BA">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fldChar w:fldCharType="begin"/>
            </w:r>
            <w:r>
              <w:rPr>
                <w:rFonts w:hint="default" w:ascii="Arial" w:hAnsi="Arial" w:eastAsia="Times New Roman" w:cs="Arial"/>
                <w:color w:val="auto"/>
                <w:sz w:val="17"/>
                <w:szCs w:val="17"/>
                <w:highlight w:val="none"/>
                <w:lang w:val="en-US" w:eastAsia="pt-BR"/>
              </w:rPr>
              <w:instrText xml:space="preserve"> = sum(D39:O39) \* MERGEFORMAT </w:instrText>
            </w:r>
            <w:r>
              <w:rPr>
                <w:rFonts w:hint="default" w:ascii="Arial" w:hAnsi="Arial" w:eastAsia="Times New Roman" w:cs="Arial"/>
                <w:color w:val="auto"/>
                <w:sz w:val="17"/>
                <w:szCs w:val="17"/>
                <w:highlight w:val="none"/>
                <w:lang w:val="en-US" w:eastAsia="pt-BR"/>
              </w:rPr>
              <w:fldChar w:fldCharType="separate"/>
            </w:r>
            <w:r>
              <w:rPr>
                <w:rFonts w:hint="default" w:ascii="Arial" w:hAnsi="Arial" w:eastAsia="Times New Roman" w:cs="Arial"/>
                <w:color w:val="auto"/>
                <w:sz w:val="17"/>
                <w:szCs w:val="17"/>
                <w:highlight w:val="none"/>
                <w:lang w:val="en-US" w:eastAsia="pt-BR"/>
              </w:rPr>
              <w:t>50</w:t>
            </w:r>
            <w:r>
              <w:rPr>
                <w:rFonts w:hint="default" w:ascii="Arial" w:hAnsi="Arial" w:eastAsia="Times New Roman" w:cs="Arial"/>
                <w:color w:val="auto"/>
                <w:sz w:val="17"/>
                <w:szCs w:val="17"/>
                <w:highlight w:val="none"/>
                <w:lang w:val="en-US" w:eastAsia="pt-BR"/>
              </w:rPr>
              <w:fldChar w:fldCharType="end"/>
            </w:r>
          </w:p>
        </w:tc>
        <w:tc>
          <w:tcPr>
            <w:tcW w:w="881" w:type="dxa"/>
            <w:shd w:val="clear" w:color="auto" w:fill="auto"/>
            <w:vAlign w:val="center"/>
          </w:tcPr>
          <w:p w14:paraId="4F1912AF">
            <w:pPr>
              <w:jc w:val="center"/>
              <w:rPr>
                <w:rFonts w:hint="default"/>
                <w:color w:val="auto"/>
                <w:sz w:val="17"/>
                <w:szCs w:val="17"/>
                <w:highlight w:val="none"/>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493E7AAC">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R$ 76,27</w:t>
            </w:r>
          </w:p>
        </w:tc>
        <w:tc>
          <w:tcPr>
            <w:tcW w:w="1425" w:type="dxa"/>
            <w:shd w:val="clear" w:color="auto" w:fill="auto"/>
            <w:vAlign w:val="center"/>
          </w:tcPr>
          <w:p w14:paraId="057B5720">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R$ 3.813,50</w:t>
            </w:r>
          </w:p>
        </w:tc>
      </w:tr>
      <w:tr w14:paraId="63F93E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7" w:hRule="atLeast"/>
        </w:trPr>
        <w:tc>
          <w:tcPr>
            <w:tcW w:w="694" w:type="dxa"/>
            <w:shd w:val="clear" w:color="auto" w:fill="auto"/>
          </w:tcPr>
          <w:p w14:paraId="75F6DF64">
            <w:pPr>
              <w:pStyle w:val="332"/>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lang w:eastAsia="pt-BR"/>
              </w:rPr>
            </w:pPr>
          </w:p>
        </w:tc>
        <w:tc>
          <w:tcPr>
            <w:tcW w:w="731" w:type="dxa"/>
            <w:shd w:val="clear" w:color="auto" w:fill="auto"/>
          </w:tcPr>
          <w:p w14:paraId="4A815C6F">
            <w:pPr>
              <w:pStyle w:val="332"/>
              <w:jc w:val="center"/>
              <w:rPr>
                <w:rFonts w:hint="default" w:ascii="Arial" w:hAnsi="Arial" w:eastAsia="Calibri" w:cs="Arial"/>
                <w:b/>
                <w:bCs/>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19275</w:t>
            </w:r>
          </w:p>
        </w:tc>
        <w:tc>
          <w:tcPr>
            <w:tcW w:w="5756" w:type="dxa"/>
            <w:gridSpan w:val="2"/>
            <w:shd w:val="clear" w:color="auto" w:fill="auto"/>
          </w:tcPr>
          <w:p w14:paraId="26BBF95F">
            <w:pPr>
              <w:pStyle w:val="332"/>
              <w:jc w:val="both"/>
              <w:rPr>
                <w:rFonts w:hint="default" w:ascii="Arial" w:hAnsi="Arial" w:cs="Arial"/>
                <w:color w:val="auto"/>
                <w:sz w:val="17"/>
                <w:szCs w:val="17"/>
                <w:highlight w:val="none"/>
                <w:lang w:eastAsia="pt-BR"/>
              </w:rPr>
            </w:pPr>
            <w:r>
              <w:rPr>
                <w:rFonts w:hint="default" w:ascii="Arial" w:hAnsi="Arial" w:eastAsia="Calibri" w:cs="Arial"/>
                <w:b/>
                <w:bCs/>
                <w:color w:val="auto"/>
                <w:sz w:val="17"/>
                <w:szCs w:val="17"/>
                <w:highlight w:val="none"/>
                <w:lang w:val="pt-BR" w:eastAsia="pt-BR"/>
              </w:rPr>
              <w:t>Livro de ponto</w:t>
            </w:r>
            <w:r>
              <w:rPr>
                <w:rFonts w:hint="default" w:ascii="Arial" w:hAnsi="Arial" w:eastAsia="Calibri" w:cs="Arial"/>
                <w:color w:val="auto"/>
                <w:sz w:val="17"/>
                <w:szCs w:val="17"/>
                <w:highlight w:val="none"/>
                <w:lang w:val="pt-BR" w:eastAsia="pt-BR"/>
              </w:rPr>
              <w:t xml:space="preserve"> </w:t>
            </w:r>
            <w:r>
              <w:rPr>
                <w:rFonts w:hint="default" w:ascii="Arial" w:hAnsi="Arial" w:eastAsia="Calibri" w:cs="Arial"/>
                <w:color w:val="auto"/>
                <w:sz w:val="17"/>
                <w:szCs w:val="17"/>
                <w:highlight w:val="none"/>
                <w:lang w:val="en-US" w:eastAsia="pt-BR"/>
              </w:rPr>
              <w:t xml:space="preserve">para </w:t>
            </w:r>
            <w:r>
              <w:rPr>
                <w:rFonts w:hint="default" w:ascii="Arial" w:hAnsi="Arial" w:eastAsia="Calibri" w:cs="Arial"/>
                <w:color w:val="auto"/>
                <w:sz w:val="17"/>
                <w:szCs w:val="17"/>
                <w:highlight w:val="none"/>
                <w:lang w:val="pt-BR" w:eastAsia="pt-BR"/>
              </w:rPr>
              <w:t>secretaria (Administrativo)</w:t>
            </w:r>
            <w:r>
              <w:rPr>
                <w:rFonts w:hint="default" w:ascii="Arial" w:hAnsi="Arial" w:eastAsia="Calibri" w:cs="Arial"/>
                <w:color w:val="auto"/>
                <w:sz w:val="17"/>
                <w:szCs w:val="17"/>
                <w:highlight w:val="none"/>
                <w:lang w:val="en-US" w:eastAsia="pt-BR"/>
              </w:rPr>
              <w:t xml:space="preserve">, </w:t>
            </w:r>
            <w:r>
              <w:rPr>
                <w:rFonts w:hint="default" w:ascii="Arial" w:hAnsi="Arial" w:eastAsia="Calibri" w:cs="Arial"/>
                <w:color w:val="auto"/>
                <w:sz w:val="17"/>
                <w:szCs w:val="17"/>
                <w:highlight w:val="none"/>
                <w:lang w:val="pt-BR" w:eastAsia="pt-BR"/>
              </w:rPr>
              <w:t>capa dura,</w:t>
            </w:r>
            <w:r>
              <w:rPr>
                <w:rFonts w:hint="default" w:ascii="Arial" w:hAnsi="Arial" w:eastAsia="Calibri" w:cs="Arial"/>
                <w:color w:val="auto"/>
                <w:sz w:val="17"/>
                <w:szCs w:val="17"/>
                <w:highlight w:val="none"/>
                <w:lang w:val="en-US" w:eastAsia="pt-BR"/>
              </w:rPr>
              <w:t xml:space="preserve"> </w:t>
            </w:r>
            <w:r>
              <w:rPr>
                <w:rFonts w:hint="default" w:ascii="Arial" w:hAnsi="Arial" w:eastAsia="Calibri" w:cs="Arial"/>
                <w:color w:val="auto"/>
                <w:sz w:val="17"/>
                <w:szCs w:val="17"/>
                <w:highlight w:val="none"/>
                <w:lang w:val="pt-BR" w:eastAsia="pt-BR"/>
              </w:rPr>
              <w:t>100 folhas</w:t>
            </w:r>
            <w:r>
              <w:rPr>
                <w:rFonts w:hint="default" w:ascii="Arial" w:hAnsi="Arial" w:eastAsia="Calibri" w:cs="Arial"/>
                <w:color w:val="auto"/>
                <w:sz w:val="17"/>
                <w:szCs w:val="17"/>
                <w:highlight w:val="none"/>
                <w:lang w:val="en-US" w:eastAsia="pt-BR"/>
              </w:rPr>
              <w:t>, medindo</w:t>
            </w:r>
            <w:r>
              <w:rPr>
                <w:rFonts w:hint="default" w:ascii="Arial" w:hAnsi="Arial" w:eastAsia="Calibri" w:cs="Arial"/>
                <w:color w:val="auto"/>
                <w:sz w:val="17"/>
                <w:szCs w:val="17"/>
                <w:highlight w:val="none"/>
                <w:lang w:val="pt-BR" w:eastAsia="pt-BR"/>
              </w:rPr>
              <w:t xml:space="preserve"> 30x23cm</w:t>
            </w:r>
            <w:r>
              <w:rPr>
                <w:rFonts w:hint="default" w:ascii="Arial" w:hAnsi="Arial" w:eastAsia="Calibri" w:cs="Arial"/>
                <w:color w:val="auto"/>
                <w:sz w:val="17"/>
                <w:szCs w:val="17"/>
                <w:highlight w:val="none"/>
                <w:lang w:val="en-US" w:eastAsia="pt-BR"/>
              </w:rPr>
              <w:t>,</w:t>
            </w:r>
            <w:r>
              <w:rPr>
                <w:rFonts w:hint="default" w:ascii="Arial" w:hAnsi="Arial" w:eastAsia="Calibri" w:cs="Arial"/>
                <w:color w:val="auto"/>
                <w:sz w:val="17"/>
                <w:szCs w:val="17"/>
                <w:highlight w:val="none"/>
                <w:lang w:val="pt-BR" w:eastAsia="pt-BR"/>
              </w:rPr>
              <w:t xml:space="preserve"> confeccionado em modelo próprio</w:t>
            </w:r>
            <w:r>
              <w:rPr>
                <w:rFonts w:hint="default" w:ascii="Arial" w:hAnsi="Arial" w:eastAsia="Calibri" w:cs="Arial"/>
                <w:color w:val="auto"/>
                <w:sz w:val="17"/>
                <w:szCs w:val="17"/>
                <w:highlight w:val="none"/>
                <w:lang w:val="en-US" w:eastAsia="pt-BR"/>
              </w:rPr>
              <w:t>,</w:t>
            </w:r>
            <w:r>
              <w:rPr>
                <w:rFonts w:hint="default" w:ascii="Arial" w:hAnsi="Arial" w:eastAsia="Calibri" w:cs="Arial"/>
                <w:color w:val="auto"/>
                <w:sz w:val="17"/>
                <w:szCs w:val="17"/>
                <w:highlight w:val="none"/>
                <w:lang w:val="pt-BR" w:eastAsia="pt-BR"/>
              </w:rPr>
              <w:t xml:space="preserve"> disponibilizado ao licitante vencedor</w:t>
            </w:r>
          </w:p>
        </w:tc>
        <w:tc>
          <w:tcPr>
            <w:tcW w:w="750" w:type="dxa"/>
            <w:shd w:val="clear" w:color="auto" w:fill="auto"/>
            <w:vAlign w:val="center"/>
          </w:tcPr>
          <w:p w14:paraId="7686AF65">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fldChar w:fldCharType="begin"/>
            </w:r>
            <w:r>
              <w:rPr>
                <w:rFonts w:hint="default" w:ascii="Arial" w:hAnsi="Arial" w:eastAsia="Times New Roman" w:cs="Arial"/>
                <w:color w:val="auto"/>
                <w:sz w:val="17"/>
                <w:szCs w:val="17"/>
                <w:highlight w:val="none"/>
                <w:lang w:val="en-US" w:eastAsia="pt-BR"/>
              </w:rPr>
              <w:instrText xml:space="preserve"> = sum(D40:O40) \* MERGEFORMAT </w:instrText>
            </w:r>
            <w:r>
              <w:rPr>
                <w:rFonts w:hint="default" w:ascii="Arial" w:hAnsi="Arial" w:eastAsia="Times New Roman" w:cs="Arial"/>
                <w:color w:val="auto"/>
                <w:sz w:val="17"/>
                <w:szCs w:val="17"/>
                <w:highlight w:val="none"/>
                <w:lang w:val="en-US" w:eastAsia="pt-BR"/>
              </w:rPr>
              <w:fldChar w:fldCharType="separate"/>
            </w:r>
            <w:r>
              <w:rPr>
                <w:rFonts w:hint="default" w:ascii="Arial" w:hAnsi="Arial" w:eastAsia="Times New Roman" w:cs="Arial"/>
                <w:color w:val="auto"/>
                <w:sz w:val="17"/>
                <w:szCs w:val="17"/>
                <w:highlight w:val="none"/>
                <w:lang w:val="en-US" w:eastAsia="pt-BR"/>
              </w:rPr>
              <w:t>55</w:t>
            </w:r>
            <w:r>
              <w:rPr>
                <w:rFonts w:hint="default" w:ascii="Arial" w:hAnsi="Arial" w:eastAsia="Times New Roman" w:cs="Arial"/>
                <w:color w:val="auto"/>
                <w:sz w:val="17"/>
                <w:szCs w:val="17"/>
                <w:highlight w:val="none"/>
                <w:lang w:val="en-US" w:eastAsia="pt-BR"/>
              </w:rPr>
              <w:fldChar w:fldCharType="end"/>
            </w:r>
          </w:p>
        </w:tc>
        <w:tc>
          <w:tcPr>
            <w:tcW w:w="881" w:type="dxa"/>
            <w:shd w:val="clear" w:color="auto" w:fill="auto"/>
            <w:vAlign w:val="center"/>
          </w:tcPr>
          <w:p w14:paraId="270A5699">
            <w:pPr>
              <w:jc w:val="center"/>
              <w:rPr>
                <w:rFonts w:hint="default"/>
                <w:color w:val="auto"/>
                <w:sz w:val="17"/>
                <w:szCs w:val="17"/>
                <w:highlight w:val="none"/>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45D43145">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R$ 80,49</w:t>
            </w:r>
          </w:p>
        </w:tc>
        <w:tc>
          <w:tcPr>
            <w:tcW w:w="1425" w:type="dxa"/>
            <w:shd w:val="clear" w:color="auto" w:fill="auto"/>
            <w:vAlign w:val="center"/>
          </w:tcPr>
          <w:p w14:paraId="568E5E0D">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R$ 4.426,95</w:t>
            </w:r>
          </w:p>
        </w:tc>
      </w:tr>
      <w:tr w14:paraId="157BF6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8" w:hRule="atLeast"/>
        </w:trPr>
        <w:tc>
          <w:tcPr>
            <w:tcW w:w="694" w:type="dxa"/>
            <w:shd w:val="clear" w:color="auto" w:fill="auto"/>
          </w:tcPr>
          <w:p w14:paraId="67C18982">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2A676CF4">
            <w:pPr>
              <w:jc w:val="center"/>
              <w:rPr>
                <w:rFonts w:hint="default" w:ascii="Arial" w:hAnsi="Arial" w:eastAsia="Times New Roman" w:cs="Arial"/>
                <w:b/>
                <w:bCs/>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19275</w:t>
            </w:r>
          </w:p>
        </w:tc>
        <w:tc>
          <w:tcPr>
            <w:tcW w:w="5756" w:type="dxa"/>
            <w:gridSpan w:val="2"/>
            <w:shd w:val="clear" w:color="auto" w:fill="auto"/>
          </w:tcPr>
          <w:p w14:paraId="6CE31331">
            <w:pPr>
              <w:jc w:val="both"/>
              <w:rPr>
                <w:rFonts w:hint="default" w:ascii="Arial" w:hAnsi="Arial" w:cs="Arial"/>
                <w:b/>
                <w:bCs/>
                <w:color w:val="auto"/>
                <w:sz w:val="17"/>
                <w:szCs w:val="17"/>
                <w:highlight w:val="none"/>
                <w:lang w:eastAsia="pt-BR"/>
              </w:rPr>
            </w:pPr>
            <w:r>
              <w:rPr>
                <w:rFonts w:hint="default" w:ascii="Arial" w:hAnsi="Arial" w:eastAsia="Times New Roman" w:cs="Arial"/>
                <w:b/>
                <w:bCs/>
                <w:color w:val="auto"/>
                <w:sz w:val="17"/>
                <w:szCs w:val="17"/>
                <w:highlight w:val="none"/>
                <w:lang w:val="pt-BR" w:eastAsia="pt-BR"/>
              </w:rPr>
              <w:t xml:space="preserve">Livro </w:t>
            </w:r>
            <w:r>
              <w:rPr>
                <w:rFonts w:hint="default" w:ascii="Arial" w:hAnsi="Arial" w:eastAsia="Times New Roman" w:cs="Arial"/>
                <w:color w:val="auto"/>
                <w:sz w:val="17"/>
                <w:szCs w:val="17"/>
                <w:highlight w:val="none"/>
                <w:lang w:val="pt-BR" w:eastAsia="pt-BR"/>
              </w:rPr>
              <w:t>para o Projeto</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“Assim nasce um escritor” </w:t>
            </w:r>
            <w:r>
              <w:rPr>
                <w:rFonts w:hint="default" w:ascii="Arial" w:hAnsi="Arial" w:cs="Arial"/>
                <w:color w:val="auto"/>
                <w:sz w:val="17"/>
                <w:szCs w:val="17"/>
                <w:highlight w:val="none"/>
                <w:lang w:eastAsia="pt-BR"/>
              </w:rPr>
              <w:t>(Impressão Offset)</w:t>
            </w:r>
            <w:r>
              <w:rPr>
                <w:rFonts w:hint="default" w:ascii="Arial" w:hAnsi="Arial" w:cs="Arial"/>
                <w:color w:val="auto"/>
                <w:sz w:val="17"/>
                <w:szCs w:val="17"/>
                <w:highlight w:val="none"/>
                <w:lang w:val="en-US" w:eastAsia="pt-BR"/>
              </w:rPr>
              <w:t xml:space="preserve">, </w:t>
            </w:r>
            <w:r>
              <w:rPr>
                <w:rFonts w:hint="default" w:ascii="Arial" w:hAnsi="Arial" w:cs="Arial"/>
                <w:color w:val="auto"/>
                <w:sz w:val="17"/>
                <w:szCs w:val="17"/>
                <w:highlight w:val="none"/>
                <w:lang w:eastAsia="pt-BR"/>
              </w:rPr>
              <w:t>Modelo: Acabamento Canoa Grampeado</w:t>
            </w:r>
            <w:r>
              <w:rPr>
                <w:rFonts w:hint="default" w:ascii="Arial" w:hAnsi="Arial" w:cs="Arial"/>
                <w:color w:val="auto"/>
                <w:sz w:val="17"/>
                <w:szCs w:val="17"/>
                <w:highlight w:val="none"/>
                <w:lang w:val="en-US" w:eastAsia="pt-BR"/>
              </w:rPr>
              <w:t xml:space="preserve">, </w:t>
            </w:r>
            <w:r>
              <w:rPr>
                <w:rFonts w:hint="default" w:ascii="Arial" w:hAnsi="Arial" w:cs="Arial"/>
                <w:color w:val="auto"/>
                <w:sz w:val="17"/>
                <w:szCs w:val="17"/>
                <w:highlight w:val="none"/>
                <w:lang w:eastAsia="pt-BR"/>
              </w:rPr>
              <w:t>52 Páginas (Contando Capa)</w:t>
            </w:r>
            <w:r>
              <w:rPr>
                <w:rFonts w:hint="default" w:ascii="Arial" w:hAnsi="Arial" w:cs="Arial"/>
                <w:color w:val="auto"/>
                <w:sz w:val="17"/>
                <w:szCs w:val="17"/>
                <w:highlight w:val="none"/>
                <w:lang w:val="en-US" w:eastAsia="pt-BR"/>
              </w:rPr>
              <w:t xml:space="preserve">, </w:t>
            </w:r>
            <w:r>
              <w:rPr>
                <w:rFonts w:hint="default" w:ascii="Arial" w:hAnsi="Arial" w:cs="Arial"/>
                <w:color w:val="auto"/>
                <w:sz w:val="17"/>
                <w:szCs w:val="17"/>
                <w:highlight w:val="none"/>
                <w:lang w:eastAsia="pt-BR"/>
              </w:rPr>
              <w:t>4x4 Cores</w:t>
            </w:r>
            <w:r>
              <w:rPr>
                <w:rFonts w:hint="default" w:ascii="Arial" w:hAnsi="Arial" w:cs="Arial"/>
                <w:color w:val="auto"/>
                <w:sz w:val="17"/>
                <w:szCs w:val="17"/>
                <w:highlight w:val="none"/>
                <w:lang w:val="en-US" w:eastAsia="pt-BR"/>
              </w:rPr>
              <w:t xml:space="preserve">, </w:t>
            </w:r>
            <w:r>
              <w:rPr>
                <w:rFonts w:hint="default" w:ascii="Arial" w:hAnsi="Arial" w:cs="Arial"/>
                <w:color w:val="auto"/>
                <w:sz w:val="17"/>
                <w:szCs w:val="17"/>
                <w:highlight w:val="none"/>
                <w:lang w:eastAsia="pt-BR"/>
              </w:rPr>
              <w:t>Capa em Papel Supremo 250g</w:t>
            </w:r>
            <w:r>
              <w:rPr>
                <w:rFonts w:hint="default" w:ascii="Arial" w:hAnsi="Arial" w:cs="Arial"/>
                <w:color w:val="auto"/>
                <w:sz w:val="17"/>
                <w:szCs w:val="17"/>
                <w:highlight w:val="none"/>
                <w:lang w:val="en-US" w:eastAsia="pt-BR"/>
              </w:rPr>
              <w:t xml:space="preserve">, </w:t>
            </w:r>
            <w:r>
              <w:rPr>
                <w:rFonts w:hint="default" w:ascii="Arial" w:hAnsi="Arial" w:cs="Arial"/>
                <w:color w:val="auto"/>
                <w:sz w:val="17"/>
                <w:szCs w:val="17"/>
                <w:highlight w:val="none"/>
                <w:lang w:eastAsia="pt-BR"/>
              </w:rPr>
              <w:t>Miolo em Papel Offset 120g</w:t>
            </w:r>
            <w:r>
              <w:rPr>
                <w:rFonts w:hint="default" w:ascii="Arial" w:hAnsi="Arial" w:cs="Arial"/>
                <w:color w:val="auto"/>
                <w:sz w:val="17"/>
                <w:szCs w:val="17"/>
                <w:highlight w:val="none"/>
                <w:lang w:val="en-US" w:eastAsia="pt-BR"/>
              </w:rPr>
              <w:t xml:space="preserve">, </w:t>
            </w:r>
            <w:r>
              <w:rPr>
                <w:rFonts w:hint="default" w:ascii="Arial" w:hAnsi="Arial" w:cs="Arial"/>
                <w:color w:val="auto"/>
                <w:sz w:val="17"/>
                <w:szCs w:val="17"/>
                <w:highlight w:val="none"/>
                <w:lang w:eastAsia="pt-BR"/>
              </w:rPr>
              <w:t>medindo 24x20cm</w:t>
            </w:r>
            <w:r>
              <w:rPr>
                <w:rFonts w:hint="default" w:ascii="Arial" w:hAnsi="Arial" w:cs="Arial"/>
                <w:color w:val="auto"/>
                <w:sz w:val="17"/>
                <w:szCs w:val="17"/>
                <w:highlight w:val="none"/>
                <w:lang w:val="en-US" w:eastAsia="pt-BR"/>
              </w:rPr>
              <w:t>, c</w:t>
            </w:r>
            <w:r>
              <w:rPr>
                <w:rFonts w:hint="default" w:ascii="Arial" w:hAnsi="Arial" w:cs="Arial"/>
                <w:color w:val="auto"/>
                <w:sz w:val="17"/>
                <w:szCs w:val="17"/>
                <w:highlight w:val="none"/>
                <w:lang w:eastAsia="pt-BR"/>
              </w:rPr>
              <w:t>om diagramação e arte disponibilizado</w:t>
            </w:r>
            <w:r>
              <w:rPr>
                <w:rFonts w:hint="default" w:ascii="Arial" w:hAnsi="Arial" w:cs="Arial"/>
                <w:color w:val="auto"/>
                <w:sz w:val="17"/>
                <w:szCs w:val="17"/>
                <w:highlight w:val="none"/>
                <w:lang w:val="en-US" w:eastAsia="pt-BR"/>
              </w:rPr>
              <w:t>s</w:t>
            </w:r>
            <w:r>
              <w:rPr>
                <w:rFonts w:hint="default" w:ascii="Arial" w:hAnsi="Arial" w:cs="Arial"/>
                <w:color w:val="auto"/>
                <w:sz w:val="17"/>
                <w:szCs w:val="17"/>
                <w:highlight w:val="none"/>
                <w:lang w:eastAsia="pt-BR"/>
              </w:rPr>
              <w:t xml:space="preserve"> ao licitante vencedor</w:t>
            </w:r>
          </w:p>
        </w:tc>
        <w:tc>
          <w:tcPr>
            <w:tcW w:w="750" w:type="dxa"/>
            <w:shd w:val="clear" w:color="auto" w:fill="auto"/>
            <w:vAlign w:val="center"/>
          </w:tcPr>
          <w:p w14:paraId="2F568CD8">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sum(D37:O37)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500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4A884300">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4F0086C4">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R$ 26,70</w:t>
            </w:r>
          </w:p>
        </w:tc>
        <w:tc>
          <w:tcPr>
            <w:tcW w:w="1425" w:type="dxa"/>
            <w:shd w:val="clear" w:color="auto" w:fill="auto"/>
            <w:vAlign w:val="center"/>
          </w:tcPr>
          <w:p w14:paraId="5BF6D340">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R$ 13.350,00</w:t>
            </w:r>
          </w:p>
        </w:tc>
      </w:tr>
      <w:tr w14:paraId="32904E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694" w:type="dxa"/>
            <w:shd w:val="clear" w:color="auto" w:fill="auto"/>
          </w:tcPr>
          <w:p w14:paraId="52E9148A">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74C85E01">
            <w:pPr>
              <w:jc w:val="center"/>
              <w:rPr>
                <w:rFonts w:hint="default" w:ascii="Arial" w:hAnsi="Arial" w:eastAsia="Times New Roman"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18724</w:t>
            </w:r>
          </w:p>
        </w:tc>
        <w:tc>
          <w:tcPr>
            <w:tcW w:w="5756" w:type="dxa"/>
            <w:gridSpan w:val="2"/>
            <w:shd w:val="clear" w:color="auto" w:fill="auto"/>
          </w:tcPr>
          <w:p w14:paraId="0CC3FEE9">
            <w:pPr>
              <w:jc w:val="both"/>
              <w:rPr>
                <w:rFonts w:hint="default" w:ascii="Arial" w:hAnsi="Arial" w:eastAsia="Times New Roman"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Material Informativo</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com medidas 20x20cm</w:t>
            </w:r>
            <w:r>
              <w:rPr>
                <w:rFonts w:hint="default" w:ascii="Arial" w:hAnsi="Arial" w:eastAsia="Times New Roman" w:cs="Arial"/>
                <w:color w:val="auto"/>
                <w:sz w:val="17"/>
                <w:szCs w:val="17"/>
                <w:highlight w:val="none"/>
                <w:lang w:val="en-US" w:eastAsia="pt-BR"/>
              </w:rPr>
              <w:t xml:space="preserve">, </w:t>
            </w:r>
            <w:r>
              <w:rPr>
                <w:rFonts w:hint="default" w:ascii="Arial" w:hAnsi="Arial" w:eastAsia="Times New Roman" w:cs="Arial"/>
                <w:color w:val="auto"/>
                <w:sz w:val="17"/>
                <w:szCs w:val="17"/>
                <w:highlight w:val="none"/>
                <w:lang w:val="pt-BR" w:eastAsia="pt-BR"/>
              </w:rPr>
              <w:t>duas dobras, colorido</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com no mínimo 150g.</w:t>
            </w:r>
          </w:p>
        </w:tc>
        <w:tc>
          <w:tcPr>
            <w:tcW w:w="750" w:type="dxa"/>
            <w:shd w:val="clear" w:color="auto" w:fill="auto"/>
            <w:vAlign w:val="center"/>
          </w:tcPr>
          <w:p w14:paraId="2A8C4600">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fldChar w:fldCharType="begin"/>
            </w:r>
            <w:r>
              <w:rPr>
                <w:rFonts w:hint="default" w:ascii="Arial" w:hAnsi="Arial" w:eastAsia="Times New Roman" w:cs="Arial"/>
                <w:color w:val="auto"/>
                <w:sz w:val="17"/>
                <w:szCs w:val="17"/>
                <w:highlight w:val="none"/>
                <w:lang w:val="en-US" w:eastAsia="pt-BR"/>
              </w:rPr>
              <w:instrText xml:space="preserve"> = sum(D45:O45) \* MERGEFORMAT </w:instrText>
            </w:r>
            <w:r>
              <w:rPr>
                <w:rFonts w:hint="default" w:ascii="Arial" w:hAnsi="Arial" w:eastAsia="Times New Roman" w:cs="Arial"/>
                <w:color w:val="auto"/>
                <w:sz w:val="17"/>
                <w:szCs w:val="17"/>
                <w:highlight w:val="none"/>
                <w:lang w:val="en-US" w:eastAsia="pt-BR"/>
              </w:rPr>
              <w:fldChar w:fldCharType="separate"/>
            </w:r>
            <w:r>
              <w:rPr>
                <w:rFonts w:hint="default" w:ascii="Arial" w:hAnsi="Arial" w:eastAsia="Times New Roman" w:cs="Arial"/>
                <w:color w:val="auto"/>
                <w:sz w:val="17"/>
                <w:szCs w:val="17"/>
                <w:highlight w:val="none"/>
                <w:lang w:val="en-US" w:eastAsia="pt-BR"/>
              </w:rPr>
              <w:t>1100</w:t>
            </w:r>
            <w:r>
              <w:rPr>
                <w:rFonts w:hint="default" w:ascii="Arial" w:hAnsi="Arial" w:eastAsia="Times New Roman" w:cs="Arial"/>
                <w:color w:val="auto"/>
                <w:sz w:val="17"/>
                <w:szCs w:val="17"/>
                <w:highlight w:val="none"/>
                <w:lang w:val="en-US" w:eastAsia="pt-BR"/>
              </w:rPr>
              <w:fldChar w:fldCharType="end"/>
            </w:r>
          </w:p>
        </w:tc>
        <w:tc>
          <w:tcPr>
            <w:tcW w:w="881" w:type="dxa"/>
            <w:shd w:val="clear" w:color="auto" w:fill="auto"/>
            <w:vAlign w:val="center"/>
          </w:tcPr>
          <w:p w14:paraId="0405B922">
            <w:pPr>
              <w:jc w:val="center"/>
              <w:rPr>
                <w:rFonts w:hint="default" w:ascii="Arial" w:hAnsi="Arial" w:eastAsia="Times New Roman"/>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1732888A">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R$ 2,54</w:t>
            </w:r>
          </w:p>
        </w:tc>
        <w:tc>
          <w:tcPr>
            <w:tcW w:w="1425" w:type="dxa"/>
            <w:shd w:val="clear" w:color="auto" w:fill="auto"/>
            <w:vAlign w:val="center"/>
          </w:tcPr>
          <w:p w14:paraId="65084014">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R$ 2.794,00</w:t>
            </w:r>
          </w:p>
        </w:tc>
      </w:tr>
      <w:tr w14:paraId="4108E9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694" w:type="dxa"/>
            <w:shd w:val="clear" w:color="auto" w:fill="auto"/>
          </w:tcPr>
          <w:p w14:paraId="1769B055">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5703F815">
            <w:pPr>
              <w:jc w:val="center"/>
              <w:rPr>
                <w:rFonts w:hint="default" w:ascii="Arial" w:hAnsi="Arial" w:eastAsia="Times New Roman" w:cs="Arial"/>
                <w:b/>
                <w:bCs/>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17353</w:t>
            </w:r>
          </w:p>
        </w:tc>
        <w:tc>
          <w:tcPr>
            <w:tcW w:w="5756" w:type="dxa"/>
            <w:gridSpan w:val="2"/>
            <w:shd w:val="clear" w:color="auto" w:fill="auto"/>
          </w:tcPr>
          <w:p w14:paraId="57548507">
            <w:pPr>
              <w:jc w:val="both"/>
              <w:rPr>
                <w:rFonts w:hint="default" w:ascii="Arial" w:hAnsi="Arial" w:eastAsia="Times New Roman" w:cs="Arial"/>
                <w:color w:val="auto"/>
                <w:sz w:val="17"/>
                <w:szCs w:val="17"/>
                <w:highlight w:val="none"/>
                <w:shd w:val="clear" w:color="auto" w:fill="FFFFFF"/>
                <w:lang w:val="pt-BR" w:eastAsia="pt-BR"/>
              </w:rPr>
            </w:pPr>
            <w:r>
              <w:rPr>
                <w:rFonts w:hint="default" w:ascii="Arial" w:hAnsi="Arial" w:eastAsia="Times New Roman" w:cs="Arial"/>
                <w:b/>
                <w:bCs/>
                <w:color w:val="auto"/>
                <w:sz w:val="17"/>
                <w:szCs w:val="17"/>
                <w:highlight w:val="none"/>
                <w:lang w:val="pt-BR" w:eastAsia="pt-BR"/>
              </w:rPr>
              <w:t>Material Informativo</w:t>
            </w:r>
            <w:r>
              <w:rPr>
                <w:rFonts w:hint="default" w:ascii="Arial" w:hAnsi="Arial" w:eastAsia="Times New Roman" w:cs="Arial"/>
                <w:b/>
                <w:bCs/>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com medidas 30x20cm</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duas dobras, colorido</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com no mínimo 150g.</w:t>
            </w:r>
          </w:p>
        </w:tc>
        <w:tc>
          <w:tcPr>
            <w:tcW w:w="750" w:type="dxa"/>
            <w:shd w:val="clear" w:color="auto" w:fill="auto"/>
            <w:vAlign w:val="center"/>
          </w:tcPr>
          <w:p w14:paraId="716BD13A">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sum(D55:O55)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1200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61E7A4B2">
            <w:pPr>
              <w:jc w:val="center"/>
              <w:rPr>
                <w:rFonts w:hint="default"/>
                <w:color w:val="auto"/>
                <w:sz w:val="17"/>
                <w:szCs w:val="17"/>
                <w:highlight w:val="none"/>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54338476">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R$ 2,46</w:t>
            </w:r>
          </w:p>
        </w:tc>
        <w:tc>
          <w:tcPr>
            <w:tcW w:w="1425" w:type="dxa"/>
            <w:shd w:val="clear" w:color="auto" w:fill="auto"/>
            <w:vAlign w:val="center"/>
          </w:tcPr>
          <w:p w14:paraId="5937FBB3">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R$ 2.952,00</w:t>
            </w:r>
          </w:p>
        </w:tc>
      </w:tr>
      <w:tr w14:paraId="1A7246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019" w:hRule="atLeast"/>
        </w:trPr>
        <w:tc>
          <w:tcPr>
            <w:tcW w:w="694" w:type="dxa"/>
            <w:shd w:val="clear" w:color="auto" w:fill="auto"/>
          </w:tcPr>
          <w:p w14:paraId="5818FD5F">
            <w:pPr>
              <w:pStyle w:val="332"/>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lang w:eastAsia="pt-BR"/>
              </w:rPr>
            </w:pPr>
          </w:p>
        </w:tc>
        <w:tc>
          <w:tcPr>
            <w:tcW w:w="731" w:type="dxa"/>
            <w:shd w:val="clear" w:color="auto" w:fill="auto"/>
          </w:tcPr>
          <w:p w14:paraId="794D84F4">
            <w:pPr>
              <w:pStyle w:val="332"/>
              <w:jc w:val="center"/>
              <w:rPr>
                <w:rFonts w:hint="default" w:ascii="Arial" w:hAnsi="Arial" w:eastAsia="Calibri"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4367</w:t>
            </w:r>
          </w:p>
        </w:tc>
        <w:tc>
          <w:tcPr>
            <w:tcW w:w="5756" w:type="dxa"/>
            <w:gridSpan w:val="2"/>
            <w:shd w:val="clear" w:color="auto" w:fill="auto"/>
          </w:tcPr>
          <w:p w14:paraId="36B9C69B">
            <w:pPr>
              <w:pStyle w:val="332"/>
              <w:jc w:val="both"/>
              <w:rPr>
                <w:rFonts w:hint="default" w:ascii="Arial" w:hAnsi="Arial" w:cs="Arial"/>
                <w:color w:val="auto"/>
                <w:sz w:val="17"/>
                <w:szCs w:val="17"/>
                <w:highlight w:val="none"/>
                <w:lang w:eastAsia="pt-BR"/>
              </w:rPr>
            </w:pPr>
            <w:r>
              <w:rPr>
                <w:rFonts w:hint="default" w:ascii="Arial" w:hAnsi="Arial" w:eastAsia="Calibri" w:cs="Arial"/>
                <w:b/>
                <w:bCs/>
                <w:color w:val="auto"/>
                <w:sz w:val="17"/>
                <w:szCs w:val="17"/>
                <w:highlight w:val="none"/>
                <w:lang w:val="pt-BR" w:eastAsia="pt-BR"/>
              </w:rPr>
              <w:t>Outdoor</w:t>
            </w:r>
            <w:r>
              <w:rPr>
                <w:rFonts w:hint="default" w:ascii="Arial" w:hAnsi="Arial" w:eastAsia="Calibri" w:cs="Arial"/>
                <w:b w:val="0"/>
                <w:bCs w:val="0"/>
                <w:color w:val="auto"/>
                <w:sz w:val="17"/>
                <w:szCs w:val="17"/>
                <w:highlight w:val="none"/>
                <w:lang w:val="en-US" w:eastAsia="pt-BR"/>
              </w:rPr>
              <w:t>,</w:t>
            </w:r>
            <w:r>
              <w:rPr>
                <w:rFonts w:hint="default" w:ascii="Arial" w:hAnsi="Arial" w:eastAsia="Calibri" w:cs="Arial"/>
                <w:b/>
                <w:bCs/>
                <w:color w:val="auto"/>
                <w:sz w:val="17"/>
                <w:szCs w:val="17"/>
                <w:highlight w:val="none"/>
                <w:lang w:val="pt-BR" w:eastAsia="pt-BR"/>
              </w:rPr>
              <w:t xml:space="preserve"> </w:t>
            </w:r>
            <w:r>
              <w:rPr>
                <w:rFonts w:hint="default" w:ascii="Arial" w:hAnsi="Arial" w:eastAsia="Calibri" w:cs="Arial"/>
                <w:color w:val="auto"/>
                <w:sz w:val="17"/>
                <w:szCs w:val="17"/>
                <w:highlight w:val="none"/>
                <w:lang w:val="pt-BR" w:eastAsia="pt-BR"/>
              </w:rPr>
              <w:t>tamanho 2,90m x 2,40m</w:t>
            </w:r>
            <w:r>
              <w:rPr>
                <w:rFonts w:hint="default" w:ascii="Arial" w:hAnsi="Arial" w:eastAsia="Calibri" w:cs="Arial"/>
                <w:color w:val="auto"/>
                <w:sz w:val="17"/>
                <w:szCs w:val="17"/>
                <w:highlight w:val="none"/>
                <w:lang w:val="en-US" w:eastAsia="pt-BR"/>
              </w:rPr>
              <w:t>,</w:t>
            </w:r>
            <w:r>
              <w:rPr>
                <w:rFonts w:hint="default" w:ascii="Arial" w:hAnsi="Arial" w:eastAsia="Calibri" w:cs="Arial"/>
                <w:color w:val="auto"/>
                <w:sz w:val="17"/>
                <w:szCs w:val="17"/>
                <w:highlight w:val="none"/>
                <w:lang w:val="pt-BR" w:eastAsia="pt-BR"/>
              </w:rPr>
              <w:t xml:space="preserve"> com estrutura metálica, revestimento em  chapa galvanizad</w:t>
            </w:r>
            <w:r>
              <w:rPr>
                <w:rFonts w:hint="default" w:ascii="Arial" w:hAnsi="Arial" w:eastAsia="Calibri" w:cs="Arial"/>
                <w:color w:val="auto"/>
                <w:sz w:val="17"/>
                <w:szCs w:val="17"/>
                <w:highlight w:val="none"/>
                <w:lang w:val="en-US" w:eastAsia="pt-BR"/>
              </w:rPr>
              <w:t>a</w:t>
            </w:r>
            <w:r>
              <w:rPr>
                <w:rFonts w:hint="default" w:ascii="Arial" w:hAnsi="Arial" w:eastAsia="Calibri" w:cs="Arial"/>
                <w:color w:val="auto"/>
                <w:sz w:val="17"/>
                <w:szCs w:val="17"/>
                <w:highlight w:val="none"/>
                <w:lang w:val="pt-BR" w:eastAsia="pt-BR"/>
              </w:rPr>
              <w:t xml:space="preserve"> adesivada e laminada,</w:t>
            </w:r>
            <w:r>
              <w:rPr>
                <w:rFonts w:hint="default" w:ascii="Arial" w:hAnsi="Arial" w:eastAsia="Calibri" w:cs="Arial"/>
                <w:color w:val="auto"/>
                <w:sz w:val="17"/>
                <w:szCs w:val="17"/>
                <w:highlight w:val="none"/>
                <w:lang w:val="en-US" w:eastAsia="pt-BR"/>
              </w:rPr>
              <w:t xml:space="preserve"> </w:t>
            </w:r>
            <w:r>
              <w:rPr>
                <w:rFonts w:hint="default" w:ascii="Arial" w:hAnsi="Arial" w:eastAsia="Calibri" w:cs="Arial"/>
                <w:color w:val="auto"/>
                <w:sz w:val="17"/>
                <w:szCs w:val="17"/>
                <w:highlight w:val="none"/>
                <w:lang w:val="pt-BR" w:eastAsia="pt-BR"/>
              </w:rPr>
              <w:t>2 postes de fixação com 5 metros em tubo de 3 polegadas</w:t>
            </w:r>
            <w:r>
              <w:rPr>
                <w:rFonts w:hint="default" w:ascii="Arial" w:hAnsi="Arial" w:eastAsia="Calibri" w:cs="Arial"/>
                <w:color w:val="auto"/>
                <w:sz w:val="17"/>
                <w:szCs w:val="17"/>
                <w:highlight w:val="none"/>
                <w:lang w:val="en-US" w:eastAsia="pt-BR"/>
              </w:rPr>
              <w:t>,</w:t>
            </w:r>
            <w:r>
              <w:rPr>
                <w:rFonts w:hint="default" w:ascii="Arial" w:hAnsi="Arial" w:eastAsia="Calibri" w:cs="Arial"/>
                <w:color w:val="auto"/>
                <w:sz w:val="17"/>
                <w:szCs w:val="17"/>
                <w:highlight w:val="none"/>
                <w:lang w:val="pt-BR" w:eastAsia="pt-BR"/>
              </w:rPr>
              <w:t xml:space="preserve"> com instalação em </w:t>
            </w:r>
            <w:r>
              <w:rPr>
                <w:rFonts w:hint="default" w:ascii="Arial" w:hAnsi="Arial" w:eastAsia="Times New Roman" w:cs="Arial"/>
                <w:color w:val="auto"/>
                <w:sz w:val="17"/>
                <w:szCs w:val="17"/>
                <w:highlight w:val="none"/>
                <w:lang w:val="pt-BR" w:eastAsia="pt-BR"/>
              </w:rPr>
              <w:t>zona urbana de Cataguases-MG.</w:t>
            </w:r>
          </w:p>
        </w:tc>
        <w:tc>
          <w:tcPr>
            <w:tcW w:w="750" w:type="dxa"/>
            <w:shd w:val="clear" w:color="auto" w:fill="auto"/>
            <w:vAlign w:val="center"/>
          </w:tcPr>
          <w:p w14:paraId="5C1F263D">
            <w:pPr>
              <w:jc w:val="center"/>
              <w:rPr>
                <w:rFonts w:hint="default" w:ascii="Arial" w:hAnsi="Arial" w:eastAsia="Times New Roman" w:cs="Arial"/>
                <w:color w:val="auto"/>
                <w:sz w:val="17"/>
                <w:szCs w:val="17"/>
                <w:highlight w:val="none"/>
                <w:lang w:val="pt-BR" w:eastAsia="pt-BR"/>
              </w:rPr>
            </w:pPr>
            <w:r>
              <w:rPr>
                <w:rFonts w:hint="default" w:ascii="Arial" w:hAnsi="Arial" w:eastAsia="Times New Roman" w:cs="Arial"/>
                <w:color w:val="auto"/>
                <w:sz w:val="17"/>
                <w:szCs w:val="17"/>
                <w:highlight w:val="none"/>
                <w:lang w:val="pt-BR" w:eastAsia="pt-BR"/>
              </w:rPr>
              <w:fldChar w:fldCharType="begin"/>
            </w:r>
            <w:r>
              <w:rPr>
                <w:rFonts w:hint="default" w:ascii="Arial" w:hAnsi="Arial" w:eastAsia="Times New Roman" w:cs="Arial"/>
                <w:color w:val="auto"/>
                <w:sz w:val="17"/>
                <w:szCs w:val="17"/>
                <w:highlight w:val="none"/>
                <w:lang w:val="pt-BR" w:eastAsia="pt-BR"/>
              </w:rPr>
              <w:instrText xml:space="preserve"> = sum(D46:P46) \* MERGEFORMAT </w:instrText>
            </w:r>
            <w:r>
              <w:rPr>
                <w:rFonts w:hint="default" w:ascii="Arial" w:hAnsi="Arial" w:eastAsia="Times New Roman" w:cs="Arial"/>
                <w:color w:val="auto"/>
                <w:sz w:val="17"/>
                <w:szCs w:val="17"/>
                <w:highlight w:val="none"/>
                <w:lang w:val="pt-BR" w:eastAsia="pt-BR"/>
              </w:rPr>
              <w:fldChar w:fldCharType="separate"/>
            </w:r>
            <w:r>
              <w:rPr>
                <w:rFonts w:hint="default" w:ascii="Arial" w:hAnsi="Arial" w:eastAsia="Times New Roman" w:cs="Arial"/>
                <w:color w:val="auto"/>
                <w:sz w:val="17"/>
                <w:szCs w:val="17"/>
                <w:highlight w:val="none"/>
                <w:lang w:val="pt-BR" w:eastAsia="pt-BR"/>
              </w:rPr>
              <w:t>46</w:t>
            </w:r>
            <w:r>
              <w:rPr>
                <w:rFonts w:hint="default" w:ascii="Arial" w:hAnsi="Arial" w:eastAsia="Times New Roman" w:cs="Arial"/>
                <w:color w:val="auto"/>
                <w:sz w:val="17"/>
                <w:szCs w:val="17"/>
                <w:highlight w:val="none"/>
                <w:lang w:val="pt-BR" w:eastAsia="pt-BR"/>
              </w:rPr>
              <w:fldChar w:fldCharType="end"/>
            </w:r>
          </w:p>
        </w:tc>
        <w:tc>
          <w:tcPr>
            <w:tcW w:w="881" w:type="dxa"/>
            <w:shd w:val="clear" w:color="auto" w:fill="auto"/>
            <w:vAlign w:val="center"/>
          </w:tcPr>
          <w:p w14:paraId="6C56D239">
            <w:pPr>
              <w:jc w:val="center"/>
              <w:rPr>
                <w:rFonts w:hint="default" w:ascii="Arial" w:hAnsi="Arial" w:eastAsia="Times New Roman"/>
                <w:color w:val="auto"/>
                <w:sz w:val="17"/>
                <w:szCs w:val="17"/>
                <w:highlight w:val="none"/>
                <w:lang w:val="pt-BR"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37A14E50">
            <w:pPr>
              <w:jc w:val="center"/>
              <w:rPr>
                <w:rFonts w:hint="default" w:ascii="Arial" w:hAnsi="Arial" w:eastAsia="Times New Roman" w:cs="Arial"/>
                <w:b w:val="0"/>
                <w:bCs/>
                <w:color w:val="auto"/>
                <w:sz w:val="17"/>
                <w:szCs w:val="17"/>
                <w:highlight w:val="none"/>
                <w:lang w:val="pt-BR" w:eastAsia="pt-BR"/>
              </w:rPr>
            </w:pPr>
            <w:r>
              <w:rPr>
                <w:rFonts w:hint="default" w:ascii="Arial" w:hAnsi="Arial" w:eastAsia="Times New Roman"/>
                <w:b w:val="0"/>
                <w:bCs/>
                <w:color w:val="auto"/>
                <w:sz w:val="17"/>
                <w:szCs w:val="17"/>
                <w:highlight w:val="none"/>
                <w:lang w:val="pt-BR" w:eastAsia="pt-BR"/>
              </w:rPr>
              <w:t>R$2.633,67</w:t>
            </w:r>
          </w:p>
        </w:tc>
        <w:tc>
          <w:tcPr>
            <w:tcW w:w="1425" w:type="dxa"/>
            <w:shd w:val="clear" w:color="auto" w:fill="auto"/>
            <w:vAlign w:val="center"/>
          </w:tcPr>
          <w:p w14:paraId="53B05EB9">
            <w:pPr>
              <w:jc w:val="center"/>
              <w:rPr>
                <w:rFonts w:hint="default" w:ascii="Arial" w:hAnsi="Arial" w:eastAsia="Times New Roman" w:cs="Arial"/>
                <w:b w:val="0"/>
                <w:bCs/>
                <w:color w:val="auto"/>
                <w:sz w:val="17"/>
                <w:szCs w:val="17"/>
                <w:highlight w:val="none"/>
                <w:lang w:val="pt-BR" w:eastAsia="pt-BR"/>
              </w:rPr>
            </w:pPr>
            <w:r>
              <w:rPr>
                <w:rFonts w:hint="default" w:ascii="Arial" w:hAnsi="Arial" w:eastAsia="Times New Roman"/>
                <w:b w:val="0"/>
                <w:bCs/>
                <w:color w:val="auto"/>
                <w:sz w:val="17"/>
                <w:szCs w:val="17"/>
                <w:highlight w:val="none"/>
                <w:lang w:val="pt-BR" w:eastAsia="pt-BR"/>
              </w:rPr>
              <w:t>R$121.148,82</w:t>
            </w:r>
          </w:p>
        </w:tc>
      </w:tr>
      <w:tr w14:paraId="120AC1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694" w:type="dxa"/>
            <w:shd w:val="clear" w:color="auto" w:fill="auto"/>
          </w:tcPr>
          <w:p w14:paraId="65F1EC18">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6B047BFA">
            <w:pPr>
              <w:jc w:val="center"/>
              <w:rPr>
                <w:rFonts w:hint="default" w:ascii="Arial" w:hAnsi="Arial" w:eastAsia="Times New Roman" w:cs="Arial"/>
                <w:b/>
                <w:bCs/>
                <w:color w:val="auto"/>
                <w:sz w:val="17"/>
                <w:szCs w:val="17"/>
                <w:highlight w:val="none"/>
                <w:shd w:val="clear" w:color="auto" w:fill="FFFFFF"/>
                <w:lang w:val="pt-BR" w:eastAsia="pt-BR"/>
              </w:rPr>
            </w:pPr>
            <w:r>
              <w:rPr>
                <w:rFonts w:hint="default" w:ascii="Arial" w:hAnsi="Arial" w:eastAsia="Times New Roman" w:cs="Arial"/>
                <w:b/>
                <w:bCs/>
                <w:color w:val="auto"/>
                <w:sz w:val="17"/>
                <w:szCs w:val="17"/>
                <w:highlight w:val="none"/>
                <w:lang w:val="en-US" w:eastAsia="pt-BR"/>
              </w:rPr>
              <w:t>16390</w:t>
            </w:r>
          </w:p>
        </w:tc>
        <w:tc>
          <w:tcPr>
            <w:tcW w:w="5756" w:type="dxa"/>
            <w:gridSpan w:val="2"/>
            <w:shd w:val="clear" w:color="auto" w:fill="auto"/>
          </w:tcPr>
          <w:p w14:paraId="11509937">
            <w:pPr>
              <w:jc w:val="both"/>
              <w:rPr>
                <w:rFonts w:hint="default" w:ascii="Arial" w:hAnsi="Arial" w:eastAsia="Times New Roman" w:cs="Arial"/>
                <w:color w:val="auto"/>
                <w:sz w:val="17"/>
                <w:szCs w:val="17"/>
                <w:highlight w:val="none"/>
                <w:shd w:val="clear" w:color="auto" w:fill="FFFFFF"/>
                <w:lang w:val="pt-BR" w:eastAsia="pt-BR"/>
              </w:rPr>
            </w:pPr>
            <w:r>
              <w:rPr>
                <w:rFonts w:hint="default" w:ascii="Arial" w:hAnsi="Arial" w:eastAsia="Times New Roman" w:cs="Arial"/>
                <w:b/>
                <w:bCs/>
                <w:color w:val="auto"/>
                <w:sz w:val="17"/>
                <w:szCs w:val="17"/>
                <w:highlight w:val="none"/>
                <w:shd w:val="clear" w:color="auto" w:fill="FFFFFF"/>
                <w:lang w:val="pt-BR" w:eastAsia="pt-BR"/>
              </w:rPr>
              <w:t>Painel em lona</w:t>
            </w:r>
            <w:r>
              <w:rPr>
                <w:rFonts w:hint="default" w:ascii="Arial" w:hAnsi="Arial" w:eastAsia="Times New Roman" w:cs="Arial"/>
                <w:b/>
                <w:bCs/>
                <w:color w:val="auto"/>
                <w:sz w:val="17"/>
                <w:szCs w:val="17"/>
                <w:highlight w:val="none"/>
                <w:shd w:val="clear" w:color="auto" w:fill="FFFFFF"/>
                <w:lang w:val="en-US" w:eastAsia="pt-BR"/>
              </w:rPr>
              <w:t>,</w:t>
            </w:r>
            <w:r>
              <w:rPr>
                <w:rFonts w:hint="default" w:ascii="Arial" w:hAnsi="Arial" w:eastAsia="Times New Roman" w:cs="Arial"/>
                <w:color w:val="auto"/>
                <w:sz w:val="17"/>
                <w:szCs w:val="17"/>
                <w:highlight w:val="none"/>
                <w:shd w:val="clear" w:color="auto" w:fill="FFFFFF"/>
                <w:lang w:val="pt-BR" w:eastAsia="pt-BR"/>
              </w:rPr>
              <w:t xml:space="preserve"> </w:t>
            </w:r>
            <w:r>
              <w:rPr>
                <w:rFonts w:hint="default" w:ascii="Arial" w:hAnsi="Arial" w:eastAsia="Times New Roman" w:cs="Arial"/>
                <w:b w:val="0"/>
                <w:bCs w:val="0"/>
                <w:color w:val="auto"/>
                <w:sz w:val="17"/>
                <w:szCs w:val="17"/>
                <w:highlight w:val="none"/>
                <w:shd w:val="clear" w:color="auto" w:fill="FFFFFF"/>
                <w:lang w:val="pt-BR" w:eastAsia="pt-BR"/>
              </w:rPr>
              <w:t>impressa</w:t>
            </w:r>
            <w:r>
              <w:rPr>
                <w:rFonts w:hint="default" w:ascii="Arial" w:hAnsi="Arial" w:eastAsia="Times New Roman" w:cs="Arial"/>
                <w:b w:val="0"/>
                <w:bCs w:val="0"/>
                <w:color w:val="auto"/>
                <w:sz w:val="17"/>
                <w:szCs w:val="17"/>
                <w:highlight w:val="none"/>
                <w:shd w:val="clear" w:color="auto" w:fill="FFFFFF"/>
                <w:lang w:val="en-US" w:eastAsia="pt-BR"/>
              </w:rPr>
              <w:t xml:space="preserve"> </w:t>
            </w:r>
            <w:r>
              <w:rPr>
                <w:rFonts w:hint="default" w:ascii="Arial" w:hAnsi="Arial" w:eastAsia="Times New Roman" w:cs="Arial"/>
                <w:color w:val="auto"/>
                <w:sz w:val="17"/>
                <w:szCs w:val="17"/>
                <w:highlight w:val="none"/>
                <w:shd w:val="clear" w:color="auto" w:fill="FFFFFF"/>
                <w:lang w:val="pt-BR" w:eastAsia="pt-BR"/>
              </w:rPr>
              <w:t>em cores</w:t>
            </w:r>
            <w:r>
              <w:rPr>
                <w:rFonts w:hint="default" w:ascii="Arial" w:hAnsi="Arial" w:eastAsia="Times New Roman" w:cs="Arial"/>
                <w:color w:val="auto"/>
                <w:sz w:val="17"/>
                <w:szCs w:val="17"/>
                <w:highlight w:val="none"/>
                <w:shd w:val="clear" w:color="auto" w:fill="FFFFFF"/>
                <w:lang w:val="en-US" w:eastAsia="pt-BR"/>
              </w:rPr>
              <w:t>,</w:t>
            </w:r>
            <w:r>
              <w:rPr>
                <w:rFonts w:hint="default" w:ascii="Arial" w:hAnsi="Arial" w:eastAsia="Times New Roman" w:cs="Arial"/>
                <w:color w:val="auto"/>
                <w:sz w:val="17"/>
                <w:szCs w:val="17"/>
                <w:highlight w:val="none"/>
                <w:shd w:val="clear" w:color="auto" w:fill="FFFFFF"/>
                <w:lang w:val="pt-BR" w:eastAsia="pt-BR"/>
              </w:rPr>
              <w:t xml:space="preserve"> com estrutura em metalon e acabamento em cantoneiras de alumínio</w:t>
            </w:r>
            <w:r>
              <w:rPr>
                <w:rFonts w:hint="default" w:ascii="Arial" w:hAnsi="Arial" w:eastAsia="Times New Roman" w:cs="Arial"/>
                <w:color w:val="auto"/>
                <w:sz w:val="17"/>
                <w:szCs w:val="17"/>
                <w:highlight w:val="none"/>
                <w:shd w:val="clear" w:color="auto" w:fill="FFFFFF"/>
                <w:lang w:val="en-US" w:eastAsia="pt-BR"/>
              </w:rPr>
              <w:t>,</w:t>
            </w:r>
            <w:r>
              <w:rPr>
                <w:rFonts w:hint="default" w:ascii="Arial" w:hAnsi="Arial" w:eastAsia="Times New Roman" w:cs="Arial"/>
                <w:color w:val="auto"/>
                <w:sz w:val="17"/>
                <w:szCs w:val="17"/>
                <w:highlight w:val="none"/>
                <w:shd w:val="clear" w:color="auto" w:fill="FFFFFF"/>
                <w:lang w:val="pt-BR" w:eastAsia="pt-BR"/>
              </w:rPr>
              <w:t xml:space="preserve"> confeccionado nas medidas e padronage</w:t>
            </w:r>
            <w:r>
              <w:rPr>
                <w:rFonts w:hint="default" w:ascii="Arial" w:hAnsi="Arial" w:eastAsia="Times New Roman" w:cs="Arial"/>
                <w:color w:val="auto"/>
                <w:sz w:val="17"/>
                <w:szCs w:val="17"/>
                <w:highlight w:val="none"/>
                <w:shd w:val="clear" w:color="auto" w:fill="FFFFFF"/>
                <w:lang w:val="en-US" w:eastAsia="pt-BR"/>
              </w:rPr>
              <w:t>ns</w:t>
            </w:r>
            <w:r>
              <w:rPr>
                <w:rFonts w:hint="default" w:ascii="Arial" w:hAnsi="Arial" w:eastAsia="Times New Roman" w:cs="Arial"/>
                <w:color w:val="auto"/>
                <w:sz w:val="17"/>
                <w:szCs w:val="17"/>
                <w:highlight w:val="none"/>
                <w:shd w:val="clear" w:color="auto" w:fill="FFFFFF"/>
                <w:lang w:val="pt-BR" w:eastAsia="pt-BR"/>
              </w:rPr>
              <w:t xml:space="preserve"> disponibilizada</w:t>
            </w:r>
            <w:r>
              <w:rPr>
                <w:rFonts w:hint="default" w:ascii="Arial" w:hAnsi="Arial" w:eastAsia="Times New Roman" w:cs="Arial"/>
                <w:color w:val="auto"/>
                <w:sz w:val="17"/>
                <w:szCs w:val="17"/>
                <w:highlight w:val="none"/>
                <w:shd w:val="clear" w:color="auto" w:fill="FFFFFF"/>
                <w:lang w:val="en-US" w:eastAsia="pt-BR"/>
              </w:rPr>
              <w:t>s</w:t>
            </w:r>
            <w:r>
              <w:rPr>
                <w:rFonts w:hint="default" w:ascii="Arial" w:hAnsi="Arial" w:eastAsia="Times New Roman" w:cs="Arial"/>
                <w:color w:val="auto"/>
                <w:sz w:val="17"/>
                <w:szCs w:val="17"/>
                <w:highlight w:val="none"/>
                <w:shd w:val="clear" w:color="auto" w:fill="FFFFFF"/>
                <w:lang w:val="pt-BR" w:eastAsia="pt-BR"/>
              </w:rPr>
              <w:t xml:space="preserve"> ao fornecedor</w:t>
            </w:r>
          </w:p>
        </w:tc>
        <w:tc>
          <w:tcPr>
            <w:tcW w:w="750" w:type="dxa"/>
            <w:shd w:val="clear" w:color="auto" w:fill="auto"/>
            <w:vAlign w:val="center"/>
          </w:tcPr>
          <w:p w14:paraId="72C979F1">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sum(D72:P72)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60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2EAF0B00">
            <w:pPr>
              <w:jc w:val="center"/>
              <w:rPr>
                <w:rFonts w:hint="default" w:ascii="Arial" w:hAnsi="Arial" w:eastAsia="Times New Roman"/>
                <w:bCs/>
                <w:color w:val="auto"/>
                <w:sz w:val="17"/>
                <w:szCs w:val="17"/>
                <w:highlight w:val="none"/>
                <w:lang w:val="en-US" w:eastAsia="pt-BR"/>
              </w:rPr>
            </w:pPr>
            <w:r>
              <w:rPr>
                <w:rFonts w:hint="default" w:ascii="Arial" w:hAnsi="Arial" w:eastAsia="Times New Roman"/>
                <w:bCs/>
                <w:color w:val="auto"/>
                <w:sz w:val="17"/>
                <w:szCs w:val="17"/>
                <w:highlight w:val="none"/>
                <w:lang w:val="en-US" w:eastAsia="pt-BR"/>
              </w:rPr>
              <w:t>M2</w:t>
            </w:r>
          </w:p>
        </w:tc>
        <w:tc>
          <w:tcPr>
            <w:tcW w:w="1013" w:type="dxa"/>
            <w:shd w:val="clear" w:color="auto" w:fill="auto"/>
            <w:vAlign w:val="center"/>
          </w:tcPr>
          <w:p w14:paraId="196AFA8B">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R$ 339,89</w:t>
            </w:r>
          </w:p>
        </w:tc>
        <w:tc>
          <w:tcPr>
            <w:tcW w:w="1425" w:type="dxa"/>
            <w:shd w:val="clear" w:color="auto" w:fill="auto"/>
            <w:vAlign w:val="center"/>
          </w:tcPr>
          <w:p w14:paraId="519A9989">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R$ 20.393,40</w:t>
            </w:r>
          </w:p>
        </w:tc>
      </w:tr>
      <w:tr w14:paraId="1B7819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694" w:type="dxa"/>
            <w:shd w:val="clear" w:color="auto" w:fill="auto"/>
          </w:tcPr>
          <w:p w14:paraId="13C1CD64">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2524E4A1">
            <w:pPr>
              <w:jc w:val="center"/>
              <w:rPr>
                <w:rFonts w:hint="default" w:ascii="Arial" w:hAnsi="Arial" w:eastAsia="Times New Roman"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18724</w:t>
            </w:r>
          </w:p>
        </w:tc>
        <w:tc>
          <w:tcPr>
            <w:tcW w:w="5756" w:type="dxa"/>
            <w:gridSpan w:val="2"/>
            <w:shd w:val="clear" w:color="auto" w:fill="auto"/>
          </w:tcPr>
          <w:p w14:paraId="49921A25">
            <w:pPr>
              <w:jc w:val="both"/>
              <w:rPr>
                <w:rFonts w:hint="default" w:ascii="Arial" w:hAnsi="Arial" w:cs="Arial"/>
                <w:color w:val="auto"/>
                <w:sz w:val="17"/>
                <w:szCs w:val="17"/>
                <w:highlight w:val="none"/>
                <w:lang w:eastAsia="pt-BR"/>
              </w:rPr>
            </w:pPr>
            <w:r>
              <w:rPr>
                <w:rFonts w:hint="default" w:ascii="Arial" w:hAnsi="Arial" w:eastAsia="Times New Roman" w:cs="Arial"/>
                <w:b/>
                <w:bCs/>
                <w:color w:val="auto"/>
                <w:sz w:val="17"/>
                <w:szCs w:val="17"/>
                <w:highlight w:val="none"/>
                <w:lang w:val="pt-BR" w:eastAsia="pt-BR"/>
              </w:rPr>
              <w:t xml:space="preserve">Panfleto </w:t>
            </w:r>
            <w:r>
              <w:rPr>
                <w:rFonts w:hint="default" w:ascii="Arial" w:hAnsi="Arial" w:eastAsia="Times New Roman" w:cs="Arial"/>
                <w:color w:val="auto"/>
                <w:sz w:val="17"/>
                <w:szCs w:val="17"/>
                <w:highlight w:val="none"/>
                <w:lang w:val="pt-BR" w:eastAsia="pt-BR"/>
              </w:rPr>
              <w:t xml:space="preserve">com medidas 21x15cm. </w:t>
            </w:r>
            <w:r>
              <w:rPr>
                <w:rFonts w:hint="default" w:ascii="Arial" w:hAnsi="Arial" w:cs="Arial"/>
                <w:color w:val="auto"/>
                <w:sz w:val="17"/>
                <w:szCs w:val="17"/>
                <w:highlight w:val="none"/>
                <w:shd w:val="clear" w:color="auto" w:fill="FFFFFF"/>
                <w:lang w:val="pt-BR" w:eastAsia="pt-BR"/>
              </w:rPr>
              <w:t xml:space="preserve">Impressão offset colorido, papel couche brilho 150g, frente e verso. </w:t>
            </w:r>
            <w:r>
              <w:rPr>
                <w:rFonts w:hint="default" w:ascii="Arial" w:hAnsi="Arial" w:eastAsia="Times New Roman" w:cs="Arial"/>
                <w:color w:val="auto"/>
                <w:sz w:val="17"/>
                <w:szCs w:val="17"/>
                <w:highlight w:val="none"/>
                <w:lang w:val="pt-BR" w:eastAsia="pt-BR"/>
              </w:rPr>
              <w:t>Elaboração da arte. Alta definição.</w:t>
            </w:r>
          </w:p>
        </w:tc>
        <w:tc>
          <w:tcPr>
            <w:tcW w:w="750" w:type="dxa"/>
            <w:shd w:val="clear" w:color="auto" w:fill="auto"/>
            <w:vAlign w:val="center"/>
          </w:tcPr>
          <w:p w14:paraId="567B794E">
            <w:pPr>
              <w:jc w:val="center"/>
              <w:rPr>
                <w:rFonts w:hint="default" w:ascii="Arial" w:hAnsi="Arial" w:cs="Arial"/>
                <w:color w:val="auto"/>
                <w:sz w:val="17"/>
                <w:szCs w:val="17"/>
                <w:highlight w:val="none"/>
                <w:lang w:val="en-US" w:eastAsia="pt-BR"/>
              </w:rPr>
            </w:pPr>
            <w:r>
              <w:rPr>
                <w:rFonts w:hint="default" w:ascii="Arial" w:hAnsi="Arial" w:cs="Arial"/>
                <w:color w:val="auto"/>
                <w:sz w:val="17"/>
                <w:szCs w:val="17"/>
                <w:highlight w:val="none"/>
                <w:lang w:val="en-US" w:eastAsia="pt-BR"/>
              </w:rPr>
              <w:fldChar w:fldCharType="begin"/>
            </w:r>
            <w:r>
              <w:rPr>
                <w:rFonts w:hint="default" w:ascii="Arial" w:hAnsi="Arial" w:cs="Arial"/>
                <w:color w:val="auto"/>
                <w:sz w:val="17"/>
                <w:szCs w:val="17"/>
                <w:highlight w:val="none"/>
                <w:lang w:val="en-US" w:eastAsia="pt-BR"/>
              </w:rPr>
              <w:instrText xml:space="preserve"> = sum(D47:P47) \* MERGEFORMAT </w:instrText>
            </w:r>
            <w:r>
              <w:rPr>
                <w:rFonts w:hint="default" w:ascii="Arial" w:hAnsi="Arial" w:cs="Arial"/>
                <w:color w:val="auto"/>
                <w:sz w:val="17"/>
                <w:szCs w:val="17"/>
                <w:highlight w:val="none"/>
                <w:lang w:val="en-US" w:eastAsia="pt-BR"/>
              </w:rPr>
              <w:fldChar w:fldCharType="separate"/>
            </w:r>
            <w:r>
              <w:rPr>
                <w:rFonts w:hint="default" w:ascii="Arial" w:hAnsi="Arial" w:cs="Arial"/>
                <w:color w:val="auto"/>
                <w:sz w:val="17"/>
                <w:szCs w:val="17"/>
                <w:highlight w:val="none"/>
                <w:lang w:val="en-US" w:eastAsia="pt-BR"/>
              </w:rPr>
              <w:t>8000</w:t>
            </w:r>
            <w:r>
              <w:rPr>
                <w:rFonts w:hint="default" w:ascii="Arial" w:hAnsi="Arial" w:cs="Arial"/>
                <w:color w:val="auto"/>
                <w:sz w:val="17"/>
                <w:szCs w:val="17"/>
                <w:highlight w:val="none"/>
                <w:lang w:val="en-US" w:eastAsia="pt-BR"/>
              </w:rPr>
              <w:fldChar w:fldCharType="end"/>
            </w:r>
          </w:p>
        </w:tc>
        <w:tc>
          <w:tcPr>
            <w:tcW w:w="881" w:type="dxa"/>
            <w:shd w:val="clear" w:color="auto" w:fill="auto"/>
            <w:vAlign w:val="center"/>
          </w:tcPr>
          <w:p w14:paraId="4E13FBBB">
            <w:pPr>
              <w:jc w:val="center"/>
              <w:rPr>
                <w:rFonts w:hint="default" w:ascii="Arial" w:hAnsi="Arial"/>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54667B06">
            <w:pPr>
              <w:jc w:val="center"/>
              <w:rPr>
                <w:rFonts w:hint="default" w:ascii="Arial" w:hAnsi="Arial" w:cs="Arial"/>
                <w:b w:val="0"/>
                <w:bCs/>
                <w:color w:val="auto"/>
                <w:sz w:val="17"/>
                <w:szCs w:val="17"/>
                <w:highlight w:val="none"/>
                <w:lang w:val="en-US" w:eastAsia="pt-BR"/>
              </w:rPr>
            </w:pPr>
            <w:r>
              <w:rPr>
                <w:rFonts w:hint="default" w:ascii="Arial" w:hAnsi="Arial"/>
                <w:b w:val="0"/>
                <w:bCs/>
                <w:color w:val="auto"/>
                <w:sz w:val="17"/>
                <w:szCs w:val="17"/>
                <w:highlight w:val="none"/>
                <w:lang w:val="en-US" w:eastAsia="pt-BR"/>
              </w:rPr>
              <w:t>R$ 2,00</w:t>
            </w:r>
          </w:p>
        </w:tc>
        <w:tc>
          <w:tcPr>
            <w:tcW w:w="1425" w:type="dxa"/>
            <w:shd w:val="clear" w:color="auto" w:fill="auto"/>
            <w:vAlign w:val="center"/>
          </w:tcPr>
          <w:p w14:paraId="3F4AFE84">
            <w:pPr>
              <w:jc w:val="center"/>
              <w:rPr>
                <w:rFonts w:hint="default" w:ascii="Arial" w:hAnsi="Arial" w:cs="Arial"/>
                <w:b w:val="0"/>
                <w:bCs/>
                <w:color w:val="auto"/>
                <w:sz w:val="17"/>
                <w:szCs w:val="17"/>
                <w:highlight w:val="none"/>
                <w:lang w:val="en-US" w:eastAsia="pt-BR"/>
              </w:rPr>
            </w:pPr>
            <w:r>
              <w:rPr>
                <w:rFonts w:hint="default" w:ascii="Arial" w:hAnsi="Arial"/>
                <w:b w:val="0"/>
                <w:bCs/>
                <w:color w:val="auto"/>
                <w:sz w:val="17"/>
                <w:szCs w:val="17"/>
                <w:highlight w:val="none"/>
                <w:lang w:val="en-US" w:eastAsia="pt-BR"/>
              </w:rPr>
              <w:t>R$ 16.000,00</w:t>
            </w:r>
          </w:p>
        </w:tc>
      </w:tr>
      <w:tr w14:paraId="525AB1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trPr>
        <w:tc>
          <w:tcPr>
            <w:tcW w:w="694" w:type="dxa"/>
            <w:shd w:val="clear" w:color="auto" w:fill="auto"/>
          </w:tcPr>
          <w:p w14:paraId="2CDB240F">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201F0C7D">
            <w:pPr>
              <w:jc w:val="center"/>
              <w:rPr>
                <w:rFonts w:hint="default" w:ascii="Arial" w:hAnsi="Arial" w:eastAsia="Times New Roman" w:cs="Arial"/>
                <w:b/>
                <w:bCs/>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20567</w:t>
            </w:r>
          </w:p>
        </w:tc>
        <w:tc>
          <w:tcPr>
            <w:tcW w:w="5756" w:type="dxa"/>
            <w:gridSpan w:val="2"/>
            <w:shd w:val="clear" w:color="auto" w:fill="auto"/>
          </w:tcPr>
          <w:p w14:paraId="391D8B83">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Papel ofício</w:t>
            </w:r>
            <w:r>
              <w:rPr>
                <w:rFonts w:hint="default" w:ascii="Arial" w:hAnsi="Arial" w:eastAsia="Times New Roman" w:cs="Arial"/>
                <w:color w:val="auto"/>
                <w:sz w:val="17"/>
                <w:szCs w:val="17"/>
                <w:highlight w:val="none"/>
                <w:lang w:val="pt-BR" w:eastAsia="pt-BR"/>
              </w:rPr>
              <w:t xml:space="preserve"> em tamanho A4 timbrado</w:t>
            </w:r>
          </w:p>
        </w:tc>
        <w:tc>
          <w:tcPr>
            <w:tcW w:w="750" w:type="dxa"/>
            <w:shd w:val="clear" w:color="auto" w:fill="auto"/>
            <w:vAlign w:val="center"/>
          </w:tcPr>
          <w:p w14:paraId="011AA381">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t>500</w:t>
            </w:r>
          </w:p>
        </w:tc>
        <w:tc>
          <w:tcPr>
            <w:tcW w:w="881" w:type="dxa"/>
            <w:shd w:val="clear" w:color="auto" w:fill="auto"/>
            <w:vAlign w:val="center"/>
          </w:tcPr>
          <w:p w14:paraId="149D779A">
            <w:pPr>
              <w:jc w:val="center"/>
              <w:rPr>
                <w:rFonts w:hint="default" w:eastAsia="Times New Roman"/>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06EB29C7">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R$ 1,78</w:t>
            </w:r>
          </w:p>
        </w:tc>
        <w:tc>
          <w:tcPr>
            <w:tcW w:w="1425" w:type="dxa"/>
            <w:shd w:val="clear" w:color="auto" w:fill="auto"/>
            <w:vAlign w:val="center"/>
          </w:tcPr>
          <w:p w14:paraId="454E2ED8">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R$ 890,00</w:t>
            </w:r>
          </w:p>
        </w:tc>
      </w:tr>
      <w:tr w14:paraId="28C53F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694" w:type="dxa"/>
            <w:shd w:val="clear" w:color="auto" w:fill="auto"/>
          </w:tcPr>
          <w:p w14:paraId="3DF1FA6D">
            <w:pPr>
              <w:pStyle w:val="332"/>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lang w:eastAsia="pt-BR"/>
              </w:rPr>
            </w:pPr>
          </w:p>
        </w:tc>
        <w:tc>
          <w:tcPr>
            <w:tcW w:w="731" w:type="dxa"/>
            <w:shd w:val="clear" w:color="auto" w:fill="auto"/>
          </w:tcPr>
          <w:p w14:paraId="5E19F8C4">
            <w:pPr>
              <w:pStyle w:val="332"/>
              <w:jc w:val="center"/>
              <w:rPr>
                <w:rFonts w:hint="default" w:ascii="Arial" w:hAnsi="Arial" w:eastAsia="Times New Roman" w:cs="Arial"/>
                <w:b/>
                <w:bCs/>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18570</w:t>
            </w:r>
          </w:p>
        </w:tc>
        <w:tc>
          <w:tcPr>
            <w:tcW w:w="5756" w:type="dxa"/>
            <w:gridSpan w:val="2"/>
            <w:shd w:val="clear" w:color="auto" w:fill="auto"/>
          </w:tcPr>
          <w:p w14:paraId="5B9E81A4">
            <w:pPr>
              <w:pStyle w:val="332"/>
              <w:jc w:val="both"/>
              <w:rPr>
                <w:rFonts w:hint="default" w:ascii="Arial" w:hAnsi="Arial" w:cs="Arial"/>
                <w:color w:val="auto"/>
                <w:sz w:val="17"/>
                <w:szCs w:val="17"/>
                <w:highlight w:val="none"/>
                <w:lang w:eastAsia="pt-BR"/>
              </w:rPr>
            </w:pPr>
            <w:r>
              <w:rPr>
                <w:rFonts w:hint="default" w:ascii="Arial" w:hAnsi="Arial" w:eastAsia="Times New Roman" w:cs="Arial"/>
                <w:b/>
                <w:bCs/>
                <w:color w:val="auto"/>
                <w:sz w:val="17"/>
                <w:szCs w:val="17"/>
                <w:highlight w:val="none"/>
                <w:lang w:val="pt-BR" w:eastAsia="pt-BR"/>
              </w:rPr>
              <w:t>Pasta simples</w:t>
            </w:r>
            <w:r>
              <w:rPr>
                <w:rFonts w:hint="default" w:ascii="Arial" w:hAnsi="Arial" w:eastAsia="Times New Roman" w:cs="Arial"/>
                <w:color w:val="auto"/>
                <w:sz w:val="17"/>
                <w:szCs w:val="17"/>
                <w:highlight w:val="none"/>
                <w:lang w:val="pt-BR" w:eastAsia="pt-BR"/>
              </w:rPr>
              <w:t xml:space="preserve"> em cartolina</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na cor amarelo</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para arquivo de documentos de alunos</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medindo 35x25cm.</w:t>
            </w:r>
          </w:p>
        </w:tc>
        <w:tc>
          <w:tcPr>
            <w:tcW w:w="750" w:type="dxa"/>
            <w:shd w:val="clear" w:color="auto" w:fill="auto"/>
            <w:vAlign w:val="center"/>
          </w:tcPr>
          <w:p w14:paraId="5F15009C">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t>3050</w:t>
            </w:r>
          </w:p>
        </w:tc>
        <w:tc>
          <w:tcPr>
            <w:tcW w:w="881" w:type="dxa"/>
            <w:shd w:val="clear" w:color="auto" w:fill="auto"/>
            <w:vAlign w:val="center"/>
          </w:tcPr>
          <w:p w14:paraId="3D18C087">
            <w:pPr>
              <w:jc w:val="center"/>
              <w:rPr>
                <w:rFonts w:hint="default" w:eastAsia="Times New Roman"/>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654822E8">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R$ 2,76</w:t>
            </w:r>
          </w:p>
        </w:tc>
        <w:tc>
          <w:tcPr>
            <w:tcW w:w="1425" w:type="dxa"/>
            <w:shd w:val="clear" w:color="auto" w:fill="auto"/>
            <w:vAlign w:val="center"/>
          </w:tcPr>
          <w:p w14:paraId="76155DD0">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R$ 8.418,00</w:t>
            </w:r>
          </w:p>
        </w:tc>
      </w:tr>
      <w:tr w14:paraId="6BA301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694" w:type="dxa"/>
            <w:shd w:val="clear" w:color="auto" w:fill="auto"/>
          </w:tcPr>
          <w:p w14:paraId="544C4D0E">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72142564">
            <w:pPr>
              <w:jc w:val="center"/>
              <w:rPr>
                <w:rFonts w:hint="default" w:ascii="Arial" w:hAnsi="Arial" w:eastAsia="Times New Roman" w:cs="Arial"/>
                <w:b/>
                <w:bCs/>
                <w:color w:val="auto"/>
                <w:sz w:val="17"/>
                <w:szCs w:val="17"/>
                <w:highlight w:val="none"/>
                <w:lang w:eastAsia="pt-BR"/>
              </w:rPr>
            </w:pPr>
            <w:r>
              <w:rPr>
                <w:rFonts w:hint="default" w:ascii="Arial" w:hAnsi="Arial" w:cs="Arial"/>
                <w:b/>
                <w:bCs/>
                <w:color w:val="auto"/>
                <w:sz w:val="17"/>
                <w:szCs w:val="17"/>
                <w:highlight w:val="none"/>
                <w:lang w:val="pt-BR" w:eastAsia="pt-BR"/>
              </w:rPr>
              <w:t>22586</w:t>
            </w:r>
          </w:p>
        </w:tc>
        <w:tc>
          <w:tcPr>
            <w:tcW w:w="5756" w:type="dxa"/>
            <w:gridSpan w:val="2"/>
            <w:shd w:val="clear" w:color="auto" w:fill="auto"/>
          </w:tcPr>
          <w:p w14:paraId="573D9A01">
            <w:pPr>
              <w:jc w:val="both"/>
              <w:rPr>
                <w:rFonts w:hint="default" w:ascii="Arial" w:hAnsi="Arial" w:cs="Arial"/>
                <w:color w:val="auto"/>
                <w:sz w:val="17"/>
                <w:szCs w:val="17"/>
                <w:highlight w:val="none"/>
                <w:lang w:eastAsia="pt-BR"/>
              </w:rPr>
            </w:pPr>
            <w:r>
              <w:rPr>
                <w:rFonts w:hint="default" w:ascii="Arial" w:hAnsi="Arial" w:eastAsia="Times New Roman" w:cs="Arial"/>
                <w:b/>
                <w:bCs/>
                <w:color w:val="auto"/>
                <w:sz w:val="17"/>
                <w:szCs w:val="17"/>
                <w:highlight w:val="none"/>
                <w:lang w:eastAsia="pt-BR"/>
              </w:rPr>
              <w:t xml:space="preserve">Placa </w:t>
            </w:r>
            <w:r>
              <w:rPr>
                <w:rFonts w:hint="default" w:ascii="Arial" w:hAnsi="Arial" w:eastAsia="Times New Roman" w:cs="Arial"/>
                <w:color w:val="auto"/>
                <w:sz w:val="17"/>
                <w:szCs w:val="17"/>
                <w:highlight w:val="none"/>
                <w:lang w:eastAsia="pt-BR"/>
              </w:rPr>
              <w:t>com as medidas 3x1,20</w:t>
            </w:r>
            <w:r>
              <w:rPr>
                <w:rFonts w:hint="default" w:ascii="Arial" w:hAnsi="Arial" w:eastAsia="Times New Roman" w:cs="Arial"/>
                <w:color w:val="auto"/>
                <w:sz w:val="17"/>
                <w:szCs w:val="17"/>
                <w:highlight w:val="none"/>
                <w:lang w:val="en-US" w:eastAsia="pt-BR"/>
              </w:rPr>
              <w:t>m,</w:t>
            </w:r>
            <w:r>
              <w:rPr>
                <w:rFonts w:hint="default" w:ascii="Arial" w:hAnsi="Arial" w:eastAsia="Times New Roman" w:cs="Arial"/>
                <w:color w:val="auto"/>
                <w:sz w:val="17"/>
                <w:szCs w:val="17"/>
                <w:highlight w:val="none"/>
                <w:lang w:eastAsia="pt-BR"/>
              </w:rPr>
              <w:t xml:space="preserve"> estrutura em metalon 30x20mm, lona impressa, acabamento em cantoneiras e fixação com tubos de ferro 2”</w:t>
            </w:r>
            <w:r>
              <w:rPr>
                <w:rFonts w:hint="default" w:ascii="Arial" w:hAnsi="Arial" w:eastAsia="Times New Roman" w:cs="Arial"/>
                <w:color w:val="auto"/>
                <w:sz w:val="17"/>
                <w:szCs w:val="17"/>
                <w:highlight w:val="none"/>
                <w:lang w:val="en-US" w:eastAsia="pt-BR"/>
              </w:rPr>
              <w:t xml:space="preserve"> (polegadas)</w:t>
            </w:r>
            <w:r>
              <w:rPr>
                <w:rFonts w:hint="default" w:ascii="Arial" w:hAnsi="Arial" w:eastAsia="Times New Roman" w:cs="Arial"/>
                <w:color w:val="auto"/>
                <w:sz w:val="17"/>
                <w:szCs w:val="17"/>
                <w:highlight w:val="none"/>
                <w:lang w:eastAsia="pt-BR"/>
              </w:rPr>
              <w:t>.</w:t>
            </w:r>
          </w:p>
        </w:tc>
        <w:tc>
          <w:tcPr>
            <w:tcW w:w="750" w:type="dxa"/>
            <w:shd w:val="clear" w:color="auto" w:fill="auto"/>
            <w:vAlign w:val="center"/>
          </w:tcPr>
          <w:p w14:paraId="0AFC7822">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t>2</w:t>
            </w:r>
          </w:p>
        </w:tc>
        <w:tc>
          <w:tcPr>
            <w:tcW w:w="881" w:type="dxa"/>
            <w:shd w:val="clear" w:color="auto" w:fill="auto"/>
            <w:vAlign w:val="center"/>
          </w:tcPr>
          <w:p w14:paraId="0FD51662">
            <w:pPr>
              <w:jc w:val="center"/>
              <w:rPr>
                <w:rFonts w:hint="default"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1FE9048C">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R$1.031,35</w:t>
            </w:r>
          </w:p>
        </w:tc>
        <w:tc>
          <w:tcPr>
            <w:tcW w:w="1425" w:type="dxa"/>
            <w:shd w:val="clear" w:color="auto" w:fill="auto"/>
            <w:vAlign w:val="center"/>
          </w:tcPr>
          <w:p w14:paraId="0726F271">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R$ 2.062,70</w:t>
            </w:r>
          </w:p>
        </w:tc>
      </w:tr>
      <w:tr w14:paraId="1E458F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80" w:hRule="atLeast"/>
        </w:trPr>
        <w:tc>
          <w:tcPr>
            <w:tcW w:w="694" w:type="dxa"/>
            <w:shd w:val="clear" w:color="auto" w:fill="auto"/>
          </w:tcPr>
          <w:p w14:paraId="64AAF9E5">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52E4A900">
            <w:pPr>
              <w:jc w:val="center"/>
              <w:rPr>
                <w:rFonts w:hint="default" w:ascii="Arial" w:hAnsi="Arial" w:eastAsia="Times New Roman" w:cs="Arial"/>
                <w:b/>
                <w:bCs/>
                <w:color w:val="auto"/>
                <w:sz w:val="17"/>
                <w:szCs w:val="17"/>
                <w:highlight w:val="none"/>
                <w:shd w:val="clear" w:color="auto" w:fill="FFFFFF"/>
                <w:lang w:val="pt-BR" w:eastAsia="pt-BR"/>
              </w:rPr>
            </w:pPr>
            <w:r>
              <w:rPr>
                <w:rFonts w:hint="default" w:ascii="Arial" w:hAnsi="Arial" w:cs="Arial"/>
                <w:b/>
                <w:bCs/>
                <w:color w:val="auto"/>
                <w:sz w:val="17"/>
                <w:szCs w:val="17"/>
                <w:highlight w:val="none"/>
                <w:lang w:val="pt-BR" w:eastAsia="pt-BR"/>
              </w:rPr>
              <w:t>22586</w:t>
            </w:r>
          </w:p>
        </w:tc>
        <w:tc>
          <w:tcPr>
            <w:tcW w:w="5756" w:type="dxa"/>
            <w:gridSpan w:val="2"/>
            <w:shd w:val="clear" w:color="auto" w:fill="auto"/>
          </w:tcPr>
          <w:p w14:paraId="1F4A8A77">
            <w:pPr>
              <w:jc w:val="both"/>
              <w:rPr>
                <w:rFonts w:hint="default" w:ascii="Arial" w:hAnsi="Arial" w:cs="Arial"/>
                <w:color w:val="auto"/>
                <w:sz w:val="17"/>
                <w:szCs w:val="17"/>
                <w:highlight w:val="none"/>
              </w:rPr>
            </w:pPr>
            <w:r>
              <w:rPr>
                <w:rFonts w:hint="default" w:ascii="Arial" w:hAnsi="Arial" w:eastAsia="Times New Roman" w:cs="Arial"/>
                <w:b/>
                <w:bCs/>
                <w:color w:val="auto"/>
                <w:sz w:val="17"/>
                <w:szCs w:val="17"/>
                <w:highlight w:val="none"/>
                <w:shd w:val="clear" w:color="auto" w:fill="FFFFFF"/>
                <w:lang w:val="pt-BR" w:eastAsia="pt-BR"/>
              </w:rPr>
              <w:t>Placas de sinalização</w:t>
            </w:r>
            <w:r>
              <w:rPr>
                <w:rFonts w:hint="default" w:ascii="Arial" w:hAnsi="Arial" w:eastAsia="Times New Roman" w:cs="Arial"/>
                <w:color w:val="auto"/>
                <w:sz w:val="17"/>
                <w:szCs w:val="17"/>
                <w:highlight w:val="none"/>
                <w:shd w:val="clear" w:color="auto" w:fill="FFFFFF"/>
                <w:lang w:val="pt-BR" w:eastAsia="pt-BR"/>
              </w:rPr>
              <w:t xml:space="preserve"> em PVC. Medidas aproximadas de 30cm x 10cm, com cor de fundo azul e letras brancas. Durabilidade e resistência adequadas para uso em ambientes internos de unidades de saúde. As placas deverão conter fitas adesivas dupla face em seu verso, para facilitar a instalação. Visibilidade e legibilidade adequadas. Arte conforme determinado pela Secretaria de Saúde.</w:t>
            </w:r>
          </w:p>
        </w:tc>
        <w:tc>
          <w:tcPr>
            <w:tcW w:w="750" w:type="dxa"/>
            <w:shd w:val="clear" w:color="auto" w:fill="auto"/>
            <w:vAlign w:val="center"/>
          </w:tcPr>
          <w:p w14:paraId="0BA755EB">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t>1000</w:t>
            </w:r>
          </w:p>
        </w:tc>
        <w:tc>
          <w:tcPr>
            <w:tcW w:w="881" w:type="dxa"/>
            <w:shd w:val="clear" w:color="auto" w:fill="auto"/>
            <w:vAlign w:val="center"/>
          </w:tcPr>
          <w:p w14:paraId="05C21182">
            <w:pPr>
              <w:jc w:val="center"/>
              <w:rPr>
                <w:rFonts w:hint="default"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0C994341">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R$ 33,23</w:t>
            </w:r>
          </w:p>
        </w:tc>
        <w:tc>
          <w:tcPr>
            <w:tcW w:w="1425" w:type="dxa"/>
            <w:shd w:val="clear" w:color="auto" w:fill="auto"/>
            <w:vAlign w:val="center"/>
          </w:tcPr>
          <w:p w14:paraId="0A7915F9">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R$ 33.230,00</w:t>
            </w:r>
          </w:p>
        </w:tc>
      </w:tr>
      <w:tr w14:paraId="7E5DC7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80" w:hRule="atLeast"/>
        </w:trPr>
        <w:tc>
          <w:tcPr>
            <w:tcW w:w="694" w:type="dxa"/>
            <w:shd w:val="clear" w:color="auto" w:fill="auto"/>
          </w:tcPr>
          <w:p w14:paraId="0A4D2F52">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6DB29A47">
            <w:pPr>
              <w:jc w:val="center"/>
              <w:rPr>
                <w:rFonts w:hint="default" w:ascii="Arial" w:hAnsi="Arial" w:eastAsia="Times New Roman" w:cs="Arial"/>
                <w:b/>
                <w:bCs/>
                <w:color w:val="auto"/>
                <w:sz w:val="17"/>
                <w:szCs w:val="17"/>
                <w:highlight w:val="none"/>
                <w:shd w:val="clear" w:color="auto" w:fill="FFFFFF"/>
                <w:lang w:val="pt-BR" w:eastAsia="pt-BR"/>
              </w:rPr>
            </w:pPr>
            <w:r>
              <w:rPr>
                <w:rFonts w:hint="default" w:ascii="Arial" w:hAnsi="Arial" w:cs="Arial"/>
                <w:b/>
                <w:bCs/>
                <w:color w:val="auto"/>
                <w:sz w:val="17"/>
                <w:szCs w:val="17"/>
                <w:highlight w:val="none"/>
                <w:lang w:val="pt-BR" w:eastAsia="pt-BR"/>
              </w:rPr>
              <w:t>22586</w:t>
            </w:r>
          </w:p>
        </w:tc>
        <w:tc>
          <w:tcPr>
            <w:tcW w:w="5756" w:type="dxa"/>
            <w:gridSpan w:val="2"/>
            <w:shd w:val="clear" w:color="auto" w:fill="auto"/>
          </w:tcPr>
          <w:p w14:paraId="4462FDC0">
            <w:pPr>
              <w:jc w:val="both"/>
              <w:rPr>
                <w:rFonts w:hint="default" w:ascii="Arial" w:hAnsi="Arial" w:eastAsia="Times New Roman" w:cs="Arial"/>
                <w:color w:val="auto"/>
                <w:sz w:val="17"/>
                <w:szCs w:val="17"/>
                <w:highlight w:val="none"/>
                <w:shd w:val="clear" w:color="auto" w:fill="FFFFFF"/>
                <w:lang w:val="pt-BR" w:eastAsia="pt-BR"/>
              </w:rPr>
            </w:pPr>
            <w:r>
              <w:rPr>
                <w:rFonts w:hint="default" w:ascii="Arial" w:hAnsi="Arial" w:eastAsia="Times New Roman" w:cs="Arial"/>
                <w:b/>
                <w:bCs/>
                <w:color w:val="auto"/>
                <w:sz w:val="17"/>
                <w:szCs w:val="17"/>
                <w:highlight w:val="none"/>
                <w:shd w:val="clear" w:color="auto" w:fill="FFFFFF"/>
                <w:lang w:val="pt-BR" w:eastAsia="pt-BR"/>
              </w:rPr>
              <w:t>Placa em PVC</w:t>
            </w:r>
            <w:r>
              <w:rPr>
                <w:rFonts w:hint="default" w:ascii="Arial" w:hAnsi="Arial" w:eastAsia="Times New Roman" w:cs="Arial"/>
                <w:b/>
                <w:bCs/>
                <w:color w:val="auto"/>
                <w:sz w:val="17"/>
                <w:szCs w:val="17"/>
                <w:highlight w:val="none"/>
                <w:shd w:val="clear" w:color="auto" w:fill="FFFFFF"/>
                <w:lang w:val="en-US" w:eastAsia="pt-BR"/>
              </w:rPr>
              <w:t>,</w:t>
            </w:r>
            <w:r>
              <w:rPr>
                <w:rFonts w:hint="default" w:ascii="Arial" w:hAnsi="Arial" w:eastAsia="Times New Roman" w:cs="Arial"/>
                <w:color w:val="auto"/>
                <w:sz w:val="17"/>
                <w:szCs w:val="17"/>
                <w:highlight w:val="none"/>
                <w:shd w:val="clear" w:color="auto" w:fill="FFFFFF"/>
                <w:lang w:val="pt-BR" w:eastAsia="pt-BR"/>
              </w:rPr>
              <w:t xml:space="preserve"> branca</w:t>
            </w:r>
            <w:r>
              <w:rPr>
                <w:rFonts w:hint="default" w:ascii="Arial" w:hAnsi="Arial" w:eastAsia="Times New Roman" w:cs="Arial"/>
                <w:color w:val="auto"/>
                <w:sz w:val="17"/>
                <w:szCs w:val="17"/>
                <w:highlight w:val="none"/>
                <w:shd w:val="clear" w:color="auto" w:fill="FFFFFF"/>
                <w:lang w:val="en-US" w:eastAsia="pt-BR"/>
              </w:rPr>
              <w:t>,</w:t>
            </w:r>
            <w:r>
              <w:rPr>
                <w:rFonts w:hint="default" w:ascii="Arial" w:hAnsi="Arial" w:eastAsia="Times New Roman" w:cs="Arial"/>
                <w:color w:val="auto"/>
                <w:sz w:val="17"/>
                <w:szCs w:val="17"/>
                <w:highlight w:val="none"/>
                <w:shd w:val="clear" w:color="auto" w:fill="FFFFFF"/>
                <w:lang w:val="pt-BR" w:eastAsia="pt-BR"/>
              </w:rPr>
              <w:t xml:space="preserve"> com haste</w:t>
            </w:r>
            <w:r>
              <w:rPr>
                <w:rFonts w:hint="default" w:ascii="Arial" w:hAnsi="Arial" w:eastAsia="Times New Roman" w:cs="Arial"/>
                <w:color w:val="auto"/>
                <w:sz w:val="17"/>
                <w:szCs w:val="17"/>
                <w:highlight w:val="none"/>
                <w:shd w:val="clear" w:color="auto" w:fill="FFFFFF"/>
                <w:lang w:val="en-US" w:eastAsia="pt-BR"/>
              </w:rPr>
              <w:t>,</w:t>
            </w:r>
            <w:r>
              <w:rPr>
                <w:rFonts w:hint="default" w:ascii="Arial" w:hAnsi="Arial" w:eastAsia="Times New Roman" w:cs="Arial"/>
                <w:color w:val="auto"/>
                <w:sz w:val="17"/>
                <w:szCs w:val="17"/>
                <w:highlight w:val="none"/>
                <w:shd w:val="clear" w:color="auto" w:fill="FFFFFF"/>
                <w:lang w:val="pt-BR" w:eastAsia="pt-BR"/>
              </w:rPr>
              <w:t xml:space="preserve"> medindo 0,25x0,20m</w:t>
            </w:r>
          </w:p>
        </w:tc>
        <w:tc>
          <w:tcPr>
            <w:tcW w:w="750" w:type="dxa"/>
            <w:shd w:val="clear" w:color="auto" w:fill="auto"/>
            <w:vAlign w:val="center"/>
          </w:tcPr>
          <w:p w14:paraId="44DB3D25">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sum(D58:P58)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380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6D070D57">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59B689BD">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R$ 26,39</w:t>
            </w:r>
          </w:p>
        </w:tc>
        <w:tc>
          <w:tcPr>
            <w:tcW w:w="1425" w:type="dxa"/>
            <w:shd w:val="clear" w:color="auto" w:fill="auto"/>
            <w:vAlign w:val="center"/>
          </w:tcPr>
          <w:p w14:paraId="12FA5640">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R$ 10.028,20</w:t>
            </w:r>
          </w:p>
        </w:tc>
      </w:tr>
      <w:tr w14:paraId="644977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694" w:type="dxa"/>
            <w:shd w:val="clear" w:color="auto" w:fill="auto"/>
          </w:tcPr>
          <w:p w14:paraId="65201A98">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4C893C54">
            <w:pPr>
              <w:jc w:val="center"/>
              <w:rPr>
                <w:rFonts w:hint="default" w:ascii="Arial" w:hAnsi="Arial" w:eastAsia="Times New Roman" w:cs="Arial"/>
                <w:b/>
                <w:bCs/>
                <w:color w:val="auto"/>
                <w:sz w:val="17"/>
                <w:szCs w:val="17"/>
                <w:highlight w:val="none"/>
                <w:shd w:val="clear" w:color="auto" w:fill="FFFFFF"/>
                <w:lang w:val="pt-BR" w:eastAsia="pt-BR"/>
              </w:rPr>
            </w:pPr>
            <w:r>
              <w:rPr>
                <w:rFonts w:hint="default" w:ascii="Arial" w:hAnsi="Arial" w:cs="Arial"/>
                <w:b/>
                <w:bCs/>
                <w:color w:val="auto"/>
                <w:sz w:val="17"/>
                <w:szCs w:val="17"/>
                <w:highlight w:val="none"/>
                <w:lang w:eastAsia="pt-BR"/>
              </w:rPr>
              <w:t>5452</w:t>
            </w:r>
          </w:p>
        </w:tc>
        <w:tc>
          <w:tcPr>
            <w:tcW w:w="5756" w:type="dxa"/>
            <w:gridSpan w:val="2"/>
            <w:shd w:val="clear" w:color="auto" w:fill="auto"/>
          </w:tcPr>
          <w:p w14:paraId="1EE990F4">
            <w:pPr>
              <w:jc w:val="both"/>
              <w:rPr>
                <w:rFonts w:hint="default" w:ascii="Arial" w:hAnsi="Arial" w:eastAsia="Times New Roman" w:cs="Arial"/>
                <w:color w:val="auto"/>
                <w:sz w:val="17"/>
                <w:szCs w:val="17"/>
                <w:highlight w:val="none"/>
                <w:shd w:val="clear" w:color="auto" w:fill="FFFFFF"/>
                <w:lang w:val="pt-BR" w:eastAsia="pt-BR"/>
              </w:rPr>
            </w:pPr>
            <w:r>
              <w:rPr>
                <w:rFonts w:hint="default" w:ascii="Arial" w:hAnsi="Arial" w:eastAsia="Times New Roman" w:cs="Arial"/>
                <w:b/>
                <w:bCs/>
                <w:color w:val="auto"/>
                <w:sz w:val="17"/>
                <w:szCs w:val="17"/>
                <w:highlight w:val="none"/>
                <w:shd w:val="clear" w:color="auto" w:fill="FFFFFF"/>
                <w:lang w:val="pt-BR" w:eastAsia="pt-BR"/>
              </w:rPr>
              <w:t>Placa</w:t>
            </w:r>
            <w:r>
              <w:rPr>
                <w:rFonts w:hint="default" w:ascii="Arial" w:hAnsi="Arial" w:eastAsia="Times New Roman" w:cs="Arial"/>
                <w:b/>
                <w:bCs/>
                <w:color w:val="auto"/>
                <w:sz w:val="17"/>
                <w:szCs w:val="17"/>
                <w:highlight w:val="none"/>
                <w:shd w:val="clear" w:color="auto" w:fill="FFFFFF"/>
                <w:lang w:val="en-US" w:eastAsia="pt-BR"/>
              </w:rPr>
              <w:t xml:space="preserve"> em PVC, </w:t>
            </w:r>
            <w:r>
              <w:rPr>
                <w:rFonts w:hint="default" w:ascii="Arial" w:hAnsi="Arial" w:eastAsia="Times New Roman" w:cs="Arial"/>
                <w:b w:val="0"/>
                <w:bCs w:val="0"/>
                <w:color w:val="auto"/>
                <w:sz w:val="17"/>
                <w:szCs w:val="17"/>
                <w:highlight w:val="none"/>
                <w:shd w:val="clear" w:color="auto" w:fill="FFFFFF"/>
                <w:lang w:val="pt-BR" w:eastAsia="pt-BR"/>
              </w:rPr>
              <w:t xml:space="preserve"> para trabalho de educação ambiental</w:t>
            </w:r>
            <w:r>
              <w:rPr>
                <w:rFonts w:hint="default" w:ascii="Arial" w:hAnsi="Arial" w:eastAsia="Times New Roman" w:cs="Arial"/>
                <w:b w:val="0"/>
                <w:bCs w:val="0"/>
                <w:color w:val="auto"/>
                <w:sz w:val="17"/>
                <w:szCs w:val="17"/>
                <w:highlight w:val="none"/>
                <w:shd w:val="clear" w:color="auto" w:fill="FFFFFF"/>
                <w:lang w:val="en-US" w:eastAsia="pt-BR"/>
              </w:rPr>
              <w:t xml:space="preserve">, </w:t>
            </w:r>
            <w:r>
              <w:rPr>
                <w:rFonts w:hint="default" w:ascii="Arial" w:hAnsi="Arial" w:eastAsia="Times New Roman" w:cs="Arial"/>
                <w:b w:val="0"/>
                <w:bCs w:val="0"/>
                <w:color w:val="auto"/>
                <w:sz w:val="17"/>
                <w:szCs w:val="17"/>
                <w:highlight w:val="none"/>
                <w:shd w:val="clear" w:color="auto" w:fill="FFFFFF"/>
                <w:lang w:val="pt-BR" w:eastAsia="pt-BR"/>
              </w:rPr>
              <w:t>4 cores</w:t>
            </w:r>
            <w:r>
              <w:rPr>
                <w:rFonts w:hint="default" w:ascii="Arial" w:hAnsi="Arial" w:eastAsia="Times New Roman" w:cs="Arial"/>
                <w:b w:val="0"/>
                <w:bCs w:val="0"/>
                <w:color w:val="auto"/>
                <w:sz w:val="17"/>
                <w:szCs w:val="17"/>
                <w:highlight w:val="none"/>
                <w:shd w:val="clear" w:color="auto" w:fill="FFFFFF"/>
                <w:lang w:val="en-US" w:eastAsia="pt-BR"/>
              </w:rPr>
              <w:t>,</w:t>
            </w:r>
            <w:r>
              <w:rPr>
                <w:rFonts w:hint="default" w:ascii="Arial" w:hAnsi="Arial" w:eastAsia="Times New Roman" w:cs="Arial"/>
                <w:b w:val="0"/>
                <w:bCs w:val="0"/>
                <w:color w:val="auto"/>
                <w:sz w:val="17"/>
                <w:szCs w:val="17"/>
                <w:highlight w:val="none"/>
                <w:shd w:val="clear" w:color="auto" w:fill="FFFFFF"/>
                <w:lang w:val="pt-BR" w:eastAsia="pt-BR"/>
              </w:rPr>
              <w:t xml:space="preserve"> com hastes</w:t>
            </w:r>
            <w:r>
              <w:rPr>
                <w:rFonts w:hint="default" w:ascii="Arial" w:hAnsi="Arial" w:eastAsia="Times New Roman" w:cs="Arial"/>
                <w:b w:val="0"/>
                <w:bCs w:val="0"/>
                <w:color w:val="auto"/>
                <w:sz w:val="17"/>
                <w:szCs w:val="17"/>
                <w:highlight w:val="none"/>
                <w:shd w:val="clear" w:color="auto" w:fill="FFFFFF"/>
                <w:lang w:val="en-US" w:eastAsia="pt-BR"/>
              </w:rPr>
              <w:t>,</w:t>
            </w:r>
            <w:r>
              <w:rPr>
                <w:rFonts w:hint="default" w:ascii="Arial" w:hAnsi="Arial" w:eastAsia="Times New Roman" w:cs="Arial"/>
                <w:b w:val="0"/>
                <w:bCs w:val="0"/>
                <w:color w:val="auto"/>
                <w:sz w:val="17"/>
                <w:szCs w:val="17"/>
                <w:highlight w:val="none"/>
                <w:shd w:val="clear" w:color="auto" w:fill="FFFFFF"/>
                <w:lang w:val="pt-BR" w:eastAsia="pt-BR"/>
              </w:rPr>
              <w:t xml:space="preserve"> medindo 60</w:t>
            </w:r>
            <w:r>
              <w:rPr>
                <w:rFonts w:hint="default" w:ascii="Arial" w:hAnsi="Arial" w:eastAsia="Times New Roman" w:cs="Arial"/>
                <w:color w:val="auto"/>
                <w:sz w:val="17"/>
                <w:szCs w:val="17"/>
                <w:highlight w:val="none"/>
                <w:shd w:val="clear" w:color="auto" w:fill="FFFFFF"/>
                <w:lang w:val="pt-BR" w:eastAsia="pt-BR"/>
              </w:rPr>
              <w:t>x40cm</w:t>
            </w:r>
          </w:p>
        </w:tc>
        <w:tc>
          <w:tcPr>
            <w:tcW w:w="750" w:type="dxa"/>
            <w:shd w:val="clear" w:color="auto" w:fill="auto"/>
            <w:vAlign w:val="center"/>
          </w:tcPr>
          <w:p w14:paraId="07DBC6D0">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sum(D62:P62)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260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0121891E">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2F3687FB">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R$ 102,56</w:t>
            </w:r>
          </w:p>
        </w:tc>
        <w:tc>
          <w:tcPr>
            <w:tcW w:w="1425" w:type="dxa"/>
            <w:shd w:val="clear" w:color="auto" w:fill="auto"/>
            <w:vAlign w:val="center"/>
          </w:tcPr>
          <w:p w14:paraId="6DCBA9E3">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R$ 26.665,60</w:t>
            </w:r>
          </w:p>
        </w:tc>
      </w:tr>
      <w:tr w14:paraId="14BDA7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694" w:type="dxa"/>
            <w:shd w:val="clear" w:color="auto" w:fill="auto"/>
          </w:tcPr>
          <w:p w14:paraId="0642D71E">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38A4DB10">
            <w:pPr>
              <w:jc w:val="center"/>
              <w:rPr>
                <w:rFonts w:hint="default" w:ascii="Arial" w:hAnsi="Arial" w:eastAsia="Times New Roman" w:cs="Arial"/>
                <w:b/>
                <w:bCs/>
                <w:color w:val="auto"/>
                <w:sz w:val="17"/>
                <w:szCs w:val="17"/>
                <w:highlight w:val="none"/>
                <w:shd w:val="clear" w:color="auto" w:fill="FFFFFF"/>
                <w:lang w:val="pt-BR" w:eastAsia="pt-BR"/>
              </w:rPr>
            </w:pPr>
            <w:r>
              <w:rPr>
                <w:rFonts w:hint="default" w:ascii="Arial" w:hAnsi="Arial" w:cs="Arial"/>
                <w:b/>
                <w:bCs/>
                <w:color w:val="auto"/>
                <w:sz w:val="17"/>
                <w:szCs w:val="17"/>
                <w:highlight w:val="none"/>
                <w:lang w:eastAsia="pt-BR"/>
              </w:rPr>
              <w:t>5452</w:t>
            </w:r>
          </w:p>
        </w:tc>
        <w:tc>
          <w:tcPr>
            <w:tcW w:w="5756" w:type="dxa"/>
            <w:gridSpan w:val="2"/>
            <w:shd w:val="clear" w:color="auto" w:fill="auto"/>
          </w:tcPr>
          <w:p w14:paraId="1D1E8722">
            <w:pPr>
              <w:jc w:val="both"/>
              <w:rPr>
                <w:rFonts w:hint="default" w:ascii="Arial" w:hAnsi="Arial" w:cs="Arial"/>
                <w:color w:val="auto"/>
                <w:sz w:val="17"/>
                <w:szCs w:val="17"/>
                <w:highlight w:val="none"/>
                <w:lang w:eastAsia="pt-BR"/>
              </w:rPr>
            </w:pPr>
            <w:r>
              <w:rPr>
                <w:rFonts w:hint="default" w:ascii="Arial" w:hAnsi="Arial" w:eastAsia="Times New Roman" w:cs="Arial"/>
                <w:b/>
                <w:bCs/>
                <w:color w:val="auto"/>
                <w:sz w:val="17"/>
                <w:szCs w:val="17"/>
                <w:highlight w:val="none"/>
                <w:shd w:val="clear" w:color="auto" w:fill="FFFFFF"/>
                <w:lang w:val="pt-BR" w:eastAsia="pt-BR"/>
              </w:rPr>
              <w:t>Placa em PVC expandido</w:t>
            </w:r>
            <w:r>
              <w:rPr>
                <w:rFonts w:hint="default" w:ascii="Arial" w:hAnsi="Arial" w:eastAsia="Times New Roman" w:cs="Arial"/>
                <w:b/>
                <w:bCs/>
                <w:color w:val="auto"/>
                <w:sz w:val="17"/>
                <w:szCs w:val="17"/>
                <w:highlight w:val="none"/>
                <w:shd w:val="clear" w:color="auto" w:fill="FFFFFF"/>
                <w:lang w:val="en-US" w:eastAsia="pt-BR"/>
              </w:rPr>
              <w:t>,</w:t>
            </w:r>
            <w:r>
              <w:rPr>
                <w:rFonts w:hint="default" w:ascii="Arial" w:hAnsi="Arial" w:eastAsia="Times New Roman" w:cs="Arial"/>
                <w:color w:val="auto"/>
                <w:sz w:val="17"/>
                <w:szCs w:val="17"/>
                <w:highlight w:val="none"/>
                <w:shd w:val="clear" w:color="auto" w:fill="FFFFFF"/>
                <w:lang w:val="pt-BR" w:eastAsia="pt-BR"/>
              </w:rPr>
              <w:t xml:space="preserve"> para fachada</w:t>
            </w:r>
            <w:r>
              <w:rPr>
                <w:rFonts w:hint="default" w:ascii="Arial" w:hAnsi="Arial" w:eastAsia="Times New Roman" w:cs="Arial"/>
                <w:color w:val="auto"/>
                <w:sz w:val="17"/>
                <w:szCs w:val="17"/>
                <w:highlight w:val="none"/>
                <w:shd w:val="clear" w:color="auto" w:fill="FFFFFF"/>
                <w:lang w:val="en-US" w:eastAsia="pt-BR"/>
              </w:rPr>
              <w:t>,</w:t>
            </w:r>
            <w:r>
              <w:rPr>
                <w:rFonts w:hint="default" w:ascii="Arial" w:hAnsi="Arial" w:eastAsia="Times New Roman" w:cs="Arial"/>
                <w:color w:val="auto"/>
                <w:sz w:val="17"/>
                <w:szCs w:val="17"/>
                <w:highlight w:val="none"/>
                <w:shd w:val="clear" w:color="auto" w:fill="FFFFFF"/>
                <w:lang w:val="pt-BR" w:eastAsia="pt-BR"/>
              </w:rPr>
              <w:t xml:space="preserve"> medindo 6,15x1,20m</w:t>
            </w:r>
          </w:p>
        </w:tc>
        <w:tc>
          <w:tcPr>
            <w:tcW w:w="750" w:type="dxa"/>
            <w:shd w:val="clear" w:color="auto" w:fill="auto"/>
            <w:vAlign w:val="center"/>
          </w:tcPr>
          <w:p w14:paraId="6F0127DC">
            <w:pPr>
              <w:jc w:val="center"/>
              <w:rPr>
                <w:rFonts w:hint="default" w:ascii="Arial" w:hAnsi="Arial" w:cs="Arial"/>
                <w:color w:val="auto"/>
                <w:sz w:val="17"/>
                <w:szCs w:val="17"/>
                <w:highlight w:val="none"/>
                <w:lang w:val="en-US" w:eastAsia="pt-BR"/>
              </w:rPr>
            </w:pPr>
            <w:r>
              <w:rPr>
                <w:rFonts w:hint="default" w:ascii="Arial" w:hAnsi="Arial" w:cs="Arial"/>
                <w:color w:val="auto"/>
                <w:sz w:val="17"/>
                <w:szCs w:val="17"/>
                <w:highlight w:val="none"/>
                <w:lang w:val="en-US" w:eastAsia="pt-BR"/>
              </w:rPr>
              <w:fldChar w:fldCharType="begin"/>
            </w:r>
            <w:r>
              <w:rPr>
                <w:rFonts w:hint="default" w:ascii="Arial" w:hAnsi="Arial" w:cs="Arial"/>
                <w:color w:val="auto"/>
                <w:sz w:val="17"/>
                <w:szCs w:val="17"/>
                <w:highlight w:val="none"/>
                <w:lang w:val="en-US" w:eastAsia="pt-BR"/>
              </w:rPr>
              <w:instrText xml:space="preserve"> = sum(D61:P61) \* MERGEFORMAT </w:instrText>
            </w:r>
            <w:r>
              <w:rPr>
                <w:rFonts w:hint="default" w:ascii="Arial" w:hAnsi="Arial" w:cs="Arial"/>
                <w:color w:val="auto"/>
                <w:sz w:val="17"/>
                <w:szCs w:val="17"/>
                <w:highlight w:val="none"/>
                <w:lang w:val="en-US" w:eastAsia="pt-BR"/>
              </w:rPr>
              <w:fldChar w:fldCharType="separate"/>
            </w:r>
            <w:r>
              <w:rPr>
                <w:rFonts w:hint="default" w:ascii="Arial" w:hAnsi="Arial" w:cs="Arial"/>
                <w:color w:val="auto"/>
                <w:sz w:val="17"/>
                <w:szCs w:val="17"/>
                <w:highlight w:val="none"/>
                <w:lang w:val="en-US" w:eastAsia="pt-BR"/>
              </w:rPr>
              <w:t>109</w:t>
            </w:r>
            <w:r>
              <w:rPr>
                <w:rFonts w:hint="default" w:ascii="Arial" w:hAnsi="Arial" w:cs="Arial"/>
                <w:color w:val="auto"/>
                <w:sz w:val="17"/>
                <w:szCs w:val="17"/>
                <w:highlight w:val="none"/>
                <w:lang w:val="en-US" w:eastAsia="pt-BR"/>
              </w:rPr>
              <w:fldChar w:fldCharType="end"/>
            </w:r>
          </w:p>
        </w:tc>
        <w:tc>
          <w:tcPr>
            <w:tcW w:w="881" w:type="dxa"/>
            <w:shd w:val="clear" w:color="auto" w:fill="auto"/>
            <w:vAlign w:val="center"/>
          </w:tcPr>
          <w:p w14:paraId="6B0DE353">
            <w:pPr>
              <w:jc w:val="center"/>
              <w:rPr>
                <w:rFonts w:hint="default" w:ascii="Arial" w:hAnsi="Arial"/>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29993CC3">
            <w:pPr>
              <w:jc w:val="center"/>
              <w:rPr>
                <w:rFonts w:hint="default" w:ascii="Arial" w:hAnsi="Arial" w:cs="Arial"/>
                <w:b w:val="0"/>
                <w:bCs/>
                <w:color w:val="auto"/>
                <w:sz w:val="17"/>
                <w:szCs w:val="17"/>
                <w:highlight w:val="none"/>
                <w:lang w:val="en-US" w:eastAsia="pt-BR"/>
              </w:rPr>
            </w:pPr>
            <w:r>
              <w:rPr>
                <w:rFonts w:hint="default" w:ascii="Arial" w:hAnsi="Arial"/>
                <w:b w:val="0"/>
                <w:bCs/>
                <w:color w:val="auto"/>
                <w:sz w:val="17"/>
                <w:szCs w:val="17"/>
                <w:highlight w:val="none"/>
                <w:lang w:val="en-US" w:eastAsia="pt-BR"/>
              </w:rPr>
              <w:t>R$ 737,21</w:t>
            </w:r>
          </w:p>
        </w:tc>
        <w:tc>
          <w:tcPr>
            <w:tcW w:w="1425" w:type="dxa"/>
            <w:shd w:val="clear" w:color="auto" w:fill="auto"/>
            <w:vAlign w:val="center"/>
          </w:tcPr>
          <w:p w14:paraId="625F4615">
            <w:pPr>
              <w:jc w:val="center"/>
              <w:rPr>
                <w:rFonts w:hint="default" w:ascii="Arial" w:hAnsi="Arial" w:cs="Arial"/>
                <w:b w:val="0"/>
                <w:bCs/>
                <w:color w:val="auto"/>
                <w:sz w:val="17"/>
                <w:szCs w:val="17"/>
                <w:highlight w:val="none"/>
                <w:lang w:val="en-US" w:eastAsia="pt-BR"/>
              </w:rPr>
            </w:pPr>
            <w:r>
              <w:rPr>
                <w:rFonts w:hint="default" w:ascii="Arial" w:hAnsi="Arial"/>
                <w:b w:val="0"/>
                <w:bCs/>
                <w:color w:val="auto"/>
                <w:sz w:val="17"/>
                <w:szCs w:val="17"/>
                <w:highlight w:val="none"/>
                <w:lang w:val="en-US" w:eastAsia="pt-BR"/>
              </w:rPr>
              <w:t>R$ 80.355,89</w:t>
            </w:r>
          </w:p>
        </w:tc>
      </w:tr>
      <w:tr w14:paraId="10ECD8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694" w:type="dxa"/>
            <w:shd w:val="clear" w:color="auto" w:fill="auto"/>
          </w:tcPr>
          <w:p w14:paraId="2329022A">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534E4D5E">
            <w:pPr>
              <w:jc w:val="center"/>
              <w:rPr>
                <w:rFonts w:hint="default" w:ascii="Arial" w:hAnsi="Arial" w:eastAsia="Times New Roman" w:cs="Arial"/>
                <w:b/>
                <w:bCs/>
                <w:color w:val="auto"/>
                <w:sz w:val="17"/>
                <w:szCs w:val="17"/>
                <w:highlight w:val="none"/>
                <w:lang w:eastAsia="pt-BR"/>
              </w:rPr>
            </w:pPr>
            <w:r>
              <w:rPr>
                <w:rFonts w:hint="default" w:ascii="Arial" w:hAnsi="Arial" w:eastAsia="Times New Roman" w:cs="Arial"/>
                <w:b/>
                <w:bCs/>
                <w:color w:val="auto"/>
                <w:sz w:val="17"/>
                <w:szCs w:val="17"/>
                <w:highlight w:val="none"/>
                <w:lang w:val="en-US" w:eastAsia="pt-BR"/>
              </w:rPr>
              <w:t>22586</w:t>
            </w:r>
          </w:p>
        </w:tc>
        <w:tc>
          <w:tcPr>
            <w:tcW w:w="5756" w:type="dxa"/>
            <w:gridSpan w:val="2"/>
            <w:shd w:val="clear" w:color="auto" w:fill="auto"/>
          </w:tcPr>
          <w:p w14:paraId="0F9002C7">
            <w:pPr>
              <w:jc w:val="both"/>
              <w:rPr>
                <w:rFonts w:hint="default" w:ascii="Arial" w:hAnsi="Arial" w:cs="Arial"/>
                <w:color w:val="auto"/>
                <w:sz w:val="17"/>
                <w:szCs w:val="17"/>
                <w:highlight w:val="none"/>
                <w:lang w:eastAsia="pt-BR"/>
              </w:rPr>
            </w:pPr>
            <w:r>
              <w:rPr>
                <w:rFonts w:hint="default" w:ascii="Arial" w:hAnsi="Arial" w:eastAsia="Times New Roman" w:cs="Arial"/>
                <w:b/>
                <w:bCs/>
                <w:color w:val="auto"/>
                <w:sz w:val="17"/>
                <w:szCs w:val="17"/>
                <w:highlight w:val="none"/>
                <w:lang w:eastAsia="pt-BR"/>
              </w:rPr>
              <w:t>Placa predial</w:t>
            </w:r>
            <w:r>
              <w:rPr>
                <w:rFonts w:hint="default" w:ascii="Arial" w:hAnsi="Arial" w:eastAsia="Times New Roman" w:cs="Arial"/>
                <w:b/>
                <w:bCs/>
                <w:color w:val="auto"/>
                <w:sz w:val="17"/>
                <w:szCs w:val="17"/>
                <w:highlight w:val="none"/>
                <w:lang w:val="en-US" w:eastAsia="pt-BR"/>
              </w:rPr>
              <w:t>,</w:t>
            </w:r>
            <w:r>
              <w:rPr>
                <w:rFonts w:hint="default" w:ascii="Arial" w:hAnsi="Arial" w:eastAsia="Times New Roman" w:cs="Arial"/>
                <w:color w:val="auto"/>
                <w:sz w:val="17"/>
                <w:szCs w:val="17"/>
                <w:highlight w:val="none"/>
                <w:lang w:eastAsia="pt-BR"/>
              </w:rPr>
              <w:t xml:space="preserve"> em duas faces</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eastAsia="pt-BR"/>
              </w:rPr>
              <w:t xml:space="preserve"> com iluminação embutida</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eastAsia="pt-BR"/>
              </w:rPr>
              <w:t xml:space="preserve"> confeccionada em ACM (alumínio composto)</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eastAsia="pt-BR"/>
              </w:rPr>
              <w:t xml:space="preserve"> chapa na espessura de 3mm e estrutura para fixação em ferro 2”</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eastAsia="pt-BR"/>
              </w:rPr>
              <w:t xml:space="preserve"> medindo 70x80cm </w:t>
            </w:r>
          </w:p>
        </w:tc>
        <w:tc>
          <w:tcPr>
            <w:tcW w:w="750" w:type="dxa"/>
            <w:shd w:val="clear" w:color="auto" w:fill="auto"/>
            <w:vAlign w:val="center"/>
          </w:tcPr>
          <w:p w14:paraId="277F224D">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sum(D78:P78)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13</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1C9E7D5B">
            <w:pPr>
              <w:jc w:val="center"/>
              <w:rPr>
                <w:rFonts w:hint="default" w:ascii="Arial" w:hAnsi="Arial" w:eastAsia="Times New Roman"/>
                <w:b w:val="0"/>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29BBF567">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R$ 915,15</w:t>
            </w:r>
          </w:p>
        </w:tc>
        <w:tc>
          <w:tcPr>
            <w:tcW w:w="1425" w:type="dxa"/>
            <w:shd w:val="clear" w:color="auto" w:fill="auto"/>
            <w:vAlign w:val="center"/>
          </w:tcPr>
          <w:p w14:paraId="4FE91630">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R$ 11.896,95</w:t>
            </w:r>
          </w:p>
        </w:tc>
      </w:tr>
      <w:tr w14:paraId="1A3DB4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80" w:hRule="atLeast"/>
        </w:trPr>
        <w:tc>
          <w:tcPr>
            <w:tcW w:w="694" w:type="dxa"/>
            <w:shd w:val="clear" w:color="auto" w:fill="auto"/>
          </w:tcPr>
          <w:p w14:paraId="7783425E">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547E75A1">
            <w:pPr>
              <w:jc w:val="center"/>
              <w:rPr>
                <w:rFonts w:hint="default" w:ascii="Arial" w:hAnsi="Arial" w:eastAsia="Times New Roman"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22586</w:t>
            </w:r>
          </w:p>
        </w:tc>
        <w:tc>
          <w:tcPr>
            <w:tcW w:w="5756" w:type="dxa"/>
            <w:gridSpan w:val="2"/>
            <w:shd w:val="clear" w:color="auto" w:fill="auto"/>
          </w:tcPr>
          <w:p w14:paraId="3AEBCBF3">
            <w:pPr>
              <w:jc w:val="both"/>
              <w:rPr>
                <w:rFonts w:hint="default" w:ascii="Arial" w:hAnsi="Arial" w:cs="Arial"/>
                <w:color w:val="auto"/>
                <w:sz w:val="17"/>
                <w:szCs w:val="17"/>
                <w:highlight w:val="none"/>
                <w:lang w:eastAsia="pt-BR"/>
              </w:rPr>
            </w:pPr>
            <w:r>
              <w:rPr>
                <w:rFonts w:hint="default" w:ascii="Arial" w:hAnsi="Arial" w:eastAsia="Times New Roman" w:cs="Arial"/>
                <w:b/>
                <w:bCs/>
                <w:color w:val="auto"/>
                <w:sz w:val="17"/>
                <w:szCs w:val="17"/>
                <w:highlight w:val="none"/>
                <w:lang w:val="pt-BR" w:eastAsia="pt-BR"/>
              </w:rPr>
              <w:t>Placas prediais</w:t>
            </w:r>
            <w:r>
              <w:rPr>
                <w:rFonts w:hint="default" w:ascii="Arial" w:hAnsi="Arial" w:eastAsia="Times New Roman" w:cs="Arial"/>
                <w:b/>
                <w:bCs/>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confeccionadas em ACM 3mm</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com  medidas variadas para atendimento  a locais específicos, estrutura em metalon 30x20mm, acabamento em cantoneiras e fixação com tubos de ferro 2”</w:t>
            </w:r>
            <w:r>
              <w:rPr>
                <w:rFonts w:hint="default" w:ascii="Arial" w:hAnsi="Arial" w:eastAsia="Times New Roman" w:cs="Arial"/>
                <w:color w:val="auto"/>
                <w:sz w:val="17"/>
                <w:szCs w:val="17"/>
                <w:highlight w:val="none"/>
                <w:lang w:val="en-US" w:eastAsia="pt-BR"/>
              </w:rPr>
              <w:t xml:space="preserve"> (polegadas)</w:t>
            </w:r>
            <w:r>
              <w:rPr>
                <w:rFonts w:hint="default" w:ascii="Arial" w:hAnsi="Arial" w:eastAsia="Times New Roman" w:cs="Arial"/>
                <w:color w:val="auto"/>
                <w:sz w:val="17"/>
                <w:szCs w:val="17"/>
                <w:highlight w:val="none"/>
                <w:lang w:val="pt-BR" w:eastAsia="pt-BR"/>
              </w:rPr>
              <w:t>, incluindo a arte e a fixação no local conforme modelo/padronagem disponibilizada ao fornecedor (para atendimento a demandas de vários prédios/escolas)</w:t>
            </w:r>
          </w:p>
        </w:tc>
        <w:tc>
          <w:tcPr>
            <w:tcW w:w="750" w:type="dxa"/>
            <w:shd w:val="clear" w:color="auto" w:fill="auto"/>
            <w:vAlign w:val="center"/>
          </w:tcPr>
          <w:p w14:paraId="343FE049">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t>203</w:t>
            </w:r>
          </w:p>
        </w:tc>
        <w:tc>
          <w:tcPr>
            <w:tcW w:w="881" w:type="dxa"/>
            <w:shd w:val="clear" w:color="auto" w:fill="auto"/>
            <w:vAlign w:val="center"/>
          </w:tcPr>
          <w:p w14:paraId="47FE1F5E">
            <w:pPr>
              <w:jc w:val="center"/>
              <w:rPr>
                <w:rFonts w:hint="default"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M2</w:t>
            </w:r>
          </w:p>
        </w:tc>
        <w:tc>
          <w:tcPr>
            <w:tcW w:w="1013" w:type="dxa"/>
            <w:shd w:val="clear" w:color="auto" w:fill="auto"/>
            <w:vAlign w:val="center"/>
          </w:tcPr>
          <w:p w14:paraId="783BECE0">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R$ 310,42</w:t>
            </w:r>
          </w:p>
        </w:tc>
        <w:tc>
          <w:tcPr>
            <w:tcW w:w="1425" w:type="dxa"/>
            <w:shd w:val="clear" w:color="auto" w:fill="auto"/>
            <w:vAlign w:val="center"/>
          </w:tcPr>
          <w:p w14:paraId="54DB8640">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R$ 63.015,26</w:t>
            </w:r>
          </w:p>
        </w:tc>
      </w:tr>
      <w:tr w14:paraId="152139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15" w:hRule="atLeast"/>
        </w:trPr>
        <w:tc>
          <w:tcPr>
            <w:tcW w:w="694" w:type="dxa"/>
            <w:shd w:val="clear" w:color="auto" w:fill="auto"/>
          </w:tcPr>
          <w:p w14:paraId="2D382CF9">
            <w:pPr>
              <w:pStyle w:val="221"/>
              <w:numPr>
                <w:ilvl w:val="0"/>
                <w:numId w:val="19"/>
              </w:numPr>
              <w:tabs>
                <w:tab w:val="left" w:pos="0"/>
                <w:tab w:val="left" w:pos="220"/>
              </w:tabs>
              <w:ind w:left="200" w:leftChars="0" w:hanging="200" w:firstLineChars="0"/>
              <w:jc w:val="center"/>
              <w:rPr>
                <w:rFonts w:hint="default" w:ascii="Arial" w:hAnsi="Arial" w:eastAsia="Times New Roman" w:cs="Arial"/>
                <w:b/>
                <w:bCs/>
                <w:color w:val="auto"/>
                <w:sz w:val="17"/>
                <w:szCs w:val="17"/>
                <w:highlight w:val="none"/>
                <w:lang w:val="pt-BR" w:eastAsia="pt-BR"/>
              </w:rPr>
            </w:pPr>
          </w:p>
        </w:tc>
        <w:tc>
          <w:tcPr>
            <w:tcW w:w="731" w:type="dxa"/>
            <w:shd w:val="clear" w:color="auto" w:fill="auto"/>
          </w:tcPr>
          <w:p w14:paraId="4B0FCF21">
            <w:pPr>
              <w:jc w:val="center"/>
              <w:rPr>
                <w:rFonts w:hint="default" w:ascii="Arial" w:hAnsi="Arial" w:eastAsia="Times New Roman" w:cs="Arial"/>
                <w:b/>
                <w:bCs/>
                <w:color w:val="auto"/>
                <w:sz w:val="17"/>
                <w:szCs w:val="17"/>
                <w:highlight w:val="none"/>
                <w:lang w:val="pt-BR" w:eastAsia="pt-BR"/>
              </w:rPr>
            </w:pPr>
            <w:r>
              <w:rPr>
                <w:rFonts w:hint="default" w:ascii="Arial" w:hAnsi="Arial" w:cs="Arial"/>
                <w:b/>
                <w:bCs/>
                <w:color w:val="auto"/>
                <w:sz w:val="17"/>
                <w:szCs w:val="17"/>
                <w:highlight w:val="none"/>
                <w:lang w:val="pt-BR" w:eastAsia="pt-BR"/>
              </w:rPr>
              <w:t>22586</w:t>
            </w:r>
          </w:p>
        </w:tc>
        <w:tc>
          <w:tcPr>
            <w:tcW w:w="5756" w:type="dxa"/>
            <w:gridSpan w:val="2"/>
            <w:shd w:val="clear" w:color="auto" w:fill="auto"/>
          </w:tcPr>
          <w:p w14:paraId="5F2607EC">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lang w:val="pt-BR" w:eastAsia="pt-BR"/>
              </w:rPr>
              <w:t>Placa predial em INOX</w:t>
            </w:r>
            <w:r>
              <w:rPr>
                <w:rFonts w:hint="default" w:ascii="Arial" w:hAnsi="Arial" w:eastAsia="Times New Roman" w:cs="Arial"/>
                <w:b/>
                <w:bCs/>
                <w:color w:val="auto"/>
                <w:sz w:val="17"/>
                <w:szCs w:val="17"/>
                <w:highlight w:val="none"/>
                <w:lang w:val="en-US" w:eastAsia="pt-BR"/>
              </w:rPr>
              <w:t xml:space="preserve">, </w:t>
            </w:r>
            <w:r>
              <w:rPr>
                <w:rFonts w:hint="default" w:ascii="Arial" w:hAnsi="Arial" w:eastAsia="Times New Roman" w:cs="Arial"/>
                <w:b w:val="0"/>
                <w:bCs w:val="0"/>
                <w:color w:val="auto"/>
                <w:sz w:val="17"/>
                <w:szCs w:val="17"/>
                <w:highlight w:val="none"/>
                <w:lang w:val="en-US" w:eastAsia="pt-BR"/>
              </w:rPr>
              <w:t xml:space="preserve">medindo </w:t>
            </w:r>
            <w:r>
              <w:rPr>
                <w:rFonts w:hint="default" w:ascii="Arial" w:hAnsi="Arial" w:eastAsia="Times New Roman" w:cs="Arial"/>
                <w:color w:val="auto"/>
                <w:sz w:val="17"/>
                <w:szCs w:val="17"/>
                <w:highlight w:val="none"/>
                <w:lang w:val="pt-BR" w:eastAsia="pt-BR"/>
              </w:rPr>
              <w:t>50x70cm</w:t>
            </w:r>
            <w:r>
              <w:rPr>
                <w:rFonts w:hint="default" w:ascii="Arial" w:hAnsi="Arial" w:eastAsia="Times New Roman" w:cs="Arial"/>
                <w:color w:val="auto"/>
                <w:sz w:val="17"/>
                <w:szCs w:val="17"/>
                <w:highlight w:val="none"/>
                <w:lang w:val="en-US" w:eastAsia="pt-BR"/>
              </w:rPr>
              <w:t>,</w:t>
            </w:r>
            <w:r>
              <w:rPr>
                <w:rFonts w:hint="default" w:ascii="Arial" w:hAnsi="Arial" w:eastAsia="Times New Roman" w:cs="Arial"/>
                <w:color w:val="auto"/>
                <w:sz w:val="17"/>
                <w:szCs w:val="17"/>
                <w:highlight w:val="none"/>
                <w:lang w:val="pt-BR" w:eastAsia="pt-BR"/>
              </w:rPr>
              <w:t xml:space="preserve"> com acabamento em acrílico 2mm, adesivad</w:t>
            </w:r>
            <w:r>
              <w:rPr>
                <w:rFonts w:hint="default" w:ascii="Arial" w:hAnsi="Arial" w:eastAsia="Times New Roman" w:cs="Arial"/>
                <w:color w:val="auto"/>
                <w:sz w:val="17"/>
                <w:szCs w:val="17"/>
                <w:highlight w:val="none"/>
                <w:lang w:val="en-US" w:eastAsia="pt-BR"/>
              </w:rPr>
              <w:t xml:space="preserve">a, </w:t>
            </w:r>
            <w:r>
              <w:rPr>
                <w:rFonts w:hint="default" w:ascii="Arial" w:hAnsi="Arial" w:eastAsia="Times New Roman" w:cs="Arial"/>
                <w:color w:val="auto"/>
                <w:sz w:val="17"/>
                <w:szCs w:val="17"/>
                <w:highlight w:val="none"/>
                <w:lang w:val="pt-BR" w:eastAsia="pt-BR"/>
              </w:rPr>
              <w:t>com instalação na zona urbana de Cataguases-MG. Impressão colorid</w:t>
            </w:r>
            <w:r>
              <w:rPr>
                <w:rFonts w:hint="default" w:ascii="Arial" w:hAnsi="Arial" w:eastAsia="Times New Roman" w:cs="Arial"/>
                <w:color w:val="auto"/>
                <w:sz w:val="17"/>
                <w:szCs w:val="17"/>
                <w:highlight w:val="none"/>
                <w:lang w:val="en-US" w:eastAsia="pt-BR"/>
              </w:rPr>
              <w:t>a</w:t>
            </w:r>
            <w:r>
              <w:rPr>
                <w:rFonts w:hint="default" w:ascii="Arial" w:hAnsi="Arial" w:eastAsia="Times New Roman" w:cs="Arial"/>
                <w:color w:val="auto"/>
                <w:sz w:val="17"/>
                <w:szCs w:val="17"/>
                <w:highlight w:val="none"/>
                <w:lang w:val="pt-BR" w:eastAsia="pt-BR"/>
              </w:rPr>
              <w:t>. Alta durabilidade.</w:t>
            </w:r>
          </w:p>
        </w:tc>
        <w:tc>
          <w:tcPr>
            <w:tcW w:w="750" w:type="dxa"/>
            <w:shd w:val="clear" w:color="auto" w:fill="auto"/>
            <w:vAlign w:val="center"/>
          </w:tcPr>
          <w:p w14:paraId="26B76C02">
            <w:pPr>
              <w:jc w:val="center"/>
              <w:rPr>
                <w:rFonts w:hint="default" w:ascii="Arial" w:hAnsi="Arial" w:eastAsia="Times New Roman" w:cs="Arial"/>
                <w:color w:val="auto"/>
                <w:sz w:val="17"/>
                <w:szCs w:val="17"/>
                <w:highlight w:val="none"/>
                <w:lang w:val="en-US" w:eastAsia="pt-BR"/>
              </w:rPr>
            </w:pPr>
            <w:r>
              <w:rPr>
                <w:rFonts w:hint="default" w:ascii="Arial" w:hAnsi="Arial" w:eastAsia="Times New Roman" w:cs="Arial"/>
                <w:color w:val="auto"/>
                <w:sz w:val="17"/>
                <w:szCs w:val="17"/>
                <w:highlight w:val="none"/>
                <w:lang w:val="en-US" w:eastAsia="pt-BR"/>
              </w:rPr>
              <w:fldChar w:fldCharType="begin"/>
            </w:r>
            <w:r>
              <w:rPr>
                <w:rFonts w:hint="default" w:ascii="Arial" w:hAnsi="Arial" w:eastAsia="Times New Roman" w:cs="Arial"/>
                <w:color w:val="auto"/>
                <w:sz w:val="17"/>
                <w:szCs w:val="17"/>
                <w:highlight w:val="none"/>
                <w:lang w:val="en-US" w:eastAsia="pt-BR"/>
              </w:rPr>
              <w:instrText xml:space="preserve"> = sum(D50:P50) \* MERGEFORMAT </w:instrText>
            </w:r>
            <w:r>
              <w:rPr>
                <w:rFonts w:hint="default" w:ascii="Arial" w:hAnsi="Arial" w:eastAsia="Times New Roman" w:cs="Arial"/>
                <w:color w:val="auto"/>
                <w:sz w:val="17"/>
                <w:szCs w:val="17"/>
                <w:highlight w:val="none"/>
                <w:lang w:val="en-US" w:eastAsia="pt-BR"/>
              </w:rPr>
              <w:fldChar w:fldCharType="separate"/>
            </w:r>
            <w:r>
              <w:rPr>
                <w:rFonts w:hint="default" w:ascii="Arial" w:hAnsi="Arial" w:eastAsia="Times New Roman" w:cs="Arial"/>
                <w:color w:val="auto"/>
                <w:sz w:val="17"/>
                <w:szCs w:val="17"/>
                <w:highlight w:val="none"/>
                <w:lang w:val="en-US" w:eastAsia="pt-BR"/>
              </w:rPr>
              <w:t>20</w:t>
            </w:r>
            <w:r>
              <w:rPr>
                <w:rFonts w:hint="default" w:ascii="Arial" w:hAnsi="Arial" w:eastAsia="Times New Roman" w:cs="Arial"/>
                <w:color w:val="auto"/>
                <w:sz w:val="17"/>
                <w:szCs w:val="17"/>
                <w:highlight w:val="none"/>
                <w:lang w:val="en-US" w:eastAsia="pt-BR"/>
              </w:rPr>
              <w:fldChar w:fldCharType="end"/>
            </w:r>
          </w:p>
        </w:tc>
        <w:tc>
          <w:tcPr>
            <w:tcW w:w="881" w:type="dxa"/>
            <w:shd w:val="clear" w:color="auto" w:fill="auto"/>
            <w:vAlign w:val="center"/>
          </w:tcPr>
          <w:p w14:paraId="0D12DBA7">
            <w:pPr>
              <w:jc w:val="center"/>
              <w:rPr>
                <w:rFonts w:hint="default" w:ascii="Arial" w:hAnsi="Arial" w:eastAsia="Times New Roman"/>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7407E7D2">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R$ 955,20</w:t>
            </w:r>
          </w:p>
        </w:tc>
        <w:tc>
          <w:tcPr>
            <w:tcW w:w="1425" w:type="dxa"/>
            <w:shd w:val="clear" w:color="auto" w:fill="auto"/>
            <w:vAlign w:val="center"/>
          </w:tcPr>
          <w:p w14:paraId="5C4EDED6">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R$ 19.104,00</w:t>
            </w:r>
          </w:p>
        </w:tc>
      </w:tr>
      <w:tr w14:paraId="66DE36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694" w:type="dxa"/>
            <w:shd w:val="clear" w:color="auto" w:fill="auto"/>
          </w:tcPr>
          <w:p w14:paraId="45C80E2E">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748130B5">
            <w:pPr>
              <w:jc w:val="center"/>
              <w:rPr>
                <w:rFonts w:hint="default" w:ascii="Arial" w:hAnsi="Arial" w:eastAsia="Times New Roman" w:cs="Arial"/>
                <w:b/>
                <w:bCs/>
                <w:color w:val="auto"/>
                <w:sz w:val="17"/>
                <w:szCs w:val="17"/>
                <w:highlight w:val="none"/>
                <w:shd w:val="clear" w:color="auto" w:fill="FFFFFF"/>
                <w:lang w:val="pt-BR" w:eastAsia="pt-BR"/>
              </w:rPr>
            </w:pPr>
            <w:r>
              <w:rPr>
                <w:rFonts w:hint="default" w:ascii="Arial" w:hAnsi="Arial" w:cs="Arial"/>
                <w:b/>
                <w:bCs/>
                <w:color w:val="auto"/>
                <w:sz w:val="17"/>
                <w:szCs w:val="17"/>
                <w:highlight w:val="none"/>
                <w:lang w:eastAsia="pt-BR"/>
              </w:rPr>
              <w:t>5452</w:t>
            </w:r>
          </w:p>
        </w:tc>
        <w:tc>
          <w:tcPr>
            <w:tcW w:w="5756" w:type="dxa"/>
            <w:gridSpan w:val="2"/>
            <w:shd w:val="clear" w:color="auto" w:fill="auto"/>
          </w:tcPr>
          <w:p w14:paraId="74E268CE">
            <w:pPr>
              <w:jc w:val="both"/>
              <w:rPr>
                <w:rFonts w:hint="default" w:ascii="Arial" w:hAnsi="Arial" w:cs="Arial"/>
                <w:color w:val="auto"/>
                <w:sz w:val="17"/>
                <w:szCs w:val="17"/>
                <w:highlight w:val="none"/>
                <w:lang w:eastAsia="pt-BR"/>
              </w:rPr>
            </w:pPr>
            <w:r>
              <w:rPr>
                <w:rFonts w:hint="default" w:ascii="Arial" w:hAnsi="Arial" w:eastAsia="Times New Roman" w:cs="Arial"/>
                <w:b/>
                <w:bCs/>
                <w:color w:val="auto"/>
                <w:sz w:val="17"/>
                <w:szCs w:val="17"/>
                <w:highlight w:val="none"/>
                <w:shd w:val="clear" w:color="auto" w:fill="FFFFFF"/>
                <w:lang w:val="pt-BR" w:eastAsia="pt-BR"/>
              </w:rPr>
              <w:t>Placa em PVC expandido</w:t>
            </w:r>
            <w:r>
              <w:rPr>
                <w:rFonts w:hint="default" w:ascii="Arial" w:hAnsi="Arial" w:eastAsia="Times New Roman" w:cs="Arial"/>
                <w:color w:val="auto"/>
                <w:sz w:val="17"/>
                <w:szCs w:val="17"/>
                <w:highlight w:val="none"/>
                <w:shd w:val="clear" w:color="auto" w:fill="FFFFFF"/>
                <w:lang w:val="pt-BR" w:eastAsia="pt-BR"/>
              </w:rPr>
              <w:t xml:space="preserve"> para fachada</w:t>
            </w:r>
            <w:r>
              <w:rPr>
                <w:rFonts w:hint="default" w:ascii="Arial" w:hAnsi="Arial" w:eastAsia="Times New Roman" w:cs="Arial"/>
                <w:color w:val="auto"/>
                <w:sz w:val="17"/>
                <w:szCs w:val="17"/>
                <w:highlight w:val="none"/>
                <w:shd w:val="clear" w:color="auto" w:fill="FFFFFF"/>
                <w:lang w:val="en-US" w:eastAsia="pt-BR"/>
              </w:rPr>
              <w:t>,</w:t>
            </w:r>
            <w:r>
              <w:rPr>
                <w:rFonts w:hint="default" w:ascii="Arial" w:hAnsi="Arial" w:eastAsia="Times New Roman" w:cs="Arial"/>
                <w:color w:val="auto"/>
                <w:sz w:val="17"/>
                <w:szCs w:val="17"/>
                <w:highlight w:val="none"/>
                <w:shd w:val="clear" w:color="auto" w:fill="FFFFFF"/>
                <w:lang w:val="pt-BR" w:eastAsia="pt-BR"/>
              </w:rPr>
              <w:t xml:space="preserve"> medindo 1</w:t>
            </w:r>
            <w:r>
              <w:rPr>
                <w:rFonts w:hint="default" w:ascii="Arial" w:hAnsi="Arial" w:eastAsia="Times New Roman" w:cs="Arial"/>
                <w:color w:val="auto"/>
                <w:sz w:val="17"/>
                <w:szCs w:val="17"/>
                <w:highlight w:val="none"/>
                <w:shd w:val="clear" w:color="auto" w:fill="FFFFFF"/>
                <w:lang w:val="en-US" w:eastAsia="pt-BR"/>
              </w:rPr>
              <w:t>,</w:t>
            </w:r>
            <w:r>
              <w:rPr>
                <w:rFonts w:hint="default" w:ascii="Arial" w:hAnsi="Arial" w:eastAsia="Times New Roman" w:cs="Arial"/>
                <w:color w:val="auto"/>
                <w:sz w:val="17"/>
                <w:szCs w:val="17"/>
                <w:highlight w:val="none"/>
                <w:shd w:val="clear" w:color="auto" w:fill="FFFFFF"/>
                <w:lang w:val="pt-BR" w:eastAsia="pt-BR"/>
              </w:rPr>
              <w:t>1x1,20m</w:t>
            </w:r>
          </w:p>
        </w:tc>
        <w:tc>
          <w:tcPr>
            <w:tcW w:w="750" w:type="dxa"/>
            <w:shd w:val="clear" w:color="auto" w:fill="auto"/>
            <w:vAlign w:val="center"/>
          </w:tcPr>
          <w:p w14:paraId="7ED9FA10">
            <w:pPr>
              <w:jc w:val="center"/>
              <w:rPr>
                <w:rFonts w:hint="default" w:ascii="Arial" w:hAnsi="Arial" w:cs="Arial"/>
                <w:color w:val="auto"/>
                <w:sz w:val="17"/>
                <w:szCs w:val="17"/>
                <w:highlight w:val="none"/>
                <w:lang w:val="en-US" w:eastAsia="pt-BR"/>
              </w:rPr>
            </w:pPr>
            <w:r>
              <w:rPr>
                <w:rFonts w:hint="default" w:ascii="Arial" w:hAnsi="Arial" w:cs="Arial"/>
                <w:color w:val="auto"/>
                <w:sz w:val="17"/>
                <w:szCs w:val="17"/>
                <w:highlight w:val="none"/>
                <w:lang w:val="en-US" w:eastAsia="pt-BR"/>
              </w:rPr>
              <w:fldChar w:fldCharType="begin"/>
            </w:r>
            <w:r>
              <w:rPr>
                <w:rFonts w:hint="default" w:ascii="Arial" w:hAnsi="Arial" w:cs="Arial"/>
                <w:color w:val="auto"/>
                <w:sz w:val="17"/>
                <w:szCs w:val="17"/>
                <w:highlight w:val="none"/>
                <w:lang w:val="en-US" w:eastAsia="pt-BR"/>
              </w:rPr>
              <w:instrText xml:space="preserve"> = sum(D60:P60) \* MERGEFORMAT </w:instrText>
            </w:r>
            <w:r>
              <w:rPr>
                <w:rFonts w:hint="default" w:ascii="Arial" w:hAnsi="Arial" w:cs="Arial"/>
                <w:color w:val="auto"/>
                <w:sz w:val="17"/>
                <w:szCs w:val="17"/>
                <w:highlight w:val="none"/>
                <w:lang w:val="en-US" w:eastAsia="pt-BR"/>
              </w:rPr>
              <w:fldChar w:fldCharType="separate"/>
            </w:r>
            <w:r>
              <w:rPr>
                <w:rFonts w:hint="default" w:ascii="Arial" w:hAnsi="Arial" w:cs="Arial"/>
                <w:color w:val="auto"/>
                <w:sz w:val="17"/>
                <w:szCs w:val="17"/>
                <w:highlight w:val="none"/>
                <w:lang w:val="en-US" w:eastAsia="pt-BR"/>
              </w:rPr>
              <w:t>137</w:t>
            </w:r>
            <w:r>
              <w:rPr>
                <w:rFonts w:hint="default" w:ascii="Arial" w:hAnsi="Arial" w:cs="Arial"/>
                <w:color w:val="auto"/>
                <w:sz w:val="17"/>
                <w:szCs w:val="17"/>
                <w:highlight w:val="none"/>
                <w:lang w:val="en-US" w:eastAsia="pt-BR"/>
              </w:rPr>
              <w:fldChar w:fldCharType="end"/>
            </w:r>
          </w:p>
        </w:tc>
        <w:tc>
          <w:tcPr>
            <w:tcW w:w="881" w:type="dxa"/>
            <w:shd w:val="clear" w:color="auto" w:fill="auto"/>
            <w:vAlign w:val="center"/>
          </w:tcPr>
          <w:p w14:paraId="4FE738E0">
            <w:pPr>
              <w:jc w:val="center"/>
              <w:rPr>
                <w:rFonts w:hint="default" w:ascii="Arial" w:hAnsi="Arial"/>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478A4E22">
            <w:pPr>
              <w:jc w:val="center"/>
              <w:rPr>
                <w:rFonts w:hint="default" w:ascii="Arial" w:hAnsi="Arial" w:cs="Arial"/>
                <w:b w:val="0"/>
                <w:bCs/>
                <w:color w:val="auto"/>
                <w:sz w:val="17"/>
                <w:szCs w:val="17"/>
                <w:highlight w:val="none"/>
                <w:lang w:val="en-US" w:eastAsia="pt-BR"/>
              </w:rPr>
            </w:pPr>
            <w:r>
              <w:rPr>
                <w:rFonts w:hint="default" w:ascii="Arial" w:hAnsi="Arial"/>
                <w:b w:val="0"/>
                <w:bCs/>
                <w:color w:val="auto"/>
                <w:sz w:val="17"/>
                <w:szCs w:val="17"/>
                <w:highlight w:val="none"/>
                <w:lang w:val="en-US" w:eastAsia="pt-BR"/>
              </w:rPr>
              <w:t>R$ 376,51</w:t>
            </w:r>
          </w:p>
        </w:tc>
        <w:tc>
          <w:tcPr>
            <w:tcW w:w="1425" w:type="dxa"/>
            <w:shd w:val="clear" w:color="auto" w:fill="auto"/>
            <w:vAlign w:val="center"/>
          </w:tcPr>
          <w:p w14:paraId="4188E85B">
            <w:pPr>
              <w:jc w:val="center"/>
              <w:rPr>
                <w:rFonts w:hint="default" w:ascii="Arial" w:hAnsi="Arial" w:cs="Arial"/>
                <w:b w:val="0"/>
                <w:bCs/>
                <w:color w:val="auto"/>
                <w:sz w:val="17"/>
                <w:szCs w:val="17"/>
                <w:highlight w:val="none"/>
                <w:lang w:val="en-US" w:eastAsia="pt-BR"/>
              </w:rPr>
            </w:pPr>
            <w:r>
              <w:rPr>
                <w:rFonts w:hint="default" w:ascii="Arial" w:hAnsi="Arial"/>
                <w:b w:val="0"/>
                <w:bCs/>
                <w:color w:val="auto"/>
                <w:sz w:val="17"/>
                <w:szCs w:val="17"/>
                <w:highlight w:val="none"/>
                <w:lang w:val="en-US" w:eastAsia="pt-BR"/>
              </w:rPr>
              <w:t>R$ 51.581,87</w:t>
            </w:r>
          </w:p>
        </w:tc>
      </w:tr>
      <w:tr w14:paraId="266E11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694" w:type="dxa"/>
            <w:shd w:val="clear" w:color="auto" w:fill="auto"/>
          </w:tcPr>
          <w:p w14:paraId="4CB2F5B7">
            <w:pPr>
              <w:pStyle w:val="221"/>
              <w:numPr>
                <w:ilvl w:val="0"/>
                <w:numId w:val="19"/>
              </w:numPr>
              <w:tabs>
                <w:tab w:val="left" w:pos="0"/>
                <w:tab w:val="left" w:pos="220"/>
              </w:tabs>
              <w:ind w:left="200" w:leftChars="0" w:hanging="200" w:firstLineChars="0"/>
              <w:jc w:val="center"/>
              <w:rPr>
                <w:rFonts w:hint="default" w:ascii="Arial" w:hAnsi="Arial" w:cs="Arial"/>
                <w:b/>
                <w:bCs/>
                <w:color w:val="auto"/>
                <w:sz w:val="17"/>
                <w:szCs w:val="17"/>
                <w:highlight w:val="none"/>
                <w:shd w:val="clear" w:color="auto" w:fill="FFFFFF"/>
                <w:lang w:val="pt-BR" w:eastAsia="pt-BR"/>
              </w:rPr>
            </w:pPr>
          </w:p>
        </w:tc>
        <w:tc>
          <w:tcPr>
            <w:tcW w:w="731" w:type="dxa"/>
            <w:shd w:val="clear" w:color="auto" w:fill="auto"/>
          </w:tcPr>
          <w:p w14:paraId="61332788">
            <w:pPr>
              <w:jc w:val="center"/>
              <w:rPr>
                <w:rFonts w:hint="default" w:ascii="Arial" w:hAnsi="Arial" w:eastAsia="Times New Roman" w:cs="Arial"/>
                <w:b/>
                <w:bCs/>
                <w:color w:val="auto"/>
                <w:sz w:val="17"/>
                <w:szCs w:val="17"/>
                <w:highlight w:val="none"/>
                <w:shd w:val="clear" w:color="auto" w:fill="FFFFFF"/>
                <w:lang w:val="pt-BR" w:eastAsia="pt-BR"/>
              </w:rPr>
            </w:pPr>
            <w:r>
              <w:rPr>
                <w:rFonts w:hint="default" w:ascii="Arial" w:hAnsi="Arial" w:cs="Arial"/>
                <w:b/>
                <w:bCs/>
                <w:color w:val="auto"/>
                <w:sz w:val="17"/>
                <w:szCs w:val="17"/>
                <w:highlight w:val="none"/>
                <w:lang w:val="pt-BR" w:eastAsia="pt-BR"/>
              </w:rPr>
              <w:t>17353</w:t>
            </w:r>
          </w:p>
        </w:tc>
        <w:tc>
          <w:tcPr>
            <w:tcW w:w="5756" w:type="dxa"/>
            <w:gridSpan w:val="2"/>
            <w:shd w:val="clear" w:color="auto" w:fill="auto"/>
          </w:tcPr>
          <w:p w14:paraId="3F886256">
            <w:pPr>
              <w:jc w:val="both"/>
              <w:rPr>
                <w:rFonts w:hint="default" w:ascii="Arial" w:hAnsi="Arial" w:cs="Arial"/>
                <w:color w:val="auto"/>
                <w:sz w:val="17"/>
                <w:szCs w:val="17"/>
                <w:highlight w:val="none"/>
                <w:lang w:val="pt-BR" w:eastAsia="pt-BR"/>
              </w:rPr>
            </w:pPr>
            <w:r>
              <w:rPr>
                <w:rFonts w:hint="default" w:ascii="Arial" w:hAnsi="Arial" w:eastAsia="Times New Roman" w:cs="Arial"/>
                <w:b/>
                <w:bCs/>
                <w:color w:val="auto"/>
                <w:sz w:val="17"/>
                <w:szCs w:val="17"/>
                <w:highlight w:val="none"/>
                <w:shd w:val="clear" w:color="auto" w:fill="FFFFFF"/>
                <w:lang w:val="pt-BR" w:eastAsia="pt-BR"/>
              </w:rPr>
              <w:t>Squeeze plástico personalizado</w:t>
            </w:r>
            <w:r>
              <w:rPr>
                <w:rFonts w:hint="default" w:ascii="Arial" w:hAnsi="Arial" w:eastAsia="Times New Roman" w:cs="Arial"/>
                <w:b w:val="0"/>
                <w:bCs w:val="0"/>
                <w:color w:val="auto"/>
                <w:sz w:val="17"/>
                <w:szCs w:val="17"/>
                <w:highlight w:val="none"/>
                <w:shd w:val="clear" w:color="auto" w:fill="FFFFFF"/>
                <w:lang w:val="en-US" w:eastAsia="pt-BR"/>
              </w:rPr>
              <w:t>,</w:t>
            </w:r>
            <w:r>
              <w:rPr>
                <w:rFonts w:hint="default" w:ascii="Arial" w:hAnsi="Arial" w:eastAsia="Times New Roman" w:cs="Arial"/>
                <w:b/>
                <w:bCs/>
                <w:color w:val="auto"/>
                <w:sz w:val="17"/>
                <w:szCs w:val="17"/>
                <w:highlight w:val="none"/>
                <w:shd w:val="clear" w:color="auto" w:fill="FFFFFF"/>
                <w:lang w:val="pt-BR" w:eastAsia="pt-BR"/>
              </w:rPr>
              <w:t xml:space="preserve"> </w:t>
            </w:r>
            <w:r>
              <w:rPr>
                <w:rFonts w:hint="default" w:ascii="Arial" w:hAnsi="Arial" w:eastAsia="Times New Roman" w:cs="Arial"/>
                <w:color w:val="auto"/>
                <w:sz w:val="17"/>
                <w:szCs w:val="17"/>
                <w:highlight w:val="none"/>
                <w:shd w:val="clear" w:color="auto" w:fill="FFFFFF"/>
                <w:lang w:val="pt-BR" w:eastAsia="pt-BR"/>
              </w:rPr>
              <w:t>com tampa rosqueável e bico retrátil</w:t>
            </w:r>
            <w:r>
              <w:rPr>
                <w:rFonts w:hint="default" w:ascii="Arial" w:hAnsi="Arial" w:eastAsia="Times New Roman" w:cs="Arial"/>
                <w:color w:val="auto"/>
                <w:sz w:val="17"/>
                <w:szCs w:val="17"/>
                <w:highlight w:val="none"/>
                <w:shd w:val="clear" w:color="auto" w:fill="FFFFFF"/>
                <w:lang w:val="en-US" w:eastAsia="pt-BR"/>
              </w:rPr>
              <w:t>,</w:t>
            </w:r>
            <w:r>
              <w:rPr>
                <w:rFonts w:hint="default" w:ascii="Arial" w:hAnsi="Arial" w:eastAsia="Times New Roman" w:cs="Arial"/>
                <w:color w:val="auto"/>
                <w:sz w:val="17"/>
                <w:szCs w:val="17"/>
                <w:highlight w:val="none"/>
                <w:shd w:val="clear" w:color="auto" w:fill="FFFFFF"/>
                <w:lang w:val="pt-BR" w:eastAsia="pt-BR"/>
              </w:rPr>
              <w:t xml:space="preserve"> com capacidade de 500 a 550 ml, cor e arte a definir com o fornecedor.</w:t>
            </w:r>
          </w:p>
        </w:tc>
        <w:tc>
          <w:tcPr>
            <w:tcW w:w="750" w:type="dxa"/>
            <w:shd w:val="clear" w:color="auto" w:fill="auto"/>
            <w:vAlign w:val="center"/>
          </w:tcPr>
          <w:p w14:paraId="4AED5CF5">
            <w:pPr>
              <w:jc w:val="center"/>
              <w:rPr>
                <w:rFonts w:hint="default" w:ascii="Arial" w:hAnsi="Arial" w:eastAsia="Times New Roman" w:cs="Arial"/>
                <w:bCs/>
                <w:color w:val="auto"/>
                <w:sz w:val="17"/>
                <w:szCs w:val="17"/>
                <w:highlight w:val="none"/>
                <w:lang w:val="en-US" w:eastAsia="pt-BR"/>
              </w:rPr>
            </w:pPr>
            <w:r>
              <w:rPr>
                <w:rFonts w:hint="default" w:ascii="Arial" w:hAnsi="Arial" w:eastAsia="Times New Roman" w:cs="Arial"/>
                <w:bCs/>
                <w:color w:val="auto"/>
                <w:sz w:val="17"/>
                <w:szCs w:val="17"/>
                <w:highlight w:val="none"/>
                <w:lang w:val="en-US" w:eastAsia="pt-BR"/>
              </w:rPr>
              <w:fldChar w:fldCharType="begin"/>
            </w:r>
            <w:r>
              <w:rPr>
                <w:rFonts w:hint="default" w:ascii="Arial" w:hAnsi="Arial" w:eastAsia="Times New Roman" w:cs="Arial"/>
                <w:bCs/>
                <w:color w:val="auto"/>
                <w:sz w:val="17"/>
                <w:szCs w:val="17"/>
                <w:highlight w:val="none"/>
                <w:lang w:val="en-US" w:eastAsia="pt-BR"/>
              </w:rPr>
              <w:instrText xml:space="preserve"> = sum(D51:O51) \* MERGEFORMAT </w:instrText>
            </w:r>
            <w:r>
              <w:rPr>
                <w:rFonts w:hint="default" w:ascii="Arial" w:hAnsi="Arial" w:eastAsia="Times New Roman" w:cs="Arial"/>
                <w:bCs/>
                <w:color w:val="auto"/>
                <w:sz w:val="17"/>
                <w:szCs w:val="17"/>
                <w:highlight w:val="none"/>
                <w:lang w:val="en-US" w:eastAsia="pt-BR"/>
              </w:rPr>
              <w:fldChar w:fldCharType="separate"/>
            </w:r>
            <w:r>
              <w:rPr>
                <w:rFonts w:hint="default" w:ascii="Arial" w:hAnsi="Arial" w:eastAsia="Times New Roman" w:cs="Arial"/>
                <w:bCs/>
                <w:color w:val="auto"/>
                <w:sz w:val="17"/>
                <w:szCs w:val="17"/>
                <w:highlight w:val="none"/>
                <w:lang w:val="en-US" w:eastAsia="pt-BR"/>
              </w:rPr>
              <w:t>10700</w:t>
            </w:r>
            <w:r>
              <w:rPr>
                <w:rFonts w:hint="default" w:ascii="Arial" w:hAnsi="Arial" w:eastAsia="Times New Roman" w:cs="Arial"/>
                <w:bCs/>
                <w:color w:val="auto"/>
                <w:sz w:val="17"/>
                <w:szCs w:val="17"/>
                <w:highlight w:val="none"/>
                <w:lang w:val="en-US" w:eastAsia="pt-BR"/>
              </w:rPr>
              <w:fldChar w:fldCharType="end"/>
            </w:r>
          </w:p>
        </w:tc>
        <w:tc>
          <w:tcPr>
            <w:tcW w:w="881" w:type="dxa"/>
            <w:shd w:val="clear" w:color="auto" w:fill="auto"/>
            <w:vAlign w:val="center"/>
          </w:tcPr>
          <w:p w14:paraId="41B77092">
            <w:pPr>
              <w:jc w:val="center"/>
              <w:rPr>
                <w:rFonts w:hint="default" w:ascii="Arial" w:hAnsi="Arial" w:eastAsia="Times New Roman"/>
                <w:bCs/>
                <w:color w:val="auto"/>
                <w:sz w:val="17"/>
                <w:szCs w:val="17"/>
                <w:highlight w:val="none"/>
                <w:lang w:val="en-US" w:eastAsia="pt-BR"/>
              </w:rPr>
            </w:pPr>
            <w:r>
              <w:rPr>
                <w:rFonts w:hint="default" w:eastAsia="Times New Roman"/>
                <w:bCs/>
                <w:color w:val="auto"/>
                <w:sz w:val="17"/>
                <w:szCs w:val="17"/>
                <w:highlight w:val="none"/>
                <w:lang w:val="en-US" w:eastAsia="pt-BR"/>
              </w:rPr>
              <w:t>UND</w:t>
            </w:r>
          </w:p>
        </w:tc>
        <w:tc>
          <w:tcPr>
            <w:tcW w:w="1013" w:type="dxa"/>
            <w:shd w:val="clear" w:color="auto" w:fill="auto"/>
            <w:vAlign w:val="center"/>
          </w:tcPr>
          <w:p w14:paraId="711BCC32">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R$ 10,17</w:t>
            </w:r>
          </w:p>
        </w:tc>
        <w:tc>
          <w:tcPr>
            <w:tcW w:w="1425" w:type="dxa"/>
            <w:shd w:val="clear" w:color="auto" w:fill="auto"/>
            <w:vAlign w:val="center"/>
          </w:tcPr>
          <w:p w14:paraId="46ED5AA5">
            <w:pPr>
              <w:jc w:val="center"/>
              <w:rPr>
                <w:rFonts w:hint="default" w:ascii="Arial" w:hAnsi="Arial" w:eastAsia="Times New Roman" w:cs="Arial"/>
                <w:b w:val="0"/>
                <w:bCs/>
                <w:color w:val="auto"/>
                <w:sz w:val="17"/>
                <w:szCs w:val="17"/>
                <w:highlight w:val="none"/>
                <w:lang w:val="en-US" w:eastAsia="pt-BR"/>
              </w:rPr>
            </w:pPr>
            <w:r>
              <w:rPr>
                <w:rFonts w:hint="default" w:ascii="Arial" w:hAnsi="Arial" w:eastAsia="Times New Roman"/>
                <w:b w:val="0"/>
                <w:bCs/>
                <w:color w:val="auto"/>
                <w:sz w:val="17"/>
                <w:szCs w:val="17"/>
                <w:highlight w:val="none"/>
                <w:lang w:val="en-US" w:eastAsia="pt-BR"/>
              </w:rPr>
              <w:t>R$108.819,00</w:t>
            </w:r>
          </w:p>
        </w:tc>
      </w:tr>
      <w:tr w14:paraId="02D312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1425" w:type="dxa"/>
            <w:gridSpan w:val="2"/>
            <w:shd w:val="clear" w:color="auto" w:fill="auto"/>
          </w:tcPr>
          <w:p w14:paraId="58E68156">
            <w:pPr>
              <w:jc w:val="center"/>
              <w:rPr>
                <w:rFonts w:hint="default" w:ascii="Arial" w:hAnsi="Arial" w:cs="Arial"/>
                <w:b/>
                <w:bCs/>
                <w:color w:val="auto"/>
                <w:sz w:val="17"/>
                <w:szCs w:val="17"/>
                <w:highlight w:val="none"/>
                <w:lang w:val="en-US" w:eastAsia="pt-BR"/>
              </w:rPr>
            </w:pPr>
            <w:r>
              <w:rPr>
                <w:rFonts w:hint="default" w:ascii="Arial" w:hAnsi="Arial" w:cs="Arial"/>
                <w:b/>
                <w:bCs/>
                <w:color w:val="auto"/>
                <w:sz w:val="17"/>
                <w:szCs w:val="17"/>
                <w:highlight w:val="none"/>
                <w:lang w:val="en-US" w:eastAsia="pt-BR"/>
              </w:rPr>
              <w:t>VALOR TOTAL</w:t>
            </w:r>
          </w:p>
        </w:tc>
        <w:tc>
          <w:tcPr>
            <w:tcW w:w="9825" w:type="dxa"/>
            <w:gridSpan w:val="6"/>
            <w:shd w:val="clear" w:color="auto" w:fill="auto"/>
          </w:tcPr>
          <w:p w14:paraId="346B6535">
            <w:pPr>
              <w:jc w:val="both"/>
              <w:rPr>
                <w:rFonts w:hint="default" w:ascii="Arial" w:hAnsi="Arial" w:eastAsia="Times New Roman" w:cs="Arial"/>
                <w:bCs/>
                <w:color w:val="auto"/>
                <w:sz w:val="17"/>
                <w:szCs w:val="17"/>
                <w:highlight w:val="none"/>
                <w:lang w:val="pt-BR" w:eastAsia="pt-BR" w:bidi="ar-SA"/>
              </w:rPr>
            </w:pPr>
            <w:r>
              <w:rPr>
                <w:rStyle w:val="333"/>
                <w:rFonts w:hint="default" w:ascii="Arial" w:hAnsi="Arial" w:eastAsia="Tahoma"/>
                <w:b/>
                <w:bCs/>
                <w:color w:val="auto"/>
                <w:sz w:val="17"/>
                <w:szCs w:val="17"/>
                <w:highlight w:val="none"/>
              </w:rPr>
              <w:t>R$ 2.921.680,08 (</w:t>
            </w:r>
            <w:r>
              <w:rPr>
                <w:rStyle w:val="333"/>
                <w:rFonts w:hint="default" w:ascii="Arial" w:hAnsi="Arial" w:eastAsia="Tahoma"/>
                <w:b w:val="0"/>
                <w:bCs w:val="0"/>
                <w:color w:val="auto"/>
                <w:sz w:val="17"/>
                <w:szCs w:val="17"/>
                <w:highlight w:val="none"/>
              </w:rPr>
              <w:t>dois milhões novecentos e vinte e um mil seiscentos e oitenta reais e oito centavos</w:t>
            </w:r>
            <w:r>
              <w:rPr>
                <w:rStyle w:val="333"/>
                <w:rFonts w:hint="default" w:ascii="Arial" w:hAnsi="Arial" w:eastAsia="Tahoma"/>
                <w:b/>
                <w:bCs/>
                <w:color w:val="auto"/>
                <w:sz w:val="17"/>
                <w:szCs w:val="17"/>
                <w:highlight w:val="none"/>
              </w:rPr>
              <w:t>)</w:t>
            </w:r>
          </w:p>
        </w:tc>
      </w:tr>
    </w:tbl>
    <w:p w14:paraId="3573714F">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right="0" w:rightChars="0"/>
        <w:jc w:val="both"/>
        <w:textAlignment w:val="auto"/>
        <w:rPr>
          <w:rFonts w:hint="default" w:ascii="Arial" w:hAnsi="Arial" w:eastAsia="Arial" w:cs="Arial"/>
          <w:color w:val="auto"/>
          <w:sz w:val="18"/>
          <w:szCs w:val="18"/>
          <w:highlight w:val="none"/>
          <w:u w:val="none"/>
          <w:lang w:val="pt-BR"/>
        </w:rPr>
      </w:pPr>
    </w:p>
    <w:p w14:paraId="4E1DBE30">
      <w:pPr>
        <w:pStyle w:val="3"/>
        <w:keepNext w:val="0"/>
        <w:keepLines w:val="0"/>
        <w:pageBreakBefore w:val="0"/>
        <w:widowControl/>
        <w:numPr>
          <w:ilvl w:val="0"/>
          <w:numId w:val="0"/>
        </w:numPr>
        <w:tabs>
          <w:tab w:val="left" w:pos="0"/>
        </w:tabs>
        <w:kinsoku/>
        <w:wordWrap/>
        <w:overflowPunct/>
        <w:topLinePunct w:val="0"/>
        <w:autoSpaceDE/>
        <w:autoSpaceDN/>
        <w:bidi w:val="0"/>
        <w:adjustRightInd/>
        <w:snapToGrid/>
        <w:spacing w:after="0" w:line="360" w:lineRule="auto"/>
        <w:ind w:leftChars="0" w:right="0" w:rightChars="0"/>
        <w:jc w:val="both"/>
        <w:textAlignment w:val="auto"/>
        <w:rPr>
          <w:rFonts w:hint="default" w:ascii="Arial" w:hAnsi="Arial" w:cs="Arial"/>
          <w:color w:val="auto"/>
          <w:sz w:val="18"/>
          <w:szCs w:val="18"/>
          <w:highlight w:val="none"/>
        </w:rPr>
      </w:pPr>
    </w:p>
    <w:p w14:paraId="33C198DB">
      <w:pPr>
        <w:keepNext w:val="0"/>
        <w:keepLines w:val="0"/>
        <w:pageBreakBefore w:val="0"/>
        <w:widowControl/>
        <w:numPr>
          <w:ilvl w:val="0"/>
          <w:numId w:val="18"/>
        </w:numPr>
        <w:shd w:val="clear" w:color="auto" w:fill="auto"/>
        <w:suppressAutoHyphens/>
        <w:kinsoku/>
        <w:wordWrap/>
        <w:overflowPunct/>
        <w:topLinePunct w:val="0"/>
        <w:autoSpaceDE/>
        <w:autoSpaceDN/>
        <w:bidi w:val="0"/>
        <w:adjustRightInd/>
        <w:snapToGrid/>
        <w:spacing w:line="360" w:lineRule="auto"/>
        <w:ind w:left="0" w:leftChars="0" w:right="0" w:rightChars="0" w:firstLine="0"/>
        <w:jc w:val="both"/>
        <w:textAlignment w:val="auto"/>
        <w:rPr>
          <w:rFonts w:hint="default" w:ascii="Arial" w:hAnsi="Arial" w:cs="Arial"/>
          <w:b w:val="0"/>
          <w:bCs w:val="0"/>
          <w:color w:val="auto"/>
          <w:sz w:val="18"/>
          <w:szCs w:val="18"/>
          <w:highlight w:val="none"/>
          <w:lang w:val="pt-BR"/>
        </w:rPr>
      </w:pPr>
      <w:r>
        <w:rPr>
          <w:rFonts w:hint="default" w:ascii="Arial" w:hAnsi="Arial" w:eastAsia="Arial" w:cs="Arial"/>
          <w:b/>
          <w:bCs/>
          <w:sz w:val="18"/>
          <w:szCs w:val="18"/>
          <w:highlight w:val="none"/>
          <w:u w:val="none"/>
        </w:rPr>
        <w:t>CONDIÇÕES GERAIS DA CONTRATAÇÃO</w:t>
      </w:r>
    </w:p>
    <w:p w14:paraId="4B6DF730">
      <w:pPr>
        <w:keepNext w:val="0"/>
        <w:keepLines w:val="0"/>
        <w:pageBreakBefore w:val="0"/>
        <w:widowControl/>
        <w:numPr>
          <w:ilvl w:val="1"/>
          <w:numId w:val="18"/>
        </w:numPr>
        <w:shd w:val="clear" w:color="auto" w:fill="auto"/>
        <w:suppressAutoHyphens/>
        <w:kinsoku/>
        <w:wordWrap/>
        <w:overflowPunct/>
        <w:topLinePunct w:val="0"/>
        <w:autoSpaceDE/>
        <w:autoSpaceDN/>
        <w:bidi w:val="0"/>
        <w:adjustRightInd/>
        <w:snapToGrid/>
        <w:spacing w:line="360" w:lineRule="auto"/>
        <w:ind w:left="0" w:leftChars="0" w:right="0" w:rightChars="0" w:firstLine="0"/>
        <w:jc w:val="both"/>
        <w:textAlignment w:val="auto"/>
        <w:rPr>
          <w:rFonts w:hint="default" w:ascii="Arial" w:hAnsi="Arial" w:cs="Arial"/>
          <w:color w:val="auto"/>
          <w:sz w:val="18"/>
          <w:szCs w:val="18"/>
          <w:highlight w:val="none"/>
        </w:rPr>
      </w:pPr>
      <w:r>
        <w:rPr>
          <w:rFonts w:hint="default" w:ascii="Arial" w:hAnsi="Arial" w:eastAsia="Arial" w:cs="Arial"/>
          <w:b w:val="0"/>
          <w:bCs w:val="0"/>
          <w:color w:val="auto"/>
          <w:sz w:val="18"/>
          <w:szCs w:val="18"/>
          <w:highlight w:val="none"/>
          <w:u w:val="none"/>
        </w:rPr>
        <w:t xml:space="preserve">Os itens possuem natureza de </w:t>
      </w:r>
      <w:r>
        <w:rPr>
          <w:rStyle w:val="333"/>
          <w:rFonts w:hint="default" w:ascii="Arial" w:hAnsi="Arial" w:eastAsia="Tahoma" w:cs="Arial"/>
          <w:b w:val="0"/>
          <w:bCs w:val="0"/>
          <w:color w:val="auto"/>
          <w:sz w:val="18"/>
          <w:szCs w:val="18"/>
          <w:highlight w:val="none"/>
          <w:lang w:val="pt-BR"/>
        </w:rPr>
        <w:t xml:space="preserve">Bens Comuns, </w:t>
      </w:r>
      <w:r>
        <w:rPr>
          <w:rStyle w:val="333"/>
          <w:rFonts w:hint="default" w:ascii="Arial" w:hAnsi="Arial" w:eastAsia="Tahoma" w:cs="Arial"/>
          <w:b w:val="0"/>
          <w:bCs w:val="0"/>
          <w:color w:val="auto"/>
          <w:sz w:val="18"/>
          <w:szCs w:val="18"/>
          <w:highlight w:val="none"/>
        </w:rPr>
        <w:t>tendo em vista que seus padrões de desempenho e qualidade podem ser objetivamente definidos pelo edital</w:t>
      </w:r>
      <w:r>
        <w:rPr>
          <w:rStyle w:val="333"/>
          <w:rFonts w:hint="default" w:ascii="Arial" w:hAnsi="Arial" w:eastAsia="Tahoma" w:cs="Arial"/>
          <w:b w:val="0"/>
          <w:bCs w:val="0"/>
          <w:color w:val="auto"/>
          <w:sz w:val="18"/>
          <w:szCs w:val="18"/>
          <w:highlight w:val="none"/>
          <w:lang w:val="pt-BR"/>
        </w:rPr>
        <w:t>,</w:t>
      </w:r>
      <w:r>
        <w:rPr>
          <w:rStyle w:val="333"/>
          <w:rFonts w:hint="default" w:ascii="Arial" w:hAnsi="Arial" w:eastAsia="Tahoma" w:cs="Arial"/>
          <w:b w:val="0"/>
          <w:bCs w:val="0"/>
          <w:color w:val="auto"/>
          <w:sz w:val="18"/>
          <w:szCs w:val="18"/>
          <w:highlight w:val="none"/>
        </w:rPr>
        <w:t xml:space="preserve"> por meio de especificações usuais de mercado</w:t>
      </w:r>
      <w:r>
        <w:rPr>
          <w:rStyle w:val="333"/>
          <w:rFonts w:hint="default" w:ascii="Arial" w:hAnsi="Arial" w:eastAsia="Tahoma" w:cs="Arial"/>
          <w:b w:val="0"/>
          <w:bCs w:val="0"/>
          <w:color w:val="auto"/>
          <w:sz w:val="18"/>
          <w:szCs w:val="18"/>
          <w:highlight w:val="none"/>
          <w:lang w:val="pt-BR"/>
        </w:rPr>
        <w:t xml:space="preserve">, </w:t>
      </w:r>
      <w:r>
        <w:rPr>
          <w:rStyle w:val="333"/>
          <w:rFonts w:hint="default" w:ascii="Arial" w:hAnsi="Arial" w:eastAsia="Tahoma" w:cs="Arial"/>
          <w:b w:val="0"/>
          <w:bCs w:val="0"/>
          <w:color w:val="auto"/>
          <w:sz w:val="18"/>
          <w:szCs w:val="18"/>
          <w:highlight w:val="none"/>
        </w:rPr>
        <w:t>nos termos do art</w:t>
      </w:r>
      <w:r>
        <w:rPr>
          <w:rStyle w:val="333"/>
          <w:rFonts w:hint="default" w:ascii="Arial" w:hAnsi="Arial" w:eastAsia="Tahoma" w:cs="Arial"/>
          <w:b w:val="0"/>
          <w:bCs w:val="0"/>
          <w:color w:val="auto"/>
          <w:sz w:val="18"/>
          <w:szCs w:val="18"/>
          <w:highlight w:val="none"/>
          <w:lang w:val="pt-BR"/>
        </w:rPr>
        <w:t>.</w:t>
      </w:r>
      <w:r>
        <w:rPr>
          <w:rStyle w:val="333"/>
          <w:rFonts w:hint="default" w:ascii="Arial" w:hAnsi="Arial" w:eastAsia="Tahoma" w:cs="Arial"/>
          <w:b w:val="0"/>
          <w:bCs w:val="0"/>
          <w:color w:val="auto"/>
          <w:sz w:val="18"/>
          <w:szCs w:val="18"/>
          <w:highlight w:val="none"/>
        </w:rPr>
        <w:t xml:space="preserve">6º, inciso XIII, da Lei Federal nº </w:t>
      </w:r>
      <w:r>
        <w:rPr>
          <w:rStyle w:val="333"/>
          <w:rFonts w:hint="default" w:ascii="Arial" w:hAnsi="Arial" w:eastAsia="Tahoma" w:cs="Arial"/>
          <w:b w:val="0"/>
          <w:bCs w:val="0"/>
          <w:color w:val="auto"/>
          <w:sz w:val="18"/>
          <w:szCs w:val="18"/>
          <w:highlight w:val="none"/>
          <w:shd w:val="clear" w:fill="auto"/>
          <w:lang w:val="pt-BR"/>
        </w:rPr>
        <w:t>14.133 de 1º de abril de 2021;</w:t>
      </w:r>
    </w:p>
    <w:p w14:paraId="7018B55B">
      <w:pPr>
        <w:keepNext w:val="0"/>
        <w:keepLines w:val="0"/>
        <w:pageBreakBefore w:val="0"/>
        <w:widowControl/>
        <w:numPr>
          <w:ilvl w:val="1"/>
          <w:numId w:val="18"/>
        </w:numPr>
        <w:shd w:val="clear" w:color="auto" w:fill="auto"/>
        <w:suppressAutoHyphens/>
        <w:kinsoku/>
        <w:wordWrap/>
        <w:overflowPunct/>
        <w:topLinePunct w:val="0"/>
        <w:autoSpaceDE/>
        <w:autoSpaceDN/>
        <w:bidi w:val="0"/>
        <w:adjustRightInd/>
        <w:snapToGrid/>
        <w:spacing w:line="360" w:lineRule="auto"/>
        <w:ind w:left="0" w:leftChars="0" w:right="0" w:rightChars="0" w:firstLine="0"/>
        <w:jc w:val="both"/>
        <w:textAlignment w:val="auto"/>
        <w:rPr>
          <w:rFonts w:hint="default" w:ascii="Arial" w:hAnsi="Arial" w:cs="Arial"/>
          <w:color w:val="auto"/>
          <w:sz w:val="18"/>
          <w:szCs w:val="18"/>
          <w:highlight w:val="none"/>
        </w:rPr>
      </w:pPr>
      <w:r>
        <w:rPr>
          <w:rFonts w:hint="default" w:ascii="Arial" w:hAnsi="Arial" w:eastAsia="Arial" w:cs="Arial"/>
          <w:b w:val="0"/>
          <w:bCs w:val="0"/>
          <w:color w:val="auto"/>
          <w:sz w:val="18"/>
          <w:szCs w:val="18"/>
          <w:highlight w:val="none"/>
          <w:u w:val="none"/>
        </w:rPr>
        <w:t>Durante a elaboração do E</w:t>
      </w:r>
      <w:r>
        <w:rPr>
          <w:rFonts w:hint="default" w:ascii="Arial" w:hAnsi="Arial" w:eastAsia="Arial" w:cs="Arial"/>
          <w:b w:val="0"/>
          <w:bCs w:val="0"/>
          <w:color w:val="auto"/>
          <w:sz w:val="18"/>
          <w:szCs w:val="18"/>
          <w:highlight w:val="none"/>
          <w:u w:val="none"/>
          <w:lang w:val="pt-BR"/>
        </w:rPr>
        <w:t xml:space="preserve">studo </w:t>
      </w:r>
      <w:r>
        <w:rPr>
          <w:rFonts w:hint="default" w:ascii="Arial" w:hAnsi="Arial" w:eastAsia="Arial" w:cs="Arial"/>
          <w:b w:val="0"/>
          <w:bCs w:val="0"/>
          <w:color w:val="auto"/>
          <w:sz w:val="18"/>
          <w:szCs w:val="18"/>
          <w:highlight w:val="none"/>
          <w:u w:val="none"/>
        </w:rPr>
        <w:t>T</w:t>
      </w:r>
      <w:r>
        <w:rPr>
          <w:rFonts w:hint="default" w:ascii="Arial" w:hAnsi="Arial" w:eastAsia="Arial" w:cs="Arial"/>
          <w:b w:val="0"/>
          <w:bCs w:val="0"/>
          <w:color w:val="auto"/>
          <w:sz w:val="18"/>
          <w:szCs w:val="18"/>
          <w:highlight w:val="none"/>
          <w:u w:val="none"/>
          <w:lang w:val="pt-BR"/>
        </w:rPr>
        <w:t xml:space="preserve">écnico </w:t>
      </w:r>
      <w:r>
        <w:rPr>
          <w:rFonts w:hint="default" w:ascii="Arial" w:hAnsi="Arial" w:eastAsia="Arial" w:cs="Arial"/>
          <w:b w:val="0"/>
          <w:bCs w:val="0"/>
          <w:color w:val="auto"/>
          <w:sz w:val="18"/>
          <w:szCs w:val="18"/>
          <w:highlight w:val="none"/>
          <w:u w:val="none"/>
        </w:rPr>
        <w:t>P</w:t>
      </w:r>
      <w:r>
        <w:rPr>
          <w:rFonts w:hint="default" w:ascii="Arial" w:hAnsi="Arial" w:eastAsia="Arial" w:cs="Arial"/>
          <w:b w:val="0"/>
          <w:bCs w:val="0"/>
          <w:color w:val="auto"/>
          <w:sz w:val="18"/>
          <w:szCs w:val="18"/>
          <w:highlight w:val="none"/>
          <w:u w:val="none"/>
          <w:lang w:val="pt-BR"/>
        </w:rPr>
        <w:t xml:space="preserve">reliminar, </w:t>
      </w:r>
      <w:r>
        <w:rPr>
          <w:rFonts w:hint="default" w:ascii="Arial" w:hAnsi="Arial" w:eastAsia="Arial" w:cs="Arial"/>
          <w:b w:val="0"/>
          <w:bCs w:val="0"/>
          <w:color w:val="auto"/>
          <w:sz w:val="18"/>
          <w:szCs w:val="18"/>
          <w:highlight w:val="none"/>
          <w:u w:val="none"/>
        </w:rPr>
        <w:t>verificou-se que</w:t>
      </w:r>
      <w:r>
        <w:rPr>
          <w:rFonts w:hint="default" w:ascii="Arial" w:hAnsi="Arial" w:eastAsia="Arial" w:cs="Arial"/>
          <w:b w:val="0"/>
          <w:bCs w:val="0"/>
          <w:color w:val="auto"/>
          <w:sz w:val="18"/>
          <w:szCs w:val="18"/>
          <w:highlight w:val="none"/>
          <w:u w:val="none"/>
          <w:lang w:val="pt-BR"/>
        </w:rPr>
        <w:t xml:space="preserve"> </w:t>
      </w:r>
      <w:r>
        <w:rPr>
          <w:rFonts w:hint="default" w:ascii="Arial" w:hAnsi="Arial" w:eastAsia="Arial" w:cs="Arial"/>
          <w:b w:val="0"/>
          <w:bCs w:val="0"/>
          <w:color w:val="auto"/>
          <w:sz w:val="18"/>
          <w:szCs w:val="18"/>
          <w:highlight w:val="none"/>
          <w:u w:val="none"/>
        </w:rPr>
        <w:t>seria mais vantajos</w:t>
      </w:r>
      <w:r>
        <w:rPr>
          <w:rFonts w:hint="default" w:ascii="Arial" w:hAnsi="Arial" w:eastAsia="Arial" w:cs="Arial"/>
          <w:b w:val="0"/>
          <w:bCs w:val="0"/>
          <w:color w:val="auto"/>
          <w:sz w:val="18"/>
          <w:szCs w:val="18"/>
          <w:highlight w:val="none"/>
          <w:u w:val="none"/>
          <w:lang w:val="pt-BR"/>
        </w:rPr>
        <w:t xml:space="preserve">a a </w:t>
      </w:r>
      <w:r>
        <w:rPr>
          <w:rStyle w:val="333"/>
          <w:rFonts w:hint="default" w:ascii="Arial" w:hAnsi="Arial" w:eastAsia="Tahoma" w:cs="Arial"/>
          <w:b w:val="0"/>
          <w:bCs w:val="0"/>
          <w:color w:val="auto"/>
          <w:sz w:val="18"/>
          <w:szCs w:val="18"/>
          <w:highlight w:val="none"/>
        </w:rPr>
        <w:t>aquisição unitária dos itens</w:t>
      </w:r>
      <w:r>
        <w:rPr>
          <w:rStyle w:val="333"/>
          <w:rFonts w:hint="default" w:ascii="Arial" w:hAnsi="Arial" w:eastAsia="Tahoma" w:cs="Arial"/>
          <w:b w:val="0"/>
          <w:bCs w:val="0"/>
          <w:color w:val="auto"/>
          <w:sz w:val="18"/>
          <w:szCs w:val="18"/>
          <w:highlight w:val="none"/>
          <w:lang w:val="pt-BR"/>
        </w:rPr>
        <w:t>, com fornecedores especializados</w:t>
      </w:r>
      <w:r>
        <w:rPr>
          <w:rFonts w:hint="default" w:ascii="Arial" w:hAnsi="Arial" w:eastAsia="Arial" w:cs="Arial"/>
          <w:b w:val="0"/>
          <w:bCs w:val="0"/>
          <w:color w:val="auto"/>
          <w:sz w:val="18"/>
          <w:szCs w:val="18"/>
          <w:highlight w:val="none"/>
          <w:u w:val="none"/>
          <w:lang w:val="pt-BR"/>
        </w:rPr>
        <w:t xml:space="preserve">, </w:t>
      </w:r>
      <w:r>
        <w:rPr>
          <w:rStyle w:val="333"/>
          <w:rFonts w:hint="default" w:ascii="Arial" w:hAnsi="Arial" w:eastAsia="Tahoma" w:cs="Arial"/>
          <w:b w:val="0"/>
          <w:bCs w:val="0"/>
          <w:color w:val="auto"/>
          <w:sz w:val="18"/>
          <w:szCs w:val="18"/>
          <w:highlight w:val="none"/>
          <w:lang w:val="pt-BR"/>
        </w:rPr>
        <w:t xml:space="preserve">como melhor solução encontrada, em razão da natureza do objeto, </w:t>
      </w:r>
      <w:r>
        <w:rPr>
          <w:rFonts w:hint="default" w:ascii="Arial" w:hAnsi="Arial" w:cs="Arial"/>
          <w:color w:val="auto"/>
          <w:sz w:val="18"/>
          <w:szCs w:val="18"/>
          <w:highlight w:val="none"/>
          <w:lang w:val="pt-BR"/>
        </w:rPr>
        <w:t xml:space="preserve">habitualmente vendido em separado e com diferenças em sua </w:t>
      </w:r>
      <w:r>
        <w:rPr>
          <w:rStyle w:val="333"/>
          <w:rFonts w:hint="default" w:ascii="Arial" w:hAnsi="Arial" w:eastAsia="Tahoma" w:cs="Arial"/>
          <w:b w:val="0"/>
          <w:bCs w:val="0"/>
          <w:color w:val="auto"/>
          <w:sz w:val="18"/>
          <w:szCs w:val="18"/>
          <w:highlight w:val="none"/>
          <w:lang w:val="pt-BR"/>
        </w:rPr>
        <w:t>estrutura, função e distribuição</w:t>
      </w:r>
      <w:r>
        <w:rPr>
          <w:rFonts w:hint="default" w:ascii="Arial" w:hAnsi="Arial" w:cs="Arial"/>
          <w:color w:val="auto"/>
          <w:sz w:val="18"/>
          <w:szCs w:val="18"/>
          <w:highlight w:val="none"/>
          <w:lang w:val="pt-BR"/>
        </w:rPr>
        <w:t xml:space="preserve">, cujas características de mercado e </w:t>
      </w:r>
      <w:r>
        <w:rPr>
          <w:rStyle w:val="333"/>
          <w:rFonts w:hint="default" w:ascii="Arial" w:hAnsi="Arial" w:eastAsia="Tahoma" w:cs="Arial"/>
          <w:b w:val="0"/>
          <w:bCs w:val="0"/>
          <w:color w:val="auto"/>
          <w:sz w:val="18"/>
          <w:szCs w:val="18"/>
          <w:highlight w:val="none"/>
          <w:lang w:val="pt-BR"/>
        </w:rPr>
        <w:t xml:space="preserve">especificações técnicas inviabilizam </w:t>
      </w:r>
      <w:r>
        <w:rPr>
          <w:rFonts w:hint="default" w:ascii="Arial" w:hAnsi="Arial" w:cs="Arial"/>
          <w:color w:val="auto"/>
          <w:sz w:val="18"/>
          <w:szCs w:val="18"/>
          <w:highlight w:val="none"/>
          <w:lang w:val="pt-BR"/>
        </w:rPr>
        <w:t xml:space="preserve">a aquisição unitária por parte de fornecedor único, sendo que </w:t>
      </w:r>
      <w:r>
        <w:rPr>
          <w:rStyle w:val="333"/>
          <w:rFonts w:hint="default" w:ascii="Arial" w:hAnsi="Arial" w:eastAsia="Tahoma" w:cs="Arial"/>
          <w:b w:val="0"/>
          <w:bCs w:val="0"/>
          <w:color w:val="auto"/>
          <w:sz w:val="18"/>
          <w:szCs w:val="18"/>
          <w:highlight w:val="none"/>
          <w:lang w:val="pt-BR"/>
        </w:rPr>
        <w:t>o processo de divisão proporciona eficiência técnica e aumenta a competitividade do certame, possibilitando a participação de mais concorrentes;</w:t>
      </w:r>
    </w:p>
    <w:p w14:paraId="29B47EC0">
      <w:pPr>
        <w:keepNext w:val="0"/>
        <w:keepLines w:val="0"/>
        <w:pageBreakBefore w:val="0"/>
        <w:widowControl/>
        <w:numPr>
          <w:ilvl w:val="1"/>
          <w:numId w:val="18"/>
        </w:numPr>
        <w:shd w:val="clear" w:color="auto" w:fill="auto"/>
        <w:suppressAutoHyphens/>
        <w:kinsoku/>
        <w:wordWrap/>
        <w:overflowPunct/>
        <w:topLinePunct w:val="0"/>
        <w:autoSpaceDE/>
        <w:autoSpaceDN/>
        <w:bidi w:val="0"/>
        <w:adjustRightInd/>
        <w:snapToGrid/>
        <w:spacing w:line="360" w:lineRule="auto"/>
        <w:ind w:left="0" w:leftChars="0" w:right="0" w:rightChars="0" w:firstLine="0"/>
        <w:jc w:val="both"/>
        <w:textAlignment w:val="auto"/>
        <w:rPr>
          <w:rFonts w:hint="default" w:ascii="Arial" w:hAnsi="Arial" w:cs="Arial"/>
          <w:color w:val="auto"/>
          <w:sz w:val="18"/>
          <w:szCs w:val="18"/>
          <w:highlight w:val="none"/>
        </w:rPr>
      </w:pPr>
      <w:r>
        <w:rPr>
          <w:rFonts w:hint="default" w:ascii="Arial" w:hAnsi="Arial" w:cs="Arial"/>
          <w:b w:val="0"/>
          <w:bCs w:val="0"/>
          <w:color w:val="auto"/>
          <w:sz w:val="18"/>
          <w:szCs w:val="18"/>
          <w:highlight w:val="none"/>
        </w:rPr>
        <w:t xml:space="preserve">Em pesquisa ao </w:t>
      </w:r>
      <w:r>
        <w:rPr>
          <w:rFonts w:hint="default" w:ascii="Arial" w:hAnsi="Arial" w:cs="Arial"/>
          <w:color w:val="auto"/>
          <w:sz w:val="18"/>
          <w:szCs w:val="18"/>
          <w:highlight w:val="none"/>
        </w:rPr>
        <w:t>Catálogo de Bens e Serviços (</w:t>
      </w:r>
      <w:r>
        <w:rPr>
          <w:rFonts w:hint="default" w:ascii="Arial" w:hAnsi="Arial" w:cs="Arial"/>
          <w:color w:val="auto"/>
          <w:sz w:val="18"/>
          <w:szCs w:val="18"/>
          <w:highlight w:val="none"/>
        </w:rPr>
        <w:fldChar w:fldCharType="begin"/>
      </w:r>
      <w:r>
        <w:rPr>
          <w:rFonts w:hint="default" w:ascii="Arial" w:hAnsi="Arial" w:cs="Arial"/>
          <w:color w:val="auto"/>
          <w:sz w:val="18"/>
          <w:szCs w:val="18"/>
          <w:highlight w:val="none"/>
        </w:rPr>
        <w:instrText xml:space="preserve"> HYPERLINK "https://catalogo.compras.gov.br/" \h </w:instrText>
      </w:r>
      <w:r>
        <w:rPr>
          <w:rFonts w:hint="default" w:ascii="Arial" w:hAnsi="Arial" w:cs="Arial"/>
          <w:color w:val="auto"/>
          <w:sz w:val="18"/>
          <w:szCs w:val="18"/>
          <w:highlight w:val="none"/>
        </w:rPr>
        <w:fldChar w:fldCharType="separate"/>
      </w:r>
      <w:r>
        <w:rPr>
          <w:rStyle w:val="12"/>
          <w:rFonts w:hint="default" w:ascii="Arial" w:hAnsi="Arial" w:cs="Arial"/>
          <w:color w:val="auto"/>
          <w:sz w:val="18"/>
          <w:szCs w:val="18"/>
          <w:highlight w:val="none"/>
        </w:rPr>
        <w:t>https://catalogo.compras.gov.br</w:t>
      </w:r>
      <w:r>
        <w:rPr>
          <w:rStyle w:val="12"/>
          <w:rFonts w:hint="default" w:ascii="Arial" w:hAnsi="Arial" w:cs="Arial"/>
          <w:color w:val="auto"/>
          <w:sz w:val="18"/>
          <w:szCs w:val="18"/>
          <w:highlight w:val="none"/>
        </w:rPr>
        <w:fldChar w:fldCharType="end"/>
      </w:r>
      <w:r>
        <w:rPr>
          <w:rFonts w:hint="default" w:ascii="Arial" w:hAnsi="Arial" w:cs="Arial"/>
          <w:color w:val="auto"/>
          <w:sz w:val="18"/>
          <w:szCs w:val="18"/>
          <w:highlight w:val="none"/>
        </w:rPr>
        <w:t xml:space="preserve">) foram encontrados </w:t>
      </w:r>
      <w:r>
        <w:rPr>
          <w:rFonts w:hint="default" w:ascii="Arial" w:hAnsi="Arial" w:cs="Arial"/>
          <w:color w:val="auto"/>
          <w:sz w:val="18"/>
          <w:szCs w:val="18"/>
          <w:highlight w:val="none"/>
          <w:lang w:val="pt-BR"/>
        </w:rPr>
        <w:t xml:space="preserve">os </w:t>
      </w:r>
      <w:r>
        <w:rPr>
          <w:rFonts w:hint="default" w:ascii="Arial" w:hAnsi="Arial" w:cs="Arial"/>
          <w:color w:val="auto"/>
          <w:sz w:val="18"/>
          <w:szCs w:val="18"/>
          <w:highlight w:val="none"/>
        </w:rPr>
        <w:t xml:space="preserve">códigos </w:t>
      </w:r>
      <w:r>
        <w:rPr>
          <w:rFonts w:hint="default" w:ascii="Arial" w:hAnsi="Arial" w:cs="Arial" w:eastAsiaTheme="minorHAnsi"/>
          <w:b/>
          <w:color w:val="auto"/>
          <w:kern w:val="0"/>
          <w:sz w:val="18"/>
          <w:szCs w:val="18"/>
          <w:highlight w:val="none"/>
          <w:lang w:val="pt-BR" w:eastAsia="en-US" w:bidi="ar-SA"/>
        </w:rPr>
        <w:t>CATMAT</w:t>
      </w:r>
      <w:r>
        <w:rPr>
          <w:rFonts w:hint="default" w:ascii="Arial" w:hAnsi="Arial" w:cs="Arial" w:eastAsiaTheme="minorHAnsi"/>
          <w:b w:val="0"/>
          <w:bCs/>
          <w:color w:val="auto"/>
          <w:kern w:val="0"/>
          <w:sz w:val="18"/>
          <w:szCs w:val="18"/>
          <w:highlight w:val="none"/>
          <w:lang w:val="pt-BR" w:eastAsia="en-US" w:bidi="ar-SA"/>
        </w:rPr>
        <w:t xml:space="preserve"> (vide Anexo I), que se referem </w:t>
      </w:r>
      <w:r>
        <w:rPr>
          <w:rFonts w:hint="default" w:ascii="Arial" w:hAnsi="Arial" w:eastAsia="Times New Roman" w:cs="Arial"/>
          <w:color w:val="auto"/>
          <w:sz w:val="18"/>
          <w:szCs w:val="18"/>
          <w:highlight w:val="none"/>
          <w:lang w:eastAsia="pt-BR"/>
        </w:rPr>
        <w:t xml:space="preserve">às descrições/especificações mais próximas de cada item, devendo ser consideradas as descrições/especificações constantes </w:t>
      </w:r>
      <w:r>
        <w:rPr>
          <w:rFonts w:hint="default" w:ascii="Arial" w:hAnsi="Arial" w:cs="Arial"/>
          <w:color w:val="auto"/>
          <w:sz w:val="18"/>
          <w:szCs w:val="18"/>
          <w:highlight w:val="none"/>
        </w:rPr>
        <w:t>deste Termo de Referência;</w:t>
      </w:r>
    </w:p>
    <w:p w14:paraId="59ED6669">
      <w:pPr>
        <w:keepNext w:val="0"/>
        <w:keepLines w:val="0"/>
        <w:pageBreakBefore w:val="0"/>
        <w:widowControl/>
        <w:numPr>
          <w:ilvl w:val="1"/>
          <w:numId w:val="18"/>
        </w:numPr>
        <w:shd w:val="clear" w:color="auto" w:fill="auto"/>
        <w:suppressAutoHyphens/>
        <w:kinsoku/>
        <w:wordWrap/>
        <w:overflowPunct/>
        <w:topLinePunct w:val="0"/>
        <w:autoSpaceDE/>
        <w:autoSpaceDN/>
        <w:bidi w:val="0"/>
        <w:adjustRightInd/>
        <w:snapToGrid/>
        <w:spacing w:line="360" w:lineRule="auto"/>
        <w:ind w:left="0" w:leftChars="0" w:right="0" w:rightChars="0" w:firstLine="0"/>
        <w:jc w:val="both"/>
        <w:textAlignment w:val="auto"/>
        <w:rPr>
          <w:rFonts w:hint="default" w:ascii="Arial" w:hAnsi="Arial" w:cs="Arial"/>
          <w:color w:val="auto"/>
          <w:sz w:val="18"/>
          <w:szCs w:val="18"/>
          <w:highlight w:val="none"/>
        </w:rPr>
      </w:pPr>
      <w:r>
        <w:rPr>
          <w:rFonts w:hint="default" w:ascii="Arial" w:hAnsi="Arial" w:cs="Arial"/>
          <w:color w:val="auto"/>
          <w:sz w:val="18"/>
          <w:szCs w:val="18"/>
          <w:highlight w:val="none"/>
          <w:lang w:val="pt-BR"/>
        </w:rPr>
        <w:t xml:space="preserve"> </w:t>
      </w:r>
      <w:r>
        <w:rPr>
          <w:rFonts w:hint="default" w:ascii="Arial" w:hAnsi="Arial" w:cs="Arial"/>
          <w:color w:val="auto"/>
          <w:sz w:val="18"/>
          <w:szCs w:val="18"/>
          <w:highlight w:val="none"/>
        </w:rPr>
        <w:t>Os valores totais e de referência estão especificados no Anexo I deste Termo de Referência;</w:t>
      </w:r>
    </w:p>
    <w:p w14:paraId="42D9CAF8">
      <w:pPr>
        <w:keepNext w:val="0"/>
        <w:keepLines w:val="0"/>
        <w:pageBreakBefore w:val="0"/>
        <w:widowControl/>
        <w:numPr>
          <w:ilvl w:val="1"/>
          <w:numId w:val="18"/>
        </w:numPr>
        <w:shd w:val="clear" w:color="auto" w:fill="auto"/>
        <w:suppressAutoHyphens/>
        <w:kinsoku/>
        <w:wordWrap/>
        <w:overflowPunct/>
        <w:topLinePunct w:val="0"/>
        <w:autoSpaceDE/>
        <w:autoSpaceDN/>
        <w:bidi w:val="0"/>
        <w:adjustRightInd/>
        <w:snapToGrid/>
        <w:spacing w:line="360" w:lineRule="auto"/>
        <w:ind w:left="0" w:leftChars="0" w:right="0" w:rightChars="0" w:firstLine="0"/>
        <w:jc w:val="both"/>
        <w:textAlignment w:val="auto"/>
        <w:rPr>
          <w:rFonts w:hint="default" w:ascii="Arial" w:hAnsi="Arial" w:cs="Arial"/>
          <w:b w:val="0"/>
          <w:bCs w:val="0"/>
          <w:color w:val="auto"/>
          <w:sz w:val="18"/>
          <w:szCs w:val="18"/>
          <w:highlight w:val="none"/>
          <w:lang w:val="pt-BR"/>
        </w:rPr>
      </w:pPr>
      <w:r>
        <w:rPr>
          <w:rFonts w:hint="default" w:ascii="Arial" w:hAnsi="Arial" w:eastAsia="Times New Roman" w:cs="Arial"/>
          <w:color w:val="auto"/>
          <w:sz w:val="18"/>
          <w:szCs w:val="18"/>
          <w:highlight w:val="none"/>
          <w:lang w:eastAsia="pt-BR"/>
        </w:rPr>
        <w:t xml:space="preserve">As especificações dos itens deverão ser de qualidade igual ou superior </w:t>
      </w:r>
      <w:r>
        <w:rPr>
          <w:rFonts w:hint="default" w:ascii="Arial" w:hAnsi="Arial" w:eastAsia="Times New Roman" w:cs="Arial"/>
          <w:color w:val="auto"/>
          <w:sz w:val="18"/>
          <w:szCs w:val="18"/>
          <w:highlight w:val="none"/>
          <w:lang w:val="en-US" w:eastAsia="pt-BR"/>
        </w:rPr>
        <w:t xml:space="preserve">às </w:t>
      </w:r>
      <w:r>
        <w:rPr>
          <w:rFonts w:hint="default" w:ascii="Arial" w:hAnsi="Arial" w:eastAsia="Times New Roman" w:cs="Arial"/>
          <w:color w:val="auto"/>
          <w:sz w:val="18"/>
          <w:szCs w:val="18"/>
          <w:highlight w:val="none"/>
          <w:lang w:eastAsia="pt-BR"/>
        </w:rPr>
        <w:t xml:space="preserve">descritas </w:t>
      </w:r>
      <w:r>
        <w:rPr>
          <w:rFonts w:hint="default" w:ascii="Arial" w:hAnsi="Arial" w:eastAsia="Times New Roman" w:cs="Arial"/>
          <w:color w:val="auto"/>
          <w:sz w:val="18"/>
          <w:szCs w:val="18"/>
          <w:highlight w:val="none"/>
          <w:lang w:val="en-US" w:eastAsia="pt-BR"/>
        </w:rPr>
        <w:t xml:space="preserve">no </w:t>
      </w:r>
      <w:r>
        <w:rPr>
          <w:rFonts w:hint="default" w:ascii="Arial" w:hAnsi="Arial" w:eastAsia="Times New Roman" w:cs="Arial"/>
          <w:b/>
          <w:bCs/>
          <w:color w:val="auto"/>
          <w:sz w:val="18"/>
          <w:szCs w:val="18"/>
          <w:highlight w:val="none"/>
          <w:lang w:val="en-US" w:eastAsia="pt-BR"/>
        </w:rPr>
        <w:t xml:space="preserve">Anexo I. </w:t>
      </w:r>
    </w:p>
    <w:p w14:paraId="3B56F35C">
      <w:pPr>
        <w:keepNext w:val="0"/>
        <w:keepLines w:val="0"/>
        <w:pageBreakBefore w:val="0"/>
        <w:widowControl/>
        <w:numPr>
          <w:ilvl w:val="0"/>
          <w:numId w:val="0"/>
        </w:numPr>
        <w:shd w:val="clear" w:color="auto" w:fill="auto"/>
        <w:tabs>
          <w:tab w:val="left" w:pos="0"/>
        </w:tabs>
        <w:suppressAutoHyphens/>
        <w:kinsoku/>
        <w:wordWrap/>
        <w:overflowPunct/>
        <w:topLinePunct w:val="0"/>
        <w:autoSpaceDE/>
        <w:autoSpaceDN/>
        <w:bidi w:val="0"/>
        <w:adjustRightInd/>
        <w:snapToGrid/>
        <w:spacing w:line="360" w:lineRule="auto"/>
        <w:ind w:leftChars="0" w:right="0" w:rightChars="0"/>
        <w:jc w:val="both"/>
        <w:textAlignment w:val="auto"/>
        <w:rPr>
          <w:rFonts w:hint="default" w:ascii="Arial" w:hAnsi="Arial" w:cs="Arial"/>
          <w:b w:val="0"/>
          <w:bCs w:val="0"/>
          <w:color w:val="auto"/>
          <w:sz w:val="18"/>
          <w:szCs w:val="18"/>
          <w:highlight w:val="none"/>
          <w:lang w:val="pt-BR"/>
        </w:rPr>
      </w:pPr>
    </w:p>
    <w:p w14:paraId="10EE64B6">
      <w:pPr>
        <w:pStyle w:val="279"/>
        <w:keepNext/>
        <w:keepLines/>
        <w:pageBreakBefore w:val="0"/>
        <w:widowControl/>
        <w:numPr>
          <w:ilvl w:val="0"/>
          <w:numId w:val="18"/>
        </w:numPr>
        <w:suppressAutoHyphens/>
        <w:kinsoku/>
        <w:wordWrap/>
        <w:overflowPunct/>
        <w:topLinePunct w:val="0"/>
        <w:autoSpaceDE/>
        <w:autoSpaceDN/>
        <w:bidi w:val="0"/>
        <w:adjustRightInd/>
        <w:snapToGrid/>
        <w:spacing w:before="0" w:after="0" w:line="360" w:lineRule="auto"/>
        <w:ind w:left="0" w:leftChars="0" w:right="0" w:rightChars="0" w:firstLine="0"/>
        <w:jc w:val="both"/>
        <w:textAlignment w:val="auto"/>
        <w:rPr>
          <w:rFonts w:hint="default" w:ascii="Arial" w:hAnsi="Arial" w:cs="Arial"/>
          <w:sz w:val="18"/>
          <w:szCs w:val="18"/>
          <w:highlight w:val="none"/>
        </w:rPr>
      </w:pPr>
      <w:r>
        <w:rPr>
          <w:rFonts w:hint="default" w:ascii="Arial" w:hAnsi="Arial" w:eastAsia="Calibri" w:cs="Arial"/>
          <w:bCs w:val="0"/>
          <w:sz w:val="18"/>
          <w:szCs w:val="18"/>
          <w:highlight w:val="none"/>
          <w:lang w:eastAsia="en-US"/>
        </w:rPr>
        <w:t>DESCRIÇÃO DA NECESSIDADE DA CONTRATAÇÃ</w:t>
      </w:r>
      <w:r>
        <w:rPr>
          <w:rFonts w:hint="default" w:ascii="Arial" w:hAnsi="Arial" w:cs="Arial"/>
          <w:bCs w:val="0"/>
          <w:sz w:val="18"/>
          <w:szCs w:val="18"/>
          <w:highlight w:val="none"/>
          <w:lang w:val="pt-BR" w:eastAsia="en-US"/>
        </w:rPr>
        <w:t>O</w:t>
      </w:r>
    </w:p>
    <w:p w14:paraId="506CD2E8">
      <w:pPr>
        <w:pageBreakBefore w:val="0"/>
        <w:widowControl/>
        <w:numPr>
          <w:ilvl w:val="1"/>
          <w:numId w:val="18"/>
        </w:numPr>
        <w:suppressAutoHyphens/>
        <w:kinsoku/>
        <w:wordWrap/>
        <w:overflowPunct/>
        <w:topLinePunct w:val="0"/>
        <w:autoSpaceDE/>
        <w:autoSpaceDN/>
        <w:bidi w:val="0"/>
        <w:adjustRightInd/>
        <w:snapToGrid/>
        <w:spacing w:line="360" w:lineRule="auto"/>
        <w:ind w:left="0" w:leftChars="0" w:right="0" w:rightChars="0" w:firstLine="0"/>
        <w:jc w:val="both"/>
        <w:textAlignment w:val="auto"/>
        <w:rPr>
          <w:rFonts w:hint="default" w:ascii="Arial" w:hAnsi="Arial" w:cs="Arial"/>
          <w:color w:val="auto"/>
          <w:sz w:val="18"/>
          <w:szCs w:val="18"/>
          <w:highlight w:val="none"/>
        </w:rPr>
      </w:pPr>
      <w:r>
        <w:rPr>
          <w:rFonts w:hint="default" w:ascii="Arial" w:hAnsi="Arial" w:cs="Arial"/>
          <w:color w:val="auto"/>
          <w:sz w:val="18"/>
          <w:szCs w:val="18"/>
          <w:highlight w:val="none"/>
          <w:lang w:val="pt-BR"/>
        </w:rPr>
        <w:t>A Administração carece de estrutura interna e de pessoal especializado, ou mesmo equipamentos adequados para  confeccionar materiais gráficos, nos padrões de segurança e/ou técnicos, dispostos à melhoria na transparência e produtividade dos setores administrativos, bem como na gestão documental e arquivística, que venham assumir também um papel na produção cultural e no processo educativo;</w:t>
      </w:r>
    </w:p>
    <w:p w14:paraId="2F8374C9">
      <w:pPr>
        <w:pageBreakBefore w:val="0"/>
        <w:widowControl/>
        <w:numPr>
          <w:ilvl w:val="1"/>
          <w:numId w:val="18"/>
        </w:numPr>
        <w:suppressAutoHyphens/>
        <w:kinsoku/>
        <w:wordWrap/>
        <w:overflowPunct/>
        <w:topLinePunct w:val="0"/>
        <w:autoSpaceDE/>
        <w:autoSpaceDN/>
        <w:bidi w:val="0"/>
        <w:adjustRightInd/>
        <w:snapToGrid/>
        <w:spacing w:line="360" w:lineRule="auto"/>
        <w:ind w:left="0" w:leftChars="0" w:right="0" w:rightChars="0" w:firstLine="0"/>
        <w:jc w:val="both"/>
        <w:textAlignment w:val="auto"/>
        <w:rPr>
          <w:rFonts w:hint="default" w:ascii="Arial" w:hAnsi="Arial" w:cs="Arial"/>
          <w:color w:val="376092" w:themeColor="accent1" w:themeShade="BF"/>
          <w:sz w:val="18"/>
          <w:szCs w:val="18"/>
          <w:highlight w:val="none"/>
          <w:lang w:val="pt-BR"/>
        </w:rPr>
      </w:pPr>
      <w:r>
        <w:rPr>
          <w:rFonts w:hint="default" w:ascii="Arial" w:hAnsi="Arial" w:cs="Arial"/>
          <w:sz w:val="18"/>
          <w:szCs w:val="18"/>
          <w:highlight w:val="none"/>
          <w:lang w:val="pt-BR"/>
        </w:rPr>
        <w:t xml:space="preserve">A </w:t>
      </w:r>
      <w:r>
        <w:rPr>
          <w:rFonts w:hint="default" w:ascii="Arial" w:hAnsi="Arial" w:cs="Arial"/>
          <w:sz w:val="18"/>
          <w:szCs w:val="18"/>
          <w:highlight w:val="none"/>
        </w:rPr>
        <w:t xml:space="preserve">contratação se justifica pela necessidade de manter o funcionamento </w:t>
      </w:r>
      <w:r>
        <w:rPr>
          <w:rFonts w:hint="default" w:ascii="Arial" w:hAnsi="Arial" w:cs="Arial"/>
          <w:sz w:val="18"/>
          <w:szCs w:val="18"/>
          <w:highlight w:val="none"/>
          <w:lang w:val="pt-BR"/>
        </w:rPr>
        <w:t xml:space="preserve">eficaz da rotina administrativa, primando pelo </w:t>
      </w:r>
      <w:r>
        <w:rPr>
          <w:rFonts w:hint="default" w:ascii="Arial" w:hAnsi="Arial" w:cs="Arial"/>
          <w:color w:val="auto"/>
          <w:sz w:val="18"/>
          <w:szCs w:val="18"/>
          <w:highlight w:val="none"/>
          <w:lang w:val="pt-BR"/>
        </w:rPr>
        <w:t>funcionamento de suas atividades, seja para a identificação do mobiliário, gestão arquivística ou mesmo imbuída de necessidades didático-informativas, com o intuito de otimizar a eficiência e segurança de seus serviços, bem como a confiabilidade e moralidade de suas ações</w:t>
      </w:r>
      <w:r>
        <w:rPr>
          <w:rFonts w:hint="default" w:ascii="Arial" w:hAnsi="Arial" w:eastAsia="Tahoma" w:cs="Arial"/>
          <w:color w:val="376092" w:themeColor="accent1" w:themeShade="BF"/>
          <w:sz w:val="18"/>
          <w:szCs w:val="18"/>
          <w:highlight w:val="none"/>
          <w:lang w:val="pt-BR"/>
        </w:rPr>
        <w:t>;</w:t>
      </w:r>
    </w:p>
    <w:p w14:paraId="2AB92611">
      <w:pPr>
        <w:pageBreakBefore w:val="0"/>
        <w:widowControl/>
        <w:numPr>
          <w:ilvl w:val="1"/>
          <w:numId w:val="18"/>
        </w:numPr>
        <w:suppressAutoHyphens/>
        <w:kinsoku/>
        <w:wordWrap/>
        <w:overflowPunct/>
        <w:topLinePunct w:val="0"/>
        <w:autoSpaceDE/>
        <w:autoSpaceDN/>
        <w:bidi w:val="0"/>
        <w:adjustRightInd/>
        <w:snapToGrid/>
        <w:spacing w:line="360" w:lineRule="auto"/>
        <w:ind w:left="0" w:leftChars="0" w:right="0" w:rightChars="0" w:firstLine="0"/>
        <w:jc w:val="both"/>
        <w:textAlignment w:val="auto"/>
        <w:rPr>
          <w:rFonts w:hint="default" w:ascii="Arial" w:hAnsi="Arial" w:cs="Arial"/>
          <w:color w:val="auto"/>
          <w:sz w:val="18"/>
          <w:szCs w:val="18"/>
          <w:highlight w:val="none"/>
        </w:rPr>
      </w:pPr>
      <w:r>
        <w:rPr>
          <w:rFonts w:hint="default" w:ascii="Arial" w:hAnsi="Arial" w:cs="Arial"/>
          <w:color w:val="auto"/>
          <w:sz w:val="18"/>
          <w:szCs w:val="18"/>
          <w:highlight w:val="none"/>
          <w:lang w:val="pt-BR"/>
        </w:rPr>
        <w:t xml:space="preserve">O Plano </w:t>
      </w:r>
      <w:r>
        <w:rPr>
          <w:rFonts w:hint="default" w:ascii="Arial" w:hAnsi="Arial" w:eastAsia="Times New Roman" w:cs="Arial"/>
          <w:color w:val="auto"/>
          <w:sz w:val="18"/>
          <w:szCs w:val="18"/>
          <w:highlight w:val="none"/>
          <w:lang w:eastAsia="pt-BR"/>
        </w:rPr>
        <w:t xml:space="preserve">de </w:t>
      </w:r>
      <w:r>
        <w:rPr>
          <w:rFonts w:hint="default" w:ascii="Arial" w:hAnsi="Arial" w:eastAsia="Times New Roman" w:cs="Arial"/>
          <w:color w:val="auto"/>
          <w:sz w:val="18"/>
          <w:szCs w:val="18"/>
          <w:highlight w:val="none"/>
          <w:lang w:val="en-US" w:eastAsia="pt-BR"/>
        </w:rPr>
        <w:t>C</w:t>
      </w:r>
      <w:r>
        <w:rPr>
          <w:rFonts w:hint="default" w:ascii="Arial" w:hAnsi="Arial" w:eastAsia="Times New Roman" w:cs="Arial"/>
          <w:color w:val="auto"/>
          <w:sz w:val="18"/>
          <w:szCs w:val="18"/>
          <w:highlight w:val="none"/>
          <w:lang w:eastAsia="pt-BR"/>
        </w:rPr>
        <w:t xml:space="preserve">ontratações </w:t>
      </w:r>
      <w:r>
        <w:rPr>
          <w:rFonts w:hint="default" w:ascii="Arial" w:hAnsi="Arial" w:eastAsia="Times New Roman" w:cs="Arial"/>
          <w:color w:val="auto"/>
          <w:sz w:val="18"/>
          <w:szCs w:val="18"/>
          <w:highlight w:val="none"/>
          <w:lang w:val="en-US" w:eastAsia="pt-BR"/>
        </w:rPr>
        <w:t>A</w:t>
      </w:r>
      <w:r>
        <w:rPr>
          <w:rFonts w:hint="default" w:ascii="Arial" w:hAnsi="Arial" w:eastAsia="Times New Roman" w:cs="Arial"/>
          <w:color w:val="auto"/>
          <w:sz w:val="18"/>
          <w:szCs w:val="18"/>
          <w:highlight w:val="none"/>
          <w:lang w:eastAsia="pt-BR"/>
        </w:rPr>
        <w:t>nual</w:t>
      </w:r>
      <w:r>
        <w:rPr>
          <w:rStyle w:val="333"/>
          <w:rFonts w:hint="default" w:ascii="Arial" w:hAnsi="Arial" w:eastAsia="Tahoma" w:cs="Arial"/>
          <w:b w:val="0"/>
          <w:bCs w:val="0"/>
          <w:color w:val="auto"/>
          <w:sz w:val="18"/>
          <w:szCs w:val="18"/>
          <w:highlight w:val="none"/>
          <w:shd w:val="clear" w:fill="auto"/>
        </w:rPr>
        <w:t xml:space="preserve"> </w:t>
      </w:r>
      <w:r>
        <w:rPr>
          <w:rStyle w:val="333"/>
          <w:rFonts w:hint="default" w:ascii="Arial" w:hAnsi="Arial" w:eastAsia="Tahoma" w:cs="Arial"/>
          <w:b w:val="0"/>
          <w:bCs w:val="0"/>
          <w:color w:val="auto"/>
          <w:sz w:val="18"/>
          <w:szCs w:val="18"/>
          <w:highlight w:val="none"/>
          <w:shd w:val="clear" w:fill="auto"/>
          <w:lang w:val="pt-BR"/>
        </w:rPr>
        <w:t>(</w:t>
      </w:r>
      <w:r>
        <w:rPr>
          <w:rStyle w:val="333"/>
          <w:rFonts w:hint="default" w:ascii="Arial" w:hAnsi="Arial" w:eastAsia="Tahoma" w:cs="Arial"/>
          <w:b w:val="0"/>
          <w:bCs w:val="0"/>
          <w:color w:val="auto"/>
          <w:sz w:val="18"/>
          <w:szCs w:val="18"/>
          <w:highlight w:val="none"/>
          <w:shd w:val="clear" w:fill="auto"/>
        </w:rPr>
        <w:t>PCA</w:t>
      </w:r>
      <w:r>
        <w:rPr>
          <w:rStyle w:val="333"/>
          <w:rFonts w:hint="default" w:ascii="Arial" w:hAnsi="Arial" w:eastAsia="Tahoma" w:cs="Arial"/>
          <w:b w:val="0"/>
          <w:bCs w:val="0"/>
          <w:color w:val="auto"/>
          <w:sz w:val="18"/>
          <w:szCs w:val="18"/>
          <w:highlight w:val="none"/>
          <w:shd w:val="clear" w:fill="auto"/>
          <w:lang w:val="pt-BR"/>
        </w:rPr>
        <w:t xml:space="preserve">), previsto no art.12 VII e §1º da Lei Federal 14.133 de 1º de abril de 2021 e no art. 5º do Decreto Municipal nº 5.805, de 27 de julho de 2023, </w:t>
      </w:r>
      <w:r>
        <w:rPr>
          <w:rStyle w:val="333"/>
          <w:rFonts w:hint="default" w:ascii="Arial" w:hAnsi="Arial" w:eastAsia="Tahoma" w:cs="Arial"/>
          <w:b w:val="0"/>
          <w:bCs w:val="0"/>
          <w:color w:val="auto"/>
          <w:sz w:val="18"/>
          <w:szCs w:val="18"/>
          <w:highlight w:val="none"/>
          <w:shd w:val="clear" w:fill="auto"/>
        </w:rPr>
        <w:t>ainda está em fase de elaboração</w:t>
      </w:r>
      <w:r>
        <w:rPr>
          <w:rFonts w:hint="default" w:ascii="Arial" w:hAnsi="Arial" w:eastAsia="Times New Roman" w:cs="Arial"/>
          <w:color w:val="auto"/>
          <w:sz w:val="18"/>
          <w:szCs w:val="18"/>
          <w:highlight w:val="none"/>
          <w:lang w:val="en-US" w:eastAsia="pt-BR"/>
        </w:rPr>
        <w:t>.</w:t>
      </w:r>
    </w:p>
    <w:p w14:paraId="1C70AE06">
      <w:pPr>
        <w:pageBreakBefore w:val="0"/>
        <w:widowControl/>
        <w:numPr>
          <w:ilvl w:val="0"/>
          <w:numId w:val="0"/>
        </w:numPr>
        <w:tabs>
          <w:tab w:val="left" w:pos="0"/>
        </w:tabs>
        <w:suppressAutoHyphens/>
        <w:kinsoku/>
        <w:wordWrap/>
        <w:overflowPunct/>
        <w:topLinePunct w:val="0"/>
        <w:autoSpaceDE/>
        <w:autoSpaceDN/>
        <w:bidi w:val="0"/>
        <w:adjustRightInd/>
        <w:snapToGrid/>
        <w:spacing w:line="360" w:lineRule="auto"/>
        <w:ind w:leftChars="0" w:right="0" w:rightChars="0"/>
        <w:jc w:val="both"/>
        <w:textAlignment w:val="auto"/>
        <w:rPr>
          <w:rFonts w:hint="default" w:ascii="Arial" w:hAnsi="Arial" w:cs="Arial"/>
          <w:color w:val="auto"/>
          <w:sz w:val="18"/>
          <w:szCs w:val="18"/>
          <w:highlight w:val="none"/>
        </w:rPr>
      </w:pPr>
    </w:p>
    <w:p w14:paraId="6F77E7ED">
      <w:pPr>
        <w:pStyle w:val="279"/>
        <w:keepNext/>
        <w:keepLines/>
        <w:pageBreakBefore w:val="0"/>
        <w:widowControl/>
        <w:numPr>
          <w:ilvl w:val="0"/>
          <w:numId w:val="18"/>
        </w:numPr>
        <w:suppressAutoHyphens/>
        <w:kinsoku/>
        <w:wordWrap/>
        <w:overflowPunct/>
        <w:topLinePunct w:val="0"/>
        <w:autoSpaceDE/>
        <w:autoSpaceDN/>
        <w:bidi w:val="0"/>
        <w:adjustRightInd/>
        <w:snapToGrid/>
        <w:spacing w:before="0" w:after="0" w:line="360" w:lineRule="auto"/>
        <w:ind w:left="0" w:leftChars="0" w:right="0" w:rightChars="0" w:firstLine="0"/>
        <w:jc w:val="both"/>
        <w:textAlignment w:val="auto"/>
        <w:rPr>
          <w:rFonts w:hint="default" w:ascii="Arial" w:hAnsi="Arial" w:cs="Arial"/>
          <w:sz w:val="18"/>
          <w:szCs w:val="18"/>
          <w:highlight w:val="none"/>
        </w:rPr>
      </w:pPr>
      <w:r>
        <w:rPr>
          <w:rFonts w:hint="default" w:ascii="Arial" w:hAnsi="Arial" w:eastAsia="Calibri" w:cs="Arial"/>
          <w:b/>
          <w:bCs/>
          <w:sz w:val="18"/>
          <w:szCs w:val="18"/>
          <w:highlight w:val="none"/>
          <w:lang w:eastAsia="en-US"/>
        </w:rPr>
        <w:t>DESCRIÇÃO DA SOLUÇÃO COMO UM TODO</w:t>
      </w:r>
      <w:r>
        <w:rPr>
          <w:rFonts w:hint="default" w:ascii="Arial" w:hAnsi="Arial" w:cs="Arial"/>
          <w:b/>
          <w:bCs/>
          <w:sz w:val="18"/>
          <w:szCs w:val="18"/>
          <w:highlight w:val="none"/>
          <w:lang w:val="pt-BR" w:eastAsia="en-US"/>
        </w:rPr>
        <w:t xml:space="preserve"> </w:t>
      </w:r>
    </w:p>
    <w:p w14:paraId="1D1F60E2">
      <w:pPr>
        <w:keepNext w:val="0"/>
        <w:keepLines w:val="0"/>
        <w:pageBreakBefore w:val="0"/>
        <w:widowControl/>
        <w:numPr>
          <w:ilvl w:val="1"/>
          <w:numId w:val="18"/>
        </w:numPr>
        <w:suppressAutoHyphens/>
        <w:kinsoku/>
        <w:wordWrap/>
        <w:overflowPunct/>
        <w:topLinePunct w:val="0"/>
        <w:autoSpaceDE/>
        <w:autoSpaceDN/>
        <w:bidi w:val="0"/>
        <w:adjustRightInd/>
        <w:snapToGrid/>
        <w:spacing w:line="360" w:lineRule="auto"/>
        <w:ind w:left="0" w:leftChars="0" w:right="0" w:rightChars="0" w:firstLine="0"/>
        <w:jc w:val="both"/>
        <w:textAlignment w:val="auto"/>
        <w:rPr>
          <w:rFonts w:hint="default" w:ascii="Arial" w:hAnsi="Arial" w:cs="Arial"/>
          <w:color w:val="auto"/>
          <w:sz w:val="18"/>
          <w:szCs w:val="18"/>
          <w:highlight w:val="none"/>
        </w:rPr>
      </w:pPr>
      <w:r>
        <w:rPr>
          <w:rFonts w:hint="default" w:ascii="Arial" w:hAnsi="Arial" w:cs="Arial"/>
          <w:color w:val="auto"/>
          <w:sz w:val="18"/>
          <w:szCs w:val="18"/>
          <w:highlight w:val="none"/>
          <w:lang w:val="pt-BR"/>
        </w:rPr>
        <w:t xml:space="preserve">A solução consiste na </w:t>
      </w:r>
      <w:r>
        <w:rPr>
          <w:rStyle w:val="333"/>
          <w:rFonts w:hint="default" w:ascii="Arial" w:hAnsi="Arial" w:cs="Arial"/>
          <w:color w:val="auto"/>
          <w:sz w:val="18"/>
          <w:szCs w:val="18"/>
          <w:highlight w:val="none"/>
        </w:rPr>
        <w:t xml:space="preserve">contratação de empresa </w:t>
      </w:r>
      <w:r>
        <w:rPr>
          <w:rStyle w:val="333"/>
          <w:rFonts w:hint="default" w:ascii="Arial" w:hAnsi="Arial" w:cs="Arial"/>
          <w:color w:val="auto"/>
          <w:sz w:val="18"/>
          <w:szCs w:val="18"/>
          <w:highlight w:val="none"/>
          <w:lang w:val="pt-BR"/>
        </w:rPr>
        <w:t xml:space="preserve">especializada </w:t>
      </w:r>
      <w:r>
        <w:rPr>
          <w:rFonts w:hint="default" w:ascii="Arial" w:hAnsi="Arial" w:cs="Arial"/>
          <w:color w:val="auto"/>
          <w:sz w:val="18"/>
          <w:szCs w:val="18"/>
          <w:highlight w:val="none"/>
          <w:lang w:val="pt-BR"/>
        </w:rPr>
        <w:t xml:space="preserve">na produção de material gráfico, com capacidade de executar e entregar cada item demandado, </w:t>
      </w:r>
      <w:r>
        <w:rPr>
          <w:rStyle w:val="333"/>
          <w:rFonts w:hint="default" w:ascii="Arial" w:hAnsi="Arial" w:cs="Arial"/>
          <w:color w:val="auto"/>
          <w:sz w:val="18"/>
          <w:szCs w:val="18"/>
          <w:highlight w:val="none"/>
          <w:lang w:val="pt-BR"/>
        </w:rPr>
        <w:t xml:space="preserve">com a definição do material a ser produzido (quantidade, cor, metragem, acabamento, tiragem etc.), </w:t>
      </w:r>
      <w:r>
        <w:rPr>
          <w:rFonts w:hint="default" w:ascii="Arial" w:hAnsi="Arial" w:cs="Arial"/>
          <w:color w:val="auto"/>
          <w:sz w:val="18"/>
          <w:szCs w:val="18"/>
          <w:highlight w:val="none"/>
          <w:lang w:val="pt-BR"/>
        </w:rPr>
        <w:t xml:space="preserve">que atendam às </w:t>
      </w:r>
      <w:r>
        <w:rPr>
          <w:rStyle w:val="333"/>
          <w:rFonts w:hint="default" w:ascii="Arial" w:hAnsi="Arial" w:eastAsia="Tahoma" w:cs="Arial"/>
          <w:b w:val="0"/>
          <w:bCs w:val="0"/>
          <w:color w:val="auto"/>
          <w:sz w:val="18"/>
          <w:szCs w:val="18"/>
          <w:highlight w:val="none"/>
          <w:lang w:val="pt-BR"/>
        </w:rPr>
        <w:t xml:space="preserve">necessidades das </w:t>
      </w:r>
      <w:r>
        <w:rPr>
          <w:rStyle w:val="333"/>
          <w:rFonts w:hint="default" w:ascii="Arial" w:hAnsi="Arial" w:eastAsia="Tahoma" w:cs="Arial"/>
          <w:b w:val="0"/>
          <w:bCs w:val="0"/>
          <w:color w:val="auto"/>
          <w:sz w:val="18"/>
          <w:szCs w:val="18"/>
          <w:highlight w:val="none"/>
        </w:rPr>
        <w:t>diversas Secretarias</w:t>
      </w:r>
      <w:r>
        <w:rPr>
          <w:rStyle w:val="333"/>
          <w:rFonts w:hint="default" w:ascii="Arial" w:hAnsi="Arial" w:eastAsia="Tahoma" w:cs="Arial"/>
          <w:b w:val="0"/>
          <w:bCs w:val="0"/>
          <w:color w:val="auto"/>
          <w:sz w:val="18"/>
          <w:szCs w:val="18"/>
          <w:highlight w:val="none"/>
          <w:lang w:val="pt-BR"/>
        </w:rPr>
        <w:t xml:space="preserve"> da Prefeitura Municipal de Cataguases/MG, definidas nos DFDs apresentados, de acordo com os </w:t>
      </w:r>
      <w:r>
        <w:rPr>
          <w:rFonts w:hint="default" w:ascii="Arial" w:hAnsi="Arial" w:cs="Arial"/>
          <w:color w:val="auto"/>
          <w:sz w:val="18"/>
          <w:szCs w:val="18"/>
          <w:highlight w:val="none"/>
          <w:lang w:val="pt-BR"/>
        </w:rPr>
        <w:t>padrões de segurança e/ou técnicos, necessários ao funcionamento eficaz de suas atividade diárias;</w:t>
      </w:r>
    </w:p>
    <w:p w14:paraId="6CBF9EA2">
      <w:pPr>
        <w:keepNext w:val="0"/>
        <w:keepLines w:val="0"/>
        <w:pageBreakBefore w:val="0"/>
        <w:widowControl/>
        <w:numPr>
          <w:ilvl w:val="1"/>
          <w:numId w:val="18"/>
        </w:numPr>
        <w:suppressAutoHyphens/>
        <w:kinsoku/>
        <w:wordWrap/>
        <w:overflowPunct/>
        <w:topLinePunct w:val="0"/>
        <w:autoSpaceDE/>
        <w:autoSpaceDN/>
        <w:bidi w:val="0"/>
        <w:adjustRightInd/>
        <w:snapToGrid/>
        <w:spacing w:line="360" w:lineRule="auto"/>
        <w:ind w:left="0" w:leftChars="0" w:right="0" w:rightChars="0" w:firstLine="0"/>
        <w:jc w:val="both"/>
        <w:textAlignment w:val="auto"/>
        <w:rPr>
          <w:rFonts w:hint="default" w:ascii="Arial" w:hAnsi="Arial" w:cs="Arial"/>
          <w:color w:val="auto"/>
          <w:sz w:val="18"/>
          <w:szCs w:val="18"/>
          <w:highlight w:val="none"/>
        </w:rPr>
      </w:pPr>
      <w:r>
        <w:rPr>
          <w:rFonts w:hint="default" w:ascii="Arial" w:hAnsi="Arial" w:cs="Arial"/>
          <w:color w:val="auto"/>
          <w:sz w:val="18"/>
          <w:szCs w:val="18"/>
          <w:highlight w:val="none"/>
        </w:rPr>
        <w:t>A escolha pelo Sistema de Registro de Preços dá-se em virtude da possibilidade de contratação de quantidades conforme as demandas durante o período de vigência da Ata, pois que o SRP também é um instrumento eficaz de controle de gastos uma vez que a Administração não é obrigada a contratar os itens registrados, o que lhe garante autonomia para melhor adequação na contenção de gastos</w:t>
      </w:r>
      <w:r>
        <w:rPr>
          <w:rFonts w:hint="default" w:ascii="Arial" w:hAnsi="Arial" w:cs="Arial"/>
          <w:color w:val="auto"/>
          <w:sz w:val="18"/>
          <w:szCs w:val="18"/>
          <w:highlight w:val="none"/>
          <w:lang w:val="pt-BR"/>
        </w:rPr>
        <w:t>.</w:t>
      </w:r>
    </w:p>
    <w:p w14:paraId="7B726B7D">
      <w:pPr>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line="360" w:lineRule="auto"/>
        <w:ind w:leftChars="0" w:right="0" w:rightChars="0"/>
        <w:jc w:val="both"/>
        <w:textAlignment w:val="auto"/>
        <w:rPr>
          <w:rFonts w:hint="default" w:ascii="Arial" w:hAnsi="Arial" w:cs="Arial"/>
          <w:color w:val="auto"/>
          <w:sz w:val="18"/>
          <w:szCs w:val="18"/>
          <w:highlight w:val="none"/>
        </w:rPr>
      </w:pPr>
    </w:p>
    <w:p w14:paraId="2A4BCECC">
      <w:pPr>
        <w:pStyle w:val="279"/>
        <w:keepNext/>
        <w:keepLines/>
        <w:pageBreakBefore w:val="0"/>
        <w:widowControl/>
        <w:numPr>
          <w:ilvl w:val="0"/>
          <w:numId w:val="18"/>
        </w:numPr>
        <w:suppressAutoHyphens/>
        <w:kinsoku/>
        <w:wordWrap/>
        <w:overflowPunct/>
        <w:topLinePunct w:val="0"/>
        <w:autoSpaceDE/>
        <w:autoSpaceDN/>
        <w:bidi w:val="0"/>
        <w:adjustRightInd/>
        <w:snapToGrid/>
        <w:spacing w:before="0" w:after="0" w:line="360" w:lineRule="auto"/>
        <w:ind w:left="0" w:leftChars="0" w:right="0" w:rightChars="0" w:firstLine="0"/>
        <w:jc w:val="both"/>
        <w:textAlignment w:val="auto"/>
        <w:rPr>
          <w:rFonts w:hint="default" w:ascii="Arial" w:hAnsi="Arial" w:cs="Arial"/>
          <w:b/>
          <w:bCs/>
          <w:color w:val="auto"/>
          <w:sz w:val="18"/>
          <w:szCs w:val="18"/>
          <w:highlight w:val="none"/>
        </w:rPr>
      </w:pPr>
      <w:r>
        <w:rPr>
          <w:rFonts w:hint="default" w:ascii="Arial" w:hAnsi="Arial" w:eastAsia="Calibri" w:cs="Arial"/>
          <w:b/>
          <w:bCs/>
          <w:color w:val="auto"/>
          <w:sz w:val="18"/>
          <w:szCs w:val="18"/>
          <w:highlight w:val="none"/>
          <w:lang w:eastAsia="en-US"/>
        </w:rPr>
        <w:t>REQUISITOS DA CONTRATAÇÃO</w:t>
      </w:r>
    </w:p>
    <w:p w14:paraId="1C91FB65">
      <w:pPr>
        <w:pageBreakBefore w:val="0"/>
        <w:widowControl/>
        <w:numPr>
          <w:ilvl w:val="1"/>
          <w:numId w:val="18"/>
        </w:numPr>
        <w:suppressAutoHyphens/>
        <w:kinsoku/>
        <w:wordWrap/>
        <w:overflowPunct/>
        <w:topLinePunct w:val="0"/>
        <w:autoSpaceDE/>
        <w:autoSpaceDN/>
        <w:bidi w:val="0"/>
        <w:adjustRightInd/>
        <w:snapToGrid/>
        <w:spacing w:line="360" w:lineRule="auto"/>
        <w:ind w:left="0" w:leftChars="0" w:right="0" w:rightChars="0" w:firstLine="0"/>
        <w:jc w:val="both"/>
        <w:textAlignment w:val="auto"/>
        <w:rPr>
          <w:rFonts w:hint="default" w:ascii="Arial" w:hAnsi="Arial" w:cs="Arial"/>
          <w:b w:val="0"/>
          <w:bCs w:val="0"/>
          <w:color w:val="auto"/>
          <w:sz w:val="18"/>
          <w:szCs w:val="18"/>
          <w:highlight w:val="none"/>
          <w:lang w:val="pt-BR"/>
        </w:rPr>
      </w:pPr>
      <w:r>
        <w:rPr>
          <w:rStyle w:val="333"/>
          <w:rFonts w:hint="default" w:ascii="Arial" w:hAnsi="Arial" w:eastAsia="Tahoma" w:cs="Arial"/>
          <w:b w:val="0"/>
          <w:bCs w:val="0"/>
          <w:color w:val="auto"/>
          <w:sz w:val="18"/>
          <w:szCs w:val="18"/>
          <w:highlight w:val="none"/>
        </w:rPr>
        <w:t xml:space="preserve">As empresas </w:t>
      </w:r>
      <w:r>
        <w:rPr>
          <w:rStyle w:val="333"/>
          <w:rFonts w:hint="default" w:ascii="Arial" w:hAnsi="Arial" w:eastAsia="Tahoma" w:cs="Arial"/>
          <w:b w:val="0"/>
          <w:bCs w:val="0"/>
          <w:color w:val="auto"/>
          <w:sz w:val="18"/>
          <w:szCs w:val="18"/>
          <w:highlight w:val="none"/>
          <w:lang w:val="pt-BR"/>
        </w:rPr>
        <w:t xml:space="preserve">selecionadas </w:t>
      </w:r>
      <w:r>
        <w:rPr>
          <w:rStyle w:val="333"/>
          <w:rFonts w:hint="default" w:ascii="Arial" w:hAnsi="Arial" w:eastAsia="Tahoma" w:cs="Arial"/>
          <w:b w:val="0"/>
          <w:bCs w:val="0"/>
          <w:color w:val="auto"/>
          <w:sz w:val="18"/>
          <w:szCs w:val="18"/>
          <w:highlight w:val="none"/>
        </w:rPr>
        <w:t>deverão fornecer os itens de forma parcelada</w:t>
      </w:r>
      <w:r>
        <w:rPr>
          <w:rStyle w:val="333"/>
          <w:rFonts w:hint="default" w:ascii="Arial" w:hAnsi="Arial" w:eastAsia="Tahoma" w:cs="Arial"/>
          <w:b w:val="0"/>
          <w:bCs w:val="0"/>
          <w:color w:val="auto"/>
          <w:sz w:val="18"/>
          <w:szCs w:val="18"/>
          <w:highlight w:val="none"/>
          <w:lang w:val="pt-BR"/>
        </w:rPr>
        <w:t>,</w:t>
      </w:r>
      <w:r>
        <w:rPr>
          <w:rStyle w:val="333"/>
          <w:rFonts w:hint="default" w:ascii="Arial" w:hAnsi="Arial" w:eastAsia="Tahoma" w:cs="Arial"/>
          <w:b w:val="0"/>
          <w:bCs w:val="0"/>
          <w:color w:val="auto"/>
          <w:sz w:val="18"/>
          <w:szCs w:val="18"/>
          <w:highlight w:val="none"/>
        </w:rPr>
        <w:t xml:space="preserve"> </w:t>
      </w:r>
      <w:r>
        <w:rPr>
          <w:rStyle w:val="333"/>
          <w:rFonts w:hint="default" w:ascii="Arial" w:hAnsi="Arial" w:eastAsia="Tahoma" w:cs="Arial"/>
          <w:b w:val="0"/>
          <w:bCs w:val="0"/>
          <w:color w:val="auto"/>
          <w:sz w:val="18"/>
          <w:szCs w:val="18"/>
          <w:highlight w:val="none"/>
          <w:lang w:val="pt-BR"/>
        </w:rPr>
        <w:t xml:space="preserve">em </w:t>
      </w:r>
      <w:r>
        <w:rPr>
          <w:rStyle w:val="333"/>
          <w:rFonts w:hint="default" w:ascii="Arial" w:hAnsi="Arial" w:eastAsia="Tahoma" w:cs="Arial"/>
          <w:b w:val="0"/>
          <w:bCs w:val="0"/>
          <w:color w:val="auto"/>
          <w:sz w:val="18"/>
          <w:szCs w:val="18"/>
          <w:highlight w:val="none"/>
        </w:rPr>
        <w:t>acordo com as solicitações</w:t>
      </w:r>
      <w:r>
        <w:rPr>
          <w:rStyle w:val="333"/>
          <w:rFonts w:hint="default" w:ascii="Arial" w:hAnsi="Arial" w:eastAsia="Tahoma" w:cs="Arial"/>
          <w:b w:val="0"/>
          <w:bCs w:val="0"/>
          <w:color w:val="auto"/>
          <w:sz w:val="18"/>
          <w:szCs w:val="18"/>
          <w:highlight w:val="none"/>
          <w:lang w:val="pt-BR"/>
        </w:rPr>
        <w:t xml:space="preserve"> formais</w:t>
      </w:r>
      <w:r>
        <w:rPr>
          <w:rStyle w:val="333"/>
          <w:rFonts w:hint="default" w:ascii="Arial" w:hAnsi="Arial" w:eastAsia="Tahoma" w:cs="Arial"/>
          <w:b w:val="0"/>
          <w:bCs w:val="0"/>
          <w:color w:val="auto"/>
          <w:sz w:val="18"/>
          <w:szCs w:val="18"/>
          <w:highlight w:val="none"/>
        </w:rPr>
        <w:t xml:space="preserve"> dos setores demandantes</w:t>
      </w:r>
      <w:r>
        <w:rPr>
          <w:rStyle w:val="333"/>
          <w:rFonts w:hint="default" w:ascii="Arial" w:hAnsi="Arial" w:eastAsia="Tahoma" w:cs="Arial"/>
          <w:b w:val="0"/>
          <w:bCs w:val="0"/>
          <w:color w:val="auto"/>
          <w:sz w:val="18"/>
          <w:szCs w:val="18"/>
          <w:highlight w:val="none"/>
          <w:lang w:val="pt-BR"/>
        </w:rPr>
        <w:t>,</w:t>
      </w:r>
      <w:r>
        <w:rPr>
          <w:rStyle w:val="333"/>
          <w:rFonts w:hint="default" w:ascii="Arial" w:hAnsi="Arial" w:eastAsia="Tahoma" w:cs="Arial"/>
          <w:b w:val="0"/>
          <w:bCs w:val="0"/>
          <w:color w:val="auto"/>
          <w:sz w:val="18"/>
          <w:szCs w:val="18"/>
          <w:highlight w:val="none"/>
        </w:rPr>
        <w:t xml:space="preserve"> e realizar as entregas nos endereços informados</w:t>
      </w:r>
      <w:r>
        <w:rPr>
          <w:rFonts w:hint="default" w:ascii="Arial" w:hAnsi="Arial" w:cs="Arial"/>
          <w:b w:val="0"/>
          <w:bCs w:val="0"/>
          <w:color w:val="auto"/>
          <w:sz w:val="18"/>
          <w:szCs w:val="18"/>
          <w:highlight w:val="none"/>
          <w:lang w:val="pt-BR"/>
        </w:rPr>
        <w:t>;</w:t>
      </w:r>
    </w:p>
    <w:p w14:paraId="63EBEFE7">
      <w:pPr>
        <w:pageBreakBefore w:val="0"/>
        <w:widowControl/>
        <w:numPr>
          <w:ilvl w:val="1"/>
          <w:numId w:val="18"/>
        </w:numPr>
        <w:suppressAutoHyphens/>
        <w:kinsoku/>
        <w:wordWrap/>
        <w:overflowPunct/>
        <w:topLinePunct w:val="0"/>
        <w:autoSpaceDE/>
        <w:autoSpaceDN/>
        <w:bidi w:val="0"/>
        <w:adjustRightInd/>
        <w:snapToGrid/>
        <w:spacing w:line="360" w:lineRule="auto"/>
        <w:ind w:left="0" w:leftChars="0" w:right="0" w:rightChars="0" w:firstLine="0"/>
        <w:jc w:val="both"/>
        <w:textAlignment w:val="auto"/>
        <w:rPr>
          <w:rFonts w:hint="default" w:ascii="Arial" w:hAnsi="Arial" w:cs="Arial"/>
          <w:color w:val="auto"/>
          <w:sz w:val="18"/>
          <w:szCs w:val="18"/>
          <w:highlight w:val="none"/>
          <w:lang w:val="pt-BR"/>
        </w:rPr>
      </w:pPr>
      <w:r>
        <w:rPr>
          <w:rFonts w:hint="default" w:ascii="Arial" w:hAnsi="Arial" w:cs="Arial"/>
          <w:color w:val="auto"/>
          <w:sz w:val="18"/>
          <w:szCs w:val="18"/>
          <w:highlight w:val="none"/>
        </w:rPr>
        <w:t>A</w:t>
      </w:r>
      <w:r>
        <w:rPr>
          <w:rFonts w:hint="default" w:ascii="Arial" w:hAnsi="Arial" w:cs="Arial"/>
          <w:color w:val="auto"/>
          <w:sz w:val="18"/>
          <w:szCs w:val="18"/>
          <w:highlight w:val="none"/>
          <w:lang w:val="pt-BR"/>
        </w:rPr>
        <w:t>s</w:t>
      </w:r>
      <w:r>
        <w:rPr>
          <w:rFonts w:hint="default" w:ascii="Arial" w:hAnsi="Arial" w:cs="Arial"/>
          <w:color w:val="auto"/>
          <w:sz w:val="18"/>
          <w:szCs w:val="18"/>
          <w:highlight w:val="none"/>
        </w:rPr>
        <w:t xml:space="preserve"> empresa</w:t>
      </w:r>
      <w:r>
        <w:rPr>
          <w:rFonts w:hint="default" w:ascii="Arial" w:hAnsi="Arial" w:cs="Arial"/>
          <w:color w:val="auto"/>
          <w:sz w:val="18"/>
          <w:szCs w:val="18"/>
          <w:highlight w:val="none"/>
          <w:lang w:val="pt-BR"/>
        </w:rPr>
        <w:t>s</w:t>
      </w:r>
      <w:r>
        <w:rPr>
          <w:rFonts w:hint="default" w:ascii="Arial" w:hAnsi="Arial" w:cs="Arial"/>
          <w:color w:val="auto"/>
          <w:sz w:val="18"/>
          <w:szCs w:val="18"/>
          <w:highlight w:val="none"/>
        </w:rPr>
        <w:t xml:space="preserve"> deve</w:t>
      </w:r>
      <w:r>
        <w:rPr>
          <w:rFonts w:hint="default" w:ascii="Arial" w:hAnsi="Arial" w:cs="Arial"/>
          <w:color w:val="auto"/>
          <w:sz w:val="18"/>
          <w:szCs w:val="18"/>
          <w:highlight w:val="none"/>
          <w:lang w:val="pt-BR"/>
        </w:rPr>
        <w:t>m</w:t>
      </w:r>
      <w:r>
        <w:rPr>
          <w:rFonts w:hint="default" w:ascii="Arial" w:hAnsi="Arial" w:cs="Arial"/>
          <w:color w:val="auto"/>
          <w:sz w:val="18"/>
          <w:szCs w:val="18"/>
          <w:highlight w:val="none"/>
        </w:rPr>
        <w:t xml:space="preserve"> emitir nota fiscal eletrônica e garantir a rastreabilidade dos produtos fornecidos</w:t>
      </w:r>
      <w:r>
        <w:rPr>
          <w:rFonts w:hint="default" w:ascii="Arial" w:hAnsi="Arial" w:cs="Arial"/>
          <w:color w:val="auto"/>
          <w:sz w:val="18"/>
          <w:szCs w:val="18"/>
          <w:highlight w:val="none"/>
          <w:lang w:val="pt-BR"/>
        </w:rPr>
        <w:t xml:space="preserve">, não há vedação de marcas ou produtos, desde que cumpra todos os requisitos solicitados pelo presente documento e os </w:t>
      </w:r>
      <w:r>
        <w:rPr>
          <w:rFonts w:hint="default" w:ascii="Arial" w:hAnsi="Arial" w:eastAsia="Calibri" w:cs="Arial"/>
          <w:b w:val="0"/>
          <w:bCs w:val="0"/>
          <w:color w:val="auto"/>
          <w:sz w:val="18"/>
          <w:szCs w:val="18"/>
          <w:highlight w:val="none"/>
          <w:shd w:val="clear" w:fill="auto"/>
          <w:lang w:val="pt-BR" w:eastAsia="en-US"/>
        </w:rPr>
        <w:t xml:space="preserve">quantitativos mínimos a serem contratados se encontram especificados no </w:t>
      </w:r>
      <w:r>
        <w:rPr>
          <w:rFonts w:hint="default" w:ascii="Arial" w:hAnsi="Arial" w:eastAsia="Calibri" w:cs="Arial"/>
          <w:b/>
          <w:bCs/>
          <w:color w:val="auto"/>
          <w:sz w:val="18"/>
          <w:szCs w:val="18"/>
          <w:highlight w:val="none"/>
          <w:shd w:val="clear" w:fill="auto"/>
          <w:lang w:val="pt-BR" w:eastAsia="en-US"/>
        </w:rPr>
        <w:t>Anexo I</w:t>
      </w:r>
      <w:r>
        <w:rPr>
          <w:rFonts w:hint="default" w:ascii="Arial" w:hAnsi="Arial" w:cs="Arial"/>
          <w:b/>
          <w:bCs/>
          <w:color w:val="auto"/>
          <w:sz w:val="18"/>
          <w:szCs w:val="18"/>
          <w:highlight w:val="none"/>
          <w:shd w:val="clear" w:fill="auto"/>
          <w:lang w:val="pt-BR" w:eastAsia="en-US"/>
        </w:rPr>
        <w:t>I</w:t>
      </w:r>
      <w:r>
        <w:rPr>
          <w:rFonts w:hint="default" w:ascii="Arial" w:hAnsi="Arial" w:eastAsia="Calibri" w:cs="Arial"/>
          <w:b/>
          <w:bCs/>
          <w:color w:val="auto"/>
          <w:sz w:val="18"/>
          <w:szCs w:val="18"/>
          <w:highlight w:val="none"/>
          <w:shd w:val="clear" w:fill="auto"/>
          <w:lang w:val="pt-BR" w:eastAsia="en-US"/>
        </w:rPr>
        <w:t xml:space="preserve"> </w:t>
      </w:r>
      <w:r>
        <w:rPr>
          <w:rFonts w:hint="default" w:ascii="Arial" w:hAnsi="Arial" w:eastAsia="Calibri" w:cs="Arial"/>
          <w:b w:val="0"/>
          <w:bCs w:val="0"/>
          <w:color w:val="auto"/>
          <w:sz w:val="18"/>
          <w:szCs w:val="18"/>
          <w:highlight w:val="none"/>
          <w:shd w:val="clear" w:fill="auto"/>
          <w:lang w:val="pt-BR" w:eastAsia="en-US"/>
        </w:rPr>
        <w:t>deste documento</w:t>
      </w:r>
      <w:r>
        <w:rPr>
          <w:rFonts w:hint="default" w:ascii="Arial" w:hAnsi="Arial" w:cs="Arial"/>
          <w:b w:val="0"/>
          <w:bCs w:val="0"/>
          <w:color w:val="auto"/>
          <w:sz w:val="18"/>
          <w:szCs w:val="18"/>
          <w:highlight w:val="none"/>
          <w:shd w:val="clear" w:fill="auto"/>
          <w:lang w:val="pt-BR" w:eastAsia="en-US"/>
        </w:rPr>
        <w:t>;</w:t>
      </w:r>
    </w:p>
    <w:p w14:paraId="1F06EA05">
      <w:pPr>
        <w:pageBreakBefore w:val="0"/>
        <w:widowControl/>
        <w:numPr>
          <w:ilvl w:val="1"/>
          <w:numId w:val="18"/>
        </w:numPr>
        <w:suppressAutoHyphens/>
        <w:kinsoku/>
        <w:wordWrap/>
        <w:overflowPunct/>
        <w:topLinePunct w:val="0"/>
        <w:autoSpaceDE/>
        <w:autoSpaceDN/>
        <w:bidi w:val="0"/>
        <w:adjustRightInd/>
        <w:snapToGrid/>
        <w:spacing w:line="360" w:lineRule="auto"/>
        <w:ind w:left="0" w:leftChars="0" w:right="0" w:rightChars="0" w:firstLine="0"/>
        <w:jc w:val="both"/>
        <w:textAlignment w:val="auto"/>
        <w:rPr>
          <w:rFonts w:hint="default" w:ascii="Arial" w:hAnsi="Arial" w:cs="Arial"/>
          <w:color w:val="auto"/>
          <w:sz w:val="18"/>
          <w:szCs w:val="18"/>
          <w:highlight w:val="none"/>
          <w:lang w:val="pt-BR"/>
        </w:rPr>
      </w:pPr>
      <w:r>
        <w:rPr>
          <w:rFonts w:hint="default" w:ascii="Arial" w:hAnsi="Arial" w:cs="Arial"/>
          <w:color w:val="auto"/>
          <w:sz w:val="18"/>
          <w:szCs w:val="18"/>
          <w:highlight w:val="none"/>
          <w:lang w:val="pt-BR"/>
        </w:rPr>
        <w:t>DA SUSTENTABILIDADE: Não há critérios de sustentabilidade para esta contratação;</w:t>
      </w:r>
    </w:p>
    <w:p w14:paraId="021332A4">
      <w:pPr>
        <w:pageBreakBefore w:val="0"/>
        <w:widowControl/>
        <w:numPr>
          <w:ilvl w:val="1"/>
          <w:numId w:val="18"/>
        </w:numPr>
        <w:suppressAutoHyphens/>
        <w:kinsoku/>
        <w:wordWrap/>
        <w:overflowPunct/>
        <w:topLinePunct w:val="0"/>
        <w:autoSpaceDE/>
        <w:autoSpaceDN/>
        <w:bidi w:val="0"/>
        <w:adjustRightInd/>
        <w:snapToGrid/>
        <w:spacing w:line="360" w:lineRule="auto"/>
        <w:ind w:left="0" w:leftChars="0" w:right="0" w:rightChars="0" w:firstLine="0"/>
        <w:jc w:val="both"/>
        <w:textAlignment w:val="auto"/>
        <w:rPr>
          <w:rFonts w:hint="default" w:ascii="Arial" w:hAnsi="Arial" w:cs="Arial"/>
          <w:color w:val="auto"/>
          <w:sz w:val="18"/>
          <w:szCs w:val="18"/>
          <w:highlight w:val="none"/>
        </w:rPr>
      </w:pPr>
      <w:r>
        <w:rPr>
          <w:rFonts w:hint="default" w:ascii="Arial" w:hAnsi="Arial" w:cs="Arial"/>
          <w:color w:val="auto"/>
          <w:sz w:val="18"/>
          <w:szCs w:val="18"/>
          <w:highlight w:val="none"/>
          <w:lang w:val="pt-BR"/>
        </w:rPr>
        <w:t>DA GARANTIA DA EXECUÇÃO: Não será exigida garantia de execução da contratação para esse objeto;</w:t>
      </w:r>
    </w:p>
    <w:p w14:paraId="2DAE53B3">
      <w:pPr>
        <w:pageBreakBefore w:val="0"/>
        <w:widowControl/>
        <w:numPr>
          <w:ilvl w:val="1"/>
          <w:numId w:val="18"/>
        </w:numPr>
        <w:suppressAutoHyphens/>
        <w:kinsoku/>
        <w:wordWrap/>
        <w:overflowPunct/>
        <w:topLinePunct w:val="0"/>
        <w:autoSpaceDE/>
        <w:autoSpaceDN/>
        <w:bidi w:val="0"/>
        <w:adjustRightInd/>
        <w:snapToGrid/>
        <w:spacing w:line="360" w:lineRule="auto"/>
        <w:ind w:left="0" w:leftChars="0" w:right="0" w:rightChars="0" w:firstLine="0"/>
        <w:jc w:val="both"/>
        <w:textAlignment w:val="auto"/>
        <w:rPr>
          <w:rFonts w:hint="default" w:ascii="Arial" w:hAnsi="Arial" w:cs="Arial"/>
          <w:color w:val="auto"/>
          <w:sz w:val="18"/>
          <w:szCs w:val="18"/>
          <w:highlight w:val="none"/>
        </w:rPr>
      </w:pPr>
      <w:r>
        <w:rPr>
          <w:rFonts w:hint="default" w:ascii="Arial" w:hAnsi="Arial" w:cs="Arial"/>
          <w:color w:val="auto"/>
          <w:sz w:val="18"/>
          <w:szCs w:val="18"/>
          <w:highlight w:val="none"/>
          <w:lang w:val="pt-BR"/>
        </w:rPr>
        <w:t xml:space="preserve">DA SUBCONTRATAÇÃO: Não subcontratar </w:t>
      </w:r>
      <w:r>
        <w:rPr>
          <w:rFonts w:hint="default" w:ascii="Arial" w:hAnsi="Arial" w:eastAsia="Arial" w:cs="Arial"/>
          <w:color w:val="auto"/>
          <w:sz w:val="18"/>
          <w:szCs w:val="18"/>
          <w:highlight w:val="none"/>
          <w:u w:val="none"/>
        </w:rPr>
        <w:t>no todo ou em parte o objeto constante deste Termo de Referência</w:t>
      </w:r>
      <w:r>
        <w:rPr>
          <w:rFonts w:hint="default" w:ascii="Arial" w:hAnsi="Arial" w:eastAsia="Arial" w:cs="Arial"/>
          <w:color w:val="auto"/>
          <w:sz w:val="18"/>
          <w:szCs w:val="18"/>
          <w:highlight w:val="none"/>
          <w:u w:val="none"/>
          <w:lang w:val="pt-BR"/>
        </w:rPr>
        <w:t>;</w:t>
      </w:r>
    </w:p>
    <w:p w14:paraId="1A22C244">
      <w:pPr>
        <w:pageBreakBefore w:val="0"/>
        <w:widowControl/>
        <w:numPr>
          <w:ilvl w:val="1"/>
          <w:numId w:val="18"/>
        </w:numPr>
        <w:suppressAutoHyphens/>
        <w:kinsoku/>
        <w:wordWrap/>
        <w:overflowPunct/>
        <w:topLinePunct w:val="0"/>
        <w:autoSpaceDE/>
        <w:autoSpaceDN/>
        <w:bidi w:val="0"/>
        <w:adjustRightInd/>
        <w:snapToGrid/>
        <w:spacing w:line="360" w:lineRule="auto"/>
        <w:ind w:left="0" w:leftChars="0" w:right="0" w:rightChars="0" w:firstLine="0"/>
        <w:jc w:val="both"/>
        <w:textAlignment w:val="auto"/>
        <w:rPr>
          <w:rFonts w:hint="default" w:ascii="Arial" w:hAnsi="Arial" w:cs="Arial"/>
          <w:color w:val="auto"/>
          <w:sz w:val="18"/>
          <w:szCs w:val="18"/>
          <w:highlight w:val="none"/>
        </w:rPr>
      </w:pPr>
      <w:r>
        <w:rPr>
          <w:rFonts w:hint="default" w:ascii="Arial" w:hAnsi="Arial" w:cs="Arial"/>
          <w:color w:val="auto"/>
          <w:sz w:val="18"/>
          <w:szCs w:val="18"/>
          <w:highlight w:val="none"/>
          <w:lang w:val="pt-BR"/>
        </w:rPr>
        <w:t xml:space="preserve">DA QUALIFICAÇÃO TÉCNICA: </w:t>
      </w:r>
      <w:r>
        <w:rPr>
          <w:rFonts w:hint="default" w:ascii="Arial" w:hAnsi="Arial" w:cs="Arial"/>
          <w:color w:val="auto"/>
          <w:sz w:val="18"/>
          <w:szCs w:val="18"/>
          <w:highlight w:val="none"/>
        </w:rPr>
        <w:t>A interessada deverá apresentar pelo menos 1(um) atestado de capacidade técnica,</w:t>
      </w:r>
      <w:r>
        <w:rPr>
          <w:rFonts w:hint="default" w:ascii="Arial" w:hAnsi="Arial" w:cs="Arial"/>
          <w:color w:val="auto"/>
          <w:sz w:val="18"/>
          <w:szCs w:val="18"/>
          <w:highlight w:val="none"/>
          <w:lang w:val="pt-BR"/>
        </w:rPr>
        <w:t xml:space="preserve"> </w:t>
      </w:r>
      <w:r>
        <w:rPr>
          <w:rFonts w:hint="default" w:ascii="Arial" w:hAnsi="Arial" w:cs="Arial"/>
          <w:color w:val="auto"/>
          <w:sz w:val="18"/>
          <w:szCs w:val="18"/>
          <w:highlight w:val="none"/>
        </w:rPr>
        <w:t>expedido por órgão público federal,</w:t>
      </w:r>
      <w:r>
        <w:rPr>
          <w:rFonts w:hint="default" w:ascii="Arial" w:hAnsi="Arial" w:cs="Arial"/>
          <w:color w:val="auto"/>
          <w:sz w:val="18"/>
          <w:szCs w:val="18"/>
          <w:highlight w:val="none"/>
          <w:lang w:val="pt-BR"/>
        </w:rPr>
        <w:t xml:space="preserve"> </w:t>
      </w:r>
      <w:r>
        <w:rPr>
          <w:rFonts w:hint="default" w:ascii="Arial" w:hAnsi="Arial" w:cs="Arial"/>
          <w:color w:val="auto"/>
          <w:sz w:val="18"/>
          <w:szCs w:val="18"/>
          <w:highlight w:val="none"/>
        </w:rPr>
        <w:t>estadual  ou municipal ou por empresas públicas ou privadas,</w:t>
      </w:r>
      <w:r>
        <w:rPr>
          <w:rFonts w:hint="default" w:ascii="Arial" w:hAnsi="Arial" w:cs="Arial"/>
          <w:color w:val="auto"/>
          <w:sz w:val="18"/>
          <w:szCs w:val="18"/>
          <w:highlight w:val="none"/>
          <w:lang w:val="pt-BR"/>
        </w:rPr>
        <w:t xml:space="preserve"> </w:t>
      </w:r>
      <w:r>
        <w:rPr>
          <w:rFonts w:hint="default" w:ascii="Arial" w:hAnsi="Arial" w:cs="Arial"/>
          <w:color w:val="auto"/>
          <w:sz w:val="18"/>
          <w:szCs w:val="18"/>
          <w:highlight w:val="none"/>
        </w:rPr>
        <w:t>em nome da empresa licitante,</w:t>
      </w:r>
      <w:r>
        <w:rPr>
          <w:rFonts w:hint="default" w:ascii="Arial" w:hAnsi="Arial" w:cs="Arial"/>
          <w:color w:val="auto"/>
          <w:sz w:val="18"/>
          <w:szCs w:val="18"/>
          <w:highlight w:val="none"/>
          <w:lang w:val="pt-BR"/>
        </w:rPr>
        <w:t xml:space="preserve"> </w:t>
      </w:r>
      <w:r>
        <w:rPr>
          <w:rFonts w:hint="default" w:ascii="Arial" w:hAnsi="Arial" w:cs="Arial"/>
          <w:color w:val="auto"/>
          <w:sz w:val="18"/>
          <w:szCs w:val="18"/>
          <w:highlight w:val="none"/>
        </w:rPr>
        <w:t>comprovando que a mesma já executou,de forma satisfatória,</w:t>
      </w:r>
      <w:r>
        <w:rPr>
          <w:rFonts w:hint="default" w:ascii="Arial" w:hAnsi="Arial" w:cs="Arial"/>
          <w:color w:val="auto"/>
          <w:sz w:val="18"/>
          <w:szCs w:val="18"/>
          <w:highlight w:val="none"/>
          <w:lang w:val="pt-BR"/>
        </w:rPr>
        <w:t xml:space="preserve"> </w:t>
      </w:r>
      <w:r>
        <w:rPr>
          <w:rFonts w:hint="default" w:ascii="Arial" w:hAnsi="Arial" w:cs="Arial"/>
          <w:color w:val="auto"/>
          <w:sz w:val="18"/>
          <w:szCs w:val="18"/>
          <w:highlight w:val="none"/>
        </w:rPr>
        <w:t>a execução do(s) objeto(s) semelhante deste</w:t>
      </w:r>
      <w:r>
        <w:rPr>
          <w:rFonts w:hint="default" w:ascii="Arial" w:hAnsi="Arial" w:cs="Arial"/>
          <w:color w:val="auto"/>
          <w:sz w:val="18"/>
          <w:szCs w:val="18"/>
          <w:highlight w:val="none"/>
          <w:lang w:val="pt-BR"/>
        </w:rPr>
        <w:t>.</w:t>
      </w:r>
    </w:p>
    <w:p w14:paraId="703A7E1F">
      <w:pPr>
        <w:pageBreakBefore w:val="0"/>
        <w:widowControl/>
        <w:numPr>
          <w:ilvl w:val="0"/>
          <w:numId w:val="0"/>
        </w:numPr>
        <w:tabs>
          <w:tab w:val="left" w:pos="0"/>
        </w:tabs>
        <w:suppressAutoHyphens/>
        <w:kinsoku/>
        <w:wordWrap/>
        <w:overflowPunct/>
        <w:topLinePunct w:val="0"/>
        <w:autoSpaceDE/>
        <w:autoSpaceDN/>
        <w:bidi w:val="0"/>
        <w:adjustRightInd/>
        <w:snapToGrid/>
        <w:spacing w:line="360" w:lineRule="auto"/>
        <w:ind w:leftChars="0" w:right="0" w:rightChars="0"/>
        <w:jc w:val="both"/>
        <w:textAlignment w:val="auto"/>
        <w:rPr>
          <w:rFonts w:hint="default" w:ascii="Arial" w:hAnsi="Arial" w:cs="Arial"/>
          <w:color w:val="auto"/>
          <w:sz w:val="18"/>
          <w:szCs w:val="18"/>
          <w:highlight w:val="none"/>
          <w:lang w:val="pt-BR"/>
        </w:rPr>
      </w:pPr>
    </w:p>
    <w:p w14:paraId="52048714">
      <w:pPr>
        <w:pStyle w:val="279"/>
        <w:keepNext/>
        <w:keepLines/>
        <w:pageBreakBefore w:val="0"/>
        <w:widowControl/>
        <w:numPr>
          <w:ilvl w:val="0"/>
          <w:numId w:val="18"/>
        </w:numPr>
        <w:suppressAutoHyphens/>
        <w:kinsoku/>
        <w:wordWrap/>
        <w:overflowPunct/>
        <w:topLinePunct w:val="0"/>
        <w:autoSpaceDE/>
        <w:autoSpaceDN/>
        <w:bidi w:val="0"/>
        <w:adjustRightInd/>
        <w:snapToGrid/>
        <w:spacing w:before="0" w:after="0" w:line="360" w:lineRule="auto"/>
        <w:ind w:left="0" w:leftChars="0" w:right="0" w:rightChars="0" w:firstLine="0"/>
        <w:jc w:val="both"/>
        <w:textAlignment w:val="auto"/>
        <w:rPr>
          <w:rFonts w:hint="default" w:ascii="Arial" w:hAnsi="Arial" w:cs="Arial"/>
          <w:sz w:val="18"/>
          <w:szCs w:val="18"/>
          <w:highlight w:val="none"/>
        </w:rPr>
      </w:pPr>
      <w:r>
        <w:rPr>
          <w:rFonts w:hint="default" w:ascii="Arial" w:hAnsi="Arial" w:eastAsia="Arial" w:cs="Arial"/>
          <w:b/>
          <w:bCs/>
          <w:color w:val="000000"/>
          <w:sz w:val="18"/>
          <w:szCs w:val="18"/>
          <w:highlight w:val="none"/>
          <w:u w:val="none"/>
        </w:rPr>
        <w:t>DAS OBRIGAÇÕES DAS PARTES</w:t>
      </w:r>
    </w:p>
    <w:p w14:paraId="1AC35931">
      <w:pPr>
        <w:pStyle w:val="279"/>
        <w:keepNext/>
        <w:keepLines/>
        <w:pageBreakBefore w:val="0"/>
        <w:widowControl/>
        <w:numPr>
          <w:ilvl w:val="1"/>
          <w:numId w:val="18"/>
        </w:numPr>
        <w:suppressAutoHyphens/>
        <w:kinsoku/>
        <w:wordWrap/>
        <w:overflowPunct/>
        <w:topLinePunct w:val="0"/>
        <w:autoSpaceDE/>
        <w:autoSpaceDN/>
        <w:bidi w:val="0"/>
        <w:adjustRightInd/>
        <w:snapToGrid/>
        <w:spacing w:before="0" w:after="0" w:line="360" w:lineRule="auto"/>
        <w:ind w:left="0" w:leftChars="0" w:right="0" w:rightChars="0" w:firstLine="0"/>
        <w:jc w:val="both"/>
        <w:textAlignment w:val="auto"/>
        <w:rPr>
          <w:rFonts w:hint="default" w:ascii="Arial" w:hAnsi="Arial" w:cs="Arial"/>
          <w:sz w:val="18"/>
          <w:szCs w:val="18"/>
          <w:highlight w:val="none"/>
        </w:rPr>
      </w:pPr>
      <w:r>
        <w:rPr>
          <w:rFonts w:hint="default" w:ascii="Arial" w:hAnsi="Arial" w:eastAsia="Arial" w:cs="Arial"/>
          <w:b/>
          <w:sz w:val="18"/>
          <w:szCs w:val="18"/>
          <w:highlight w:val="none"/>
          <w:u w:val="none"/>
        </w:rPr>
        <w:t>DA CONTRATANTE</w:t>
      </w:r>
    </w:p>
    <w:p w14:paraId="6A445F8E">
      <w:pPr>
        <w:pStyle w:val="279"/>
        <w:pageBreakBefore w:val="0"/>
        <w:widowControl/>
        <w:numPr>
          <w:ilvl w:val="2"/>
          <w:numId w:val="18"/>
        </w:numPr>
        <w:tabs>
          <w:tab w:val="left" w:pos="220"/>
          <w:tab w:val="clear" w:pos="0"/>
        </w:tabs>
        <w:suppressAutoHyphens/>
        <w:kinsoku/>
        <w:wordWrap/>
        <w:overflowPunct/>
        <w:topLinePunct w:val="0"/>
        <w:autoSpaceDE/>
        <w:autoSpaceDN/>
        <w:bidi w:val="0"/>
        <w:adjustRightInd/>
        <w:snapToGrid/>
        <w:spacing w:before="0" w:after="0" w:line="360" w:lineRule="auto"/>
        <w:ind w:left="0" w:leftChars="0" w:right="0" w:rightChars="0" w:firstLine="0" w:firstLineChars="0"/>
        <w:jc w:val="both"/>
        <w:textAlignment w:val="auto"/>
        <w:rPr>
          <w:rFonts w:hint="default" w:ascii="Arial" w:hAnsi="Arial" w:cs="Arial"/>
          <w:b w:val="0"/>
          <w:bCs/>
          <w:color w:val="auto"/>
          <w:sz w:val="18"/>
          <w:szCs w:val="18"/>
          <w:highlight w:val="none"/>
        </w:rPr>
      </w:pPr>
      <w:r>
        <w:rPr>
          <w:rFonts w:hint="default" w:ascii="Arial" w:hAnsi="Arial" w:cs="Arial"/>
          <w:b w:val="0"/>
          <w:bCs/>
          <w:color w:val="auto"/>
          <w:sz w:val="18"/>
          <w:szCs w:val="18"/>
          <w:highlight w:val="none"/>
        </w:rPr>
        <w:t>Realizar o pagamento</w:t>
      </w:r>
      <w:r>
        <w:rPr>
          <w:rFonts w:hint="default" w:ascii="Arial" w:hAnsi="Arial" w:cs="Arial"/>
          <w:b w:val="0"/>
          <w:bCs/>
          <w:color w:val="auto"/>
          <w:sz w:val="18"/>
          <w:szCs w:val="18"/>
          <w:highlight w:val="none"/>
          <w:lang w:val="pt-BR"/>
        </w:rPr>
        <w:t>,</w:t>
      </w:r>
      <w:r>
        <w:rPr>
          <w:rFonts w:hint="default" w:ascii="Arial" w:hAnsi="Arial" w:cs="Arial"/>
          <w:b w:val="0"/>
          <w:bCs/>
          <w:color w:val="auto"/>
          <w:sz w:val="18"/>
          <w:szCs w:val="18"/>
          <w:highlight w:val="none"/>
        </w:rPr>
        <w:t xml:space="preserve"> mediante emissão de nota fiscal</w:t>
      </w:r>
      <w:r>
        <w:rPr>
          <w:rFonts w:hint="default" w:ascii="Arial" w:hAnsi="Arial" w:cs="Arial"/>
          <w:b w:val="0"/>
          <w:bCs/>
          <w:color w:val="auto"/>
          <w:sz w:val="18"/>
          <w:szCs w:val="18"/>
          <w:highlight w:val="none"/>
          <w:lang w:val="pt-BR"/>
        </w:rPr>
        <w:t>,</w:t>
      </w:r>
      <w:r>
        <w:rPr>
          <w:rFonts w:hint="default" w:ascii="Arial" w:hAnsi="Arial" w:cs="Arial"/>
          <w:b w:val="0"/>
          <w:bCs/>
          <w:color w:val="auto"/>
          <w:sz w:val="18"/>
          <w:szCs w:val="18"/>
          <w:highlight w:val="none"/>
        </w:rPr>
        <w:t xml:space="preserve"> em até 30 (trinta)</w:t>
      </w:r>
      <w:r>
        <w:rPr>
          <w:rFonts w:hint="default" w:ascii="Arial" w:hAnsi="Arial" w:cs="Arial"/>
          <w:b w:val="0"/>
          <w:bCs/>
          <w:color w:val="auto"/>
          <w:sz w:val="18"/>
          <w:szCs w:val="18"/>
          <w:highlight w:val="none"/>
          <w:lang w:val="pt-BR"/>
        </w:rPr>
        <w:t xml:space="preserve"> </w:t>
      </w:r>
      <w:r>
        <w:rPr>
          <w:rFonts w:hint="default" w:ascii="Arial" w:hAnsi="Arial" w:cs="Arial"/>
          <w:b w:val="0"/>
          <w:bCs/>
          <w:color w:val="auto"/>
          <w:sz w:val="18"/>
          <w:szCs w:val="18"/>
          <w:highlight w:val="none"/>
        </w:rPr>
        <w:t>dias consecutivos após o recebimento da mesma, devidamente atestada</w:t>
      </w:r>
      <w:r>
        <w:rPr>
          <w:rFonts w:hint="default" w:ascii="Arial" w:hAnsi="Arial" w:cs="Arial"/>
          <w:b w:val="0"/>
          <w:bCs/>
          <w:color w:val="auto"/>
          <w:sz w:val="18"/>
          <w:szCs w:val="18"/>
          <w:highlight w:val="none"/>
          <w:lang w:val="pt-BR"/>
        </w:rPr>
        <w:t>;</w:t>
      </w:r>
    </w:p>
    <w:p w14:paraId="489FA2FA">
      <w:pPr>
        <w:pStyle w:val="279"/>
        <w:pageBreakBefore w:val="0"/>
        <w:widowControl/>
        <w:numPr>
          <w:ilvl w:val="2"/>
          <w:numId w:val="18"/>
        </w:numPr>
        <w:tabs>
          <w:tab w:val="left" w:pos="220"/>
          <w:tab w:val="clear" w:pos="0"/>
        </w:tabs>
        <w:suppressAutoHyphens/>
        <w:kinsoku/>
        <w:wordWrap/>
        <w:overflowPunct/>
        <w:topLinePunct w:val="0"/>
        <w:autoSpaceDE/>
        <w:autoSpaceDN/>
        <w:bidi w:val="0"/>
        <w:adjustRightInd/>
        <w:snapToGrid/>
        <w:spacing w:before="0" w:after="0" w:line="360" w:lineRule="auto"/>
        <w:ind w:left="0" w:leftChars="0" w:right="0" w:rightChars="0" w:firstLine="0" w:firstLineChars="0"/>
        <w:jc w:val="both"/>
        <w:textAlignment w:val="auto"/>
        <w:rPr>
          <w:rFonts w:hint="default" w:ascii="Arial" w:hAnsi="Arial" w:cs="Arial"/>
          <w:b w:val="0"/>
          <w:bCs/>
          <w:color w:val="auto"/>
          <w:sz w:val="18"/>
          <w:szCs w:val="18"/>
          <w:highlight w:val="none"/>
        </w:rPr>
      </w:pPr>
      <w:r>
        <w:rPr>
          <w:rFonts w:hint="default" w:ascii="Arial" w:hAnsi="Arial" w:cs="Arial"/>
          <w:b w:val="0"/>
          <w:bCs/>
          <w:color w:val="auto"/>
          <w:sz w:val="18"/>
          <w:szCs w:val="18"/>
          <w:highlight w:val="none"/>
        </w:rPr>
        <w:t>Rejeitar os produtos que não satisfizerem os padrões exigidos nas especificações e recomendações da contratante</w:t>
      </w:r>
    </w:p>
    <w:p w14:paraId="383F8963">
      <w:pPr>
        <w:pStyle w:val="279"/>
        <w:pageBreakBefore w:val="0"/>
        <w:widowControl/>
        <w:numPr>
          <w:ilvl w:val="2"/>
          <w:numId w:val="18"/>
        </w:numPr>
        <w:tabs>
          <w:tab w:val="left" w:pos="220"/>
          <w:tab w:val="clear" w:pos="0"/>
        </w:tabs>
        <w:suppressAutoHyphens/>
        <w:kinsoku/>
        <w:wordWrap/>
        <w:overflowPunct/>
        <w:topLinePunct w:val="0"/>
        <w:autoSpaceDE/>
        <w:autoSpaceDN/>
        <w:bidi w:val="0"/>
        <w:adjustRightInd/>
        <w:snapToGrid/>
        <w:spacing w:before="0" w:after="0" w:line="360" w:lineRule="auto"/>
        <w:ind w:left="0" w:leftChars="0" w:right="0" w:rightChars="0" w:firstLine="0" w:firstLineChars="0"/>
        <w:jc w:val="both"/>
        <w:textAlignment w:val="auto"/>
        <w:rPr>
          <w:rFonts w:hint="default" w:ascii="Arial" w:hAnsi="Arial" w:cs="Arial"/>
          <w:b w:val="0"/>
          <w:bCs/>
          <w:color w:val="auto"/>
          <w:sz w:val="18"/>
          <w:szCs w:val="18"/>
          <w:highlight w:val="none"/>
        </w:rPr>
      </w:pPr>
      <w:r>
        <w:rPr>
          <w:rFonts w:hint="default" w:ascii="Arial" w:hAnsi="Arial" w:cs="Arial"/>
          <w:b w:val="0"/>
          <w:bCs/>
          <w:color w:val="auto"/>
          <w:sz w:val="18"/>
          <w:szCs w:val="18"/>
          <w:highlight w:val="none"/>
        </w:rPr>
        <w:t>Notificar a CONTRATADA, por escrito, sobre imperfeições, falhas ou irregularidades verificadas no objeto fornecido, para que seja substituído, reparado ou corrigido;</w:t>
      </w:r>
    </w:p>
    <w:p w14:paraId="2DE95B49">
      <w:pPr>
        <w:pStyle w:val="279"/>
        <w:pageBreakBefore w:val="0"/>
        <w:widowControl/>
        <w:numPr>
          <w:ilvl w:val="0"/>
          <w:numId w:val="0"/>
        </w:numPr>
        <w:tabs>
          <w:tab w:val="clear" w:pos="567"/>
        </w:tabs>
        <w:suppressAutoHyphens/>
        <w:kinsoku/>
        <w:wordWrap/>
        <w:overflowPunct/>
        <w:topLinePunct w:val="0"/>
        <w:autoSpaceDE/>
        <w:autoSpaceDN/>
        <w:bidi w:val="0"/>
        <w:adjustRightInd/>
        <w:snapToGrid/>
        <w:spacing w:before="0" w:after="0" w:line="360" w:lineRule="auto"/>
        <w:ind w:left="0" w:leftChars="0" w:right="0" w:rightChars="0" w:firstLine="0" w:firstLineChars="0"/>
        <w:jc w:val="both"/>
        <w:textAlignment w:val="auto"/>
        <w:rPr>
          <w:rFonts w:hint="default" w:ascii="Arial" w:hAnsi="Arial" w:eastAsia="Arial" w:cs="Arial"/>
          <w:b w:val="0"/>
          <w:bCs w:val="0"/>
          <w:sz w:val="18"/>
          <w:szCs w:val="18"/>
          <w:highlight w:val="none"/>
          <w:u w:val="none"/>
        </w:rPr>
      </w:pPr>
      <w:r>
        <w:rPr>
          <w:rFonts w:hint="default" w:ascii="Arial" w:hAnsi="Arial" w:eastAsia="Arial" w:cs="Arial"/>
          <w:b/>
          <w:bCs/>
          <w:sz w:val="18"/>
          <w:szCs w:val="18"/>
          <w:highlight w:val="none"/>
          <w:u w:val="none"/>
          <w:lang w:val="pt-BR"/>
        </w:rPr>
        <w:t>6.1.4.</w:t>
      </w:r>
      <w:r>
        <w:rPr>
          <w:rFonts w:hint="default" w:ascii="Arial" w:hAnsi="Arial" w:eastAsia="Arial" w:cs="Arial"/>
          <w:b w:val="0"/>
          <w:bCs w:val="0"/>
          <w:sz w:val="18"/>
          <w:szCs w:val="18"/>
          <w:highlight w:val="none"/>
          <w:u w:val="none"/>
          <w:lang w:val="pt-BR"/>
        </w:rPr>
        <w:t xml:space="preserve"> </w:t>
      </w:r>
      <w:r>
        <w:rPr>
          <w:rFonts w:hint="default" w:ascii="Arial" w:hAnsi="Arial" w:eastAsia="Arial" w:cs="Arial"/>
          <w:b w:val="0"/>
          <w:bCs w:val="0"/>
          <w:sz w:val="18"/>
          <w:szCs w:val="18"/>
          <w:highlight w:val="none"/>
          <w:u w:val="none"/>
        </w:rPr>
        <w:t>Orientar, fiscalizar e intervir ao seu exclusivo interesse, com a finalidade de garantir o exato cumprimento das condições pactuadas.</w:t>
      </w:r>
    </w:p>
    <w:p w14:paraId="19E2B844">
      <w:pPr>
        <w:pageBreakBefore w:val="0"/>
        <w:widowControl/>
        <w:kinsoku/>
        <w:wordWrap/>
        <w:overflowPunct/>
        <w:topLinePunct w:val="0"/>
        <w:autoSpaceDE/>
        <w:autoSpaceDN/>
        <w:bidi w:val="0"/>
        <w:adjustRightInd/>
        <w:snapToGrid/>
        <w:spacing w:line="360" w:lineRule="auto"/>
        <w:ind w:left="0" w:leftChars="0" w:right="0" w:rightChars="0" w:firstLine="0" w:firstLineChars="0"/>
        <w:textAlignment w:val="auto"/>
        <w:rPr>
          <w:rFonts w:hint="default" w:ascii="Arial" w:hAnsi="Arial" w:cs="Arial"/>
          <w:b w:val="0"/>
          <w:bCs/>
          <w:color w:val="auto"/>
          <w:sz w:val="18"/>
          <w:szCs w:val="18"/>
          <w:highlight w:val="none"/>
        </w:rPr>
      </w:pPr>
      <w:r>
        <w:rPr>
          <w:rFonts w:hint="default" w:ascii="Arial" w:hAnsi="Arial" w:eastAsia="Arial" w:cs="Arial"/>
          <w:b/>
          <w:bCs/>
          <w:sz w:val="18"/>
          <w:szCs w:val="18"/>
          <w:highlight w:val="none"/>
          <w:u w:val="none"/>
          <w:lang w:val="pt-BR"/>
        </w:rPr>
        <w:t>6.1.5.</w:t>
      </w:r>
      <w:r>
        <w:rPr>
          <w:rFonts w:hint="default" w:ascii="Arial" w:hAnsi="Arial" w:eastAsia="Arial" w:cs="Arial"/>
          <w:b w:val="0"/>
          <w:bCs w:val="0"/>
          <w:sz w:val="18"/>
          <w:szCs w:val="18"/>
          <w:highlight w:val="none"/>
          <w:u w:val="none"/>
          <w:lang w:val="pt-BR"/>
        </w:rPr>
        <w:t xml:space="preserve"> </w:t>
      </w:r>
      <w:r>
        <w:rPr>
          <w:rFonts w:hint="default" w:ascii="Arial" w:hAnsi="Arial" w:cs="Arial"/>
          <w:b w:val="0"/>
          <w:bCs/>
          <w:color w:val="auto"/>
          <w:sz w:val="18"/>
          <w:szCs w:val="18"/>
          <w:highlight w:val="none"/>
        </w:rPr>
        <w:t>Designar responsável pela fiscalização do contrato e conferência dos produtos, que será o seguinte:</w:t>
      </w:r>
    </w:p>
    <w:p w14:paraId="23F15CBF">
      <w:pPr>
        <w:pageBreakBefore w:val="0"/>
        <w:widowControl/>
        <w:kinsoku/>
        <w:wordWrap/>
        <w:overflowPunct/>
        <w:topLinePunct w:val="0"/>
        <w:autoSpaceDE/>
        <w:autoSpaceDN/>
        <w:bidi w:val="0"/>
        <w:adjustRightInd/>
        <w:snapToGrid/>
        <w:spacing w:line="360" w:lineRule="auto"/>
        <w:ind w:left="0" w:leftChars="0" w:right="0" w:rightChars="0" w:firstLine="0" w:firstLineChars="0"/>
        <w:textAlignment w:val="auto"/>
        <w:rPr>
          <w:rFonts w:hint="default" w:ascii="Arial" w:hAnsi="Arial" w:cs="Arial"/>
          <w:b w:val="0"/>
          <w:bCs/>
          <w:color w:val="auto"/>
          <w:sz w:val="18"/>
          <w:szCs w:val="18"/>
          <w:highlight w:val="none"/>
          <w:lang w:val="pt-BR"/>
        </w:rPr>
      </w:pPr>
      <w:r>
        <w:rPr>
          <w:rFonts w:hint="default" w:ascii="Arial" w:hAnsi="Arial" w:cs="Arial"/>
          <w:b/>
          <w:bCs w:val="0"/>
          <w:color w:val="auto"/>
          <w:sz w:val="18"/>
          <w:szCs w:val="18"/>
          <w:highlight w:val="none"/>
          <w:lang w:val="pt-BR"/>
        </w:rPr>
        <w:t>6.1.5.1.</w:t>
      </w:r>
      <w:r>
        <w:rPr>
          <w:rFonts w:hint="default" w:ascii="Arial" w:hAnsi="Arial" w:cs="Arial"/>
          <w:b w:val="0"/>
          <w:bCs/>
          <w:color w:val="auto"/>
          <w:sz w:val="18"/>
          <w:szCs w:val="18"/>
          <w:highlight w:val="none"/>
          <w:lang w:val="pt-BR"/>
        </w:rPr>
        <w:t xml:space="preserve"> Sra. Tamires de Paiva Ferreira - Sec. De Fazenda/ Gabinete </w:t>
      </w:r>
    </w:p>
    <w:p w14:paraId="46B6DAA6">
      <w:pPr>
        <w:pageBreakBefore w:val="0"/>
        <w:widowControl/>
        <w:kinsoku/>
        <w:wordWrap/>
        <w:overflowPunct/>
        <w:topLinePunct w:val="0"/>
        <w:autoSpaceDE/>
        <w:autoSpaceDN/>
        <w:bidi w:val="0"/>
        <w:adjustRightInd/>
        <w:snapToGrid/>
        <w:spacing w:line="360" w:lineRule="auto"/>
        <w:ind w:left="0" w:leftChars="0" w:right="0" w:rightChars="0" w:firstLine="0" w:firstLineChars="0"/>
        <w:textAlignment w:val="auto"/>
        <w:rPr>
          <w:rFonts w:hint="default" w:ascii="Arial" w:hAnsi="Arial" w:cs="Arial"/>
          <w:b w:val="0"/>
          <w:bCs/>
          <w:color w:val="auto"/>
          <w:sz w:val="18"/>
          <w:szCs w:val="18"/>
          <w:highlight w:val="none"/>
          <w:lang w:val="pt-BR"/>
        </w:rPr>
      </w:pPr>
      <w:r>
        <w:rPr>
          <w:rFonts w:hint="default" w:ascii="Arial" w:hAnsi="Arial" w:cs="Arial"/>
          <w:b/>
          <w:bCs w:val="0"/>
          <w:color w:val="auto"/>
          <w:sz w:val="18"/>
          <w:szCs w:val="18"/>
          <w:highlight w:val="none"/>
          <w:lang w:val="pt-BR"/>
        </w:rPr>
        <w:t>6.1.5.2.</w:t>
      </w:r>
      <w:r>
        <w:rPr>
          <w:rFonts w:hint="default" w:ascii="Arial" w:hAnsi="Arial" w:cs="Arial"/>
          <w:b w:val="0"/>
          <w:bCs/>
          <w:color w:val="auto"/>
          <w:sz w:val="18"/>
          <w:szCs w:val="18"/>
          <w:highlight w:val="none"/>
          <w:lang w:val="pt-BR"/>
        </w:rPr>
        <w:t xml:space="preserve"> Sra. Myrian Aparecida de Souza Batista Marques - Sec. De Administração</w:t>
      </w:r>
    </w:p>
    <w:p w14:paraId="42D6E22A">
      <w:pPr>
        <w:pageBreakBefore w:val="0"/>
        <w:widowControl/>
        <w:kinsoku/>
        <w:wordWrap/>
        <w:overflowPunct/>
        <w:topLinePunct w:val="0"/>
        <w:autoSpaceDE/>
        <w:autoSpaceDN/>
        <w:bidi w:val="0"/>
        <w:adjustRightInd/>
        <w:snapToGrid/>
        <w:spacing w:line="360" w:lineRule="auto"/>
        <w:ind w:left="0" w:leftChars="0" w:right="0" w:rightChars="0" w:firstLine="0" w:firstLineChars="0"/>
        <w:textAlignment w:val="auto"/>
        <w:rPr>
          <w:rFonts w:hint="default" w:ascii="Arial" w:hAnsi="Arial" w:cs="Arial"/>
          <w:b w:val="0"/>
          <w:bCs/>
          <w:color w:val="auto"/>
          <w:sz w:val="18"/>
          <w:szCs w:val="18"/>
          <w:highlight w:val="none"/>
          <w:lang w:val="pt-BR"/>
        </w:rPr>
      </w:pPr>
      <w:r>
        <w:rPr>
          <w:rFonts w:hint="default" w:ascii="Arial" w:hAnsi="Arial" w:cs="Arial"/>
          <w:b/>
          <w:bCs w:val="0"/>
          <w:color w:val="auto"/>
          <w:sz w:val="18"/>
          <w:szCs w:val="18"/>
          <w:highlight w:val="none"/>
          <w:lang w:val="pt-BR"/>
        </w:rPr>
        <w:t>6.1.5.3.</w:t>
      </w:r>
      <w:r>
        <w:rPr>
          <w:rFonts w:hint="default" w:ascii="Arial" w:hAnsi="Arial" w:cs="Arial"/>
          <w:b w:val="0"/>
          <w:bCs/>
          <w:color w:val="auto"/>
          <w:sz w:val="18"/>
          <w:szCs w:val="18"/>
          <w:highlight w:val="none"/>
          <w:lang w:val="pt-BR"/>
        </w:rPr>
        <w:t xml:space="preserve"> Sr. Fabrício Zulato dos Santos - CATRANS</w:t>
      </w:r>
    </w:p>
    <w:p w14:paraId="48C154C9">
      <w:pPr>
        <w:pageBreakBefore w:val="0"/>
        <w:widowControl/>
        <w:kinsoku/>
        <w:wordWrap/>
        <w:overflowPunct/>
        <w:topLinePunct w:val="0"/>
        <w:autoSpaceDE/>
        <w:autoSpaceDN/>
        <w:bidi w:val="0"/>
        <w:adjustRightInd/>
        <w:snapToGrid/>
        <w:spacing w:line="360" w:lineRule="auto"/>
        <w:ind w:left="0" w:leftChars="0" w:right="0" w:rightChars="0" w:firstLine="0" w:firstLineChars="0"/>
        <w:textAlignment w:val="auto"/>
        <w:rPr>
          <w:rFonts w:hint="default" w:ascii="Arial" w:hAnsi="Arial" w:cs="Arial"/>
          <w:b w:val="0"/>
          <w:bCs/>
          <w:color w:val="auto"/>
          <w:sz w:val="18"/>
          <w:szCs w:val="18"/>
          <w:highlight w:val="none"/>
          <w:lang w:val="pt-BR"/>
        </w:rPr>
      </w:pPr>
      <w:r>
        <w:rPr>
          <w:rFonts w:hint="default" w:ascii="Arial" w:hAnsi="Arial" w:cs="Arial"/>
          <w:b/>
          <w:bCs w:val="0"/>
          <w:color w:val="auto"/>
          <w:sz w:val="18"/>
          <w:szCs w:val="18"/>
          <w:highlight w:val="none"/>
          <w:lang w:val="pt-BR"/>
        </w:rPr>
        <w:t>6.1.5.4.</w:t>
      </w:r>
      <w:r>
        <w:rPr>
          <w:rFonts w:hint="default" w:ascii="Arial" w:hAnsi="Arial" w:cs="Arial"/>
          <w:b w:val="0"/>
          <w:bCs/>
          <w:color w:val="auto"/>
          <w:sz w:val="18"/>
          <w:szCs w:val="18"/>
          <w:highlight w:val="none"/>
          <w:lang w:val="pt-BR"/>
        </w:rPr>
        <w:t xml:space="preserve"> Sr. Rafael Rodrigues Carvalho - Sec. De Esportes</w:t>
      </w:r>
    </w:p>
    <w:p w14:paraId="787A87B0">
      <w:pPr>
        <w:pageBreakBefore w:val="0"/>
        <w:widowControl/>
        <w:kinsoku/>
        <w:wordWrap/>
        <w:overflowPunct/>
        <w:topLinePunct w:val="0"/>
        <w:autoSpaceDE/>
        <w:autoSpaceDN/>
        <w:bidi w:val="0"/>
        <w:adjustRightInd/>
        <w:snapToGrid/>
        <w:spacing w:line="360" w:lineRule="auto"/>
        <w:ind w:left="0" w:leftChars="0" w:right="0" w:rightChars="0" w:firstLine="0" w:firstLineChars="0"/>
        <w:textAlignment w:val="auto"/>
        <w:rPr>
          <w:rFonts w:hint="default" w:ascii="Arial" w:hAnsi="Arial" w:cs="Arial"/>
          <w:b w:val="0"/>
          <w:bCs/>
          <w:color w:val="auto"/>
          <w:sz w:val="18"/>
          <w:szCs w:val="18"/>
          <w:highlight w:val="none"/>
          <w:lang w:val="pt-BR"/>
        </w:rPr>
      </w:pPr>
      <w:r>
        <w:rPr>
          <w:rFonts w:hint="default" w:ascii="Arial" w:hAnsi="Arial" w:cs="Arial"/>
          <w:b/>
          <w:bCs w:val="0"/>
          <w:color w:val="auto"/>
          <w:sz w:val="18"/>
          <w:szCs w:val="18"/>
          <w:highlight w:val="none"/>
          <w:lang w:val="pt-BR"/>
        </w:rPr>
        <w:t>6.1.5.5.</w:t>
      </w:r>
      <w:r>
        <w:rPr>
          <w:rFonts w:hint="default" w:ascii="Arial" w:hAnsi="Arial" w:cs="Arial"/>
          <w:b w:val="0"/>
          <w:bCs/>
          <w:color w:val="auto"/>
          <w:sz w:val="18"/>
          <w:szCs w:val="18"/>
          <w:highlight w:val="none"/>
          <w:lang w:val="pt-BR"/>
        </w:rPr>
        <w:t xml:space="preserve"> Sra. Carolina Paiva Neves Frade da Cruz - Sec. De Cultura</w:t>
      </w:r>
    </w:p>
    <w:p w14:paraId="05E77422">
      <w:pPr>
        <w:pageBreakBefore w:val="0"/>
        <w:widowControl/>
        <w:kinsoku/>
        <w:wordWrap/>
        <w:overflowPunct/>
        <w:topLinePunct w:val="0"/>
        <w:autoSpaceDE/>
        <w:autoSpaceDN/>
        <w:bidi w:val="0"/>
        <w:adjustRightInd/>
        <w:snapToGrid/>
        <w:spacing w:line="360" w:lineRule="auto"/>
        <w:ind w:left="0" w:leftChars="0" w:right="0" w:rightChars="0" w:firstLine="0" w:firstLineChars="0"/>
        <w:textAlignment w:val="auto"/>
        <w:rPr>
          <w:rFonts w:hint="default" w:ascii="Arial" w:hAnsi="Arial" w:cs="Arial"/>
          <w:b w:val="0"/>
          <w:bCs/>
          <w:color w:val="auto"/>
          <w:sz w:val="18"/>
          <w:szCs w:val="18"/>
          <w:highlight w:val="none"/>
          <w:lang w:val="pt-BR"/>
        </w:rPr>
      </w:pPr>
      <w:r>
        <w:rPr>
          <w:rFonts w:hint="default" w:ascii="Arial" w:hAnsi="Arial" w:cs="Arial"/>
          <w:b/>
          <w:bCs w:val="0"/>
          <w:color w:val="auto"/>
          <w:sz w:val="18"/>
          <w:szCs w:val="18"/>
          <w:highlight w:val="none"/>
          <w:lang w:val="pt-BR"/>
        </w:rPr>
        <w:t>6.1.5.6</w:t>
      </w:r>
      <w:r>
        <w:rPr>
          <w:rFonts w:hint="default" w:ascii="Arial" w:hAnsi="Arial" w:cs="Arial"/>
          <w:b w:val="0"/>
          <w:bCs/>
          <w:color w:val="auto"/>
          <w:sz w:val="18"/>
          <w:szCs w:val="18"/>
          <w:highlight w:val="none"/>
          <w:lang w:val="pt-BR"/>
        </w:rPr>
        <w:t xml:space="preserve">. Sr. Jonas de Souza Barbosa - Sec. De Saúde </w:t>
      </w:r>
    </w:p>
    <w:p w14:paraId="73BF37B8">
      <w:pPr>
        <w:pageBreakBefore w:val="0"/>
        <w:widowControl/>
        <w:kinsoku/>
        <w:wordWrap/>
        <w:overflowPunct/>
        <w:topLinePunct w:val="0"/>
        <w:autoSpaceDE/>
        <w:autoSpaceDN/>
        <w:bidi w:val="0"/>
        <w:adjustRightInd/>
        <w:snapToGrid/>
        <w:spacing w:line="360" w:lineRule="auto"/>
        <w:ind w:left="0" w:leftChars="0" w:right="0" w:rightChars="0" w:firstLine="0" w:firstLineChars="0"/>
        <w:textAlignment w:val="auto"/>
        <w:rPr>
          <w:rFonts w:hint="default" w:ascii="Arial" w:hAnsi="Arial" w:cs="Arial"/>
          <w:b w:val="0"/>
          <w:bCs/>
          <w:color w:val="auto"/>
          <w:sz w:val="18"/>
          <w:szCs w:val="18"/>
          <w:highlight w:val="none"/>
          <w:lang w:val="pt-BR"/>
        </w:rPr>
      </w:pPr>
      <w:r>
        <w:rPr>
          <w:rFonts w:hint="default" w:ascii="Arial" w:hAnsi="Arial" w:cs="Arial"/>
          <w:b/>
          <w:bCs w:val="0"/>
          <w:color w:val="auto"/>
          <w:sz w:val="18"/>
          <w:szCs w:val="18"/>
          <w:highlight w:val="none"/>
          <w:lang w:val="pt-BR"/>
        </w:rPr>
        <w:t>6.1.5.7.</w:t>
      </w:r>
      <w:r>
        <w:rPr>
          <w:rFonts w:hint="default" w:ascii="Arial" w:hAnsi="Arial" w:cs="Arial"/>
          <w:b w:val="0"/>
          <w:bCs/>
          <w:color w:val="auto"/>
          <w:sz w:val="18"/>
          <w:szCs w:val="18"/>
          <w:highlight w:val="none"/>
          <w:lang w:val="pt-BR"/>
        </w:rPr>
        <w:t xml:space="preserve"> Sra. Carla da Rocha Patrício - Sec. De Desenvolvimento Social </w:t>
      </w:r>
    </w:p>
    <w:p w14:paraId="06091A7D">
      <w:pPr>
        <w:pageBreakBefore w:val="0"/>
        <w:widowControl/>
        <w:kinsoku/>
        <w:wordWrap/>
        <w:overflowPunct/>
        <w:topLinePunct w:val="0"/>
        <w:autoSpaceDE/>
        <w:autoSpaceDN/>
        <w:bidi w:val="0"/>
        <w:adjustRightInd/>
        <w:snapToGrid/>
        <w:spacing w:line="360" w:lineRule="auto"/>
        <w:ind w:left="0" w:leftChars="0" w:right="0" w:rightChars="0" w:firstLine="0" w:firstLineChars="0"/>
        <w:textAlignment w:val="auto"/>
        <w:rPr>
          <w:rFonts w:hint="default" w:ascii="Arial" w:hAnsi="Arial" w:cs="Arial"/>
          <w:b w:val="0"/>
          <w:bCs/>
          <w:color w:val="auto"/>
          <w:sz w:val="18"/>
          <w:szCs w:val="18"/>
          <w:highlight w:val="none"/>
          <w:lang w:val="pt-BR"/>
        </w:rPr>
      </w:pPr>
      <w:r>
        <w:rPr>
          <w:rFonts w:hint="default" w:ascii="Arial" w:hAnsi="Arial" w:cs="Arial"/>
          <w:b/>
          <w:bCs w:val="0"/>
          <w:color w:val="auto"/>
          <w:sz w:val="18"/>
          <w:szCs w:val="18"/>
          <w:highlight w:val="none"/>
          <w:lang w:val="pt-BR"/>
        </w:rPr>
        <w:t>6.1.5.8.</w:t>
      </w:r>
      <w:r>
        <w:rPr>
          <w:rFonts w:hint="default" w:ascii="Arial" w:hAnsi="Arial" w:cs="Arial"/>
          <w:b w:val="0"/>
          <w:bCs/>
          <w:color w:val="auto"/>
          <w:sz w:val="18"/>
          <w:szCs w:val="18"/>
          <w:highlight w:val="none"/>
          <w:lang w:val="pt-BR"/>
        </w:rPr>
        <w:t xml:space="preserve"> Sr. Ricardo H. Castro de Mattos - SEDEGI</w:t>
      </w:r>
    </w:p>
    <w:p w14:paraId="2494ACD4">
      <w:pPr>
        <w:pageBreakBefore w:val="0"/>
        <w:widowControl/>
        <w:kinsoku/>
        <w:wordWrap/>
        <w:overflowPunct/>
        <w:topLinePunct w:val="0"/>
        <w:autoSpaceDE/>
        <w:autoSpaceDN/>
        <w:bidi w:val="0"/>
        <w:adjustRightInd/>
        <w:snapToGrid/>
        <w:spacing w:line="360" w:lineRule="auto"/>
        <w:ind w:left="0" w:leftChars="0" w:right="0" w:rightChars="0" w:firstLine="0" w:firstLineChars="0"/>
        <w:textAlignment w:val="auto"/>
        <w:rPr>
          <w:rFonts w:hint="default" w:ascii="Arial" w:hAnsi="Arial" w:cs="Arial"/>
          <w:b w:val="0"/>
          <w:bCs/>
          <w:color w:val="auto"/>
          <w:sz w:val="18"/>
          <w:szCs w:val="18"/>
          <w:highlight w:val="none"/>
          <w:lang w:val="pt-BR"/>
        </w:rPr>
      </w:pPr>
      <w:r>
        <w:rPr>
          <w:rFonts w:hint="default" w:ascii="Arial" w:hAnsi="Arial" w:cs="Arial"/>
          <w:b/>
          <w:bCs w:val="0"/>
          <w:color w:val="auto"/>
          <w:sz w:val="18"/>
          <w:szCs w:val="18"/>
          <w:highlight w:val="none"/>
          <w:lang w:val="pt-BR"/>
        </w:rPr>
        <w:t>6.1.5.9.</w:t>
      </w:r>
      <w:r>
        <w:rPr>
          <w:rFonts w:hint="default" w:ascii="Arial" w:hAnsi="Arial" w:cs="Arial"/>
          <w:b w:val="0"/>
          <w:bCs/>
          <w:color w:val="auto"/>
          <w:sz w:val="18"/>
          <w:szCs w:val="18"/>
          <w:highlight w:val="none"/>
          <w:lang w:val="pt-BR"/>
        </w:rPr>
        <w:t xml:space="preserve"> Sr. Tiago Viana Gonçalves dos Santos - Sec. Agricultura e Meio ambiente</w:t>
      </w:r>
    </w:p>
    <w:p w14:paraId="548AB1D9">
      <w:pPr>
        <w:pageBreakBefore w:val="0"/>
        <w:widowControl/>
        <w:kinsoku/>
        <w:wordWrap/>
        <w:overflowPunct/>
        <w:topLinePunct w:val="0"/>
        <w:autoSpaceDE/>
        <w:autoSpaceDN/>
        <w:bidi w:val="0"/>
        <w:adjustRightInd/>
        <w:snapToGrid/>
        <w:spacing w:line="360" w:lineRule="auto"/>
        <w:ind w:left="0" w:leftChars="0" w:right="0" w:rightChars="0" w:firstLine="0" w:firstLineChars="0"/>
        <w:textAlignment w:val="auto"/>
        <w:rPr>
          <w:rFonts w:hint="default" w:ascii="Arial" w:hAnsi="Arial" w:cs="Arial"/>
          <w:b w:val="0"/>
          <w:bCs/>
          <w:color w:val="auto"/>
          <w:sz w:val="18"/>
          <w:szCs w:val="18"/>
          <w:highlight w:val="none"/>
          <w:lang w:val="pt-BR"/>
        </w:rPr>
      </w:pPr>
      <w:r>
        <w:rPr>
          <w:rFonts w:hint="default" w:ascii="Arial" w:hAnsi="Arial" w:cs="Arial"/>
          <w:b/>
          <w:bCs w:val="0"/>
          <w:color w:val="auto"/>
          <w:sz w:val="18"/>
          <w:szCs w:val="18"/>
          <w:highlight w:val="none"/>
          <w:lang w:val="pt-BR"/>
        </w:rPr>
        <w:t xml:space="preserve">6.1.5.10. </w:t>
      </w:r>
      <w:r>
        <w:rPr>
          <w:rFonts w:hint="default" w:ascii="Arial" w:hAnsi="Arial" w:cs="Arial"/>
          <w:b w:val="0"/>
          <w:bCs/>
          <w:color w:val="auto"/>
          <w:sz w:val="18"/>
          <w:szCs w:val="18"/>
          <w:highlight w:val="none"/>
          <w:lang w:val="pt-BR"/>
        </w:rPr>
        <w:t>Sr. Júlio César Salles - Sec. de Serviços Urbanos</w:t>
      </w:r>
    </w:p>
    <w:p w14:paraId="371D4F1C">
      <w:pPr>
        <w:pageBreakBefore w:val="0"/>
        <w:widowControl/>
        <w:kinsoku/>
        <w:wordWrap/>
        <w:overflowPunct/>
        <w:topLinePunct w:val="0"/>
        <w:autoSpaceDE/>
        <w:autoSpaceDN/>
        <w:bidi w:val="0"/>
        <w:adjustRightInd/>
        <w:snapToGrid/>
        <w:spacing w:line="360" w:lineRule="auto"/>
        <w:ind w:left="0" w:leftChars="0" w:right="0" w:rightChars="0" w:firstLine="0" w:firstLineChars="0"/>
        <w:textAlignment w:val="auto"/>
        <w:rPr>
          <w:rFonts w:hint="default" w:ascii="Arial" w:hAnsi="Arial" w:cs="Arial"/>
          <w:b w:val="0"/>
          <w:bCs/>
          <w:color w:val="auto"/>
          <w:sz w:val="18"/>
          <w:szCs w:val="18"/>
          <w:highlight w:val="none"/>
          <w:lang w:val="pt-BR"/>
        </w:rPr>
      </w:pPr>
      <w:r>
        <w:rPr>
          <w:rFonts w:hint="default" w:ascii="Arial" w:hAnsi="Arial" w:cs="Arial"/>
          <w:b/>
          <w:bCs w:val="0"/>
          <w:color w:val="auto"/>
          <w:sz w:val="18"/>
          <w:szCs w:val="18"/>
          <w:highlight w:val="none"/>
          <w:lang w:val="pt-BR"/>
        </w:rPr>
        <w:t xml:space="preserve">6.1.5.11. </w:t>
      </w:r>
      <w:r>
        <w:rPr>
          <w:rFonts w:hint="default" w:ascii="Arial" w:hAnsi="Arial" w:cs="Arial"/>
          <w:b w:val="0"/>
          <w:bCs/>
          <w:color w:val="auto"/>
          <w:sz w:val="18"/>
          <w:szCs w:val="18"/>
          <w:highlight w:val="none"/>
          <w:lang w:val="pt-BR"/>
        </w:rPr>
        <w:t>Sr. Ricardo Luiz Alves de Almeida - Sec. De Educação</w:t>
      </w:r>
    </w:p>
    <w:p w14:paraId="1761A1BA">
      <w:pPr>
        <w:pageBreakBefore w:val="0"/>
        <w:widowControl/>
        <w:kinsoku/>
        <w:wordWrap/>
        <w:overflowPunct/>
        <w:topLinePunct w:val="0"/>
        <w:autoSpaceDE/>
        <w:autoSpaceDN/>
        <w:bidi w:val="0"/>
        <w:adjustRightInd/>
        <w:snapToGrid/>
        <w:spacing w:line="360" w:lineRule="auto"/>
        <w:ind w:left="0" w:leftChars="0" w:right="0" w:rightChars="0" w:firstLine="0" w:firstLineChars="0"/>
        <w:textAlignment w:val="auto"/>
        <w:rPr>
          <w:rFonts w:hint="default" w:ascii="Arial" w:hAnsi="Arial" w:cs="Arial"/>
          <w:b w:val="0"/>
          <w:bCs/>
          <w:color w:val="auto"/>
          <w:sz w:val="18"/>
          <w:szCs w:val="18"/>
          <w:highlight w:val="none"/>
          <w:lang w:val="pt-BR"/>
        </w:rPr>
      </w:pPr>
    </w:p>
    <w:p w14:paraId="24968FF2">
      <w:pPr>
        <w:pStyle w:val="3"/>
        <w:keepNext w:val="0"/>
        <w:keepLines w:val="0"/>
        <w:pageBreakBefore w:val="0"/>
        <w:widowControl/>
        <w:numPr>
          <w:ilvl w:val="1"/>
          <w:numId w:val="18"/>
        </w:numPr>
        <w:kinsoku/>
        <w:wordWrap/>
        <w:overflowPunct/>
        <w:topLinePunct w:val="0"/>
        <w:autoSpaceDE/>
        <w:autoSpaceDN/>
        <w:bidi w:val="0"/>
        <w:adjustRightInd/>
        <w:snapToGrid/>
        <w:spacing w:after="0" w:line="360" w:lineRule="auto"/>
        <w:ind w:left="0" w:leftChars="0" w:right="0" w:rightChars="0" w:firstLine="0"/>
        <w:jc w:val="both"/>
        <w:textAlignment w:val="auto"/>
        <w:rPr>
          <w:rFonts w:hint="default" w:ascii="Arial" w:hAnsi="Arial" w:cs="Arial"/>
          <w:sz w:val="18"/>
          <w:szCs w:val="18"/>
          <w:highlight w:val="none"/>
        </w:rPr>
      </w:pPr>
      <w:r>
        <w:rPr>
          <w:rFonts w:hint="default" w:ascii="Arial" w:hAnsi="Arial" w:eastAsia="Arial" w:cs="Arial"/>
          <w:b/>
          <w:sz w:val="18"/>
          <w:szCs w:val="18"/>
          <w:highlight w:val="none"/>
          <w:u w:val="none"/>
        </w:rPr>
        <w:t>DA CONTRATADA</w:t>
      </w:r>
    </w:p>
    <w:p w14:paraId="75FA5A69">
      <w:pPr>
        <w:pStyle w:val="3"/>
        <w:pageBreakBefore w:val="0"/>
        <w:widowControl/>
        <w:numPr>
          <w:ilvl w:val="2"/>
          <w:numId w:val="18"/>
        </w:numPr>
        <w:kinsoku/>
        <w:wordWrap/>
        <w:overflowPunct/>
        <w:topLinePunct w:val="0"/>
        <w:autoSpaceDE/>
        <w:autoSpaceDN/>
        <w:bidi w:val="0"/>
        <w:adjustRightInd/>
        <w:snapToGrid/>
        <w:spacing w:after="0" w:line="360" w:lineRule="auto"/>
        <w:ind w:left="0" w:leftChars="0" w:right="0" w:rightChars="0" w:firstLine="45" w:firstLineChars="25"/>
        <w:jc w:val="both"/>
        <w:textAlignment w:val="auto"/>
        <w:rPr>
          <w:rFonts w:hint="default" w:ascii="Arial" w:hAnsi="Arial" w:cs="Arial"/>
          <w:color w:val="auto"/>
          <w:sz w:val="18"/>
          <w:szCs w:val="18"/>
          <w:highlight w:val="none"/>
        </w:rPr>
      </w:pPr>
      <w:r>
        <w:rPr>
          <w:rFonts w:hint="default" w:ascii="Arial" w:hAnsi="Arial" w:cs="Arial"/>
          <w:color w:val="auto"/>
          <w:sz w:val="18"/>
          <w:szCs w:val="18"/>
          <w:highlight w:val="none"/>
        </w:rPr>
        <w:t>Cumprir integralmente todas as condições estabelecidas, sujeitando-se às penalidades pelo descumprimento de quaisquer de suas cláusulas;</w:t>
      </w:r>
    </w:p>
    <w:p w14:paraId="2D20B08C">
      <w:pPr>
        <w:pStyle w:val="3"/>
        <w:pageBreakBefore w:val="0"/>
        <w:widowControl/>
        <w:numPr>
          <w:ilvl w:val="2"/>
          <w:numId w:val="18"/>
        </w:numPr>
        <w:kinsoku/>
        <w:wordWrap/>
        <w:overflowPunct/>
        <w:topLinePunct w:val="0"/>
        <w:autoSpaceDE/>
        <w:autoSpaceDN/>
        <w:bidi w:val="0"/>
        <w:adjustRightInd/>
        <w:snapToGrid/>
        <w:spacing w:after="0" w:line="360" w:lineRule="auto"/>
        <w:ind w:left="0" w:leftChars="0" w:right="0" w:rightChars="0" w:firstLine="45" w:firstLineChars="25"/>
        <w:jc w:val="both"/>
        <w:textAlignment w:val="auto"/>
        <w:rPr>
          <w:rFonts w:hint="default" w:ascii="Arial" w:hAnsi="Arial" w:cs="Arial"/>
          <w:color w:val="auto"/>
          <w:sz w:val="18"/>
          <w:szCs w:val="18"/>
          <w:highlight w:val="none"/>
        </w:rPr>
      </w:pPr>
      <w:r>
        <w:rPr>
          <w:rFonts w:hint="default" w:ascii="Arial" w:hAnsi="Arial" w:eastAsia="Arial" w:cs="Arial"/>
          <w:color w:val="auto"/>
          <w:sz w:val="18"/>
          <w:szCs w:val="18"/>
          <w:highlight w:val="none"/>
          <w:u w:val="none"/>
        </w:rPr>
        <w:t>Prestar todas as informações e esclarecimentos que venham a ser solicitados pela CONTRATANTE</w:t>
      </w:r>
      <w:r>
        <w:rPr>
          <w:rFonts w:hint="default" w:ascii="Arial" w:hAnsi="Arial" w:eastAsia="Arial" w:cs="Arial"/>
          <w:color w:val="auto"/>
          <w:sz w:val="18"/>
          <w:szCs w:val="18"/>
          <w:highlight w:val="none"/>
          <w:u w:val="none"/>
          <w:lang w:val="pt-BR"/>
        </w:rPr>
        <w:t>;</w:t>
      </w:r>
    </w:p>
    <w:p w14:paraId="47D258C1">
      <w:pPr>
        <w:pStyle w:val="3"/>
        <w:pageBreakBefore w:val="0"/>
        <w:widowControl/>
        <w:numPr>
          <w:ilvl w:val="2"/>
          <w:numId w:val="18"/>
        </w:numPr>
        <w:kinsoku/>
        <w:wordWrap/>
        <w:overflowPunct/>
        <w:topLinePunct w:val="0"/>
        <w:autoSpaceDE/>
        <w:autoSpaceDN/>
        <w:bidi w:val="0"/>
        <w:adjustRightInd/>
        <w:snapToGrid/>
        <w:spacing w:after="0" w:line="360" w:lineRule="auto"/>
        <w:ind w:left="0" w:leftChars="0" w:right="0" w:rightChars="0" w:firstLine="45" w:firstLineChars="25"/>
        <w:jc w:val="both"/>
        <w:textAlignment w:val="auto"/>
        <w:rPr>
          <w:rFonts w:hint="default" w:ascii="Arial" w:hAnsi="Arial" w:cs="Arial"/>
          <w:color w:val="auto"/>
          <w:sz w:val="18"/>
          <w:szCs w:val="18"/>
          <w:highlight w:val="none"/>
        </w:rPr>
      </w:pPr>
      <w:r>
        <w:rPr>
          <w:rFonts w:hint="default" w:ascii="Arial" w:hAnsi="Arial" w:cs="Arial"/>
          <w:color w:val="auto"/>
          <w:sz w:val="18"/>
          <w:szCs w:val="18"/>
          <w:highlight w:val="none"/>
        </w:rPr>
        <w:t>Entregar os produtos no prazo estabelecido, devidamente conferidos em sua quantidade, e nos locais determinados pelo Documento de Autorização de Fornecimento, enviado previamente;</w:t>
      </w:r>
    </w:p>
    <w:p w14:paraId="4B1D7DA4">
      <w:pPr>
        <w:pStyle w:val="3"/>
        <w:pageBreakBefore w:val="0"/>
        <w:widowControl/>
        <w:numPr>
          <w:ilvl w:val="2"/>
          <w:numId w:val="18"/>
        </w:numPr>
        <w:kinsoku/>
        <w:wordWrap/>
        <w:overflowPunct/>
        <w:topLinePunct w:val="0"/>
        <w:autoSpaceDE/>
        <w:autoSpaceDN/>
        <w:bidi w:val="0"/>
        <w:adjustRightInd/>
        <w:snapToGrid/>
        <w:spacing w:after="0" w:line="360" w:lineRule="auto"/>
        <w:ind w:left="0" w:leftChars="0" w:right="0" w:rightChars="0" w:firstLine="45" w:firstLineChars="25"/>
        <w:jc w:val="both"/>
        <w:textAlignment w:val="auto"/>
        <w:rPr>
          <w:rFonts w:hint="default" w:ascii="Arial" w:hAnsi="Arial" w:cs="Arial"/>
          <w:color w:val="auto"/>
          <w:sz w:val="18"/>
          <w:szCs w:val="18"/>
          <w:highlight w:val="none"/>
        </w:rPr>
      </w:pPr>
      <w:r>
        <w:rPr>
          <w:rFonts w:hint="default" w:ascii="Arial" w:hAnsi="Arial" w:cs="Arial"/>
          <w:bCs/>
          <w:color w:val="auto"/>
          <w:sz w:val="18"/>
          <w:szCs w:val="18"/>
          <w:highlight w:val="none"/>
          <w:shd w:val="clear" w:fill="auto"/>
          <w:lang w:val="pt-BR"/>
        </w:rPr>
        <w:t>R</w:t>
      </w:r>
      <w:r>
        <w:rPr>
          <w:rFonts w:hint="default" w:ascii="Arial" w:hAnsi="Arial" w:cs="Arial"/>
          <w:bCs/>
          <w:color w:val="auto"/>
          <w:sz w:val="18"/>
          <w:szCs w:val="18"/>
          <w:highlight w:val="none"/>
          <w:shd w:val="clear" w:fill="auto"/>
        </w:rPr>
        <w:t xml:space="preserve">epor os produtos </w:t>
      </w:r>
      <w:r>
        <w:rPr>
          <w:rFonts w:hint="default" w:ascii="Arial" w:hAnsi="Arial" w:cs="Arial"/>
          <w:bCs/>
          <w:color w:val="auto"/>
          <w:sz w:val="18"/>
          <w:szCs w:val="18"/>
          <w:highlight w:val="none"/>
          <w:shd w:val="clear" w:fill="auto"/>
          <w:lang w:val="pt-BR"/>
        </w:rPr>
        <w:t xml:space="preserve">com vício ou defeito, desde que não causados por </w:t>
      </w:r>
      <w:r>
        <w:rPr>
          <w:rFonts w:hint="default" w:ascii="Arial" w:hAnsi="Arial" w:cs="Arial"/>
          <w:bCs/>
          <w:color w:val="auto"/>
          <w:sz w:val="18"/>
          <w:szCs w:val="18"/>
          <w:highlight w:val="none"/>
          <w:shd w:val="clear" w:fill="auto"/>
        </w:rPr>
        <w:t>m</w:t>
      </w:r>
      <w:r>
        <w:rPr>
          <w:rFonts w:hint="default" w:ascii="Arial" w:hAnsi="Arial" w:cs="Arial"/>
          <w:bCs/>
          <w:color w:val="auto"/>
          <w:sz w:val="18"/>
          <w:szCs w:val="18"/>
          <w:highlight w:val="none"/>
          <w:shd w:val="clear" w:fill="auto"/>
          <w:lang w:val="pt-BR"/>
        </w:rPr>
        <w:t>al-</w:t>
      </w:r>
      <w:r>
        <w:rPr>
          <w:rFonts w:hint="default" w:ascii="Arial" w:hAnsi="Arial" w:cs="Arial"/>
          <w:bCs/>
          <w:color w:val="auto"/>
          <w:sz w:val="18"/>
          <w:szCs w:val="18"/>
          <w:highlight w:val="none"/>
          <w:shd w:val="clear" w:fill="auto"/>
        </w:rPr>
        <w:t xml:space="preserve">uso por parte dos servidores da CONTRATANTE, </w:t>
      </w:r>
      <w:r>
        <w:rPr>
          <w:rFonts w:hint="default" w:ascii="Arial" w:hAnsi="Arial" w:cs="Arial"/>
          <w:bCs/>
          <w:color w:val="auto"/>
          <w:sz w:val="18"/>
          <w:szCs w:val="18"/>
          <w:highlight w:val="none"/>
          <w:shd w:val="clear" w:fill="auto"/>
          <w:lang w:val="pt-BR"/>
        </w:rPr>
        <w:t xml:space="preserve">providenciando sua </w:t>
      </w:r>
      <w:r>
        <w:rPr>
          <w:rFonts w:hint="default" w:ascii="Arial" w:hAnsi="Arial" w:cs="Arial"/>
          <w:bCs/>
          <w:color w:val="auto"/>
          <w:sz w:val="18"/>
          <w:szCs w:val="18"/>
          <w:highlight w:val="none"/>
        </w:rPr>
        <w:t>substituição  no prazo máximo de 10 (dez) dias corridos, contados da notificação que lhe for entregue oficialmente</w:t>
      </w:r>
      <w:r>
        <w:rPr>
          <w:rFonts w:hint="default" w:ascii="Arial" w:hAnsi="Arial" w:cs="Arial"/>
          <w:bCs/>
          <w:color w:val="auto"/>
          <w:sz w:val="18"/>
          <w:szCs w:val="18"/>
          <w:highlight w:val="none"/>
          <w:lang w:val="pt-BR"/>
        </w:rPr>
        <w:t>;</w:t>
      </w:r>
    </w:p>
    <w:p w14:paraId="3876E4C3">
      <w:pPr>
        <w:pStyle w:val="3"/>
        <w:pageBreakBefore w:val="0"/>
        <w:widowControl/>
        <w:numPr>
          <w:ilvl w:val="2"/>
          <w:numId w:val="18"/>
        </w:numPr>
        <w:kinsoku/>
        <w:wordWrap/>
        <w:overflowPunct/>
        <w:topLinePunct w:val="0"/>
        <w:autoSpaceDE/>
        <w:autoSpaceDN/>
        <w:bidi w:val="0"/>
        <w:adjustRightInd/>
        <w:snapToGrid/>
        <w:spacing w:after="0" w:line="360" w:lineRule="auto"/>
        <w:ind w:left="0" w:leftChars="0" w:right="0" w:rightChars="0" w:firstLine="45" w:firstLineChars="25"/>
        <w:jc w:val="both"/>
        <w:textAlignment w:val="auto"/>
        <w:rPr>
          <w:rFonts w:hint="default" w:ascii="Arial" w:hAnsi="Arial" w:cs="Arial"/>
          <w:color w:val="auto"/>
          <w:sz w:val="18"/>
          <w:szCs w:val="18"/>
          <w:highlight w:val="none"/>
        </w:rPr>
      </w:pPr>
      <w:r>
        <w:rPr>
          <w:rFonts w:hint="default" w:ascii="Arial" w:hAnsi="Arial" w:cs="Arial"/>
          <w:bCs/>
          <w:color w:val="auto"/>
          <w:sz w:val="18"/>
          <w:szCs w:val="18"/>
          <w:highlight w:val="none"/>
        </w:rPr>
        <w:t>Assumir a responsabilidade pelos encargos fiscais, trabalhistas e comerciais</w:t>
      </w:r>
      <w:r>
        <w:rPr>
          <w:rFonts w:hint="default" w:ascii="Arial" w:hAnsi="Arial" w:cs="Arial"/>
          <w:bCs/>
          <w:color w:val="auto"/>
          <w:sz w:val="18"/>
          <w:szCs w:val="18"/>
          <w:highlight w:val="none"/>
          <w:lang w:val="pt-BR"/>
        </w:rPr>
        <w:t xml:space="preserve">, </w:t>
      </w:r>
      <w:r>
        <w:rPr>
          <w:rFonts w:hint="default" w:ascii="Arial" w:hAnsi="Arial" w:cs="Arial"/>
          <w:bCs/>
          <w:color w:val="auto"/>
          <w:sz w:val="18"/>
          <w:szCs w:val="18"/>
          <w:highlight w:val="none"/>
        </w:rPr>
        <w:t>resultantes da adjudicação desta licitação;</w:t>
      </w:r>
    </w:p>
    <w:p w14:paraId="1B926202">
      <w:pPr>
        <w:pStyle w:val="3"/>
        <w:pageBreakBefore w:val="0"/>
        <w:widowControl/>
        <w:numPr>
          <w:ilvl w:val="2"/>
          <w:numId w:val="18"/>
        </w:numPr>
        <w:kinsoku/>
        <w:wordWrap/>
        <w:overflowPunct/>
        <w:topLinePunct w:val="0"/>
        <w:autoSpaceDE/>
        <w:autoSpaceDN/>
        <w:bidi w:val="0"/>
        <w:adjustRightInd/>
        <w:snapToGrid/>
        <w:spacing w:after="0" w:line="360" w:lineRule="auto"/>
        <w:ind w:left="0" w:leftChars="0" w:right="0" w:rightChars="0" w:firstLine="45" w:firstLineChars="25"/>
        <w:jc w:val="both"/>
        <w:textAlignment w:val="auto"/>
        <w:rPr>
          <w:rFonts w:hint="default" w:ascii="Arial" w:hAnsi="Arial" w:cs="Arial"/>
          <w:color w:val="auto"/>
          <w:sz w:val="18"/>
          <w:szCs w:val="18"/>
          <w:highlight w:val="none"/>
        </w:rPr>
      </w:pPr>
      <w:r>
        <w:rPr>
          <w:rFonts w:hint="default" w:ascii="Arial" w:hAnsi="Arial" w:cs="Arial"/>
          <w:bCs/>
          <w:color w:val="auto"/>
          <w:sz w:val="18"/>
          <w:szCs w:val="18"/>
          <w:highlight w:val="none"/>
          <w:lang w:val="pt-BR"/>
        </w:rPr>
        <w:t>F</w:t>
      </w:r>
      <w:r>
        <w:rPr>
          <w:rFonts w:hint="default" w:ascii="Arial" w:hAnsi="Arial" w:cs="Arial"/>
          <w:bCs/>
          <w:color w:val="auto"/>
          <w:sz w:val="18"/>
          <w:szCs w:val="18"/>
          <w:highlight w:val="none"/>
        </w:rPr>
        <w:t>ornecer suporte durante a vigência do contrato, sem ônus adicional para a Administração Pública;</w:t>
      </w:r>
    </w:p>
    <w:p w14:paraId="1C4BC031">
      <w:pPr>
        <w:pStyle w:val="3"/>
        <w:pageBreakBefore w:val="0"/>
        <w:widowControl/>
        <w:numPr>
          <w:ilvl w:val="0"/>
          <w:numId w:val="0"/>
        </w:numPr>
        <w:tabs>
          <w:tab w:val="left" w:pos="0"/>
        </w:tabs>
        <w:kinsoku/>
        <w:wordWrap/>
        <w:overflowPunct/>
        <w:topLinePunct w:val="0"/>
        <w:autoSpaceDE/>
        <w:autoSpaceDN/>
        <w:bidi w:val="0"/>
        <w:adjustRightInd/>
        <w:snapToGrid/>
        <w:spacing w:after="0" w:line="360" w:lineRule="auto"/>
        <w:ind w:leftChars="25" w:right="0" w:rightChars="0"/>
        <w:jc w:val="both"/>
        <w:textAlignment w:val="auto"/>
        <w:rPr>
          <w:rFonts w:hint="default" w:ascii="Arial" w:hAnsi="Arial" w:cs="Arial"/>
          <w:color w:val="auto"/>
          <w:sz w:val="18"/>
          <w:szCs w:val="18"/>
          <w:highlight w:val="none"/>
        </w:rPr>
      </w:pPr>
    </w:p>
    <w:p w14:paraId="3EB8AC9B">
      <w:pPr>
        <w:pStyle w:val="3"/>
        <w:keepNext w:val="0"/>
        <w:keepLines w:val="0"/>
        <w:pageBreakBefore w:val="0"/>
        <w:widowControl/>
        <w:numPr>
          <w:ilvl w:val="0"/>
          <w:numId w:val="18"/>
        </w:numPr>
        <w:kinsoku/>
        <w:wordWrap/>
        <w:overflowPunct/>
        <w:topLinePunct w:val="0"/>
        <w:autoSpaceDE/>
        <w:autoSpaceDN/>
        <w:bidi w:val="0"/>
        <w:adjustRightInd/>
        <w:snapToGrid/>
        <w:spacing w:after="0" w:line="360" w:lineRule="auto"/>
        <w:ind w:left="0" w:leftChars="0" w:right="0" w:rightChars="0" w:firstLine="0"/>
        <w:jc w:val="both"/>
        <w:textAlignment w:val="auto"/>
        <w:rPr>
          <w:rFonts w:hint="default" w:ascii="Arial" w:hAnsi="Arial" w:cs="Arial"/>
          <w:sz w:val="18"/>
          <w:szCs w:val="18"/>
          <w:highlight w:val="none"/>
        </w:rPr>
      </w:pPr>
      <w:r>
        <w:rPr>
          <w:rFonts w:hint="default" w:ascii="Arial" w:hAnsi="Arial" w:eastAsia="Arial" w:cs="Arial"/>
          <w:b/>
          <w:i w:val="0"/>
          <w:caps w:val="0"/>
          <w:smallCaps w:val="0"/>
          <w:strike w:val="0"/>
          <w:dstrike w:val="0"/>
          <w:color w:val="000000"/>
          <w:position w:val="0"/>
          <w:sz w:val="18"/>
          <w:szCs w:val="18"/>
          <w:highlight w:val="none"/>
          <w:u w:val="none"/>
          <w:shd w:val="clear" w:fill="auto"/>
          <w:vertAlign w:val="baseline"/>
        </w:rPr>
        <w:t>DO PRAZO, LOCAL E GARANTIA</w:t>
      </w:r>
    </w:p>
    <w:p w14:paraId="0F6DCC29">
      <w:pPr>
        <w:pStyle w:val="3"/>
        <w:keepNext w:val="0"/>
        <w:keepLines w:val="0"/>
        <w:pageBreakBefore w:val="0"/>
        <w:widowControl/>
        <w:numPr>
          <w:ilvl w:val="1"/>
          <w:numId w:val="18"/>
        </w:numPr>
        <w:kinsoku/>
        <w:wordWrap/>
        <w:overflowPunct/>
        <w:topLinePunct w:val="0"/>
        <w:autoSpaceDE/>
        <w:autoSpaceDN/>
        <w:bidi w:val="0"/>
        <w:adjustRightInd/>
        <w:snapToGrid/>
        <w:spacing w:after="0" w:line="360" w:lineRule="auto"/>
        <w:ind w:left="0" w:leftChars="0" w:right="0" w:rightChars="0" w:firstLine="0"/>
        <w:jc w:val="both"/>
        <w:textAlignment w:val="auto"/>
        <w:rPr>
          <w:rFonts w:hint="default" w:ascii="Arial" w:hAnsi="Arial" w:cs="Arial"/>
          <w:b w:val="0"/>
          <w:bCs w:val="0"/>
          <w:color w:val="auto"/>
          <w:sz w:val="18"/>
          <w:szCs w:val="18"/>
          <w:highlight w:val="none"/>
        </w:rPr>
      </w:pPr>
      <w:r>
        <w:rPr>
          <w:rFonts w:hint="default" w:ascii="Arial" w:hAnsi="Arial" w:cs="Arial"/>
          <w:color w:val="auto"/>
          <w:sz w:val="18"/>
          <w:szCs w:val="18"/>
          <w:highlight w:val="none"/>
        </w:rPr>
        <w:t xml:space="preserve">Todos os </w:t>
      </w:r>
      <w:r>
        <w:rPr>
          <w:rFonts w:hint="default" w:ascii="Arial" w:hAnsi="Arial" w:cs="Arial"/>
          <w:color w:val="auto"/>
          <w:sz w:val="18"/>
          <w:szCs w:val="18"/>
          <w:highlight w:val="none"/>
          <w:lang w:val="pt-BR"/>
        </w:rPr>
        <w:t>itens e</w:t>
      </w:r>
      <w:r>
        <w:rPr>
          <w:rFonts w:hint="default" w:ascii="Arial" w:hAnsi="Arial" w:cs="Arial"/>
          <w:color w:val="auto"/>
          <w:sz w:val="18"/>
          <w:szCs w:val="18"/>
          <w:highlight w:val="none"/>
        </w:rPr>
        <w:t xml:space="preserve"> seus componentes deverão ser novos</w:t>
      </w:r>
      <w:r>
        <w:rPr>
          <w:rFonts w:hint="default" w:ascii="Arial" w:hAnsi="Arial" w:cs="Arial"/>
          <w:color w:val="auto"/>
          <w:sz w:val="18"/>
          <w:szCs w:val="18"/>
          <w:highlight w:val="none"/>
          <w:lang w:val="pt-BR"/>
        </w:rPr>
        <w:t xml:space="preserve">, </w:t>
      </w:r>
      <w:r>
        <w:rPr>
          <w:rFonts w:hint="default" w:ascii="Arial" w:hAnsi="Arial" w:cs="Arial"/>
          <w:color w:val="auto"/>
          <w:sz w:val="18"/>
          <w:szCs w:val="18"/>
          <w:highlight w:val="none"/>
        </w:rPr>
        <w:t>não denotando uso anteri</w:t>
      </w:r>
      <w:r>
        <w:rPr>
          <w:rFonts w:hint="default" w:ascii="Arial" w:hAnsi="Arial" w:cs="Arial"/>
          <w:b w:val="0"/>
          <w:bCs w:val="0"/>
          <w:color w:val="auto"/>
          <w:sz w:val="18"/>
          <w:szCs w:val="18"/>
          <w:highlight w:val="none"/>
        </w:rPr>
        <w:t>or ou recondicionamento</w:t>
      </w:r>
      <w:r>
        <w:rPr>
          <w:rFonts w:hint="default" w:ascii="Arial" w:hAnsi="Arial" w:cs="Arial"/>
          <w:b w:val="0"/>
          <w:bCs w:val="0"/>
          <w:color w:val="auto"/>
          <w:sz w:val="18"/>
          <w:szCs w:val="18"/>
          <w:highlight w:val="none"/>
          <w:lang w:val="pt-BR"/>
        </w:rPr>
        <w:t xml:space="preserve">, </w:t>
      </w:r>
      <w:r>
        <w:rPr>
          <w:rFonts w:hint="default" w:ascii="Arial" w:hAnsi="Arial" w:cs="Arial"/>
          <w:b w:val="0"/>
          <w:bCs w:val="0"/>
          <w:color w:val="auto"/>
          <w:sz w:val="18"/>
          <w:szCs w:val="18"/>
          <w:highlight w:val="none"/>
        </w:rPr>
        <w:t>e entregues em suas embalagens originais lacradas;</w:t>
      </w:r>
    </w:p>
    <w:p w14:paraId="6B5CFB97">
      <w:pPr>
        <w:pStyle w:val="3"/>
        <w:keepNext w:val="0"/>
        <w:keepLines w:val="0"/>
        <w:pageBreakBefore w:val="0"/>
        <w:widowControl/>
        <w:numPr>
          <w:ilvl w:val="1"/>
          <w:numId w:val="18"/>
        </w:numPr>
        <w:kinsoku/>
        <w:wordWrap/>
        <w:overflowPunct/>
        <w:topLinePunct w:val="0"/>
        <w:autoSpaceDE/>
        <w:autoSpaceDN/>
        <w:bidi w:val="0"/>
        <w:adjustRightInd/>
        <w:snapToGrid/>
        <w:spacing w:after="0" w:line="360" w:lineRule="auto"/>
        <w:ind w:left="0" w:leftChars="0" w:right="0" w:rightChars="0" w:firstLine="0"/>
        <w:jc w:val="both"/>
        <w:textAlignment w:val="auto"/>
        <w:rPr>
          <w:rFonts w:hint="default" w:ascii="Arial" w:hAnsi="Arial" w:cs="Arial"/>
          <w:b w:val="0"/>
          <w:bCs w:val="0"/>
          <w:color w:val="auto"/>
          <w:sz w:val="18"/>
          <w:szCs w:val="18"/>
          <w:highlight w:val="none"/>
        </w:rPr>
      </w:pPr>
      <w:r>
        <w:rPr>
          <w:rFonts w:hint="default" w:ascii="Arial" w:hAnsi="Arial" w:cs="Arial"/>
          <w:b w:val="0"/>
          <w:bCs w:val="0"/>
          <w:sz w:val="18"/>
          <w:szCs w:val="18"/>
          <w:highlight w:val="none"/>
        </w:rPr>
        <w:t>Fica, a CONTRATADA, responsável por entregar os produtos adquiridos, no local indicado, e no prazo máximo de 15 (quinze) dias úteis, contados a partir da data de recebimento da Autorização de Fornecimento;</w:t>
      </w:r>
    </w:p>
    <w:p w14:paraId="5AAA5F94">
      <w:pPr>
        <w:pStyle w:val="3"/>
        <w:pageBreakBefore w:val="0"/>
        <w:widowControl/>
        <w:numPr>
          <w:ilvl w:val="1"/>
          <w:numId w:val="18"/>
        </w:numPr>
        <w:kinsoku/>
        <w:wordWrap/>
        <w:overflowPunct/>
        <w:topLinePunct w:val="0"/>
        <w:autoSpaceDE/>
        <w:autoSpaceDN/>
        <w:bidi w:val="0"/>
        <w:adjustRightInd/>
        <w:snapToGrid/>
        <w:spacing w:after="0" w:line="360" w:lineRule="auto"/>
        <w:ind w:left="0" w:leftChars="0" w:right="0" w:rightChars="0" w:firstLine="0"/>
        <w:jc w:val="left"/>
        <w:textAlignment w:val="auto"/>
        <w:rPr>
          <w:rFonts w:hint="default" w:ascii="Arial" w:hAnsi="Arial" w:cs="Arial"/>
          <w:b w:val="0"/>
          <w:bCs w:val="0"/>
          <w:color w:val="auto"/>
          <w:sz w:val="18"/>
          <w:szCs w:val="18"/>
          <w:highlight w:val="none"/>
          <w:shd w:val="clear" w:fill="auto"/>
        </w:rPr>
      </w:pPr>
      <w:r>
        <w:rPr>
          <w:rFonts w:hint="default" w:ascii="Arial" w:hAnsi="Arial" w:cs="Arial"/>
          <w:b w:val="0"/>
          <w:bCs w:val="0"/>
          <w:color w:val="auto"/>
          <w:sz w:val="18"/>
          <w:szCs w:val="18"/>
          <w:highlight w:val="none"/>
        </w:rPr>
        <w:t>A emissão do recebimento definitivo não eximirá o fornecedor de suas responsabilidades, nem invalidará ou comprometerá qualquer reclamação que a CONTRATANTE venha a fazer, fundamentada na inadequação, vício ou defeito do produto, dentro do prazo de garantia</w:t>
      </w:r>
      <w:r>
        <w:rPr>
          <w:rFonts w:hint="default" w:ascii="Arial" w:hAnsi="Arial" w:cs="Arial"/>
          <w:b w:val="0"/>
          <w:bCs w:val="0"/>
          <w:color w:val="auto"/>
          <w:sz w:val="18"/>
          <w:szCs w:val="18"/>
          <w:highlight w:val="none"/>
          <w:lang w:val="pt-BR"/>
        </w:rPr>
        <w:t>;</w:t>
      </w:r>
    </w:p>
    <w:p w14:paraId="530E9AA7">
      <w:pPr>
        <w:pStyle w:val="3"/>
        <w:pageBreakBefore w:val="0"/>
        <w:widowControl/>
        <w:numPr>
          <w:ilvl w:val="1"/>
          <w:numId w:val="18"/>
        </w:numPr>
        <w:kinsoku/>
        <w:wordWrap/>
        <w:overflowPunct/>
        <w:topLinePunct w:val="0"/>
        <w:autoSpaceDE/>
        <w:autoSpaceDN/>
        <w:bidi w:val="0"/>
        <w:adjustRightInd/>
        <w:snapToGrid/>
        <w:spacing w:after="0" w:line="360" w:lineRule="auto"/>
        <w:ind w:left="0" w:leftChars="0" w:right="0" w:rightChars="0" w:firstLine="0"/>
        <w:jc w:val="both"/>
        <w:textAlignment w:val="auto"/>
        <w:rPr>
          <w:rFonts w:hint="default" w:ascii="Arial" w:hAnsi="Arial" w:cs="Arial"/>
          <w:b w:val="0"/>
          <w:bCs w:val="0"/>
          <w:color w:val="auto"/>
          <w:sz w:val="18"/>
          <w:szCs w:val="18"/>
          <w:highlight w:val="none"/>
        </w:rPr>
      </w:pPr>
      <w:r>
        <w:rPr>
          <w:rFonts w:hint="default" w:ascii="Arial" w:hAnsi="Arial" w:eastAsia="Times New Roman" w:cs="Arial"/>
          <w:b w:val="0"/>
          <w:bCs w:val="0"/>
          <w:color w:val="auto"/>
          <w:sz w:val="18"/>
          <w:szCs w:val="18"/>
          <w:highlight w:val="none"/>
        </w:rPr>
        <w:t>A garantia para todos os itens será contada a partir do recebimento definitivo do equipamento/material, sem prejuízo de qualquer política de garantia adicional oferecida pelo fabricante;</w:t>
      </w:r>
    </w:p>
    <w:p w14:paraId="6F87E77F">
      <w:pPr>
        <w:pStyle w:val="3"/>
        <w:pageBreakBefore w:val="0"/>
        <w:widowControl/>
        <w:numPr>
          <w:ilvl w:val="1"/>
          <w:numId w:val="18"/>
        </w:numPr>
        <w:kinsoku/>
        <w:wordWrap/>
        <w:overflowPunct/>
        <w:topLinePunct w:val="0"/>
        <w:autoSpaceDE/>
        <w:autoSpaceDN/>
        <w:bidi w:val="0"/>
        <w:adjustRightInd/>
        <w:snapToGrid/>
        <w:spacing w:after="0" w:line="360" w:lineRule="auto"/>
        <w:ind w:left="0" w:leftChars="0" w:right="0" w:rightChars="0" w:firstLine="0"/>
        <w:jc w:val="both"/>
        <w:textAlignment w:val="auto"/>
        <w:rPr>
          <w:rFonts w:hint="default" w:ascii="Arial" w:hAnsi="Arial" w:cs="Arial"/>
          <w:b w:val="0"/>
          <w:bCs w:val="0"/>
          <w:color w:val="auto"/>
          <w:sz w:val="18"/>
          <w:szCs w:val="18"/>
          <w:highlight w:val="none"/>
        </w:rPr>
      </w:pPr>
      <w:r>
        <w:rPr>
          <w:rFonts w:hint="default" w:ascii="Arial" w:hAnsi="Arial" w:cs="Arial"/>
          <w:b w:val="0"/>
          <w:bCs w:val="0"/>
          <w:color w:val="auto"/>
          <w:sz w:val="18"/>
          <w:szCs w:val="18"/>
          <w:highlight w:val="none"/>
        </w:rPr>
        <w:t xml:space="preserve"> Fica, a CONTRATADA, durante o prazo de garantia, responsável por substituir os produtos que apresentarem vícios ou defeitos de fabricação, sem nenhum custo adicional,  no local indicado para a entrega;</w:t>
      </w:r>
    </w:p>
    <w:p w14:paraId="4BCE885E">
      <w:pPr>
        <w:pStyle w:val="3"/>
        <w:pageBreakBefore w:val="0"/>
        <w:widowControl/>
        <w:numPr>
          <w:ilvl w:val="1"/>
          <w:numId w:val="18"/>
        </w:numPr>
        <w:kinsoku/>
        <w:wordWrap/>
        <w:overflowPunct/>
        <w:topLinePunct w:val="0"/>
        <w:autoSpaceDE/>
        <w:autoSpaceDN/>
        <w:bidi w:val="0"/>
        <w:adjustRightInd/>
        <w:snapToGrid/>
        <w:spacing w:after="0" w:line="360" w:lineRule="auto"/>
        <w:ind w:left="0" w:leftChars="0" w:right="0" w:rightChars="0" w:firstLine="0"/>
        <w:jc w:val="both"/>
        <w:textAlignment w:val="auto"/>
        <w:rPr>
          <w:rFonts w:hint="default" w:ascii="Arial" w:hAnsi="Arial" w:cs="Arial"/>
          <w:b w:val="0"/>
          <w:bCs w:val="0"/>
          <w:color w:val="auto"/>
          <w:sz w:val="18"/>
          <w:szCs w:val="18"/>
          <w:highlight w:val="none"/>
        </w:rPr>
      </w:pPr>
      <w:r>
        <w:rPr>
          <w:rFonts w:hint="default" w:ascii="Arial" w:hAnsi="Arial" w:eastAsia="Times New Roman" w:cs="Arial"/>
          <w:b w:val="0"/>
          <w:bCs w:val="0"/>
          <w:color w:val="auto"/>
          <w:sz w:val="18"/>
          <w:szCs w:val="18"/>
          <w:highlight w:val="none"/>
        </w:rPr>
        <w:t xml:space="preserve">A garantia </w:t>
      </w:r>
      <w:r>
        <w:rPr>
          <w:rFonts w:hint="default" w:ascii="Arial" w:hAnsi="Arial" w:eastAsia="Times New Roman" w:cs="Arial"/>
          <w:b w:val="0"/>
          <w:bCs w:val="0"/>
          <w:color w:val="auto"/>
          <w:sz w:val="18"/>
          <w:szCs w:val="18"/>
          <w:highlight w:val="none"/>
          <w:lang w:val="pt-BR"/>
        </w:rPr>
        <w:t>será prestada</w:t>
      </w:r>
      <w:r>
        <w:rPr>
          <w:rFonts w:hint="default" w:ascii="Arial" w:hAnsi="Arial" w:eastAsia="Times New Roman" w:cs="Arial"/>
          <w:b w:val="0"/>
          <w:bCs w:val="0"/>
          <w:color w:val="auto"/>
          <w:sz w:val="18"/>
          <w:szCs w:val="18"/>
          <w:highlight w:val="none"/>
        </w:rPr>
        <w:t>, sem quaisquer ônus para a CONTRATANTE, executando as medidas necessárias para a conservação e os cuidados técnicos indispensáveis ao funcionamento regular e permanente dos produtos fornecidos</w:t>
      </w:r>
      <w:r>
        <w:rPr>
          <w:rFonts w:hint="default" w:ascii="Arial" w:hAnsi="Arial" w:eastAsia="Times New Roman" w:cs="Arial"/>
          <w:b w:val="0"/>
          <w:bCs w:val="0"/>
          <w:color w:val="auto"/>
          <w:sz w:val="18"/>
          <w:szCs w:val="18"/>
          <w:highlight w:val="none"/>
          <w:lang w:val="pt-BR"/>
        </w:rPr>
        <w:t>;</w:t>
      </w:r>
    </w:p>
    <w:p w14:paraId="53833F6D">
      <w:pPr>
        <w:pStyle w:val="3"/>
        <w:pageBreakBefore w:val="0"/>
        <w:widowControl/>
        <w:numPr>
          <w:ilvl w:val="1"/>
          <w:numId w:val="18"/>
        </w:numPr>
        <w:kinsoku/>
        <w:wordWrap/>
        <w:overflowPunct/>
        <w:topLinePunct w:val="0"/>
        <w:autoSpaceDE/>
        <w:autoSpaceDN/>
        <w:bidi w:val="0"/>
        <w:adjustRightInd/>
        <w:snapToGrid/>
        <w:spacing w:after="0" w:line="360" w:lineRule="auto"/>
        <w:ind w:left="0" w:leftChars="0" w:right="0" w:rightChars="0" w:firstLine="0"/>
        <w:jc w:val="both"/>
        <w:textAlignment w:val="auto"/>
        <w:rPr>
          <w:rFonts w:hint="default" w:ascii="Arial" w:hAnsi="Arial" w:cs="Arial"/>
          <w:b w:val="0"/>
          <w:bCs w:val="0"/>
          <w:color w:val="auto"/>
          <w:sz w:val="18"/>
          <w:szCs w:val="18"/>
          <w:highlight w:val="none"/>
          <w:shd w:val="clear" w:fill="auto"/>
          <w:lang w:val="pt-BR"/>
        </w:rPr>
      </w:pPr>
      <w:r>
        <w:rPr>
          <w:rFonts w:hint="default" w:ascii="Arial" w:hAnsi="Arial" w:cs="Arial"/>
          <w:b w:val="0"/>
          <w:bCs w:val="0"/>
          <w:color w:val="auto"/>
          <w:sz w:val="18"/>
          <w:szCs w:val="18"/>
          <w:highlight w:val="none"/>
        </w:rPr>
        <w:t>Fica, a CONTRATADA, responsável pelo fornecimento de toda a documentação fiscal, além do respectivo termo de garantia, no ato da entrega do equipamento/material</w:t>
      </w:r>
      <w:r>
        <w:rPr>
          <w:rFonts w:hint="default" w:ascii="Arial" w:hAnsi="Arial" w:cs="Arial"/>
          <w:b w:val="0"/>
          <w:bCs w:val="0"/>
          <w:color w:val="auto"/>
          <w:sz w:val="18"/>
          <w:szCs w:val="18"/>
          <w:highlight w:val="none"/>
          <w:lang w:val="pt-BR"/>
        </w:rPr>
        <w:t>;</w:t>
      </w:r>
    </w:p>
    <w:p w14:paraId="794AB209">
      <w:pPr>
        <w:pStyle w:val="3"/>
        <w:pageBreakBefore w:val="0"/>
        <w:widowControl/>
        <w:numPr>
          <w:ilvl w:val="1"/>
          <w:numId w:val="18"/>
        </w:numPr>
        <w:kinsoku/>
        <w:wordWrap/>
        <w:overflowPunct/>
        <w:topLinePunct w:val="0"/>
        <w:autoSpaceDE/>
        <w:autoSpaceDN/>
        <w:bidi w:val="0"/>
        <w:adjustRightInd/>
        <w:snapToGrid/>
        <w:spacing w:after="0" w:line="360" w:lineRule="auto"/>
        <w:ind w:left="0" w:leftChars="0" w:right="0" w:rightChars="0" w:firstLine="0"/>
        <w:jc w:val="both"/>
        <w:textAlignment w:val="auto"/>
        <w:rPr>
          <w:rFonts w:hint="default" w:ascii="Arial" w:hAnsi="Arial" w:cs="Arial"/>
          <w:b w:val="0"/>
          <w:bCs w:val="0"/>
          <w:color w:val="auto"/>
          <w:sz w:val="18"/>
          <w:szCs w:val="18"/>
          <w:highlight w:val="none"/>
          <w:lang w:val="pt-BR"/>
        </w:rPr>
      </w:pPr>
      <w:r>
        <w:rPr>
          <w:rFonts w:hint="default" w:ascii="Arial" w:hAnsi="Arial" w:cs="Arial"/>
          <w:b w:val="0"/>
          <w:bCs w:val="0"/>
          <w:color w:val="auto"/>
          <w:sz w:val="18"/>
          <w:szCs w:val="18"/>
          <w:highlight w:val="none"/>
        </w:rPr>
        <w:t xml:space="preserve">O horário de entrega deverá ser estritamente respeitado, de 8:00 às 12:00 e de 13:00 às 16:00, exclusivamente em </w:t>
      </w:r>
      <w:r>
        <w:rPr>
          <w:rFonts w:hint="default" w:ascii="Arial" w:hAnsi="Arial" w:cs="Arial"/>
          <w:b w:val="0"/>
          <w:bCs w:val="0"/>
          <w:color w:val="000000" w:themeColor="text1"/>
          <w:sz w:val="18"/>
          <w:szCs w:val="18"/>
          <w:highlight w:val="none"/>
          <w14:textFill>
            <w14:solidFill>
              <w14:schemeClr w14:val="tx1"/>
            </w14:solidFill>
          </w14:textFill>
        </w:rPr>
        <w:t>dias ÚTEIS</w:t>
      </w:r>
      <w:r>
        <w:rPr>
          <w:rFonts w:hint="default" w:ascii="Arial" w:hAnsi="Arial" w:cs="Arial"/>
          <w:b w:val="0"/>
          <w:bCs w:val="0"/>
          <w:color w:val="000000" w:themeColor="text1"/>
          <w:sz w:val="18"/>
          <w:szCs w:val="18"/>
          <w:highlight w:val="none"/>
          <w:lang w:val="pt-BR"/>
          <w14:textFill>
            <w14:solidFill>
              <w14:schemeClr w14:val="tx1"/>
            </w14:solidFill>
          </w14:textFill>
        </w:rPr>
        <w:t>.</w:t>
      </w:r>
    </w:p>
    <w:p w14:paraId="5BD20E6C">
      <w:pPr>
        <w:pStyle w:val="3"/>
        <w:pageBreakBefore w:val="0"/>
        <w:widowControl/>
        <w:numPr>
          <w:ilvl w:val="0"/>
          <w:numId w:val="0"/>
        </w:numPr>
        <w:tabs>
          <w:tab w:val="left" w:pos="0"/>
        </w:tabs>
        <w:kinsoku/>
        <w:wordWrap/>
        <w:overflowPunct/>
        <w:topLinePunct w:val="0"/>
        <w:autoSpaceDE/>
        <w:autoSpaceDN/>
        <w:bidi w:val="0"/>
        <w:adjustRightInd/>
        <w:snapToGrid/>
        <w:spacing w:after="0" w:line="360" w:lineRule="auto"/>
        <w:ind w:leftChars="0" w:right="0" w:rightChars="0"/>
        <w:jc w:val="both"/>
        <w:textAlignment w:val="auto"/>
        <w:rPr>
          <w:rFonts w:hint="default" w:ascii="Arial" w:hAnsi="Arial" w:cs="Arial"/>
          <w:b w:val="0"/>
          <w:bCs w:val="0"/>
          <w:color w:val="auto"/>
          <w:sz w:val="18"/>
          <w:szCs w:val="18"/>
          <w:highlight w:val="none"/>
          <w:lang w:val="pt-BR"/>
        </w:rPr>
      </w:pPr>
    </w:p>
    <w:p w14:paraId="184C089E">
      <w:pPr>
        <w:pStyle w:val="3"/>
        <w:keepNext w:val="0"/>
        <w:keepLines w:val="0"/>
        <w:pageBreakBefore w:val="0"/>
        <w:widowControl/>
        <w:numPr>
          <w:ilvl w:val="0"/>
          <w:numId w:val="18"/>
        </w:numPr>
        <w:suppressAutoHyphens/>
        <w:kinsoku/>
        <w:wordWrap/>
        <w:overflowPunct/>
        <w:topLinePunct w:val="0"/>
        <w:autoSpaceDE/>
        <w:autoSpaceDN/>
        <w:bidi w:val="0"/>
        <w:adjustRightInd/>
        <w:snapToGrid/>
        <w:spacing w:after="0" w:line="360" w:lineRule="auto"/>
        <w:ind w:left="0" w:leftChars="0" w:right="0" w:rightChars="0" w:firstLine="0"/>
        <w:jc w:val="both"/>
        <w:textAlignment w:val="auto"/>
        <w:rPr>
          <w:rFonts w:hint="default" w:ascii="Arial" w:hAnsi="Arial" w:cs="Arial"/>
          <w:sz w:val="18"/>
          <w:szCs w:val="18"/>
          <w:highlight w:val="none"/>
        </w:rPr>
      </w:pPr>
      <w:r>
        <w:rPr>
          <w:rFonts w:hint="default" w:ascii="Arial" w:hAnsi="Arial" w:eastAsia="Arial" w:cs="Arial"/>
          <w:b/>
          <w:sz w:val="18"/>
          <w:szCs w:val="18"/>
          <w:highlight w:val="none"/>
          <w:u w:val="none"/>
        </w:rPr>
        <w:t>VALOR E VIGÊNCIA</w:t>
      </w:r>
    </w:p>
    <w:p w14:paraId="716BBDDF">
      <w:pPr>
        <w:pStyle w:val="3"/>
        <w:keepNext w:val="0"/>
        <w:keepLines w:val="0"/>
        <w:pageBreakBefore w:val="0"/>
        <w:widowControl/>
        <w:numPr>
          <w:ilvl w:val="1"/>
          <w:numId w:val="18"/>
        </w:numPr>
        <w:suppressAutoHyphens/>
        <w:kinsoku/>
        <w:wordWrap/>
        <w:overflowPunct/>
        <w:topLinePunct w:val="0"/>
        <w:autoSpaceDE/>
        <w:autoSpaceDN/>
        <w:bidi w:val="0"/>
        <w:adjustRightInd/>
        <w:snapToGrid/>
        <w:spacing w:after="0" w:line="360" w:lineRule="auto"/>
        <w:ind w:left="0" w:leftChars="0" w:right="0" w:rightChars="0" w:firstLine="0"/>
        <w:jc w:val="both"/>
        <w:textAlignment w:val="auto"/>
        <w:rPr>
          <w:rFonts w:hint="default" w:ascii="Arial" w:hAnsi="Arial" w:cs="Arial"/>
          <w:b w:val="0"/>
          <w:bCs w:val="0"/>
          <w:color w:val="auto"/>
          <w:sz w:val="18"/>
          <w:szCs w:val="18"/>
          <w:highlight w:val="none"/>
        </w:rPr>
      </w:pPr>
      <w:r>
        <w:rPr>
          <w:rFonts w:hint="default" w:ascii="Arial" w:hAnsi="Arial" w:eastAsia="Times New Roman" w:cs="Arial"/>
          <w:b w:val="0"/>
          <w:bCs w:val="0"/>
          <w:color w:val="auto"/>
          <w:sz w:val="18"/>
          <w:szCs w:val="18"/>
          <w:highlight w:val="none"/>
        </w:rPr>
        <w:t>O valor total estimado da aquisição é de</w:t>
      </w:r>
      <w:r>
        <w:rPr>
          <w:rFonts w:hint="default" w:ascii="Arial" w:hAnsi="Arial" w:cs="Arial"/>
          <w:b w:val="0"/>
          <w:bCs w:val="0"/>
          <w:color w:val="auto"/>
          <w:sz w:val="18"/>
          <w:szCs w:val="18"/>
          <w:highlight w:val="none"/>
          <w:lang w:val="pt-BR"/>
        </w:rPr>
        <w:t xml:space="preserve"> </w:t>
      </w:r>
      <w:r>
        <w:rPr>
          <w:rStyle w:val="333"/>
          <w:rFonts w:hint="default" w:ascii="Arial" w:hAnsi="Arial" w:eastAsia="Tahoma" w:cs="Arial"/>
          <w:b/>
          <w:bCs/>
          <w:color w:val="000000"/>
          <w:sz w:val="18"/>
          <w:szCs w:val="18"/>
          <w:highlight w:val="none"/>
        </w:rPr>
        <w:t>R$ 2.921.680,08 (</w:t>
      </w:r>
      <w:r>
        <w:rPr>
          <w:rStyle w:val="333"/>
          <w:rFonts w:hint="default" w:ascii="Arial" w:hAnsi="Arial" w:eastAsia="Tahoma" w:cs="Arial"/>
          <w:b w:val="0"/>
          <w:bCs w:val="0"/>
          <w:color w:val="000000"/>
          <w:sz w:val="18"/>
          <w:szCs w:val="18"/>
          <w:highlight w:val="none"/>
        </w:rPr>
        <w:t>dois milhões novecentos e vinte e um mil seiscentos e oitenta reais e oito centavos</w:t>
      </w:r>
      <w:r>
        <w:rPr>
          <w:rStyle w:val="333"/>
          <w:rFonts w:hint="default" w:ascii="Arial" w:hAnsi="Arial" w:eastAsia="Tahoma" w:cs="Arial"/>
          <w:b/>
          <w:bCs/>
          <w:color w:val="000000"/>
          <w:sz w:val="18"/>
          <w:szCs w:val="18"/>
          <w:highlight w:val="none"/>
        </w:rPr>
        <w:t>)</w:t>
      </w:r>
      <w:r>
        <w:rPr>
          <w:rStyle w:val="333"/>
          <w:rFonts w:hint="default" w:ascii="Arial" w:hAnsi="Arial" w:eastAsia="Tahoma" w:cs="Arial"/>
          <w:b w:val="0"/>
          <w:bCs w:val="0"/>
          <w:color w:val="000000"/>
          <w:sz w:val="18"/>
          <w:szCs w:val="18"/>
          <w:highlight w:val="none"/>
          <w:lang w:val="pt-BR"/>
        </w:rPr>
        <w:t xml:space="preserve">, conforme </w:t>
      </w:r>
      <w:r>
        <w:rPr>
          <w:rFonts w:hint="default" w:ascii="Arial" w:hAnsi="Arial" w:cs="Arial"/>
          <w:b/>
          <w:bCs/>
          <w:color w:val="auto"/>
          <w:sz w:val="18"/>
          <w:szCs w:val="18"/>
          <w:highlight w:val="none"/>
        </w:rPr>
        <w:t>Anexo I</w:t>
      </w:r>
      <w:r>
        <w:rPr>
          <w:rFonts w:hint="default" w:ascii="Arial" w:hAnsi="Arial" w:cs="Arial"/>
          <w:b w:val="0"/>
          <w:bCs w:val="0"/>
          <w:color w:val="auto"/>
          <w:sz w:val="18"/>
          <w:szCs w:val="18"/>
          <w:highlight w:val="none"/>
          <w:lang w:val="pt-BR"/>
        </w:rPr>
        <w:t>;</w:t>
      </w:r>
    </w:p>
    <w:p w14:paraId="13AF1A43">
      <w:pPr>
        <w:pStyle w:val="3"/>
        <w:keepNext w:val="0"/>
        <w:keepLines w:val="0"/>
        <w:pageBreakBefore w:val="0"/>
        <w:widowControl/>
        <w:numPr>
          <w:ilvl w:val="1"/>
          <w:numId w:val="18"/>
        </w:numPr>
        <w:suppressAutoHyphens/>
        <w:kinsoku/>
        <w:wordWrap/>
        <w:overflowPunct/>
        <w:topLinePunct w:val="0"/>
        <w:autoSpaceDE/>
        <w:autoSpaceDN/>
        <w:bidi w:val="0"/>
        <w:adjustRightInd/>
        <w:snapToGrid/>
        <w:spacing w:after="0" w:line="360" w:lineRule="auto"/>
        <w:ind w:left="0" w:leftChars="0" w:right="0" w:rightChars="0" w:firstLine="0"/>
        <w:jc w:val="both"/>
        <w:textAlignment w:val="auto"/>
        <w:rPr>
          <w:rFonts w:hint="default" w:ascii="Arial" w:hAnsi="Arial" w:cs="Arial"/>
          <w:b w:val="0"/>
          <w:bCs w:val="0"/>
          <w:color w:val="auto"/>
          <w:sz w:val="18"/>
          <w:szCs w:val="18"/>
          <w:highlight w:val="none"/>
        </w:rPr>
      </w:pPr>
      <w:r>
        <w:rPr>
          <w:rFonts w:hint="default" w:ascii="Arial" w:hAnsi="Arial" w:cs="Arial"/>
          <w:b w:val="0"/>
          <w:bCs w:val="0"/>
          <w:color w:val="auto"/>
          <w:sz w:val="18"/>
          <w:szCs w:val="18"/>
          <w:highlight w:val="none"/>
        </w:rPr>
        <w:t>No preço proposto pela CONTRATADA</w:t>
      </w:r>
      <w:r>
        <w:rPr>
          <w:rFonts w:hint="default" w:ascii="Arial" w:hAnsi="Arial" w:cs="Arial"/>
          <w:b w:val="0"/>
          <w:bCs w:val="0"/>
          <w:color w:val="auto"/>
          <w:sz w:val="18"/>
          <w:szCs w:val="18"/>
          <w:highlight w:val="none"/>
          <w:lang w:val="pt-BR"/>
        </w:rPr>
        <w:t>,</w:t>
      </w:r>
      <w:r>
        <w:rPr>
          <w:rFonts w:hint="default" w:ascii="Arial" w:hAnsi="Arial" w:cs="Arial"/>
          <w:b w:val="0"/>
          <w:bCs w:val="0"/>
          <w:color w:val="auto"/>
          <w:sz w:val="18"/>
          <w:szCs w:val="18"/>
          <w:highlight w:val="none"/>
        </w:rPr>
        <w:t xml:space="preserve"> deverão estar inclusos todos os custos necessários para o cumprimento do objeto da licitação, incluindo os impostos e encargos -  trabalhistas, previdenciários, fiscais e comerciais; além das taxas, fretes, seguros e quaisquer outros </w:t>
      </w:r>
      <w:r>
        <w:rPr>
          <w:rFonts w:hint="default" w:ascii="Arial" w:hAnsi="Arial" w:cs="Arial"/>
          <w:b w:val="0"/>
          <w:bCs w:val="0"/>
          <w:color w:val="auto"/>
          <w:sz w:val="18"/>
          <w:szCs w:val="18"/>
          <w:highlight w:val="none"/>
          <w:lang w:val="pt-BR"/>
        </w:rPr>
        <w:t xml:space="preserve">custos </w:t>
      </w:r>
      <w:r>
        <w:rPr>
          <w:rFonts w:hint="default" w:ascii="Arial" w:hAnsi="Arial" w:cs="Arial"/>
          <w:b w:val="0"/>
          <w:bCs w:val="0"/>
          <w:color w:val="auto"/>
          <w:sz w:val="18"/>
          <w:szCs w:val="18"/>
          <w:highlight w:val="none"/>
        </w:rPr>
        <w:t>que incidam ou venham a incidir sobre o objeto licitado</w:t>
      </w:r>
      <w:r>
        <w:rPr>
          <w:rFonts w:hint="default" w:ascii="Arial" w:hAnsi="Arial" w:cs="Arial"/>
          <w:b w:val="0"/>
          <w:bCs w:val="0"/>
          <w:color w:val="auto"/>
          <w:sz w:val="18"/>
          <w:szCs w:val="18"/>
          <w:highlight w:val="none"/>
          <w:lang w:val="pt-BR"/>
        </w:rPr>
        <w:t>;</w:t>
      </w:r>
    </w:p>
    <w:p w14:paraId="73BBF169">
      <w:pPr>
        <w:pStyle w:val="3"/>
        <w:keepNext w:val="0"/>
        <w:keepLines w:val="0"/>
        <w:pageBreakBefore w:val="0"/>
        <w:widowControl/>
        <w:numPr>
          <w:ilvl w:val="1"/>
          <w:numId w:val="18"/>
        </w:numPr>
        <w:suppressAutoHyphens/>
        <w:kinsoku/>
        <w:wordWrap/>
        <w:overflowPunct/>
        <w:topLinePunct w:val="0"/>
        <w:autoSpaceDE/>
        <w:autoSpaceDN/>
        <w:bidi w:val="0"/>
        <w:adjustRightInd/>
        <w:snapToGrid/>
        <w:spacing w:after="0" w:line="360" w:lineRule="auto"/>
        <w:ind w:left="0" w:leftChars="0" w:right="0" w:rightChars="0" w:firstLine="0"/>
        <w:jc w:val="both"/>
        <w:textAlignment w:val="auto"/>
        <w:rPr>
          <w:rFonts w:hint="default" w:ascii="Arial" w:hAnsi="Arial" w:cs="Arial"/>
          <w:b w:val="0"/>
          <w:bCs w:val="0"/>
          <w:color w:val="auto"/>
          <w:sz w:val="18"/>
          <w:szCs w:val="18"/>
          <w:highlight w:val="none"/>
        </w:rPr>
      </w:pPr>
      <w:r>
        <w:rPr>
          <w:rFonts w:hint="default" w:ascii="Arial" w:hAnsi="Arial" w:eastAsia="Arial" w:cs="Arial"/>
          <w:b w:val="0"/>
          <w:bCs w:val="0"/>
          <w:i w:val="0"/>
          <w:caps w:val="0"/>
          <w:smallCaps w:val="0"/>
          <w:strike w:val="0"/>
          <w:dstrike w:val="0"/>
          <w:color w:val="auto"/>
          <w:position w:val="0"/>
          <w:sz w:val="18"/>
          <w:szCs w:val="18"/>
          <w:highlight w:val="none"/>
          <w:u w:val="none"/>
          <w:shd w:val="clear" w:fill="auto"/>
          <w:vertAlign w:val="baseline"/>
        </w:rPr>
        <w:t>O prazo de vigência do contrato será fixado a partir da data da sua assinatura e terá duração de 12 meses.</w:t>
      </w:r>
    </w:p>
    <w:p w14:paraId="264C4672">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both"/>
        <w:textAlignment w:val="auto"/>
        <w:rPr>
          <w:rFonts w:hint="default" w:ascii="Arial" w:hAnsi="Arial" w:cs="Arial"/>
          <w:b w:val="0"/>
          <w:bCs w:val="0"/>
          <w:color w:val="auto"/>
          <w:sz w:val="18"/>
          <w:szCs w:val="18"/>
          <w:highlight w:val="none"/>
        </w:rPr>
      </w:pPr>
    </w:p>
    <w:p w14:paraId="442191E7">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both"/>
        <w:textAlignment w:val="auto"/>
        <w:rPr>
          <w:rFonts w:hint="default" w:ascii="Arial" w:hAnsi="Arial" w:eastAsia="Arial" w:cs="Arial"/>
          <w:b w:val="0"/>
          <w:bCs w:val="0"/>
          <w:i w:val="0"/>
          <w:caps w:val="0"/>
          <w:smallCaps w:val="0"/>
          <w:strike w:val="0"/>
          <w:dstrike w:val="0"/>
          <w:color w:val="auto"/>
          <w:position w:val="0"/>
          <w:sz w:val="18"/>
          <w:szCs w:val="18"/>
          <w:highlight w:val="none"/>
          <w:u w:val="none"/>
          <w:shd w:val="clear" w:fill="auto"/>
          <w:vertAlign w:val="baseline"/>
        </w:rPr>
      </w:pPr>
      <w:r>
        <w:rPr>
          <w:rFonts w:hint="default" w:ascii="Arial" w:hAnsi="Arial" w:eastAsia="Arial" w:cs="Arial"/>
          <w:b/>
          <w:bCs/>
          <w:i w:val="0"/>
          <w:caps w:val="0"/>
          <w:smallCaps w:val="0"/>
          <w:strike w:val="0"/>
          <w:dstrike w:val="0"/>
          <w:color w:val="auto"/>
          <w:position w:val="0"/>
          <w:sz w:val="18"/>
          <w:szCs w:val="18"/>
          <w:highlight w:val="none"/>
          <w:u w:val="none"/>
          <w:shd w:val="clear" w:fill="auto"/>
          <w:vertAlign w:val="baseline"/>
          <w:lang w:val="pt-BR"/>
        </w:rPr>
        <w:t>9.</w:t>
      </w:r>
      <w:r>
        <w:rPr>
          <w:rFonts w:hint="default" w:ascii="Arial" w:hAnsi="Arial" w:eastAsia="Arial" w:cs="Arial"/>
          <w:b/>
          <w:bCs/>
          <w:i w:val="0"/>
          <w:caps w:val="0"/>
          <w:smallCaps w:val="0"/>
          <w:strike w:val="0"/>
          <w:dstrike w:val="0"/>
          <w:color w:val="auto"/>
          <w:position w:val="0"/>
          <w:sz w:val="18"/>
          <w:szCs w:val="18"/>
          <w:highlight w:val="none"/>
          <w:u w:val="none"/>
          <w:shd w:val="clear" w:fill="auto"/>
          <w:vertAlign w:val="baseline"/>
        </w:rPr>
        <w:t xml:space="preserve"> ADEQUAÇÃO ORÇAMENTÁRIA</w:t>
      </w:r>
      <w:r>
        <w:rPr>
          <w:rFonts w:hint="default" w:ascii="Arial" w:hAnsi="Arial" w:eastAsia="Arial" w:cs="Arial"/>
          <w:b w:val="0"/>
          <w:bCs w:val="0"/>
          <w:i w:val="0"/>
          <w:caps w:val="0"/>
          <w:smallCaps w:val="0"/>
          <w:strike w:val="0"/>
          <w:dstrike w:val="0"/>
          <w:color w:val="auto"/>
          <w:position w:val="0"/>
          <w:sz w:val="18"/>
          <w:szCs w:val="18"/>
          <w:highlight w:val="none"/>
          <w:u w:val="none"/>
          <w:shd w:val="clear" w:fill="auto"/>
          <w:vertAlign w:val="baseline"/>
        </w:rPr>
        <w:t xml:space="preserve"> </w:t>
      </w:r>
    </w:p>
    <w:p w14:paraId="1A4373DB">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both"/>
        <w:textAlignment w:val="auto"/>
        <w:rPr>
          <w:rFonts w:hint="default" w:ascii="Arial" w:hAnsi="Arial" w:eastAsia="Arial" w:cs="Arial"/>
          <w:b w:val="0"/>
          <w:bCs w:val="0"/>
          <w:i w:val="0"/>
          <w:caps w:val="0"/>
          <w:smallCaps w:val="0"/>
          <w:strike w:val="0"/>
          <w:dstrike w:val="0"/>
          <w:color w:val="auto"/>
          <w:position w:val="0"/>
          <w:sz w:val="18"/>
          <w:szCs w:val="18"/>
          <w:highlight w:val="none"/>
          <w:u w:val="none"/>
          <w:shd w:val="clear" w:fill="auto"/>
          <w:vertAlign w:val="baseline"/>
          <w:lang w:val="pt-BR"/>
        </w:rPr>
      </w:pPr>
      <w:r>
        <w:rPr>
          <w:rFonts w:hint="default" w:ascii="Arial" w:hAnsi="Arial" w:eastAsia="Arial" w:cs="Arial"/>
          <w:b w:val="0"/>
          <w:bCs w:val="0"/>
          <w:i w:val="0"/>
          <w:caps w:val="0"/>
          <w:smallCaps w:val="0"/>
          <w:strike w:val="0"/>
          <w:dstrike w:val="0"/>
          <w:color w:val="auto"/>
          <w:position w:val="0"/>
          <w:sz w:val="18"/>
          <w:szCs w:val="18"/>
          <w:highlight w:val="none"/>
          <w:u w:val="none"/>
          <w:shd w:val="clear" w:fill="auto"/>
          <w:vertAlign w:val="baseline"/>
          <w:lang w:val="pt-BR"/>
        </w:rPr>
        <w:t>9.1</w:t>
      </w:r>
      <w:r>
        <w:rPr>
          <w:rFonts w:hint="default" w:ascii="Arial" w:hAnsi="Arial" w:eastAsia="Arial" w:cs="Arial"/>
          <w:b w:val="0"/>
          <w:bCs w:val="0"/>
          <w:i w:val="0"/>
          <w:caps w:val="0"/>
          <w:smallCaps w:val="0"/>
          <w:strike w:val="0"/>
          <w:dstrike w:val="0"/>
          <w:color w:val="auto"/>
          <w:position w:val="0"/>
          <w:sz w:val="18"/>
          <w:szCs w:val="18"/>
          <w:highlight w:val="none"/>
          <w:u w:val="none"/>
          <w:shd w:val="clear" w:fill="auto"/>
          <w:vertAlign w:val="baseline"/>
        </w:rPr>
        <w:t>. As despesas decorrentes da presente contratação correrão por conta da dotação orçamentária do orçamento em vigor</w:t>
      </w:r>
      <w:r>
        <w:rPr>
          <w:rFonts w:hint="default" w:ascii="Arial" w:hAnsi="Arial" w:eastAsia="Arial" w:cs="Arial"/>
          <w:b w:val="0"/>
          <w:bCs w:val="0"/>
          <w:i w:val="0"/>
          <w:caps w:val="0"/>
          <w:smallCaps w:val="0"/>
          <w:strike w:val="0"/>
          <w:dstrike w:val="0"/>
          <w:color w:val="auto"/>
          <w:position w:val="0"/>
          <w:sz w:val="18"/>
          <w:szCs w:val="18"/>
          <w:highlight w:val="none"/>
          <w:u w:val="none"/>
          <w:shd w:val="clear" w:fill="auto"/>
          <w:vertAlign w:val="baseline"/>
          <w:lang w:val="pt-BR"/>
        </w:rPr>
        <w:t>.</w:t>
      </w:r>
    </w:p>
    <w:tbl>
      <w:tblPr>
        <w:tblStyle w:val="3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61"/>
        <w:gridCol w:w="4477"/>
      </w:tblGrid>
      <w:tr w14:paraId="738AAE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tcBorders>
              <w:top w:val="single" w:color="4F81BD" w:sz="8" w:space="0"/>
              <w:left w:val="single" w:color="4F81BD" w:sz="8" w:space="0"/>
              <w:bottom w:val="single" w:color="FFFFFF" w:sz="18" w:space="0"/>
              <w:right w:val="single" w:color="4F81BD" w:sz="8" w:space="0"/>
            </w:tcBorders>
            <w:shd w:val="clear" w:color="auto" w:fill="4F81BD"/>
          </w:tcPr>
          <w:p w14:paraId="204950B5">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bCs/>
                <w:i w:val="0"/>
                <w:caps w:val="0"/>
                <w:smallCaps w:val="0"/>
                <w:strike w:val="0"/>
                <w:dstrike w:val="0"/>
                <w:color w:val="FFFFFF"/>
                <w:position w:val="0"/>
                <w:sz w:val="18"/>
                <w:szCs w:val="18"/>
                <w:highlight w:val="none"/>
                <w:u w:val="none"/>
                <w:shd w:val="clear" w:fill="auto"/>
                <w:vertAlign w:val="baseline"/>
                <w:lang w:val="pt-BR"/>
              </w:rPr>
            </w:pPr>
            <w:r>
              <w:rPr>
                <w:rFonts w:hint="default" w:ascii="Arial" w:hAnsi="Arial" w:eastAsia="Arial" w:cs="Arial"/>
                <w:b/>
                <w:bCs/>
                <w:i w:val="0"/>
                <w:caps w:val="0"/>
                <w:smallCaps w:val="0"/>
                <w:strike w:val="0"/>
                <w:dstrike w:val="0"/>
                <w:color w:val="FFFFFF"/>
                <w:position w:val="0"/>
                <w:sz w:val="18"/>
                <w:szCs w:val="18"/>
                <w:highlight w:val="none"/>
                <w:u w:val="none"/>
                <w:shd w:val="clear" w:fill="auto"/>
                <w:vertAlign w:val="baseline"/>
                <w:lang w:val="pt-BR"/>
              </w:rPr>
              <w:t>Centro de custo</w:t>
            </w:r>
          </w:p>
        </w:tc>
        <w:tc>
          <w:tcPr>
            <w:tcW w:w="4477" w:type="dxa"/>
            <w:tcBorders>
              <w:top w:val="single" w:color="4F81BD" w:sz="8" w:space="0"/>
              <w:left w:val="single" w:color="4F81BD" w:sz="8" w:space="0"/>
              <w:bottom w:val="single" w:color="FFFFFF" w:sz="18" w:space="0"/>
              <w:right w:val="single" w:color="4F81BD" w:sz="8" w:space="0"/>
            </w:tcBorders>
            <w:shd w:val="clear" w:color="auto" w:fill="4F81BD"/>
          </w:tcPr>
          <w:p w14:paraId="50315644">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bCs/>
                <w:i w:val="0"/>
                <w:caps w:val="0"/>
                <w:smallCaps w:val="0"/>
                <w:strike w:val="0"/>
                <w:dstrike w:val="0"/>
                <w:color w:val="FFFFFF"/>
                <w:position w:val="0"/>
                <w:sz w:val="18"/>
                <w:szCs w:val="18"/>
                <w:highlight w:val="none"/>
                <w:u w:val="none"/>
                <w:shd w:val="clear" w:fill="auto"/>
                <w:vertAlign w:val="baseline"/>
                <w:lang w:val="pt-BR"/>
              </w:rPr>
            </w:pPr>
            <w:r>
              <w:rPr>
                <w:rFonts w:hint="default" w:ascii="Arial" w:hAnsi="Arial" w:eastAsia="Arial" w:cs="Arial"/>
                <w:b/>
                <w:bCs/>
                <w:i w:val="0"/>
                <w:caps w:val="0"/>
                <w:smallCaps w:val="0"/>
                <w:strike w:val="0"/>
                <w:dstrike w:val="0"/>
                <w:color w:val="FFFFFF"/>
                <w:position w:val="0"/>
                <w:sz w:val="18"/>
                <w:szCs w:val="18"/>
                <w:highlight w:val="none"/>
                <w:u w:val="none"/>
                <w:shd w:val="clear" w:fill="auto"/>
                <w:vertAlign w:val="baseline"/>
                <w:lang w:val="pt-BR"/>
              </w:rPr>
              <w:t>Secretaria</w:t>
            </w:r>
          </w:p>
        </w:tc>
      </w:tr>
      <w:tr w14:paraId="2B4C45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tcBorders>
              <w:top w:val="single" w:color="FFFFFF" w:sz="18" w:space="0"/>
              <w:left w:val="single" w:color="4F81BD" w:sz="8" w:space="0"/>
              <w:bottom w:val="single" w:color="4F81BD" w:sz="8" w:space="0"/>
              <w:right w:val="single" w:color="4F81BD" w:sz="8" w:space="0"/>
            </w:tcBorders>
            <w:shd w:val="clear" w:color="auto" w:fill="B8CCE4"/>
          </w:tcPr>
          <w:p w14:paraId="4A95A88D">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t>13</w:t>
            </w:r>
          </w:p>
        </w:tc>
        <w:tc>
          <w:tcPr>
            <w:tcW w:w="4477" w:type="dxa"/>
            <w:tcBorders>
              <w:top w:val="single" w:color="FFFFFF" w:sz="18" w:space="0"/>
              <w:left w:val="single" w:color="4F81BD" w:sz="8" w:space="0"/>
              <w:bottom w:val="single" w:color="4F81BD" w:sz="8" w:space="0"/>
              <w:right w:val="single" w:color="4F81BD" w:sz="8" w:space="0"/>
            </w:tcBorders>
            <w:shd w:val="clear" w:color="auto" w:fill="B8CCE4"/>
          </w:tcPr>
          <w:p w14:paraId="36FF4083">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t>SERVIÇOS URBANOS</w:t>
            </w:r>
          </w:p>
        </w:tc>
      </w:tr>
      <w:tr w14:paraId="1029AD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561" w:type="dxa"/>
            <w:tcBorders>
              <w:top w:val="single" w:color="4F81BD" w:sz="8" w:space="0"/>
              <w:left w:val="single" w:color="4F81BD" w:sz="8" w:space="0"/>
              <w:bottom w:val="single" w:color="4F81BD" w:sz="8" w:space="0"/>
              <w:right w:val="single" w:color="4F81BD" w:sz="8" w:space="0"/>
            </w:tcBorders>
            <w:shd w:val="clear" w:color="auto" w:fill="FFFFFF"/>
          </w:tcPr>
          <w:p w14:paraId="47DCE8C9">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t>14</w:t>
            </w:r>
          </w:p>
        </w:tc>
        <w:tc>
          <w:tcPr>
            <w:tcW w:w="4477" w:type="dxa"/>
            <w:tcBorders>
              <w:top w:val="single" w:color="4F81BD" w:sz="8" w:space="0"/>
              <w:left w:val="single" w:color="4F81BD" w:sz="8" w:space="0"/>
              <w:bottom w:val="single" w:color="4F81BD" w:sz="8" w:space="0"/>
              <w:right w:val="single" w:color="4F81BD" w:sz="8" w:space="0"/>
            </w:tcBorders>
            <w:shd w:val="clear" w:color="auto" w:fill="FFFFFF"/>
          </w:tcPr>
          <w:p w14:paraId="0D719528">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t>CATRANS</w:t>
            </w:r>
          </w:p>
        </w:tc>
      </w:tr>
      <w:tr w14:paraId="4E6E79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tcBorders>
              <w:top w:val="single" w:color="4F81BD" w:sz="8" w:space="0"/>
              <w:left w:val="single" w:color="4F81BD" w:sz="8" w:space="0"/>
              <w:bottom w:val="single" w:color="4F81BD" w:sz="8" w:space="0"/>
              <w:right w:val="single" w:color="4F81BD" w:sz="8" w:space="0"/>
            </w:tcBorders>
            <w:shd w:val="clear" w:color="auto" w:fill="B8CCE4"/>
          </w:tcPr>
          <w:p w14:paraId="55AB282F">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t>11</w:t>
            </w:r>
          </w:p>
        </w:tc>
        <w:tc>
          <w:tcPr>
            <w:tcW w:w="4477" w:type="dxa"/>
            <w:tcBorders>
              <w:top w:val="single" w:color="4F81BD" w:sz="8" w:space="0"/>
              <w:left w:val="single" w:color="4F81BD" w:sz="8" w:space="0"/>
              <w:bottom w:val="single" w:color="4F81BD" w:sz="8" w:space="0"/>
              <w:right w:val="single" w:color="4F81BD" w:sz="8" w:space="0"/>
            </w:tcBorders>
            <w:shd w:val="clear" w:color="auto" w:fill="B8CCE4"/>
          </w:tcPr>
          <w:p w14:paraId="490BD8FC">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t>CULTURA E TURISMO</w:t>
            </w:r>
          </w:p>
        </w:tc>
      </w:tr>
      <w:tr w14:paraId="43C649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tcBorders>
              <w:top w:val="single" w:color="4F81BD" w:sz="8" w:space="0"/>
              <w:left w:val="single" w:color="4F81BD" w:sz="8" w:space="0"/>
              <w:bottom w:val="single" w:color="4F81BD" w:sz="8" w:space="0"/>
              <w:right w:val="single" w:color="4F81BD" w:sz="8" w:space="0"/>
            </w:tcBorders>
            <w:shd w:val="clear" w:color="auto" w:fill="FFFFFF"/>
          </w:tcPr>
          <w:p w14:paraId="5E0DCA99">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t>09</w:t>
            </w:r>
          </w:p>
        </w:tc>
        <w:tc>
          <w:tcPr>
            <w:tcW w:w="4477" w:type="dxa"/>
            <w:tcBorders>
              <w:top w:val="single" w:color="4F81BD" w:sz="8" w:space="0"/>
              <w:left w:val="single" w:color="4F81BD" w:sz="8" w:space="0"/>
              <w:bottom w:val="single" w:color="4F81BD" w:sz="8" w:space="0"/>
              <w:right w:val="single" w:color="4F81BD" w:sz="8" w:space="0"/>
            </w:tcBorders>
            <w:shd w:val="clear" w:color="auto" w:fill="FFFFFF"/>
          </w:tcPr>
          <w:p w14:paraId="4FC27AE8">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t>SAÚDE</w:t>
            </w:r>
          </w:p>
        </w:tc>
      </w:tr>
      <w:tr w14:paraId="5E7BB9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tcBorders>
              <w:top w:val="single" w:color="4F81BD" w:sz="8" w:space="0"/>
              <w:left w:val="single" w:color="4F81BD" w:sz="8" w:space="0"/>
              <w:bottom w:val="single" w:color="4F81BD" w:sz="8" w:space="0"/>
              <w:right w:val="single" w:color="4F81BD" w:sz="8" w:space="0"/>
            </w:tcBorders>
            <w:shd w:val="clear" w:color="auto" w:fill="B8CCE4"/>
          </w:tcPr>
          <w:p w14:paraId="7D73A685">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t>02</w:t>
            </w:r>
          </w:p>
        </w:tc>
        <w:tc>
          <w:tcPr>
            <w:tcW w:w="4477" w:type="dxa"/>
            <w:tcBorders>
              <w:top w:val="single" w:color="4F81BD" w:sz="8" w:space="0"/>
              <w:left w:val="single" w:color="4F81BD" w:sz="8" w:space="0"/>
              <w:bottom w:val="single" w:color="4F81BD" w:sz="8" w:space="0"/>
              <w:right w:val="single" w:color="4F81BD" w:sz="8" w:space="0"/>
            </w:tcBorders>
            <w:shd w:val="clear" w:color="auto" w:fill="B8CCE4"/>
          </w:tcPr>
          <w:p w14:paraId="6BBF6936">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t>ADMINISTRAÇÃO</w:t>
            </w:r>
          </w:p>
        </w:tc>
      </w:tr>
      <w:tr w14:paraId="56B73C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tcBorders>
              <w:top w:val="single" w:color="4F81BD" w:sz="8" w:space="0"/>
              <w:left w:val="single" w:color="4F81BD" w:sz="8" w:space="0"/>
              <w:bottom w:val="single" w:color="4F81BD" w:sz="8" w:space="0"/>
              <w:right w:val="single" w:color="4F81BD" w:sz="8" w:space="0"/>
            </w:tcBorders>
            <w:shd w:val="clear" w:color="auto" w:fill="FFFFFF"/>
          </w:tcPr>
          <w:p w14:paraId="3DF03333">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t>06</w:t>
            </w:r>
          </w:p>
        </w:tc>
        <w:tc>
          <w:tcPr>
            <w:tcW w:w="4477" w:type="dxa"/>
            <w:tcBorders>
              <w:top w:val="single" w:color="4F81BD" w:sz="8" w:space="0"/>
              <w:left w:val="single" w:color="4F81BD" w:sz="8" w:space="0"/>
              <w:bottom w:val="single" w:color="4F81BD" w:sz="8" w:space="0"/>
              <w:right w:val="single" w:color="4F81BD" w:sz="8" w:space="0"/>
            </w:tcBorders>
            <w:shd w:val="clear" w:color="auto" w:fill="FFFFFF"/>
          </w:tcPr>
          <w:p w14:paraId="1111006E">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t>DESENVOLVIMENTO SOCIAL</w:t>
            </w:r>
          </w:p>
        </w:tc>
      </w:tr>
      <w:tr w14:paraId="15D475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tcBorders>
              <w:top w:val="single" w:color="4F81BD" w:sz="8" w:space="0"/>
              <w:left w:val="single" w:color="4F81BD" w:sz="8" w:space="0"/>
              <w:bottom w:val="single" w:color="4F81BD" w:sz="8" w:space="0"/>
              <w:right w:val="single" w:color="4F81BD" w:sz="8" w:space="0"/>
            </w:tcBorders>
            <w:shd w:val="clear" w:color="auto" w:fill="B8CCE4"/>
          </w:tcPr>
          <w:p w14:paraId="6B588990">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t>07</w:t>
            </w:r>
          </w:p>
        </w:tc>
        <w:tc>
          <w:tcPr>
            <w:tcW w:w="4477" w:type="dxa"/>
            <w:tcBorders>
              <w:top w:val="single" w:color="4F81BD" w:sz="8" w:space="0"/>
              <w:left w:val="single" w:color="4F81BD" w:sz="8" w:space="0"/>
              <w:bottom w:val="single" w:color="4F81BD" w:sz="8" w:space="0"/>
              <w:right w:val="single" w:color="4F81BD" w:sz="8" w:space="0"/>
            </w:tcBorders>
            <w:shd w:val="clear" w:color="auto" w:fill="B8CCE4"/>
          </w:tcPr>
          <w:p w14:paraId="0FE0A1CD">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t>FUNDO DO DESENVOLVIMENTO SOCIAL</w:t>
            </w:r>
          </w:p>
        </w:tc>
      </w:tr>
      <w:tr w14:paraId="451551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tcBorders>
              <w:top w:val="single" w:color="4F81BD" w:sz="8" w:space="0"/>
              <w:left w:val="single" w:color="4F81BD" w:sz="8" w:space="0"/>
              <w:bottom w:val="single" w:color="4F81BD" w:sz="8" w:space="0"/>
              <w:right w:val="single" w:color="4F81BD" w:sz="8" w:space="0"/>
            </w:tcBorders>
            <w:shd w:val="clear" w:color="auto" w:fill="FFFFFF"/>
          </w:tcPr>
          <w:p w14:paraId="21F9F586">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t>16</w:t>
            </w:r>
          </w:p>
        </w:tc>
        <w:tc>
          <w:tcPr>
            <w:tcW w:w="4477" w:type="dxa"/>
            <w:tcBorders>
              <w:top w:val="single" w:color="4F81BD" w:sz="8" w:space="0"/>
              <w:left w:val="single" w:color="4F81BD" w:sz="8" w:space="0"/>
              <w:bottom w:val="single" w:color="4F81BD" w:sz="8" w:space="0"/>
              <w:right w:val="single" w:color="4F81BD" w:sz="8" w:space="0"/>
            </w:tcBorders>
            <w:shd w:val="clear" w:color="auto" w:fill="FFFFFF"/>
          </w:tcPr>
          <w:p w14:paraId="5E8A8E2C">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t>SEDEGI</w:t>
            </w:r>
          </w:p>
        </w:tc>
      </w:tr>
      <w:tr w14:paraId="1CAEDD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tcBorders>
              <w:top w:val="single" w:color="4F81BD" w:sz="8" w:space="0"/>
              <w:left w:val="single" w:color="4F81BD" w:sz="8" w:space="0"/>
              <w:bottom w:val="single" w:color="4F81BD" w:sz="8" w:space="0"/>
              <w:right w:val="single" w:color="4F81BD" w:sz="8" w:space="0"/>
            </w:tcBorders>
            <w:shd w:val="clear" w:color="auto" w:fill="B8CCE4"/>
          </w:tcPr>
          <w:p w14:paraId="372D94C7">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t>15</w:t>
            </w:r>
          </w:p>
        </w:tc>
        <w:tc>
          <w:tcPr>
            <w:tcW w:w="4477" w:type="dxa"/>
            <w:tcBorders>
              <w:top w:val="single" w:color="4F81BD" w:sz="8" w:space="0"/>
              <w:left w:val="single" w:color="4F81BD" w:sz="8" w:space="0"/>
              <w:bottom w:val="single" w:color="4F81BD" w:sz="8" w:space="0"/>
              <w:right w:val="single" w:color="4F81BD" w:sz="8" w:space="0"/>
            </w:tcBorders>
            <w:shd w:val="clear" w:color="auto" w:fill="B8CCE4"/>
          </w:tcPr>
          <w:p w14:paraId="05185F64">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t>AGRICULTURA E MEIO AMBIENTE</w:t>
            </w:r>
          </w:p>
        </w:tc>
      </w:tr>
      <w:tr w14:paraId="6CCC60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tcBorders>
              <w:top w:val="single" w:color="4F81BD" w:sz="8" w:space="0"/>
              <w:left w:val="single" w:color="4F81BD" w:sz="8" w:space="0"/>
              <w:bottom w:val="single" w:color="4F81BD" w:sz="8" w:space="0"/>
              <w:right w:val="single" w:color="4F81BD" w:sz="8" w:space="0"/>
            </w:tcBorders>
            <w:shd w:val="clear" w:color="auto" w:fill="FFFFFF"/>
          </w:tcPr>
          <w:p w14:paraId="41C017ED">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t>04</w:t>
            </w:r>
          </w:p>
        </w:tc>
        <w:tc>
          <w:tcPr>
            <w:tcW w:w="4477" w:type="dxa"/>
            <w:tcBorders>
              <w:top w:val="single" w:color="4F81BD" w:sz="8" w:space="0"/>
              <w:left w:val="single" w:color="4F81BD" w:sz="8" w:space="0"/>
              <w:bottom w:val="single" w:color="4F81BD" w:sz="8" w:space="0"/>
              <w:right w:val="single" w:color="4F81BD" w:sz="8" w:space="0"/>
            </w:tcBorders>
            <w:shd w:val="clear" w:color="auto" w:fill="FFFFFF"/>
          </w:tcPr>
          <w:p w14:paraId="796CE0AE">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t>FAZENDA</w:t>
            </w:r>
          </w:p>
        </w:tc>
      </w:tr>
      <w:tr w14:paraId="457F53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tcBorders>
              <w:top w:val="single" w:color="4F81BD" w:sz="8" w:space="0"/>
              <w:left w:val="single" w:color="4F81BD" w:sz="8" w:space="0"/>
              <w:bottom w:val="single" w:color="4F81BD" w:sz="8" w:space="0"/>
              <w:right w:val="single" w:color="4F81BD" w:sz="8" w:space="0"/>
            </w:tcBorders>
            <w:shd w:val="clear" w:color="auto" w:fill="B8CCE4"/>
          </w:tcPr>
          <w:p w14:paraId="04CFCE47">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t>01</w:t>
            </w:r>
          </w:p>
        </w:tc>
        <w:tc>
          <w:tcPr>
            <w:tcW w:w="4477" w:type="dxa"/>
            <w:tcBorders>
              <w:top w:val="single" w:color="4F81BD" w:sz="8" w:space="0"/>
              <w:left w:val="single" w:color="4F81BD" w:sz="8" w:space="0"/>
              <w:bottom w:val="single" w:color="4F81BD" w:sz="8" w:space="0"/>
              <w:right w:val="single" w:color="4F81BD" w:sz="8" w:space="0"/>
            </w:tcBorders>
            <w:shd w:val="clear" w:color="auto" w:fill="B8CCE4"/>
          </w:tcPr>
          <w:p w14:paraId="718763E9">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t>GABINETE</w:t>
            </w:r>
          </w:p>
        </w:tc>
      </w:tr>
      <w:tr w14:paraId="1CDB93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tcBorders>
              <w:top w:val="single" w:color="4F81BD" w:sz="8" w:space="0"/>
              <w:left w:val="single" w:color="4F81BD" w:sz="8" w:space="0"/>
              <w:bottom w:val="single" w:color="4F81BD" w:sz="8" w:space="0"/>
              <w:right w:val="single" w:color="4F81BD" w:sz="8" w:space="0"/>
            </w:tcBorders>
            <w:shd w:val="clear" w:color="auto" w:fill="FFFFFF"/>
          </w:tcPr>
          <w:p w14:paraId="424E4E29">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t>10</w:t>
            </w:r>
          </w:p>
        </w:tc>
        <w:tc>
          <w:tcPr>
            <w:tcW w:w="4477" w:type="dxa"/>
            <w:tcBorders>
              <w:top w:val="single" w:color="4F81BD" w:sz="8" w:space="0"/>
              <w:left w:val="single" w:color="4F81BD" w:sz="8" w:space="0"/>
              <w:bottom w:val="single" w:color="4F81BD" w:sz="8" w:space="0"/>
              <w:right w:val="single" w:color="4F81BD" w:sz="8" w:space="0"/>
            </w:tcBorders>
            <w:shd w:val="clear" w:color="auto" w:fill="FFFFFF"/>
          </w:tcPr>
          <w:p w14:paraId="794FC8DA">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t>EDUCAÇÃO</w:t>
            </w:r>
          </w:p>
        </w:tc>
      </w:tr>
      <w:tr w14:paraId="38AA4B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61" w:type="dxa"/>
            <w:tcBorders>
              <w:top w:val="single" w:color="4F81BD" w:sz="8" w:space="0"/>
              <w:left w:val="single" w:color="4F81BD" w:sz="8" w:space="0"/>
              <w:bottom w:val="single" w:color="4F81BD" w:sz="8" w:space="0"/>
              <w:right w:val="single" w:color="4F81BD" w:sz="8" w:space="0"/>
            </w:tcBorders>
            <w:shd w:val="clear" w:color="auto" w:fill="B8CCE4"/>
          </w:tcPr>
          <w:p w14:paraId="0052CD2F">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bCs/>
                <w:i w:val="0"/>
                <w:caps w:val="0"/>
                <w:smallCaps w:val="0"/>
                <w:strike w:val="0"/>
                <w:dstrike w:val="0"/>
                <w:color w:val="000000"/>
                <w:position w:val="0"/>
                <w:sz w:val="18"/>
                <w:szCs w:val="18"/>
                <w:highlight w:val="none"/>
                <w:u w:val="none"/>
                <w:shd w:val="clear" w:fill="auto"/>
                <w:vertAlign w:val="baseline"/>
                <w:lang w:val="pt-BR"/>
              </w:rPr>
              <w:t>17</w:t>
            </w:r>
          </w:p>
        </w:tc>
        <w:tc>
          <w:tcPr>
            <w:tcW w:w="4477" w:type="dxa"/>
            <w:tcBorders>
              <w:top w:val="single" w:color="4F81BD" w:sz="8" w:space="0"/>
              <w:left w:val="single" w:color="4F81BD" w:sz="8" w:space="0"/>
              <w:bottom w:val="single" w:color="4F81BD" w:sz="8" w:space="0"/>
              <w:right w:val="single" w:color="4F81BD" w:sz="8" w:space="0"/>
            </w:tcBorders>
            <w:shd w:val="clear" w:color="auto" w:fill="B8CCE4"/>
          </w:tcPr>
          <w:p w14:paraId="22781A61">
            <w:pPr>
              <w:pStyle w:val="3"/>
              <w:keepNext w:val="0"/>
              <w:keepLines w:val="0"/>
              <w:pageBreakBefore w:val="0"/>
              <w:widowControl/>
              <w:numPr>
                <w:ilvl w:val="0"/>
                <w:numId w:val="0"/>
              </w:numPr>
              <w:tabs>
                <w:tab w:val="left" w:pos="0"/>
              </w:tabs>
              <w:suppressAutoHyphens/>
              <w:kinsoku/>
              <w:wordWrap/>
              <w:overflowPunct/>
              <w:topLinePunct w:val="0"/>
              <w:autoSpaceDE/>
              <w:autoSpaceDN/>
              <w:bidi w:val="0"/>
              <w:adjustRightInd/>
              <w:snapToGrid/>
              <w:spacing w:after="0" w:line="360" w:lineRule="auto"/>
              <w:ind w:left="0" w:leftChars="0" w:right="0" w:rightChars="0"/>
              <w:jc w:val="center"/>
              <w:textAlignment w:val="auto"/>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pPr>
            <w:r>
              <w:rPr>
                <w:rFonts w:hint="default" w:ascii="Arial" w:hAnsi="Arial" w:eastAsia="Arial" w:cs="Arial"/>
                <w:b w:val="0"/>
                <w:bCs w:val="0"/>
                <w:i w:val="0"/>
                <w:caps w:val="0"/>
                <w:smallCaps w:val="0"/>
                <w:strike w:val="0"/>
                <w:dstrike w:val="0"/>
                <w:color w:val="000000"/>
                <w:position w:val="0"/>
                <w:sz w:val="18"/>
                <w:szCs w:val="18"/>
                <w:highlight w:val="none"/>
                <w:u w:val="none"/>
                <w:shd w:val="clear" w:fill="auto"/>
                <w:vertAlign w:val="baseline"/>
                <w:lang w:val="pt-BR"/>
              </w:rPr>
              <w:t>ESPORTE</w:t>
            </w:r>
          </w:p>
        </w:tc>
      </w:tr>
    </w:tbl>
    <w:p w14:paraId="3A8E5E7D">
      <w:pPr>
        <w:pageBreakBefore w:val="0"/>
        <w:kinsoku/>
        <w:wordWrap/>
        <w:overflowPunct/>
        <w:topLinePunct w:val="0"/>
        <w:bidi w:val="0"/>
        <w:snapToGrid/>
        <w:spacing w:line="360" w:lineRule="auto"/>
        <w:ind w:left="0" w:leftChars="0" w:right="0" w:firstLine="0" w:firstLineChars="0"/>
        <w:textAlignment w:val="auto"/>
        <w:rPr>
          <w:rFonts w:hint="default" w:ascii="Arial" w:hAnsi="Arial" w:cs="Arial" w:eastAsiaTheme="majorEastAsia"/>
          <w:bCs/>
          <w:sz w:val="18"/>
          <w:szCs w:val="18"/>
          <w:lang w:eastAsia="pt-BR"/>
        </w:rPr>
      </w:pPr>
    </w:p>
    <w:p w14:paraId="6E2A77A4">
      <w:pPr>
        <w:pStyle w:val="221"/>
        <w:autoSpaceDE w:val="0"/>
        <w:autoSpaceDN w:val="0"/>
        <w:adjustRightInd w:val="0"/>
        <w:spacing w:line="360" w:lineRule="auto"/>
        <w:ind w:left="0"/>
        <w:contextualSpacing w:val="0"/>
        <w:jc w:val="both"/>
        <w:rPr>
          <w:rFonts w:hint="default" w:ascii="Arial" w:hAnsi="Arial" w:cs="Arial"/>
          <w:b/>
          <w:sz w:val="18"/>
          <w:szCs w:val="18"/>
        </w:rPr>
      </w:pPr>
    </w:p>
    <w:p w14:paraId="575ACB5F">
      <w:pPr>
        <w:jc w:val="center"/>
        <w:rPr>
          <w:rFonts w:hint="default" w:ascii="Arial" w:hAnsi="Arial" w:eastAsia="Tahoma" w:cs="Arial"/>
          <w:b/>
          <w:bCs/>
          <w:sz w:val="22"/>
          <w:szCs w:val="22"/>
          <w:highlight w:val="none"/>
          <w:lang w:val="en-US" w:eastAsia="pt-BR"/>
        </w:rPr>
      </w:pPr>
      <w:r>
        <w:rPr>
          <w:rFonts w:hint="default" w:ascii="Arial" w:hAnsi="Arial" w:eastAsia="Tahoma" w:cs="Arial"/>
          <w:b/>
          <w:bCs/>
          <w:sz w:val="22"/>
          <w:szCs w:val="22"/>
          <w:highlight w:val="none"/>
          <w:lang w:val="en-US" w:eastAsia="pt-BR"/>
        </w:rPr>
        <w:t>Demonstrativos de impressos</w:t>
      </w:r>
    </w:p>
    <w:p w14:paraId="65006BFC">
      <w:pPr>
        <w:jc w:val="both"/>
        <w:rPr>
          <w:rFonts w:hint="default" w:ascii="Arial" w:hAnsi="Arial" w:eastAsia="Tahoma"/>
          <w:b/>
          <w:bCs/>
          <w:sz w:val="22"/>
          <w:szCs w:val="22"/>
          <w:highlight w:val="none"/>
          <w:lang w:val="en-US" w:eastAsia="pt-BR"/>
        </w:rPr>
      </w:pPr>
      <w:r>
        <w:rPr>
          <w:rFonts w:hint="default" w:ascii="Arial" w:hAnsi="Arial" w:eastAsia="Tahoma"/>
          <w:b/>
          <w:bCs/>
          <w:sz w:val="22"/>
          <w:szCs w:val="22"/>
          <w:highlight w:val="none"/>
          <w:lang w:val="en-US" w:eastAsia="pt-BR"/>
        </w:rPr>
        <w:t xml:space="preserve">ITEM 27 formulário de transferência de servidor </w:t>
      </w:r>
      <w:r>
        <w:rPr>
          <w:rFonts w:hint="default" w:ascii="Arial" w:hAnsi="Arial" w:eastAsia="Tahoma" w:cs="Arial"/>
          <w:b/>
          <w:bCs/>
          <w:sz w:val="22"/>
          <w:szCs w:val="22"/>
          <w:highlight w:val="none"/>
          <w:lang w:val="en-US" w:eastAsia="pt-BR"/>
        </w:rPr>
        <w:t>(</w:t>
      </w:r>
      <w:r>
        <w:rPr>
          <w:rFonts w:hint="default" w:ascii="Arial" w:hAnsi="Arial" w:eastAsia="Tahoma" w:cs="Arial"/>
          <w:b w:val="0"/>
          <w:bCs w:val="0"/>
          <w:sz w:val="22"/>
          <w:szCs w:val="22"/>
          <w:highlight w:val="none"/>
          <w:lang w:val="en-US" w:eastAsia="pt-BR"/>
        </w:rPr>
        <w:t>Imagem meramente ilustrativa. As medidas variam de acordo com o descritivo de cada item</w:t>
      </w:r>
      <w:r>
        <w:rPr>
          <w:rFonts w:hint="default" w:ascii="Arial" w:hAnsi="Arial" w:eastAsia="Tahoma" w:cs="Arial"/>
          <w:b/>
          <w:bCs/>
          <w:sz w:val="22"/>
          <w:szCs w:val="22"/>
          <w:highlight w:val="none"/>
          <w:lang w:val="en-US" w:eastAsia="pt-BR"/>
        </w:rPr>
        <w:t>)</w:t>
      </w:r>
    </w:p>
    <w:p w14:paraId="7157E511">
      <w:pPr>
        <w:jc w:val="center"/>
        <w:rPr>
          <w:rFonts w:hint="default" w:ascii="Arial" w:hAnsi="Arial" w:eastAsia="Tahoma"/>
          <w:b/>
          <w:bCs/>
          <w:sz w:val="22"/>
          <w:szCs w:val="22"/>
          <w:highlight w:val="none"/>
          <w:lang w:val="en-US" w:eastAsia="pt-BR"/>
        </w:rPr>
      </w:pPr>
      <w:r>
        <w:drawing>
          <wp:inline distT="0" distB="0" distL="114300" distR="114300">
            <wp:extent cx="4156710" cy="3585845"/>
            <wp:effectExtent l="0" t="0" r="15240" b="14605"/>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2"/>
                    <pic:cNvPicPr>
                      <a:picLocks noChangeAspect="1"/>
                    </pic:cNvPicPr>
                  </pic:nvPicPr>
                  <pic:blipFill>
                    <a:blip r:embed="rId6"/>
                    <a:stretch>
                      <a:fillRect/>
                    </a:stretch>
                  </pic:blipFill>
                  <pic:spPr>
                    <a:xfrm>
                      <a:off x="0" y="0"/>
                      <a:ext cx="4156710" cy="3585845"/>
                    </a:xfrm>
                    <a:prstGeom prst="rect">
                      <a:avLst/>
                    </a:prstGeom>
                    <a:noFill/>
                    <a:ln>
                      <a:noFill/>
                    </a:ln>
                  </pic:spPr>
                </pic:pic>
              </a:graphicData>
            </a:graphic>
          </wp:inline>
        </w:drawing>
      </w:r>
    </w:p>
    <w:p w14:paraId="46D9475F">
      <w:pPr>
        <w:jc w:val="both"/>
        <w:rPr>
          <w:rFonts w:hint="default" w:ascii="Arial" w:hAnsi="Arial" w:eastAsia="Tahoma"/>
          <w:b/>
          <w:bCs/>
          <w:sz w:val="22"/>
          <w:szCs w:val="22"/>
          <w:highlight w:val="none"/>
          <w:lang w:val="en-US" w:eastAsia="pt-BR"/>
        </w:rPr>
      </w:pPr>
    </w:p>
    <w:p w14:paraId="4F57CB50">
      <w:pPr>
        <w:jc w:val="both"/>
        <w:rPr>
          <w:rFonts w:hint="default" w:ascii="Arial" w:hAnsi="Arial" w:eastAsia="Tahoma" w:cs="Arial"/>
          <w:b/>
          <w:bCs/>
          <w:sz w:val="22"/>
          <w:szCs w:val="22"/>
          <w:highlight w:val="none"/>
          <w:lang w:val="en-US" w:eastAsia="pt-BR"/>
        </w:rPr>
      </w:pPr>
      <w:r>
        <w:rPr>
          <w:rFonts w:hint="default" w:ascii="Arial" w:hAnsi="Arial" w:eastAsia="Tahoma"/>
          <w:b/>
          <w:bCs/>
          <w:sz w:val="22"/>
          <w:szCs w:val="22"/>
          <w:highlight w:val="none"/>
          <w:lang w:val="en-US" w:eastAsia="pt-BR"/>
        </w:rPr>
        <w:t xml:space="preserve">ITEM 30 formulário para vale transporte </w:t>
      </w:r>
      <w:r>
        <w:rPr>
          <w:rFonts w:hint="default" w:ascii="Arial" w:hAnsi="Arial" w:eastAsia="Tahoma" w:cs="Arial"/>
          <w:b/>
          <w:bCs/>
          <w:sz w:val="22"/>
          <w:szCs w:val="22"/>
          <w:highlight w:val="none"/>
          <w:lang w:val="en-US" w:eastAsia="pt-BR"/>
        </w:rPr>
        <w:t>(</w:t>
      </w:r>
      <w:r>
        <w:rPr>
          <w:rFonts w:hint="default" w:ascii="Arial" w:hAnsi="Arial" w:eastAsia="Tahoma" w:cs="Arial"/>
          <w:b w:val="0"/>
          <w:bCs w:val="0"/>
          <w:sz w:val="22"/>
          <w:szCs w:val="22"/>
          <w:highlight w:val="none"/>
          <w:lang w:val="en-US" w:eastAsia="pt-BR"/>
        </w:rPr>
        <w:t>Imagem meramente ilustrativa. As medidas variam de acordo com o descritivo de cada item</w:t>
      </w:r>
      <w:r>
        <w:rPr>
          <w:rFonts w:hint="default" w:ascii="Arial" w:hAnsi="Arial" w:eastAsia="Tahoma" w:cs="Arial"/>
          <w:b/>
          <w:bCs/>
          <w:sz w:val="22"/>
          <w:szCs w:val="22"/>
          <w:highlight w:val="none"/>
          <w:lang w:val="en-US" w:eastAsia="pt-BR"/>
        </w:rPr>
        <w:t>)</w:t>
      </w:r>
      <w:r>
        <w:rPr>
          <w:rFonts w:hint="default" w:ascii="Arial" w:hAnsi="Arial" w:eastAsia="Tahoma"/>
          <w:b/>
          <w:bCs/>
          <w:sz w:val="22"/>
          <w:szCs w:val="22"/>
          <w:highlight w:val="none"/>
          <w:lang w:val="en-US" w:eastAsia="pt-BR"/>
        </w:rPr>
        <w:t xml:space="preserve"> </w:t>
      </w:r>
    </w:p>
    <w:p w14:paraId="7734DE04">
      <w:pPr>
        <w:jc w:val="center"/>
        <w:rPr>
          <w:rFonts w:hint="default" w:ascii="Arial" w:hAnsi="Arial" w:eastAsia="Tahoma"/>
          <w:b/>
          <w:bCs/>
          <w:sz w:val="22"/>
          <w:szCs w:val="22"/>
          <w:highlight w:val="none"/>
          <w:lang w:val="en-US" w:eastAsia="pt-BR"/>
        </w:rPr>
      </w:pPr>
      <w:r>
        <w:drawing>
          <wp:inline distT="0" distB="0" distL="114300" distR="114300">
            <wp:extent cx="4707255" cy="3044825"/>
            <wp:effectExtent l="0" t="0" r="17145" b="3175"/>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m 3"/>
                    <pic:cNvPicPr>
                      <a:picLocks noChangeAspect="1"/>
                    </pic:cNvPicPr>
                  </pic:nvPicPr>
                  <pic:blipFill>
                    <a:blip r:embed="rId7"/>
                    <a:stretch>
                      <a:fillRect/>
                    </a:stretch>
                  </pic:blipFill>
                  <pic:spPr>
                    <a:xfrm>
                      <a:off x="0" y="0"/>
                      <a:ext cx="4707255" cy="3044825"/>
                    </a:xfrm>
                    <a:prstGeom prst="rect">
                      <a:avLst/>
                    </a:prstGeom>
                    <a:noFill/>
                    <a:ln>
                      <a:noFill/>
                    </a:ln>
                  </pic:spPr>
                </pic:pic>
              </a:graphicData>
            </a:graphic>
          </wp:inline>
        </w:drawing>
      </w:r>
    </w:p>
    <w:p w14:paraId="28966801">
      <w:pPr>
        <w:jc w:val="both"/>
        <w:rPr>
          <w:rFonts w:hint="default" w:ascii="Arial" w:hAnsi="Arial" w:eastAsia="Tahoma"/>
          <w:b/>
          <w:bCs/>
          <w:sz w:val="22"/>
          <w:szCs w:val="22"/>
          <w:highlight w:val="none"/>
          <w:lang w:val="en-US" w:eastAsia="pt-BR"/>
        </w:rPr>
      </w:pPr>
    </w:p>
    <w:p w14:paraId="119B7212">
      <w:pPr>
        <w:jc w:val="both"/>
        <w:rPr>
          <w:rFonts w:hint="default" w:ascii="Arial" w:hAnsi="Arial" w:eastAsia="Tahoma"/>
          <w:b/>
          <w:bCs/>
          <w:sz w:val="22"/>
          <w:szCs w:val="22"/>
          <w:highlight w:val="none"/>
          <w:lang w:val="pt-BR" w:eastAsia="pt-BR"/>
        </w:rPr>
      </w:pPr>
      <w:r>
        <w:rPr>
          <w:rFonts w:hint="default" w:ascii="Arial" w:hAnsi="Arial" w:eastAsia="Tahoma"/>
          <w:b/>
          <w:bCs/>
          <w:sz w:val="22"/>
          <w:szCs w:val="22"/>
          <w:highlight w:val="none"/>
          <w:lang w:val="en-US" w:eastAsia="pt-BR"/>
        </w:rPr>
        <w:t xml:space="preserve">ITEM 28 </w:t>
      </w:r>
      <w:r>
        <w:rPr>
          <w:rFonts w:hint="default" w:ascii="Arial" w:hAnsi="Arial" w:cs="Arial"/>
          <w:b/>
          <w:bCs/>
          <w:color w:val="000000"/>
          <w:sz w:val="22"/>
          <w:szCs w:val="22"/>
        </w:rPr>
        <w:t>formulário para Pedido de demissão</w:t>
      </w:r>
      <w:r>
        <w:rPr>
          <w:rFonts w:hint="default" w:ascii="Arial" w:hAnsi="Arial" w:eastAsia="Tahoma"/>
          <w:b/>
          <w:bCs/>
          <w:sz w:val="22"/>
          <w:szCs w:val="22"/>
          <w:highlight w:val="none"/>
          <w:lang w:val="en-US" w:eastAsia="pt-BR"/>
        </w:rPr>
        <w:t xml:space="preserve"> </w:t>
      </w:r>
      <w:r>
        <w:rPr>
          <w:rFonts w:hint="default" w:ascii="Arial" w:hAnsi="Arial" w:eastAsia="Tahoma" w:cs="Arial"/>
          <w:b/>
          <w:bCs/>
          <w:sz w:val="22"/>
          <w:szCs w:val="22"/>
          <w:highlight w:val="none"/>
          <w:lang w:val="en-US" w:eastAsia="pt-BR"/>
        </w:rPr>
        <w:t>(</w:t>
      </w:r>
      <w:r>
        <w:rPr>
          <w:rFonts w:hint="default" w:ascii="Arial" w:hAnsi="Arial" w:eastAsia="Tahoma" w:cs="Arial"/>
          <w:b w:val="0"/>
          <w:bCs w:val="0"/>
          <w:sz w:val="22"/>
          <w:szCs w:val="22"/>
          <w:highlight w:val="none"/>
          <w:lang w:val="en-US" w:eastAsia="pt-BR"/>
        </w:rPr>
        <w:t>Imagem meramente ilustrativa. As medidas variam de acordo com o descritivo de cada item</w:t>
      </w:r>
      <w:r>
        <w:rPr>
          <w:rFonts w:hint="default" w:ascii="Arial" w:hAnsi="Arial" w:eastAsia="Tahoma" w:cs="Arial"/>
          <w:b/>
          <w:bCs/>
          <w:sz w:val="22"/>
          <w:szCs w:val="22"/>
          <w:highlight w:val="none"/>
          <w:lang w:val="en-US" w:eastAsia="pt-BR"/>
        </w:rPr>
        <w:t>)</w:t>
      </w:r>
    </w:p>
    <w:p w14:paraId="6F3482B3">
      <w:pPr>
        <w:jc w:val="center"/>
        <w:rPr>
          <w:rFonts w:hint="default" w:ascii="Arial" w:hAnsi="Arial" w:eastAsia="Tahoma"/>
          <w:b/>
          <w:bCs/>
          <w:sz w:val="22"/>
          <w:szCs w:val="22"/>
          <w:highlight w:val="none"/>
          <w:lang w:val="en-US" w:eastAsia="pt-BR"/>
        </w:rPr>
      </w:pPr>
      <w:r>
        <w:drawing>
          <wp:inline distT="0" distB="0" distL="114300" distR="114300">
            <wp:extent cx="4224020" cy="5285740"/>
            <wp:effectExtent l="0" t="0" r="5080" b="10160"/>
            <wp:docPr id="5"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3"/>
                    <pic:cNvPicPr>
                      <a:picLocks noChangeAspect="1"/>
                    </pic:cNvPicPr>
                  </pic:nvPicPr>
                  <pic:blipFill>
                    <a:blip r:embed="rId8"/>
                    <a:stretch>
                      <a:fillRect/>
                    </a:stretch>
                  </pic:blipFill>
                  <pic:spPr>
                    <a:xfrm>
                      <a:off x="0" y="0"/>
                      <a:ext cx="4224020" cy="5285740"/>
                    </a:xfrm>
                    <a:prstGeom prst="rect">
                      <a:avLst/>
                    </a:prstGeom>
                    <a:noFill/>
                    <a:ln>
                      <a:noFill/>
                    </a:ln>
                  </pic:spPr>
                </pic:pic>
              </a:graphicData>
            </a:graphic>
          </wp:inline>
        </w:drawing>
      </w:r>
    </w:p>
    <w:p w14:paraId="33EFBE45">
      <w:pPr>
        <w:jc w:val="both"/>
        <w:rPr>
          <w:rFonts w:hint="default" w:ascii="Arial" w:hAnsi="Arial" w:eastAsia="Tahoma"/>
          <w:b/>
          <w:bCs/>
          <w:sz w:val="22"/>
          <w:szCs w:val="22"/>
          <w:highlight w:val="none"/>
          <w:lang w:val="en-US" w:eastAsia="pt-BR"/>
        </w:rPr>
      </w:pPr>
    </w:p>
    <w:p w14:paraId="05EDC925">
      <w:pPr>
        <w:jc w:val="both"/>
        <w:rPr>
          <w:rFonts w:hint="default" w:ascii="Arial" w:hAnsi="Arial" w:eastAsia="Tahoma"/>
          <w:b/>
          <w:bCs/>
          <w:sz w:val="22"/>
          <w:szCs w:val="22"/>
          <w:highlight w:val="none"/>
          <w:lang w:val="en-US" w:eastAsia="pt-BR"/>
        </w:rPr>
      </w:pPr>
      <w:r>
        <w:rPr>
          <w:rFonts w:hint="default" w:ascii="Arial" w:hAnsi="Arial" w:eastAsia="Tahoma"/>
          <w:b/>
          <w:bCs/>
          <w:sz w:val="22"/>
          <w:szCs w:val="22"/>
          <w:highlight w:val="none"/>
          <w:lang w:val="en-US" w:eastAsia="pt-BR"/>
        </w:rPr>
        <w:t xml:space="preserve">ITEM 29 formulário pedido de ferias </w:t>
      </w:r>
      <w:r>
        <w:rPr>
          <w:rFonts w:hint="default" w:ascii="Arial" w:hAnsi="Arial" w:eastAsia="Tahoma" w:cs="Arial"/>
          <w:b/>
          <w:bCs/>
          <w:sz w:val="22"/>
          <w:szCs w:val="22"/>
          <w:highlight w:val="none"/>
          <w:lang w:val="en-US" w:eastAsia="pt-BR"/>
        </w:rPr>
        <w:t>(</w:t>
      </w:r>
      <w:r>
        <w:rPr>
          <w:rFonts w:hint="default" w:ascii="Arial" w:hAnsi="Arial" w:eastAsia="Tahoma" w:cs="Arial"/>
          <w:b w:val="0"/>
          <w:bCs w:val="0"/>
          <w:sz w:val="22"/>
          <w:szCs w:val="22"/>
          <w:highlight w:val="none"/>
          <w:lang w:val="en-US" w:eastAsia="pt-BR"/>
        </w:rPr>
        <w:t>Imagem meramente ilustrativa. As medidas variam de acordo com o descritivo de cada item</w:t>
      </w:r>
      <w:r>
        <w:rPr>
          <w:rFonts w:hint="default" w:ascii="Arial" w:hAnsi="Arial" w:eastAsia="Tahoma" w:cs="Arial"/>
          <w:b/>
          <w:bCs/>
          <w:sz w:val="22"/>
          <w:szCs w:val="22"/>
          <w:highlight w:val="none"/>
          <w:lang w:val="en-US" w:eastAsia="pt-BR"/>
        </w:rPr>
        <w:t>)</w:t>
      </w:r>
    </w:p>
    <w:p w14:paraId="44240C71">
      <w:pPr>
        <w:jc w:val="center"/>
      </w:pPr>
      <w:r>
        <w:drawing>
          <wp:inline distT="0" distB="0" distL="114300" distR="114300">
            <wp:extent cx="5400675" cy="4343400"/>
            <wp:effectExtent l="0" t="0" r="9525" b="0"/>
            <wp:docPr id="6"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4"/>
                    <pic:cNvPicPr>
                      <a:picLocks noChangeAspect="1"/>
                    </pic:cNvPicPr>
                  </pic:nvPicPr>
                  <pic:blipFill>
                    <a:blip r:embed="rId9"/>
                    <a:stretch>
                      <a:fillRect/>
                    </a:stretch>
                  </pic:blipFill>
                  <pic:spPr>
                    <a:xfrm>
                      <a:off x="0" y="0"/>
                      <a:ext cx="5400675" cy="4343400"/>
                    </a:xfrm>
                    <a:prstGeom prst="rect">
                      <a:avLst/>
                    </a:prstGeom>
                    <a:noFill/>
                    <a:ln>
                      <a:noFill/>
                    </a:ln>
                  </pic:spPr>
                </pic:pic>
              </a:graphicData>
            </a:graphic>
          </wp:inline>
        </w:drawing>
      </w:r>
    </w:p>
    <w:p w14:paraId="4EAF10BE">
      <w:pPr>
        <w:jc w:val="both"/>
      </w:pPr>
    </w:p>
    <w:p w14:paraId="4CDD0DA7">
      <w:pPr>
        <w:jc w:val="both"/>
      </w:pPr>
    </w:p>
    <w:p w14:paraId="4F4FD2A1">
      <w:pPr>
        <w:jc w:val="both"/>
        <w:rPr>
          <w:rFonts w:hint="default"/>
          <w:lang w:val="en-US" w:eastAsia="pt-BR"/>
        </w:rPr>
      </w:pPr>
    </w:p>
    <w:p w14:paraId="546EB547">
      <w:pPr>
        <w:jc w:val="both"/>
        <w:rPr>
          <w:rFonts w:hint="default" w:ascii="Arial" w:hAnsi="Arial" w:eastAsia="Tahoma"/>
          <w:b/>
          <w:bCs/>
          <w:sz w:val="22"/>
          <w:szCs w:val="22"/>
          <w:highlight w:val="none"/>
          <w:lang w:val="en-US" w:eastAsia="pt-BR"/>
        </w:rPr>
      </w:pPr>
      <w:r>
        <w:rPr>
          <w:rFonts w:hint="default" w:ascii="Arial" w:hAnsi="Arial" w:eastAsia="Tahoma"/>
          <w:b/>
          <w:bCs/>
          <w:sz w:val="22"/>
          <w:szCs w:val="22"/>
          <w:highlight w:val="none"/>
          <w:lang w:val="en-US" w:eastAsia="pt-BR"/>
        </w:rPr>
        <w:t xml:space="preserve">ITEM 44 </w:t>
      </w:r>
      <w:r>
        <w:rPr>
          <w:rFonts w:hint="default" w:ascii="Arial" w:hAnsi="Arial" w:eastAsia="Times New Roman" w:cs="Arial"/>
          <w:b/>
          <w:bCs/>
          <w:color w:val="000000"/>
          <w:sz w:val="22"/>
          <w:szCs w:val="22"/>
          <w:shd w:val="clear" w:color="auto" w:fill="FFFFFF"/>
          <w:lang w:val="pt-BR" w:eastAsia="pt-BR"/>
        </w:rPr>
        <w:t>Capa e contracapa</w:t>
      </w:r>
      <w:r>
        <w:rPr>
          <w:rFonts w:hint="default" w:ascii="Arial" w:hAnsi="Arial" w:eastAsia="Times New Roman" w:cs="Arial"/>
          <w:color w:val="000000"/>
          <w:sz w:val="22"/>
          <w:szCs w:val="22"/>
          <w:shd w:val="clear" w:color="auto" w:fill="FFFFFF"/>
          <w:lang w:val="pt-BR" w:eastAsia="pt-BR"/>
        </w:rPr>
        <w:t xml:space="preserve"> para processo</w:t>
      </w:r>
      <w:r>
        <w:rPr>
          <w:rFonts w:hint="default" w:ascii="Arial" w:hAnsi="Arial" w:eastAsia="Times New Roman" w:cs="Arial"/>
          <w:color w:val="000000"/>
          <w:sz w:val="22"/>
          <w:szCs w:val="22"/>
          <w:shd w:val="clear" w:color="auto" w:fill="FFFFFF"/>
          <w:lang w:val="en-US" w:eastAsia="pt-BR"/>
        </w:rPr>
        <w:t>s</w:t>
      </w:r>
      <w:r>
        <w:rPr>
          <w:rFonts w:hint="default" w:ascii="Arial" w:hAnsi="Arial" w:eastAsia="Times New Roman" w:cs="Arial"/>
          <w:color w:val="000000"/>
          <w:sz w:val="22"/>
          <w:szCs w:val="22"/>
          <w:shd w:val="clear" w:color="auto" w:fill="FFFFFF"/>
          <w:lang w:val="pt-BR" w:eastAsia="pt-BR"/>
        </w:rPr>
        <w:t xml:space="preserve"> licitatórios</w:t>
      </w:r>
      <w:r>
        <w:rPr>
          <w:rFonts w:hint="default" w:ascii="Arial" w:hAnsi="Arial" w:eastAsia="Tahoma"/>
          <w:b/>
          <w:bCs/>
          <w:sz w:val="22"/>
          <w:szCs w:val="22"/>
          <w:highlight w:val="none"/>
          <w:lang w:val="en-US" w:eastAsia="pt-BR"/>
        </w:rPr>
        <w:t xml:space="preserve"> </w:t>
      </w:r>
      <w:r>
        <w:rPr>
          <w:rFonts w:hint="default" w:ascii="Arial" w:hAnsi="Arial" w:eastAsia="Tahoma" w:cs="Arial"/>
          <w:b/>
          <w:bCs/>
          <w:sz w:val="22"/>
          <w:szCs w:val="22"/>
          <w:highlight w:val="none"/>
          <w:lang w:val="en-US" w:eastAsia="pt-BR"/>
        </w:rPr>
        <w:t>(</w:t>
      </w:r>
      <w:r>
        <w:rPr>
          <w:rFonts w:hint="default" w:ascii="Arial" w:hAnsi="Arial" w:eastAsia="Tahoma" w:cs="Arial"/>
          <w:b w:val="0"/>
          <w:bCs w:val="0"/>
          <w:sz w:val="22"/>
          <w:szCs w:val="22"/>
          <w:highlight w:val="none"/>
          <w:lang w:val="en-US" w:eastAsia="pt-BR"/>
        </w:rPr>
        <w:t>Imagem meramente ilustrativa. As medidas variam de acordo com o descritivo de cada item</w:t>
      </w:r>
      <w:r>
        <w:rPr>
          <w:rFonts w:hint="default" w:ascii="Arial" w:hAnsi="Arial" w:eastAsia="Tahoma" w:cs="Arial"/>
          <w:b/>
          <w:bCs/>
          <w:sz w:val="22"/>
          <w:szCs w:val="22"/>
          <w:highlight w:val="none"/>
          <w:lang w:val="en-US" w:eastAsia="pt-BR"/>
        </w:rPr>
        <w:t>)</w:t>
      </w:r>
    </w:p>
    <w:p w14:paraId="52DDF001">
      <w:pPr>
        <w:jc w:val="center"/>
      </w:pPr>
      <w:r>
        <w:drawing>
          <wp:inline distT="0" distB="0" distL="114300" distR="114300">
            <wp:extent cx="2583815" cy="3446780"/>
            <wp:effectExtent l="0" t="0" r="6985" b="127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m 7"/>
                    <pic:cNvPicPr>
                      <a:picLocks noChangeAspect="1"/>
                    </pic:cNvPicPr>
                  </pic:nvPicPr>
                  <pic:blipFill>
                    <a:blip r:embed="rId10"/>
                    <a:stretch>
                      <a:fillRect/>
                    </a:stretch>
                  </pic:blipFill>
                  <pic:spPr>
                    <a:xfrm>
                      <a:off x="0" y="0"/>
                      <a:ext cx="2583815" cy="3446780"/>
                    </a:xfrm>
                    <a:prstGeom prst="rect">
                      <a:avLst/>
                    </a:prstGeom>
                    <a:noFill/>
                    <a:ln>
                      <a:noFill/>
                    </a:ln>
                  </pic:spPr>
                </pic:pic>
              </a:graphicData>
            </a:graphic>
          </wp:inline>
        </w:drawing>
      </w:r>
      <w:r>
        <w:drawing>
          <wp:inline distT="0" distB="0" distL="114300" distR="114300">
            <wp:extent cx="2610485" cy="3482340"/>
            <wp:effectExtent l="0" t="0" r="18415" b="381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8"/>
                    <pic:cNvPicPr>
                      <a:picLocks noChangeAspect="1"/>
                    </pic:cNvPicPr>
                  </pic:nvPicPr>
                  <pic:blipFill>
                    <a:blip r:embed="rId11"/>
                    <a:stretch>
                      <a:fillRect/>
                    </a:stretch>
                  </pic:blipFill>
                  <pic:spPr>
                    <a:xfrm>
                      <a:off x="0" y="0"/>
                      <a:ext cx="2610485" cy="3482340"/>
                    </a:xfrm>
                    <a:prstGeom prst="rect">
                      <a:avLst/>
                    </a:prstGeom>
                    <a:noFill/>
                    <a:ln>
                      <a:noFill/>
                    </a:ln>
                  </pic:spPr>
                </pic:pic>
              </a:graphicData>
            </a:graphic>
          </wp:inline>
        </w:drawing>
      </w:r>
    </w:p>
    <w:p w14:paraId="06785A13">
      <w:pPr>
        <w:jc w:val="both"/>
      </w:pPr>
    </w:p>
    <w:p w14:paraId="3AAC62C8">
      <w:pPr>
        <w:jc w:val="center"/>
      </w:pPr>
      <w:r>
        <w:drawing>
          <wp:inline distT="0" distB="0" distL="114300" distR="114300">
            <wp:extent cx="2687955" cy="3587115"/>
            <wp:effectExtent l="0" t="0" r="17145" b="13335"/>
            <wp:docPr id="9"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3"/>
                    <pic:cNvPicPr>
                      <a:picLocks noChangeAspect="1"/>
                    </pic:cNvPicPr>
                  </pic:nvPicPr>
                  <pic:blipFill>
                    <a:blip r:embed="rId12"/>
                    <a:stretch>
                      <a:fillRect/>
                    </a:stretch>
                  </pic:blipFill>
                  <pic:spPr>
                    <a:xfrm>
                      <a:off x="0" y="0"/>
                      <a:ext cx="2687955" cy="3587115"/>
                    </a:xfrm>
                    <a:prstGeom prst="rect">
                      <a:avLst/>
                    </a:prstGeom>
                    <a:noFill/>
                    <a:ln>
                      <a:noFill/>
                    </a:ln>
                  </pic:spPr>
                </pic:pic>
              </a:graphicData>
            </a:graphic>
          </wp:inline>
        </w:drawing>
      </w:r>
      <w:r>
        <w:drawing>
          <wp:inline distT="0" distB="0" distL="114300" distR="114300">
            <wp:extent cx="2719705" cy="3628390"/>
            <wp:effectExtent l="0" t="0" r="4445" b="10160"/>
            <wp:docPr id="10"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m 4"/>
                    <pic:cNvPicPr>
                      <a:picLocks noChangeAspect="1"/>
                    </pic:cNvPicPr>
                  </pic:nvPicPr>
                  <pic:blipFill>
                    <a:blip r:embed="rId13"/>
                    <a:stretch>
                      <a:fillRect/>
                    </a:stretch>
                  </pic:blipFill>
                  <pic:spPr>
                    <a:xfrm>
                      <a:off x="0" y="0"/>
                      <a:ext cx="2719705" cy="3628390"/>
                    </a:xfrm>
                    <a:prstGeom prst="rect">
                      <a:avLst/>
                    </a:prstGeom>
                    <a:noFill/>
                    <a:ln>
                      <a:noFill/>
                    </a:ln>
                  </pic:spPr>
                </pic:pic>
              </a:graphicData>
            </a:graphic>
          </wp:inline>
        </w:drawing>
      </w:r>
    </w:p>
    <w:p w14:paraId="545BBEE1">
      <w:pPr>
        <w:jc w:val="both"/>
      </w:pPr>
    </w:p>
    <w:p w14:paraId="6E4A894F">
      <w:pPr>
        <w:jc w:val="both"/>
      </w:pPr>
    </w:p>
    <w:p w14:paraId="3EDCCB7B">
      <w:pPr>
        <w:jc w:val="both"/>
      </w:pPr>
    </w:p>
    <w:p w14:paraId="079CB6BB">
      <w:pPr>
        <w:jc w:val="both"/>
        <w:rPr>
          <w:rFonts w:hint="default"/>
          <w:lang w:val="en-US" w:eastAsia="pt-BR"/>
        </w:rPr>
      </w:pPr>
    </w:p>
    <w:p w14:paraId="7F7682F5">
      <w:pPr>
        <w:jc w:val="both"/>
        <w:rPr>
          <w:rFonts w:hint="default" w:ascii="Arial" w:hAnsi="Arial" w:eastAsia="Tahoma"/>
          <w:b/>
          <w:bCs/>
          <w:sz w:val="22"/>
          <w:szCs w:val="22"/>
          <w:highlight w:val="none"/>
          <w:lang w:val="en-US" w:eastAsia="pt-BR"/>
        </w:rPr>
      </w:pPr>
      <w:r>
        <w:rPr>
          <w:rFonts w:hint="default" w:ascii="Arial" w:hAnsi="Arial" w:eastAsia="Tahoma"/>
          <w:b/>
          <w:bCs/>
          <w:sz w:val="22"/>
          <w:szCs w:val="22"/>
          <w:highlight w:val="none"/>
          <w:lang w:val="en-US" w:eastAsia="pt-BR"/>
        </w:rPr>
        <w:t xml:space="preserve">ITEM 66 </w:t>
      </w:r>
      <w:r>
        <w:rPr>
          <w:rFonts w:hint="default" w:ascii="Arial" w:hAnsi="Arial" w:eastAsia="Times New Roman" w:cs="Arial"/>
          <w:b/>
          <w:bCs/>
          <w:color w:val="000000" w:themeColor="text1"/>
          <w:sz w:val="22"/>
          <w:szCs w:val="22"/>
          <w:shd w:val="clear" w:color="auto" w:fill="FFFFFF"/>
          <w:lang w:val="pt-BR" w:eastAsia="pt-BR"/>
          <w14:textFill>
            <w14:solidFill>
              <w14:schemeClr w14:val="tx1"/>
            </w14:solidFill>
          </w14:textFill>
        </w:rPr>
        <w:t>Impressão de avaliação do conhecimento</w:t>
      </w:r>
      <w:r>
        <w:rPr>
          <w:rFonts w:hint="default" w:ascii="Arial" w:hAnsi="Arial" w:eastAsia="Times New Roman" w:cs="Arial"/>
          <w:color w:val="000000" w:themeColor="text1"/>
          <w:sz w:val="22"/>
          <w:szCs w:val="22"/>
          <w:shd w:val="clear" w:color="auto" w:fill="FFFFFF"/>
          <w:lang w:val="pt-BR" w:eastAsia="pt-BR"/>
          <w14:textFill>
            <w14:solidFill>
              <w14:schemeClr w14:val="tx1"/>
            </w14:solidFill>
          </w14:textFill>
        </w:rPr>
        <w:t xml:space="preserve"> na Educação Infantil</w:t>
      </w:r>
      <w:r>
        <w:rPr>
          <w:rFonts w:hint="default" w:ascii="Arial" w:hAnsi="Arial" w:eastAsia="Times New Roman" w:cs="Arial"/>
          <w:color w:val="000000" w:themeColor="text1"/>
          <w:sz w:val="22"/>
          <w:szCs w:val="22"/>
          <w:shd w:val="clear" w:color="auto" w:fill="FFFFFF"/>
          <w:lang w:val="en-US" w:eastAsia="pt-BR"/>
          <w14:textFill>
            <w14:solidFill>
              <w14:schemeClr w14:val="tx1"/>
            </w14:solidFill>
          </w14:textFill>
        </w:rPr>
        <w:t xml:space="preserve"> - </w:t>
      </w:r>
      <w:r>
        <w:rPr>
          <w:rFonts w:hint="default" w:ascii="Arial" w:hAnsi="Arial" w:cs="Arial"/>
          <w:color w:val="000000" w:themeColor="text1"/>
          <w:sz w:val="22"/>
          <w:szCs w:val="22"/>
          <w:shd w:val="clear" w:color="auto" w:fill="FFFFFF"/>
          <w:lang w:val="pt-BR" w:eastAsia="pt-BR"/>
          <w14:textFill>
            <w14:solidFill>
              <w14:schemeClr w14:val="tx1"/>
            </w14:solidFill>
          </w14:textFill>
        </w:rPr>
        <w:t>1º período</w:t>
      </w:r>
      <w:r>
        <w:rPr>
          <w:rFonts w:hint="default" w:ascii="Arial" w:hAnsi="Arial" w:eastAsia="Tahoma"/>
          <w:b/>
          <w:bCs/>
          <w:sz w:val="22"/>
          <w:szCs w:val="22"/>
          <w:highlight w:val="none"/>
          <w:lang w:val="en-US" w:eastAsia="pt-BR"/>
        </w:rPr>
        <w:t xml:space="preserve"> </w:t>
      </w:r>
      <w:r>
        <w:rPr>
          <w:rFonts w:hint="default" w:ascii="Arial" w:hAnsi="Arial" w:eastAsia="Tahoma" w:cs="Arial"/>
          <w:b/>
          <w:bCs/>
          <w:sz w:val="22"/>
          <w:szCs w:val="22"/>
          <w:highlight w:val="none"/>
          <w:lang w:val="en-US" w:eastAsia="pt-BR"/>
        </w:rPr>
        <w:t>(</w:t>
      </w:r>
      <w:r>
        <w:rPr>
          <w:rFonts w:hint="default" w:ascii="Arial" w:hAnsi="Arial" w:eastAsia="Tahoma" w:cs="Arial"/>
          <w:b w:val="0"/>
          <w:bCs w:val="0"/>
          <w:sz w:val="22"/>
          <w:szCs w:val="22"/>
          <w:highlight w:val="none"/>
          <w:lang w:val="en-US" w:eastAsia="pt-BR"/>
        </w:rPr>
        <w:t>Imagem meramente ilustrativa. As medidas variam de acordo com o descritivo de cada item</w:t>
      </w:r>
      <w:r>
        <w:rPr>
          <w:rFonts w:hint="default" w:ascii="Arial" w:hAnsi="Arial" w:eastAsia="Tahoma" w:cs="Arial"/>
          <w:b/>
          <w:bCs/>
          <w:sz w:val="22"/>
          <w:szCs w:val="22"/>
          <w:highlight w:val="none"/>
          <w:lang w:val="en-US" w:eastAsia="pt-BR"/>
        </w:rPr>
        <w:t>)</w:t>
      </w:r>
    </w:p>
    <w:p w14:paraId="04181EDA">
      <w:pPr>
        <w:jc w:val="center"/>
      </w:pPr>
      <w:r>
        <w:drawing>
          <wp:inline distT="0" distB="0" distL="114300" distR="114300">
            <wp:extent cx="5379720" cy="3705860"/>
            <wp:effectExtent l="0" t="0" r="11430" b="8890"/>
            <wp:docPr id="13"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m 5"/>
                    <pic:cNvPicPr>
                      <a:picLocks noChangeAspect="1"/>
                    </pic:cNvPicPr>
                  </pic:nvPicPr>
                  <pic:blipFill>
                    <a:blip r:embed="rId14"/>
                    <a:stretch>
                      <a:fillRect/>
                    </a:stretch>
                  </pic:blipFill>
                  <pic:spPr>
                    <a:xfrm>
                      <a:off x="0" y="0"/>
                      <a:ext cx="5379720" cy="3705860"/>
                    </a:xfrm>
                    <a:prstGeom prst="rect">
                      <a:avLst/>
                    </a:prstGeom>
                    <a:noFill/>
                    <a:ln>
                      <a:noFill/>
                    </a:ln>
                  </pic:spPr>
                </pic:pic>
              </a:graphicData>
            </a:graphic>
          </wp:inline>
        </w:drawing>
      </w:r>
    </w:p>
    <w:p w14:paraId="4D2A0404">
      <w:pPr>
        <w:jc w:val="center"/>
      </w:pPr>
      <w:r>
        <w:drawing>
          <wp:inline distT="0" distB="0" distL="114300" distR="114300">
            <wp:extent cx="5350510" cy="3757930"/>
            <wp:effectExtent l="0" t="0" r="2540" b="13970"/>
            <wp:docPr id="14"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m 6"/>
                    <pic:cNvPicPr>
                      <a:picLocks noChangeAspect="1"/>
                    </pic:cNvPicPr>
                  </pic:nvPicPr>
                  <pic:blipFill>
                    <a:blip r:embed="rId15"/>
                    <a:stretch>
                      <a:fillRect/>
                    </a:stretch>
                  </pic:blipFill>
                  <pic:spPr>
                    <a:xfrm>
                      <a:off x="0" y="0"/>
                      <a:ext cx="5350510" cy="3757930"/>
                    </a:xfrm>
                    <a:prstGeom prst="rect">
                      <a:avLst/>
                    </a:prstGeom>
                    <a:noFill/>
                    <a:ln>
                      <a:noFill/>
                    </a:ln>
                  </pic:spPr>
                </pic:pic>
              </a:graphicData>
            </a:graphic>
          </wp:inline>
        </w:drawing>
      </w:r>
    </w:p>
    <w:p w14:paraId="32C7F817">
      <w:pPr>
        <w:jc w:val="center"/>
      </w:pPr>
      <w:r>
        <w:drawing>
          <wp:inline distT="0" distB="0" distL="114300" distR="114300">
            <wp:extent cx="5425440" cy="3845560"/>
            <wp:effectExtent l="0" t="0" r="3810" b="2540"/>
            <wp:docPr id="15"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m 7"/>
                    <pic:cNvPicPr>
                      <a:picLocks noChangeAspect="1"/>
                    </pic:cNvPicPr>
                  </pic:nvPicPr>
                  <pic:blipFill>
                    <a:blip r:embed="rId16"/>
                    <a:stretch>
                      <a:fillRect/>
                    </a:stretch>
                  </pic:blipFill>
                  <pic:spPr>
                    <a:xfrm>
                      <a:off x="0" y="0"/>
                      <a:ext cx="5425440" cy="3845560"/>
                    </a:xfrm>
                    <a:prstGeom prst="rect">
                      <a:avLst/>
                    </a:prstGeom>
                    <a:noFill/>
                    <a:ln>
                      <a:noFill/>
                    </a:ln>
                  </pic:spPr>
                </pic:pic>
              </a:graphicData>
            </a:graphic>
          </wp:inline>
        </w:drawing>
      </w:r>
    </w:p>
    <w:p w14:paraId="6D95E8BE">
      <w:pPr>
        <w:jc w:val="center"/>
        <w:rPr>
          <w:rFonts w:hint="default"/>
          <w:lang w:val="en-US" w:eastAsia="pt-BR"/>
        </w:rPr>
      </w:pPr>
      <w:r>
        <w:drawing>
          <wp:inline distT="0" distB="0" distL="114300" distR="114300">
            <wp:extent cx="5582285" cy="3964305"/>
            <wp:effectExtent l="0" t="0" r="18415" b="17145"/>
            <wp:docPr id="16"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m 8"/>
                    <pic:cNvPicPr>
                      <a:picLocks noChangeAspect="1"/>
                    </pic:cNvPicPr>
                  </pic:nvPicPr>
                  <pic:blipFill>
                    <a:blip r:embed="rId17"/>
                    <a:stretch>
                      <a:fillRect/>
                    </a:stretch>
                  </pic:blipFill>
                  <pic:spPr>
                    <a:xfrm>
                      <a:off x="0" y="0"/>
                      <a:ext cx="5582285" cy="3964305"/>
                    </a:xfrm>
                    <a:prstGeom prst="rect">
                      <a:avLst/>
                    </a:prstGeom>
                    <a:noFill/>
                    <a:ln>
                      <a:noFill/>
                    </a:ln>
                  </pic:spPr>
                </pic:pic>
              </a:graphicData>
            </a:graphic>
          </wp:inline>
        </w:drawing>
      </w:r>
    </w:p>
    <w:p w14:paraId="5B1B7712">
      <w:pPr>
        <w:jc w:val="both"/>
        <w:rPr>
          <w:rFonts w:hint="default"/>
          <w:lang w:val="en-US" w:eastAsia="pt-BR"/>
        </w:rPr>
      </w:pPr>
    </w:p>
    <w:p w14:paraId="68C3AE65">
      <w:pPr>
        <w:jc w:val="both"/>
        <w:rPr>
          <w:rFonts w:hint="default"/>
          <w:lang w:val="en-US" w:eastAsia="pt-BR"/>
        </w:rPr>
      </w:pPr>
    </w:p>
    <w:p w14:paraId="73EE8648">
      <w:pPr>
        <w:jc w:val="both"/>
        <w:rPr>
          <w:rFonts w:hint="default" w:ascii="Arial" w:hAnsi="Arial" w:eastAsia="Tahoma"/>
          <w:b/>
          <w:bCs/>
          <w:sz w:val="22"/>
          <w:szCs w:val="22"/>
          <w:highlight w:val="none"/>
          <w:lang w:val="en-US" w:eastAsia="pt-BR"/>
        </w:rPr>
      </w:pPr>
      <w:r>
        <w:rPr>
          <w:rFonts w:hint="default" w:ascii="Arial" w:hAnsi="Arial" w:eastAsia="Tahoma"/>
          <w:b/>
          <w:bCs/>
          <w:sz w:val="22"/>
          <w:szCs w:val="22"/>
          <w:highlight w:val="none"/>
          <w:lang w:val="en-US" w:eastAsia="pt-BR"/>
        </w:rPr>
        <w:t xml:space="preserve">ITEM 67 </w:t>
      </w:r>
      <w:r>
        <w:rPr>
          <w:rFonts w:hint="default" w:ascii="Arial" w:hAnsi="Arial" w:eastAsia="Times New Roman" w:cs="Arial"/>
          <w:b/>
          <w:bCs/>
          <w:color w:val="000000" w:themeColor="text1"/>
          <w:sz w:val="22"/>
          <w:szCs w:val="22"/>
          <w:shd w:val="clear" w:color="auto" w:fill="FFFFFF"/>
          <w:lang w:val="pt-BR" w:eastAsia="pt-BR"/>
          <w14:textFill>
            <w14:solidFill>
              <w14:schemeClr w14:val="tx1"/>
            </w14:solidFill>
          </w14:textFill>
        </w:rPr>
        <w:t>Impressão de avaliação do conhecimento</w:t>
      </w:r>
      <w:r>
        <w:rPr>
          <w:rFonts w:hint="default" w:ascii="Arial" w:hAnsi="Arial" w:eastAsia="Times New Roman" w:cs="Arial"/>
          <w:color w:val="000000" w:themeColor="text1"/>
          <w:sz w:val="22"/>
          <w:szCs w:val="22"/>
          <w:shd w:val="clear" w:color="auto" w:fill="FFFFFF"/>
          <w:lang w:val="pt-BR" w:eastAsia="pt-BR"/>
          <w14:textFill>
            <w14:solidFill>
              <w14:schemeClr w14:val="tx1"/>
            </w14:solidFill>
          </w14:textFill>
        </w:rPr>
        <w:t xml:space="preserve"> na Educação Infantil</w:t>
      </w:r>
      <w:r>
        <w:rPr>
          <w:rFonts w:hint="default" w:ascii="Arial" w:hAnsi="Arial" w:eastAsia="Times New Roman" w:cs="Arial"/>
          <w:color w:val="000000" w:themeColor="text1"/>
          <w:sz w:val="22"/>
          <w:szCs w:val="22"/>
          <w:shd w:val="clear" w:color="auto" w:fill="FFFFFF"/>
          <w:lang w:val="en-US" w:eastAsia="pt-BR"/>
          <w14:textFill>
            <w14:solidFill>
              <w14:schemeClr w14:val="tx1"/>
            </w14:solidFill>
          </w14:textFill>
        </w:rPr>
        <w:t xml:space="preserve"> - </w:t>
      </w:r>
      <w:r>
        <w:rPr>
          <w:rFonts w:hint="default" w:ascii="Arial" w:hAnsi="Arial" w:cs="Arial"/>
          <w:color w:val="000000" w:themeColor="text1"/>
          <w:sz w:val="22"/>
          <w:szCs w:val="22"/>
          <w:shd w:val="clear" w:color="auto" w:fill="FFFFFF"/>
          <w:lang w:val="pt-BR" w:eastAsia="pt-BR"/>
          <w14:textFill>
            <w14:solidFill>
              <w14:schemeClr w14:val="tx1"/>
            </w14:solidFill>
          </w14:textFill>
        </w:rPr>
        <w:t>2º período</w:t>
      </w:r>
      <w:r>
        <w:rPr>
          <w:rFonts w:hint="default" w:ascii="Arial" w:hAnsi="Arial" w:eastAsia="Tahoma"/>
          <w:b/>
          <w:bCs/>
          <w:sz w:val="22"/>
          <w:szCs w:val="22"/>
          <w:highlight w:val="none"/>
          <w:lang w:val="en-US" w:eastAsia="pt-BR"/>
        </w:rPr>
        <w:t xml:space="preserve"> </w:t>
      </w:r>
      <w:r>
        <w:rPr>
          <w:rFonts w:hint="default" w:ascii="Arial" w:hAnsi="Arial" w:eastAsia="Tahoma" w:cs="Arial"/>
          <w:b/>
          <w:bCs/>
          <w:sz w:val="22"/>
          <w:szCs w:val="22"/>
          <w:highlight w:val="none"/>
          <w:lang w:val="en-US" w:eastAsia="pt-BR"/>
        </w:rPr>
        <w:t>(</w:t>
      </w:r>
      <w:r>
        <w:rPr>
          <w:rFonts w:hint="default" w:ascii="Arial" w:hAnsi="Arial" w:eastAsia="Tahoma" w:cs="Arial"/>
          <w:b w:val="0"/>
          <w:bCs w:val="0"/>
          <w:sz w:val="22"/>
          <w:szCs w:val="22"/>
          <w:highlight w:val="none"/>
          <w:lang w:val="en-US" w:eastAsia="pt-BR"/>
        </w:rPr>
        <w:t>Imagem meramente ilustrativa. As medidas variam de acordo com o descritivo de cada item</w:t>
      </w:r>
      <w:r>
        <w:rPr>
          <w:rFonts w:hint="default" w:ascii="Arial" w:hAnsi="Arial" w:eastAsia="Tahoma" w:cs="Arial"/>
          <w:b/>
          <w:bCs/>
          <w:sz w:val="22"/>
          <w:szCs w:val="22"/>
          <w:highlight w:val="none"/>
          <w:lang w:val="en-US" w:eastAsia="pt-BR"/>
        </w:rPr>
        <w:t>)</w:t>
      </w:r>
    </w:p>
    <w:p w14:paraId="05B21A62">
      <w:pPr>
        <w:jc w:val="center"/>
        <w:rPr>
          <w:rFonts w:hint="default" w:ascii="Arial" w:hAnsi="Arial" w:eastAsia="Tahoma"/>
          <w:b/>
          <w:bCs/>
          <w:sz w:val="22"/>
          <w:szCs w:val="22"/>
          <w:highlight w:val="none"/>
          <w:lang w:val="en-US" w:eastAsia="pt-BR"/>
        </w:rPr>
      </w:pPr>
      <w:r>
        <w:drawing>
          <wp:inline distT="0" distB="0" distL="114300" distR="114300">
            <wp:extent cx="5417185" cy="3749675"/>
            <wp:effectExtent l="0" t="0" r="12065" b="3175"/>
            <wp:docPr id="17"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m 9"/>
                    <pic:cNvPicPr>
                      <a:picLocks noChangeAspect="1"/>
                    </pic:cNvPicPr>
                  </pic:nvPicPr>
                  <pic:blipFill>
                    <a:blip r:embed="rId18"/>
                    <a:stretch>
                      <a:fillRect/>
                    </a:stretch>
                  </pic:blipFill>
                  <pic:spPr>
                    <a:xfrm>
                      <a:off x="0" y="0"/>
                      <a:ext cx="5417185" cy="3749675"/>
                    </a:xfrm>
                    <a:prstGeom prst="rect">
                      <a:avLst/>
                    </a:prstGeom>
                    <a:noFill/>
                    <a:ln>
                      <a:noFill/>
                    </a:ln>
                  </pic:spPr>
                </pic:pic>
              </a:graphicData>
            </a:graphic>
          </wp:inline>
        </w:drawing>
      </w:r>
    </w:p>
    <w:p w14:paraId="56466A12">
      <w:pPr>
        <w:jc w:val="center"/>
        <w:rPr>
          <w:rFonts w:hint="default" w:ascii="Arial" w:hAnsi="Arial" w:eastAsia="Tahoma"/>
          <w:b/>
          <w:bCs/>
          <w:sz w:val="22"/>
          <w:szCs w:val="22"/>
          <w:highlight w:val="none"/>
          <w:lang w:val="en-US" w:eastAsia="pt-BR"/>
        </w:rPr>
      </w:pPr>
      <w:r>
        <w:drawing>
          <wp:inline distT="0" distB="0" distL="114300" distR="114300">
            <wp:extent cx="5281930" cy="3413125"/>
            <wp:effectExtent l="0" t="0" r="13970" b="15875"/>
            <wp:docPr id="20"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m 12"/>
                    <pic:cNvPicPr>
                      <a:picLocks noChangeAspect="1"/>
                    </pic:cNvPicPr>
                  </pic:nvPicPr>
                  <pic:blipFill>
                    <a:blip r:embed="rId19"/>
                    <a:stretch>
                      <a:fillRect/>
                    </a:stretch>
                  </pic:blipFill>
                  <pic:spPr>
                    <a:xfrm>
                      <a:off x="0" y="0"/>
                      <a:ext cx="5281930" cy="3413125"/>
                    </a:xfrm>
                    <a:prstGeom prst="rect">
                      <a:avLst/>
                    </a:prstGeom>
                    <a:noFill/>
                    <a:ln>
                      <a:noFill/>
                    </a:ln>
                  </pic:spPr>
                </pic:pic>
              </a:graphicData>
            </a:graphic>
          </wp:inline>
        </w:drawing>
      </w:r>
    </w:p>
    <w:p w14:paraId="6F005852">
      <w:pPr>
        <w:jc w:val="center"/>
        <w:rPr>
          <w:rFonts w:hint="default" w:ascii="Arial" w:hAnsi="Arial" w:eastAsia="Tahoma"/>
          <w:b/>
          <w:bCs/>
          <w:sz w:val="22"/>
          <w:szCs w:val="22"/>
          <w:highlight w:val="none"/>
          <w:lang w:val="en-US" w:eastAsia="pt-BR"/>
        </w:rPr>
      </w:pPr>
      <w:r>
        <w:drawing>
          <wp:inline distT="0" distB="0" distL="114300" distR="114300">
            <wp:extent cx="5866765" cy="3469005"/>
            <wp:effectExtent l="0" t="0" r="635" b="17145"/>
            <wp:docPr id="19"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m 11"/>
                    <pic:cNvPicPr>
                      <a:picLocks noChangeAspect="1"/>
                    </pic:cNvPicPr>
                  </pic:nvPicPr>
                  <pic:blipFill>
                    <a:blip r:embed="rId20"/>
                    <a:stretch>
                      <a:fillRect/>
                    </a:stretch>
                  </pic:blipFill>
                  <pic:spPr>
                    <a:xfrm>
                      <a:off x="0" y="0"/>
                      <a:ext cx="5866765" cy="3469005"/>
                    </a:xfrm>
                    <a:prstGeom prst="rect">
                      <a:avLst/>
                    </a:prstGeom>
                    <a:noFill/>
                    <a:ln>
                      <a:noFill/>
                    </a:ln>
                  </pic:spPr>
                </pic:pic>
              </a:graphicData>
            </a:graphic>
          </wp:inline>
        </w:drawing>
      </w:r>
    </w:p>
    <w:p w14:paraId="709F3F9F">
      <w:pPr>
        <w:jc w:val="center"/>
      </w:pPr>
      <w:r>
        <w:drawing>
          <wp:inline distT="0" distB="0" distL="114300" distR="114300">
            <wp:extent cx="5676900" cy="3914775"/>
            <wp:effectExtent l="0" t="0" r="0" b="9525"/>
            <wp:docPr id="21"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m 13"/>
                    <pic:cNvPicPr>
                      <a:picLocks noChangeAspect="1"/>
                    </pic:cNvPicPr>
                  </pic:nvPicPr>
                  <pic:blipFill>
                    <a:blip r:embed="rId21"/>
                    <a:stretch>
                      <a:fillRect/>
                    </a:stretch>
                  </pic:blipFill>
                  <pic:spPr>
                    <a:xfrm>
                      <a:off x="0" y="0"/>
                      <a:ext cx="5676900" cy="3914775"/>
                    </a:xfrm>
                    <a:prstGeom prst="rect">
                      <a:avLst/>
                    </a:prstGeom>
                    <a:noFill/>
                    <a:ln>
                      <a:noFill/>
                    </a:ln>
                  </pic:spPr>
                </pic:pic>
              </a:graphicData>
            </a:graphic>
          </wp:inline>
        </w:drawing>
      </w:r>
    </w:p>
    <w:p w14:paraId="75FCAF84">
      <w:pPr>
        <w:jc w:val="center"/>
        <w:rPr>
          <w:rFonts w:hint="default"/>
          <w:lang w:val="en-US" w:eastAsia="pt-BR"/>
        </w:rPr>
      </w:pPr>
      <w:r>
        <w:drawing>
          <wp:inline distT="0" distB="0" distL="114300" distR="114300">
            <wp:extent cx="5707380" cy="3682365"/>
            <wp:effectExtent l="0" t="0" r="7620" b="13335"/>
            <wp:docPr id="22"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m 14"/>
                    <pic:cNvPicPr>
                      <a:picLocks noChangeAspect="1"/>
                    </pic:cNvPicPr>
                  </pic:nvPicPr>
                  <pic:blipFill>
                    <a:blip r:embed="rId22"/>
                    <a:stretch>
                      <a:fillRect/>
                    </a:stretch>
                  </pic:blipFill>
                  <pic:spPr>
                    <a:xfrm>
                      <a:off x="0" y="0"/>
                      <a:ext cx="5707380" cy="3682365"/>
                    </a:xfrm>
                    <a:prstGeom prst="rect">
                      <a:avLst/>
                    </a:prstGeom>
                    <a:noFill/>
                    <a:ln>
                      <a:noFill/>
                    </a:ln>
                  </pic:spPr>
                </pic:pic>
              </a:graphicData>
            </a:graphic>
          </wp:inline>
        </w:drawing>
      </w:r>
    </w:p>
    <w:p w14:paraId="0E1D7B11">
      <w:pPr>
        <w:jc w:val="both"/>
        <w:rPr>
          <w:rFonts w:hint="default" w:ascii="Arial" w:hAnsi="Arial" w:eastAsia="Tahoma"/>
          <w:b/>
          <w:bCs/>
          <w:sz w:val="22"/>
          <w:szCs w:val="22"/>
          <w:highlight w:val="none"/>
          <w:lang w:val="en-US" w:eastAsia="pt-BR"/>
        </w:rPr>
      </w:pPr>
    </w:p>
    <w:p w14:paraId="75A050E4">
      <w:pPr>
        <w:jc w:val="both"/>
        <w:rPr>
          <w:rFonts w:hint="default" w:ascii="Arial" w:hAnsi="Arial" w:eastAsia="Tahoma"/>
          <w:b/>
          <w:bCs/>
          <w:sz w:val="22"/>
          <w:szCs w:val="22"/>
          <w:highlight w:val="none"/>
          <w:lang w:val="en-US" w:eastAsia="pt-BR"/>
        </w:rPr>
      </w:pPr>
    </w:p>
    <w:p w14:paraId="5DF9E799">
      <w:pPr>
        <w:jc w:val="both"/>
        <w:rPr>
          <w:rFonts w:hint="default" w:ascii="Arial" w:hAnsi="Arial" w:eastAsia="Tahoma"/>
          <w:b/>
          <w:bCs/>
          <w:sz w:val="22"/>
          <w:szCs w:val="22"/>
          <w:highlight w:val="none"/>
          <w:lang w:val="en-US" w:eastAsia="pt-BR"/>
        </w:rPr>
      </w:pPr>
    </w:p>
    <w:p w14:paraId="019BEB0E">
      <w:pPr>
        <w:jc w:val="both"/>
        <w:rPr>
          <w:rFonts w:hint="default" w:ascii="Arial" w:hAnsi="Arial" w:eastAsia="Tahoma"/>
          <w:b/>
          <w:bCs/>
          <w:sz w:val="22"/>
          <w:szCs w:val="22"/>
          <w:highlight w:val="none"/>
          <w:lang w:val="en-US" w:eastAsia="pt-BR"/>
        </w:rPr>
      </w:pPr>
    </w:p>
    <w:p w14:paraId="7DB07930">
      <w:pPr>
        <w:jc w:val="both"/>
        <w:rPr>
          <w:rFonts w:hint="default" w:ascii="Arial" w:hAnsi="Arial" w:eastAsia="Tahoma"/>
          <w:b/>
          <w:bCs/>
          <w:sz w:val="22"/>
          <w:szCs w:val="22"/>
          <w:highlight w:val="none"/>
          <w:lang w:val="en-US" w:eastAsia="pt-BR"/>
        </w:rPr>
      </w:pPr>
    </w:p>
    <w:p w14:paraId="34BDAC2C">
      <w:pPr>
        <w:jc w:val="both"/>
        <w:rPr>
          <w:rFonts w:hint="default" w:ascii="Arial" w:hAnsi="Arial" w:eastAsia="Tahoma"/>
          <w:b/>
          <w:bCs/>
          <w:sz w:val="22"/>
          <w:szCs w:val="22"/>
          <w:highlight w:val="none"/>
          <w:lang w:val="en-US" w:eastAsia="pt-BR"/>
        </w:rPr>
      </w:pPr>
    </w:p>
    <w:p w14:paraId="509D3BD2">
      <w:pPr>
        <w:jc w:val="both"/>
        <w:rPr>
          <w:rFonts w:hint="default" w:ascii="Arial" w:hAnsi="Arial" w:eastAsia="Tahoma"/>
          <w:b/>
          <w:bCs/>
          <w:sz w:val="22"/>
          <w:szCs w:val="22"/>
          <w:highlight w:val="none"/>
          <w:lang w:val="en-US" w:eastAsia="pt-BR"/>
        </w:rPr>
      </w:pPr>
    </w:p>
    <w:p w14:paraId="1EF0D717">
      <w:pPr>
        <w:jc w:val="both"/>
        <w:rPr>
          <w:rFonts w:hint="default" w:ascii="Arial" w:hAnsi="Arial" w:eastAsia="Tahoma"/>
          <w:b/>
          <w:bCs/>
          <w:sz w:val="22"/>
          <w:szCs w:val="22"/>
          <w:highlight w:val="none"/>
          <w:lang w:val="en-US" w:eastAsia="pt-BR"/>
        </w:rPr>
      </w:pPr>
    </w:p>
    <w:p w14:paraId="60B8BF3D">
      <w:pPr>
        <w:jc w:val="both"/>
        <w:rPr>
          <w:rFonts w:hint="default" w:ascii="Arial" w:hAnsi="Arial" w:eastAsia="Tahoma"/>
          <w:b/>
          <w:bCs/>
          <w:sz w:val="22"/>
          <w:szCs w:val="22"/>
          <w:highlight w:val="none"/>
          <w:lang w:val="en-US" w:eastAsia="pt-BR"/>
        </w:rPr>
      </w:pPr>
      <w:r>
        <w:rPr>
          <w:rFonts w:hint="default" w:ascii="Arial" w:hAnsi="Arial" w:eastAsia="Tahoma"/>
          <w:b/>
          <w:bCs/>
          <w:sz w:val="22"/>
          <w:szCs w:val="22"/>
          <w:highlight w:val="none"/>
          <w:lang w:val="en-US" w:eastAsia="pt-BR"/>
        </w:rPr>
        <w:t xml:space="preserve">ITEM 68 </w:t>
      </w:r>
      <w:r>
        <w:rPr>
          <w:rFonts w:hint="default" w:ascii="Arial" w:hAnsi="Arial" w:eastAsia="Times New Roman" w:cs="Arial"/>
          <w:b/>
          <w:bCs/>
          <w:color w:val="000000"/>
          <w:sz w:val="22"/>
          <w:szCs w:val="22"/>
          <w:shd w:val="clear" w:color="auto" w:fill="FFFFFF"/>
          <w:lang w:val="pt-BR" w:eastAsia="pt-BR"/>
        </w:rPr>
        <w:t>Impressão de avaliação do conhecimento</w:t>
      </w:r>
      <w:r>
        <w:rPr>
          <w:rFonts w:hint="default" w:ascii="Arial" w:hAnsi="Arial" w:eastAsia="Times New Roman" w:cs="Arial"/>
          <w:color w:val="000000"/>
          <w:sz w:val="22"/>
          <w:szCs w:val="22"/>
          <w:shd w:val="clear" w:color="auto" w:fill="FFFFFF"/>
          <w:lang w:val="pt-BR" w:eastAsia="pt-BR"/>
        </w:rPr>
        <w:t xml:space="preserve"> na Educação Infantil</w:t>
      </w:r>
      <w:r>
        <w:rPr>
          <w:rFonts w:hint="default" w:ascii="Arial" w:hAnsi="Arial" w:eastAsia="Times New Roman" w:cs="Arial"/>
          <w:color w:val="000000"/>
          <w:sz w:val="22"/>
          <w:szCs w:val="22"/>
          <w:shd w:val="clear" w:color="auto" w:fill="FFFFFF"/>
          <w:lang w:val="en-US" w:eastAsia="pt-BR"/>
        </w:rPr>
        <w:t xml:space="preserve"> - </w:t>
      </w:r>
      <w:r>
        <w:rPr>
          <w:rFonts w:hint="default" w:ascii="Arial" w:hAnsi="Arial" w:cs="Arial"/>
          <w:color w:val="000000"/>
          <w:sz w:val="22"/>
          <w:szCs w:val="22"/>
          <w:shd w:val="clear" w:color="auto" w:fill="FFFFFF"/>
          <w:lang w:val="pt-BR" w:eastAsia="pt-BR"/>
        </w:rPr>
        <w:t>Berçário I</w:t>
      </w:r>
      <w:r>
        <w:rPr>
          <w:rFonts w:hint="default" w:ascii="Arial" w:hAnsi="Arial" w:eastAsia="Tahoma"/>
          <w:b/>
          <w:bCs/>
          <w:sz w:val="22"/>
          <w:szCs w:val="22"/>
          <w:highlight w:val="none"/>
          <w:lang w:val="en-US" w:eastAsia="pt-BR"/>
        </w:rPr>
        <w:t xml:space="preserve"> </w:t>
      </w:r>
      <w:r>
        <w:rPr>
          <w:rFonts w:hint="default" w:ascii="Arial" w:hAnsi="Arial" w:eastAsia="Tahoma" w:cs="Arial"/>
          <w:b/>
          <w:bCs/>
          <w:sz w:val="22"/>
          <w:szCs w:val="22"/>
          <w:highlight w:val="none"/>
          <w:lang w:val="en-US" w:eastAsia="pt-BR"/>
        </w:rPr>
        <w:t>(</w:t>
      </w:r>
      <w:r>
        <w:rPr>
          <w:rFonts w:hint="default" w:ascii="Arial" w:hAnsi="Arial" w:eastAsia="Tahoma" w:cs="Arial"/>
          <w:b w:val="0"/>
          <w:bCs w:val="0"/>
          <w:sz w:val="22"/>
          <w:szCs w:val="22"/>
          <w:highlight w:val="none"/>
          <w:lang w:val="en-US" w:eastAsia="pt-BR"/>
        </w:rPr>
        <w:t>Imagem meramente ilustrativa. As medidas variam de acordo com o descritivo de cada item</w:t>
      </w:r>
      <w:r>
        <w:rPr>
          <w:rFonts w:hint="default" w:ascii="Arial" w:hAnsi="Arial" w:eastAsia="Tahoma" w:cs="Arial"/>
          <w:b/>
          <w:bCs/>
          <w:sz w:val="22"/>
          <w:szCs w:val="22"/>
          <w:highlight w:val="none"/>
          <w:lang w:val="en-US" w:eastAsia="pt-BR"/>
        </w:rPr>
        <w:t>)</w:t>
      </w:r>
    </w:p>
    <w:p w14:paraId="17AACB0B">
      <w:pPr>
        <w:jc w:val="center"/>
      </w:pPr>
      <w:r>
        <w:drawing>
          <wp:inline distT="0" distB="0" distL="114300" distR="114300">
            <wp:extent cx="5867400" cy="3924300"/>
            <wp:effectExtent l="0" t="0" r="0" b="0"/>
            <wp:docPr id="23"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m 15"/>
                    <pic:cNvPicPr>
                      <a:picLocks noChangeAspect="1"/>
                    </pic:cNvPicPr>
                  </pic:nvPicPr>
                  <pic:blipFill>
                    <a:blip r:embed="rId23"/>
                    <a:stretch>
                      <a:fillRect/>
                    </a:stretch>
                  </pic:blipFill>
                  <pic:spPr>
                    <a:xfrm>
                      <a:off x="0" y="0"/>
                      <a:ext cx="5867400" cy="3924300"/>
                    </a:xfrm>
                    <a:prstGeom prst="rect">
                      <a:avLst/>
                    </a:prstGeom>
                    <a:noFill/>
                    <a:ln>
                      <a:noFill/>
                    </a:ln>
                  </pic:spPr>
                </pic:pic>
              </a:graphicData>
            </a:graphic>
          </wp:inline>
        </w:drawing>
      </w:r>
    </w:p>
    <w:p w14:paraId="27D80376">
      <w:pPr>
        <w:jc w:val="center"/>
      </w:pPr>
      <w:r>
        <w:drawing>
          <wp:inline distT="0" distB="0" distL="114300" distR="114300">
            <wp:extent cx="5800725" cy="3905250"/>
            <wp:effectExtent l="0" t="0" r="9525" b="0"/>
            <wp:docPr id="24"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m 16"/>
                    <pic:cNvPicPr>
                      <a:picLocks noChangeAspect="1"/>
                    </pic:cNvPicPr>
                  </pic:nvPicPr>
                  <pic:blipFill>
                    <a:blip r:embed="rId24"/>
                    <a:stretch>
                      <a:fillRect/>
                    </a:stretch>
                  </pic:blipFill>
                  <pic:spPr>
                    <a:xfrm>
                      <a:off x="0" y="0"/>
                      <a:ext cx="5800725" cy="3905250"/>
                    </a:xfrm>
                    <a:prstGeom prst="rect">
                      <a:avLst/>
                    </a:prstGeom>
                    <a:noFill/>
                    <a:ln>
                      <a:noFill/>
                    </a:ln>
                  </pic:spPr>
                </pic:pic>
              </a:graphicData>
            </a:graphic>
          </wp:inline>
        </w:drawing>
      </w:r>
    </w:p>
    <w:p w14:paraId="7E3EEAFF">
      <w:pPr>
        <w:jc w:val="center"/>
        <w:rPr>
          <w:rFonts w:hint="default"/>
          <w:lang w:val="en-US" w:eastAsia="pt-BR"/>
        </w:rPr>
      </w:pPr>
      <w:r>
        <w:drawing>
          <wp:inline distT="0" distB="0" distL="114300" distR="114300">
            <wp:extent cx="5334000" cy="3570605"/>
            <wp:effectExtent l="0" t="0" r="0" b="10795"/>
            <wp:docPr id="25"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m 17"/>
                    <pic:cNvPicPr>
                      <a:picLocks noChangeAspect="1"/>
                    </pic:cNvPicPr>
                  </pic:nvPicPr>
                  <pic:blipFill>
                    <a:blip r:embed="rId25"/>
                    <a:stretch>
                      <a:fillRect/>
                    </a:stretch>
                  </pic:blipFill>
                  <pic:spPr>
                    <a:xfrm>
                      <a:off x="0" y="0"/>
                      <a:ext cx="5334000" cy="3570605"/>
                    </a:xfrm>
                    <a:prstGeom prst="rect">
                      <a:avLst/>
                    </a:prstGeom>
                    <a:noFill/>
                    <a:ln>
                      <a:noFill/>
                    </a:ln>
                  </pic:spPr>
                </pic:pic>
              </a:graphicData>
            </a:graphic>
          </wp:inline>
        </w:drawing>
      </w:r>
    </w:p>
    <w:p w14:paraId="27AF2298">
      <w:pPr>
        <w:jc w:val="both"/>
        <w:rPr>
          <w:rFonts w:hint="default" w:ascii="Arial" w:hAnsi="Arial" w:eastAsia="Tahoma"/>
          <w:b/>
          <w:bCs/>
          <w:sz w:val="22"/>
          <w:szCs w:val="22"/>
          <w:highlight w:val="none"/>
          <w:lang w:val="en-US" w:eastAsia="pt-BR"/>
        </w:rPr>
      </w:pPr>
    </w:p>
    <w:p w14:paraId="5FCFF737">
      <w:pPr>
        <w:jc w:val="both"/>
        <w:rPr>
          <w:rFonts w:hint="default" w:ascii="Arial" w:hAnsi="Arial" w:eastAsia="Tahoma"/>
          <w:b/>
          <w:bCs/>
          <w:sz w:val="22"/>
          <w:szCs w:val="22"/>
          <w:highlight w:val="none"/>
          <w:lang w:val="en-US" w:eastAsia="pt-BR"/>
        </w:rPr>
      </w:pPr>
    </w:p>
    <w:p w14:paraId="7D6DA727">
      <w:pPr>
        <w:jc w:val="both"/>
        <w:rPr>
          <w:rFonts w:hint="default" w:ascii="Arial" w:hAnsi="Arial" w:eastAsia="Tahoma"/>
          <w:b/>
          <w:bCs/>
          <w:sz w:val="22"/>
          <w:szCs w:val="22"/>
          <w:highlight w:val="none"/>
          <w:lang w:val="en-US" w:eastAsia="pt-BR"/>
        </w:rPr>
      </w:pPr>
    </w:p>
    <w:p w14:paraId="2A13206F">
      <w:pPr>
        <w:jc w:val="both"/>
        <w:rPr>
          <w:rFonts w:hint="default" w:ascii="Arial" w:hAnsi="Arial" w:eastAsia="Tahoma"/>
          <w:b/>
          <w:bCs/>
          <w:sz w:val="22"/>
          <w:szCs w:val="22"/>
          <w:highlight w:val="none"/>
          <w:lang w:val="en-US" w:eastAsia="pt-BR"/>
        </w:rPr>
      </w:pPr>
    </w:p>
    <w:p w14:paraId="1F8A571B">
      <w:pPr>
        <w:jc w:val="both"/>
        <w:rPr>
          <w:rFonts w:hint="default" w:ascii="Arial" w:hAnsi="Arial" w:eastAsia="Tahoma"/>
          <w:b/>
          <w:bCs/>
          <w:sz w:val="22"/>
          <w:szCs w:val="22"/>
          <w:highlight w:val="none"/>
          <w:lang w:val="en-US" w:eastAsia="pt-BR"/>
        </w:rPr>
      </w:pPr>
      <w:r>
        <w:rPr>
          <w:rFonts w:hint="default" w:ascii="Arial" w:hAnsi="Arial" w:eastAsia="Tahoma"/>
          <w:b/>
          <w:bCs/>
          <w:sz w:val="22"/>
          <w:szCs w:val="22"/>
          <w:highlight w:val="none"/>
          <w:lang w:val="en-US" w:eastAsia="pt-BR"/>
        </w:rPr>
        <w:t xml:space="preserve">ITEM 69 </w:t>
      </w:r>
      <w:r>
        <w:rPr>
          <w:rFonts w:hint="default" w:ascii="Arial" w:hAnsi="Arial" w:eastAsia="Times New Roman" w:cs="Arial"/>
          <w:b/>
          <w:bCs/>
          <w:color w:val="000000" w:themeColor="text1"/>
          <w:sz w:val="22"/>
          <w:szCs w:val="22"/>
          <w:shd w:val="clear" w:color="auto" w:fill="FFFFFF"/>
          <w:lang w:val="pt-BR" w:eastAsia="pt-BR"/>
          <w14:textFill>
            <w14:solidFill>
              <w14:schemeClr w14:val="tx1"/>
            </w14:solidFill>
          </w14:textFill>
        </w:rPr>
        <w:t>Impressão de avaliação do conhecimento</w:t>
      </w:r>
      <w:r>
        <w:rPr>
          <w:rFonts w:hint="default" w:ascii="Arial" w:hAnsi="Arial" w:eastAsia="Times New Roman" w:cs="Arial"/>
          <w:color w:val="000000" w:themeColor="text1"/>
          <w:sz w:val="22"/>
          <w:szCs w:val="22"/>
          <w:shd w:val="clear" w:color="auto" w:fill="FFFFFF"/>
          <w:lang w:val="pt-BR" w:eastAsia="pt-BR"/>
          <w14:textFill>
            <w14:solidFill>
              <w14:schemeClr w14:val="tx1"/>
            </w14:solidFill>
          </w14:textFill>
        </w:rPr>
        <w:t xml:space="preserve"> na Educação Infantil </w:t>
      </w:r>
      <w:r>
        <w:rPr>
          <w:rFonts w:hint="default" w:ascii="Arial" w:hAnsi="Arial" w:eastAsia="Times New Roman" w:cs="Arial"/>
          <w:color w:val="000000" w:themeColor="text1"/>
          <w:sz w:val="22"/>
          <w:szCs w:val="22"/>
          <w:shd w:val="clear" w:color="auto" w:fill="FFFFFF"/>
          <w:lang w:val="en-US" w:eastAsia="pt-BR"/>
          <w14:textFill>
            <w14:solidFill>
              <w14:schemeClr w14:val="tx1"/>
            </w14:solidFill>
          </w14:textFill>
        </w:rPr>
        <w:t xml:space="preserve"> - </w:t>
      </w:r>
      <w:r>
        <w:rPr>
          <w:rFonts w:hint="default" w:ascii="Arial" w:hAnsi="Arial" w:cs="Arial"/>
          <w:color w:val="000000"/>
          <w:sz w:val="22"/>
          <w:szCs w:val="22"/>
          <w:shd w:val="clear" w:color="auto" w:fill="FFFFFF"/>
          <w:lang w:val="pt-BR" w:eastAsia="pt-BR"/>
        </w:rPr>
        <w:t>Berçário I</w:t>
      </w:r>
      <w:r>
        <w:rPr>
          <w:rFonts w:hint="default" w:ascii="Arial" w:hAnsi="Arial" w:cs="Arial"/>
          <w:color w:val="000000"/>
          <w:sz w:val="22"/>
          <w:szCs w:val="22"/>
          <w:shd w:val="clear" w:color="auto" w:fill="FFFFFF"/>
          <w:lang w:val="en-US" w:eastAsia="pt-BR"/>
        </w:rPr>
        <w:t>I</w:t>
      </w:r>
      <w:r>
        <w:rPr>
          <w:rFonts w:hint="default" w:ascii="Arial" w:hAnsi="Arial" w:eastAsia="Tahoma"/>
          <w:b/>
          <w:bCs/>
          <w:sz w:val="22"/>
          <w:szCs w:val="22"/>
          <w:highlight w:val="none"/>
          <w:lang w:val="en-US" w:eastAsia="pt-BR"/>
        </w:rPr>
        <w:t xml:space="preserve"> </w:t>
      </w:r>
      <w:r>
        <w:rPr>
          <w:rFonts w:hint="default" w:ascii="Arial" w:hAnsi="Arial" w:eastAsia="Tahoma" w:cs="Arial"/>
          <w:b/>
          <w:bCs/>
          <w:sz w:val="22"/>
          <w:szCs w:val="22"/>
          <w:highlight w:val="none"/>
          <w:lang w:val="en-US" w:eastAsia="pt-BR"/>
        </w:rPr>
        <w:t>(</w:t>
      </w:r>
      <w:r>
        <w:rPr>
          <w:rFonts w:hint="default" w:ascii="Arial" w:hAnsi="Arial" w:eastAsia="Tahoma" w:cs="Arial"/>
          <w:b w:val="0"/>
          <w:bCs w:val="0"/>
          <w:sz w:val="22"/>
          <w:szCs w:val="22"/>
          <w:highlight w:val="none"/>
          <w:lang w:val="en-US" w:eastAsia="pt-BR"/>
        </w:rPr>
        <w:t>Imagem meramente ilustrativa. As medidas variam de acordo com o descritivo de cada item</w:t>
      </w:r>
      <w:r>
        <w:rPr>
          <w:rFonts w:hint="default" w:ascii="Arial" w:hAnsi="Arial" w:eastAsia="Tahoma" w:cs="Arial"/>
          <w:b/>
          <w:bCs/>
          <w:sz w:val="22"/>
          <w:szCs w:val="22"/>
          <w:highlight w:val="none"/>
          <w:lang w:val="en-US" w:eastAsia="pt-BR"/>
        </w:rPr>
        <w:t>)</w:t>
      </w:r>
    </w:p>
    <w:p w14:paraId="5F812E61">
      <w:pPr>
        <w:jc w:val="center"/>
      </w:pPr>
      <w:r>
        <w:drawing>
          <wp:inline distT="0" distB="0" distL="114300" distR="114300">
            <wp:extent cx="6040755" cy="4130040"/>
            <wp:effectExtent l="0" t="0" r="17145" b="3810"/>
            <wp:docPr id="26"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m 18"/>
                    <pic:cNvPicPr>
                      <a:picLocks noChangeAspect="1"/>
                    </pic:cNvPicPr>
                  </pic:nvPicPr>
                  <pic:blipFill>
                    <a:blip r:embed="rId26"/>
                    <a:stretch>
                      <a:fillRect/>
                    </a:stretch>
                  </pic:blipFill>
                  <pic:spPr>
                    <a:xfrm>
                      <a:off x="0" y="0"/>
                      <a:ext cx="6040755" cy="4130040"/>
                    </a:xfrm>
                    <a:prstGeom prst="rect">
                      <a:avLst/>
                    </a:prstGeom>
                    <a:noFill/>
                    <a:ln>
                      <a:noFill/>
                    </a:ln>
                  </pic:spPr>
                </pic:pic>
              </a:graphicData>
            </a:graphic>
          </wp:inline>
        </w:drawing>
      </w:r>
    </w:p>
    <w:p w14:paraId="0052DCAD">
      <w:pPr>
        <w:jc w:val="center"/>
      </w:pPr>
      <w:r>
        <w:drawing>
          <wp:inline distT="0" distB="0" distL="114300" distR="114300">
            <wp:extent cx="5857875" cy="3943350"/>
            <wp:effectExtent l="0" t="0" r="9525" b="0"/>
            <wp:docPr id="27"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m 19"/>
                    <pic:cNvPicPr>
                      <a:picLocks noChangeAspect="1"/>
                    </pic:cNvPicPr>
                  </pic:nvPicPr>
                  <pic:blipFill>
                    <a:blip r:embed="rId27"/>
                    <a:stretch>
                      <a:fillRect/>
                    </a:stretch>
                  </pic:blipFill>
                  <pic:spPr>
                    <a:xfrm>
                      <a:off x="0" y="0"/>
                      <a:ext cx="5857875" cy="3943350"/>
                    </a:xfrm>
                    <a:prstGeom prst="rect">
                      <a:avLst/>
                    </a:prstGeom>
                    <a:noFill/>
                    <a:ln>
                      <a:noFill/>
                    </a:ln>
                  </pic:spPr>
                </pic:pic>
              </a:graphicData>
            </a:graphic>
          </wp:inline>
        </w:drawing>
      </w:r>
    </w:p>
    <w:p w14:paraId="4E120D71">
      <w:pPr>
        <w:jc w:val="both"/>
      </w:pPr>
    </w:p>
    <w:p w14:paraId="2FEF766F">
      <w:pPr>
        <w:jc w:val="center"/>
        <w:rPr>
          <w:rFonts w:hint="default"/>
          <w:lang w:val="en-US" w:eastAsia="pt-BR"/>
        </w:rPr>
      </w:pPr>
      <w:r>
        <w:drawing>
          <wp:inline distT="0" distB="0" distL="114300" distR="114300">
            <wp:extent cx="5256530" cy="3436620"/>
            <wp:effectExtent l="0" t="0" r="1270" b="11430"/>
            <wp:docPr id="28"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m 20"/>
                    <pic:cNvPicPr>
                      <a:picLocks noChangeAspect="1"/>
                    </pic:cNvPicPr>
                  </pic:nvPicPr>
                  <pic:blipFill>
                    <a:blip r:embed="rId28"/>
                    <a:stretch>
                      <a:fillRect/>
                    </a:stretch>
                  </pic:blipFill>
                  <pic:spPr>
                    <a:xfrm>
                      <a:off x="0" y="0"/>
                      <a:ext cx="5256530" cy="3436620"/>
                    </a:xfrm>
                    <a:prstGeom prst="rect">
                      <a:avLst/>
                    </a:prstGeom>
                    <a:noFill/>
                    <a:ln>
                      <a:noFill/>
                    </a:ln>
                  </pic:spPr>
                </pic:pic>
              </a:graphicData>
            </a:graphic>
          </wp:inline>
        </w:drawing>
      </w:r>
    </w:p>
    <w:p w14:paraId="79C62137">
      <w:pPr>
        <w:jc w:val="both"/>
        <w:rPr>
          <w:rFonts w:hint="default" w:ascii="Arial" w:hAnsi="Arial" w:eastAsia="Tahoma"/>
          <w:b/>
          <w:bCs/>
          <w:sz w:val="22"/>
          <w:szCs w:val="22"/>
          <w:highlight w:val="none"/>
          <w:lang w:val="en-US" w:eastAsia="pt-BR"/>
        </w:rPr>
      </w:pPr>
      <w:r>
        <w:rPr>
          <w:rFonts w:hint="default" w:ascii="Arial" w:hAnsi="Arial" w:eastAsia="Tahoma"/>
          <w:b/>
          <w:bCs/>
          <w:sz w:val="22"/>
          <w:szCs w:val="22"/>
          <w:highlight w:val="none"/>
          <w:lang w:val="en-US" w:eastAsia="pt-BR"/>
        </w:rPr>
        <w:t xml:space="preserve">ITEM 70 </w:t>
      </w:r>
      <w:r>
        <w:rPr>
          <w:rFonts w:hint="default" w:ascii="Arial" w:hAnsi="Arial" w:eastAsia="Times New Roman" w:cs="Arial"/>
          <w:b/>
          <w:bCs/>
          <w:color w:val="000000" w:themeColor="text1"/>
          <w:sz w:val="22"/>
          <w:szCs w:val="22"/>
          <w:shd w:val="clear" w:color="auto" w:fill="FFFFFF"/>
          <w:lang w:val="pt-BR" w:eastAsia="pt-BR"/>
          <w14:textFill>
            <w14:solidFill>
              <w14:schemeClr w14:val="tx1"/>
            </w14:solidFill>
          </w14:textFill>
        </w:rPr>
        <w:t>Impressão de avaliação do conhecimento</w:t>
      </w:r>
      <w:r>
        <w:rPr>
          <w:rFonts w:hint="default" w:ascii="Arial" w:hAnsi="Arial" w:eastAsia="Times New Roman" w:cs="Arial"/>
          <w:color w:val="000000" w:themeColor="text1"/>
          <w:sz w:val="22"/>
          <w:szCs w:val="22"/>
          <w:shd w:val="clear" w:color="auto" w:fill="FFFFFF"/>
          <w:lang w:val="pt-BR" w:eastAsia="pt-BR"/>
          <w14:textFill>
            <w14:solidFill>
              <w14:schemeClr w14:val="tx1"/>
            </w14:solidFill>
          </w14:textFill>
        </w:rPr>
        <w:t xml:space="preserve"> na Educação Infantil </w:t>
      </w:r>
      <w:r>
        <w:rPr>
          <w:rFonts w:hint="default" w:ascii="Arial" w:hAnsi="Arial" w:eastAsia="Times New Roman" w:cs="Arial"/>
          <w:color w:val="000000" w:themeColor="text1"/>
          <w:sz w:val="22"/>
          <w:szCs w:val="22"/>
          <w:shd w:val="clear" w:color="auto" w:fill="FFFFFF"/>
          <w:lang w:val="en-US" w:eastAsia="pt-BR"/>
          <w14:textFill>
            <w14:solidFill>
              <w14:schemeClr w14:val="tx1"/>
            </w14:solidFill>
          </w14:textFill>
        </w:rPr>
        <w:t xml:space="preserve"> - </w:t>
      </w:r>
      <w:r>
        <w:rPr>
          <w:rFonts w:hint="default" w:ascii="Arial" w:hAnsi="Arial" w:cs="Arial"/>
          <w:color w:val="000000" w:themeColor="text1"/>
          <w:sz w:val="22"/>
          <w:szCs w:val="22"/>
          <w:shd w:val="clear" w:color="auto" w:fill="FFFFFF"/>
          <w:lang w:val="pt-BR" w:eastAsia="pt-BR"/>
          <w14:textFill>
            <w14:solidFill>
              <w14:schemeClr w14:val="tx1"/>
            </w14:solidFill>
          </w14:textFill>
        </w:rPr>
        <w:t>Maternal I</w:t>
      </w:r>
      <w:r>
        <w:rPr>
          <w:rFonts w:hint="default" w:ascii="Arial" w:hAnsi="Arial" w:eastAsia="Tahoma"/>
          <w:b/>
          <w:bCs/>
          <w:sz w:val="22"/>
          <w:szCs w:val="22"/>
          <w:highlight w:val="none"/>
          <w:lang w:val="en-US" w:eastAsia="pt-BR"/>
        </w:rPr>
        <w:t xml:space="preserve"> </w:t>
      </w:r>
      <w:r>
        <w:rPr>
          <w:rFonts w:hint="default" w:ascii="Arial" w:hAnsi="Arial" w:eastAsia="Tahoma" w:cs="Arial"/>
          <w:b/>
          <w:bCs/>
          <w:sz w:val="22"/>
          <w:szCs w:val="22"/>
          <w:highlight w:val="none"/>
          <w:lang w:val="en-US" w:eastAsia="pt-BR"/>
        </w:rPr>
        <w:t>(</w:t>
      </w:r>
      <w:r>
        <w:rPr>
          <w:rFonts w:hint="default" w:ascii="Arial" w:hAnsi="Arial" w:eastAsia="Tahoma" w:cs="Arial"/>
          <w:b w:val="0"/>
          <w:bCs w:val="0"/>
          <w:sz w:val="22"/>
          <w:szCs w:val="22"/>
          <w:highlight w:val="none"/>
          <w:lang w:val="en-US" w:eastAsia="pt-BR"/>
        </w:rPr>
        <w:t>Imagem meramente ilustrativa. As medidas variam de acordo com o descritivo de cada item</w:t>
      </w:r>
      <w:r>
        <w:rPr>
          <w:rFonts w:hint="default" w:ascii="Arial" w:hAnsi="Arial" w:eastAsia="Tahoma" w:cs="Arial"/>
          <w:b/>
          <w:bCs/>
          <w:sz w:val="22"/>
          <w:szCs w:val="22"/>
          <w:highlight w:val="none"/>
          <w:lang w:val="en-US" w:eastAsia="pt-BR"/>
        </w:rPr>
        <w:t>)</w:t>
      </w:r>
    </w:p>
    <w:p w14:paraId="43CE5E45">
      <w:pPr>
        <w:jc w:val="center"/>
      </w:pPr>
      <w:r>
        <w:drawing>
          <wp:inline distT="0" distB="0" distL="114300" distR="114300">
            <wp:extent cx="6004560" cy="4153535"/>
            <wp:effectExtent l="0" t="0" r="15240" b="18415"/>
            <wp:docPr id="29"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m 21"/>
                    <pic:cNvPicPr>
                      <a:picLocks noChangeAspect="1"/>
                    </pic:cNvPicPr>
                  </pic:nvPicPr>
                  <pic:blipFill>
                    <a:blip r:embed="rId29"/>
                    <a:stretch>
                      <a:fillRect/>
                    </a:stretch>
                  </pic:blipFill>
                  <pic:spPr>
                    <a:xfrm>
                      <a:off x="0" y="0"/>
                      <a:ext cx="6004560" cy="4153535"/>
                    </a:xfrm>
                    <a:prstGeom prst="rect">
                      <a:avLst/>
                    </a:prstGeom>
                    <a:noFill/>
                    <a:ln>
                      <a:noFill/>
                    </a:ln>
                  </pic:spPr>
                </pic:pic>
              </a:graphicData>
            </a:graphic>
          </wp:inline>
        </w:drawing>
      </w:r>
    </w:p>
    <w:p w14:paraId="5AB7BFF5">
      <w:pPr>
        <w:jc w:val="both"/>
      </w:pPr>
    </w:p>
    <w:p w14:paraId="4FDB41F3">
      <w:pPr>
        <w:jc w:val="center"/>
      </w:pPr>
      <w:r>
        <w:drawing>
          <wp:inline distT="0" distB="0" distL="114300" distR="114300">
            <wp:extent cx="5743575" cy="3895725"/>
            <wp:effectExtent l="0" t="0" r="9525" b="9525"/>
            <wp:docPr id="30"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m 22"/>
                    <pic:cNvPicPr>
                      <a:picLocks noChangeAspect="1"/>
                    </pic:cNvPicPr>
                  </pic:nvPicPr>
                  <pic:blipFill>
                    <a:blip r:embed="rId30"/>
                    <a:stretch>
                      <a:fillRect/>
                    </a:stretch>
                  </pic:blipFill>
                  <pic:spPr>
                    <a:xfrm>
                      <a:off x="0" y="0"/>
                      <a:ext cx="5743575" cy="3895725"/>
                    </a:xfrm>
                    <a:prstGeom prst="rect">
                      <a:avLst/>
                    </a:prstGeom>
                    <a:noFill/>
                    <a:ln>
                      <a:noFill/>
                    </a:ln>
                  </pic:spPr>
                </pic:pic>
              </a:graphicData>
            </a:graphic>
          </wp:inline>
        </w:drawing>
      </w:r>
    </w:p>
    <w:p w14:paraId="4F7AC6A4">
      <w:pPr>
        <w:jc w:val="center"/>
      </w:pPr>
    </w:p>
    <w:p w14:paraId="48733369">
      <w:pPr>
        <w:jc w:val="center"/>
      </w:pPr>
      <w:r>
        <w:drawing>
          <wp:inline distT="0" distB="0" distL="114300" distR="114300">
            <wp:extent cx="5360670" cy="2567305"/>
            <wp:effectExtent l="0" t="0" r="11430" b="4445"/>
            <wp:docPr id="1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m 1"/>
                    <pic:cNvPicPr>
                      <a:picLocks noChangeAspect="1"/>
                    </pic:cNvPicPr>
                  </pic:nvPicPr>
                  <pic:blipFill>
                    <a:blip r:embed="rId31"/>
                    <a:stretch>
                      <a:fillRect/>
                    </a:stretch>
                  </pic:blipFill>
                  <pic:spPr>
                    <a:xfrm>
                      <a:off x="0" y="0"/>
                      <a:ext cx="5360670" cy="2567305"/>
                    </a:xfrm>
                    <a:prstGeom prst="rect">
                      <a:avLst/>
                    </a:prstGeom>
                    <a:noFill/>
                    <a:ln>
                      <a:noFill/>
                    </a:ln>
                  </pic:spPr>
                </pic:pic>
              </a:graphicData>
            </a:graphic>
          </wp:inline>
        </w:drawing>
      </w:r>
    </w:p>
    <w:p w14:paraId="0232624D">
      <w:pPr>
        <w:jc w:val="center"/>
      </w:pPr>
      <w:r>
        <w:drawing>
          <wp:inline distT="0" distB="0" distL="114300" distR="114300">
            <wp:extent cx="5949315" cy="3928745"/>
            <wp:effectExtent l="0" t="0" r="13335" b="14605"/>
            <wp:docPr id="32"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m 24"/>
                    <pic:cNvPicPr>
                      <a:picLocks noChangeAspect="1"/>
                    </pic:cNvPicPr>
                  </pic:nvPicPr>
                  <pic:blipFill>
                    <a:blip r:embed="rId32"/>
                    <a:stretch>
                      <a:fillRect/>
                    </a:stretch>
                  </pic:blipFill>
                  <pic:spPr>
                    <a:xfrm>
                      <a:off x="0" y="0"/>
                      <a:ext cx="5949315" cy="3928745"/>
                    </a:xfrm>
                    <a:prstGeom prst="rect">
                      <a:avLst/>
                    </a:prstGeom>
                    <a:noFill/>
                    <a:ln>
                      <a:noFill/>
                    </a:ln>
                  </pic:spPr>
                </pic:pic>
              </a:graphicData>
            </a:graphic>
          </wp:inline>
        </w:drawing>
      </w:r>
    </w:p>
    <w:p w14:paraId="1E38A6B4">
      <w:pPr>
        <w:jc w:val="both"/>
        <w:rPr>
          <w:rFonts w:hint="default" w:ascii="Arial" w:hAnsi="Arial" w:eastAsia="Tahoma"/>
          <w:b/>
          <w:bCs/>
          <w:sz w:val="22"/>
          <w:szCs w:val="22"/>
          <w:highlight w:val="none"/>
          <w:lang w:val="en-US" w:eastAsia="pt-BR"/>
        </w:rPr>
      </w:pPr>
      <w:r>
        <w:rPr>
          <w:rFonts w:hint="default" w:ascii="Arial" w:hAnsi="Arial" w:eastAsia="Tahoma"/>
          <w:b/>
          <w:bCs/>
          <w:sz w:val="22"/>
          <w:szCs w:val="22"/>
          <w:highlight w:val="none"/>
          <w:lang w:val="en-US" w:eastAsia="pt-BR"/>
        </w:rPr>
        <w:t xml:space="preserve">ITEM 71 </w:t>
      </w:r>
      <w:r>
        <w:rPr>
          <w:rFonts w:hint="default" w:ascii="Arial" w:hAnsi="Arial" w:eastAsia="Times New Roman" w:cs="Arial"/>
          <w:b/>
          <w:bCs/>
          <w:color w:val="000000" w:themeColor="text1"/>
          <w:sz w:val="22"/>
          <w:szCs w:val="22"/>
          <w:shd w:val="clear" w:color="auto" w:fill="FFFFFF"/>
          <w:lang w:val="pt-BR" w:eastAsia="pt-BR"/>
          <w14:textFill>
            <w14:solidFill>
              <w14:schemeClr w14:val="tx1"/>
            </w14:solidFill>
          </w14:textFill>
        </w:rPr>
        <w:t>Impressão de avaliação do conhecimento</w:t>
      </w:r>
      <w:r>
        <w:rPr>
          <w:rFonts w:hint="default" w:ascii="Arial" w:hAnsi="Arial" w:eastAsia="Times New Roman" w:cs="Arial"/>
          <w:color w:val="000000" w:themeColor="text1"/>
          <w:sz w:val="22"/>
          <w:szCs w:val="22"/>
          <w:shd w:val="clear" w:color="auto" w:fill="FFFFFF"/>
          <w:lang w:val="pt-BR" w:eastAsia="pt-BR"/>
          <w14:textFill>
            <w14:solidFill>
              <w14:schemeClr w14:val="tx1"/>
            </w14:solidFill>
          </w14:textFill>
        </w:rPr>
        <w:t xml:space="preserve"> na Educação Infantil </w:t>
      </w:r>
      <w:r>
        <w:rPr>
          <w:rFonts w:hint="default" w:ascii="Arial" w:hAnsi="Arial" w:eastAsia="Times New Roman" w:cs="Arial"/>
          <w:color w:val="000000" w:themeColor="text1"/>
          <w:sz w:val="22"/>
          <w:szCs w:val="22"/>
          <w:shd w:val="clear" w:color="auto" w:fill="FFFFFF"/>
          <w:lang w:val="en-US" w:eastAsia="pt-BR"/>
          <w14:textFill>
            <w14:solidFill>
              <w14:schemeClr w14:val="tx1"/>
            </w14:solidFill>
          </w14:textFill>
        </w:rPr>
        <w:t xml:space="preserve"> - </w:t>
      </w:r>
      <w:r>
        <w:rPr>
          <w:rFonts w:hint="default" w:ascii="Arial" w:hAnsi="Arial" w:cs="Arial"/>
          <w:color w:val="000000" w:themeColor="text1"/>
          <w:sz w:val="22"/>
          <w:szCs w:val="22"/>
          <w:shd w:val="clear" w:color="auto" w:fill="FFFFFF"/>
          <w:lang w:val="pt-BR" w:eastAsia="pt-BR"/>
          <w14:textFill>
            <w14:solidFill>
              <w14:schemeClr w14:val="tx1"/>
            </w14:solidFill>
          </w14:textFill>
        </w:rPr>
        <w:t>Maternal I</w:t>
      </w:r>
      <w:r>
        <w:rPr>
          <w:rFonts w:hint="default" w:ascii="Arial" w:hAnsi="Arial" w:cs="Arial"/>
          <w:color w:val="000000" w:themeColor="text1"/>
          <w:sz w:val="22"/>
          <w:szCs w:val="22"/>
          <w:shd w:val="clear" w:color="auto" w:fill="FFFFFF"/>
          <w:lang w:val="en-US" w:eastAsia="pt-BR"/>
          <w14:textFill>
            <w14:solidFill>
              <w14:schemeClr w14:val="tx1"/>
            </w14:solidFill>
          </w14:textFill>
        </w:rPr>
        <w:t>I</w:t>
      </w:r>
      <w:r>
        <w:rPr>
          <w:rFonts w:hint="default" w:ascii="Arial" w:hAnsi="Arial" w:eastAsia="Tahoma"/>
          <w:b/>
          <w:bCs/>
          <w:sz w:val="22"/>
          <w:szCs w:val="22"/>
          <w:highlight w:val="none"/>
          <w:lang w:val="en-US" w:eastAsia="pt-BR"/>
        </w:rPr>
        <w:t xml:space="preserve"> </w:t>
      </w:r>
      <w:r>
        <w:rPr>
          <w:rFonts w:hint="default" w:ascii="Arial" w:hAnsi="Arial" w:eastAsia="Tahoma" w:cs="Arial"/>
          <w:b/>
          <w:bCs/>
          <w:sz w:val="22"/>
          <w:szCs w:val="22"/>
          <w:highlight w:val="none"/>
          <w:lang w:val="en-US" w:eastAsia="pt-BR"/>
        </w:rPr>
        <w:t>(</w:t>
      </w:r>
      <w:r>
        <w:rPr>
          <w:rFonts w:hint="default" w:ascii="Arial" w:hAnsi="Arial" w:eastAsia="Tahoma" w:cs="Arial"/>
          <w:b w:val="0"/>
          <w:bCs w:val="0"/>
          <w:sz w:val="22"/>
          <w:szCs w:val="22"/>
          <w:highlight w:val="none"/>
          <w:lang w:val="en-US" w:eastAsia="pt-BR"/>
        </w:rPr>
        <w:t>Imagem meramente ilustrativa. As medidas variam de acordo com o descritivo de cada item</w:t>
      </w:r>
      <w:r>
        <w:rPr>
          <w:rFonts w:hint="default" w:ascii="Arial" w:hAnsi="Arial" w:eastAsia="Tahoma" w:cs="Arial"/>
          <w:b/>
          <w:bCs/>
          <w:sz w:val="22"/>
          <w:szCs w:val="22"/>
          <w:highlight w:val="none"/>
          <w:lang w:val="en-US" w:eastAsia="pt-BR"/>
        </w:rPr>
        <w:t>)</w:t>
      </w:r>
    </w:p>
    <w:p w14:paraId="42205D4B">
      <w:pPr>
        <w:jc w:val="center"/>
      </w:pPr>
      <w:r>
        <w:drawing>
          <wp:inline distT="0" distB="0" distL="114300" distR="114300">
            <wp:extent cx="5866130" cy="3858260"/>
            <wp:effectExtent l="0" t="0" r="1270" b="8890"/>
            <wp:docPr id="33"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m 25"/>
                    <pic:cNvPicPr>
                      <a:picLocks noChangeAspect="1"/>
                    </pic:cNvPicPr>
                  </pic:nvPicPr>
                  <pic:blipFill>
                    <a:blip r:embed="rId33"/>
                    <a:stretch>
                      <a:fillRect/>
                    </a:stretch>
                  </pic:blipFill>
                  <pic:spPr>
                    <a:xfrm>
                      <a:off x="0" y="0"/>
                      <a:ext cx="5866130" cy="3858260"/>
                    </a:xfrm>
                    <a:prstGeom prst="rect">
                      <a:avLst/>
                    </a:prstGeom>
                    <a:noFill/>
                    <a:ln>
                      <a:noFill/>
                    </a:ln>
                  </pic:spPr>
                </pic:pic>
              </a:graphicData>
            </a:graphic>
          </wp:inline>
        </w:drawing>
      </w:r>
    </w:p>
    <w:p w14:paraId="2DE564F9">
      <w:pPr>
        <w:jc w:val="both"/>
      </w:pPr>
    </w:p>
    <w:p w14:paraId="75E0A997">
      <w:pPr>
        <w:jc w:val="center"/>
      </w:pPr>
      <w:r>
        <w:drawing>
          <wp:inline distT="0" distB="0" distL="114300" distR="114300">
            <wp:extent cx="5295900" cy="3705225"/>
            <wp:effectExtent l="0" t="0" r="0" b="9525"/>
            <wp:docPr id="34"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m 26"/>
                    <pic:cNvPicPr>
                      <a:picLocks noChangeAspect="1"/>
                    </pic:cNvPicPr>
                  </pic:nvPicPr>
                  <pic:blipFill>
                    <a:blip r:embed="rId34"/>
                    <a:stretch>
                      <a:fillRect/>
                    </a:stretch>
                  </pic:blipFill>
                  <pic:spPr>
                    <a:xfrm>
                      <a:off x="0" y="0"/>
                      <a:ext cx="5295900" cy="3705225"/>
                    </a:xfrm>
                    <a:prstGeom prst="rect">
                      <a:avLst/>
                    </a:prstGeom>
                    <a:noFill/>
                    <a:ln>
                      <a:noFill/>
                    </a:ln>
                  </pic:spPr>
                </pic:pic>
              </a:graphicData>
            </a:graphic>
          </wp:inline>
        </w:drawing>
      </w:r>
    </w:p>
    <w:p w14:paraId="40F88356">
      <w:pPr>
        <w:jc w:val="both"/>
      </w:pPr>
    </w:p>
    <w:p w14:paraId="1324F5BF">
      <w:pPr>
        <w:jc w:val="center"/>
      </w:pPr>
      <w:r>
        <w:drawing>
          <wp:inline distT="0" distB="0" distL="114300" distR="114300">
            <wp:extent cx="5862320" cy="3910965"/>
            <wp:effectExtent l="0" t="0" r="5080" b="13335"/>
            <wp:docPr id="35"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m 27"/>
                    <pic:cNvPicPr>
                      <a:picLocks noChangeAspect="1"/>
                    </pic:cNvPicPr>
                  </pic:nvPicPr>
                  <pic:blipFill>
                    <a:blip r:embed="rId35"/>
                    <a:stretch>
                      <a:fillRect/>
                    </a:stretch>
                  </pic:blipFill>
                  <pic:spPr>
                    <a:xfrm>
                      <a:off x="0" y="0"/>
                      <a:ext cx="5862320" cy="3910965"/>
                    </a:xfrm>
                    <a:prstGeom prst="rect">
                      <a:avLst/>
                    </a:prstGeom>
                    <a:noFill/>
                    <a:ln>
                      <a:noFill/>
                    </a:ln>
                  </pic:spPr>
                </pic:pic>
              </a:graphicData>
            </a:graphic>
          </wp:inline>
        </w:drawing>
      </w:r>
    </w:p>
    <w:p w14:paraId="52B067AA">
      <w:pPr>
        <w:jc w:val="both"/>
      </w:pPr>
    </w:p>
    <w:p w14:paraId="0367EC7E">
      <w:pPr>
        <w:jc w:val="center"/>
        <w:rPr>
          <w:rFonts w:hint="default"/>
          <w:lang w:val="en-US" w:eastAsia="pt-BR"/>
        </w:rPr>
      </w:pPr>
      <w:r>
        <w:drawing>
          <wp:inline distT="0" distB="0" distL="114300" distR="114300">
            <wp:extent cx="5739765" cy="3482340"/>
            <wp:effectExtent l="0" t="0" r="13335" b="3810"/>
            <wp:docPr id="36"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m 28"/>
                    <pic:cNvPicPr>
                      <a:picLocks noChangeAspect="1"/>
                    </pic:cNvPicPr>
                  </pic:nvPicPr>
                  <pic:blipFill>
                    <a:blip r:embed="rId36"/>
                    <a:stretch>
                      <a:fillRect/>
                    </a:stretch>
                  </pic:blipFill>
                  <pic:spPr>
                    <a:xfrm>
                      <a:off x="0" y="0"/>
                      <a:ext cx="5739765" cy="3482340"/>
                    </a:xfrm>
                    <a:prstGeom prst="rect">
                      <a:avLst/>
                    </a:prstGeom>
                    <a:noFill/>
                    <a:ln>
                      <a:noFill/>
                    </a:ln>
                  </pic:spPr>
                </pic:pic>
              </a:graphicData>
            </a:graphic>
          </wp:inline>
        </w:drawing>
      </w:r>
    </w:p>
    <w:p w14:paraId="0A4EA841">
      <w:pPr>
        <w:pStyle w:val="221"/>
        <w:autoSpaceDE w:val="0"/>
        <w:autoSpaceDN w:val="0"/>
        <w:adjustRightInd w:val="0"/>
        <w:spacing w:line="360" w:lineRule="auto"/>
        <w:ind w:left="0"/>
        <w:contextualSpacing w:val="0"/>
        <w:jc w:val="both"/>
        <w:rPr>
          <w:rFonts w:hint="default" w:ascii="Arial" w:hAnsi="Arial" w:cs="Arial"/>
          <w:b/>
          <w:sz w:val="18"/>
          <w:szCs w:val="18"/>
        </w:rPr>
      </w:pPr>
    </w:p>
    <w:p w14:paraId="0120833D">
      <w:pPr>
        <w:pStyle w:val="221"/>
        <w:autoSpaceDE w:val="0"/>
        <w:autoSpaceDN w:val="0"/>
        <w:adjustRightInd w:val="0"/>
        <w:spacing w:line="360" w:lineRule="auto"/>
        <w:ind w:left="0"/>
        <w:contextualSpacing w:val="0"/>
        <w:jc w:val="both"/>
        <w:rPr>
          <w:rFonts w:hint="default" w:ascii="Arial" w:hAnsi="Arial" w:cs="Arial"/>
          <w:b/>
          <w:sz w:val="18"/>
          <w:szCs w:val="18"/>
        </w:rPr>
      </w:pPr>
    </w:p>
    <w:p w14:paraId="41CAC521">
      <w:pPr>
        <w:pStyle w:val="221"/>
        <w:autoSpaceDE w:val="0"/>
        <w:autoSpaceDN w:val="0"/>
        <w:adjustRightInd w:val="0"/>
        <w:spacing w:line="360" w:lineRule="auto"/>
        <w:ind w:left="0"/>
        <w:contextualSpacing w:val="0"/>
        <w:jc w:val="both"/>
        <w:rPr>
          <w:rFonts w:hint="default" w:ascii="Arial" w:hAnsi="Arial" w:cs="Arial"/>
          <w:b/>
          <w:sz w:val="18"/>
          <w:szCs w:val="18"/>
        </w:rPr>
      </w:pPr>
    </w:p>
    <w:p w14:paraId="4C232045">
      <w:pPr>
        <w:pStyle w:val="221"/>
        <w:autoSpaceDE w:val="0"/>
        <w:autoSpaceDN w:val="0"/>
        <w:adjustRightInd w:val="0"/>
        <w:spacing w:line="360" w:lineRule="auto"/>
        <w:ind w:left="0"/>
        <w:contextualSpacing w:val="0"/>
        <w:jc w:val="both"/>
        <w:rPr>
          <w:rFonts w:hint="default" w:ascii="Arial" w:hAnsi="Arial" w:cs="Arial"/>
          <w:b/>
          <w:sz w:val="18"/>
          <w:szCs w:val="18"/>
        </w:rPr>
      </w:pPr>
    </w:p>
    <w:p w14:paraId="6040C9A4">
      <w:pPr>
        <w:pStyle w:val="221"/>
        <w:autoSpaceDE w:val="0"/>
        <w:autoSpaceDN w:val="0"/>
        <w:adjustRightInd w:val="0"/>
        <w:spacing w:line="360" w:lineRule="auto"/>
        <w:ind w:left="0"/>
        <w:contextualSpacing w:val="0"/>
        <w:jc w:val="both"/>
        <w:rPr>
          <w:rFonts w:hint="default" w:ascii="Arial" w:hAnsi="Arial" w:cs="Arial"/>
          <w:b/>
          <w:sz w:val="18"/>
          <w:szCs w:val="18"/>
        </w:rPr>
      </w:pPr>
    </w:p>
    <w:p w14:paraId="3713D1AB">
      <w:pPr>
        <w:pStyle w:val="221"/>
        <w:autoSpaceDE w:val="0"/>
        <w:autoSpaceDN w:val="0"/>
        <w:adjustRightInd w:val="0"/>
        <w:spacing w:line="360" w:lineRule="auto"/>
        <w:ind w:left="0"/>
        <w:contextualSpacing w:val="0"/>
        <w:jc w:val="both"/>
        <w:rPr>
          <w:rFonts w:hint="default" w:ascii="Arial" w:hAnsi="Arial" w:cs="Arial"/>
          <w:b/>
          <w:sz w:val="18"/>
          <w:szCs w:val="18"/>
        </w:rPr>
      </w:pPr>
    </w:p>
    <w:p w14:paraId="11DA37FC">
      <w:pPr>
        <w:pStyle w:val="221"/>
        <w:autoSpaceDE w:val="0"/>
        <w:autoSpaceDN w:val="0"/>
        <w:adjustRightInd w:val="0"/>
        <w:spacing w:line="360" w:lineRule="auto"/>
        <w:ind w:left="0"/>
        <w:contextualSpacing w:val="0"/>
        <w:jc w:val="both"/>
        <w:rPr>
          <w:rFonts w:hint="default" w:ascii="Arial" w:hAnsi="Arial" w:cs="Arial"/>
          <w:b/>
          <w:sz w:val="18"/>
          <w:szCs w:val="18"/>
        </w:rPr>
      </w:pPr>
    </w:p>
    <w:p w14:paraId="1D1A1475">
      <w:pPr>
        <w:pStyle w:val="221"/>
        <w:autoSpaceDE w:val="0"/>
        <w:autoSpaceDN w:val="0"/>
        <w:adjustRightInd w:val="0"/>
        <w:spacing w:line="360" w:lineRule="auto"/>
        <w:ind w:left="0"/>
        <w:contextualSpacing w:val="0"/>
        <w:jc w:val="center"/>
        <w:rPr>
          <w:rFonts w:ascii="Arial" w:hAnsi="Arial" w:cs="Arial"/>
          <w:b/>
          <w:bCs/>
          <w:sz w:val="40"/>
          <w:szCs w:val="40"/>
        </w:rPr>
      </w:pPr>
      <w:r>
        <w:rPr>
          <w:rFonts w:ascii="Arial" w:hAnsi="Arial" w:cs="Arial"/>
          <w:b/>
          <w:sz w:val="40"/>
          <w:szCs w:val="40"/>
        </w:rPr>
        <w:t>ANEXO II</w:t>
      </w:r>
    </w:p>
    <w:p w14:paraId="78F8FE6A">
      <w:pPr>
        <w:pStyle w:val="188"/>
        <w:spacing w:before="0" w:after="0"/>
        <w:ind w:firstLine="567"/>
        <w:jc w:val="center"/>
      </w:pPr>
      <w:r>
        <w:t>MODELO DE PROPOSTA COMERCIAL</w:t>
      </w:r>
    </w:p>
    <w:p w14:paraId="0C0D5246">
      <w:pPr>
        <w:ind w:firstLine="567"/>
        <w:jc w:val="center"/>
        <w:rPr>
          <w:color w:val="FF0000"/>
        </w:rPr>
      </w:pPr>
    </w:p>
    <w:p w14:paraId="19083A75">
      <w:pPr>
        <w:jc w:val="center"/>
        <w:rPr>
          <w:rFonts w:hint="default" w:ascii="Arial" w:hAnsi="Arial" w:cs="Arial"/>
          <w:b/>
          <w:bCs/>
          <w:sz w:val="20"/>
          <w:szCs w:val="20"/>
          <w:lang w:val="pt-BR"/>
        </w:rPr>
      </w:pPr>
      <w:r>
        <w:rPr>
          <w:rFonts w:ascii="Arial" w:hAnsi="Arial" w:cs="Arial"/>
          <w:b/>
          <w:bCs/>
          <w:sz w:val="20"/>
          <w:szCs w:val="20"/>
        </w:rPr>
        <w:t xml:space="preserve">PROCESSO LICITATÓRIO Nº </w:t>
      </w:r>
      <w:r>
        <w:rPr>
          <w:rFonts w:ascii="Arial" w:hAnsi="Arial" w:cs="Arial"/>
          <w:b/>
          <w:bCs/>
          <w:sz w:val="20"/>
          <w:szCs w:val="20"/>
          <w:lang w:val="pt-BR"/>
        </w:rPr>
        <w:t>002/2025</w:t>
      </w:r>
    </w:p>
    <w:p w14:paraId="16E9962F">
      <w:pPr>
        <w:jc w:val="center"/>
        <w:rPr>
          <w:rFonts w:hint="default" w:ascii="Arial" w:hAnsi="Arial" w:cs="Arial"/>
          <w:b/>
          <w:bCs/>
          <w:sz w:val="20"/>
          <w:szCs w:val="20"/>
          <w:lang w:val="pt-BR"/>
        </w:rPr>
      </w:pPr>
      <w:r>
        <w:rPr>
          <w:rFonts w:ascii="Arial" w:hAnsi="Arial" w:cs="Arial"/>
          <w:b/>
          <w:bCs/>
          <w:sz w:val="20"/>
          <w:szCs w:val="20"/>
        </w:rPr>
        <w:t xml:space="preserve">PREGÃO ELETRÔNICO N° </w:t>
      </w:r>
      <w:r>
        <w:rPr>
          <w:rFonts w:ascii="Arial" w:hAnsi="Arial" w:cs="Arial"/>
          <w:b/>
          <w:bCs/>
          <w:sz w:val="20"/>
          <w:szCs w:val="20"/>
          <w:lang w:val="pt-BR"/>
        </w:rPr>
        <w:t>002/2025</w:t>
      </w:r>
    </w:p>
    <w:p w14:paraId="0D5ED3D5">
      <w:pPr>
        <w:jc w:val="center"/>
        <w:rPr>
          <w:rFonts w:hint="default" w:ascii="Arial" w:hAnsi="Arial" w:cs="Arial"/>
          <w:b/>
          <w:bCs/>
          <w:sz w:val="20"/>
          <w:szCs w:val="20"/>
          <w:lang w:val="pt-BR"/>
        </w:rPr>
      </w:pPr>
      <w:r>
        <w:rPr>
          <w:rFonts w:ascii="Arial" w:hAnsi="Arial" w:cs="Arial"/>
          <w:b/>
          <w:bCs/>
          <w:sz w:val="20"/>
          <w:szCs w:val="20"/>
        </w:rPr>
        <w:t xml:space="preserve">REGISTRO DE PREÇOS N° </w:t>
      </w:r>
      <w:r>
        <w:rPr>
          <w:rFonts w:ascii="Arial" w:hAnsi="Arial" w:cs="Arial"/>
          <w:b/>
          <w:bCs/>
          <w:sz w:val="20"/>
          <w:szCs w:val="20"/>
          <w:lang w:val="pt-BR"/>
        </w:rPr>
        <w:t>002/2025</w:t>
      </w:r>
    </w:p>
    <w:p w14:paraId="304DC85F">
      <w:pPr>
        <w:ind w:firstLine="567"/>
        <w:jc w:val="center"/>
        <w:rPr>
          <w:rFonts w:ascii="Arial" w:hAnsi="Arial" w:cs="Arial"/>
          <w:b/>
          <w:bCs/>
          <w:color w:val="000000"/>
          <w:sz w:val="20"/>
          <w:szCs w:val="20"/>
        </w:rPr>
      </w:pPr>
    </w:p>
    <w:p w14:paraId="29ECEC73">
      <w:pPr>
        <w:spacing w:line="276" w:lineRule="auto"/>
        <w:ind w:left="-142"/>
        <w:rPr>
          <w:rFonts w:hint="default" w:ascii="Arial" w:hAnsi="Arial" w:cs="Arial"/>
          <w:sz w:val="20"/>
          <w:szCs w:val="20"/>
          <w:lang w:val="pt-BR"/>
        </w:rPr>
      </w:pPr>
      <w:r>
        <w:rPr>
          <w:rFonts w:ascii="Arial" w:hAnsi="Arial" w:cs="Arial"/>
          <w:sz w:val="20"/>
          <w:szCs w:val="20"/>
        </w:rPr>
        <w:t xml:space="preserve">Tipo de Licitação: MENOR PREÇO </w:t>
      </w:r>
      <w:r>
        <w:rPr>
          <w:rFonts w:ascii="Arial" w:hAnsi="Arial" w:cs="Arial"/>
          <w:sz w:val="20"/>
          <w:szCs w:val="20"/>
          <w:lang w:val="pt-BR"/>
        </w:rPr>
        <w:t>por item</w:t>
      </w:r>
    </w:p>
    <w:p w14:paraId="5A7235F6">
      <w:pPr>
        <w:spacing w:line="276" w:lineRule="auto"/>
        <w:ind w:left="-142"/>
        <w:rPr>
          <w:rFonts w:ascii="Arial" w:hAnsi="Arial" w:cs="Arial"/>
          <w:sz w:val="20"/>
          <w:szCs w:val="20"/>
        </w:rPr>
      </w:pPr>
      <w:r>
        <w:rPr>
          <w:rFonts w:ascii="Arial" w:hAnsi="Arial" w:cs="Arial"/>
          <w:b/>
          <w:bCs/>
          <w:sz w:val="20"/>
          <w:szCs w:val="20"/>
        </w:rPr>
        <w:t xml:space="preserve">Data: </w:t>
      </w:r>
      <w:r>
        <w:rPr>
          <w:rFonts w:hint="default" w:ascii="Arial" w:hAnsi="Arial" w:cs="Arial"/>
          <w:b w:val="0"/>
          <w:bCs w:val="0"/>
          <w:sz w:val="20"/>
          <w:szCs w:val="20"/>
          <w:lang w:val="pt-BR"/>
        </w:rPr>
        <w:t xml:space="preserve">10 de fevereiro </w:t>
      </w:r>
      <w:r>
        <w:rPr>
          <w:rFonts w:ascii="Arial" w:hAnsi="Arial" w:cs="Arial"/>
          <w:sz w:val="20"/>
          <w:szCs w:val="20"/>
        </w:rPr>
        <w:t>de 202</w:t>
      </w:r>
      <w:r>
        <w:rPr>
          <w:rFonts w:hint="default" w:ascii="Arial" w:hAnsi="Arial" w:cs="Arial"/>
          <w:sz w:val="20"/>
          <w:szCs w:val="20"/>
          <w:lang w:val="pt-BR"/>
        </w:rPr>
        <w:t>5</w:t>
      </w:r>
      <w:r>
        <w:rPr>
          <w:rFonts w:ascii="Arial" w:hAnsi="Arial" w:cs="Arial"/>
          <w:b/>
          <w:bCs/>
          <w:sz w:val="20"/>
          <w:szCs w:val="20"/>
        </w:rPr>
        <w:tab/>
      </w:r>
      <w:r>
        <w:rPr>
          <w:rFonts w:ascii="Arial" w:hAnsi="Arial" w:cs="Arial"/>
          <w:sz w:val="20"/>
          <w:szCs w:val="20"/>
        </w:rPr>
        <w:tab/>
      </w:r>
      <w:r>
        <w:rPr>
          <w:rFonts w:ascii="Arial" w:hAnsi="Arial" w:cs="Arial"/>
          <w:sz w:val="20"/>
          <w:szCs w:val="20"/>
        </w:rPr>
        <w:t>Horário: 9 (nove) horas</w:t>
      </w:r>
    </w:p>
    <w:p w14:paraId="7EB70FBD">
      <w:pPr>
        <w:spacing w:line="276" w:lineRule="auto"/>
        <w:ind w:left="-142"/>
        <w:rPr>
          <w:rFonts w:ascii="Arial" w:hAnsi="Arial" w:cs="Arial"/>
          <w:sz w:val="20"/>
          <w:szCs w:val="20"/>
        </w:rPr>
      </w:pPr>
      <w:r>
        <w:rPr>
          <w:rFonts w:ascii="Arial" w:hAnsi="Arial" w:cs="Arial"/>
          <w:sz w:val="20"/>
          <w:szCs w:val="20"/>
        </w:rPr>
        <w:t>Local: www.comprasnet.com.br</w:t>
      </w:r>
    </w:p>
    <w:p w14:paraId="098D34A7">
      <w:pPr>
        <w:spacing w:line="276" w:lineRule="auto"/>
        <w:ind w:left="-142"/>
        <w:rPr>
          <w:rFonts w:ascii="Arial" w:hAnsi="Arial" w:cs="Arial"/>
          <w:sz w:val="20"/>
          <w:szCs w:val="20"/>
        </w:rPr>
      </w:pPr>
      <w:r>
        <w:rPr>
          <w:rFonts w:ascii="Arial" w:hAnsi="Arial" w:cs="Arial"/>
          <w:sz w:val="20"/>
          <w:szCs w:val="20"/>
        </w:rPr>
        <w:t>RAZÃO SOCIAL DA LICITANTE:</w:t>
      </w:r>
    </w:p>
    <w:p w14:paraId="33862413">
      <w:pPr>
        <w:spacing w:line="276" w:lineRule="auto"/>
        <w:ind w:left="-142"/>
        <w:rPr>
          <w:rFonts w:ascii="Arial" w:hAnsi="Arial" w:cs="Arial"/>
          <w:sz w:val="20"/>
          <w:szCs w:val="20"/>
        </w:rPr>
      </w:pPr>
      <w:r>
        <w:rPr>
          <w:rFonts w:ascii="Arial" w:hAnsi="Arial" w:cs="Arial"/>
          <w:sz w:val="20"/>
          <w:szCs w:val="20"/>
        </w:rPr>
        <w:t>CNPJ:</w:t>
      </w:r>
    </w:p>
    <w:p w14:paraId="2A8DD28F">
      <w:pPr>
        <w:spacing w:line="276" w:lineRule="auto"/>
        <w:ind w:left="-142"/>
        <w:rPr>
          <w:rFonts w:ascii="Arial" w:hAnsi="Arial" w:cs="Arial"/>
          <w:sz w:val="20"/>
          <w:szCs w:val="20"/>
        </w:rPr>
      </w:pPr>
      <w:r>
        <w:rPr>
          <w:rFonts w:ascii="Arial" w:hAnsi="Arial" w:cs="Arial"/>
          <w:sz w:val="20"/>
          <w:szCs w:val="20"/>
        </w:rPr>
        <w:t>ENDEREÇO:</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TELEFONE:</w:t>
      </w:r>
    </w:p>
    <w:p w14:paraId="4507F1C5">
      <w:pPr>
        <w:spacing w:line="276" w:lineRule="auto"/>
        <w:ind w:left="-142"/>
        <w:rPr>
          <w:rFonts w:ascii="Arial" w:hAnsi="Arial" w:cs="Arial"/>
          <w:sz w:val="20"/>
          <w:szCs w:val="20"/>
        </w:rPr>
      </w:pPr>
      <w:r>
        <w:rPr>
          <w:rFonts w:ascii="Arial" w:hAnsi="Arial" w:cs="Arial"/>
          <w:sz w:val="20"/>
          <w:szCs w:val="20"/>
        </w:rPr>
        <w:t>EMAIL:</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DADOS BANCÁRIOS:</w:t>
      </w:r>
    </w:p>
    <w:p w14:paraId="1BAB2121">
      <w:pPr>
        <w:spacing w:line="276" w:lineRule="auto"/>
        <w:ind w:left="-142"/>
        <w:rPr>
          <w:rFonts w:ascii="Arial" w:hAnsi="Arial" w:cs="Arial"/>
          <w:sz w:val="20"/>
          <w:szCs w:val="20"/>
        </w:rPr>
      </w:pPr>
    </w:p>
    <w:tbl>
      <w:tblPr>
        <w:tblStyle w:val="39"/>
        <w:tblW w:w="10085"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32"/>
        <w:gridCol w:w="4854"/>
        <w:gridCol w:w="746"/>
        <w:gridCol w:w="700"/>
        <w:gridCol w:w="1465"/>
        <w:gridCol w:w="1488"/>
      </w:tblGrid>
      <w:tr w14:paraId="2EE206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5C5F62CB">
            <w:pPr>
              <w:pStyle w:val="221"/>
              <w:spacing w:line="240" w:lineRule="auto"/>
              <w:ind w:left="0"/>
              <w:jc w:val="center"/>
              <w:rPr>
                <w:rFonts w:hint="default" w:ascii="Arial" w:hAnsi="Arial" w:cs="Arial"/>
                <w:b/>
                <w:sz w:val="18"/>
                <w:szCs w:val="18"/>
                <w:lang w:val="pt-BR"/>
              </w:rPr>
            </w:pPr>
            <w:r>
              <w:rPr>
                <w:rFonts w:hint="default" w:ascii="Arial" w:hAnsi="Arial" w:cs="Arial"/>
                <w:b/>
                <w:sz w:val="18"/>
                <w:szCs w:val="18"/>
                <w:lang w:val="pt-BR"/>
              </w:rPr>
              <w:t>ITEM</w:t>
            </w:r>
          </w:p>
        </w:tc>
        <w:tc>
          <w:tcPr>
            <w:tcW w:w="4854" w:type="dxa"/>
            <w:tcBorders>
              <w:top w:val="single" w:color="000000" w:sz="4" w:space="0"/>
              <w:left w:val="single" w:color="000000" w:sz="4" w:space="0"/>
              <w:bottom w:val="single" w:color="000000" w:sz="4" w:space="0"/>
              <w:right w:val="single" w:color="000000" w:sz="4" w:space="0"/>
            </w:tcBorders>
          </w:tcPr>
          <w:p w14:paraId="3E345700">
            <w:pPr>
              <w:pStyle w:val="221"/>
              <w:spacing w:line="240" w:lineRule="auto"/>
              <w:ind w:left="0"/>
              <w:jc w:val="both"/>
              <w:rPr>
                <w:rFonts w:hint="default" w:ascii="Arial" w:hAnsi="Arial" w:cs="Arial"/>
                <w:b/>
                <w:sz w:val="18"/>
                <w:szCs w:val="18"/>
              </w:rPr>
            </w:pPr>
            <w:r>
              <w:rPr>
                <w:rFonts w:hint="default" w:ascii="Arial" w:hAnsi="Arial" w:cs="Arial"/>
                <w:b/>
                <w:sz w:val="18"/>
                <w:szCs w:val="18"/>
              </w:rPr>
              <w:t xml:space="preserve">DESCRIÇÃO </w:t>
            </w:r>
          </w:p>
        </w:tc>
        <w:tc>
          <w:tcPr>
            <w:tcW w:w="746" w:type="dxa"/>
            <w:tcBorders>
              <w:top w:val="single" w:color="000000" w:sz="4" w:space="0"/>
              <w:left w:val="single" w:color="000000" w:sz="4" w:space="0"/>
              <w:bottom w:val="single" w:color="000000" w:sz="4" w:space="0"/>
              <w:right w:val="single" w:color="000000" w:sz="4" w:space="0"/>
            </w:tcBorders>
          </w:tcPr>
          <w:p w14:paraId="19E37317">
            <w:pPr>
              <w:pStyle w:val="221"/>
              <w:spacing w:line="240" w:lineRule="auto"/>
              <w:ind w:left="0"/>
              <w:jc w:val="center"/>
              <w:rPr>
                <w:rFonts w:hint="default" w:ascii="Arial" w:hAnsi="Arial" w:cs="Arial"/>
                <w:sz w:val="18"/>
                <w:szCs w:val="18"/>
              </w:rPr>
            </w:pPr>
            <w:r>
              <w:rPr>
                <w:rFonts w:hint="default" w:ascii="Arial" w:hAnsi="Arial" w:cs="Arial"/>
                <w:b/>
                <w:sz w:val="18"/>
                <w:szCs w:val="18"/>
              </w:rPr>
              <w:t>QTD</w:t>
            </w:r>
          </w:p>
        </w:tc>
        <w:tc>
          <w:tcPr>
            <w:tcW w:w="700" w:type="dxa"/>
            <w:tcBorders>
              <w:top w:val="single" w:color="000000" w:sz="4" w:space="0"/>
              <w:left w:val="single" w:color="000000" w:sz="4" w:space="0"/>
              <w:bottom w:val="single" w:color="000000" w:sz="4" w:space="0"/>
              <w:right w:val="single" w:color="000000" w:sz="4" w:space="0"/>
            </w:tcBorders>
          </w:tcPr>
          <w:p w14:paraId="5CED5ACF">
            <w:pPr>
              <w:pStyle w:val="221"/>
              <w:spacing w:line="240" w:lineRule="auto"/>
              <w:ind w:left="0"/>
              <w:jc w:val="center"/>
              <w:rPr>
                <w:rFonts w:hint="default" w:ascii="Arial" w:hAnsi="Arial" w:cs="Arial"/>
                <w:sz w:val="18"/>
                <w:szCs w:val="18"/>
              </w:rPr>
            </w:pPr>
            <w:r>
              <w:rPr>
                <w:rFonts w:hint="default" w:ascii="Arial" w:hAnsi="Arial" w:cs="Arial"/>
                <w:b/>
                <w:sz w:val="18"/>
                <w:szCs w:val="18"/>
              </w:rPr>
              <w:t>UNID</w:t>
            </w:r>
          </w:p>
        </w:tc>
        <w:tc>
          <w:tcPr>
            <w:tcW w:w="1465" w:type="dxa"/>
            <w:tcBorders>
              <w:top w:val="single" w:color="000000" w:sz="4" w:space="0"/>
              <w:left w:val="single" w:color="000000" w:sz="4" w:space="0"/>
              <w:bottom w:val="single" w:color="000000" w:sz="4" w:space="0"/>
              <w:right w:val="single" w:color="000000" w:sz="4" w:space="0"/>
            </w:tcBorders>
            <w:vAlign w:val="center"/>
          </w:tcPr>
          <w:p w14:paraId="7BECAD82">
            <w:pPr>
              <w:spacing w:line="240" w:lineRule="auto"/>
              <w:ind w:right="-96"/>
              <w:rPr>
                <w:rFonts w:hint="default" w:ascii="Arial" w:hAnsi="Arial" w:cs="Arial"/>
                <w:sz w:val="18"/>
                <w:szCs w:val="18"/>
              </w:rPr>
            </w:pPr>
            <w:r>
              <w:rPr>
                <w:rFonts w:hint="default" w:ascii="Arial" w:hAnsi="Arial" w:cs="Arial"/>
                <w:b/>
                <w:sz w:val="18"/>
                <w:szCs w:val="18"/>
              </w:rPr>
              <w:t>VALOR UNIT.</w:t>
            </w:r>
          </w:p>
        </w:tc>
        <w:tc>
          <w:tcPr>
            <w:tcW w:w="1488" w:type="dxa"/>
            <w:tcBorders>
              <w:top w:val="single" w:color="000000" w:sz="4" w:space="0"/>
              <w:left w:val="single" w:color="000000" w:sz="4" w:space="0"/>
              <w:bottom w:val="single" w:color="000000" w:sz="4" w:space="0"/>
              <w:right w:val="single" w:color="000000" w:sz="4" w:space="0"/>
            </w:tcBorders>
          </w:tcPr>
          <w:p w14:paraId="25A36E26">
            <w:pPr>
              <w:spacing w:line="240" w:lineRule="auto"/>
              <w:ind w:right="-96"/>
              <w:rPr>
                <w:rFonts w:hint="default" w:ascii="Arial" w:hAnsi="Arial" w:cs="Arial"/>
                <w:sz w:val="18"/>
                <w:szCs w:val="18"/>
              </w:rPr>
            </w:pPr>
            <w:r>
              <w:rPr>
                <w:rFonts w:hint="default" w:ascii="Arial" w:hAnsi="Arial" w:cs="Arial"/>
                <w:b/>
                <w:sz w:val="18"/>
                <w:szCs w:val="18"/>
              </w:rPr>
              <w:t>VALOR TOTAL</w:t>
            </w:r>
          </w:p>
        </w:tc>
      </w:tr>
      <w:tr w14:paraId="08DB24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31AE98DC">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1</w:t>
            </w:r>
          </w:p>
        </w:tc>
        <w:tc>
          <w:tcPr>
            <w:tcW w:w="4854" w:type="dxa"/>
            <w:tcBorders>
              <w:top w:val="single" w:color="000000" w:sz="4" w:space="0"/>
              <w:left w:val="single" w:color="000000" w:sz="4" w:space="0"/>
              <w:bottom w:val="single" w:color="000000" w:sz="4" w:space="0"/>
              <w:right w:val="single" w:color="000000" w:sz="4" w:space="0"/>
            </w:tcBorders>
            <w:vAlign w:val="top"/>
          </w:tcPr>
          <w:p w14:paraId="64BCF0D2">
            <w:pPr>
              <w:jc w:val="both"/>
              <w:rPr>
                <w:rFonts w:hint="default" w:ascii="Arial" w:hAnsi="Arial" w:cs="Arial"/>
                <w:sz w:val="18"/>
                <w:szCs w:val="18"/>
              </w:rPr>
            </w:pPr>
            <w:r>
              <w:rPr>
                <w:rFonts w:hint="default" w:ascii="Arial" w:hAnsi="Arial" w:eastAsia="Times New Roman" w:cs="Arial"/>
                <w:b/>
                <w:bCs/>
                <w:color w:val="000000" w:themeColor="text1"/>
                <w:sz w:val="18"/>
                <w:szCs w:val="18"/>
                <w:highlight w:val="none"/>
                <w:shd w:val="clear" w:color="auto" w:fill="FFFFFF"/>
                <w:lang w:val="pt-BR" w:eastAsia="pt-BR"/>
                <w14:textFill>
                  <w14:solidFill>
                    <w14:schemeClr w14:val="tx1"/>
                  </w14:solidFill>
                </w14:textFill>
              </w:rPr>
              <w:t xml:space="preserve">Adesivo </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medindo 0,25mx0,10m</w:t>
            </w:r>
            <w:r>
              <w:rPr>
                <w:rFonts w:hint="default" w:ascii="Arial" w:hAnsi="Arial" w:eastAsia="Times New Roman" w:cs="Arial"/>
                <w:color w:val="000000" w:themeColor="text1"/>
                <w:sz w:val="18"/>
                <w:szCs w:val="18"/>
                <w:highlight w:val="none"/>
                <w:shd w:val="clear" w:color="auto" w:fill="FFFFFF"/>
                <w:lang w:val="en-US" w:eastAsia="pt-BR"/>
                <w14:textFill>
                  <w14:solidFill>
                    <w14:schemeClr w14:val="tx1"/>
                  </w14:solidFill>
                </w14:textFill>
              </w:rPr>
              <w:t xml:space="preserve">. </w:t>
            </w:r>
            <w:r>
              <w:rPr>
                <w:rFonts w:hint="default" w:ascii="Arial" w:hAnsi="Arial" w:cs="Arial"/>
                <w:b w:val="0"/>
                <w:bCs w:val="0"/>
                <w:color w:val="000000" w:themeColor="text1"/>
                <w:sz w:val="18"/>
                <w:szCs w:val="18"/>
                <w:highlight w:val="none"/>
                <w:shd w:val="clear" w:color="auto" w:fill="FFFFFF"/>
                <w:lang w:val="pt-BR" w:eastAsia="pt-BR"/>
                <w14:textFill>
                  <w14:solidFill>
                    <w14:schemeClr w14:val="tx1"/>
                  </w14:solidFill>
                </w14:textFill>
              </w:rPr>
              <w:t>Impressão digita</w:t>
            </w:r>
            <w:r>
              <w:rPr>
                <w:rFonts w:hint="default" w:ascii="Arial" w:hAnsi="Arial" w:cs="Arial"/>
                <w:color w:val="000000" w:themeColor="text1"/>
                <w:sz w:val="18"/>
                <w:szCs w:val="18"/>
                <w:highlight w:val="none"/>
                <w:shd w:val="clear" w:color="auto" w:fill="FFFFFF"/>
                <w:lang w:val="pt-BR" w:eastAsia="pt-BR"/>
                <w14:textFill>
                  <w14:solidFill>
                    <w14:schemeClr w14:val="tx1"/>
                  </w14:solidFill>
                </w14:textFill>
              </w:rPr>
              <w:t xml:space="preserve">l </w:t>
            </w:r>
            <w:r>
              <w:rPr>
                <w:rFonts w:hint="default" w:ascii="Arial" w:hAnsi="Arial" w:cs="Arial"/>
                <w:color w:val="000000" w:themeColor="text1"/>
                <w:sz w:val="18"/>
                <w:szCs w:val="18"/>
                <w:highlight w:val="none"/>
                <w:shd w:val="clear" w:color="auto" w:fill="FFFFFF"/>
                <w:lang w:val="en-US" w:eastAsia="pt-BR"/>
                <w14:textFill>
                  <w14:solidFill>
                    <w14:schemeClr w14:val="tx1"/>
                  </w14:solidFill>
                </w14:textFill>
              </w:rPr>
              <w:t>colorida</w:t>
            </w:r>
            <w:r>
              <w:rPr>
                <w:rFonts w:hint="default" w:ascii="Arial" w:hAnsi="Arial" w:cs="Arial"/>
                <w:color w:val="000000" w:themeColor="text1"/>
                <w:sz w:val="18"/>
                <w:szCs w:val="18"/>
                <w:highlight w:val="none"/>
                <w:shd w:val="clear" w:color="auto" w:fill="FFFFFF"/>
                <w:lang w:val="pt-BR" w:eastAsia="pt-BR"/>
                <w14:textFill>
                  <w14:solidFill>
                    <w14:schemeClr w14:val="tx1"/>
                  </w14:solidFill>
                </w14:textFill>
              </w:rPr>
              <w:t>, à base de solvente em material vinílico.  Elaboração da arte.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1B1A0234">
            <w:pPr>
              <w:jc w:val="center"/>
              <w:rPr>
                <w:rFonts w:hint="default" w:ascii="Arial" w:hAnsi="Arial" w:eastAsia="Arial" w:cs="Arial"/>
                <w:b w:val="0"/>
                <w:bCs/>
                <w:color w:val="000000"/>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sum(D59:O59)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800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E516291">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8E07A47">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17DC0B73">
            <w:pPr>
              <w:pStyle w:val="221"/>
              <w:spacing w:line="240" w:lineRule="auto"/>
              <w:ind w:left="0"/>
              <w:jc w:val="both"/>
              <w:rPr>
                <w:rFonts w:hint="default" w:ascii="Arial" w:hAnsi="Arial" w:cs="Arial"/>
                <w:sz w:val="18"/>
                <w:szCs w:val="18"/>
              </w:rPr>
            </w:pPr>
          </w:p>
        </w:tc>
      </w:tr>
      <w:tr w14:paraId="05152A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55383D9F">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2</w:t>
            </w:r>
          </w:p>
        </w:tc>
        <w:tc>
          <w:tcPr>
            <w:tcW w:w="4854" w:type="dxa"/>
            <w:tcBorders>
              <w:top w:val="single" w:color="000000" w:sz="4" w:space="0"/>
              <w:left w:val="single" w:color="000000" w:sz="4" w:space="0"/>
              <w:bottom w:val="single" w:color="000000" w:sz="4" w:space="0"/>
              <w:right w:val="single" w:color="000000" w:sz="4" w:space="0"/>
            </w:tcBorders>
            <w:vAlign w:val="top"/>
          </w:tcPr>
          <w:p w14:paraId="17C2763D">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Adesivos comuns</w:t>
            </w:r>
            <w:r>
              <w:rPr>
                <w:rFonts w:hint="default" w:ascii="Arial" w:hAnsi="Arial" w:eastAsia="Times New Roman" w:cs="Arial"/>
                <w:b w:val="0"/>
                <w:bCs w:val="0"/>
                <w:color w:val="000000"/>
                <w:sz w:val="18"/>
                <w:szCs w:val="18"/>
                <w:highlight w:val="none"/>
                <w:lang w:val="en-US" w:eastAsia="pt-BR"/>
              </w:rPr>
              <w:t xml:space="preserve"> com medidas </w:t>
            </w:r>
            <w:r>
              <w:rPr>
                <w:rFonts w:hint="default" w:ascii="Arial" w:hAnsi="Arial" w:eastAsia="Times New Roman" w:cs="Arial"/>
                <w:b w:val="0"/>
                <w:bCs w:val="0"/>
                <w:color w:val="000000"/>
                <w:sz w:val="18"/>
                <w:szCs w:val="18"/>
                <w:highlight w:val="none"/>
                <w:lang w:val="pt-BR" w:eastAsia="pt-BR"/>
              </w:rPr>
              <w:t>10x06</w:t>
            </w:r>
            <w:r>
              <w:rPr>
                <w:rFonts w:hint="default" w:ascii="Arial" w:hAnsi="Arial" w:eastAsia="Times New Roman" w:cs="Arial"/>
                <w:b w:val="0"/>
                <w:bCs w:val="0"/>
                <w:color w:val="000000"/>
                <w:sz w:val="18"/>
                <w:szCs w:val="18"/>
                <w:highlight w:val="none"/>
                <w:lang w:val="en-US" w:eastAsia="pt-BR"/>
              </w:rPr>
              <w:t xml:space="preserve"> </w:t>
            </w:r>
            <w:r>
              <w:rPr>
                <w:rFonts w:hint="default" w:ascii="Arial" w:hAnsi="Arial" w:eastAsia="Times New Roman" w:cs="Arial"/>
                <w:b w:val="0"/>
                <w:bCs w:val="0"/>
                <w:color w:val="000000"/>
                <w:sz w:val="18"/>
                <w:szCs w:val="18"/>
                <w:highlight w:val="none"/>
                <w:lang w:val="pt-BR" w:eastAsia="pt-BR"/>
              </w:rPr>
              <w:t xml:space="preserve">cm. </w:t>
            </w:r>
            <w:r>
              <w:rPr>
                <w:rFonts w:hint="default" w:ascii="Arial" w:hAnsi="Arial" w:cs="Arial"/>
                <w:b w:val="0"/>
                <w:bCs w:val="0"/>
                <w:color w:val="000000"/>
                <w:sz w:val="18"/>
                <w:szCs w:val="18"/>
                <w:highlight w:val="none"/>
                <w:shd w:val="clear" w:color="auto" w:fill="FFFFFF"/>
                <w:lang w:val="pt-BR" w:eastAsia="pt-BR"/>
              </w:rPr>
              <w:t>Impressão digita</w:t>
            </w:r>
            <w:r>
              <w:rPr>
                <w:rFonts w:hint="default" w:ascii="Arial" w:hAnsi="Arial" w:cs="Arial"/>
                <w:color w:val="000000"/>
                <w:sz w:val="18"/>
                <w:szCs w:val="18"/>
                <w:highlight w:val="none"/>
                <w:shd w:val="clear" w:color="auto" w:fill="FFFFFF"/>
                <w:lang w:val="pt-BR" w:eastAsia="pt-BR"/>
              </w:rPr>
              <w:t xml:space="preserve">l </w:t>
            </w:r>
            <w:r>
              <w:rPr>
                <w:rFonts w:hint="default" w:ascii="Arial" w:hAnsi="Arial" w:cs="Arial"/>
                <w:i/>
                <w:iCs/>
                <w:color w:val="000000"/>
                <w:sz w:val="18"/>
                <w:szCs w:val="18"/>
                <w:highlight w:val="none"/>
                <w:shd w:val="clear" w:color="auto" w:fill="FFFFFF"/>
                <w:lang w:val="en-US" w:eastAsia="pt-BR"/>
              </w:rPr>
              <w:t>colorida</w:t>
            </w:r>
            <w:r>
              <w:rPr>
                <w:rFonts w:hint="default" w:ascii="Arial" w:hAnsi="Arial" w:cs="Arial"/>
                <w:color w:val="000000"/>
                <w:sz w:val="18"/>
                <w:szCs w:val="18"/>
                <w:highlight w:val="none"/>
                <w:shd w:val="clear" w:color="auto" w:fill="FFFFFF"/>
                <w:lang w:val="pt-BR" w:eastAsia="pt-BR"/>
              </w:rPr>
              <w:t>, à base de solvente em material vinílico.  Elaboração da arte.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78622952">
            <w:pPr>
              <w:jc w:val="center"/>
              <w:rPr>
                <w:rFonts w:hint="default" w:ascii="Arial" w:hAnsi="Arial" w:cs="Arial"/>
                <w:b w:val="0"/>
                <w:bCs/>
                <w:sz w:val="18"/>
                <w:szCs w:val="18"/>
              </w:rPr>
            </w:pPr>
            <w:r>
              <w:rPr>
                <w:rFonts w:hint="default" w:ascii="Arial" w:hAnsi="Arial" w:eastAsia="Times New Roman" w:cs="Arial"/>
                <w:color w:val="000000"/>
                <w:sz w:val="18"/>
                <w:szCs w:val="18"/>
                <w:highlight w:val="none"/>
                <w:lang w:val="en-US" w:eastAsia="pt-BR"/>
              </w:rPr>
              <w:fldChar w:fldCharType="begin"/>
            </w:r>
            <w:r>
              <w:rPr>
                <w:rFonts w:hint="default" w:ascii="Arial" w:hAnsi="Arial" w:eastAsia="Times New Roman" w:cs="Arial"/>
                <w:color w:val="000000"/>
                <w:sz w:val="18"/>
                <w:szCs w:val="18"/>
                <w:highlight w:val="none"/>
                <w:lang w:val="en-US" w:eastAsia="pt-BR"/>
              </w:rPr>
              <w:instrText xml:space="preserve"> = sum(D2:O2) \* MERGEFORMAT </w:instrText>
            </w:r>
            <w:r>
              <w:rPr>
                <w:rFonts w:hint="default" w:ascii="Arial" w:hAnsi="Arial" w:eastAsia="Times New Roman" w:cs="Arial"/>
                <w:color w:val="000000"/>
                <w:sz w:val="18"/>
                <w:szCs w:val="18"/>
                <w:highlight w:val="none"/>
                <w:lang w:val="en-US" w:eastAsia="pt-BR"/>
              </w:rPr>
              <w:fldChar w:fldCharType="separate"/>
            </w:r>
            <w:r>
              <w:rPr>
                <w:rFonts w:hint="default" w:ascii="Arial" w:hAnsi="Arial" w:eastAsia="Times New Roman" w:cs="Arial"/>
                <w:color w:val="000000"/>
                <w:sz w:val="18"/>
                <w:szCs w:val="18"/>
                <w:highlight w:val="none"/>
                <w:lang w:val="en-US" w:eastAsia="pt-BR"/>
              </w:rPr>
              <w:t>11410</w:t>
            </w:r>
            <w:r>
              <w:rPr>
                <w:rFonts w:hint="default" w:ascii="Arial" w:hAnsi="Arial" w:eastAsia="Times New Roman" w:cs="Arial"/>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1B272B22">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4F1C2C31">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65CA4A62">
            <w:pPr>
              <w:pStyle w:val="221"/>
              <w:spacing w:line="240" w:lineRule="auto"/>
              <w:ind w:left="0"/>
              <w:jc w:val="both"/>
              <w:rPr>
                <w:rFonts w:hint="default" w:ascii="Arial" w:hAnsi="Arial" w:cs="Arial"/>
                <w:sz w:val="18"/>
                <w:szCs w:val="18"/>
              </w:rPr>
            </w:pPr>
          </w:p>
        </w:tc>
      </w:tr>
      <w:tr w14:paraId="5F230F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0E98D55">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3</w:t>
            </w:r>
          </w:p>
        </w:tc>
        <w:tc>
          <w:tcPr>
            <w:tcW w:w="4854" w:type="dxa"/>
            <w:tcBorders>
              <w:top w:val="single" w:color="000000" w:sz="4" w:space="0"/>
              <w:left w:val="single" w:color="000000" w:sz="4" w:space="0"/>
              <w:bottom w:val="single" w:color="000000" w:sz="4" w:space="0"/>
              <w:right w:val="single" w:color="000000" w:sz="4" w:space="0"/>
            </w:tcBorders>
            <w:vAlign w:val="top"/>
          </w:tcPr>
          <w:p w14:paraId="091A0058">
            <w:pPr>
              <w:jc w:val="both"/>
              <w:rPr>
                <w:rFonts w:hint="default" w:ascii="Arial" w:hAnsi="Arial" w:cs="Arial"/>
                <w:sz w:val="18"/>
                <w:szCs w:val="18"/>
              </w:rPr>
            </w:pPr>
            <w:r>
              <w:rPr>
                <w:rFonts w:hint="default" w:ascii="Arial" w:hAnsi="Arial" w:eastAsia="Times New Roman" w:cs="Arial"/>
                <w:b/>
                <w:bCs/>
                <w:color w:val="000000" w:themeColor="text1"/>
                <w:sz w:val="18"/>
                <w:szCs w:val="18"/>
                <w:highlight w:val="none"/>
                <w:shd w:val="clear" w:color="auto" w:fill="FFFFFF"/>
                <w:lang w:val="pt-BR" w:eastAsia="pt-BR"/>
                <w14:textFill>
                  <w14:solidFill>
                    <w14:schemeClr w14:val="tx1"/>
                  </w14:solidFill>
                </w14:textFill>
              </w:rPr>
              <w:t xml:space="preserve">Adesivo </w:t>
            </w:r>
            <w:r>
              <w:rPr>
                <w:rFonts w:hint="default" w:ascii="Arial" w:hAnsi="Arial" w:eastAsia="Times New Roman" w:cs="Arial"/>
                <w:color w:val="000000" w:themeColor="text1"/>
                <w:sz w:val="18"/>
                <w:szCs w:val="18"/>
                <w:highlight w:val="none"/>
                <w:shd w:val="clear" w:color="auto" w:fill="FFFFFF"/>
                <w:lang w:val="en-US" w:eastAsia="pt-BR"/>
                <w14:textFill>
                  <w14:solidFill>
                    <w14:schemeClr w14:val="tx1"/>
                  </w14:solidFill>
                </w14:textFill>
              </w:rPr>
              <w:t>medindo</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 xml:space="preserve"> 30x20cm</w:t>
            </w:r>
            <w:r>
              <w:rPr>
                <w:rFonts w:hint="default" w:ascii="Arial" w:hAnsi="Arial" w:eastAsia="Times New Roman" w:cs="Arial"/>
                <w:color w:val="000000" w:themeColor="text1"/>
                <w:sz w:val="18"/>
                <w:szCs w:val="18"/>
                <w:highlight w:val="none"/>
                <w:shd w:val="clear" w:color="auto" w:fill="FFFFFF"/>
                <w:lang w:val="en-US" w:eastAsia="pt-BR"/>
                <w14:textFill>
                  <w14:solidFill>
                    <w14:schemeClr w14:val="tx1"/>
                  </w14:solidFill>
                </w14:textFill>
              </w:rPr>
              <w:t xml:space="preserve">. </w:t>
            </w:r>
            <w:r>
              <w:rPr>
                <w:rFonts w:hint="default" w:ascii="Arial" w:hAnsi="Arial" w:cs="Arial"/>
                <w:b w:val="0"/>
                <w:bCs w:val="0"/>
                <w:color w:val="000000" w:themeColor="text1"/>
                <w:sz w:val="18"/>
                <w:szCs w:val="18"/>
                <w:highlight w:val="none"/>
                <w:shd w:val="clear" w:color="auto" w:fill="FFFFFF"/>
                <w:lang w:val="pt-BR" w:eastAsia="pt-BR"/>
                <w14:textFill>
                  <w14:solidFill>
                    <w14:schemeClr w14:val="tx1"/>
                  </w14:solidFill>
                </w14:textFill>
              </w:rPr>
              <w:t>Impressão digita</w:t>
            </w:r>
            <w:r>
              <w:rPr>
                <w:rFonts w:hint="default" w:ascii="Arial" w:hAnsi="Arial" w:cs="Arial"/>
                <w:color w:val="000000" w:themeColor="text1"/>
                <w:sz w:val="18"/>
                <w:szCs w:val="18"/>
                <w:highlight w:val="none"/>
                <w:shd w:val="clear" w:color="auto" w:fill="FFFFFF"/>
                <w:lang w:val="pt-BR" w:eastAsia="pt-BR"/>
                <w14:textFill>
                  <w14:solidFill>
                    <w14:schemeClr w14:val="tx1"/>
                  </w14:solidFill>
                </w14:textFill>
              </w:rPr>
              <w:t xml:space="preserve">l </w:t>
            </w:r>
            <w:r>
              <w:rPr>
                <w:rFonts w:hint="default" w:ascii="Arial" w:hAnsi="Arial" w:cs="Arial"/>
                <w:color w:val="000000" w:themeColor="text1"/>
                <w:sz w:val="18"/>
                <w:szCs w:val="18"/>
                <w:highlight w:val="none"/>
                <w:shd w:val="clear" w:color="auto" w:fill="FFFFFF"/>
                <w:lang w:val="en-US" w:eastAsia="pt-BR"/>
                <w14:textFill>
                  <w14:solidFill>
                    <w14:schemeClr w14:val="tx1"/>
                  </w14:solidFill>
                </w14:textFill>
              </w:rPr>
              <w:t>colorida</w:t>
            </w:r>
            <w:r>
              <w:rPr>
                <w:rFonts w:hint="default" w:ascii="Arial" w:hAnsi="Arial" w:cs="Arial"/>
                <w:color w:val="000000" w:themeColor="text1"/>
                <w:sz w:val="18"/>
                <w:szCs w:val="18"/>
                <w:highlight w:val="none"/>
                <w:shd w:val="clear" w:color="auto" w:fill="FFFFFF"/>
                <w:lang w:val="pt-BR" w:eastAsia="pt-BR"/>
                <w14:textFill>
                  <w14:solidFill>
                    <w14:schemeClr w14:val="tx1"/>
                  </w14:solidFill>
                </w14:textFill>
              </w:rPr>
              <w:t>, à base de solvente em material vinílico.  Elaboração da arte.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4EB1C551">
            <w:pPr>
              <w:jc w:val="center"/>
              <w:rPr>
                <w:rFonts w:hint="default" w:ascii="Arial" w:hAnsi="Arial" w:cs="Arial"/>
                <w:b w:val="0"/>
                <w:bCs/>
                <w:sz w:val="18"/>
                <w:szCs w:val="18"/>
              </w:rPr>
            </w:pPr>
            <w:r>
              <w:rPr>
                <w:rFonts w:hint="default" w:ascii="Arial" w:hAnsi="Arial" w:cs="Arial"/>
                <w:color w:val="000000"/>
                <w:sz w:val="18"/>
                <w:szCs w:val="18"/>
                <w:highlight w:val="none"/>
                <w:lang w:val="en-US" w:eastAsia="pt-BR"/>
              </w:rPr>
              <w:fldChar w:fldCharType="begin"/>
            </w:r>
            <w:r>
              <w:rPr>
                <w:rFonts w:hint="default" w:ascii="Arial" w:hAnsi="Arial" w:cs="Arial"/>
                <w:color w:val="000000"/>
                <w:sz w:val="18"/>
                <w:szCs w:val="18"/>
                <w:highlight w:val="none"/>
                <w:lang w:val="en-US" w:eastAsia="pt-BR"/>
              </w:rPr>
              <w:instrText xml:space="preserve"> = sum(D63:P63) \* MERGEFORMAT </w:instrText>
            </w:r>
            <w:r>
              <w:rPr>
                <w:rFonts w:hint="default" w:ascii="Arial" w:hAnsi="Arial" w:cs="Arial"/>
                <w:color w:val="000000"/>
                <w:sz w:val="18"/>
                <w:szCs w:val="18"/>
                <w:highlight w:val="none"/>
                <w:lang w:val="en-US" w:eastAsia="pt-BR"/>
              </w:rPr>
              <w:fldChar w:fldCharType="separate"/>
            </w:r>
            <w:r>
              <w:rPr>
                <w:rFonts w:hint="default" w:ascii="Arial" w:hAnsi="Arial" w:cs="Arial"/>
                <w:color w:val="000000"/>
                <w:sz w:val="18"/>
                <w:szCs w:val="18"/>
                <w:highlight w:val="none"/>
                <w:lang w:val="en-US" w:eastAsia="pt-BR"/>
              </w:rPr>
              <w:t>610</w:t>
            </w:r>
            <w:r>
              <w:rPr>
                <w:rFonts w:hint="default" w:ascii="Arial" w:hAnsi="Arial" w:cs="Arial"/>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424CC6E3">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3D50362">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26E3274C">
            <w:pPr>
              <w:pStyle w:val="221"/>
              <w:spacing w:line="240" w:lineRule="auto"/>
              <w:ind w:left="0"/>
              <w:jc w:val="both"/>
              <w:rPr>
                <w:rFonts w:hint="default" w:ascii="Arial" w:hAnsi="Arial" w:cs="Arial"/>
                <w:sz w:val="18"/>
                <w:szCs w:val="18"/>
              </w:rPr>
            </w:pPr>
          </w:p>
        </w:tc>
      </w:tr>
      <w:tr w14:paraId="35F822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9" w:hRule="atLeast"/>
          <w:jc w:val="center"/>
        </w:trPr>
        <w:tc>
          <w:tcPr>
            <w:tcW w:w="832" w:type="dxa"/>
            <w:tcBorders>
              <w:top w:val="single" w:color="000000" w:sz="4" w:space="0"/>
              <w:left w:val="single" w:color="000000" w:sz="4" w:space="0"/>
              <w:bottom w:val="single" w:color="000000" w:sz="4" w:space="0"/>
              <w:right w:val="single" w:color="000000" w:sz="4" w:space="0"/>
            </w:tcBorders>
          </w:tcPr>
          <w:p w14:paraId="70708AAE">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4</w:t>
            </w:r>
          </w:p>
        </w:tc>
        <w:tc>
          <w:tcPr>
            <w:tcW w:w="4854" w:type="dxa"/>
            <w:tcBorders>
              <w:top w:val="single" w:color="000000" w:sz="4" w:space="0"/>
              <w:left w:val="single" w:color="000000" w:sz="4" w:space="0"/>
              <w:bottom w:val="single" w:color="000000" w:sz="4" w:space="0"/>
              <w:right w:val="single" w:color="000000" w:sz="4" w:space="0"/>
            </w:tcBorders>
            <w:vAlign w:val="top"/>
          </w:tcPr>
          <w:p w14:paraId="72F25E40">
            <w:pPr>
              <w:jc w:val="both"/>
              <w:rPr>
                <w:rFonts w:hint="default" w:ascii="Arial" w:hAnsi="Arial" w:cs="Arial"/>
                <w:sz w:val="18"/>
                <w:szCs w:val="18"/>
              </w:rPr>
            </w:pPr>
            <w:r>
              <w:rPr>
                <w:rFonts w:hint="default" w:ascii="Arial" w:hAnsi="Arial" w:eastAsia="Times New Roman" w:cs="Arial"/>
                <w:b/>
                <w:bCs/>
                <w:color w:val="000000" w:themeColor="text1"/>
                <w:sz w:val="18"/>
                <w:szCs w:val="18"/>
                <w:highlight w:val="none"/>
                <w:shd w:val="clear" w:color="auto" w:fill="FFFFFF"/>
                <w:lang w:val="pt-BR" w:eastAsia="pt-BR"/>
                <w14:textFill>
                  <w14:solidFill>
                    <w14:schemeClr w14:val="tx1"/>
                  </w14:solidFill>
                </w14:textFill>
              </w:rPr>
              <w:t xml:space="preserve">Adesivo </w:t>
            </w:r>
            <w:r>
              <w:rPr>
                <w:rFonts w:hint="default" w:ascii="Arial" w:hAnsi="Arial" w:eastAsia="Times New Roman" w:cs="Arial"/>
                <w:color w:val="000000" w:themeColor="text1"/>
                <w:sz w:val="18"/>
                <w:szCs w:val="18"/>
                <w:highlight w:val="none"/>
                <w:shd w:val="clear" w:color="auto" w:fill="FFFFFF"/>
                <w:lang w:val="en-US" w:eastAsia="pt-BR"/>
                <w14:textFill>
                  <w14:solidFill>
                    <w14:schemeClr w14:val="tx1"/>
                  </w14:solidFill>
                </w14:textFill>
              </w:rPr>
              <w:t>medindo 4</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0x</w:t>
            </w:r>
            <w:r>
              <w:rPr>
                <w:rFonts w:hint="default" w:ascii="Arial" w:hAnsi="Arial" w:eastAsia="Times New Roman" w:cs="Arial"/>
                <w:color w:val="000000" w:themeColor="text1"/>
                <w:sz w:val="18"/>
                <w:szCs w:val="18"/>
                <w:highlight w:val="none"/>
                <w:shd w:val="clear" w:color="auto" w:fill="FFFFFF"/>
                <w:lang w:val="en-US" w:eastAsia="pt-BR"/>
                <w14:textFill>
                  <w14:solidFill>
                    <w14:schemeClr w14:val="tx1"/>
                  </w14:solidFill>
                </w14:textFill>
              </w:rPr>
              <w:t>3</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0cm</w:t>
            </w:r>
            <w:r>
              <w:rPr>
                <w:rFonts w:hint="default" w:ascii="Arial" w:hAnsi="Arial" w:eastAsia="Times New Roman" w:cs="Arial"/>
                <w:color w:val="000000" w:themeColor="text1"/>
                <w:sz w:val="18"/>
                <w:szCs w:val="18"/>
                <w:highlight w:val="none"/>
                <w:shd w:val="clear" w:color="auto" w:fill="FFFFFF"/>
                <w:lang w:val="en-US" w:eastAsia="pt-BR"/>
                <w14:textFill>
                  <w14:solidFill>
                    <w14:schemeClr w14:val="tx1"/>
                  </w14:solidFill>
                </w14:textFill>
              </w:rPr>
              <w:t xml:space="preserve">. </w:t>
            </w:r>
            <w:r>
              <w:rPr>
                <w:rFonts w:hint="default" w:ascii="Arial" w:hAnsi="Arial" w:cs="Arial"/>
                <w:b w:val="0"/>
                <w:bCs w:val="0"/>
                <w:color w:val="000000" w:themeColor="text1"/>
                <w:sz w:val="18"/>
                <w:szCs w:val="18"/>
                <w:highlight w:val="none"/>
                <w:shd w:val="clear" w:color="auto" w:fill="FFFFFF"/>
                <w:lang w:val="pt-BR" w:eastAsia="pt-BR"/>
                <w14:textFill>
                  <w14:solidFill>
                    <w14:schemeClr w14:val="tx1"/>
                  </w14:solidFill>
                </w14:textFill>
              </w:rPr>
              <w:t>Impressão digita</w:t>
            </w:r>
            <w:r>
              <w:rPr>
                <w:rFonts w:hint="default" w:ascii="Arial" w:hAnsi="Arial" w:cs="Arial"/>
                <w:color w:val="000000" w:themeColor="text1"/>
                <w:sz w:val="18"/>
                <w:szCs w:val="18"/>
                <w:highlight w:val="none"/>
                <w:shd w:val="clear" w:color="auto" w:fill="FFFFFF"/>
                <w:lang w:val="pt-BR" w:eastAsia="pt-BR"/>
                <w14:textFill>
                  <w14:solidFill>
                    <w14:schemeClr w14:val="tx1"/>
                  </w14:solidFill>
                </w14:textFill>
              </w:rPr>
              <w:t xml:space="preserve">l </w:t>
            </w:r>
            <w:r>
              <w:rPr>
                <w:rFonts w:hint="default" w:ascii="Arial" w:hAnsi="Arial" w:cs="Arial"/>
                <w:color w:val="000000" w:themeColor="text1"/>
                <w:sz w:val="18"/>
                <w:szCs w:val="18"/>
                <w:highlight w:val="none"/>
                <w:shd w:val="clear" w:color="auto" w:fill="FFFFFF"/>
                <w:lang w:val="en-US" w:eastAsia="pt-BR"/>
                <w14:textFill>
                  <w14:solidFill>
                    <w14:schemeClr w14:val="tx1"/>
                  </w14:solidFill>
                </w14:textFill>
              </w:rPr>
              <w:t>colorida</w:t>
            </w:r>
            <w:r>
              <w:rPr>
                <w:rFonts w:hint="default" w:ascii="Arial" w:hAnsi="Arial" w:cs="Arial"/>
                <w:color w:val="000000" w:themeColor="text1"/>
                <w:sz w:val="18"/>
                <w:szCs w:val="18"/>
                <w:highlight w:val="none"/>
                <w:shd w:val="clear" w:color="auto" w:fill="FFFFFF"/>
                <w:lang w:val="pt-BR" w:eastAsia="pt-BR"/>
                <w14:textFill>
                  <w14:solidFill>
                    <w14:schemeClr w14:val="tx1"/>
                  </w14:solidFill>
                </w14:textFill>
              </w:rPr>
              <w:t>, à base de solvente em material vinílico.  Elaboração da arte.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1DC49070">
            <w:pPr>
              <w:jc w:val="center"/>
              <w:rPr>
                <w:rFonts w:hint="default" w:ascii="Arial" w:hAnsi="Arial" w:cs="Arial"/>
                <w:b w:val="0"/>
                <w:bCs/>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sum(D80:O80)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350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4C2589BD">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1E811A4A">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3063AA00">
            <w:pPr>
              <w:pStyle w:val="221"/>
              <w:spacing w:line="240" w:lineRule="auto"/>
              <w:ind w:left="0"/>
              <w:jc w:val="both"/>
              <w:rPr>
                <w:rFonts w:hint="default" w:ascii="Arial" w:hAnsi="Arial" w:cs="Arial"/>
                <w:sz w:val="18"/>
                <w:szCs w:val="18"/>
              </w:rPr>
            </w:pPr>
          </w:p>
        </w:tc>
      </w:tr>
      <w:tr w14:paraId="4DF346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37" w:hRule="atLeast"/>
          <w:jc w:val="center"/>
        </w:trPr>
        <w:tc>
          <w:tcPr>
            <w:tcW w:w="832" w:type="dxa"/>
            <w:tcBorders>
              <w:top w:val="single" w:color="000000" w:sz="4" w:space="0"/>
              <w:left w:val="single" w:color="000000" w:sz="4" w:space="0"/>
              <w:bottom w:val="single" w:color="000000" w:sz="4" w:space="0"/>
              <w:right w:val="single" w:color="000000" w:sz="4" w:space="0"/>
            </w:tcBorders>
          </w:tcPr>
          <w:p w14:paraId="59537D7C">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5</w:t>
            </w:r>
          </w:p>
        </w:tc>
        <w:tc>
          <w:tcPr>
            <w:tcW w:w="4854" w:type="dxa"/>
            <w:tcBorders>
              <w:top w:val="single" w:color="000000" w:sz="4" w:space="0"/>
              <w:left w:val="single" w:color="000000" w:sz="4" w:space="0"/>
              <w:bottom w:val="single" w:color="000000" w:sz="4" w:space="0"/>
              <w:right w:val="single" w:color="000000" w:sz="4" w:space="0"/>
            </w:tcBorders>
            <w:vAlign w:val="top"/>
          </w:tcPr>
          <w:p w14:paraId="42092985">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Adesivos para veículos (laterais)</w:t>
            </w:r>
            <w:r>
              <w:rPr>
                <w:rFonts w:hint="default" w:ascii="Arial" w:hAnsi="Arial" w:eastAsia="Times New Roman" w:cs="Arial"/>
                <w:color w:val="000000"/>
                <w:sz w:val="18"/>
                <w:szCs w:val="18"/>
                <w:highlight w:val="none"/>
                <w:lang w:val="pt-BR" w:eastAsia="pt-BR"/>
              </w:rPr>
              <w:t xml:space="preserve"> </w:t>
            </w:r>
            <w:r>
              <w:rPr>
                <w:rFonts w:hint="default" w:ascii="Arial" w:hAnsi="Arial" w:eastAsia="Times New Roman" w:cs="Arial"/>
                <w:color w:val="000000"/>
                <w:sz w:val="18"/>
                <w:szCs w:val="18"/>
                <w:highlight w:val="none"/>
                <w:lang w:val="en-US" w:eastAsia="pt-BR"/>
              </w:rPr>
              <w:t xml:space="preserve">com medidas </w:t>
            </w:r>
            <w:r>
              <w:rPr>
                <w:rFonts w:hint="default" w:ascii="Arial" w:hAnsi="Arial" w:eastAsia="Times New Roman" w:cs="Arial"/>
                <w:color w:val="000000"/>
                <w:sz w:val="18"/>
                <w:szCs w:val="18"/>
                <w:highlight w:val="none"/>
                <w:lang w:val="pt-BR" w:eastAsia="pt-BR"/>
              </w:rPr>
              <w:t>60x40</w:t>
            </w:r>
            <w:r>
              <w:rPr>
                <w:rFonts w:hint="default" w:ascii="Arial" w:hAnsi="Arial" w:eastAsia="Times New Roman" w:cs="Arial"/>
                <w:color w:val="000000"/>
                <w:sz w:val="18"/>
                <w:szCs w:val="18"/>
                <w:highlight w:val="none"/>
                <w:lang w:val="en-US" w:eastAsia="pt-BR"/>
              </w:rPr>
              <w:t xml:space="preserve"> </w:t>
            </w:r>
            <w:r>
              <w:rPr>
                <w:rFonts w:hint="default" w:ascii="Arial" w:hAnsi="Arial" w:eastAsia="Times New Roman" w:cs="Arial"/>
                <w:color w:val="000000"/>
                <w:sz w:val="18"/>
                <w:szCs w:val="18"/>
                <w:highlight w:val="none"/>
                <w:lang w:val="pt-BR" w:eastAsia="pt-BR"/>
              </w:rPr>
              <w:t>cm.</w:t>
            </w:r>
            <w:r>
              <w:rPr>
                <w:rFonts w:hint="default" w:ascii="Arial" w:hAnsi="Arial" w:eastAsia="Times New Roman" w:cs="Arial"/>
                <w:color w:val="000000"/>
                <w:sz w:val="18"/>
                <w:szCs w:val="18"/>
                <w:highlight w:val="none"/>
                <w:lang w:val="en-US" w:eastAsia="pt-BR"/>
              </w:rPr>
              <w:t xml:space="preserve"> </w:t>
            </w:r>
            <w:r>
              <w:rPr>
                <w:rFonts w:hint="default" w:ascii="Arial" w:hAnsi="Arial" w:cs="Arial"/>
                <w:color w:val="000000"/>
                <w:sz w:val="18"/>
                <w:szCs w:val="18"/>
                <w:highlight w:val="none"/>
                <w:shd w:val="clear" w:color="auto" w:fill="FFFFFF"/>
                <w:lang w:val="pt-BR" w:eastAsia="pt-BR"/>
              </w:rPr>
              <w:t xml:space="preserve">Impressão digital </w:t>
            </w:r>
            <w:r>
              <w:rPr>
                <w:rFonts w:hint="default" w:ascii="Arial" w:hAnsi="Arial" w:cs="Arial"/>
                <w:color w:val="000000"/>
                <w:sz w:val="18"/>
                <w:szCs w:val="18"/>
                <w:highlight w:val="none"/>
                <w:shd w:val="clear" w:color="auto" w:fill="FFFFFF"/>
                <w:lang w:val="en-US" w:eastAsia="pt-BR"/>
              </w:rPr>
              <w:t>colorida</w:t>
            </w:r>
            <w:r>
              <w:rPr>
                <w:rFonts w:hint="default" w:ascii="Arial" w:hAnsi="Arial" w:cs="Arial"/>
                <w:color w:val="000000"/>
                <w:sz w:val="18"/>
                <w:szCs w:val="18"/>
                <w:highlight w:val="none"/>
                <w:shd w:val="clear" w:color="auto" w:fill="FFFFFF"/>
                <w:lang w:val="pt-BR" w:eastAsia="pt-BR"/>
              </w:rPr>
              <w:t xml:space="preserve">, à base de solvente em material vinílico.  </w:t>
            </w:r>
            <w:r>
              <w:rPr>
                <w:rFonts w:hint="default" w:ascii="Arial" w:hAnsi="Arial" w:eastAsia="Times New Roman" w:cs="Arial"/>
                <w:color w:val="000000"/>
                <w:sz w:val="18"/>
                <w:szCs w:val="18"/>
                <w:highlight w:val="none"/>
                <w:lang w:val="pt-BR" w:eastAsia="pt-BR"/>
              </w:rPr>
              <w:t>Elaboração da arte. À prova d'água.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50666150">
            <w:pPr>
              <w:jc w:val="center"/>
              <w:rPr>
                <w:rFonts w:hint="default" w:ascii="Arial" w:hAnsi="Arial" w:cs="Arial"/>
                <w:b w:val="0"/>
                <w:bCs/>
                <w:sz w:val="18"/>
                <w:szCs w:val="18"/>
                <w:lang w:val="pt-BR"/>
              </w:rPr>
            </w:pPr>
            <w:r>
              <w:rPr>
                <w:rFonts w:hint="default" w:ascii="Arial" w:hAnsi="Arial" w:eastAsia="Times New Roman" w:cs="Arial"/>
                <w:color w:val="000000"/>
                <w:sz w:val="18"/>
                <w:szCs w:val="18"/>
                <w:highlight w:val="none"/>
                <w:lang w:val="en-US" w:eastAsia="pt-BR"/>
              </w:rPr>
              <w:fldChar w:fldCharType="begin"/>
            </w:r>
            <w:r>
              <w:rPr>
                <w:rFonts w:hint="default" w:ascii="Arial" w:hAnsi="Arial" w:eastAsia="Times New Roman" w:cs="Arial"/>
                <w:color w:val="000000"/>
                <w:sz w:val="18"/>
                <w:szCs w:val="18"/>
                <w:highlight w:val="none"/>
                <w:lang w:val="en-US" w:eastAsia="pt-BR"/>
              </w:rPr>
              <w:instrText xml:space="preserve"> = sum(D3:O3) \* MERGEFORMAT </w:instrText>
            </w:r>
            <w:r>
              <w:rPr>
                <w:rFonts w:hint="default" w:ascii="Arial" w:hAnsi="Arial" w:eastAsia="Times New Roman" w:cs="Arial"/>
                <w:color w:val="000000"/>
                <w:sz w:val="18"/>
                <w:szCs w:val="18"/>
                <w:highlight w:val="none"/>
                <w:lang w:val="en-US" w:eastAsia="pt-BR"/>
              </w:rPr>
              <w:fldChar w:fldCharType="separate"/>
            </w:r>
            <w:r>
              <w:rPr>
                <w:rFonts w:hint="default" w:ascii="Arial" w:hAnsi="Arial" w:eastAsia="Times New Roman" w:cs="Arial"/>
                <w:color w:val="000000"/>
                <w:sz w:val="18"/>
                <w:szCs w:val="18"/>
                <w:highlight w:val="none"/>
                <w:lang w:val="en-US" w:eastAsia="pt-BR"/>
              </w:rPr>
              <w:t>584</w:t>
            </w:r>
            <w:r>
              <w:rPr>
                <w:rFonts w:hint="default" w:ascii="Arial" w:hAnsi="Arial" w:eastAsia="Times New Roman" w:cs="Arial"/>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1BB6F2F4">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01C8B76E">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235A9829">
            <w:pPr>
              <w:pStyle w:val="221"/>
              <w:spacing w:line="240" w:lineRule="auto"/>
              <w:ind w:left="0"/>
              <w:jc w:val="both"/>
              <w:rPr>
                <w:rFonts w:hint="default" w:ascii="Arial" w:hAnsi="Arial" w:cs="Arial"/>
                <w:sz w:val="18"/>
                <w:szCs w:val="18"/>
              </w:rPr>
            </w:pPr>
          </w:p>
        </w:tc>
      </w:tr>
      <w:tr w14:paraId="678AEE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273E27B5">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6</w:t>
            </w:r>
          </w:p>
        </w:tc>
        <w:tc>
          <w:tcPr>
            <w:tcW w:w="4854" w:type="dxa"/>
            <w:tcBorders>
              <w:top w:val="single" w:color="000000" w:sz="4" w:space="0"/>
              <w:left w:val="single" w:color="000000" w:sz="4" w:space="0"/>
              <w:bottom w:val="single" w:color="000000" w:sz="4" w:space="0"/>
              <w:right w:val="single" w:color="000000" w:sz="4" w:space="0"/>
            </w:tcBorders>
            <w:vAlign w:val="top"/>
          </w:tcPr>
          <w:p w14:paraId="6A2E9C2F">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Adesivo para veículos (traseira)</w:t>
            </w:r>
            <w:r>
              <w:rPr>
                <w:rFonts w:hint="default" w:ascii="Arial" w:hAnsi="Arial" w:eastAsia="Times New Roman" w:cs="Arial"/>
                <w:color w:val="000000"/>
                <w:sz w:val="18"/>
                <w:szCs w:val="18"/>
                <w:highlight w:val="none"/>
                <w:lang w:val="pt-BR" w:eastAsia="pt-BR"/>
              </w:rPr>
              <w:t xml:space="preserve"> </w:t>
            </w:r>
            <w:r>
              <w:rPr>
                <w:rFonts w:hint="default" w:ascii="Arial" w:hAnsi="Arial" w:eastAsia="Times New Roman" w:cs="Arial"/>
                <w:color w:val="000000"/>
                <w:sz w:val="18"/>
                <w:szCs w:val="18"/>
                <w:highlight w:val="none"/>
                <w:lang w:val="en-US" w:eastAsia="pt-BR"/>
              </w:rPr>
              <w:t xml:space="preserve">com medidas </w:t>
            </w:r>
            <w:r>
              <w:rPr>
                <w:rFonts w:hint="default" w:ascii="Arial" w:hAnsi="Arial" w:eastAsia="Times New Roman" w:cs="Arial"/>
                <w:color w:val="000000"/>
                <w:sz w:val="18"/>
                <w:szCs w:val="18"/>
                <w:highlight w:val="none"/>
                <w:lang w:val="pt-BR" w:eastAsia="pt-BR"/>
              </w:rPr>
              <w:t>40x30cm.</w:t>
            </w:r>
            <w:r>
              <w:rPr>
                <w:rFonts w:hint="default" w:ascii="Arial" w:hAnsi="Arial" w:eastAsia="Times New Roman" w:cs="Arial"/>
                <w:color w:val="000000"/>
                <w:sz w:val="18"/>
                <w:szCs w:val="18"/>
                <w:highlight w:val="none"/>
                <w:lang w:val="en-US" w:eastAsia="pt-BR"/>
              </w:rPr>
              <w:t xml:space="preserve"> </w:t>
            </w:r>
            <w:r>
              <w:rPr>
                <w:rFonts w:hint="default" w:ascii="Arial" w:hAnsi="Arial" w:cs="Arial"/>
                <w:color w:val="000000"/>
                <w:sz w:val="18"/>
                <w:szCs w:val="18"/>
                <w:highlight w:val="none"/>
                <w:shd w:val="clear" w:color="auto" w:fill="FFFFFF"/>
                <w:lang w:val="pt-BR" w:eastAsia="pt-BR"/>
              </w:rPr>
              <w:t xml:space="preserve">Impressão digital </w:t>
            </w:r>
            <w:r>
              <w:rPr>
                <w:rFonts w:hint="default" w:ascii="Arial" w:hAnsi="Arial" w:cs="Arial"/>
                <w:color w:val="000000"/>
                <w:sz w:val="18"/>
                <w:szCs w:val="18"/>
                <w:highlight w:val="none"/>
                <w:shd w:val="clear" w:color="auto" w:fill="FFFFFF"/>
                <w:lang w:val="en-US" w:eastAsia="pt-BR"/>
              </w:rPr>
              <w:t>colorida</w:t>
            </w:r>
            <w:r>
              <w:rPr>
                <w:rFonts w:hint="default" w:ascii="Arial" w:hAnsi="Arial" w:cs="Arial"/>
                <w:color w:val="000000"/>
                <w:sz w:val="18"/>
                <w:szCs w:val="18"/>
                <w:highlight w:val="none"/>
                <w:shd w:val="clear" w:color="auto" w:fill="FFFFFF"/>
                <w:lang w:val="pt-BR" w:eastAsia="pt-BR"/>
              </w:rPr>
              <w:t>, à base de solvente em material vinílico. Elaboração da arte. À prova d'água.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0AC80EAE">
            <w:pPr>
              <w:jc w:val="center"/>
              <w:rPr>
                <w:rFonts w:hint="default" w:ascii="Arial" w:hAnsi="Arial" w:cs="Arial"/>
                <w:b w:val="0"/>
                <w:bCs/>
                <w:sz w:val="18"/>
                <w:szCs w:val="18"/>
                <w:lang w:val="pt-BR"/>
              </w:rPr>
            </w:pPr>
            <w:r>
              <w:rPr>
                <w:rFonts w:hint="default" w:ascii="Arial" w:hAnsi="Arial" w:eastAsia="Times New Roman" w:cs="Arial"/>
                <w:color w:val="000000"/>
                <w:sz w:val="18"/>
                <w:szCs w:val="18"/>
                <w:highlight w:val="none"/>
                <w:lang w:val="en-US" w:eastAsia="pt-BR"/>
              </w:rPr>
              <w:fldChar w:fldCharType="begin"/>
            </w:r>
            <w:r>
              <w:rPr>
                <w:rFonts w:hint="default" w:ascii="Arial" w:hAnsi="Arial" w:eastAsia="Times New Roman" w:cs="Arial"/>
                <w:color w:val="000000"/>
                <w:sz w:val="18"/>
                <w:szCs w:val="18"/>
                <w:highlight w:val="none"/>
                <w:lang w:val="en-US" w:eastAsia="pt-BR"/>
              </w:rPr>
              <w:instrText xml:space="preserve"> = sum(D4:O4) \* MERGEFORMAT </w:instrText>
            </w:r>
            <w:r>
              <w:rPr>
                <w:rFonts w:hint="default" w:ascii="Arial" w:hAnsi="Arial" w:eastAsia="Times New Roman" w:cs="Arial"/>
                <w:color w:val="000000"/>
                <w:sz w:val="18"/>
                <w:szCs w:val="18"/>
                <w:highlight w:val="none"/>
                <w:lang w:val="en-US" w:eastAsia="pt-BR"/>
              </w:rPr>
              <w:fldChar w:fldCharType="separate"/>
            </w:r>
            <w:r>
              <w:rPr>
                <w:rFonts w:hint="default" w:ascii="Arial" w:hAnsi="Arial" w:eastAsia="Times New Roman" w:cs="Arial"/>
                <w:color w:val="000000"/>
                <w:sz w:val="18"/>
                <w:szCs w:val="18"/>
                <w:highlight w:val="none"/>
                <w:lang w:val="en-US" w:eastAsia="pt-BR"/>
              </w:rPr>
              <w:t>121</w:t>
            </w:r>
            <w:r>
              <w:rPr>
                <w:rFonts w:hint="default" w:ascii="Arial" w:hAnsi="Arial" w:eastAsia="Times New Roman" w:cs="Arial"/>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60A5B39E">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E8DF985">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2B0A7753">
            <w:pPr>
              <w:pStyle w:val="221"/>
              <w:spacing w:line="240" w:lineRule="auto"/>
              <w:ind w:left="0"/>
              <w:jc w:val="both"/>
              <w:rPr>
                <w:rFonts w:hint="default" w:ascii="Arial" w:hAnsi="Arial" w:cs="Arial"/>
                <w:sz w:val="18"/>
                <w:szCs w:val="18"/>
              </w:rPr>
            </w:pPr>
          </w:p>
        </w:tc>
      </w:tr>
      <w:tr w14:paraId="1875F8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343AE382">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7</w:t>
            </w:r>
          </w:p>
        </w:tc>
        <w:tc>
          <w:tcPr>
            <w:tcW w:w="4854" w:type="dxa"/>
            <w:tcBorders>
              <w:top w:val="single" w:color="000000" w:sz="4" w:space="0"/>
              <w:left w:val="single" w:color="000000" w:sz="4" w:space="0"/>
              <w:bottom w:val="single" w:color="000000" w:sz="4" w:space="0"/>
              <w:right w:val="single" w:color="000000" w:sz="4" w:space="0"/>
            </w:tcBorders>
            <w:vAlign w:val="top"/>
          </w:tcPr>
          <w:p w14:paraId="26E16D7D">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Adesivos para Parede</w:t>
            </w:r>
            <w:r>
              <w:rPr>
                <w:rFonts w:hint="default" w:ascii="Arial" w:hAnsi="Arial" w:eastAsia="Times New Roman" w:cs="Arial"/>
                <w:color w:val="000000"/>
                <w:sz w:val="18"/>
                <w:szCs w:val="18"/>
                <w:highlight w:val="none"/>
                <w:lang w:val="pt-BR" w:eastAsia="pt-BR"/>
              </w:rPr>
              <w:t xml:space="preserve"> 1,20m x 80cm. </w:t>
            </w:r>
            <w:r>
              <w:rPr>
                <w:rFonts w:hint="default" w:ascii="Arial" w:hAnsi="Arial" w:cs="Arial"/>
                <w:color w:val="000000"/>
                <w:sz w:val="18"/>
                <w:szCs w:val="18"/>
                <w:highlight w:val="none"/>
                <w:shd w:val="clear" w:color="auto" w:fill="FFFFFF"/>
                <w:lang w:val="pt-BR" w:eastAsia="pt-BR"/>
              </w:rPr>
              <w:t xml:space="preserve">Impressão digital </w:t>
            </w:r>
            <w:r>
              <w:rPr>
                <w:rFonts w:hint="default" w:ascii="Arial" w:hAnsi="Arial" w:cs="Arial"/>
                <w:color w:val="000000"/>
                <w:sz w:val="18"/>
                <w:szCs w:val="18"/>
                <w:highlight w:val="none"/>
                <w:shd w:val="clear" w:color="auto" w:fill="FFFFFF"/>
                <w:lang w:val="en-US" w:eastAsia="pt-BR"/>
              </w:rPr>
              <w:t>colorida</w:t>
            </w:r>
            <w:r>
              <w:rPr>
                <w:rFonts w:hint="default" w:ascii="Arial" w:hAnsi="Arial" w:cs="Arial"/>
                <w:color w:val="000000"/>
                <w:sz w:val="18"/>
                <w:szCs w:val="18"/>
                <w:highlight w:val="none"/>
                <w:shd w:val="clear" w:color="auto" w:fill="FFFFFF"/>
                <w:lang w:val="pt-BR" w:eastAsia="pt-BR"/>
              </w:rPr>
              <w:t xml:space="preserve">, à base de solvente em material vinílico. </w:t>
            </w:r>
            <w:r>
              <w:rPr>
                <w:rFonts w:hint="default" w:ascii="Arial" w:hAnsi="Arial" w:eastAsia="Times New Roman" w:cs="Arial"/>
                <w:color w:val="000000"/>
                <w:sz w:val="18"/>
                <w:szCs w:val="18"/>
                <w:highlight w:val="none"/>
                <w:lang w:val="pt-BR" w:eastAsia="pt-BR"/>
              </w:rPr>
              <w:t>Elaboração da arte. Alta durabilidade. Fácil aplicação.</w:t>
            </w:r>
          </w:p>
        </w:tc>
        <w:tc>
          <w:tcPr>
            <w:tcW w:w="746" w:type="dxa"/>
            <w:tcBorders>
              <w:top w:val="single" w:color="000000" w:sz="4" w:space="0"/>
              <w:left w:val="single" w:color="000000" w:sz="4" w:space="0"/>
              <w:bottom w:val="single" w:color="000000" w:sz="4" w:space="0"/>
              <w:right w:val="single" w:color="000000" w:sz="4" w:space="0"/>
            </w:tcBorders>
            <w:vAlign w:val="center"/>
          </w:tcPr>
          <w:p w14:paraId="4F5FB044">
            <w:pPr>
              <w:jc w:val="center"/>
              <w:rPr>
                <w:rFonts w:hint="default" w:ascii="Arial" w:hAnsi="Arial" w:cs="Arial"/>
                <w:b w:val="0"/>
                <w:bCs/>
                <w:sz w:val="18"/>
                <w:szCs w:val="18"/>
              </w:rPr>
            </w:pPr>
            <w:r>
              <w:rPr>
                <w:rFonts w:hint="default" w:ascii="Arial" w:hAnsi="Arial" w:eastAsia="Times New Roman" w:cs="Arial"/>
                <w:color w:val="000000"/>
                <w:sz w:val="18"/>
                <w:szCs w:val="18"/>
                <w:highlight w:val="none"/>
                <w:lang w:val="en-US" w:eastAsia="pt-BR"/>
              </w:rPr>
              <w:t>83</w:t>
            </w:r>
          </w:p>
        </w:tc>
        <w:tc>
          <w:tcPr>
            <w:tcW w:w="700" w:type="dxa"/>
            <w:tcBorders>
              <w:top w:val="single" w:color="000000" w:sz="4" w:space="0"/>
              <w:left w:val="single" w:color="000000" w:sz="4" w:space="0"/>
              <w:bottom w:val="single" w:color="000000" w:sz="4" w:space="0"/>
              <w:right w:val="single" w:color="000000" w:sz="4" w:space="0"/>
            </w:tcBorders>
            <w:vAlign w:val="center"/>
          </w:tcPr>
          <w:p w14:paraId="0B803C05">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34C21AE9">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22327E17">
            <w:pPr>
              <w:pStyle w:val="221"/>
              <w:spacing w:line="240" w:lineRule="auto"/>
              <w:ind w:left="0"/>
              <w:jc w:val="both"/>
              <w:rPr>
                <w:rFonts w:hint="default" w:ascii="Arial" w:hAnsi="Arial" w:cs="Arial"/>
                <w:sz w:val="18"/>
                <w:szCs w:val="18"/>
              </w:rPr>
            </w:pPr>
          </w:p>
        </w:tc>
      </w:tr>
      <w:tr w14:paraId="043F2F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069A9A2">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8</w:t>
            </w:r>
          </w:p>
        </w:tc>
        <w:tc>
          <w:tcPr>
            <w:tcW w:w="4854" w:type="dxa"/>
            <w:tcBorders>
              <w:top w:val="single" w:color="000000" w:sz="4" w:space="0"/>
              <w:left w:val="single" w:color="000000" w:sz="4" w:space="0"/>
              <w:bottom w:val="single" w:color="000000" w:sz="4" w:space="0"/>
              <w:right w:val="single" w:color="000000" w:sz="4" w:space="0"/>
            </w:tcBorders>
            <w:vAlign w:val="top"/>
          </w:tcPr>
          <w:p w14:paraId="0512925B">
            <w:pPr>
              <w:jc w:val="both"/>
              <w:rPr>
                <w:rFonts w:hint="default" w:ascii="Arial" w:hAnsi="Arial" w:cs="Arial"/>
                <w:sz w:val="18"/>
                <w:szCs w:val="18"/>
              </w:rPr>
            </w:pPr>
            <w:r>
              <w:rPr>
                <w:rFonts w:hint="default" w:ascii="Arial" w:hAnsi="Arial" w:eastAsia="Times New Roman" w:cs="Arial"/>
                <w:b/>
                <w:bCs/>
                <w:color w:val="000000"/>
                <w:sz w:val="18"/>
                <w:szCs w:val="18"/>
                <w:highlight w:val="none"/>
                <w:lang w:eastAsia="pt-BR"/>
              </w:rPr>
              <w:t>Adesivo personalizado</w:t>
            </w:r>
            <w:r>
              <w:rPr>
                <w:rFonts w:hint="default" w:ascii="Arial" w:hAnsi="Arial" w:eastAsia="Times New Roman" w:cs="Arial"/>
                <w:color w:val="000000"/>
                <w:sz w:val="18"/>
                <w:szCs w:val="18"/>
                <w:highlight w:val="none"/>
                <w:lang w:eastAsia="pt-BR"/>
              </w:rPr>
              <w:t>, material vinil, impre</w:t>
            </w:r>
            <w:r>
              <w:rPr>
                <w:rFonts w:hint="default" w:ascii="Arial" w:hAnsi="Arial" w:eastAsia="Times New Roman" w:cs="Arial"/>
                <w:color w:val="000000"/>
                <w:sz w:val="18"/>
                <w:szCs w:val="18"/>
                <w:highlight w:val="none"/>
                <w:lang w:val="en-US" w:eastAsia="pt-BR"/>
              </w:rPr>
              <w:t>s</w:t>
            </w:r>
            <w:r>
              <w:rPr>
                <w:rFonts w:hint="default" w:ascii="Arial" w:hAnsi="Arial" w:eastAsia="Times New Roman" w:cs="Arial"/>
                <w:color w:val="000000"/>
                <w:sz w:val="18"/>
                <w:szCs w:val="18"/>
                <w:highlight w:val="none"/>
                <w:lang w:eastAsia="pt-BR"/>
              </w:rPr>
              <w:t>são colorida, unidade em metro quadrado</w:t>
            </w:r>
            <w:r>
              <w:rPr>
                <w:rFonts w:hint="default" w:ascii="Arial" w:hAnsi="Arial" w:eastAsia="Times New Roman" w:cs="Arial"/>
                <w:color w:val="000000"/>
                <w:sz w:val="18"/>
                <w:szCs w:val="18"/>
                <w:highlight w:val="none"/>
                <w:lang w:val="en-US" w:eastAsia="pt-BR"/>
              </w:rPr>
              <w:t>,</w:t>
            </w:r>
            <w:r>
              <w:rPr>
                <w:rFonts w:hint="default" w:ascii="Arial" w:hAnsi="Arial" w:eastAsia="Times New Roman" w:cs="Arial"/>
                <w:color w:val="000000"/>
                <w:sz w:val="18"/>
                <w:szCs w:val="18"/>
                <w:highlight w:val="none"/>
                <w:lang w:eastAsia="pt-BR"/>
              </w:rPr>
              <w:t xml:space="preserve"> com arte e texto a ser definido no momento da contratação, resistente ao sol e chuva. Aplicação: paredes/placas metálicas, incluindo além da confecção, a instalação e a remoção e limpeza de adesivos antigos e colas existentes, se necessário. O esboço do trabalho será fornecido pelo contratante e a arte gráfica confeccionada pela contratada, devendo a arte ser submetida a apreciação e aprovação da  Secretaria/Setor requisitante.</w:t>
            </w:r>
          </w:p>
        </w:tc>
        <w:tc>
          <w:tcPr>
            <w:tcW w:w="746" w:type="dxa"/>
            <w:tcBorders>
              <w:top w:val="single" w:color="000000" w:sz="4" w:space="0"/>
              <w:left w:val="single" w:color="000000" w:sz="4" w:space="0"/>
              <w:bottom w:val="single" w:color="000000" w:sz="4" w:space="0"/>
              <w:right w:val="single" w:color="000000" w:sz="4" w:space="0"/>
            </w:tcBorders>
            <w:vAlign w:val="center"/>
          </w:tcPr>
          <w:p w14:paraId="25E13F85">
            <w:pPr>
              <w:jc w:val="center"/>
              <w:rPr>
                <w:rFonts w:hint="default" w:ascii="Arial" w:hAnsi="Arial" w:cs="Arial"/>
                <w:b w:val="0"/>
                <w:bCs/>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sum(D76:O76)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5637</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5BC16C31">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M2</w:t>
            </w:r>
          </w:p>
        </w:tc>
        <w:tc>
          <w:tcPr>
            <w:tcW w:w="1465" w:type="dxa"/>
            <w:tcBorders>
              <w:top w:val="single" w:color="000000" w:sz="4" w:space="0"/>
              <w:left w:val="single" w:color="000000" w:sz="4" w:space="0"/>
              <w:bottom w:val="single" w:color="000000" w:sz="4" w:space="0"/>
              <w:right w:val="single" w:color="000000" w:sz="4" w:space="0"/>
            </w:tcBorders>
          </w:tcPr>
          <w:p w14:paraId="3CDD8F28">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20FE3FAA">
            <w:pPr>
              <w:pStyle w:val="221"/>
              <w:spacing w:line="240" w:lineRule="auto"/>
              <w:ind w:left="0"/>
              <w:jc w:val="both"/>
              <w:rPr>
                <w:rFonts w:hint="default" w:ascii="Arial" w:hAnsi="Arial" w:cs="Arial"/>
                <w:sz w:val="18"/>
                <w:szCs w:val="18"/>
              </w:rPr>
            </w:pPr>
          </w:p>
        </w:tc>
      </w:tr>
      <w:tr w14:paraId="25C5BD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293D6285">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9</w:t>
            </w:r>
          </w:p>
        </w:tc>
        <w:tc>
          <w:tcPr>
            <w:tcW w:w="4854" w:type="dxa"/>
            <w:tcBorders>
              <w:top w:val="single" w:color="000000" w:sz="4" w:space="0"/>
              <w:left w:val="single" w:color="000000" w:sz="4" w:space="0"/>
              <w:bottom w:val="single" w:color="000000" w:sz="4" w:space="0"/>
              <w:right w:val="single" w:color="000000" w:sz="4" w:space="0"/>
            </w:tcBorders>
            <w:vAlign w:val="top"/>
          </w:tcPr>
          <w:p w14:paraId="39CC2FB3">
            <w:pPr>
              <w:jc w:val="both"/>
              <w:rPr>
                <w:rFonts w:hint="default" w:ascii="Arial" w:hAnsi="Arial" w:cs="Arial"/>
                <w:sz w:val="18"/>
                <w:szCs w:val="18"/>
              </w:rPr>
            </w:pPr>
            <w:r>
              <w:rPr>
                <w:rFonts w:hint="default" w:ascii="Arial" w:hAnsi="Arial" w:eastAsia="Times New Roman" w:cs="Arial"/>
                <w:b/>
                <w:bCs/>
                <w:color w:val="000000"/>
                <w:sz w:val="18"/>
                <w:szCs w:val="18"/>
                <w:highlight w:val="none"/>
                <w:lang w:eastAsia="pt-BR"/>
              </w:rPr>
              <w:t>Adesivo</w:t>
            </w:r>
            <w:r>
              <w:rPr>
                <w:rFonts w:hint="default" w:ascii="Arial" w:hAnsi="Arial" w:eastAsia="Times New Roman" w:cs="Arial"/>
                <w:b/>
                <w:bCs/>
                <w:color w:val="000000"/>
                <w:sz w:val="18"/>
                <w:szCs w:val="18"/>
                <w:highlight w:val="none"/>
                <w:lang w:val="en-US" w:eastAsia="pt-BR"/>
              </w:rPr>
              <w:t>s laterais</w:t>
            </w:r>
            <w:r>
              <w:rPr>
                <w:rFonts w:hint="default" w:ascii="Arial" w:hAnsi="Arial" w:eastAsia="Times New Roman" w:cs="Arial"/>
                <w:b/>
                <w:bCs/>
                <w:color w:val="000000"/>
                <w:sz w:val="18"/>
                <w:szCs w:val="18"/>
                <w:highlight w:val="none"/>
                <w:lang w:eastAsia="pt-BR"/>
              </w:rPr>
              <w:t xml:space="preserve"> </w:t>
            </w:r>
            <w:r>
              <w:rPr>
                <w:rFonts w:hint="default" w:ascii="Arial" w:hAnsi="Arial" w:eastAsia="Times New Roman" w:cs="Arial"/>
                <w:b/>
                <w:bCs/>
                <w:color w:val="000000"/>
                <w:sz w:val="18"/>
                <w:szCs w:val="18"/>
                <w:highlight w:val="none"/>
                <w:lang w:val="en-US" w:eastAsia="pt-BR"/>
              </w:rPr>
              <w:t xml:space="preserve">(Par de Adesivos) </w:t>
            </w:r>
            <w:r>
              <w:rPr>
                <w:rFonts w:hint="default" w:ascii="Arial" w:hAnsi="Arial" w:eastAsia="Times New Roman" w:cs="Arial"/>
                <w:b/>
                <w:bCs/>
                <w:color w:val="000000"/>
                <w:sz w:val="18"/>
                <w:szCs w:val="18"/>
                <w:highlight w:val="none"/>
                <w:lang w:eastAsia="pt-BR"/>
              </w:rPr>
              <w:t>para veículo</w:t>
            </w:r>
            <w:r>
              <w:rPr>
                <w:rFonts w:hint="default" w:ascii="Arial" w:hAnsi="Arial" w:eastAsia="Times New Roman" w:cs="Arial"/>
                <w:b/>
                <w:bCs/>
                <w:color w:val="000000"/>
                <w:sz w:val="18"/>
                <w:szCs w:val="18"/>
                <w:highlight w:val="none"/>
                <w:lang w:val="en-US" w:eastAsia="pt-BR"/>
              </w:rPr>
              <w:t>s,</w:t>
            </w:r>
            <w:r>
              <w:rPr>
                <w:rFonts w:hint="default" w:ascii="Arial" w:hAnsi="Arial" w:eastAsia="Times New Roman" w:cs="Arial"/>
                <w:color w:val="000000"/>
                <w:sz w:val="18"/>
                <w:szCs w:val="18"/>
                <w:highlight w:val="none"/>
                <w:lang w:eastAsia="pt-BR"/>
              </w:rPr>
              <w:t xml:space="preserve"> medindo 40x12cm</w:t>
            </w:r>
            <w:r>
              <w:rPr>
                <w:rFonts w:hint="default" w:ascii="Arial" w:hAnsi="Arial" w:eastAsia="Times New Roman" w:cs="Arial"/>
                <w:color w:val="000000"/>
                <w:sz w:val="18"/>
                <w:szCs w:val="18"/>
                <w:highlight w:val="none"/>
                <w:lang w:val="en-US" w:eastAsia="pt-BR"/>
              </w:rPr>
              <w:t xml:space="preserve">. </w:t>
            </w:r>
            <w:r>
              <w:rPr>
                <w:rFonts w:hint="default" w:ascii="Arial" w:hAnsi="Arial" w:cs="Arial"/>
                <w:b w:val="0"/>
                <w:bCs w:val="0"/>
                <w:color w:val="000000"/>
                <w:sz w:val="18"/>
                <w:szCs w:val="18"/>
                <w:highlight w:val="none"/>
                <w:shd w:val="clear" w:color="auto" w:fill="FFFFFF"/>
                <w:lang w:val="pt-BR" w:eastAsia="pt-BR"/>
              </w:rPr>
              <w:t>Impressão digita</w:t>
            </w:r>
            <w:r>
              <w:rPr>
                <w:rFonts w:hint="default" w:ascii="Arial" w:hAnsi="Arial" w:cs="Arial"/>
                <w:color w:val="000000"/>
                <w:sz w:val="18"/>
                <w:szCs w:val="18"/>
                <w:highlight w:val="none"/>
                <w:shd w:val="clear" w:color="auto" w:fill="FFFFFF"/>
                <w:lang w:val="pt-BR" w:eastAsia="pt-BR"/>
              </w:rPr>
              <w:t xml:space="preserve">l </w:t>
            </w:r>
            <w:r>
              <w:rPr>
                <w:rFonts w:hint="default" w:ascii="Arial" w:hAnsi="Arial" w:cs="Arial"/>
                <w:color w:val="000000"/>
                <w:sz w:val="18"/>
                <w:szCs w:val="18"/>
                <w:highlight w:val="none"/>
                <w:shd w:val="clear" w:color="auto" w:fill="FFFFFF"/>
                <w:lang w:val="en-US" w:eastAsia="pt-BR"/>
              </w:rPr>
              <w:t>colorida</w:t>
            </w:r>
            <w:r>
              <w:rPr>
                <w:rFonts w:hint="default" w:ascii="Arial" w:hAnsi="Arial" w:cs="Arial"/>
                <w:color w:val="000000"/>
                <w:sz w:val="18"/>
                <w:szCs w:val="18"/>
                <w:highlight w:val="none"/>
                <w:shd w:val="clear" w:color="auto" w:fill="FFFFFF"/>
                <w:lang w:val="pt-BR" w:eastAsia="pt-BR"/>
              </w:rPr>
              <w:t>, à base de solvente em material vinílico.  Elaboração da arte.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3E05DD18">
            <w:pPr>
              <w:jc w:val="center"/>
              <w:rPr>
                <w:rFonts w:hint="default" w:ascii="Arial" w:hAnsi="Arial" w:cs="Arial"/>
                <w:b w:val="0"/>
                <w:bCs/>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sum(D77:O77)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14</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0C6E9813">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4D772E10">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791814E2">
            <w:pPr>
              <w:pStyle w:val="221"/>
              <w:spacing w:line="240" w:lineRule="auto"/>
              <w:ind w:left="0"/>
              <w:jc w:val="both"/>
              <w:rPr>
                <w:rFonts w:hint="default" w:ascii="Arial" w:hAnsi="Arial" w:cs="Arial"/>
                <w:sz w:val="18"/>
                <w:szCs w:val="18"/>
              </w:rPr>
            </w:pPr>
          </w:p>
        </w:tc>
      </w:tr>
      <w:tr w14:paraId="276BDF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30" w:hRule="atLeast"/>
          <w:jc w:val="center"/>
        </w:trPr>
        <w:tc>
          <w:tcPr>
            <w:tcW w:w="832" w:type="dxa"/>
            <w:tcBorders>
              <w:top w:val="single" w:color="000000" w:sz="4" w:space="0"/>
              <w:left w:val="single" w:color="000000" w:sz="4" w:space="0"/>
              <w:bottom w:val="single" w:color="000000" w:sz="4" w:space="0"/>
              <w:right w:val="single" w:color="000000" w:sz="4" w:space="0"/>
            </w:tcBorders>
          </w:tcPr>
          <w:p w14:paraId="59023A3C">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10</w:t>
            </w:r>
          </w:p>
        </w:tc>
        <w:tc>
          <w:tcPr>
            <w:tcW w:w="4854" w:type="dxa"/>
            <w:tcBorders>
              <w:top w:val="single" w:color="000000" w:sz="4" w:space="0"/>
              <w:left w:val="single" w:color="000000" w:sz="4" w:space="0"/>
              <w:bottom w:val="single" w:color="000000" w:sz="4" w:space="0"/>
              <w:right w:val="single" w:color="000000" w:sz="4" w:space="0"/>
            </w:tcBorders>
            <w:vAlign w:val="top"/>
          </w:tcPr>
          <w:p w14:paraId="004FB7A4">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 xml:space="preserve">Banner </w:t>
            </w:r>
            <w:r>
              <w:rPr>
                <w:rFonts w:hint="default" w:ascii="Arial" w:hAnsi="Arial" w:eastAsia="Times New Roman" w:cs="Arial"/>
                <w:color w:val="000000"/>
                <w:sz w:val="18"/>
                <w:szCs w:val="18"/>
                <w:highlight w:val="none"/>
                <w:lang w:val="pt-BR" w:eastAsia="pt-BR"/>
              </w:rPr>
              <w:t xml:space="preserve">com medidas 1,20m x 80cm. Impressão digital </w:t>
            </w:r>
            <w:r>
              <w:rPr>
                <w:rFonts w:hint="default" w:ascii="Arial" w:hAnsi="Arial" w:cs="Arial"/>
                <w:color w:val="000000"/>
                <w:sz w:val="18"/>
                <w:szCs w:val="18"/>
                <w:highlight w:val="none"/>
                <w:shd w:val="clear" w:color="auto" w:fill="FFFFFF"/>
                <w:lang w:val="en-US" w:eastAsia="pt-BR"/>
              </w:rPr>
              <w:t>colorida</w:t>
            </w:r>
            <w:r>
              <w:rPr>
                <w:rFonts w:hint="default" w:ascii="Arial" w:hAnsi="Arial" w:eastAsia="Times New Roman" w:cs="Arial"/>
                <w:color w:val="000000"/>
                <w:sz w:val="18"/>
                <w:szCs w:val="18"/>
                <w:highlight w:val="none"/>
                <w:lang w:val="pt-BR" w:eastAsia="pt-BR"/>
              </w:rPr>
              <w:t>. Elaboração da arte. Material: Lona brilho.Acabamento: bastão e cordão.</w:t>
            </w:r>
          </w:p>
        </w:tc>
        <w:tc>
          <w:tcPr>
            <w:tcW w:w="746" w:type="dxa"/>
            <w:tcBorders>
              <w:top w:val="single" w:color="000000" w:sz="4" w:space="0"/>
              <w:left w:val="single" w:color="000000" w:sz="4" w:space="0"/>
              <w:bottom w:val="single" w:color="000000" w:sz="4" w:space="0"/>
              <w:right w:val="single" w:color="000000" w:sz="4" w:space="0"/>
            </w:tcBorders>
            <w:vAlign w:val="center"/>
          </w:tcPr>
          <w:p w14:paraId="04B75055">
            <w:pPr>
              <w:jc w:val="center"/>
              <w:rPr>
                <w:rFonts w:hint="default" w:ascii="Arial" w:hAnsi="Arial" w:cs="Arial"/>
                <w:sz w:val="18"/>
                <w:szCs w:val="18"/>
              </w:rPr>
            </w:pPr>
            <w:r>
              <w:rPr>
                <w:rFonts w:hint="default" w:ascii="Arial" w:hAnsi="Arial" w:eastAsia="Times New Roman" w:cs="Arial"/>
                <w:color w:val="000000"/>
                <w:sz w:val="18"/>
                <w:szCs w:val="18"/>
                <w:highlight w:val="none"/>
                <w:lang w:val="en-US" w:eastAsia="pt-BR"/>
              </w:rPr>
              <w:t>300</w:t>
            </w:r>
          </w:p>
        </w:tc>
        <w:tc>
          <w:tcPr>
            <w:tcW w:w="700" w:type="dxa"/>
            <w:tcBorders>
              <w:top w:val="single" w:color="000000" w:sz="4" w:space="0"/>
              <w:left w:val="single" w:color="000000" w:sz="4" w:space="0"/>
              <w:bottom w:val="single" w:color="000000" w:sz="4" w:space="0"/>
              <w:right w:val="single" w:color="000000" w:sz="4" w:space="0"/>
            </w:tcBorders>
            <w:vAlign w:val="center"/>
          </w:tcPr>
          <w:p w14:paraId="5918147C">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941FFD6">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26C317D0">
            <w:pPr>
              <w:pStyle w:val="221"/>
              <w:spacing w:line="240" w:lineRule="auto"/>
              <w:ind w:left="0"/>
              <w:jc w:val="both"/>
              <w:rPr>
                <w:rFonts w:hint="default" w:ascii="Arial" w:hAnsi="Arial" w:cs="Arial"/>
                <w:sz w:val="18"/>
                <w:szCs w:val="18"/>
              </w:rPr>
            </w:pPr>
          </w:p>
        </w:tc>
      </w:tr>
      <w:tr w14:paraId="4B34AF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85" w:hRule="atLeast"/>
          <w:jc w:val="center"/>
        </w:trPr>
        <w:tc>
          <w:tcPr>
            <w:tcW w:w="832" w:type="dxa"/>
            <w:tcBorders>
              <w:top w:val="single" w:color="000000" w:sz="4" w:space="0"/>
              <w:left w:val="single" w:color="000000" w:sz="4" w:space="0"/>
              <w:bottom w:val="single" w:color="000000" w:sz="4" w:space="0"/>
              <w:right w:val="single" w:color="000000" w:sz="4" w:space="0"/>
            </w:tcBorders>
          </w:tcPr>
          <w:p w14:paraId="6EECEDD6">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11</w:t>
            </w:r>
          </w:p>
        </w:tc>
        <w:tc>
          <w:tcPr>
            <w:tcW w:w="4854" w:type="dxa"/>
            <w:tcBorders>
              <w:top w:val="single" w:color="000000" w:sz="4" w:space="0"/>
              <w:left w:val="single" w:color="000000" w:sz="4" w:space="0"/>
              <w:bottom w:val="single" w:color="000000" w:sz="4" w:space="0"/>
              <w:right w:val="single" w:color="000000" w:sz="4" w:space="0"/>
            </w:tcBorders>
            <w:vAlign w:val="top"/>
          </w:tcPr>
          <w:p w14:paraId="5F6762EE">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 xml:space="preserve">Banner </w:t>
            </w:r>
            <w:r>
              <w:rPr>
                <w:rFonts w:hint="default" w:ascii="Arial" w:hAnsi="Arial" w:eastAsia="Times New Roman" w:cs="Arial"/>
                <w:color w:val="000000"/>
                <w:sz w:val="18"/>
                <w:szCs w:val="18"/>
                <w:highlight w:val="none"/>
                <w:lang w:val="pt-BR" w:eastAsia="pt-BR"/>
              </w:rPr>
              <w:t>com medidas 1m x 70cm.</w:t>
            </w:r>
            <w:r>
              <w:rPr>
                <w:rFonts w:hint="default" w:ascii="Arial" w:hAnsi="Arial" w:eastAsia="Times New Roman" w:cs="Arial"/>
                <w:color w:val="000000"/>
                <w:sz w:val="18"/>
                <w:szCs w:val="18"/>
                <w:highlight w:val="none"/>
                <w:lang w:val="en-US" w:eastAsia="pt-BR"/>
              </w:rPr>
              <w:t xml:space="preserve"> </w:t>
            </w:r>
            <w:r>
              <w:rPr>
                <w:rFonts w:hint="default" w:ascii="Arial" w:hAnsi="Arial" w:cs="Arial"/>
                <w:color w:val="000000"/>
                <w:sz w:val="18"/>
                <w:szCs w:val="18"/>
                <w:highlight w:val="none"/>
                <w:shd w:val="clear" w:color="auto" w:fill="FFFFFF"/>
                <w:lang w:val="pt-BR" w:eastAsia="pt-BR"/>
              </w:rPr>
              <w:t xml:space="preserve">Impressão digital </w:t>
            </w:r>
            <w:r>
              <w:rPr>
                <w:rFonts w:hint="default" w:ascii="Arial" w:hAnsi="Arial" w:cs="Arial"/>
                <w:color w:val="000000"/>
                <w:sz w:val="18"/>
                <w:szCs w:val="18"/>
                <w:highlight w:val="none"/>
                <w:shd w:val="clear" w:color="auto" w:fill="FFFFFF"/>
                <w:lang w:val="en-US" w:eastAsia="pt-BR"/>
              </w:rPr>
              <w:t>colorida</w:t>
            </w:r>
            <w:r>
              <w:rPr>
                <w:rFonts w:hint="default" w:ascii="Arial" w:hAnsi="Arial" w:cs="Arial"/>
                <w:color w:val="000000"/>
                <w:sz w:val="18"/>
                <w:szCs w:val="18"/>
                <w:highlight w:val="none"/>
                <w:shd w:val="clear" w:color="auto" w:fill="FFFFFF"/>
                <w:lang w:val="pt-BR" w:eastAsia="pt-BR"/>
              </w:rPr>
              <w:t xml:space="preserve">. Elaboração da arte. </w:t>
            </w:r>
            <w:r>
              <w:rPr>
                <w:rFonts w:hint="default" w:ascii="Arial" w:hAnsi="Arial" w:eastAsia="Times New Roman" w:cs="Arial"/>
                <w:color w:val="000000"/>
                <w:sz w:val="18"/>
                <w:szCs w:val="18"/>
                <w:highlight w:val="none"/>
                <w:lang w:val="pt-BR" w:eastAsia="pt-BR"/>
              </w:rPr>
              <w:t>Material: Lona brilho. Acabamento: bastão e cordão.</w:t>
            </w:r>
          </w:p>
        </w:tc>
        <w:tc>
          <w:tcPr>
            <w:tcW w:w="746" w:type="dxa"/>
            <w:tcBorders>
              <w:top w:val="single" w:color="000000" w:sz="4" w:space="0"/>
              <w:left w:val="single" w:color="000000" w:sz="4" w:space="0"/>
              <w:bottom w:val="single" w:color="000000" w:sz="4" w:space="0"/>
              <w:right w:val="single" w:color="000000" w:sz="4" w:space="0"/>
            </w:tcBorders>
            <w:vAlign w:val="center"/>
          </w:tcPr>
          <w:p w14:paraId="2F767729">
            <w:pPr>
              <w:jc w:val="center"/>
              <w:rPr>
                <w:rFonts w:hint="default" w:ascii="Arial" w:hAnsi="Arial" w:cs="Arial"/>
                <w:sz w:val="18"/>
                <w:szCs w:val="18"/>
              </w:rPr>
            </w:pPr>
            <w:r>
              <w:rPr>
                <w:rFonts w:hint="default" w:ascii="Arial" w:hAnsi="Arial" w:eastAsia="Times New Roman" w:cs="Arial"/>
                <w:color w:val="000000"/>
                <w:sz w:val="18"/>
                <w:szCs w:val="18"/>
                <w:highlight w:val="none"/>
                <w:lang w:val="en-US" w:eastAsia="pt-BR"/>
              </w:rPr>
              <w:t>265</w:t>
            </w:r>
          </w:p>
        </w:tc>
        <w:tc>
          <w:tcPr>
            <w:tcW w:w="700" w:type="dxa"/>
            <w:tcBorders>
              <w:top w:val="single" w:color="000000" w:sz="4" w:space="0"/>
              <w:left w:val="single" w:color="000000" w:sz="4" w:space="0"/>
              <w:bottom w:val="single" w:color="000000" w:sz="4" w:space="0"/>
              <w:right w:val="single" w:color="000000" w:sz="4" w:space="0"/>
            </w:tcBorders>
            <w:vAlign w:val="center"/>
          </w:tcPr>
          <w:p w14:paraId="43FAB024">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7B4DB21D">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1508FACC">
            <w:pPr>
              <w:pStyle w:val="221"/>
              <w:spacing w:line="240" w:lineRule="auto"/>
              <w:ind w:left="0"/>
              <w:jc w:val="both"/>
              <w:rPr>
                <w:rFonts w:hint="default" w:ascii="Arial" w:hAnsi="Arial" w:cs="Arial"/>
                <w:sz w:val="18"/>
                <w:szCs w:val="18"/>
              </w:rPr>
            </w:pPr>
          </w:p>
        </w:tc>
      </w:tr>
      <w:tr w14:paraId="6BFF30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28ED1030">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12</w:t>
            </w:r>
          </w:p>
        </w:tc>
        <w:tc>
          <w:tcPr>
            <w:tcW w:w="4854" w:type="dxa"/>
            <w:tcBorders>
              <w:top w:val="single" w:color="000000" w:sz="4" w:space="0"/>
              <w:left w:val="single" w:color="000000" w:sz="4" w:space="0"/>
              <w:bottom w:val="single" w:color="000000" w:sz="4" w:space="0"/>
              <w:right w:val="single" w:color="000000" w:sz="4" w:space="0"/>
            </w:tcBorders>
            <w:vAlign w:val="top"/>
          </w:tcPr>
          <w:p w14:paraId="1B7A67D6">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 xml:space="preserve">Banner </w:t>
            </w:r>
            <w:r>
              <w:rPr>
                <w:rFonts w:hint="default" w:ascii="Arial" w:hAnsi="Arial" w:eastAsia="Times New Roman" w:cs="Arial"/>
                <w:color w:val="000000"/>
                <w:sz w:val="18"/>
                <w:szCs w:val="18"/>
                <w:highlight w:val="none"/>
                <w:lang w:val="pt-BR" w:eastAsia="pt-BR"/>
              </w:rPr>
              <w:t>em lona vinílica - dimen</w:t>
            </w:r>
            <w:r>
              <w:rPr>
                <w:rFonts w:hint="default" w:ascii="Arial" w:hAnsi="Arial" w:eastAsia="Times New Roman" w:cs="Arial"/>
                <w:color w:val="000000"/>
                <w:sz w:val="18"/>
                <w:szCs w:val="18"/>
                <w:highlight w:val="none"/>
                <w:lang w:val="en-US" w:eastAsia="pt-BR"/>
              </w:rPr>
              <w:t>sões:</w:t>
            </w:r>
            <w:r>
              <w:rPr>
                <w:rFonts w:hint="default" w:ascii="Arial" w:hAnsi="Arial" w:eastAsia="Times New Roman" w:cs="Arial"/>
                <w:color w:val="000000"/>
                <w:sz w:val="18"/>
                <w:szCs w:val="18"/>
                <w:highlight w:val="none"/>
                <w:lang w:val="pt-BR" w:eastAsia="pt-BR"/>
              </w:rPr>
              <w:t xml:space="preserve"> 0,8mX1,20m</w:t>
            </w:r>
            <w:r>
              <w:rPr>
                <w:rFonts w:hint="default" w:ascii="Arial" w:hAnsi="Arial" w:eastAsia="Times New Roman" w:cs="Arial"/>
                <w:color w:val="000000"/>
                <w:sz w:val="18"/>
                <w:szCs w:val="18"/>
                <w:highlight w:val="none"/>
                <w:lang w:val="en-US" w:eastAsia="pt-BR"/>
              </w:rPr>
              <w:t xml:space="preserve">. </w:t>
            </w:r>
            <w:r>
              <w:rPr>
                <w:rFonts w:hint="default" w:ascii="Arial" w:hAnsi="Arial" w:eastAsia="Times New Roman" w:cs="Arial"/>
                <w:color w:val="000000"/>
                <w:sz w:val="18"/>
                <w:szCs w:val="18"/>
                <w:highlight w:val="none"/>
                <w:lang w:val="pt-BR" w:eastAsia="pt-BR"/>
              </w:rPr>
              <w:t>Impressão digital colorid</w:t>
            </w:r>
            <w:r>
              <w:rPr>
                <w:rFonts w:hint="default" w:ascii="Arial" w:hAnsi="Arial" w:eastAsia="Times New Roman" w:cs="Arial"/>
                <w:color w:val="000000"/>
                <w:sz w:val="18"/>
                <w:szCs w:val="18"/>
                <w:highlight w:val="none"/>
                <w:lang w:val="en-US" w:eastAsia="pt-BR"/>
              </w:rPr>
              <w:t>a</w:t>
            </w:r>
            <w:r>
              <w:rPr>
                <w:rFonts w:hint="default" w:ascii="Arial" w:hAnsi="Arial" w:eastAsia="Times New Roman" w:cs="Arial"/>
                <w:color w:val="000000"/>
                <w:sz w:val="18"/>
                <w:szCs w:val="18"/>
                <w:highlight w:val="none"/>
                <w:lang w:val="pt-BR" w:eastAsia="pt-BR"/>
              </w:rPr>
              <w:t xml:space="preserve">. Elaboração da arte. Material: Lona </w:t>
            </w:r>
            <w:r>
              <w:rPr>
                <w:rFonts w:hint="default" w:ascii="Arial" w:hAnsi="Arial" w:eastAsia="Times New Roman" w:cs="Arial"/>
                <w:color w:val="000000"/>
                <w:sz w:val="18"/>
                <w:szCs w:val="18"/>
                <w:highlight w:val="none"/>
                <w:lang w:val="en-US" w:eastAsia="pt-BR"/>
              </w:rPr>
              <w:t>vinílica</w:t>
            </w:r>
            <w:r>
              <w:rPr>
                <w:rFonts w:hint="default" w:ascii="Arial" w:hAnsi="Arial" w:eastAsia="Times New Roman" w:cs="Arial"/>
                <w:color w:val="000000"/>
                <w:sz w:val="18"/>
                <w:szCs w:val="18"/>
                <w:highlight w:val="none"/>
                <w:lang w:val="pt-BR" w:eastAsia="pt-BR"/>
              </w:rPr>
              <w:t>.Acabamento: bastão e cordão.</w:t>
            </w:r>
          </w:p>
        </w:tc>
        <w:tc>
          <w:tcPr>
            <w:tcW w:w="746" w:type="dxa"/>
            <w:tcBorders>
              <w:top w:val="single" w:color="000000" w:sz="4" w:space="0"/>
              <w:left w:val="single" w:color="000000" w:sz="4" w:space="0"/>
              <w:bottom w:val="single" w:color="000000" w:sz="4" w:space="0"/>
              <w:right w:val="single" w:color="000000" w:sz="4" w:space="0"/>
            </w:tcBorders>
            <w:vAlign w:val="center"/>
          </w:tcPr>
          <w:p w14:paraId="073D2357">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sum(D79:O79)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20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1E45B6C8">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11430ED4">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6BAE5891">
            <w:pPr>
              <w:pStyle w:val="221"/>
              <w:spacing w:line="240" w:lineRule="auto"/>
              <w:ind w:left="0"/>
              <w:jc w:val="both"/>
              <w:rPr>
                <w:rFonts w:hint="default" w:ascii="Arial" w:hAnsi="Arial" w:cs="Arial"/>
                <w:sz w:val="18"/>
                <w:szCs w:val="18"/>
              </w:rPr>
            </w:pPr>
          </w:p>
        </w:tc>
      </w:tr>
      <w:tr w14:paraId="513C61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7348B3D0">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13</w:t>
            </w:r>
          </w:p>
        </w:tc>
        <w:tc>
          <w:tcPr>
            <w:tcW w:w="4854" w:type="dxa"/>
            <w:tcBorders>
              <w:top w:val="single" w:color="000000" w:sz="4" w:space="0"/>
              <w:left w:val="single" w:color="000000" w:sz="4" w:space="0"/>
              <w:bottom w:val="single" w:color="000000" w:sz="4" w:space="0"/>
              <w:right w:val="single" w:color="000000" w:sz="4" w:space="0"/>
            </w:tcBorders>
            <w:vAlign w:val="top"/>
          </w:tcPr>
          <w:p w14:paraId="1144415D">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Bloco de Autorização para saída de veículos</w:t>
            </w:r>
            <w:r>
              <w:rPr>
                <w:rFonts w:hint="default" w:ascii="Arial" w:hAnsi="Arial" w:eastAsia="Times New Roman" w:cs="Arial"/>
                <w:color w:val="000000"/>
                <w:sz w:val="18"/>
                <w:szCs w:val="18"/>
                <w:highlight w:val="none"/>
                <w:lang w:val="pt-BR" w:eastAsia="pt-BR"/>
              </w:rPr>
              <w:t xml:space="preserve"> - 02 VIAS (UMA COR BRANCA / OUTRA COM COR CINZA) - MEDIDAS: ALTURA 11,5 CM/ LARGURA 16CM [TOTAL DE 50 NUMERAÇÕES]</w:t>
            </w:r>
          </w:p>
        </w:tc>
        <w:tc>
          <w:tcPr>
            <w:tcW w:w="746" w:type="dxa"/>
            <w:tcBorders>
              <w:top w:val="single" w:color="000000" w:sz="4" w:space="0"/>
              <w:left w:val="single" w:color="000000" w:sz="4" w:space="0"/>
              <w:bottom w:val="single" w:color="000000" w:sz="4" w:space="0"/>
              <w:right w:val="single" w:color="000000" w:sz="4" w:space="0"/>
            </w:tcBorders>
            <w:vAlign w:val="center"/>
          </w:tcPr>
          <w:p w14:paraId="6DAD86E2">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sum(D11:O11)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130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31F8DB07">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7402661F">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7B2E80C0">
            <w:pPr>
              <w:pStyle w:val="221"/>
              <w:spacing w:line="240" w:lineRule="auto"/>
              <w:ind w:left="0"/>
              <w:jc w:val="both"/>
              <w:rPr>
                <w:rFonts w:hint="default" w:ascii="Arial" w:hAnsi="Arial" w:cs="Arial"/>
                <w:sz w:val="18"/>
                <w:szCs w:val="18"/>
              </w:rPr>
            </w:pPr>
          </w:p>
        </w:tc>
      </w:tr>
      <w:tr w14:paraId="41584A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134ED14A">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14</w:t>
            </w:r>
          </w:p>
        </w:tc>
        <w:tc>
          <w:tcPr>
            <w:tcW w:w="4854" w:type="dxa"/>
            <w:tcBorders>
              <w:top w:val="single" w:color="000000" w:sz="4" w:space="0"/>
              <w:left w:val="single" w:color="000000" w:sz="4" w:space="0"/>
              <w:bottom w:val="single" w:color="000000" w:sz="4" w:space="0"/>
              <w:right w:val="single" w:color="000000" w:sz="4" w:space="0"/>
            </w:tcBorders>
            <w:vAlign w:val="top"/>
          </w:tcPr>
          <w:p w14:paraId="41956AE3">
            <w:pPr>
              <w:jc w:val="both"/>
              <w:rPr>
                <w:rFonts w:hint="default" w:ascii="Arial" w:hAnsi="Arial" w:cs="Arial"/>
                <w:sz w:val="18"/>
                <w:szCs w:val="18"/>
              </w:rPr>
            </w:pPr>
            <w:r>
              <w:rPr>
                <w:rFonts w:hint="default" w:ascii="Arial" w:hAnsi="Arial" w:eastAsia="Times New Roman" w:cs="Arial"/>
                <w:b/>
                <w:bCs/>
                <w:color w:val="000000"/>
                <w:sz w:val="18"/>
                <w:szCs w:val="18"/>
                <w:highlight w:val="none"/>
                <w:shd w:val="clear" w:color="auto" w:fill="FFFFFF"/>
                <w:lang w:val="pt-BR" w:eastAsia="pt-BR"/>
              </w:rPr>
              <w:t>Bloco de atestado de vacinação</w:t>
            </w:r>
            <w:r>
              <w:rPr>
                <w:rFonts w:hint="default" w:ascii="Arial" w:hAnsi="Arial" w:eastAsia="Times New Roman" w:cs="Arial"/>
                <w:b/>
                <w:bCs/>
                <w:color w:val="000000"/>
                <w:sz w:val="18"/>
                <w:szCs w:val="18"/>
                <w:highlight w:val="none"/>
                <w:shd w:val="clear" w:color="auto" w:fill="FFFFFF"/>
                <w:lang w:val="en-US" w:eastAsia="pt-BR"/>
              </w:rPr>
              <w:t>,</w:t>
            </w:r>
            <w:r>
              <w:rPr>
                <w:rFonts w:hint="default" w:ascii="Arial" w:hAnsi="Arial" w:eastAsia="Times New Roman" w:cs="Arial"/>
                <w:b/>
                <w:bCs/>
                <w:color w:val="000000"/>
                <w:sz w:val="18"/>
                <w:szCs w:val="18"/>
                <w:highlight w:val="none"/>
                <w:shd w:val="clear" w:color="auto" w:fill="FFFFFF"/>
                <w:lang w:val="pt-BR" w:eastAsia="pt-BR"/>
              </w:rPr>
              <w:t xml:space="preserve"> </w:t>
            </w:r>
            <w:r>
              <w:rPr>
                <w:rFonts w:hint="default" w:ascii="Arial" w:hAnsi="Arial" w:eastAsia="Times New Roman" w:cs="Arial"/>
                <w:color w:val="000000"/>
                <w:sz w:val="18"/>
                <w:szCs w:val="18"/>
                <w:highlight w:val="none"/>
                <w:shd w:val="clear" w:color="auto" w:fill="FFFFFF"/>
                <w:lang w:val="pt-BR" w:eastAsia="pt-BR"/>
              </w:rPr>
              <w:t>em 03 vias autocopiativas</w:t>
            </w:r>
            <w:r>
              <w:rPr>
                <w:rFonts w:hint="default" w:ascii="Arial" w:hAnsi="Arial" w:eastAsia="Times New Roman" w:cs="Arial"/>
                <w:color w:val="000000"/>
                <w:sz w:val="18"/>
                <w:szCs w:val="18"/>
                <w:highlight w:val="none"/>
                <w:shd w:val="clear" w:color="auto" w:fill="FFFFFF"/>
                <w:lang w:val="en-US" w:eastAsia="pt-BR"/>
              </w:rPr>
              <w:t>,</w:t>
            </w:r>
            <w:r>
              <w:rPr>
                <w:rFonts w:hint="default" w:ascii="Arial" w:hAnsi="Arial" w:eastAsia="Times New Roman" w:cs="Arial"/>
                <w:color w:val="000000"/>
                <w:sz w:val="18"/>
                <w:szCs w:val="18"/>
                <w:highlight w:val="none"/>
                <w:shd w:val="clear" w:color="auto" w:fill="FFFFFF"/>
                <w:lang w:val="pt-BR" w:eastAsia="pt-BR"/>
              </w:rPr>
              <w:t xml:space="preserve"> tamanho 20x10cm</w:t>
            </w:r>
            <w:r>
              <w:rPr>
                <w:rFonts w:hint="default" w:ascii="Arial" w:hAnsi="Arial" w:eastAsia="Times New Roman" w:cs="Arial"/>
                <w:color w:val="000000"/>
                <w:sz w:val="18"/>
                <w:szCs w:val="18"/>
                <w:highlight w:val="none"/>
                <w:shd w:val="clear" w:color="auto" w:fill="FFFFFF"/>
                <w:lang w:val="en-US" w:eastAsia="pt-BR"/>
              </w:rPr>
              <w:t xml:space="preserve">, </w:t>
            </w:r>
            <w:r>
              <w:rPr>
                <w:rFonts w:hint="default" w:ascii="Arial" w:hAnsi="Arial" w:eastAsia="Times New Roman" w:cs="Arial"/>
                <w:color w:val="000000"/>
                <w:sz w:val="18"/>
                <w:szCs w:val="18"/>
                <w:highlight w:val="none"/>
                <w:shd w:val="clear" w:color="auto" w:fill="FFFFFF"/>
                <w:lang w:val="pt-BR" w:eastAsia="pt-BR"/>
              </w:rPr>
              <w:t>com 100 folhas numeradas</w:t>
            </w:r>
          </w:p>
        </w:tc>
        <w:tc>
          <w:tcPr>
            <w:tcW w:w="746" w:type="dxa"/>
            <w:tcBorders>
              <w:top w:val="single" w:color="000000" w:sz="4" w:space="0"/>
              <w:left w:val="single" w:color="000000" w:sz="4" w:space="0"/>
              <w:bottom w:val="single" w:color="000000" w:sz="4" w:space="0"/>
              <w:right w:val="single" w:color="000000" w:sz="4" w:space="0"/>
            </w:tcBorders>
            <w:vAlign w:val="center"/>
          </w:tcPr>
          <w:p w14:paraId="704AB920">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sum(D54:O54)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30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889C343">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159BB7F">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012EAC01">
            <w:pPr>
              <w:pStyle w:val="221"/>
              <w:spacing w:line="240" w:lineRule="auto"/>
              <w:ind w:left="0"/>
              <w:jc w:val="both"/>
              <w:rPr>
                <w:rFonts w:hint="default" w:ascii="Arial" w:hAnsi="Arial" w:cs="Arial"/>
                <w:sz w:val="18"/>
                <w:szCs w:val="18"/>
              </w:rPr>
            </w:pPr>
          </w:p>
        </w:tc>
      </w:tr>
      <w:tr w14:paraId="3BC703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752AC477">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15</w:t>
            </w:r>
          </w:p>
        </w:tc>
        <w:tc>
          <w:tcPr>
            <w:tcW w:w="4854" w:type="dxa"/>
            <w:tcBorders>
              <w:top w:val="single" w:color="000000" w:sz="4" w:space="0"/>
              <w:left w:val="single" w:color="000000" w:sz="4" w:space="0"/>
              <w:bottom w:val="single" w:color="000000" w:sz="4" w:space="0"/>
              <w:right w:val="single" w:color="000000" w:sz="4" w:space="0"/>
            </w:tcBorders>
            <w:vAlign w:val="top"/>
          </w:tcPr>
          <w:p w14:paraId="59C5A4EA">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Bloco de Autorização de abastecimento</w:t>
            </w:r>
            <w:r>
              <w:rPr>
                <w:rFonts w:hint="default" w:ascii="Arial" w:hAnsi="Arial" w:eastAsia="Times New Roman" w:cs="Arial"/>
                <w:color w:val="000000"/>
                <w:sz w:val="18"/>
                <w:szCs w:val="18"/>
                <w:highlight w:val="none"/>
                <w:lang w:val="pt-BR" w:eastAsia="pt-BR"/>
              </w:rPr>
              <w:t>: 03 VIAS (azul, amarelo e branco). - MEDIDA: ALTURA 11,5 CM / 14,5 CM LARGURA. [TOTAL DE 50 NUMERAÇÕES]</w:t>
            </w:r>
          </w:p>
        </w:tc>
        <w:tc>
          <w:tcPr>
            <w:tcW w:w="746" w:type="dxa"/>
            <w:tcBorders>
              <w:top w:val="single" w:color="000000" w:sz="4" w:space="0"/>
              <w:left w:val="single" w:color="000000" w:sz="4" w:space="0"/>
              <w:bottom w:val="single" w:color="000000" w:sz="4" w:space="0"/>
              <w:right w:val="single" w:color="000000" w:sz="4" w:space="0"/>
            </w:tcBorders>
            <w:vAlign w:val="center"/>
          </w:tcPr>
          <w:p w14:paraId="7923776F">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sum(D10:O10)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270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473BF052">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457CF86F">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5F772A0B">
            <w:pPr>
              <w:pStyle w:val="221"/>
              <w:spacing w:line="240" w:lineRule="auto"/>
              <w:ind w:left="0"/>
              <w:jc w:val="both"/>
              <w:rPr>
                <w:rFonts w:hint="default" w:ascii="Arial" w:hAnsi="Arial" w:cs="Arial"/>
                <w:sz w:val="18"/>
                <w:szCs w:val="18"/>
              </w:rPr>
            </w:pPr>
          </w:p>
        </w:tc>
      </w:tr>
      <w:tr w14:paraId="53AA81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629662AF">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16</w:t>
            </w:r>
          </w:p>
        </w:tc>
        <w:tc>
          <w:tcPr>
            <w:tcW w:w="4854" w:type="dxa"/>
            <w:tcBorders>
              <w:top w:val="single" w:color="000000" w:sz="4" w:space="0"/>
              <w:left w:val="single" w:color="000000" w:sz="4" w:space="0"/>
              <w:bottom w:val="single" w:color="000000" w:sz="4" w:space="0"/>
              <w:right w:val="single" w:color="000000" w:sz="4" w:space="0"/>
            </w:tcBorders>
            <w:vAlign w:val="top"/>
          </w:tcPr>
          <w:p w14:paraId="6C6858DC">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Bloco de Autorização de Compra</w:t>
            </w:r>
            <w:r>
              <w:rPr>
                <w:rFonts w:hint="default" w:ascii="Arial" w:hAnsi="Arial" w:eastAsia="Times New Roman" w:cs="Arial"/>
                <w:color w:val="000000"/>
                <w:sz w:val="18"/>
                <w:szCs w:val="18"/>
                <w:highlight w:val="none"/>
                <w:lang w:val="pt-BR" w:eastAsia="pt-BR"/>
              </w:rPr>
              <w:t xml:space="preserve"> </w:t>
            </w:r>
            <w:r>
              <w:rPr>
                <w:rFonts w:hint="default" w:ascii="Arial" w:hAnsi="Arial" w:eastAsia="Times New Roman" w:cs="Arial"/>
                <w:color w:val="000000"/>
                <w:sz w:val="18"/>
                <w:szCs w:val="18"/>
                <w:highlight w:val="none"/>
                <w:lang w:val="en-US" w:eastAsia="pt-BR"/>
              </w:rPr>
              <w:t xml:space="preserve">com medidas </w:t>
            </w:r>
            <w:r>
              <w:rPr>
                <w:rFonts w:hint="default" w:ascii="Arial" w:hAnsi="Arial" w:eastAsia="Times New Roman" w:cs="Arial"/>
                <w:color w:val="000000"/>
                <w:sz w:val="18"/>
                <w:szCs w:val="18"/>
                <w:highlight w:val="none"/>
                <w:lang w:val="pt-BR" w:eastAsia="pt-BR"/>
              </w:rPr>
              <w:t>12,5x15cm.</w:t>
            </w:r>
            <w:r>
              <w:rPr>
                <w:rFonts w:hint="default" w:ascii="Arial" w:hAnsi="Arial" w:eastAsia="Times New Roman" w:cs="Arial"/>
                <w:color w:val="000000"/>
                <w:sz w:val="18"/>
                <w:szCs w:val="18"/>
                <w:highlight w:val="none"/>
                <w:lang w:val="en-US" w:eastAsia="pt-BR"/>
              </w:rPr>
              <w:t xml:space="preserve">, </w:t>
            </w:r>
            <w:r>
              <w:rPr>
                <w:rFonts w:hint="default" w:ascii="Arial" w:hAnsi="Arial" w:eastAsia="Times New Roman" w:cs="Arial"/>
                <w:color w:val="000000"/>
                <w:sz w:val="18"/>
                <w:szCs w:val="18"/>
                <w:highlight w:val="none"/>
                <w:lang w:val="pt-BR" w:eastAsia="pt-BR"/>
              </w:rPr>
              <w:t>02 VIAS [TOTAL DE 50 NUMERAÇÕES]</w:t>
            </w:r>
          </w:p>
        </w:tc>
        <w:tc>
          <w:tcPr>
            <w:tcW w:w="746" w:type="dxa"/>
            <w:tcBorders>
              <w:top w:val="single" w:color="000000" w:sz="4" w:space="0"/>
              <w:left w:val="single" w:color="000000" w:sz="4" w:space="0"/>
              <w:bottom w:val="single" w:color="000000" w:sz="4" w:space="0"/>
              <w:right w:val="single" w:color="000000" w:sz="4" w:space="0"/>
            </w:tcBorders>
            <w:vAlign w:val="center"/>
          </w:tcPr>
          <w:p w14:paraId="78E129F7">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sum(D8:O8)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25</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05E1A891">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E53CE2C">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614B00A0">
            <w:pPr>
              <w:pStyle w:val="221"/>
              <w:spacing w:line="240" w:lineRule="auto"/>
              <w:ind w:left="0"/>
              <w:jc w:val="both"/>
              <w:rPr>
                <w:rFonts w:hint="default" w:ascii="Arial" w:hAnsi="Arial" w:cs="Arial"/>
                <w:sz w:val="18"/>
                <w:szCs w:val="18"/>
              </w:rPr>
            </w:pPr>
          </w:p>
        </w:tc>
      </w:tr>
      <w:tr w14:paraId="2A88C6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7DB62000">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17</w:t>
            </w:r>
          </w:p>
        </w:tc>
        <w:tc>
          <w:tcPr>
            <w:tcW w:w="4854" w:type="dxa"/>
            <w:tcBorders>
              <w:top w:val="single" w:color="000000" w:sz="4" w:space="0"/>
              <w:left w:val="single" w:color="000000" w:sz="4" w:space="0"/>
              <w:bottom w:val="single" w:color="000000" w:sz="4" w:space="0"/>
              <w:right w:val="single" w:color="000000" w:sz="4" w:space="0"/>
            </w:tcBorders>
            <w:vAlign w:val="top"/>
          </w:tcPr>
          <w:p w14:paraId="51735D01">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Bloco de Autorização para saída de materiais</w:t>
            </w:r>
            <w:r>
              <w:rPr>
                <w:rFonts w:hint="default" w:ascii="Arial" w:hAnsi="Arial" w:eastAsia="Times New Roman" w:cs="Arial"/>
                <w:b/>
                <w:bCs/>
                <w:color w:val="000000"/>
                <w:sz w:val="18"/>
                <w:szCs w:val="18"/>
                <w:highlight w:val="none"/>
                <w:lang w:val="en-US" w:eastAsia="pt-BR"/>
              </w:rPr>
              <w:t xml:space="preserve"> </w:t>
            </w:r>
            <w:r>
              <w:rPr>
                <w:rFonts w:hint="default" w:ascii="Arial" w:hAnsi="Arial" w:eastAsia="Times New Roman" w:cs="Arial"/>
                <w:b w:val="0"/>
                <w:bCs w:val="0"/>
                <w:color w:val="000000"/>
                <w:sz w:val="18"/>
                <w:szCs w:val="18"/>
                <w:highlight w:val="none"/>
                <w:lang w:val="en-US" w:eastAsia="pt-BR"/>
              </w:rPr>
              <w:t xml:space="preserve">em </w:t>
            </w:r>
            <w:r>
              <w:rPr>
                <w:rFonts w:hint="default" w:ascii="Arial" w:hAnsi="Arial" w:eastAsia="Times New Roman" w:cs="Arial"/>
                <w:color w:val="000000"/>
                <w:sz w:val="18"/>
                <w:szCs w:val="18"/>
                <w:highlight w:val="none"/>
                <w:lang w:val="pt-BR" w:eastAsia="pt-BR"/>
              </w:rPr>
              <w:t xml:space="preserve">02 VIAS (BRANCA E ROSA) NUMERAÇÃO: NO QUADRO LOCALIZADO NO CANTO DIREITO SUPERIOR </w:t>
            </w:r>
            <w:r>
              <w:rPr>
                <w:rFonts w:hint="default" w:ascii="Arial" w:hAnsi="Arial" w:eastAsia="Times New Roman" w:cs="Arial"/>
                <w:color w:val="000000"/>
                <w:sz w:val="18"/>
                <w:szCs w:val="18"/>
                <w:highlight w:val="none"/>
                <w:lang w:val="en-US" w:eastAsia="pt-BR"/>
              </w:rPr>
              <w:t>com medidas</w:t>
            </w:r>
            <w:r>
              <w:rPr>
                <w:rFonts w:hint="default" w:ascii="Arial" w:hAnsi="Arial" w:eastAsia="Times New Roman" w:cs="Arial"/>
                <w:color w:val="000000"/>
                <w:sz w:val="18"/>
                <w:szCs w:val="18"/>
                <w:highlight w:val="none"/>
                <w:lang w:val="pt-BR" w:eastAsia="pt-BR"/>
              </w:rPr>
              <w:t xml:space="preserve"> 14x14,5 cm. [TOTAL DE 50 NUMERAÇÕES]</w:t>
            </w:r>
          </w:p>
        </w:tc>
        <w:tc>
          <w:tcPr>
            <w:tcW w:w="746" w:type="dxa"/>
            <w:tcBorders>
              <w:top w:val="single" w:color="000000" w:sz="4" w:space="0"/>
              <w:left w:val="single" w:color="000000" w:sz="4" w:space="0"/>
              <w:bottom w:val="single" w:color="000000" w:sz="4" w:space="0"/>
              <w:right w:val="single" w:color="000000" w:sz="4" w:space="0"/>
            </w:tcBorders>
            <w:vAlign w:val="center"/>
          </w:tcPr>
          <w:p w14:paraId="2A3220C3">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sum(D9:O9)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230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51FA336C">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512E720">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66D9191C">
            <w:pPr>
              <w:pStyle w:val="221"/>
              <w:spacing w:line="240" w:lineRule="auto"/>
              <w:ind w:left="0"/>
              <w:jc w:val="both"/>
              <w:rPr>
                <w:rFonts w:hint="default" w:ascii="Arial" w:hAnsi="Arial" w:cs="Arial"/>
                <w:sz w:val="18"/>
                <w:szCs w:val="18"/>
              </w:rPr>
            </w:pPr>
          </w:p>
        </w:tc>
      </w:tr>
      <w:tr w14:paraId="262093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6EAF261B">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18</w:t>
            </w:r>
          </w:p>
        </w:tc>
        <w:tc>
          <w:tcPr>
            <w:tcW w:w="4854" w:type="dxa"/>
            <w:tcBorders>
              <w:top w:val="single" w:color="000000" w:sz="4" w:space="0"/>
              <w:left w:val="single" w:color="000000" w:sz="4" w:space="0"/>
              <w:bottom w:val="single" w:color="000000" w:sz="4" w:space="0"/>
              <w:right w:val="single" w:color="000000" w:sz="4" w:space="0"/>
            </w:tcBorders>
            <w:vAlign w:val="top"/>
          </w:tcPr>
          <w:p w14:paraId="1004936E">
            <w:pPr>
              <w:jc w:val="both"/>
              <w:rPr>
                <w:rFonts w:hint="default" w:ascii="Arial" w:hAnsi="Arial" w:cs="Arial"/>
                <w:sz w:val="18"/>
                <w:szCs w:val="18"/>
              </w:rPr>
            </w:pPr>
            <w:r>
              <w:rPr>
                <w:rFonts w:hint="default" w:ascii="Arial" w:hAnsi="Arial" w:eastAsia="Times New Roman" w:cs="Arial"/>
                <w:b/>
                <w:bCs/>
                <w:color w:val="000000" w:themeColor="text1"/>
                <w:sz w:val="18"/>
                <w:szCs w:val="18"/>
                <w:highlight w:val="none"/>
                <w:shd w:val="clear" w:color="auto" w:fill="FFFFFF"/>
                <w:lang w:val="pt-BR" w:eastAsia="pt-BR"/>
                <w14:textFill>
                  <w14:solidFill>
                    <w14:schemeClr w14:val="tx1"/>
                  </w14:solidFill>
                </w14:textFill>
              </w:rPr>
              <w:t>Bloco de controle de entrega de calcário</w:t>
            </w:r>
            <w:r>
              <w:rPr>
                <w:rFonts w:hint="default" w:ascii="Arial" w:hAnsi="Arial" w:eastAsia="Times New Roman" w:cs="Arial"/>
                <w:b/>
                <w:bCs/>
                <w:color w:val="000000" w:themeColor="text1"/>
                <w:sz w:val="18"/>
                <w:szCs w:val="18"/>
                <w:highlight w:val="none"/>
                <w:shd w:val="clear" w:color="auto" w:fill="FFFFFF"/>
                <w:lang w:val="en-US" w:eastAsia="pt-BR"/>
                <w14:textFill>
                  <w14:solidFill>
                    <w14:schemeClr w14:val="tx1"/>
                  </w14:solidFill>
                </w14:textFill>
              </w:rPr>
              <w:t>,</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 xml:space="preserve"> em tamanho 20x10cm</w:t>
            </w:r>
            <w:r>
              <w:rPr>
                <w:rFonts w:hint="default" w:ascii="Arial" w:hAnsi="Arial" w:eastAsia="Times New Roman" w:cs="Arial"/>
                <w:color w:val="000000" w:themeColor="text1"/>
                <w:sz w:val="18"/>
                <w:szCs w:val="18"/>
                <w:highlight w:val="none"/>
                <w:shd w:val="clear" w:color="auto" w:fill="FFFFFF"/>
                <w:lang w:val="en-US" w:eastAsia="pt-BR"/>
                <w14:textFill>
                  <w14:solidFill>
                    <w14:schemeClr w14:val="tx1"/>
                  </w14:solidFill>
                </w14:textFill>
              </w:rPr>
              <w:t>,</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 xml:space="preserve"> com 100 folhas numeradas</w:t>
            </w:r>
          </w:p>
        </w:tc>
        <w:tc>
          <w:tcPr>
            <w:tcW w:w="746" w:type="dxa"/>
            <w:tcBorders>
              <w:top w:val="single" w:color="000000" w:sz="4" w:space="0"/>
              <w:left w:val="single" w:color="000000" w:sz="4" w:space="0"/>
              <w:bottom w:val="single" w:color="000000" w:sz="4" w:space="0"/>
              <w:right w:val="single" w:color="000000" w:sz="4" w:space="0"/>
            </w:tcBorders>
            <w:vAlign w:val="center"/>
          </w:tcPr>
          <w:p w14:paraId="1D5C445B">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sum(D53:O53)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10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373DB699">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B02D9BD">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6FC531E6">
            <w:pPr>
              <w:pStyle w:val="221"/>
              <w:spacing w:line="240" w:lineRule="auto"/>
              <w:ind w:left="0"/>
              <w:jc w:val="both"/>
              <w:rPr>
                <w:rFonts w:hint="default" w:ascii="Arial" w:hAnsi="Arial" w:cs="Arial"/>
                <w:sz w:val="18"/>
                <w:szCs w:val="18"/>
              </w:rPr>
            </w:pPr>
          </w:p>
        </w:tc>
      </w:tr>
      <w:tr w14:paraId="2CD6AB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37DF87F0">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19</w:t>
            </w:r>
          </w:p>
        </w:tc>
        <w:tc>
          <w:tcPr>
            <w:tcW w:w="4854" w:type="dxa"/>
            <w:tcBorders>
              <w:top w:val="single" w:color="000000" w:sz="4" w:space="0"/>
              <w:left w:val="single" w:color="000000" w:sz="4" w:space="0"/>
              <w:bottom w:val="single" w:color="000000" w:sz="4" w:space="0"/>
              <w:right w:val="single" w:color="000000" w:sz="4" w:space="0"/>
            </w:tcBorders>
            <w:vAlign w:val="top"/>
          </w:tcPr>
          <w:p w14:paraId="285364CA">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Bloco de Controle de Estoque</w:t>
            </w:r>
            <w:r>
              <w:rPr>
                <w:rFonts w:hint="default" w:ascii="Arial" w:hAnsi="Arial" w:eastAsia="Times New Roman" w:cs="Arial"/>
                <w:color w:val="000000"/>
                <w:sz w:val="18"/>
                <w:szCs w:val="18"/>
                <w:highlight w:val="none"/>
                <w:lang w:val="pt-BR" w:eastAsia="pt-BR"/>
              </w:rPr>
              <w:t xml:space="preserve"> - IMPRESSO FRENTE E VERSO IGUAIS</w:t>
            </w:r>
            <w:r>
              <w:rPr>
                <w:rFonts w:hint="default" w:ascii="Arial" w:hAnsi="Arial" w:eastAsia="Times New Roman" w:cs="Arial"/>
                <w:color w:val="000000"/>
                <w:sz w:val="18"/>
                <w:szCs w:val="18"/>
                <w:highlight w:val="none"/>
                <w:lang w:val="en-US" w:eastAsia="pt-BR"/>
              </w:rPr>
              <w:t xml:space="preserve">, com medidas </w:t>
            </w:r>
            <w:r>
              <w:rPr>
                <w:rFonts w:hint="default" w:ascii="Arial" w:hAnsi="Arial" w:eastAsia="Times New Roman" w:cs="Arial"/>
                <w:color w:val="000000"/>
                <w:sz w:val="18"/>
                <w:szCs w:val="18"/>
                <w:highlight w:val="none"/>
                <w:lang w:val="pt-BR" w:eastAsia="pt-BR"/>
              </w:rPr>
              <w:t>16,5x22,5cm. [TOTAL DE 50 NUMERAÇÕES]</w:t>
            </w:r>
          </w:p>
        </w:tc>
        <w:tc>
          <w:tcPr>
            <w:tcW w:w="746" w:type="dxa"/>
            <w:tcBorders>
              <w:top w:val="single" w:color="000000" w:sz="4" w:space="0"/>
              <w:left w:val="single" w:color="000000" w:sz="4" w:space="0"/>
              <w:bottom w:val="single" w:color="000000" w:sz="4" w:space="0"/>
              <w:right w:val="single" w:color="000000" w:sz="4" w:space="0"/>
            </w:tcBorders>
            <w:vAlign w:val="center"/>
          </w:tcPr>
          <w:p w14:paraId="58CC0292">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sum(D12:O12)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30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45267321">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70A15FB1">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246B0165">
            <w:pPr>
              <w:pStyle w:val="221"/>
              <w:spacing w:line="240" w:lineRule="auto"/>
              <w:ind w:left="0"/>
              <w:jc w:val="both"/>
              <w:rPr>
                <w:rFonts w:hint="default" w:ascii="Arial" w:hAnsi="Arial" w:cs="Arial"/>
                <w:sz w:val="18"/>
                <w:szCs w:val="18"/>
              </w:rPr>
            </w:pPr>
          </w:p>
        </w:tc>
      </w:tr>
      <w:tr w14:paraId="7F89A1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5B1B331B">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20</w:t>
            </w:r>
          </w:p>
        </w:tc>
        <w:tc>
          <w:tcPr>
            <w:tcW w:w="4854" w:type="dxa"/>
            <w:tcBorders>
              <w:top w:val="single" w:color="000000" w:sz="4" w:space="0"/>
              <w:left w:val="single" w:color="000000" w:sz="4" w:space="0"/>
              <w:bottom w:val="single" w:color="000000" w:sz="4" w:space="0"/>
              <w:right w:val="single" w:color="000000" w:sz="4" w:space="0"/>
            </w:tcBorders>
            <w:vAlign w:val="top"/>
          </w:tcPr>
          <w:p w14:paraId="7351EA0C">
            <w:pPr>
              <w:jc w:val="both"/>
              <w:rPr>
                <w:rFonts w:hint="default" w:ascii="Arial" w:hAnsi="Arial" w:cs="Arial"/>
                <w:sz w:val="18"/>
                <w:szCs w:val="18"/>
              </w:rPr>
            </w:pPr>
            <w:r>
              <w:rPr>
                <w:rFonts w:hint="default" w:ascii="Arial" w:hAnsi="Arial" w:cs="Arial"/>
                <w:b/>
                <w:bCs/>
                <w:color w:val="000000"/>
                <w:sz w:val="18"/>
                <w:szCs w:val="18"/>
                <w:highlight w:val="none"/>
                <w:lang w:val="pt-BR" w:eastAsia="pt-BR"/>
              </w:rPr>
              <w:t>Bloco de controle de inseminações</w:t>
            </w:r>
            <w:r>
              <w:rPr>
                <w:rFonts w:hint="default" w:ascii="Arial" w:hAnsi="Arial" w:cs="Arial"/>
                <w:color w:val="000000"/>
                <w:sz w:val="18"/>
                <w:szCs w:val="18"/>
                <w:highlight w:val="none"/>
                <w:lang w:val="pt-BR" w:eastAsia="pt-BR"/>
              </w:rPr>
              <w:t xml:space="preserve"> em tamanho 20x10</w:t>
            </w:r>
            <w:r>
              <w:rPr>
                <w:rFonts w:hint="default" w:ascii="Arial" w:hAnsi="Arial" w:cs="Arial"/>
                <w:color w:val="000000"/>
                <w:sz w:val="18"/>
                <w:szCs w:val="18"/>
                <w:highlight w:val="none"/>
                <w:lang w:val="en-US" w:eastAsia="pt-BR"/>
              </w:rPr>
              <w:t xml:space="preserve">, com </w:t>
            </w:r>
            <w:r>
              <w:rPr>
                <w:rFonts w:hint="default" w:ascii="Arial" w:hAnsi="Arial" w:cs="Arial"/>
                <w:color w:val="000000"/>
                <w:sz w:val="18"/>
                <w:szCs w:val="18"/>
                <w:highlight w:val="none"/>
                <w:lang w:val="pt-BR" w:eastAsia="pt-BR"/>
              </w:rPr>
              <w:t>100 folhas numeradas</w:t>
            </w:r>
          </w:p>
        </w:tc>
        <w:tc>
          <w:tcPr>
            <w:tcW w:w="746" w:type="dxa"/>
            <w:tcBorders>
              <w:top w:val="single" w:color="000000" w:sz="4" w:space="0"/>
              <w:left w:val="single" w:color="000000" w:sz="4" w:space="0"/>
              <w:bottom w:val="single" w:color="000000" w:sz="4" w:space="0"/>
              <w:right w:val="single" w:color="000000" w:sz="4" w:space="0"/>
            </w:tcBorders>
            <w:vAlign w:val="center"/>
          </w:tcPr>
          <w:p w14:paraId="50CFFDF4">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sum(D52:O52)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30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36D21663">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F43841E">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0ECE1C5C">
            <w:pPr>
              <w:pStyle w:val="221"/>
              <w:spacing w:line="240" w:lineRule="auto"/>
              <w:ind w:left="0"/>
              <w:jc w:val="both"/>
              <w:rPr>
                <w:rFonts w:hint="default" w:ascii="Arial" w:hAnsi="Arial" w:cs="Arial"/>
                <w:sz w:val="18"/>
                <w:szCs w:val="18"/>
              </w:rPr>
            </w:pPr>
          </w:p>
        </w:tc>
      </w:tr>
      <w:tr w14:paraId="39DB08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6652ACDF">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21</w:t>
            </w:r>
          </w:p>
        </w:tc>
        <w:tc>
          <w:tcPr>
            <w:tcW w:w="4854" w:type="dxa"/>
            <w:tcBorders>
              <w:top w:val="single" w:color="000000" w:sz="4" w:space="0"/>
              <w:left w:val="single" w:color="000000" w:sz="4" w:space="0"/>
              <w:bottom w:val="single" w:color="000000" w:sz="4" w:space="0"/>
              <w:right w:val="single" w:color="000000" w:sz="4" w:space="0"/>
            </w:tcBorders>
            <w:vAlign w:val="top"/>
          </w:tcPr>
          <w:p w14:paraId="258B7497">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Bloco de Ordem de Serviço</w:t>
            </w:r>
            <w:r>
              <w:rPr>
                <w:rFonts w:hint="default" w:ascii="Arial" w:hAnsi="Arial" w:eastAsia="Times New Roman" w:cs="Arial"/>
                <w:color w:val="000000"/>
                <w:sz w:val="18"/>
                <w:szCs w:val="18"/>
                <w:highlight w:val="none"/>
                <w:lang w:val="pt-BR" w:eastAsia="pt-BR"/>
              </w:rPr>
              <w:t xml:space="preserve"> </w:t>
            </w:r>
            <w:r>
              <w:rPr>
                <w:rFonts w:hint="default" w:ascii="Arial" w:hAnsi="Arial" w:eastAsia="Times New Roman" w:cs="Arial"/>
                <w:color w:val="000000"/>
                <w:sz w:val="18"/>
                <w:szCs w:val="18"/>
                <w:highlight w:val="none"/>
                <w:lang w:val="en-US" w:eastAsia="pt-BR"/>
              </w:rPr>
              <w:t xml:space="preserve">com medidas </w:t>
            </w:r>
            <w:r>
              <w:rPr>
                <w:rFonts w:hint="default" w:ascii="Arial" w:hAnsi="Arial" w:eastAsia="Times New Roman" w:cs="Arial"/>
                <w:color w:val="000000"/>
                <w:sz w:val="18"/>
                <w:szCs w:val="18"/>
                <w:highlight w:val="none"/>
                <w:lang w:val="pt-BR" w:eastAsia="pt-BR"/>
              </w:rPr>
              <w:t>10x18cm. 02 VIAS [TOTAL DE 50 NUMERAÇÕES]</w:t>
            </w:r>
          </w:p>
        </w:tc>
        <w:tc>
          <w:tcPr>
            <w:tcW w:w="746" w:type="dxa"/>
            <w:tcBorders>
              <w:top w:val="single" w:color="000000" w:sz="4" w:space="0"/>
              <w:left w:val="single" w:color="000000" w:sz="4" w:space="0"/>
              <w:bottom w:val="single" w:color="000000" w:sz="4" w:space="0"/>
              <w:right w:val="single" w:color="000000" w:sz="4" w:space="0"/>
            </w:tcBorders>
            <w:vAlign w:val="center"/>
          </w:tcPr>
          <w:p w14:paraId="18BC9987">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sum(D13:O13)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207</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045BCC78">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024EAE9D">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08E73ADA">
            <w:pPr>
              <w:pStyle w:val="221"/>
              <w:spacing w:line="240" w:lineRule="auto"/>
              <w:ind w:left="0"/>
              <w:jc w:val="both"/>
              <w:rPr>
                <w:rFonts w:hint="default" w:ascii="Arial" w:hAnsi="Arial" w:cs="Arial"/>
                <w:sz w:val="18"/>
                <w:szCs w:val="18"/>
              </w:rPr>
            </w:pPr>
          </w:p>
        </w:tc>
      </w:tr>
      <w:tr w14:paraId="6F6DB3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21416900">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22</w:t>
            </w:r>
          </w:p>
        </w:tc>
        <w:tc>
          <w:tcPr>
            <w:tcW w:w="4854" w:type="dxa"/>
            <w:tcBorders>
              <w:top w:val="single" w:color="000000" w:sz="4" w:space="0"/>
              <w:left w:val="single" w:color="000000" w:sz="4" w:space="0"/>
              <w:bottom w:val="single" w:color="000000" w:sz="4" w:space="0"/>
              <w:right w:val="single" w:color="000000" w:sz="4" w:space="0"/>
            </w:tcBorders>
            <w:vAlign w:val="top"/>
          </w:tcPr>
          <w:p w14:paraId="797C7399">
            <w:pPr>
              <w:jc w:val="both"/>
              <w:rPr>
                <w:rFonts w:hint="default" w:ascii="Arial" w:hAnsi="Arial" w:cs="Arial"/>
                <w:sz w:val="18"/>
                <w:szCs w:val="18"/>
              </w:rPr>
            </w:pPr>
            <w:r>
              <w:rPr>
                <w:rFonts w:hint="default" w:ascii="Arial" w:hAnsi="Arial" w:cs="Arial"/>
                <w:b/>
                <w:bCs/>
                <w:color w:val="000000"/>
                <w:sz w:val="18"/>
                <w:szCs w:val="18"/>
                <w:highlight w:val="none"/>
                <w:lang w:val="pt-BR"/>
              </w:rPr>
              <w:t xml:space="preserve">Bloco </w:t>
            </w:r>
            <w:r>
              <w:rPr>
                <w:rFonts w:hint="default" w:ascii="Arial" w:hAnsi="Arial" w:cs="Arial"/>
                <w:b/>
                <w:bCs/>
                <w:color w:val="000000"/>
                <w:sz w:val="18"/>
                <w:szCs w:val="18"/>
                <w:highlight w:val="none"/>
              </w:rPr>
              <w:t>E4</w:t>
            </w:r>
            <w:r>
              <w:rPr>
                <w:rFonts w:hint="default" w:ascii="Arial" w:hAnsi="Arial" w:cs="Arial"/>
                <w:color w:val="000000"/>
                <w:sz w:val="18"/>
                <w:szCs w:val="18"/>
                <w:highlight w:val="none"/>
              </w:rPr>
              <w:t xml:space="preserve"> Impresso Padronizado Papel Offset; 75g/m²; 50x180mm; Frente; Bloco com 100 folhas; </w:t>
            </w:r>
            <w:r>
              <w:rPr>
                <w:rFonts w:hint="default" w:ascii="Arial" w:hAnsi="Arial" w:cs="Arial"/>
                <w:color w:val="000000"/>
                <w:sz w:val="18"/>
                <w:szCs w:val="18"/>
                <w:highlight w:val="none"/>
                <w:lang w:val="pt-BR"/>
              </w:rPr>
              <w:t>com a</w:t>
            </w:r>
            <w:r>
              <w:rPr>
                <w:rFonts w:hint="default" w:ascii="Arial" w:hAnsi="Arial" w:cs="Arial"/>
                <w:color w:val="000000"/>
                <w:sz w:val="18"/>
                <w:szCs w:val="18"/>
                <w:highlight w:val="none"/>
              </w:rPr>
              <w:t xml:space="preserve">rte </w:t>
            </w:r>
            <w:r>
              <w:rPr>
                <w:rFonts w:hint="default" w:ascii="Arial" w:hAnsi="Arial" w:cs="Arial"/>
                <w:color w:val="000000"/>
                <w:sz w:val="18"/>
                <w:szCs w:val="18"/>
                <w:highlight w:val="none"/>
                <w:lang w:val="pt-BR"/>
              </w:rPr>
              <w:t>a</w:t>
            </w:r>
            <w:r>
              <w:rPr>
                <w:rFonts w:hint="default" w:ascii="Arial" w:hAnsi="Arial" w:cs="Arial"/>
                <w:color w:val="000000"/>
                <w:sz w:val="18"/>
                <w:szCs w:val="18"/>
                <w:highlight w:val="none"/>
              </w:rPr>
              <w:t xml:space="preserve"> </w:t>
            </w:r>
            <w:r>
              <w:rPr>
                <w:rFonts w:hint="default" w:ascii="Arial" w:hAnsi="Arial" w:cs="Arial"/>
                <w:color w:val="000000"/>
                <w:sz w:val="18"/>
                <w:szCs w:val="18"/>
                <w:highlight w:val="none"/>
                <w:lang w:val="pt-BR"/>
              </w:rPr>
              <w:t>s</w:t>
            </w:r>
            <w:r>
              <w:rPr>
                <w:rFonts w:hint="default" w:ascii="Arial" w:hAnsi="Arial" w:cs="Arial"/>
                <w:color w:val="000000"/>
                <w:sz w:val="18"/>
                <w:szCs w:val="18"/>
                <w:highlight w:val="none"/>
              </w:rPr>
              <w:t xml:space="preserve">er </w:t>
            </w:r>
            <w:r>
              <w:rPr>
                <w:rFonts w:hint="default" w:ascii="Arial" w:hAnsi="Arial" w:cs="Arial"/>
                <w:color w:val="000000"/>
                <w:sz w:val="18"/>
                <w:szCs w:val="18"/>
                <w:highlight w:val="none"/>
                <w:lang w:val="pt-BR"/>
              </w:rPr>
              <w:t>d</w:t>
            </w:r>
            <w:r>
              <w:rPr>
                <w:rFonts w:hint="default" w:ascii="Arial" w:hAnsi="Arial" w:cs="Arial"/>
                <w:color w:val="000000"/>
                <w:sz w:val="18"/>
                <w:szCs w:val="18"/>
                <w:highlight w:val="none"/>
              </w:rPr>
              <w:t xml:space="preserve">efinida </w:t>
            </w:r>
            <w:r>
              <w:rPr>
                <w:rFonts w:hint="default" w:ascii="Arial" w:hAnsi="Arial" w:cs="Arial"/>
                <w:color w:val="000000"/>
                <w:sz w:val="18"/>
                <w:szCs w:val="18"/>
                <w:highlight w:val="none"/>
                <w:lang w:val="pt-BR"/>
              </w:rPr>
              <w:t>p</w:t>
            </w:r>
            <w:r>
              <w:rPr>
                <w:rFonts w:hint="default" w:ascii="Arial" w:hAnsi="Arial" w:cs="Arial"/>
                <w:color w:val="000000"/>
                <w:sz w:val="18"/>
                <w:szCs w:val="18"/>
                <w:highlight w:val="none"/>
              </w:rPr>
              <w:t xml:space="preserve">ela Secretaria </w:t>
            </w:r>
            <w:r>
              <w:rPr>
                <w:rFonts w:hint="default" w:ascii="Arial" w:hAnsi="Arial" w:cs="Arial"/>
                <w:color w:val="000000"/>
                <w:sz w:val="18"/>
                <w:szCs w:val="18"/>
                <w:highlight w:val="none"/>
                <w:lang w:val="pt-BR"/>
              </w:rPr>
              <w:t>correspondente, n</w:t>
            </w:r>
            <w:r>
              <w:rPr>
                <w:rFonts w:hint="default" w:ascii="Arial" w:hAnsi="Arial" w:cs="Arial"/>
                <w:color w:val="000000"/>
                <w:sz w:val="18"/>
                <w:szCs w:val="18"/>
                <w:highlight w:val="none"/>
              </w:rPr>
              <w:t xml:space="preserve">o </w:t>
            </w:r>
            <w:r>
              <w:rPr>
                <w:rFonts w:hint="default" w:ascii="Arial" w:hAnsi="Arial" w:cs="Arial"/>
                <w:color w:val="000000"/>
                <w:sz w:val="18"/>
                <w:szCs w:val="18"/>
                <w:highlight w:val="none"/>
                <w:lang w:val="pt-BR"/>
              </w:rPr>
              <w:t>m</w:t>
            </w:r>
            <w:r>
              <w:rPr>
                <w:rFonts w:hint="default" w:ascii="Arial" w:hAnsi="Arial" w:cs="Arial"/>
                <w:color w:val="000000"/>
                <w:sz w:val="18"/>
                <w:szCs w:val="18"/>
                <w:highlight w:val="none"/>
              </w:rPr>
              <w:t>omento</w:t>
            </w:r>
            <w:r>
              <w:rPr>
                <w:rFonts w:hint="default" w:ascii="Arial" w:hAnsi="Arial" w:cs="Arial"/>
                <w:color w:val="000000"/>
                <w:sz w:val="18"/>
                <w:szCs w:val="18"/>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2180B65E">
            <w:pPr>
              <w:jc w:val="center"/>
              <w:rPr>
                <w:rFonts w:hint="default" w:ascii="Arial" w:hAnsi="Arial" w:cs="Arial"/>
                <w:sz w:val="18"/>
                <w:szCs w:val="18"/>
              </w:rPr>
            </w:pPr>
            <w:r>
              <w:rPr>
                <w:rFonts w:hint="default" w:ascii="Arial" w:hAnsi="Arial" w:eastAsia="Times New Roman" w:cs="Arial"/>
                <w:bCs/>
                <w:color w:val="000000"/>
                <w:sz w:val="18"/>
                <w:szCs w:val="18"/>
                <w:highlight w:val="none"/>
                <w:lang w:val="pt-BR" w:eastAsia="pt-BR"/>
              </w:rPr>
              <w:fldChar w:fldCharType="begin"/>
            </w:r>
            <w:r>
              <w:rPr>
                <w:rFonts w:hint="default" w:ascii="Arial" w:hAnsi="Arial" w:eastAsia="Times New Roman" w:cs="Arial"/>
                <w:bCs/>
                <w:color w:val="000000"/>
                <w:sz w:val="18"/>
                <w:szCs w:val="18"/>
                <w:highlight w:val="none"/>
                <w:lang w:val="pt-BR" w:eastAsia="pt-BR"/>
              </w:rPr>
              <w:instrText xml:space="preserve"> = sum(D100:O100) \* MERGEFORMAT </w:instrText>
            </w:r>
            <w:r>
              <w:rPr>
                <w:rFonts w:hint="default" w:ascii="Arial" w:hAnsi="Arial" w:eastAsia="Times New Roman" w:cs="Arial"/>
                <w:bCs/>
                <w:color w:val="000000"/>
                <w:sz w:val="18"/>
                <w:szCs w:val="18"/>
                <w:highlight w:val="none"/>
                <w:lang w:val="pt-BR" w:eastAsia="pt-BR"/>
              </w:rPr>
              <w:fldChar w:fldCharType="separate"/>
            </w:r>
            <w:r>
              <w:rPr>
                <w:rFonts w:hint="default" w:ascii="Arial" w:hAnsi="Arial" w:eastAsia="Times New Roman" w:cs="Arial"/>
                <w:bCs/>
                <w:color w:val="000000"/>
                <w:sz w:val="18"/>
                <w:szCs w:val="18"/>
                <w:highlight w:val="none"/>
                <w:lang w:val="pt-BR" w:eastAsia="pt-BR"/>
              </w:rPr>
              <w:t>600</w:t>
            </w:r>
            <w:r>
              <w:rPr>
                <w:rFonts w:hint="default" w:ascii="Arial" w:hAnsi="Arial" w:eastAsia="Times New Roman" w:cs="Arial"/>
                <w:bCs/>
                <w:color w:val="000000"/>
                <w:sz w:val="18"/>
                <w:szCs w:val="18"/>
                <w:highlight w:val="none"/>
                <w:lang w:val="pt-BR"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27E4DE99">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1C1C0ECD">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32EF6E17">
            <w:pPr>
              <w:pStyle w:val="221"/>
              <w:spacing w:line="240" w:lineRule="auto"/>
              <w:ind w:left="0"/>
              <w:jc w:val="both"/>
              <w:rPr>
                <w:rFonts w:hint="default" w:ascii="Arial" w:hAnsi="Arial" w:cs="Arial"/>
                <w:sz w:val="18"/>
                <w:szCs w:val="18"/>
              </w:rPr>
            </w:pPr>
          </w:p>
        </w:tc>
      </w:tr>
      <w:tr w14:paraId="073FF5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1B84B7D9">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23</w:t>
            </w:r>
          </w:p>
        </w:tc>
        <w:tc>
          <w:tcPr>
            <w:tcW w:w="4854" w:type="dxa"/>
            <w:tcBorders>
              <w:top w:val="single" w:color="000000" w:sz="4" w:space="0"/>
              <w:left w:val="single" w:color="000000" w:sz="4" w:space="0"/>
              <w:bottom w:val="single" w:color="000000" w:sz="4" w:space="0"/>
              <w:right w:val="single" w:color="000000" w:sz="4" w:space="0"/>
            </w:tcBorders>
            <w:vAlign w:val="top"/>
          </w:tcPr>
          <w:p w14:paraId="13DF4A25">
            <w:pPr>
              <w:jc w:val="both"/>
              <w:rPr>
                <w:rFonts w:hint="default" w:ascii="Arial" w:hAnsi="Arial" w:cs="Arial"/>
                <w:sz w:val="18"/>
                <w:szCs w:val="18"/>
              </w:rPr>
            </w:pPr>
            <w:r>
              <w:rPr>
                <w:rFonts w:hint="default" w:ascii="Arial" w:hAnsi="Arial" w:cs="Arial"/>
                <w:b/>
                <w:bCs/>
                <w:color w:val="000000"/>
                <w:sz w:val="18"/>
                <w:szCs w:val="18"/>
                <w:highlight w:val="none"/>
                <w:lang w:val="pt-BR"/>
              </w:rPr>
              <w:t xml:space="preserve">Bloco </w:t>
            </w:r>
            <w:r>
              <w:rPr>
                <w:rFonts w:hint="default" w:ascii="Arial" w:hAnsi="Arial" w:cs="Arial"/>
                <w:b/>
                <w:bCs/>
                <w:color w:val="000000"/>
                <w:sz w:val="18"/>
                <w:szCs w:val="18"/>
                <w:highlight w:val="none"/>
              </w:rPr>
              <w:t>E5</w:t>
            </w:r>
            <w:r>
              <w:rPr>
                <w:rFonts w:hint="default" w:ascii="Arial" w:hAnsi="Arial" w:cs="Arial"/>
                <w:color w:val="000000"/>
                <w:sz w:val="18"/>
                <w:szCs w:val="18"/>
                <w:highlight w:val="none"/>
              </w:rPr>
              <w:t xml:space="preserve"> Impresso Padronizado Papel Offset; 75g/m²; 85x135mm; Frente; Bloco com 100 folhas; </w:t>
            </w:r>
            <w:r>
              <w:rPr>
                <w:rFonts w:hint="default" w:ascii="Arial" w:hAnsi="Arial" w:cs="Arial"/>
                <w:color w:val="000000"/>
                <w:sz w:val="18"/>
                <w:szCs w:val="18"/>
                <w:highlight w:val="none"/>
                <w:lang w:val="pt-BR"/>
              </w:rPr>
              <w:t>com a</w:t>
            </w:r>
            <w:r>
              <w:rPr>
                <w:rFonts w:hint="default" w:ascii="Arial" w:hAnsi="Arial" w:cs="Arial"/>
                <w:color w:val="000000"/>
                <w:sz w:val="18"/>
                <w:szCs w:val="18"/>
                <w:highlight w:val="none"/>
              </w:rPr>
              <w:t xml:space="preserve">rte </w:t>
            </w:r>
            <w:r>
              <w:rPr>
                <w:rFonts w:hint="default" w:ascii="Arial" w:hAnsi="Arial" w:cs="Arial"/>
                <w:color w:val="000000"/>
                <w:sz w:val="18"/>
                <w:szCs w:val="18"/>
                <w:highlight w:val="none"/>
                <w:lang w:val="pt-BR"/>
              </w:rPr>
              <w:t>a</w:t>
            </w:r>
            <w:r>
              <w:rPr>
                <w:rFonts w:hint="default" w:ascii="Arial" w:hAnsi="Arial" w:cs="Arial"/>
                <w:color w:val="000000"/>
                <w:sz w:val="18"/>
                <w:szCs w:val="18"/>
                <w:highlight w:val="none"/>
              </w:rPr>
              <w:t xml:space="preserve"> </w:t>
            </w:r>
            <w:r>
              <w:rPr>
                <w:rFonts w:hint="default" w:ascii="Arial" w:hAnsi="Arial" w:cs="Arial"/>
                <w:color w:val="000000"/>
                <w:sz w:val="18"/>
                <w:szCs w:val="18"/>
                <w:highlight w:val="none"/>
                <w:lang w:val="pt-BR"/>
              </w:rPr>
              <w:t>s</w:t>
            </w:r>
            <w:r>
              <w:rPr>
                <w:rFonts w:hint="default" w:ascii="Arial" w:hAnsi="Arial" w:cs="Arial"/>
                <w:color w:val="000000"/>
                <w:sz w:val="18"/>
                <w:szCs w:val="18"/>
                <w:highlight w:val="none"/>
              </w:rPr>
              <w:t xml:space="preserve">er </w:t>
            </w:r>
            <w:r>
              <w:rPr>
                <w:rFonts w:hint="default" w:ascii="Arial" w:hAnsi="Arial" w:cs="Arial"/>
                <w:color w:val="000000"/>
                <w:sz w:val="18"/>
                <w:szCs w:val="18"/>
                <w:highlight w:val="none"/>
                <w:lang w:val="pt-BR"/>
              </w:rPr>
              <w:t>d</w:t>
            </w:r>
            <w:r>
              <w:rPr>
                <w:rFonts w:hint="default" w:ascii="Arial" w:hAnsi="Arial" w:cs="Arial"/>
                <w:color w:val="000000"/>
                <w:sz w:val="18"/>
                <w:szCs w:val="18"/>
                <w:highlight w:val="none"/>
              </w:rPr>
              <w:t xml:space="preserve">efinida </w:t>
            </w:r>
            <w:r>
              <w:rPr>
                <w:rFonts w:hint="default" w:ascii="Arial" w:hAnsi="Arial" w:cs="Arial"/>
                <w:color w:val="000000"/>
                <w:sz w:val="18"/>
                <w:szCs w:val="18"/>
                <w:highlight w:val="none"/>
                <w:lang w:val="pt-BR"/>
              </w:rPr>
              <w:t>p</w:t>
            </w:r>
            <w:r>
              <w:rPr>
                <w:rFonts w:hint="default" w:ascii="Arial" w:hAnsi="Arial" w:cs="Arial"/>
                <w:color w:val="000000"/>
                <w:sz w:val="18"/>
                <w:szCs w:val="18"/>
                <w:highlight w:val="none"/>
              </w:rPr>
              <w:t xml:space="preserve">ela Secretaria </w:t>
            </w:r>
            <w:r>
              <w:rPr>
                <w:rFonts w:hint="default" w:ascii="Arial" w:hAnsi="Arial" w:cs="Arial"/>
                <w:color w:val="000000"/>
                <w:sz w:val="18"/>
                <w:szCs w:val="18"/>
                <w:highlight w:val="none"/>
                <w:lang w:val="pt-BR"/>
              </w:rPr>
              <w:t>correspondente, n</w:t>
            </w:r>
            <w:r>
              <w:rPr>
                <w:rFonts w:hint="default" w:ascii="Arial" w:hAnsi="Arial" w:cs="Arial"/>
                <w:color w:val="000000"/>
                <w:sz w:val="18"/>
                <w:szCs w:val="18"/>
                <w:highlight w:val="none"/>
              </w:rPr>
              <w:t xml:space="preserve">o </w:t>
            </w:r>
            <w:r>
              <w:rPr>
                <w:rFonts w:hint="default" w:ascii="Arial" w:hAnsi="Arial" w:cs="Arial"/>
                <w:color w:val="000000"/>
                <w:sz w:val="18"/>
                <w:szCs w:val="18"/>
                <w:highlight w:val="none"/>
                <w:lang w:val="pt-BR"/>
              </w:rPr>
              <w:t>m</w:t>
            </w:r>
            <w:r>
              <w:rPr>
                <w:rFonts w:hint="default" w:ascii="Arial" w:hAnsi="Arial" w:cs="Arial"/>
                <w:color w:val="000000"/>
                <w:sz w:val="18"/>
                <w:szCs w:val="18"/>
                <w:highlight w:val="none"/>
              </w:rPr>
              <w:t>omento</w:t>
            </w:r>
            <w:r>
              <w:rPr>
                <w:rFonts w:hint="default" w:ascii="Arial" w:hAnsi="Arial" w:cs="Arial"/>
                <w:color w:val="000000"/>
                <w:sz w:val="18"/>
                <w:szCs w:val="18"/>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022D48AB">
            <w:pPr>
              <w:jc w:val="center"/>
              <w:rPr>
                <w:rFonts w:hint="default" w:ascii="Arial" w:hAnsi="Arial" w:cs="Arial"/>
                <w:sz w:val="18"/>
                <w:szCs w:val="18"/>
              </w:rPr>
            </w:pPr>
            <w:r>
              <w:rPr>
                <w:rFonts w:hint="default" w:ascii="Arial" w:hAnsi="Arial" w:eastAsia="Times New Roman" w:cs="Arial"/>
                <w:bCs/>
                <w:color w:val="000000"/>
                <w:sz w:val="18"/>
                <w:szCs w:val="18"/>
                <w:highlight w:val="none"/>
                <w:lang w:val="pt-BR" w:eastAsia="pt-BR" w:bidi="ar-SA"/>
              </w:rPr>
              <w:fldChar w:fldCharType="begin"/>
            </w:r>
            <w:r>
              <w:rPr>
                <w:rFonts w:hint="default" w:ascii="Arial" w:hAnsi="Arial" w:eastAsia="Times New Roman" w:cs="Arial"/>
                <w:bCs/>
                <w:color w:val="000000"/>
                <w:sz w:val="18"/>
                <w:szCs w:val="18"/>
                <w:highlight w:val="none"/>
                <w:lang w:val="pt-BR" w:eastAsia="pt-BR" w:bidi="ar-SA"/>
              </w:rPr>
              <w:instrText xml:space="preserve"> = sum(D101:O101) \* MERGEFORMAT </w:instrText>
            </w:r>
            <w:r>
              <w:rPr>
                <w:rFonts w:hint="default" w:ascii="Arial" w:hAnsi="Arial" w:eastAsia="Times New Roman" w:cs="Arial"/>
                <w:bCs/>
                <w:color w:val="000000"/>
                <w:sz w:val="18"/>
                <w:szCs w:val="18"/>
                <w:highlight w:val="none"/>
                <w:lang w:val="pt-BR" w:eastAsia="pt-BR" w:bidi="ar-SA"/>
              </w:rPr>
              <w:fldChar w:fldCharType="separate"/>
            </w:r>
            <w:r>
              <w:rPr>
                <w:rFonts w:hint="default" w:ascii="Arial" w:hAnsi="Arial" w:eastAsia="Times New Roman" w:cs="Arial"/>
                <w:bCs/>
                <w:color w:val="000000"/>
                <w:sz w:val="18"/>
                <w:szCs w:val="18"/>
                <w:highlight w:val="none"/>
                <w:lang w:val="pt-BR" w:eastAsia="pt-BR" w:bidi="ar-SA"/>
              </w:rPr>
              <w:t>5000</w:t>
            </w:r>
            <w:r>
              <w:rPr>
                <w:rFonts w:hint="default" w:ascii="Arial" w:hAnsi="Arial" w:eastAsia="Times New Roman" w:cs="Arial"/>
                <w:bCs/>
                <w:color w:val="000000"/>
                <w:sz w:val="18"/>
                <w:szCs w:val="18"/>
                <w:highlight w:val="none"/>
                <w:lang w:val="pt-BR" w:eastAsia="pt-BR" w:bidi="ar-SA"/>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5B33851D">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0B9C94A">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2F86CFE9">
            <w:pPr>
              <w:pStyle w:val="221"/>
              <w:spacing w:line="240" w:lineRule="auto"/>
              <w:ind w:left="0"/>
              <w:jc w:val="both"/>
              <w:rPr>
                <w:rFonts w:hint="default" w:ascii="Arial" w:hAnsi="Arial" w:cs="Arial"/>
                <w:sz w:val="18"/>
                <w:szCs w:val="18"/>
              </w:rPr>
            </w:pPr>
          </w:p>
        </w:tc>
      </w:tr>
      <w:tr w14:paraId="60C91E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261CC113">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24</w:t>
            </w:r>
          </w:p>
        </w:tc>
        <w:tc>
          <w:tcPr>
            <w:tcW w:w="4854" w:type="dxa"/>
            <w:tcBorders>
              <w:top w:val="single" w:color="000000" w:sz="4" w:space="0"/>
              <w:left w:val="single" w:color="000000" w:sz="4" w:space="0"/>
              <w:bottom w:val="single" w:color="000000" w:sz="4" w:space="0"/>
              <w:right w:val="single" w:color="000000" w:sz="4" w:space="0"/>
            </w:tcBorders>
            <w:vAlign w:val="top"/>
          </w:tcPr>
          <w:p w14:paraId="66B5B91E">
            <w:pPr>
              <w:jc w:val="both"/>
              <w:rPr>
                <w:rFonts w:hint="default" w:ascii="Arial" w:hAnsi="Arial" w:cs="Arial"/>
                <w:sz w:val="18"/>
                <w:szCs w:val="18"/>
              </w:rPr>
            </w:pPr>
            <w:r>
              <w:rPr>
                <w:rFonts w:hint="default" w:ascii="Arial" w:hAnsi="Arial" w:cs="Arial"/>
                <w:b/>
                <w:bCs/>
                <w:color w:val="000000"/>
                <w:sz w:val="18"/>
                <w:szCs w:val="18"/>
                <w:highlight w:val="none"/>
                <w:lang w:val="pt-BR"/>
              </w:rPr>
              <w:t xml:space="preserve">Bloco </w:t>
            </w:r>
            <w:r>
              <w:rPr>
                <w:rFonts w:hint="default" w:ascii="Arial" w:hAnsi="Arial" w:cs="Arial"/>
                <w:b/>
                <w:bCs/>
                <w:color w:val="000000"/>
                <w:sz w:val="18"/>
                <w:szCs w:val="18"/>
                <w:highlight w:val="none"/>
              </w:rPr>
              <w:t>E5</w:t>
            </w:r>
            <w:r>
              <w:rPr>
                <w:rFonts w:hint="default" w:ascii="Arial" w:hAnsi="Arial" w:cs="Arial"/>
                <w:color w:val="000000"/>
                <w:sz w:val="18"/>
                <w:szCs w:val="18"/>
                <w:highlight w:val="none"/>
              </w:rPr>
              <w:t xml:space="preserve"> Impresso Padronizado Papel Offset; 75g/m²; 85x135mm; Frente c/2 vias; Bloco com 100 folhas;  </w:t>
            </w:r>
            <w:r>
              <w:rPr>
                <w:rFonts w:hint="default" w:ascii="Arial" w:hAnsi="Arial" w:cs="Arial"/>
                <w:color w:val="000000"/>
                <w:sz w:val="18"/>
                <w:szCs w:val="18"/>
                <w:highlight w:val="none"/>
                <w:lang w:val="pt-BR"/>
              </w:rPr>
              <w:t>com a</w:t>
            </w:r>
            <w:r>
              <w:rPr>
                <w:rFonts w:hint="default" w:ascii="Arial" w:hAnsi="Arial" w:cs="Arial"/>
                <w:color w:val="000000"/>
                <w:sz w:val="18"/>
                <w:szCs w:val="18"/>
                <w:highlight w:val="none"/>
              </w:rPr>
              <w:t xml:space="preserve">rte </w:t>
            </w:r>
            <w:r>
              <w:rPr>
                <w:rFonts w:hint="default" w:ascii="Arial" w:hAnsi="Arial" w:cs="Arial"/>
                <w:color w:val="000000"/>
                <w:sz w:val="18"/>
                <w:szCs w:val="18"/>
                <w:highlight w:val="none"/>
                <w:lang w:val="pt-BR"/>
              </w:rPr>
              <w:t>a</w:t>
            </w:r>
            <w:r>
              <w:rPr>
                <w:rFonts w:hint="default" w:ascii="Arial" w:hAnsi="Arial" w:cs="Arial"/>
                <w:color w:val="000000"/>
                <w:sz w:val="18"/>
                <w:szCs w:val="18"/>
                <w:highlight w:val="none"/>
              </w:rPr>
              <w:t xml:space="preserve"> </w:t>
            </w:r>
            <w:r>
              <w:rPr>
                <w:rFonts w:hint="default" w:ascii="Arial" w:hAnsi="Arial" w:cs="Arial"/>
                <w:color w:val="000000"/>
                <w:sz w:val="18"/>
                <w:szCs w:val="18"/>
                <w:highlight w:val="none"/>
                <w:lang w:val="pt-BR"/>
              </w:rPr>
              <w:t>s</w:t>
            </w:r>
            <w:r>
              <w:rPr>
                <w:rFonts w:hint="default" w:ascii="Arial" w:hAnsi="Arial" w:cs="Arial"/>
                <w:color w:val="000000"/>
                <w:sz w:val="18"/>
                <w:szCs w:val="18"/>
                <w:highlight w:val="none"/>
              </w:rPr>
              <w:t xml:space="preserve">er </w:t>
            </w:r>
            <w:r>
              <w:rPr>
                <w:rFonts w:hint="default" w:ascii="Arial" w:hAnsi="Arial" w:cs="Arial"/>
                <w:color w:val="000000"/>
                <w:sz w:val="18"/>
                <w:szCs w:val="18"/>
                <w:highlight w:val="none"/>
                <w:lang w:val="pt-BR"/>
              </w:rPr>
              <w:t>d</w:t>
            </w:r>
            <w:r>
              <w:rPr>
                <w:rFonts w:hint="default" w:ascii="Arial" w:hAnsi="Arial" w:cs="Arial"/>
                <w:color w:val="000000"/>
                <w:sz w:val="18"/>
                <w:szCs w:val="18"/>
                <w:highlight w:val="none"/>
              </w:rPr>
              <w:t xml:space="preserve">efinida </w:t>
            </w:r>
            <w:r>
              <w:rPr>
                <w:rFonts w:hint="default" w:ascii="Arial" w:hAnsi="Arial" w:cs="Arial"/>
                <w:color w:val="000000"/>
                <w:sz w:val="18"/>
                <w:szCs w:val="18"/>
                <w:highlight w:val="none"/>
                <w:lang w:val="pt-BR"/>
              </w:rPr>
              <w:t>p</w:t>
            </w:r>
            <w:r>
              <w:rPr>
                <w:rFonts w:hint="default" w:ascii="Arial" w:hAnsi="Arial" w:cs="Arial"/>
                <w:color w:val="000000"/>
                <w:sz w:val="18"/>
                <w:szCs w:val="18"/>
                <w:highlight w:val="none"/>
              </w:rPr>
              <w:t xml:space="preserve">ela Secretaria </w:t>
            </w:r>
            <w:r>
              <w:rPr>
                <w:rFonts w:hint="default" w:ascii="Arial" w:hAnsi="Arial" w:cs="Arial"/>
                <w:color w:val="000000"/>
                <w:sz w:val="18"/>
                <w:szCs w:val="18"/>
                <w:highlight w:val="none"/>
                <w:lang w:val="pt-BR"/>
              </w:rPr>
              <w:t>correspondente, n</w:t>
            </w:r>
            <w:r>
              <w:rPr>
                <w:rFonts w:hint="default" w:ascii="Arial" w:hAnsi="Arial" w:cs="Arial"/>
                <w:color w:val="000000"/>
                <w:sz w:val="18"/>
                <w:szCs w:val="18"/>
                <w:highlight w:val="none"/>
              </w:rPr>
              <w:t xml:space="preserve">o </w:t>
            </w:r>
            <w:r>
              <w:rPr>
                <w:rFonts w:hint="default" w:ascii="Arial" w:hAnsi="Arial" w:cs="Arial"/>
                <w:color w:val="000000"/>
                <w:sz w:val="18"/>
                <w:szCs w:val="18"/>
                <w:highlight w:val="none"/>
                <w:lang w:val="pt-BR"/>
              </w:rPr>
              <w:t>m</w:t>
            </w:r>
            <w:r>
              <w:rPr>
                <w:rFonts w:hint="default" w:ascii="Arial" w:hAnsi="Arial" w:cs="Arial"/>
                <w:color w:val="000000"/>
                <w:sz w:val="18"/>
                <w:szCs w:val="18"/>
                <w:highlight w:val="none"/>
              </w:rPr>
              <w:t>omento</w:t>
            </w:r>
            <w:r>
              <w:rPr>
                <w:rFonts w:hint="default" w:ascii="Arial" w:hAnsi="Arial" w:cs="Arial"/>
                <w:color w:val="000000"/>
                <w:sz w:val="18"/>
                <w:szCs w:val="18"/>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08918098">
            <w:pPr>
              <w:jc w:val="center"/>
              <w:rPr>
                <w:rFonts w:hint="default" w:ascii="Arial" w:hAnsi="Arial" w:cs="Arial"/>
                <w:sz w:val="18"/>
                <w:szCs w:val="18"/>
              </w:rPr>
            </w:pPr>
            <w:r>
              <w:rPr>
                <w:rFonts w:hint="default" w:ascii="Arial" w:hAnsi="Arial" w:eastAsia="Times New Roman" w:cs="Arial"/>
                <w:bCs/>
                <w:color w:val="000000"/>
                <w:sz w:val="18"/>
                <w:szCs w:val="18"/>
                <w:highlight w:val="none"/>
                <w:lang w:val="pt-BR" w:eastAsia="pt-BR" w:bidi="ar-SA"/>
              </w:rPr>
              <w:fldChar w:fldCharType="begin"/>
            </w:r>
            <w:r>
              <w:rPr>
                <w:rFonts w:hint="default" w:ascii="Arial" w:hAnsi="Arial" w:eastAsia="Times New Roman" w:cs="Arial"/>
                <w:bCs/>
                <w:color w:val="000000"/>
                <w:sz w:val="18"/>
                <w:szCs w:val="18"/>
                <w:highlight w:val="none"/>
                <w:lang w:val="pt-BR" w:eastAsia="pt-BR" w:bidi="ar-SA"/>
              </w:rPr>
              <w:instrText xml:space="preserve"> = sum(D102:O102) \* MERGEFORMAT </w:instrText>
            </w:r>
            <w:r>
              <w:rPr>
                <w:rFonts w:hint="default" w:ascii="Arial" w:hAnsi="Arial" w:eastAsia="Times New Roman" w:cs="Arial"/>
                <w:bCs/>
                <w:color w:val="000000"/>
                <w:sz w:val="18"/>
                <w:szCs w:val="18"/>
                <w:highlight w:val="none"/>
                <w:lang w:val="pt-BR" w:eastAsia="pt-BR" w:bidi="ar-SA"/>
              </w:rPr>
              <w:fldChar w:fldCharType="separate"/>
            </w:r>
            <w:r>
              <w:rPr>
                <w:rFonts w:hint="default" w:ascii="Arial" w:hAnsi="Arial" w:eastAsia="Times New Roman" w:cs="Arial"/>
                <w:bCs/>
                <w:color w:val="000000"/>
                <w:sz w:val="18"/>
                <w:szCs w:val="18"/>
                <w:highlight w:val="none"/>
                <w:lang w:val="pt-BR" w:eastAsia="pt-BR" w:bidi="ar-SA"/>
              </w:rPr>
              <w:t>3000</w:t>
            </w:r>
            <w:r>
              <w:rPr>
                <w:rFonts w:hint="default" w:ascii="Arial" w:hAnsi="Arial" w:eastAsia="Times New Roman" w:cs="Arial"/>
                <w:bCs/>
                <w:color w:val="000000"/>
                <w:sz w:val="18"/>
                <w:szCs w:val="18"/>
                <w:highlight w:val="none"/>
                <w:lang w:val="pt-BR" w:eastAsia="pt-BR" w:bidi="ar-SA"/>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5DD085A5">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3E66B922">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1A4F2614">
            <w:pPr>
              <w:pStyle w:val="221"/>
              <w:spacing w:line="240" w:lineRule="auto"/>
              <w:ind w:left="0"/>
              <w:jc w:val="both"/>
              <w:rPr>
                <w:rFonts w:hint="default" w:ascii="Arial" w:hAnsi="Arial" w:cs="Arial"/>
                <w:sz w:val="18"/>
                <w:szCs w:val="18"/>
              </w:rPr>
            </w:pPr>
          </w:p>
        </w:tc>
      </w:tr>
      <w:tr w14:paraId="22692E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4712A5C6">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25</w:t>
            </w:r>
          </w:p>
        </w:tc>
        <w:tc>
          <w:tcPr>
            <w:tcW w:w="4854" w:type="dxa"/>
            <w:tcBorders>
              <w:top w:val="single" w:color="000000" w:sz="4" w:space="0"/>
              <w:left w:val="single" w:color="000000" w:sz="4" w:space="0"/>
              <w:bottom w:val="single" w:color="000000" w:sz="4" w:space="0"/>
              <w:right w:val="single" w:color="000000" w:sz="4" w:space="0"/>
            </w:tcBorders>
            <w:vAlign w:val="top"/>
          </w:tcPr>
          <w:p w14:paraId="6C1C7FD0">
            <w:pPr>
              <w:jc w:val="both"/>
              <w:rPr>
                <w:rFonts w:hint="default" w:ascii="Arial" w:hAnsi="Arial" w:cs="Arial"/>
                <w:sz w:val="18"/>
                <w:szCs w:val="18"/>
              </w:rPr>
            </w:pPr>
            <w:r>
              <w:rPr>
                <w:rFonts w:hint="default" w:ascii="Arial" w:hAnsi="Arial" w:cs="Arial"/>
                <w:b/>
                <w:bCs/>
                <w:color w:val="000000"/>
                <w:sz w:val="18"/>
                <w:szCs w:val="18"/>
                <w:highlight w:val="none"/>
                <w:lang w:val="pt-BR"/>
              </w:rPr>
              <w:t xml:space="preserve">Bloco </w:t>
            </w:r>
            <w:r>
              <w:rPr>
                <w:rFonts w:hint="default" w:ascii="Arial" w:hAnsi="Arial" w:cs="Arial"/>
                <w:b/>
                <w:bCs/>
                <w:color w:val="000000"/>
                <w:sz w:val="18"/>
                <w:szCs w:val="18"/>
                <w:highlight w:val="none"/>
              </w:rPr>
              <w:t>E5</w:t>
            </w:r>
            <w:r>
              <w:rPr>
                <w:rFonts w:hint="default" w:ascii="Arial" w:hAnsi="Arial" w:cs="Arial"/>
                <w:color w:val="000000"/>
                <w:sz w:val="18"/>
                <w:szCs w:val="18"/>
                <w:highlight w:val="none"/>
              </w:rPr>
              <w:t xml:space="preserve"> Impresso Padronizado Papel Offset; 75g/m²; 85x135mm; Frente e verso; Bloco com 100 folhas;  </w:t>
            </w:r>
            <w:r>
              <w:rPr>
                <w:rFonts w:hint="default" w:ascii="Arial" w:hAnsi="Arial" w:cs="Arial"/>
                <w:color w:val="000000"/>
                <w:sz w:val="18"/>
                <w:szCs w:val="18"/>
                <w:highlight w:val="none"/>
                <w:lang w:val="pt-BR"/>
              </w:rPr>
              <w:t>com a</w:t>
            </w:r>
            <w:r>
              <w:rPr>
                <w:rFonts w:hint="default" w:ascii="Arial" w:hAnsi="Arial" w:cs="Arial"/>
                <w:color w:val="000000"/>
                <w:sz w:val="18"/>
                <w:szCs w:val="18"/>
                <w:highlight w:val="none"/>
              </w:rPr>
              <w:t xml:space="preserve">rte </w:t>
            </w:r>
            <w:r>
              <w:rPr>
                <w:rFonts w:hint="default" w:ascii="Arial" w:hAnsi="Arial" w:cs="Arial"/>
                <w:color w:val="000000"/>
                <w:sz w:val="18"/>
                <w:szCs w:val="18"/>
                <w:highlight w:val="none"/>
                <w:lang w:val="pt-BR"/>
              </w:rPr>
              <w:t>a</w:t>
            </w:r>
            <w:r>
              <w:rPr>
                <w:rFonts w:hint="default" w:ascii="Arial" w:hAnsi="Arial" w:cs="Arial"/>
                <w:color w:val="000000"/>
                <w:sz w:val="18"/>
                <w:szCs w:val="18"/>
                <w:highlight w:val="none"/>
              </w:rPr>
              <w:t xml:space="preserve"> </w:t>
            </w:r>
            <w:r>
              <w:rPr>
                <w:rFonts w:hint="default" w:ascii="Arial" w:hAnsi="Arial" w:cs="Arial"/>
                <w:color w:val="000000"/>
                <w:sz w:val="18"/>
                <w:szCs w:val="18"/>
                <w:highlight w:val="none"/>
                <w:lang w:val="pt-BR"/>
              </w:rPr>
              <w:t>s</w:t>
            </w:r>
            <w:r>
              <w:rPr>
                <w:rFonts w:hint="default" w:ascii="Arial" w:hAnsi="Arial" w:cs="Arial"/>
                <w:color w:val="000000"/>
                <w:sz w:val="18"/>
                <w:szCs w:val="18"/>
                <w:highlight w:val="none"/>
              </w:rPr>
              <w:t xml:space="preserve">er </w:t>
            </w:r>
            <w:r>
              <w:rPr>
                <w:rFonts w:hint="default" w:ascii="Arial" w:hAnsi="Arial" w:cs="Arial"/>
                <w:color w:val="000000"/>
                <w:sz w:val="18"/>
                <w:szCs w:val="18"/>
                <w:highlight w:val="none"/>
                <w:lang w:val="pt-BR"/>
              </w:rPr>
              <w:t>d</w:t>
            </w:r>
            <w:r>
              <w:rPr>
                <w:rFonts w:hint="default" w:ascii="Arial" w:hAnsi="Arial" w:cs="Arial"/>
                <w:color w:val="000000"/>
                <w:sz w:val="18"/>
                <w:szCs w:val="18"/>
                <w:highlight w:val="none"/>
              </w:rPr>
              <w:t xml:space="preserve">efinida </w:t>
            </w:r>
            <w:r>
              <w:rPr>
                <w:rFonts w:hint="default" w:ascii="Arial" w:hAnsi="Arial" w:cs="Arial"/>
                <w:color w:val="000000"/>
                <w:sz w:val="18"/>
                <w:szCs w:val="18"/>
                <w:highlight w:val="none"/>
                <w:lang w:val="pt-BR"/>
              </w:rPr>
              <w:t>p</w:t>
            </w:r>
            <w:r>
              <w:rPr>
                <w:rFonts w:hint="default" w:ascii="Arial" w:hAnsi="Arial" w:cs="Arial"/>
                <w:color w:val="000000"/>
                <w:sz w:val="18"/>
                <w:szCs w:val="18"/>
                <w:highlight w:val="none"/>
              </w:rPr>
              <w:t xml:space="preserve">ela Secretaria </w:t>
            </w:r>
            <w:r>
              <w:rPr>
                <w:rFonts w:hint="default" w:ascii="Arial" w:hAnsi="Arial" w:cs="Arial"/>
                <w:color w:val="000000"/>
                <w:sz w:val="18"/>
                <w:szCs w:val="18"/>
                <w:highlight w:val="none"/>
                <w:lang w:val="pt-BR"/>
              </w:rPr>
              <w:t>correspondente, n</w:t>
            </w:r>
            <w:r>
              <w:rPr>
                <w:rFonts w:hint="default" w:ascii="Arial" w:hAnsi="Arial" w:cs="Arial"/>
                <w:color w:val="000000"/>
                <w:sz w:val="18"/>
                <w:szCs w:val="18"/>
                <w:highlight w:val="none"/>
              </w:rPr>
              <w:t xml:space="preserve">o </w:t>
            </w:r>
            <w:r>
              <w:rPr>
                <w:rFonts w:hint="default" w:ascii="Arial" w:hAnsi="Arial" w:cs="Arial"/>
                <w:color w:val="000000"/>
                <w:sz w:val="18"/>
                <w:szCs w:val="18"/>
                <w:highlight w:val="none"/>
                <w:lang w:val="pt-BR"/>
              </w:rPr>
              <w:t>m</w:t>
            </w:r>
            <w:r>
              <w:rPr>
                <w:rFonts w:hint="default" w:ascii="Arial" w:hAnsi="Arial" w:cs="Arial"/>
                <w:color w:val="000000"/>
                <w:sz w:val="18"/>
                <w:szCs w:val="18"/>
                <w:highlight w:val="none"/>
              </w:rPr>
              <w:t>omento</w:t>
            </w:r>
            <w:r>
              <w:rPr>
                <w:rFonts w:hint="default" w:ascii="Arial" w:hAnsi="Arial" w:cs="Arial"/>
                <w:color w:val="000000"/>
                <w:sz w:val="18"/>
                <w:szCs w:val="18"/>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1268766A">
            <w:pPr>
              <w:jc w:val="center"/>
              <w:rPr>
                <w:rFonts w:hint="default" w:ascii="Arial" w:hAnsi="Arial" w:cs="Arial"/>
                <w:sz w:val="18"/>
                <w:szCs w:val="18"/>
              </w:rPr>
            </w:pPr>
            <w:r>
              <w:rPr>
                <w:rFonts w:hint="default" w:ascii="Arial" w:hAnsi="Arial" w:eastAsia="Times New Roman" w:cs="Arial"/>
                <w:bCs/>
                <w:color w:val="000000"/>
                <w:sz w:val="18"/>
                <w:szCs w:val="18"/>
                <w:highlight w:val="none"/>
                <w:lang w:val="pt-BR" w:eastAsia="pt-BR"/>
              </w:rPr>
              <w:fldChar w:fldCharType="begin"/>
            </w:r>
            <w:r>
              <w:rPr>
                <w:rFonts w:hint="default" w:ascii="Arial" w:hAnsi="Arial" w:eastAsia="Times New Roman" w:cs="Arial"/>
                <w:bCs/>
                <w:color w:val="000000"/>
                <w:sz w:val="18"/>
                <w:szCs w:val="18"/>
                <w:highlight w:val="none"/>
                <w:lang w:val="pt-BR" w:eastAsia="pt-BR"/>
              </w:rPr>
              <w:instrText xml:space="preserve"> = sum(D103:O103) \* MERGEFORMAT </w:instrText>
            </w:r>
            <w:r>
              <w:rPr>
                <w:rFonts w:hint="default" w:ascii="Arial" w:hAnsi="Arial" w:eastAsia="Times New Roman" w:cs="Arial"/>
                <w:bCs/>
                <w:color w:val="000000"/>
                <w:sz w:val="18"/>
                <w:szCs w:val="18"/>
                <w:highlight w:val="none"/>
                <w:lang w:val="pt-BR" w:eastAsia="pt-BR"/>
              </w:rPr>
              <w:fldChar w:fldCharType="separate"/>
            </w:r>
            <w:r>
              <w:rPr>
                <w:rFonts w:hint="default" w:ascii="Arial" w:hAnsi="Arial" w:eastAsia="Times New Roman" w:cs="Arial"/>
                <w:bCs/>
                <w:color w:val="000000"/>
                <w:sz w:val="18"/>
                <w:szCs w:val="18"/>
                <w:highlight w:val="none"/>
                <w:lang w:val="pt-BR" w:eastAsia="pt-BR"/>
              </w:rPr>
              <w:t>100</w:t>
            </w:r>
            <w:r>
              <w:rPr>
                <w:rFonts w:hint="default" w:ascii="Arial" w:hAnsi="Arial" w:eastAsia="Times New Roman" w:cs="Arial"/>
                <w:bCs/>
                <w:color w:val="000000"/>
                <w:sz w:val="18"/>
                <w:szCs w:val="18"/>
                <w:highlight w:val="none"/>
                <w:lang w:val="pt-BR"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46CE4975">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11774C87">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6750D7E4">
            <w:pPr>
              <w:pStyle w:val="221"/>
              <w:spacing w:line="240" w:lineRule="auto"/>
              <w:ind w:left="0"/>
              <w:jc w:val="both"/>
              <w:rPr>
                <w:rFonts w:hint="default" w:ascii="Arial" w:hAnsi="Arial" w:cs="Arial"/>
                <w:sz w:val="18"/>
                <w:szCs w:val="18"/>
              </w:rPr>
            </w:pPr>
          </w:p>
        </w:tc>
      </w:tr>
      <w:tr w14:paraId="3C9622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4CFB16F">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26</w:t>
            </w:r>
          </w:p>
        </w:tc>
        <w:tc>
          <w:tcPr>
            <w:tcW w:w="4854" w:type="dxa"/>
            <w:tcBorders>
              <w:top w:val="single" w:color="000000" w:sz="4" w:space="0"/>
              <w:left w:val="single" w:color="000000" w:sz="4" w:space="0"/>
              <w:bottom w:val="single" w:color="000000" w:sz="4" w:space="0"/>
              <w:right w:val="single" w:color="000000" w:sz="4" w:space="0"/>
            </w:tcBorders>
            <w:vAlign w:val="top"/>
          </w:tcPr>
          <w:p w14:paraId="5BF5F8FB">
            <w:pPr>
              <w:jc w:val="both"/>
              <w:rPr>
                <w:rFonts w:hint="default" w:ascii="Arial" w:hAnsi="Arial" w:cs="Arial"/>
                <w:sz w:val="18"/>
                <w:szCs w:val="18"/>
              </w:rPr>
            </w:pPr>
            <w:r>
              <w:rPr>
                <w:rFonts w:hint="default" w:ascii="Arial" w:hAnsi="Arial" w:cs="Arial"/>
                <w:b/>
                <w:bCs/>
                <w:color w:val="000000"/>
                <w:sz w:val="18"/>
                <w:szCs w:val="18"/>
                <w:highlight w:val="none"/>
                <w:lang w:val="pt-BR"/>
              </w:rPr>
              <w:t xml:space="preserve">Bloco </w:t>
            </w:r>
            <w:r>
              <w:rPr>
                <w:rFonts w:hint="default" w:ascii="Arial" w:hAnsi="Arial" w:cs="Arial"/>
                <w:b/>
                <w:bCs/>
                <w:color w:val="000000"/>
                <w:sz w:val="18"/>
                <w:szCs w:val="18"/>
                <w:highlight w:val="none"/>
              </w:rPr>
              <w:t>E6</w:t>
            </w:r>
            <w:r>
              <w:rPr>
                <w:rFonts w:hint="default" w:ascii="Arial" w:hAnsi="Arial" w:cs="Arial"/>
                <w:color w:val="000000"/>
                <w:sz w:val="18"/>
                <w:szCs w:val="18"/>
                <w:highlight w:val="none"/>
              </w:rPr>
              <w:t xml:space="preserve"> Impresso Padronizado Papel Offset; 75g/m²; 85x210mm; Frente numerado; Bloco com 20 folhas;  </w:t>
            </w:r>
            <w:r>
              <w:rPr>
                <w:rFonts w:hint="default" w:ascii="Arial" w:hAnsi="Arial" w:cs="Arial"/>
                <w:color w:val="000000"/>
                <w:sz w:val="18"/>
                <w:szCs w:val="18"/>
                <w:highlight w:val="none"/>
                <w:lang w:val="pt-BR"/>
              </w:rPr>
              <w:t>com a</w:t>
            </w:r>
            <w:r>
              <w:rPr>
                <w:rFonts w:hint="default" w:ascii="Arial" w:hAnsi="Arial" w:cs="Arial"/>
                <w:color w:val="000000"/>
                <w:sz w:val="18"/>
                <w:szCs w:val="18"/>
                <w:highlight w:val="none"/>
              </w:rPr>
              <w:t xml:space="preserve">rte </w:t>
            </w:r>
            <w:r>
              <w:rPr>
                <w:rFonts w:hint="default" w:ascii="Arial" w:hAnsi="Arial" w:cs="Arial"/>
                <w:color w:val="000000"/>
                <w:sz w:val="18"/>
                <w:szCs w:val="18"/>
                <w:highlight w:val="none"/>
                <w:lang w:val="pt-BR"/>
              </w:rPr>
              <w:t>a</w:t>
            </w:r>
            <w:r>
              <w:rPr>
                <w:rFonts w:hint="default" w:ascii="Arial" w:hAnsi="Arial" w:cs="Arial"/>
                <w:color w:val="000000"/>
                <w:sz w:val="18"/>
                <w:szCs w:val="18"/>
                <w:highlight w:val="none"/>
              </w:rPr>
              <w:t xml:space="preserve"> </w:t>
            </w:r>
            <w:r>
              <w:rPr>
                <w:rFonts w:hint="default" w:ascii="Arial" w:hAnsi="Arial" w:cs="Arial"/>
                <w:color w:val="000000"/>
                <w:sz w:val="18"/>
                <w:szCs w:val="18"/>
                <w:highlight w:val="none"/>
                <w:lang w:val="pt-BR"/>
              </w:rPr>
              <w:t>s</w:t>
            </w:r>
            <w:r>
              <w:rPr>
                <w:rFonts w:hint="default" w:ascii="Arial" w:hAnsi="Arial" w:cs="Arial"/>
                <w:color w:val="000000"/>
                <w:sz w:val="18"/>
                <w:szCs w:val="18"/>
                <w:highlight w:val="none"/>
              </w:rPr>
              <w:t xml:space="preserve">er </w:t>
            </w:r>
            <w:r>
              <w:rPr>
                <w:rFonts w:hint="default" w:ascii="Arial" w:hAnsi="Arial" w:cs="Arial"/>
                <w:color w:val="000000"/>
                <w:sz w:val="18"/>
                <w:szCs w:val="18"/>
                <w:highlight w:val="none"/>
                <w:lang w:val="pt-BR"/>
              </w:rPr>
              <w:t>d</w:t>
            </w:r>
            <w:r>
              <w:rPr>
                <w:rFonts w:hint="default" w:ascii="Arial" w:hAnsi="Arial" w:cs="Arial"/>
                <w:color w:val="000000"/>
                <w:sz w:val="18"/>
                <w:szCs w:val="18"/>
                <w:highlight w:val="none"/>
              </w:rPr>
              <w:t xml:space="preserve">efinida </w:t>
            </w:r>
            <w:r>
              <w:rPr>
                <w:rFonts w:hint="default" w:ascii="Arial" w:hAnsi="Arial" w:cs="Arial"/>
                <w:color w:val="000000"/>
                <w:sz w:val="18"/>
                <w:szCs w:val="18"/>
                <w:highlight w:val="none"/>
                <w:lang w:val="pt-BR"/>
              </w:rPr>
              <w:t>p</w:t>
            </w:r>
            <w:r>
              <w:rPr>
                <w:rFonts w:hint="default" w:ascii="Arial" w:hAnsi="Arial" w:cs="Arial"/>
                <w:color w:val="000000"/>
                <w:sz w:val="18"/>
                <w:szCs w:val="18"/>
                <w:highlight w:val="none"/>
              </w:rPr>
              <w:t xml:space="preserve">ela Secretaria </w:t>
            </w:r>
            <w:r>
              <w:rPr>
                <w:rFonts w:hint="default" w:ascii="Arial" w:hAnsi="Arial" w:cs="Arial"/>
                <w:color w:val="000000"/>
                <w:sz w:val="18"/>
                <w:szCs w:val="18"/>
                <w:highlight w:val="none"/>
                <w:lang w:val="pt-BR"/>
              </w:rPr>
              <w:t>correspondente, n</w:t>
            </w:r>
            <w:r>
              <w:rPr>
                <w:rFonts w:hint="default" w:ascii="Arial" w:hAnsi="Arial" w:cs="Arial"/>
                <w:color w:val="000000"/>
                <w:sz w:val="18"/>
                <w:szCs w:val="18"/>
                <w:highlight w:val="none"/>
              </w:rPr>
              <w:t xml:space="preserve">o </w:t>
            </w:r>
            <w:r>
              <w:rPr>
                <w:rFonts w:hint="default" w:ascii="Arial" w:hAnsi="Arial" w:cs="Arial"/>
                <w:color w:val="000000"/>
                <w:sz w:val="18"/>
                <w:szCs w:val="18"/>
                <w:highlight w:val="none"/>
                <w:lang w:val="pt-BR"/>
              </w:rPr>
              <w:t>m</w:t>
            </w:r>
            <w:r>
              <w:rPr>
                <w:rFonts w:hint="default" w:ascii="Arial" w:hAnsi="Arial" w:cs="Arial"/>
                <w:color w:val="000000"/>
                <w:sz w:val="18"/>
                <w:szCs w:val="18"/>
                <w:highlight w:val="none"/>
              </w:rPr>
              <w:t>omento</w:t>
            </w:r>
            <w:r>
              <w:rPr>
                <w:rFonts w:hint="default" w:ascii="Arial" w:hAnsi="Arial" w:cs="Arial"/>
                <w:color w:val="000000"/>
                <w:sz w:val="18"/>
                <w:szCs w:val="18"/>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1EAEEF4D">
            <w:pPr>
              <w:jc w:val="center"/>
              <w:rPr>
                <w:rFonts w:hint="default" w:ascii="Arial" w:hAnsi="Arial" w:cs="Arial"/>
                <w:sz w:val="18"/>
                <w:szCs w:val="18"/>
              </w:rPr>
            </w:pPr>
            <w:r>
              <w:rPr>
                <w:rFonts w:hint="default" w:ascii="Arial" w:hAnsi="Arial" w:eastAsia="Times New Roman" w:cs="Arial"/>
                <w:bCs/>
                <w:color w:val="000000"/>
                <w:sz w:val="18"/>
                <w:szCs w:val="18"/>
                <w:highlight w:val="none"/>
                <w:lang w:val="pt-BR" w:eastAsia="pt-BR" w:bidi="ar-SA"/>
              </w:rPr>
              <w:fldChar w:fldCharType="begin"/>
            </w:r>
            <w:r>
              <w:rPr>
                <w:rFonts w:hint="default" w:ascii="Arial" w:hAnsi="Arial" w:eastAsia="Times New Roman" w:cs="Arial"/>
                <w:bCs/>
                <w:color w:val="000000"/>
                <w:sz w:val="18"/>
                <w:szCs w:val="18"/>
                <w:highlight w:val="none"/>
                <w:lang w:val="pt-BR" w:eastAsia="pt-BR" w:bidi="ar-SA"/>
              </w:rPr>
              <w:instrText xml:space="preserve"> = sum(D104:O104) \* MERGEFORMAT </w:instrText>
            </w:r>
            <w:r>
              <w:rPr>
                <w:rFonts w:hint="default" w:ascii="Arial" w:hAnsi="Arial" w:eastAsia="Times New Roman" w:cs="Arial"/>
                <w:bCs/>
                <w:color w:val="000000"/>
                <w:sz w:val="18"/>
                <w:szCs w:val="18"/>
                <w:highlight w:val="none"/>
                <w:lang w:val="pt-BR" w:eastAsia="pt-BR" w:bidi="ar-SA"/>
              </w:rPr>
              <w:fldChar w:fldCharType="separate"/>
            </w:r>
            <w:r>
              <w:rPr>
                <w:rFonts w:hint="default" w:ascii="Arial" w:hAnsi="Arial" w:eastAsia="Times New Roman" w:cs="Arial"/>
                <w:bCs/>
                <w:color w:val="000000"/>
                <w:sz w:val="18"/>
                <w:szCs w:val="18"/>
                <w:highlight w:val="none"/>
                <w:lang w:val="pt-BR" w:eastAsia="pt-BR" w:bidi="ar-SA"/>
              </w:rPr>
              <w:t>10000</w:t>
            </w:r>
            <w:r>
              <w:rPr>
                <w:rFonts w:hint="default" w:ascii="Arial" w:hAnsi="Arial" w:eastAsia="Times New Roman" w:cs="Arial"/>
                <w:bCs/>
                <w:color w:val="000000"/>
                <w:sz w:val="18"/>
                <w:szCs w:val="18"/>
                <w:highlight w:val="none"/>
                <w:lang w:val="pt-BR" w:eastAsia="pt-BR" w:bidi="ar-SA"/>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080C4BA">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039DD71B">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7BBADB99">
            <w:pPr>
              <w:pStyle w:val="221"/>
              <w:spacing w:line="240" w:lineRule="auto"/>
              <w:ind w:left="0"/>
              <w:jc w:val="both"/>
              <w:rPr>
                <w:rFonts w:hint="default" w:ascii="Arial" w:hAnsi="Arial" w:cs="Arial"/>
                <w:sz w:val="18"/>
                <w:szCs w:val="18"/>
              </w:rPr>
            </w:pPr>
          </w:p>
        </w:tc>
      </w:tr>
      <w:tr w14:paraId="2F85A2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27E5E5F2">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27</w:t>
            </w:r>
          </w:p>
        </w:tc>
        <w:tc>
          <w:tcPr>
            <w:tcW w:w="4854" w:type="dxa"/>
            <w:tcBorders>
              <w:top w:val="single" w:color="000000" w:sz="4" w:space="0"/>
              <w:left w:val="single" w:color="000000" w:sz="4" w:space="0"/>
              <w:bottom w:val="single" w:color="000000" w:sz="4" w:space="0"/>
              <w:right w:val="single" w:color="000000" w:sz="4" w:space="0"/>
            </w:tcBorders>
            <w:vAlign w:val="top"/>
          </w:tcPr>
          <w:p w14:paraId="1CA4C461">
            <w:pPr>
              <w:jc w:val="both"/>
              <w:rPr>
                <w:rFonts w:hint="default" w:ascii="Arial" w:hAnsi="Arial" w:cs="Arial"/>
                <w:sz w:val="18"/>
                <w:szCs w:val="18"/>
              </w:rPr>
            </w:pPr>
            <w:r>
              <w:rPr>
                <w:rFonts w:hint="default" w:ascii="Arial" w:hAnsi="Arial" w:cs="Arial"/>
                <w:b/>
                <w:bCs/>
                <w:color w:val="000000"/>
                <w:sz w:val="18"/>
                <w:szCs w:val="18"/>
                <w:highlight w:val="none"/>
              </w:rPr>
              <w:t>Bloco formulário de Solicitação de Transferência de Servidor</w:t>
            </w:r>
            <w:r>
              <w:rPr>
                <w:rFonts w:hint="default" w:ascii="Arial" w:hAnsi="Arial" w:cs="Arial"/>
                <w:color w:val="000000"/>
                <w:sz w:val="18"/>
                <w:szCs w:val="18"/>
                <w:highlight w:val="none"/>
              </w:rPr>
              <w:t xml:space="preserve"> (em 2 vias carbonadas), com 500 folhas cada. Medidas 12 x 12 cm.</w:t>
            </w:r>
            <w:r>
              <w:rPr>
                <w:rFonts w:hint="default" w:ascii="Arial" w:hAnsi="Arial" w:cs="Arial"/>
                <w:color w:val="000000"/>
                <w:sz w:val="18"/>
                <w:szCs w:val="18"/>
                <w:highlight w:val="none"/>
                <w:lang w:val="pt-BR"/>
              </w:rPr>
              <w:t xml:space="preserve"> </w:t>
            </w:r>
            <w:r>
              <w:rPr>
                <w:rFonts w:hint="default" w:ascii="Arial" w:hAnsi="Arial"/>
                <w:color w:val="000000"/>
                <w:sz w:val="18"/>
                <w:szCs w:val="18"/>
                <w:highlight w:val="none"/>
                <w:shd w:val="clear"/>
              </w:rPr>
              <w:t>(vide ilustração conforme termo de referência).</w:t>
            </w:r>
          </w:p>
        </w:tc>
        <w:tc>
          <w:tcPr>
            <w:tcW w:w="746" w:type="dxa"/>
            <w:tcBorders>
              <w:top w:val="single" w:color="000000" w:sz="4" w:space="0"/>
              <w:left w:val="single" w:color="000000" w:sz="4" w:space="0"/>
              <w:bottom w:val="single" w:color="000000" w:sz="4" w:space="0"/>
              <w:right w:val="single" w:color="000000" w:sz="4" w:space="0"/>
            </w:tcBorders>
            <w:vAlign w:val="center"/>
          </w:tcPr>
          <w:p w14:paraId="42E75249">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sum(D81:O81)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23</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E32DDFE">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0A48C50D">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7AFB80C8">
            <w:pPr>
              <w:pStyle w:val="221"/>
              <w:spacing w:line="240" w:lineRule="auto"/>
              <w:ind w:left="0"/>
              <w:jc w:val="both"/>
              <w:rPr>
                <w:rFonts w:hint="default" w:ascii="Arial" w:hAnsi="Arial" w:cs="Arial"/>
                <w:sz w:val="18"/>
                <w:szCs w:val="18"/>
              </w:rPr>
            </w:pPr>
          </w:p>
        </w:tc>
      </w:tr>
      <w:tr w14:paraId="446B51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337A18F9">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28</w:t>
            </w:r>
          </w:p>
        </w:tc>
        <w:tc>
          <w:tcPr>
            <w:tcW w:w="4854" w:type="dxa"/>
            <w:tcBorders>
              <w:top w:val="single" w:color="000000" w:sz="4" w:space="0"/>
              <w:left w:val="single" w:color="000000" w:sz="4" w:space="0"/>
              <w:bottom w:val="single" w:color="000000" w:sz="4" w:space="0"/>
              <w:right w:val="single" w:color="000000" w:sz="4" w:space="0"/>
            </w:tcBorders>
            <w:vAlign w:val="top"/>
          </w:tcPr>
          <w:p w14:paraId="7F6006F7">
            <w:pPr>
              <w:jc w:val="both"/>
              <w:rPr>
                <w:rFonts w:hint="default" w:ascii="Arial" w:hAnsi="Arial" w:cs="Arial"/>
                <w:sz w:val="18"/>
                <w:szCs w:val="18"/>
              </w:rPr>
            </w:pPr>
            <w:r>
              <w:rPr>
                <w:rFonts w:hint="default" w:ascii="Arial" w:hAnsi="Arial" w:cs="Arial"/>
                <w:b/>
                <w:bCs/>
                <w:color w:val="000000"/>
                <w:sz w:val="18"/>
                <w:szCs w:val="18"/>
                <w:highlight w:val="none"/>
              </w:rPr>
              <w:t>Bloco formulário para Pedido de demissão</w:t>
            </w:r>
            <w:r>
              <w:rPr>
                <w:rFonts w:hint="default" w:ascii="Arial" w:hAnsi="Arial" w:cs="Arial"/>
                <w:color w:val="000000"/>
                <w:sz w:val="18"/>
                <w:szCs w:val="18"/>
                <w:highlight w:val="none"/>
              </w:rPr>
              <w:t xml:space="preserve"> (em 3 vias carbonadas), bloco com 500 folhas cada. Medidas 16 x 12,5 cm.</w:t>
            </w:r>
            <w:r>
              <w:rPr>
                <w:rFonts w:hint="default" w:ascii="Arial" w:hAnsi="Arial"/>
                <w:color w:val="000000"/>
                <w:sz w:val="18"/>
                <w:szCs w:val="18"/>
                <w:highlight w:val="none"/>
                <w:shd w:val="clear"/>
              </w:rPr>
              <w:t>(vide ilustração conforme termo de referência).</w:t>
            </w:r>
          </w:p>
        </w:tc>
        <w:tc>
          <w:tcPr>
            <w:tcW w:w="746" w:type="dxa"/>
            <w:tcBorders>
              <w:top w:val="single" w:color="000000" w:sz="4" w:space="0"/>
              <w:left w:val="single" w:color="000000" w:sz="4" w:space="0"/>
              <w:bottom w:val="single" w:color="000000" w:sz="4" w:space="0"/>
              <w:right w:val="single" w:color="000000" w:sz="4" w:space="0"/>
            </w:tcBorders>
            <w:vAlign w:val="center"/>
          </w:tcPr>
          <w:p w14:paraId="7E49C294">
            <w:pPr>
              <w:jc w:val="center"/>
              <w:rPr>
                <w:rFonts w:hint="default" w:ascii="Arial" w:hAnsi="Arial" w:cs="Arial"/>
                <w:sz w:val="18"/>
                <w:szCs w:val="18"/>
              </w:rPr>
            </w:pPr>
            <w:r>
              <w:rPr>
                <w:rFonts w:hint="default" w:ascii="Arial" w:hAnsi="Arial" w:eastAsia="Times New Roman" w:cs="Arial"/>
                <w:bCs/>
                <w:color w:val="000000"/>
                <w:sz w:val="18"/>
                <w:szCs w:val="18"/>
                <w:highlight w:val="none"/>
                <w:lang w:val="pt-BR" w:eastAsia="pt-BR"/>
              </w:rPr>
              <w:fldChar w:fldCharType="begin"/>
            </w:r>
            <w:r>
              <w:rPr>
                <w:rFonts w:hint="default" w:ascii="Arial" w:hAnsi="Arial" w:eastAsia="Times New Roman" w:cs="Arial"/>
                <w:bCs/>
                <w:color w:val="000000"/>
                <w:sz w:val="18"/>
                <w:szCs w:val="18"/>
                <w:highlight w:val="none"/>
                <w:lang w:val="pt-BR" w:eastAsia="pt-BR"/>
              </w:rPr>
              <w:instrText xml:space="preserve"> = sum(D84:O84) \* MERGEFORMAT </w:instrText>
            </w:r>
            <w:r>
              <w:rPr>
                <w:rFonts w:hint="default" w:ascii="Arial" w:hAnsi="Arial" w:eastAsia="Times New Roman" w:cs="Arial"/>
                <w:bCs/>
                <w:color w:val="000000"/>
                <w:sz w:val="18"/>
                <w:szCs w:val="18"/>
                <w:highlight w:val="none"/>
                <w:lang w:val="pt-BR" w:eastAsia="pt-BR"/>
              </w:rPr>
              <w:fldChar w:fldCharType="separate"/>
            </w:r>
            <w:r>
              <w:rPr>
                <w:rFonts w:hint="default" w:ascii="Arial" w:hAnsi="Arial" w:eastAsia="Times New Roman" w:cs="Arial"/>
                <w:bCs/>
                <w:color w:val="000000"/>
                <w:sz w:val="18"/>
                <w:szCs w:val="18"/>
                <w:highlight w:val="none"/>
                <w:lang w:val="pt-BR" w:eastAsia="pt-BR"/>
              </w:rPr>
              <w:t>22</w:t>
            </w:r>
            <w:r>
              <w:rPr>
                <w:rFonts w:hint="default" w:ascii="Arial" w:hAnsi="Arial" w:eastAsia="Times New Roman" w:cs="Arial"/>
                <w:bCs/>
                <w:color w:val="000000"/>
                <w:sz w:val="18"/>
                <w:szCs w:val="18"/>
                <w:highlight w:val="none"/>
                <w:lang w:val="pt-BR"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5ADD93D3">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455AE402">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2A01925F">
            <w:pPr>
              <w:pStyle w:val="221"/>
              <w:spacing w:line="240" w:lineRule="auto"/>
              <w:ind w:left="0"/>
              <w:jc w:val="both"/>
              <w:rPr>
                <w:rFonts w:hint="default" w:ascii="Arial" w:hAnsi="Arial" w:cs="Arial"/>
                <w:sz w:val="18"/>
                <w:szCs w:val="18"/>
              </w:rPr>
            </w:pPr>
          </w:p>
        </w:tc>
      </w:tr>
      <w:tr w14:paraId="400575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74119F1C">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29</w:t>
            </w:r>
          </w:p>
        </w:tc>
        <w:tc>
          <w:tcPr>
            <w:tcW w:w="4854" w:type="dxa"/>
            <w:tcBorders>
              <w:top w:val="single" w:color="000000" w:sz="4" w:space="0"/>
              <w:left w:val="single" w:color="000000" w:sz="4" w:space="0"/>
              <w:bottom w:val="single" w:color="000000" w:sz="4" w:space="0"/>
              <w:right w:val="single" w:color="000000" w:sz="4" w:space="0"/>
            </w:tcBorders>
            <w:vAlign w:val="top"/>
          </w:tcPr>
          <w:p w14:paraId="59B999DD">
            <w:pPr>
              <w:jc w:val="both"/>
              <w:rPr>
                <w:rFonts w:hint="default" w:ascii="Arial" w:hAnsi="Arial" w:cs="Arial"/>
                <w:sz w:val="18"/>
                <w:szCs w:val="18"/>
              </w:rPr>
            </w:pPr>
            <w:r>
              <w:rPr>
                <w:rFonts w:hint="default" w:ascii="Arial" w:hAnsi="Arial" w:cs="Arial"/>
                <w:b/>
                <w:bCs/>
                <w:color w:val="000000"/>
                <w:sz w:val="18"/>
                <w:szCs w:val="18"/>
                <w:highlight w:val="none"/>
              </w:rPr>
              <w:t>Bloco formulário para Pedido de Férias</w:t>
            </w:r>
            <w:r>
              <w:rPr>
                <w:rFonts w:hint="default" w:ascii="Arial" w:hAnsi="Arial" w:cs="Arial"/>
                <w:color w:val="000000"/>
                <w:sz w:val="18"/>
                <w:szCs w:val="18"/>
                <w:highlight w:val="none"/>
              </w:rPr>
              <w:t xml:space="preserve"> (em 2 vias carbonadas), com 500 folhas cada. Medidas 11,5 x 11,5 cm. </w:t>
            </w:r>
            <w:r>
              <w:rPr>
                <w:rFonts w:hint="default" w:ascii="Arial" w:hAnsi="Arial"/>
                <w:color w:val="000000"/>
                <w:sz w:val="18"/>
                <w:szCs w:val="18"/>
                <w:highlight w:val="none"/>
                <w:shd w:val="clear"/>
              </w:rPr>
              <w:t>(vide ilustração conforme termo de referência).</w:t>
            </w:r>
          </w:p>
        </w:tc>
        <w:tc>
          <w:tcPr>
            <w:tcW w:w="746" w:type="dxa"/>
            <w:tcBorders>
              <w:top w:val="single" w:color="000000" w:sz="4" w:space="0"/>
              <w:left w:val="single" w:color="000000" w:sz="4" w:space="0"/>
              <w:bottom w:val="single" w:color="000000" w:sz="4" w:space="0"/>
              <w:right w:val="single" w:color="000000" w:sz="4" w:space="0"/>
            </w:tcBorders>
            <w:vAlign w:val="center"/>
          </w:tcPr>
          <w:p w14:paraId="0B085096">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sum(D83:O83)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27</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4A87D9E2">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7C93A95">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42ABADE0">
            <w:pPr>
              <w:pStyle w:val="221"/>
              <w:spacing w:line="240" w:lineRule="auto"/>
              <w:ind w:left="0"/>
              <w:jc w:val="both"/>
              <w:rPr>
                <w:rFonts w:hint="default" w:ascii="Arial" w:hAnsi="Arial" w:cs="Arial"/>
                <w:sz w:val="18"/>
                <w:szCs w:val="18"/>
              </w:rPr>
            </w:pPr>
          </w:p>
        </w:tc>
      </w:tr>
      <w:tr w14:paraId="45283C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2D0EB79C">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30</w:t>
            </w:r>
          </w:p>
        </w:tc>
        <w:tc>
          <w:tcPr>
            <w:tcW w:w="4854" w:type="dxa"/>
            <w:tcBorders>
              <w:top w:val="single" w:color="000000" w:sz="4" w:space="0"/>
              <w:left w:val="single" w:color="000000" w:sz="4" w:space="0"/>
              <w:bottom w:val="single" w:color="000000" w:sz="4" w:space="0"/>
              <w:right w:val="single" w:color="000000" w:sz="4" w:space="0"/>
            </w:tcBorders>
            <w:vAlign w:val="top"/>
          </w:tcPr>
          <w:p w14:paraId="43639BA2">
            <w:pPr>
              <w:jc w:val="both"/>
              <w:rPr>
                <w:rFonts w:hint="default" w:ascii="Arial" w:hAnsi="Arial" w:cs="Arial"/>
                <w:sz w:val="18"/>
                <w:szCs w:val="18"/>
              </w:rPr>
            </w:pPr>
            <w:r>
              <w:rPr>
                <w:rFonts w:hint="default" w:ascii="Arial" w:hAnsi="Arial" w:cs="Arial"/>
                <w:b/>
                <w:bCs/>
                <w:color w:val="000000"/>
                <w:sz w:val="18"/>
                <w:szCs w:val="18"/>
                <w:highlight w:val="none"/>
              </w:rPr>
              <w:t>Bloco formulário para Vale Transporte</w:t>
            </w:r>
            <w:r>
              <w:rPr>
                <w:rFonts w:hint="default" w:ascii="Arial" w:hAnsi="Arial" w:cs="Arial"/>
                <w:color w:val="000000"/>
                <w:sz w:val="18"/>
                <w:szCs w:val="18"/>
                <w:highlight w:val="none"/>
              </w:rPr>
              <w:t xml:space="preserve"> (em 2 vias carbonadas), com 500 folhas cada. Medidas 20 x 14 cm.</w:t>
            </w:r>
            <w:r>
              <w:rPr>
                <w:rFonts w:hint="default" w:ascii="Arial" w:hAnsi="Arial"/>
                <w:color w:val="000000"/>
                <w:sz w:val="18"/>
                <w:szCs w:val="18"/>
                <w:highlight w:val="none"/>
                <w:shd w:val="clear"/>
              </w:rPr>
              <w:t>(vide ilustração conforme termo de referência).</w:t>
            </w:r>
          </w:p>
        </w:tc>
        <w:tc>
          <w:tcPr>
            <w:tcW w:w="746" w:type="dxa"/>
            <w:tcBorders>
              <w:top w:val="single" w:color="000000" w:sz="4" w:space="0"/>
              <w:left w:val="single" w:color="000000" w:sz="4" w:space="0"/>
              <w:bottom w:val="single" w:color="000000" w:sz="4" w:space="0"/>
              <w:right w:val="single" w:color="000000" w:sz="4" w:space="0"/>
            </w:tcBorders>
            <w:vAlign w:val="center"/>
          </w:tcPr>
          <w:p w14:paraId="27DA75DD">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sum(D82:O82)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22</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159407A1">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7DD342D5">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2A3A4E03">
            <w:pPr>
              <w:pStyle w:val="221"/>
              <w:spacing w:line="240" w:lineRule="auto"/>
              <w:ind w:left="0"/>
              <w:jc w:val="both"/>
              <w:rPr>
                <w:rFonts w:hint="default" w:ascii="Arial" w:hAnsi="Arial" w:cs="Arial"/>
                <w:sz w:val="18"/>
                <w:szCs w:val="18"/>
              </w:rPr>
            </w:pPr>
          </w:p>
        </w:tc>
      </w:tr>
      <w:tr w14:paraId="16495D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0F212CF">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31</w:t>
            </w:r>
          </w:p>
        </w:tc>
        <w:tc>
          <w:tcPr>
            <w:tcW w:w="4854" w:type="dxa"/>
            <w:tcBorders>
              <w:top w:val="single" w:color="000000" w:sz="4" w:space="0"/>
              <w:left w:val="single" w:color="000000" w:sz="4" w:space="0"/>
              <w:bottom w:val="single" w:color="000000" w:sz="4" w:space="0"/>
              <w:right w:val="single" w:color="000000" w:sz="4" w:space="0"/>
            </w:tcBorders>
            <w:vAlign w:val="top"/>
          </w:tcPr>
          <w:p w14:paraId="6895CB65">
            <w:pPr>
              <w:jc w:val="both"/>
              <w:rPr>
                <w:rFonts w:hint="default" w:ascii="Arial" w:hAnsi="Arial" w:cs="Arial"/>
                <w:sz w:val="18"/>
                <w:szCs w:val="18"/>
              </w:rPr>
            </w:pPr>
            <w:r>
              <w:rPr>
                <w:rFonts w:hint="default" w:ascii="Arial" w:hAnsi="Arial" w:cs="Arial"/>
                <w:b/>
                <w:bCs/>
                <w:color w:val="000000"/>
                <w:sz w:val="18"/>
                <w:szCs w:val="18"/>
                <w:highlight w:val="none"/>
              </w:rPr>
              <w:t>Bloco Impresso A5</w:t>
            </w:r>
            <w:r>
              <w:rPr>
                <w:rFonts w:hint="default" w:ascii="Arial" w:hAnsi="Arial" w:cs="Arial"/>
                <w:color w:val="000000"/>
                <w:sz w:val="18"/>
                <w:szCs w:val="18"/>
                <w:highlight w:val="none"/>
              </w:rPr>
              <w:t xml:space="preserve"> Padronizado Papel Offset; 180g; 148x210mm; Frente e Verso Bloco com 100 folhas;  </w:t>
            </w:r>
            <w:r>
              <w:rPr>
                <w:rFonts w:hint="default" w:ascii="Arial" w:hAnsi="Arial" w:cs="Arial"/>
                <w:color w:val="000000"/>
                <w:sz w:val="18"/>
                <w:szCs w:val="18"/>
                <w:highlight w:val="none"/>
                <w:lang w:val="pt-BR"/>
              </w:rPr>
              <w:t>com a</w:t>
            </w:r>
            <w:r>
              <w:rPr>
                <w:rFonts w:hint="default" w:ascii="Arial" w:hAnsi="Arial" w:cs="Arial"/>
                <w:color w:val="000000"/>
                <w:sz w:val="18"/>
                <w:szCs w:val="18"/>
                <w:highlight w:val="none"/>
              </w:rPr>
              <w:t xml:space="preserve">rte </w:t>
            </w:r>
            <w:r>
              <w:rPr>
                <w:rFonts w:hint="default" w:ascii="Arial" w:hAnsi="Arial" w:cs="Arial"/>
                <w:color w:val="000000"/>
                <w:sz w:val="18"/>
                <w:szCs w:val="18"/>
                <w:highlight w:val="none"/>
                <w:lang w:val="pt-BR"/>
              </w:rPr>
              <w:t>a</w:t>
            </w:r>
            <w:r>
              <w:rPr>
                <w:rFonts w:hint="default" w:ascii="Arial" w:hAnsi="Arial" w:cs="Arial"/>
                <w:color w:val="000000"/>
                <w:sz w:val="18"/>
                <w:szCs w:val="18"/>
                <w:highlight w:val="none"/>
              </w:rPr>
              <w:t xml:space="preserve"> </w:t>
            </w:r>
            <w:r>
              <w:rPr>
                <w:rFonts w:hint="default" w:ascii="Arial" w:hAnsi="Arial" w:cs="Arial"/>
                <w:color w:val="000000"/>
                <w:sz w:val="18"/>
                <w:szCs w:val="18"/>
                <w:highlight w:val="none"/>
                <w:lang w:val="pt-BR"/>
              </w:rPr>
              <w:t>s</w:t>
            </w:r>
            <w:r>
              <w:rPr>
                <w:rFonts w:hint="default" w:ascii="Arial" w:hAnsi="Arial" w:cs="Arial"/>
                <w:color w:val="000000"/>
                <w:sz w:val="18"/>
                <w:szCs w:val="18"/>
                <w:highlight w:val="none"/>
              </w:rPr>
              <w:t xml:space="preserve">er </w:t>
            </w:r>
            <w:r>
              <w:rPr>
                <w:rFonts w:hint="default" w:ascii="Arial" w:hAnsi="Arial" w:cs="Arial"/>
                <w:color w:val="000000"/>
                <w:sz w:val="18"/>
                <w:szCs w:val="18"/>
                <w:highlight w:val="none"/>
                <w:lang w:val="pt-BR"/>
              </w:rPr>
              <w:t>d</w:t>
            </w:r>
            <w:r>
              <w:rPr>
                <w:rFonts w:hint="default" w:ascii="Arial" w:hAnsi="Arial" w:cs="Arial"/>
                <w:color w:val="000000"/>
                <w:sz w:val="18"/>
                <w:szCs w:val="18"/>
                <w:highlight w:val="none"/>
              </w:rPr>
              <w:t xml:space="preserve">efinida </w:t>
            </w:r>
            <w:r>
              <w:rPr>
                <w:rFonts w:hint="default" w:ascii="Arial" w:hAnsi="Arial" w:cs="Arial"/>
                <w:color w:val="000000"/>
                <w:sz w:val="18"/>
                <w:szCs w:val="18"/>
                <w:highlight w:val="none"/>
                <w:lang w:val="pt-BR"/>
              </w:rPr>
              <w:t>p</w:t>
            </w:r>
            <w:r>
              <w:rPr>
                <w:rFonts w:hint="default" w:ascii="Arial" w:hAnsi="Arial" w:cs="Arial"/>
                <w:color w:val="000000"/>
                <w:sz w:val="18"/>
                <w:szCs w:val="18"/>
                <w:highlight w:val="none"/>
              </w:rPr>
              <w:t xml:space="preserve">ela Secretaria </w:t>
            </w:r>
            <w:r>
              <w:rPr>
                <w:rFonts w:hint="default" w:ascii="Arial" w:hAnsi="Arial" w:cs="Arial"/>
                <w:color w:val="000000"/>
                <w:sz w:val="18"/>
                <w:szCs w:val="18"/>
                <w:highlight w:val="none"/>
                <w:lang w:val="pt-BR"/>
              </w:rPr>
              <w:t>correspondente, n</w:t>
            </w:r>
            <w:r>
              <w:rPr>
                <w:rFonts w:hint="default" w:ascii="Arial" w:hAnsi="Arial" w:cs="Arial"/>
                <w:color w:val="000000"/>
                <w:sz w:val="18"/>
                <w:szCs w:val="18"/>
                <w:highlight w:val="none"/>
              </w:rPr>
              <w:t xml:space="preserve">o </w:t>
            </w:r>
            <w:r>
              <w:rPr>
                <w:rFonts w:hint="default" w:ascii="Arial" w:hAnsi="Arial" w:cs="Arial"/>
                <w:color w:val="000000"/>
                <w:sz w:val="18"/>
                <w:szCs w:val="18"/>
                <w:highlight w:val="none"/>
                <w:lang w:val="pt-BR"/>
              </w:rPr>
              <w:t>m</w:t>
            </w:r>
            <w:r>
              <w:rPr>
                <w:rFonts w:hint="default" w:ascii="Arial" w:hAnsi="Arial" w:cs="Arial"/>
                <w:color w:val="000000"/>
                <w:sz w:val="18"/>
                <w:szCs w:val="18"/>
                <w:highlight w:val="none"/>
              </w:rPr>
              <w:t>omento</w:t>
            </w:r>
            <w:r>
              <w:rPr>
                <w:rFonts w:hint="default" w:ascii="Arial" w:hAnsi="Arial" w:cs="Arial"/>
                <w:color w:val="000000"/>
                <w:sz w:val="18"/>
                <w:szCs w:val="18"/>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5C0CAF76">
            <w:pPr>
              <w:jc w:val="center"/>
              <w:rPr>
                <w:rFonts w:hint="default" w:ascii="Arial" w:hAnsi="Arial" w:cs="Arial"/>
                <w:sz w:val="18"/>
                <w:szCs w:val="18"/>
              </w:rPr>
            </w:pPr>
            <w:r>
              <w:rPr>
                <w:rFonts w:hint="default" w:ascii="Arial" w:hAnsi="Arial" w:eastAsia="Times New Roman" w:cs="Arial"/>
                <w:bCs/>
                <w:color w:val="000000"/>
                <w:sz w:val="18"/>
                <w:szCs w:val="18"/>
                <w:highlight w:val="none"/>
                <w:lang w:val="pt-BR" w:eastAsia="pt-BR" w:bidi="ar-SA"/>
              </w:rPr>
              <w:fldChar w:fldCharType="begin"/>
            </w:r>
            <w:r>
              <w:rPr>
                <w:rFonts w:hint="default" w:ascii="Arial" w:hAnsi="Arial" w:eastAsia="Times New Roman" w:cs="Arial"/>
                <w:bCs/>
                <w:color w:val="000000"/>
                <w:sz w:val="18"/>
                <w:szCs w:val="18"/>
                <w:highlight w:val="none"/>
                <w:lang w:val="pt-BR" w:eastAsia="pt-BR" w:bidi="ar-SA"/>
              </w:rPr>
              <w:instrText xml:space="preserve"> = sum(D96:O96) \* MERGEFORMAT </w:instrText>
            </w:r>
            <w:r>
              <w:rPr>
                <w:rFonts w:hint="default" w:ascii="Arial" w:hAnsi="Arial" w:eastAsia="Times New Roman" w:cs="Arial"/>
                <w:bCs/>
                <w:color w:val="000000"/>
                <w:sz w:val="18"/>
                <w:szCs w:val="18"/>
                <w:highlight w:val="none"/>
                <w:lang w:val="pt-BR" w:eastAsia="pt-BR" w:bidi="ar-SA"/>
              </w:rPr>
              <w:fldChar w:fldCharType="separate"/>
            </w:r>
            <w:r>
              <w:rPr>
                <w:rFonts w:hint="default" w:ascii="Arial" w:hAnsi="Arial" w:eastAsia="Times New Roman" w:cs="Arial"/>
                <w:bCs/>
                <w:color w:val="000000"/>
                <w:sz w:val="18"/>
                <w:szCs w:val="18"/>
                <w:highlight w:val="none"/>
                <w:lang w:val="pt-BR" w:eastAsia="pt-BR" w:bidi="ar-SA"/>
              </w:rPr>
              <w:t>9500</w:t>
            </w:r>
            <w:r>
              <w:rPr>
                <w:rFonts w:hint="default" w:ascii="Arial" w:hAnsi="Arial" w:eastAsia="Times New Roman" w:cs="Arial"/>
                <w:bCs/>
                <w:color w:val="000000"/>
                <w:sz w:val="18"/>
                <w:szCs w:val="18"/>
                <w:highlight w:val="none"/>
                <w:lang w:val="pt-BR" w:eastAsia="pt-BR" w:bidi="ar-SA"/>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3BE26723">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0FF331AC">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3E5CBCC3">
            <w:pPr>
              <w:pStyle w:val="221"/>
              <w:spacing w:line="240" w:lineRule="auto"/>
              <w:ind w:left="0"/>
              <w:jc w:val="both"/>
              <w:rPr>
                <w:rFonts w:hint="default" w:ascii="Arial" w:hAnsi="Arial" w:cs="Arial"/>
                <w:sz w:val="18"/>
                <w:szCs w:val="18"/>
              </w:rPr>
            </w:pPr>
          </w:p>
        </w:tc>
      </w:tr>
      <w:tr w14:paraId="285410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15A5941D">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32</w:t>
            </w:r>
          </w:p>
        </w:tc>
        <w:tc>
          <w:tcPr>
            <w:tcW w:w="4854" w:type="dxa"/>
            <w:tcBorders>
              <w:top w:val="single" w:color="000000" w:sz="4" w:space="0"/>
              <w:left w:val="single" w:color="000000" w:sz="4" w:space="0"/>
              <w:bottom w:val="single" w:color="000000" w:sz="4" w:space="0"/>
              <w:right w:val="single" w:color="000000" w:sz="4" w:space="0"/>
            </w:tcBorders>
            <w:vAlign w:val="top"/>
          </w:tcPr>
          <w:p w14:paraId="422B8A1B">
            <w:pPr>
              <w:jc w:val="both"/>
              <w:rPr>
                <w:rFonts w:hint="default" w:ascii="Arial" w:hAnsi="Arial" w:cs="Arial"/>
                <w:sz w:val="18"/>
                <w:szCs w:val="18"/>
              </w:rPr>
            </w:pPr>
            <w:r>
              <w:rPr>
                <w:rFonts w:hint="default" w:ascii="Arial" w:hAnsi="Arial" w:cs="Arial"/>
                <w:b/>
                <w:bCs/>
                <w:color w:val="000000"/>
                <w:sz w:val="18"/>
                <w:szCs w:val="18"/>
                <w:highlight w:val="none"/>
                <w:lang w:val="pt-BR"/>
              </w:rPr>
              <w:t xml:space="preserve">Bloco </w:t>
            </w:r>
            <w:r>
              <w:rPr>
                <w:rFonts w:hint="default" w:ascii="Arial" w:hAnsi="Arial" w:cs="Arial"/>
                <w:b/>
                <w:bCs/>
                <w:color w:val="000000"/>
                <w:sz w:val="18"/>
                <w:szCs w:val="18"/>
                <w:highlight w:val="none"/>
              </w:rPr>
              <w:t>A5</w:t>
            </w:r>
            <w:r>
              <w:rPr>
                <w:rFonts w:hint="default" w:ascii="Arial" w:hAnsi="Arial" w:cs="Arial"/>
                <w:color w:val="000000"/>
                <w:sz w:val="18"/>
                <w:szCs w:val="18"/>
                <w:highlight w:val="none"/>
              </w:rPr>
              <w:t xml:space="preserve"> Impresso Padronizado Papel Offset; 75g/m²; 148x210mm; Frente e Verso c 2vias; Bloco com 100 folhas;  </w:t>
            </w:r>
            <w:r>
              <w:rPr>
                <w:rFonts w:hint="default" w:ascii="Arial" w:hAnsi="Arial" w:cs="Arial"/>
                <w:color w:val="000000"/>
                <w:sz w:val="18"/>
                <w:szCs w:val="18"/>
                <w:highlight w:val="none"/>
                <w:lang w:val="pt-BR"/>
              </w:rPr>
              <w:t>com a</w:t>
            </w:r>
            <w:r>
              <w:rPr>
                <w:rFonts w:hint="default" w:ascii="Arial" w:hAnsi="Arial" w:cs="Arial"/>
                <w:color w:val="000000"/>
                <w:sz w:val="18"/>
                <w:szCs w:val="18"/>
                <w:highlight w:val="none"/>
              </w:rPr>
              <w:t xml:space="preserve">rte </w:t>
            </w:r>
            <w:r>
              <w:rPr>
                <w:rFonts w:hint="default" w:ascii="Arial" w:hAnsi="Arial" w:cs="Arial"/>
                <w:color w:val="000000"/>
                <w:sz w:val="18"/>
                <w:szCs w:val="18"/>
                <w:highlight w:val="none"/>
                <w:lang w:val="pt-BR"/>
              </w:rPr>
              <w:t>a</w:t>
            </w:r>
            <w:r>
              <w:rPr>
                <w:rFonts w:hint="default" w:ascii="Arial" w:hAnsi="Arial" w:cs="Arial"/>
                <w:color w:val="000000"/>
                <w:sz w:val="18"/>
                <w:szCs w:val="18"/>
                <w:highlight w:val="none"/>
              </w:rPr>
              <w:t xml:space="preserve"> </w:t>
            </w:r>
            <w:r>
              <w:rPr>
                <w:rFonts w:hint="default" w:ascii="Arial" w:hAnsi="Arial" w:cs="Arial"/>
                <w:color w:val="000000"/>
                <w:sz w:val="18"/>
                <w:szCs w:val="18"/>
                <w:highlight w:val="none"/>
                <w:lang w:val="pt-BR"/>
              </w:rPr>
              <w:t>s</w:t>
            </w:r>
            <w:r>
              <w:rPr>
                <w:rFonts w:hint="default" w:ascii="Arial" w:hAnsi="Arial" w:cs="Arial"/>
                <w:color w:val="000000"/>
                <w:sz w:val="18"/>
                <w:szCs w:val="18"/>
                <w:highlight w:val="none"/>
              </w:rPr>
              <w:t xml:space="preserve">er </w:t>
            </w:r>
            <w:r>
              <w:rPr>
                <w:rFonts w:hint="default" w:ascii="Arial" w:hAnsi="Arial" w:cs="Arial"/>
                <w:color w:val="000000"/>
                <w:sz w:val="18"/>
                <w:szCs w:val="18"/>
                <w:highlight w:val="none"/>
                <w:lang w:val="pt-BR"/>
              </w:rPr>
              <w:t>d</w:t>
            </w:r>
            <w:r>
              <w:rPr>
                <w:rFonts w:hint="default" w:ascii="Arial" w:hAnsi="Arial" w:cs="Arial"/>
                <w:color w:val="000000"/>
                <w:sz w:val="18"/>
                <w:szCs w:val="18"/>
                <w:highlight w:val="none"/>
              </w:rPr>
              <w:t xml:space="preserve">efinida </w:t>
            </w:r>
            <w:r>
              <w:rPr>
                <w:rFonts w:hint="default" w:ascii="Arial" w:hAnsi="Arial" w:cs="Arial"/>
                <w:color w:val="000000"/>
                <w:sz w:val="18"/>
                <w:szCs w:val="18"/>
                <w:highlight w:val="none"/>
                <w:lang w:val="pt-BR"/>
              </w:rPr>
              <w:t>p</w:t>
            </w:r>
            <w:r>
              <w:rPr>
                <w:rFonts w:hint="default" w:ascii="Arial" w:hAnsi="Arial" w:cs="Arial"/>
                <w:color w:val="000000"/>
                <w:sz w:val="18"/>
                <w:szCs w:val="18"/>
                <w:highlight w:val="none"/>
              </w:rPr>
              <w:t xml:space="preserve">ela Secretaria </w:t>
            </w:r>
            <w:r>
              <w:rPr>
                <w:rFonts w:hint="default" w:ascii="Arial" w:hAnsi="Arial" w:cs="Arial"/>
                <w:color w:val="000000"/>
                <w:sz w:val="18"/>
                <w:szCs w:val="18"/>
                <w:highlight w:val="none"/>
                <w:lang w:val="pt-BR"/>
              </w:rPr>
              <w:t>correspondente, n</w:t>
            </w:r>
            <w:r>
              <w:rPr>
                <w:rFonts w:hint="default" w:ascii="Arial" w:hAnsi="Arial" w:cs="Arial"/>
                <w:color w:val="000000"/>
                <w:sz w:val="18"/>
                <w:szCs w:val="18"/>
                <w:highlight w:val="none"/>
              </w:rPr>
              <w:t xml:space="preserve">o </w:t>
            </w:r>
            <w:r>
              <w:rPr>
                <w:rFonts w:hint="default" w:ascii="Arial" w:hAnsi="Arial" w:cs="Arial"/>
                <w:color w:val="000000"/>
                <w:sz w:val="18"/>
                <w:szCs w:val="18"/>
                <w:highlight w:val="none"/>
                <w:lang w:val="pt-BR"/>
              </w:rPr>
              <w:t>m</w:t>
            </w:r>
            <w:r>
              <w:rPr>
                <w:rFonts w:hint="default" w:ascii="Arial" w:hAnsi="Arial" w:cs="Arial"/>
                <w:color w:val="000000"/>
                <w:sz w:val="18"/>
                <w:szCs w:val="18"/>
                <w:highlight w:val="none"/>
              </w:rPr>
              <w:t>omento</w:t>
            </w:r>
            <w:r>
              <w:rPr>
                <w:rFonts w:hint="default" w:ascii="Arial" w:hAnsi="Arial" w:cs="Arial"/>
                <w:color w:val="000000"/>
                <w:sz w:val="18"/>
                <w:szCs w:val="18"/>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61444D74">
            <w:pPr>
              <w:jc w:val="center"/>
              <w:rPr>
                <w:rFonts w:hint="default" w:ascii="Arial" w:hAnsi="Arial" w:cs="Arial"/>
                <w:sz w:val="18"/>
                <w:szCs w:val="18"/>
              </w:rPr>
            </w:pPr>
            <w:r>
              <w:rPr>
                <w:rFonts w:hint="default" w:ascii="Arial" w:hAnsi="Arial" w:eastAsia="Times New Roman" w:cs="Arial"/>
                <w:bCs/>
                <w:color w:val="000000"/>
                <w:sz w:val="18"/>
                <w:szCs w:val="18"/>
                <w:highlight w:val="none"/>
                <w:lang w:val="pt-BR" w:eastAsia="pt-BR"/>
              </w:rPr>
              <w:fldChar w:fldCharType="begin"/>
            </w:r>
            <w:r>
              <w:rPr>
                <w:rFonts w:hint="default" w:ascii="Arial" w:hAnsi="Arial" w:eastAsia="Times New Roman" w:cs="Arial"/>
                <w:bCs/>
                <w:color w:val="000000"/>
                <w:sz w:val="18"/>
                <w:szCs w:val="18"/>
                <w:highlight w:val="none"/>
                <w:lang w:val="pt-BR" w:eastAsia="pt-BR"/>
              </w:rPr>
              <w:instrText xml:space="preserve"> = sum(D97:O97) \* MERGEFORMAT </w:instrText>
            </w:r>
            <w:r>
              <w:rPr>
                <w:rFonts w:hint="default" w:ascii="Arial" w:hAnsi="Arial" w:eastAsia="Times New Roman" w:cs="Arial"/>
                <w:bCs/>
                <w:color w:val="000000"/>
                <w:sz w:val="18"/>
                <w:szCs w:val="18"/>
                <w:highlight w:val="none"/>
                <w:lang w:val="pt-BR" w:eastAsia="pt-BR"/>
              </w:rPr>
              <w:fldChar w:fldCharType="separate"/>
            </w:r>
            <w:r>
              <w:rPr>
                <w:rFonts w:hint="default" w:ascii="Arial" w:hAnsi="Arial" w:eastAsia="Times New Roman" w:cs="Arial"/>
                <w:bCs/>
                <w:color w:val="000000"/>
                <w:sz w:val="18"/>
                <w:szCs w:val="18"/>
                <w:highlight w:val="none"/>
                <w:lang w:val="pt-BR" w:eastAsia="pt-BR"/>
              </w:rPr>
              <w:t>100</w:t>
            </w:r>
            <w:r>
              <w:rPr>
                <w:rFonts w:hint="default" w:ascii="Arial" w:hAnsi="Arial" w:eastAsia="Times New Roman" w:cs="Arial"/>
                <w:bCs/>
                <w:color w:val="000000"/>
                <w:sz w:val="18"/>
                <w:szCs w:val="18"/>
                <w:highlight w:val="none"/>
                <w:lang w:val="pt-BR"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05DB4C4D">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3AE9AD8A">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5DAC7B60">
            <w:pPr>
              <w:pStyle w:val="221"/>
              <w:spacing w:line="240" w:lineRule="auto"/>
              <w:ind w:left="0"/>
              <w:jc w:val="both"/>
              <w:rPr>
                <w:rFonts w:hint="default" w:ascii="Arial" w:hAnsi="Arial" w:cs="Arial"/>
                <w:sz w:val="18"/>
                <w:szCs w:val="18"/>
              </w:rPr>
            </w:pPr>
          </w:p>
        </w:tc>
      </w:tr>
      <w:tr w14:paraId="222A16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193333CE">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33</w:t>
            </w:r>
          </w:p>
        </w:tc>
        <w:tc>
          <w:tcPr>
            <w:tcW w:w="4854" w:type="dxa"/>
            <w:tcBorders>
              <w:top w:val="single" w:color="000000" w:sz="4" w:space="0"/>
              <w:left w:val="single" w:color="000000" w:sz="4" w:space="0"/>
              <w:bottom w:val="single" w:color="000000" w:sz="4" w:space="0"/>
              <w:right w:val="single" w:color="000000" w:sz="4" w:space="0"/>
            </w:tcBorders>
            <w:vAlign w:val="top"/>
          </w:tcPr>
          <w:p w14:paraId="3EF81D4E">
            <w:pPr>
              <w:jc w:val="both"/>
              <w:rPr>
                <w:rFonts w:hint="default" w:ascii="Arial" w:hAnsi="Arial" w:cs="Arial"/>
                <w:sz w:val="18"/>
                <w:szCs w:val="18"/>
              </w:rPr>
            </w:pPr>
            <w:r>
              <w:rPr>
                <w:rFonts w:hint="default" w:ascii="Arial" w:hAnsi="Arial" w:cs="Arial"/>
                <w:b/>
                <w:bCs/>
                <w:color w:val="000000"/>
                <w:sz w:val="18"/>
                <w:szCs w:val="18"/>
                <w:highlight w:val="none"/>
                <w:lang w:val="pt-BR"/>
              </w:rPr>
              <w:t xml:space="preserve">Bloco </w:t>
            </w:r>
            <w:r>
              <w:rPr>
                <w:rFonts w:hint="default" w:ascii="Arial" w:hAnsi="Arial" w:cs="Arial"/>
                <w:color w:val="000000"/>
                <w:sz w:val="18"/>
                <w:szCs w:val="18"/>
                <w:highlight w:val="none"/>
              </w:rPr>
              <w:t xml:space="preserve">A4 Impresso Padronizado Papel Offset 75g/m². Formato; Somente Frente. 210x297 Mm; Bloco com 100 Folhas;  </w:t>
            </w:r>
            <w:r>
              <w:rPr>
                <w:rFonts w:hint="default" w:ascii="Arial" w:hAnsi="Arial" w:cs="Arial"/>
                <w:color w:val="000000"/>
                <w:sz w:val="18"/>
                <w:szCs w:val="18"/>
                <w:highlight w:val="none"/>
                <w:lang w:val="pt-BR"/>
              </w:rPr>
              <w:t>com a</w:t>
            </w:r>
            <w:r>
              <w:rPr>
                <w:rFonts w:hint="default" w:ascii="Arial" w:hAnsi="Arial" w:cs="Arial"/>
                <w:color w:val="000000"/>
                <w:sz w:val="18"/>
                <w:szCs w:val="18"/>
                <w:highlight w:val="none"/>
              </w:rPr>
              <w:t xml:space="preserve">rte </w:t>
            </w:r>
            <w:r>
              <w:rPr>
                <w:rFonts w:hint="default" w:ascii="Arial" w:hAnsi="Arial" w:cs="Arial"/>
                <w:color w:val="000000"/>
                <w:sz w:val="18"/>
                <w:szCs w:val="18"/>
                <w:highlight w:val="none"/>
                <w:lang w:val="pt-BR"/>
              </w:rPr>
              <w:t>a</w:t>
            </w:r>
            <w:r>
              <w:rPr>
                <w:rFonts w:hint="default" w:ascii="Arial" w:hAnsi="Arial" w:cs="Arial"/>
                <w:color w:val="000000"/>
                <w:sz w:val="18"/>
                <w:szCs w:val="18"/>
                <w:highlight w:val="none"/>
              </w:rPr>
              <w:t xml:space="preserve"> </w:t>
            </w:r>
            <w:r>
              <w:rPr>
                <w:rFonts w:hint="default" w:ascii="Arial" w:hAnsi="Arial" w:cs="Arial"/>
                <w:color w:val="000000"/>
                <w:sz w:val="18"/>
                <w:szCs w:val="18"/>
                <w:highlight w:val="none"/>
                <w:lang w:val="pt-BR"/>
              </w:rPr>
              <w:t>s</w:t>
            </w:r>
            <w:r>
              <w:rPr>
                <w:rFonts w:hint="default" w:ascii="Arial" w:hAnsi="Arial" w:cs="Arial"/>
                <w:color w:val="000000"/>
                <w:sz w:val="18"/>
                <w:szCs w:val="18"/>
                <w:highlight w:val="none"/>
              </w:rPr>
              <w:t xml:space="preserve">er </w:t>
            </w:r>
            <w:r>
              <w:rPr>
                <w:rFonts w:hint="default" w:ascii="Arial" w:hAnsi="Arial" w:cs="Arial"/>
                <w:color w:val="000000"/>
                <w:sz w:val="18"/>
                <w:szCs w:val="18"/>
                <w:highlight w:val="none"/>
                <w:lang w:val="pt-BR"/>
              </w:rPr>
              <w:t>d</w:t>
            </w:r>
            <w:r>
              <w:rPr>
                <w:rFonts w:hint="default" w:ascii="Arial" w:hAnsi="Arial" w:cs="Arial"/>
                <w:color w:val="000000"/>
                <w:sz w:val="18"/>
                <w:szCs w:val="18"/>
                <w:highlight w:val="none"/>
              </w:rPr>
              <w:t xml:space="preserve">efinida </w:t>
            </w:r>
            <w:r>
              <w:rPr>
                <w:rFonts w:hint="default" w:ascii="Arial" w:hAnsi="Arial" w:cs="Arial"/>
                <w:color w:val="000000"/>
                <w:sz w:val="18"/>
                <w:szCs w:val="18"/>
                <w:highlight w:val="none"/>
                <w:lang w:val="pt-BR"/>
              </w:rPr>
              <w:t>p</w:t>
            </w:r>
            <w:r>
              <w:rPr>
                <w:rFonts w:hint="default" w:ascii="Arial" w:hAnsi="Arial" w:cs="Arial"/>
                <w:color w:val="000000"/>
                <w:sz w:val="18"/>
                <w:szCs w:val="18"/>
                <w:highlight w:val="none"/>
              </w:rPr>
              <w:t xml:space="preserve">ela Secretaria </w:t>
            </w:r>
            <w:r>
              <w:rPr>
                <w:rFonts w:hint="default" w:ascii="Arial" w:hAnsi="Arial" w:cs="Arial"/>
                <w:color w:val="000000"/>
                <w:sz w:val="18"/>
                <w:szCs w:val="18"/>
                <w:highlight w:val="none"/>
                <w:lang w:val="pt-BR"/>
              </w:rPr>
              <w:t>correspondente, n</w:t>
            </w:r>
            <w:r>
              <w:rPr>
                <w:rFonts w:hint="default" w:ascii="Arial" w:hAnsi="Arial" w:cs="Arial"/>
                <w:color w:val="000000"/>
                <w:sz w:val="18"/>
                <w:szCs w:val="18"/>
                <w:highlight w:val="none"/>
              </w:rPr>
              <w:t xml:space="preserve">o </w:t>
            </w:r>
            <w:r>
              <w:rPr>
                <w:rFonts w:hint="default" w:ascii="Arial" w:hAnsi="Arial" w:cs="Arial"/>
                <w:color w:val="000000"/>
                <w:sz w:val="18"/>
                <w:szCs w:val="18"/>
                <w:highlight w:val="none"/>
                <w:lang w:val="pt-BR"/>
              </w:rPr>
              <w:t>m</w:t>
            </w:r>
            <w:r>
              <w:rPr>
                <w:rFonts w:hint="default" w:ascii="Arial" w:hAnsi="Arial" w:cs="Arial"/>
                <w:color w:val="000000"/>
                <w:sz w:val="18"/>
                <w:szCs w:val="18"/>
                <w:highlight w:val="none"/>
              </w:rPr>
              <w:t>omento</w:t>
            </w:r>
            <w:r>
              <w:rPr>
                <w:rFonts w:hint="default" w:ascii="Arial" w:hAnsi="Arial" w:cs="Arial"/>
                <w:color w:val="000000"/>
                <w:sz w:val="18"/>
                <w:szCs w:val="18"/>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7847509C">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sum(D87:O87)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5230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6BA22F80">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00C8575A">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4186333A">
            <w:pPr>
              <w:pStyle w:val="221"/>
              <w:spacing w:line="240" w:lineRule="auto"/>
              <w:ind w:left="0"/>
              <w:jc w:val="both"/>
              <w:rPr>
                <w:rFonts w:hint="default" w:ascii="Arial" w:hAnsi="Arial" w:cs="Arial"/>
                <w:sz w:val="18"/>
                <w:szCs w:val="18"/>
              </w:rPr>
            </w:pPr>
          </w:p>
        </w:tc>
      </w:tr>
      <w:tr w14:paraId="4EC6C4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6C637B37">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34</w:t>
            </w:r>
          </w:p>
        </w:tc>
        <w:tc>
          <w:tcPr>
            <w:tcW w:w="4854" w:type="dxa"/>
            <w:tcBorders>
              <w:top w:val="single" w:color="000000" w:sz="4" w:space="0"/>
              <w:left w:val="single" w:color="000000" w:sz="4" w:space="0"/>
              <w:bottom w:val="single" w:color="000000" w:sz="4" w:space="0"/>
              <w:right w:val="single" w:color="000000" w:sz="4" w:space="0"/>
            </w:tcBorders>
            <w:vAlign w:val="top"/>
          </w:tcPr>
          <w:p w14:paraId="5E86A96E">
            <w:pPr>
              <w:jc w:val="both"/>
              <w:rPr>
                <w:rFonts w:hint="default" w:ascii="Arial" w:hAnsi="Arial" w:cs="Arial"/>
                <w:sz w:val="18"/>
                <w:szCs w:val="18"/>
              </w:rPr>
            </w:pPr>
            <w:r>
              <w:rPr>
                <w:rFonts w:hint="default" w:ascii="Arial" w:hAnsi="Arial" w:cs="Arial"/>
                <w:b/>
                <w:bCs/>
                <w:color w:val="000000"/>
                <w:sz w:val="18"/>
                <w:szCs w:val="18"/>
                <w:highlight w:val="none"/>
                <w:lang w:val="pt-BR"/>
              </w:rPr>
              <w:t xml:space="preserve">Bloco </w:t>
            </w:r>
            <w:r>
              <w:rPr>
                <w:rFonts w:hint="default" w:ascii="Arial" w:hAnsi="Arial" w:cs="Arial"/>
                <w:color w:val="000000"/>
                <w:sz w:val="18"/>
                <w:szCs w:val="18"/>
                <w:highlight w:val="none"/>
              </w:rPr>
              <w:t xml:space="preserve">A4 Impresso Padronizado </w:t>
            </w:r>
            <w:r>
              <w:rPr>
                <w:rFonts w:hint="default" w:ascii="Arial" w:hAnsi="Arial" w:cs="Arial"/>
                <w:b/>
                <w:bCs/>
                <w:color w:val="000000"/>
                <w:sz w:val="18"/>
                <w:szCs w:val="18"/>
                <w:highlight w:val="none"/>
              </w:rPr>
              <w:t xml:space="preserve">Papel </w:t>
            </w:r>
            <w:r>
              <w:rPr>
                <w:rFonts w:hint="default" w:ascii="Arial" w:hAnsi="Arial" w:cs="Arial"/>
                <w:color w:val="000000"/>
                <w:sz w:val="18"/>
                <w:szCs w:val="18"/>
                <w:highlight w:val="none"/>
              </w:rPr>
              <w:t>Offset 75g/m². Formato; Frente c/ 2 vias; 210x297 Mm; Bloco com 50 Folhas;</w:t>
            </w:r>
            <w:r>
              <w:rPr>
                <w:rFonts w:hint="default" w:ascii="Arial" w:hAnsi="Arial" w:cs="Arial"/>
                <w:color w:val="000000"/>
                <w:sz w:val="18"/>
                <w:szCs w:val="18"/>
                <w:highlight w:val="none"/>
                <w:lang w:val="pt-BR"/>
              </w:rPr>
              <w:t xml:space="preserve"> </w:t>
            </w:r>
            <w:r>
              <w:rPr>
                <w:rFonts w:hint="default" w:ascii="Arial" w:hAnsi="Arial" w:cs="Arial"/>
                <w:color w:val="000000"/>
                <w:sz w:val="18"/>
                <w:szCs w:val="18"/>
                <w:highlight w:val="none"/>
              </w:rPr>
              <w:t xml:space="preserve"> </w:t>
            </w:r>
            <w:r>
              <w:rPr>
                <w:rFonts w:hint="default" w:ascii="Arial" w:hAnsi="Arial" w:cs="Arial"/>
                <w:color w:val="000000"/>
                <w:sz w:val="18"/>
                <w:szCs w:val="18"/>
                <w:highlight w:val="none"/>
                <w:lang w:val="pt-BR"/>
              </w:rPr>
              <w:t>com a</w:t>
            </w:r>
            <w:r>
              <w:rPr>
                <w:rFonts w:hint="default" w:ascii="Arial" w:hAnsi="Arial" w:cs="Arial"/>
                <w:color w:val="000000"/>
                <w:sz w:val="18"/>
                <w:szCs w:val="18"/>
                <w:highlight w:val="none"/>
              </w:rPr>
              <w:t xml:space="preserve">rte </w:t>
            </w:r>
            <w:r>
              <w:rPr>
                <w:rFonts w:hint="default" w:ascii="Arial" w:hAnsi="Arial" w:cs="Arial"/>
                <w:color w:val="000000"/>
                <w:sz w:val="18"/>
                <w:szCs w:val="18"/>
                <w:highlight w:val="none"/>
                <w:lang w:val="pt-BR"/>
              </w:rPr>
              <w:t>a</w:t>
            </w:r>
            <w:r>
              <w:rPr>
                <w:rFonts w:hint="default" w:ascii="Arial" w:hAnsi="Arial" w:cs="Arial"/>
                <w:color w:val="000000"/>
                <w:sz w:val="18"/>
                <w:szCs w:val="18"/>
                <w:highlight w:val="none"/>
              </w:rPr>
              <w:t xml:space="preserve"> </w:t>
            </w:r>
            <w:r>
              <w:rPr>
                <w:rFonts w:hint="default" w:ascii="Arial" w:hAnsi="Arial" w:cs="Arial"/>
                <w:color w:val="000000"/>
                <w:sz w:val="18"/>
                <w:szCs w:val="18"/>
                <w:highlight w:val="none"/>
                <w:lang w:val="pt-BR"/>
              </w:rPr>
              <w:t>s</w:t>
            </w:r>
            <w:r>
              <w:rPr>
                <w:rFonts w:hint="default" w:ascii="Arial" w:hAnsi="Arial" w:cs="Arial"/>
                <w:color w:val="000000"/>
                <w:sz w:val="18"/>
                <w:szCs w:val="18"/>
                <w:highlight w:val="none"/>
              </w:rPr>
              <w:t xml:space="preserve">er </w:t>
            </w:r>
            <w:r>
              <w:rPr>
                <w:rFonts w:hint="default" w:ascii="Arial" w:hAnsi="Arial" w:cs="Arial"/>
                <w:color w:val="000000"/>
                <w:sz w:val="18"/>
                <w:szCs w:val="18"/>
                <w:highlight w:val="none"/>
                <w:lang w:val="pt-BR"/>
              </w:rPr>
              <w:t>d</w:t>
            </w:r>
            <w:r>
              <w:rPr>
                <w:rFonts w:hint="default" w:ascii="Arial" w:hAnsi="Arial" w:cs="Arial"/>
                <w:color w:val="000000"/>
                <w:sz w:val="18"/>
                <w:szCs w:val="18"/>
                <w:highlight w:val="none"/>
              </w:rPr>
              <w:t xml:space="preserve">efinida </w:t>
            </w:r>
            <w:r>
              <w:rPr>
                <w:rFonts w:hint="default" w:ascii="Arial" w:hAnsi="Arial" w:cs="Arial"/>
                <w:color w:val="000000"/>
                <w:sz w:val="18"/>
                <w:szCs w:val="18"/>
                <w:highlight w:val="none"/>
                <w:lang w:val="pt-BR"/>
              </w:rPr>
              <w:t>p</w:t>
            </w:r>
            <w:r>
              <w:rPr>
                <w:rFonts w:hint="default" w:ascii="Arial" w:hAnsi="Arial" w:cs="Arial"/>
                <w:color w:val="000000"/>
                <w:sz w:val="18"/>
                <w:szCs w:val="18"/>
                <w:highlight w:val="none"/>
              </w:rPr>
              <w:t xml:space="preserve">ela Secretaria </w:t>
            </w:r>
            <w:r>
              <w:rPr>
                <w:rFonts w:hint="default" w:ascii="Arial" w:hAnsi="Arial" w:cs="Arial"/>
                <w:color w:val="000000"/>
                <w:sz w:val="18"/>
                <w:szCs w:val="18"/>
                <w:highlight w:val="none"/>
                <w:lang w:val="pt-BR"/>
              </w:rPr>
              <w:t>correspondente, n</w:t>
            </w:r>
            <w:r>
              <w:rPr>
                <w:rFonts w:hint="default" w:ascii="Arial" w:hAnsi="Arial" w:cs="Arial"/>
                <w:color w:val="000000"/>
                <w:sz w:val="18"/>
                <w:szCs w:val="18"/>
                <w:highlight w:val="none"/>
              </w:rPr>
              <w:t xml:space="preserve">o </w:t>
            </w:r>
            <w:r>
              <w:rPr>
                <w:rFonts w:hint="default" w:ascii="Arial" w:hAnsi="Arial" w:cs="Arial"/>
                <w:color w:val="000000"/>
                <w:sz w:val="18"/>
                <w:szCs w:val="18"/>
                <w:highlight w:val="none"/>
                <w:lang w:val="pt-BR"/>
              </w:rPr>
              <w:t>m</w:t>
            </w:r>
            <w:r>
              <w:rPr>
                <w:rFonts w:hint="default" w:ascii="Arial" w:hAnsi="Arial" w:cs="Arial"/>
                <w:color w:val="000000"/>
                <w:sz w:val="18"/>
                <w:szCs w:val="18"/>
                <w:highlight w:val="none"/>
              </w:rPr>
              <w:t>omento</w:t>
            </w:r>
            <w:r>
              <w:rPr>
                <w:rFonts w:hint="default" w:ascii="Arial" w:hAnsi="Arial" w:cs="Arial"/>
                <w:color w:val="000000"/>
                <w:sz w:val="18"/>
                <w:szCs w:val="18"/>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05717491">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sum(D89:O89)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500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5DDCA2C6">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746AB79F">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70A6E9A0">
            <w:pPr>
              <w:pStyle w:val="221"/>
              <w:spacing w:line="240" w:lineRule="auto"/>
              <w:ind w:left="0"/>
              <w:jc w:val="both"/>
              <w:rPr>
                <w:rFonts w:hint="default" w:ascii="Arial" w:hAnsi="Arial" w:cs="Arial"/>
                <w:sz w:val="18"/>
                <w:szCs w:val="18"/>
              </w:rPr>
            </w:pPr>
          </w:p>
        </w:tc>
      </w:tr>
      <w:tr w14:paraId="31C103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4FAD18CA">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35</w:t>
            </w:r>
          </w:p>
        </w:tc>
        <w:tc>
          <w:tcPr>
            <w:tcW w:w="4854" w:type="dxa"/>
            <w:tcBorders>
              <w:top w:val="single" w:color="000000" w:sz="4" w:space="0"/>
              <w:left w:val="single" w:color="000000" w:sz="4" w:space="0"/>
              <w:bottom w:val="single" w:color="000000" w:sz="4" w:space="0"/>
              <w:right w:val="single" w:color="000000" w:sz="4" w:space="0"/>
            </w:tcBorders>
            <w:vAlign w:val="top"/>
          </w:tcPr>
          <w:p w14:paraId="0AD23D42">
            <w:pPr>
              <w:jc w:val="both"/>
              <w:rPr>
                <w:rFonts w:hint="default" w:ascii="Arial" w:hAnsi="Arial" w:cs="Arial"/>
                <w:sz w:val="18"/>
                <w:szCs w:val="18"/>
              </w:rPr>
            </w:pPr>
            <w:r>
              <w:rPr>
                <w:rFonts w:hint="default" w:ascii="Arial" w:hAnsi="Arial" w:cs="Arial"/>
                <w:b/>
                <w:bCs/>
                <w:color w:val="000000"/>
                <w:sz w:val="18"/>
                <w:szCs w:val="18"/>
                <w:highlight w:val="none"/>
                <w:lang w:val="pt-BR"/>
              </w:rPr>
              <w:t xml:space="preserve">Bloco </w:t>
            </w:r>
            <w:r>
              <w:rPr>
                <w:rFonts w:hint="default" w:ascii="Arial" w:hAnsi="Arial" w:cs="Arial"/>
                <w:color w:val="000000"/>
                <w:sz w:val="18"/>
                <w:szCs w:val="18"/>
                <w:highlight w:val="none"/>
              </w:rPr>
              <w:t>A4 Impresso Padronizado Papel Offset 75g/m². Formato; Frente c/3 vias. 210x297 Mm; Bloco com 50 Folhas;</w:t>
            </w:r>
            <w:r>
              <w:rPr>
                <w:rFonts w:hint="default" w:ascii="Arial" w:hAnsi="Arial" w:cs="Arial"/>
                <w:color w:val="000000"/>
                <w:sz w:val="18"/>
                <w:szCs w:val="18"/>
                <w:highlight w:val="none"/>
                <w:lang w:val="pt-BR"/>
              </w:rPr>
              <w:t xml:space="preserve"> </w:t>
            </w:r>
            <w:r>
              <w:rPr>
                <w:rFonts w:hint="default" w:ascii="Arial" w:hAnsi="Arial" w:cs="Arial"/>
                <w:color w:val="000000"/>
                <w:sz w:val="18"/>
                <w:szCs w:val="18"/>
                <w:highlight w:val="none"/>
              </w:rPr>
              <w:t xml:space="preserve"> </w:t>
            </w:r>
            <w:r>
              <w:rPr>
                <w:rFonts w:hint="default" w:ascii="Arial" w:hAnsi="Arial" w:cs="Arial"/>
                <w:color w:val="000000"/>
                <w:sz w:val="18"/>
                <w:szCs w:val="18"/>
                <w:highlight w:val="none"/>
                <w:lang w:val="pt-BR"/>
              </w:rPr>
              <w:t>com a</w:t>
            </w:r>
            <w:r>
              <w:rPr>
                <w:rFonts w:hint="default" w:ascii="Arial" w:hAnsi="Arial" w:cs="Arial"/>
                <w:color w:val="000000"/>
                <w:sz w:val="18"/>
                <w:szCs w:val="18"/>
                <w:highlight w:val="none"/>
              </w:rPr>
              <w:t xml:space="preserve">rte </w:t>
            </w:r>
            <w:r>
              <w:rPr>
                <w:rFonts w:hint="default" w:ascii="Arial" w:hAnsi="Arial" w:cs="Arial"/>
                <w:color w:val="000000"/>
                <w:sz w:val="18"/>
                <w:szCs w:val="18"/>
                <w:highlight w:val="none"/>
                <w:lang w:val="pt-BR"/>
              </w:rPr>
              <w:t>a</w:t>
            </w:r>
            <w:r>
              <w:rPr>
                <w:rFonts w:hint="default" w:ascii="Arial" w:hAnsi="Arial" w:cs="Arial"/>
                <w:color w:val="000000"/>
                <w:sz w:val="18"/>
                <w:szCs w:val="18"/>
                <w:highlight w:val="none"/>
              </w:rPr>
              <w:t xml:space="preserve"> </w:t>
            </w:r>
            <w:r>
              <w:rPr>
                <w:rFonts w:hint="default" w:ascii="Arial" w:hAnsi="Arial" w:cs="Arial"/>
                <w:color w:val="000000"/>
                <w:sz w:val="18"/>
                <w:szCs w:val="18"/>
                <w:highlight w:val="none"/>
                <w:lang w:val="pt-BR"/>
              </w:rPr>
              <w:t>s</w:t>
            </w:r>
            <w:r>
              <w:rPr>
                <w:rFonts w:hint="default" w:ascii="Arial" w:hAnsi="Arial" w:cs="Arial"/>
                <w:color w:val="000000"/>
                <w:sz w:val="18"/>
                <w:szCs w:val="18"/>
                <w:highlight w:val="none"/>
              </w:rPr>
              <w:t xml:space="preserve">er </w:t>
            </w:r>
            <w:r>
              <w:rPr>
                <w:rFonts w:hint="default" w:ascii="Arial" w:hAnsi="Arial" w:cs="Arial"/>
                <w:color w:val="000000"/>
                <w:sz w:val="18"/>
                <w:szCs w:val="18"/>
                <w:highlight w:val="none"/>
                <w:lang w:val="pt-BR"/>
              </w:rPr>
              <w:t>d</w:t>
            </w:r>
            <w:r>
              <w:rPr>
                <w:rFonts w:hint="default" w:ascii="Arial" w:hAnsi="Arial" w:cs="Arial"/>
                <w:color w:val="000000"/>
                <w:sz w:val="18"/>
                <w:szCs w:val="18"/>
                <w:highlight w:val="none"/>
              </w:rPr>
              <w:t xml:space="preserve">efinida </w:t>
            </w:r>
            <w:r>
              <w:rPr>
                <w:rFonts w:hint="default" w:ascii="Arial" w:hAnsi="Arial" w:cs="Arial"/>
                <w:color w:val="000000"/>
                <w:sz w:val="18"/>
                <w:szCs w:val="18"/>
                <w:highlight w:val="none"/>
                <w:lang w:val="pt-BR"/>
              </w:rPr>
              <w:t>p</w:t>
            </w:r>
            <w:r>
              <w:rPr>
                <w:rFonts w:hint="default" w:ascii="Arial" w:hAnsi="Arial" w:cs="Arial"/>
                <w:color w:val="000000"/>
                <w:sz w:val="18"/>
                <w:szCs w:val="18"/>
                <w:highlight w:val="none"/>
              </w:rPr>
              <w:t xml:space="preserve">ela Secretaria </w:t>
            </w:r>
            <w:r>
              <w:rPr>
                <w:rFonts w:hint="default" w:ascii="Arial" w:hAnsi="Arial" w:cs="Arial"/>
                <w:color w:val="000000"/>
                <w:sz w:val="18"/>
                <w:szCs w:val="18"/>
                <w:highlight w:val="none"/>
                <w:lang w:val="pt-BR"/>
              </w:rPr>
              <w:t>correspondente, n</w:t>
            </w:r>
            <w:r>
              <w:rPr>
                <w:rFonts w:hint="default" w:ascii="Arial" w:hAnsi="Arial" w:cs="Arial"/>
                <w:color w:val="000000"/>
                <w:sz w:val="18"/>
                <w:szCs w:val="18"/>
                <w:highlight w:val="none"/>
              </w:rPr>
              <w:t xml:space="preserve">o </w:t>
            </w:r>
            <w:r>
              <w:rPr>
                <w:rFonts w:hint="default" w:ascii="Arial" w:hAnsi="Arial" w:cs="Arial"/>
                <w:color w:val="000000"/>
                <w:sz w:val="18"/>
                <w:szCs w:val="18"/>
                <w:highlight w:val="none"/>
                <w:lang w:val="pt-BR"/>
              </w:rPr>
              <w:t>m</w:t>
            </w:r>
            <w:r>
              <w:rPr>
                <w:rFonts w:hint="default" w:ascii="Arial" w:hAnsi="Arial" w:cs="Arial"/>
                <w:color w:val="000000"/>
                <w:sz w:val="18"/>
                <w:szCs w:val="18"/>
                <w:highlight w:val="none"/>
              </w:rPr>
              <w:t>omento</w:t>
            </w:r>
            <w:r>
              <w:rPr>
                <w:rFonts w:hint="default" w:ascii="Arial" w:hAnsi="Arial" w:cs="Arial"/>
                <w:color w:val="000000"/>
                <w:sz w:val="18"/>
                <w:szCs w:val="18"/>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7D03CFB0">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sum(D90:O90)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100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130F14B6">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8487430">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6F6B452E">
            <w:pPr>
              <w:pStyle w:val="221"/>
              <w:spacing w:line="240" w:lineRule="auto"/>
              <w:ind w:left="0"/>
              <w:jc w:val="both"/>
              <w:rPr>
                <w:rFonts w:hint="default" w:ascii="Arial" w:hAnsi="Arial" w:cs="Arial"/>
                <w:sz w:val="18"/>
                <w:szCs w:val="18"/>
              </w:rPr>
            </w:pPr>
          </w:p>
        </w:tc>
      </w:tr>
      <w:tr w14:paraId="5B1895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6BF5370E">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36</w:t>
            </w:r>
          </w:p>
        </w:tc>
        <w:tc>
          <w:tcPr>
            <w:tcW w:w="4854" w:type="dxa"/>
            <w:tcBorders>
              <w:top w:val="single" w:color="000000" w:sz="4" w:space="0"/>
              <w:left w:val="single" w:color="000000" w:sz="4" w:space="0"/>
              <w:bottom w:val="single" w:color="000000" w:sz="4" w:space="0"/>
              <w:right w:val="single" w:color="000000" w:sz="4" w:space="0"/>
            </w:tcBorders>
            <w:vAlign w:val="top"/>
          </w:tcPr>
          <w:p w14:paraId="5A983342">
            <w:pPr>
              <w:jc w:val="both"/>
              <w:rPr>
                <w:rFonts w:hint="default" w:ascii="Arial" w:hAnsi="Arial" w:cs="Arial"/>
                <w:sz w:val="18"/>
                <w:szCs w:val="18"/>
              </w:rPr>
            </w:pPr>
            <w:r>
              <w:rPr>
                <w:rFonts w:hint="default" w:ascii="Arial" w:hAnsi="Arial" w:cs="Arial"/>
                <w:b/>
                <w:bCs/>
                <w:color w:val="000000"/>
                <w:sz w:val="18"/>
                <w:szCs w:val="18"/>
                <w:highlight w:val="none"/>
                <w:lang w:val="pt-BR"/>
              </w:rPr>
              <w:t xml:space="preserve">Bloco </w:t>
            </w:r>
            <w:r>
              <w:rPr>
                <w:rFonts w:hint="default" w:ascii="Arial" w:hAnsi="Arial" w:cs="Arial"/>
                <w:color w:val="000000"/>
                <w:sz w:val="18"/>
                <w:szCs w:val="18"/>
                <w:highlight w:val="none"/>
              </w:rPr>
              <w:t xml:space="preserve">A4 Impresso Padronizado Papel Offset 75g/m². Formato; Frente c/3 vias Carbonada. 210x297 Mm; Bloco com 50 Folhas; </w:t>
            </w:r>
            <w:r>
              <w:rPr>
                <w:rFonts w:hint="default" w:ascii="Arial" w:hAnsi="Arial" w:cs="Arial"/>
                <w:color w:val="000000"/>
                <w:sz w:val="18"/>
                <w:szCs w:val="18"/>
                <w:highlight w:val="none"/>
                <w:lang w:val="pt-BR"/>
              </w:rPr>
              <w:t>a</w:t>
            </w:r>
            <w:r>
              <w:rPr>
                <w:rFonts w:hint="default" w:ascii="Arial" w:hAnsi="Arial" w:cs="Arial"/>
                <w:color w:val="000000"/>
                <w:sz w:val="18"/>
                <w:szCs w:val="18"/>
                <w:highlight w:val="none"/>
              </w:rPr>
              <w:t xml:space="preserve">rte </w:t>
            </w:r>
            <w:r>
              <w:rPr>
                <w:rFonts w:hint="default" w:ascii="Arial" w:hAnsi="Arial" w:cs="Arial"/>
                <w:color w:val="000000"/>
                <w:sz w:val="18"/>
                <w:szCs w:val="18"/>
                <w:highlight w:val="none"/>
                <w:lang w:val="pt-BR"/>
              </w:rPr>
              <w:t>a</w:t>
            </w:r>
            <w:r>
              <w:rPr>
                <w:rFonts w:hint="default" w:ascii="Arial" w:hAnsi="Arial" w:cs="Arial"/>
                <w:color w:val="000000"/>
                <w:sz w:val="18"/>
                <w:szCs w:val="18"/>
                <w:highlight w:val="none"/>
              </w:rPr>
              <w:t xml:space="preserve"> </w:t>
            </w:r>
            <w:r>
              <w:rPr>
                <w:rFonts w:hint="default" w:ascii="Arial" w:hAnsi="Arial" w:cs="Arial"/>
                <w:color w:val="000000"/>
                <w:sz w:val="18"/>
                <w:szCs w:val="18"/>
                <w:highlight w:val="none"/>
                <w:lang w:val="pt-BR"/>
              </w:rPr>
              <w:t>s</w:t>
            </w:r>
            <w:r>
              <w:rPr>
                <w:rFonts w:hint="default" w:ascii="Arial" w:hAnsi="Arial" w:cs="Arial"/>
                <w:color w:val="000000"/>
                <w:sz w:val="18"/>
                <w:szCs w:val="18"/>
                <w:highlight w:val="none"/>
              </w:rPr>
              <w:t xml:space="preserve">er </w:t>
            </w:r>
            <w:r>
              <w:rPr>
                <w:rFonts w:hint="default" w:ascii="Arial" w:hAnsi="Arial" w:cs="Arial"/>
                <w:color w:val="000000"/>
                <w:sz w:val="18"/>
                <w:szCs w:val="18"/>
                <w:highlight w:val="none"/>
                <w:lang w:val="pt-BR"/>
              </w:rPr>
              <w:t>d</w:t>
            </w:r>
            <w:r>
              <w:rPr>
                <w:rFonts w:hint="default" w:ascii="Arial" w:hAnsi="Arial" w:cs="Arial"/>
                <w:color w:val="000000"/>
                <w:sz w:val="18"/>
                <w:szCs w:val="18"/>
                <w:highlight w:val="none"/>
              </w:rPr>
              <w:t xml:space="preserve">efinida </w:t>
            </w:r>
            <w:r>
              <w:rPr>
                <w:rFonts w:hint="default" w:ascii="Arial" w:hAnsi="Arial" w:cs="Arial"/>
                <w:color w:val="000000"/>
                <w:sz w:val="18"/>
                <w:szCs w:val="18"/>
                <w:highlight w:val="none"/>
                <w:lang w:val="pt-BR"/>
              </w:rPr>
              <w:t>p</w:t>
            </w:r>
            <w:r>
              <w:rPr>
                <w:rFonts w:hint="default" w:ascii="Arial" w:hAnsi="Arial" w:cs="Arial"/>
                <w:color w:val="000000"/>
                <w:sz w:val="18"/>
                <w:szCs w:val="18"/>
                <w:highlight w:val="none"/>
              </w:rPr>
              <w:t xml:space="preserve">ela Secretaria Municipal De Saúde </w:t>
            </w:r>
            <w:r>
              <w:rPr>
                <w:rFonts w:hint="default" w:ascii="Arial" w:hAnsi="Arial" w:cs="Arial"/>
                <w:color w:val="000000"/>
                <w:sz w:val="18"/>
                <w:szCs w:val="18"/>
                <w:highlight w:val="none"/>
                <w:lang w:val="pt-BR"/>
              </w:rPr>
              <w:t>n</w:t>
            </w:r>
            <w:r>
              <w:rPr>
                <w:rFonts w:hint="default" w:ascii="Arial" w:hAnsi="Arial" w:cs="Arial"/>
                <w:color w:val="000000"/>
                <w:sz w:val="18"/>
                <w:szCs w:val="18"/>
                <w:highlight w:val="none"/>
              </w:rPr>
              <w:t xml:space="preserve">o </w:t>
            </w:r>
            <w:r>
              <w:rPr>
                <w:rFonts w:hint="default" w:ascii="Arial" w:hAnsi="Arial" w:cs="Arial"/>
                <w:color w:val="000000"/>
                <w:sz w:val="18"/>
                <w:szCs w:val="18"/>
                <w:highlight w:val="none"/>
                <w:lang w:val="pt-BR"/>
              </w:rPr>
              <w:t>m</w:t>
            </w:r>
            <w:r>
              <w:rPr>
                <w:rFonts w:hint="default" w:ascii="Arial" w:hAnsi="Arial" w:cs="Arial"/>
                <w:color w:val="000000"/>
                <w:sz w:val="18"/>
                <w:szCs w:val="18"/>
                <w:highlight w:val="none"/>
              </w:rPr>
              <w:t>omento</w:t>
            </w:r>
            <w:r>
              <w:rPr>
                <w:rFonts w:hint="default" w:ascii="Arial" w:hAnsi="Arial" w:cs="Arial"/>
                <w:color w:val="000000"/>
                <w:sz w:val="18"/>
                <w:szCs w:val="18"/>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487F2DDC">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sum(D88:O88)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20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E5A1DF9">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7115C632">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4CF46168">
            <w:pPr>
              <w:pStyle w:val="221"/>
              <w:spacing w:line="240" w:lineRule="auto"/>
              <w:ind w:left="0"/>
              <w:jc w:val="both"/>
              <w:rPr>
                <w:rFonts w:hint="default" w:ascii="Arial" w:hAnsi="Arial" w:cs="Arial"/>
                <w:sz w:val="18"/>
                <w:szCs w:val="18"/>
              </w:rPr>
            </w:pPr>
          </w:p>
        </w:tc>
      </w:tr>
      <w:tr w14:paraId="675E8C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4A61D004">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37</w:t>
            </w:r>
          </w:p>
        </w:tc>
        <w:tc>
          <w:tcPr>
            <w:tcW w:w="4854" w:type="dxa"/>
            <w:tcBorders>
              <w:top w:val="single" w:color="000000" w:sz="4" w:space="0"/>
              <w:left w:val="single" w:color="000000" w:sz="4" w:space="0"/>
              <w:bottom w:val="single" w:color="000000" w:sz="4" w:space="0"/>
              <w:right w:val="single" w:color="000000" w:sz="4" w:space="0"/>
            </w:tcBorders>
            <w:vAlign w:val="top"/>
          </w:tcPr>
          <w:p w14:paraId="23FEDC55">
            <w:pPr>
              <w:jc w:val="both"/>
              <w:rPr>
                <w:rFonts w:hint="default" w:ascii="Arial" w:hAnsi="Arial" w:cs="Arial"/>
                <w:sz w:val="18"/>
                <w:szCs w:val="18"/>
              </w:rPr>
            </w:pPr>
            <w:r>
              <w:rPr>
                <w:rFonts w:hint="default" w:ascii="Arial" w:hAnsi="Arial" w:cs="Arial"/>
                <w:b/>
                <w:bCs/>
                <w:color w:val="000000"/>
                <w:sz w:val="18"/>
                <w:szCs w:val="18"/>
                <w:highlight w:val="none"/>
                <w:lang w:val="pt-BR"/>
              </w:rPr>
              <w:t xml:space="preserve">Bloco </w:t>
            </w:r>
            <w:r>
              <w:rPr>
                <w:rFonts w:hint="default" w:ascii="Arial" w:hAnsi="Arial" w:cs="Arial"/>
                <w:color w:val="000000"/>
                <w:sz w:val="18"/>
                <w:szCs w:val="18"/>
                <w:highlight w:val="none"/>
              </w:rPr>
              <w:t xml:space="preserve">A4 Impresso Padronizado Papel Offset 75g/m². Formato; Frente e Verso; 210x297 Mm; Bloco com 100 Folhas;  </w:t>
            </w:r>
            <w:r>
              <w:rPr>
                <w:rFonts w:hint="default" w:ascii="Arial" w:hAnsi="Arial" w:cs="Arial"/>
                <w:color w:val="000000"/>
                <w:sz w:val="18"/>
                <w:szCs w:val="18"/>
                <w:highlight w:val="none"/>
                <w:lang w:val="pt-BR"/>
              </w:rPr>
              <w:t>com a</w:t>
            </w:r>
            <w:r>
              <w:rPr>
                <w:rFonts w:hint="default" w:ascii="Arial" w:hAnsi="Arial" w:cs="Arial"/>
                <w:color w:val="000000"/>
                <w:sz w:val="18"/>
                <w:szCs w:val="18"/>
                <w:highlight w:val="none"/>
              </w:rPr>
              <w:t xml:space="preserve">rte </w:t>
            </w:r>
            <w:r>
              <w:rPr>
                <w:rFonts w:hint="default" w:ascii="Arial" w:hAnsi="Arial" w:cs="Arial"/>
                <w:color w:val="000000"/>
                <w:sz w:val="18"/>
                <w:szCs w:val="18"/>
                <w:highlight w:val="none"/>
                <w:lang w:val="pt-BR"/>
              </w:rPr>
              <w:t>a</w:t>
            </w:r>
            <w:r>
              <w:rPr>
                <w:rFonts w:hint="default" w:ascii="Arial" w:hAnsi="Arial" w:cs="Arial"/>
                <w:color w:val="000000"/>
                <w:sz w:val="18"/>
                <w:szCs w:val="18"/>
                <w:highlight w:val="none"/>
              </w:rPr>
              <w:t xml:space="preserve"> </w:t>
            </w:r>
            <w:r>
              <w:rPr>
                <w:rFonts w:hint="default" w:ascii="Arial" w:hAnsi="Arial" w:cs="Arial"/>
                <w:color w:val="000000"/>
                <w:sz w:val="18"/>
                <w:szCs w:val="18"/>
                <w:highlight w:val="none"/>
                <w:lang w:val="pt-BR"/>
              </w:rPr>
              <w:t>s</w:t>
            </w:r>
            <w:r>
              <w:rPr>
                <w:rFonts w:hint="default" w:ascii="Arial" w:hAnsi="Arial" w:cs="Arial"/>
                <w:color w:val="000000"/>
                <w:sz w:val="18"/>
                <w:szCs w:val="18"/>
                <w:highlight w:val="none"/>
              </w:rPr>
              <w:t xml:space="preserve">er </w:t>
            </w:r>
            <w:r>
              <w:rPr>
                <w:rFonts w:hint="default" w:ascii="Arial" w:hAnsi="Arial" w:cs="Arial"/>
                <w:color w:val="000000"/>
                <w:sz w:val="18"/>
                <w:szCs w:val="18"/>
                <w:highlight w:val="none"/>
                <w:lang w:val="pt-BR"/>
              </w:rPr>
              <w:t>d</w:t>
            </w:r>
            <w:r>
              <w:rPr>
                <w:rFonts w:hint="default" w:ascii="Arial" w:hAnsi="Arial" w:cs="Arial"/>
                <w:color w:val="000000"/>
                <w:sz w:val="18"/>
                <w:szCs w:val="18"/>
                <w:highlight w:val="none"/>
              </w:rPr>
              <w:t xml:space="preserve">efinida </w:t>
            </w:r>
            <w:r>
              <w:rPr>
                <w:rFonts w:hint="default" w:ascii="Arial" w:hAnsi="Arial" w:cs="Arial"/>
                <w:color w:val="000000"/>
                <w:sz w:val="18"/>
                <w:szCs w:val="18"/>
                <w:highlight w:val="none"/>
                <w:lang w:val="pt-BR"/>
              </w:rPr>
              <w:t>p</w:t>
            </w:r>
            <w:r>
              <w:rPr>
                <w:rFonts w:hint="default" w:ascii="Arial" w:hAnsi="Arial" w:cs="Arial"/>
                <w:color w:val="000000"/>
                <w:sz w:val="18"/>
                <w:szCs w:val="18"/>
                <w:highlight w:val="none"/>
              </w:rPr>
              <w:t xml:space="preserve">ela Secretaria </w:t>
            </w:r>
            <w:r>
              <w:rPr>
                <w:rFonts w:hint="default" w:ascii="Arial" w:hAnsi="Arial" w:cs="Arial"/>
                <w:color w:val="000000"/>
                <w:sz w:val="18"/>
                <w:szCs w:val="18"/>
                <w:highlight w:val="none"/>
                <w:lang w:val="pt-BR"/>
              </w:rPr>
              <w:t>correspondente, n</w:t>
            </w:r>
            <w:r>
              <w:rPr>
                <w:rFonts w:hint="default" w:ascii="Arial" w:hAnsi="Arial" w:cs="Arial"/>
                <w:color w:val="000000"/>
                <w:sz w:val="18"/>
                <w:szCs w:val="18"/>
                <w:highlight w:val="none"/>
              </w:rPr>
              <w:t xml:space="preserve">o </w:t>
            </w:r>
            <w:r>
              <w:rPr>
                <w:rFonts w:hint="default" w:ascii="Arial" w:hAnsi="Arial" w:cs="Arial"/>
                <w:color w:val="000000"/>
                <w:sz w:val="18"/>
                <w:szCs w:val="18"/>
                <w:highlight w:val="none"/>
                <w:lang w:val="pt-BR"/>
              </w:rPr>
              <w:t>m</w:t>
            </w:r>
            <w:r>
              <w:rPr>
                <w:rFonts w:hint="default" w:ascii="Arial" w:hAnsi="Arial" w:cs="Arial"/>
                <w:color w:val="000000"/>
                <w:sz w:val="18"/>
                <w:szCs w:val="18"/>
                <w:highlight w:val="none"/>
              </w:rPr>
              <w:t>omento</w:t>
            </w:r>
            <w:r>
              <w:rPr>
                <w:rFonts w:hint="default" w:ascii="Arial" w:hAnsi="Arial" w:cs="Arial"/>
                <w:color w:val="000000"/>
                <w:sz w:val="18"/>
                <w:szCs w:val="18"/>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1CF4E718">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sum(D91:O91)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8670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2EA59F5C">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92659B7">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15A036DC">
            <w:pPr>
              <w:pStyle w:val="221"/>
              <w:spacing w:line="240" w:lineRule="auto"/>
              <w:ind w:left="0"/>
              <w:jc w:val="both"/>
              <w:rPr>
                <w:rFonts w:hint="default" w:ascii="Arial" w:hAnsi="Arial" w:cs="Arial"/>
                <w:sz w:val="18"/>
                <w:szCs w:val="18"/>
              </w:rPr>
            </w:pPr>
          </w:p>
        </w:tc>
      </w:tr>
      <w:tr w14:paraId="3CE794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ACCE7DF">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38</w:t>
            </w:r>
          </w:p>
        </w:tc>
        <w:tc>
          <w:tcPr>
            <w:tcW w:w="4854" w:type="dxa"/>
            <w:tcBorders>
              <w:top w:val="single" w:color="000000" w:sz="4" w:space="0"/>
              <w:left w:val="single" w:color="000000" w:sz="4" w:space="0"/>
              <w:bottom w:val="single" w:color="000000" w:sz="4" w:space="0"/>
              <w:right w:val="single" w:color="000000" w:sz="4" w:space="0"/>
            </w:tcBorders>
            <w:vAlign w:val="top"/>
          </w:tcPr>
          <w:p w14:paraId="55708AC8">
            <w:pPr>
              <w:jc w:val="both"/>
              <w:rPr>
                <w:rFonts w:hint="default" w:ascii="Arial" w:hAnsi="Arial" w:cs="Arial"/>
                <w:sz w:val="18"/>
                <w:szCs w:val="18"/>
              </w:rPr>
            </w:pPr>
            <w:r>
              <w:rPr>
                <w:rFonts w:hint="default" w:ascii="Arial" w:hAnsi="Arial" w:cs="Arial"/>
                <w:b/>
                <w:bCs/>
                <w:color w:val="000000"/>
                <w:sz w:val="18"/>
                <w:szCs w:val="18"/>
                <w:highlight w:val="none"/>
                <w:lang w:val="pt-BR"/>
              </w:rPr>
              <w:t xml:space="preserve">Bloco </w:t>
            </w:r>
            <w:r>
              <w:rPr>
                <w:rFonts w:hint="default" w:ascii="Arial" w:hAnsi="Arial" w:cs="Arial"/>
                <w:b/>
                <w:bCs/>
                <w:color w:val="000000"/>
                <w:sz w:val="18"/>
                <w:szCs w:val="18"/>
                <w:highlight w:val="none"/>
              </w:rPr>
              <w:t>A5</w:t>
            </w:r>
            <w:r>
              <w:rPr>
                <w:rFonts w:hint="default" w:ascii="Arial" w:hAnsi="Arial" w:cs="Arial"/>
                <w:color w:val="000000"/>
                <w:sz w:val="18"/>
                <w:szCs w:val="18"/>
                <w:highlight w:val="none"/>
              </w:rPr>
              <w:t xml:space="preserve">  </w:t>
            </w:r>
            <w:r>
              <w:rPr>
                <w:rFonts w:hint="default" w:ascii="Arial" w:hAnsi="Arial" w:cs="Arial"/>
                <w:color w:val="000000"/>
                <w:sz w:val="18"/>
                <w:szCs w:val="18"/>
                <w:highlight w:val="none"/>
                <w:lang w:val="pt-BR"/>
              </w:rPr>
              <w:t>i</w:t>
            </w:r>
            <w:r>
              <w:rPr>
                <w:rFonts w:hint="default" w:ascii="Arial" w:hAnsi="Arial" w:cs="Arial"/>
                <w:color w:val="000000"/>
                <w:sz w:val="18"/>
                <w:szCs w:val="18"/>
                <w:highlight w:val="none"/>
              </w:rPr>
              <w:t>mpresso Padronizado Papel Offset; 75g/m²; 148x210mm; Bloco com 100 folhas</w:t>
            </w:r>
            <w:r>
              <w:rPr>
                <w:rFonts w:hint="default" w:ascii="Arial" w:hAnsi="Arial" w:cs="Arial"/>
                <w:color w:val="000000"/>
                <w:sz w:val="18"/>
                <w:szCs w:val="18"/>
                <w:highlight w:val="none"/>
                <w:lang w:val="pt-BR"/>
              </w:rPr>
              <w:t xml:space="preserve">; </w:t>
            </w:r>
            <w:r>
              <w:rPr>
                <w:rFonts w:hint="default" w:ascii="Arial" w:hAnsi="Arial" w:cs="Arial"/>
                <w:color w:val="000000"/>
                <w:sz w:val="18"/>
                <w:szCs w:val="18"/>
                <w:highlight w:val="none"/>
              </w:rPr>
              <w:t xml:space="preserve"> </w:t>
            </w:r>
            <w:r>
              <w:rPr>
                <w:rFonts w:hint="default" w:ascii="Arial" w:hAnsi="Arial" w:cs="Arial"/>
                <w:color w:val="000000"/>
                <w:sz w:val="18"/>
                <w:szCs w:val="18"/>
                <w:highlight w:val="none"/>
                <w:lang w:val="pt-BR"/>
              </w:rPr>
              <w:t>com a</w:t>
            </w:r>
            <w:r>
              <w:rPr>
                <w:rFonts w:hint="default" w:ascii="Arial" w:hAnsi="Arial" w:cs="Arial"/>
                <w:color w:val="000000"/>
                <w:sz w:val="18"/>
                <w:szCs w:val="18"/>
                <w:highlight w:val="none"/>
              </w:rPr>
              <w:t xml:space="preserve">rte </w:t>
            </w:r>
            <w:r>
              <w:rPr>
                <w:rFonts w:hint="default" w:ascii="Arial" w:hAnsi="Arial" w:cs="Arial"/>
                <w:color w:val="000000"/>
                <w:sz w:val="18"/>
                <w:szCs w:val="18"/>
                <w:highlight w:val="none"/>
                <w:lang w:val="pt-BR"/>
              </w:rPr>
              <w:t>a</w:t>
            </w:r>
            <w:r>
              <w:rPr>
                <w:rFonts w:hint="default" w:ascii="Arial" w:hAnsi="Arial" w:cs="Arial"/>
                <w:color w:val="000000"/>
                <w:sz w:val="18"/>
                <w:szCs w:val="18"/>
                <w:highlight w:val="none"/>
              </w:rPr>
              <w:t xml:space="preserve"> </w:t>
            </w:r>
            <w:r>
              <w:rPr>
                <w:rFonts w:hint="default" w:ascii="Arial" w:hAnsi="Arial" w:cs="Arial"/>
                <w:color w:val="000000"/>
                <w:sz w:val="18"/>
                <w:szCs w:val="18"/>
                <w:highlight w:val="none"/>
                <w:lang w:val="pt-BR"/>
              </w:rPr>
              <w:t>s</w:t>
            </w:r>
            <w:r>
              <w:rPr>
                <w:rFonts w:hint="default" w:ascii="Arial" w:hAnsi="Arial" w:cs="Arial"/>
                <w:color w:val="000000"/>
                <w:sz w:val="18"/>
                <w:szCs w:val="18"/>
                <w:highlight w:val="none"/>
              </w:rPr>
              <w:t xml:space="preserve">er </w:t>
            </w:r>
            <w:r>
              <w:rPr>
                <w:rFonts w:hint="default" w:ascii="Arial" w:hAnsi="Arial" w:cs="Arial"/>
                <w:color w:val="000000"/>
                <w:sz w:val="18"/>
                <w:szCs w:val="18"/>
                <w:highlight w:val="none"/>
                <w:lang w:val="pt-BR"/>
              </w:rPr>
              <w:t>d</w:t>
            </w:r>
            <w:r>
              <w:rPr>
                <w:rFonts w:hint="default" w:ascii="Arial" w:hAnsi="Arial" w:cs="Arial"/>
                <w:color w:val="000000"/>
                <w:sz w:val="18"/>
                <w:szCs w:val="18"/>
                <w:highlight w:val="none"/>
              </w:rPr>
              <w:t xml:space="preserve">efinida </w:t>
            </w:r>
            <w:r>
              <w:rPr>
                <w:rFonts w:hint="default" w:ascii="Arial" w:hAnsi="Arial" w:cs="Arial"/>
                <w:color w:val="000000"/>
                <w:sz w:val="18"/>
                <w:szCs w:val="18"/>
                <w:highlight w:val="none"/>
                <w:lang w:val="pt-BR"/>
              </w:rPr>
              <w:t>p</w:t>
            </w:r>
            <w:r>
              <w:rPr>
                <w:rFonts w:hint="default" w:ascii="Arial" w:hAnsi="Arial" w:cs="Arial"/>
                <w:color w:val="000000"/>
                <w:sz w:val="18"/>
                <w:szCs w:val="18"/>
                <w:highlight w:val="none"/>
              </w:rPr>
              <w:t xml:space="preserve">ela Secretaria </w:t>
            </w:r>
            <w:r>
              <w:rPr>
                <w:rFonts w:hint="default" w:ascii="Arial" w:hAnsi="Arial" w:cs="Arial"/>
                <w:color w:val="000000"/>
                <w:sz w:val="18"/>
                <w:szCs w:val="18"/>
                <w:highlight w:val="none"/>
                <w:lang w:val="pt-BR"/>
              </w:rPr>
              <w:t>correspondente, n</w:t>
            </w:r>
            <w:r>
              <w:rPr>
                <w:rFonts w:hint="default" w:ascii="Arial" w:hAnsi="Arial" w:cs="Arial"/>
                <w:color w:val="000000"/>
                <w:sz w:val="18"/>
                <w:szCs w:val="18"/>
                <w:highlight w:val="none"/>
              </w:rPr>
              <w:t xml:space="preserve">o </w:t>
            </w:r>
            <w:r>
              <w:rPr>
                <w:rFonts w:hint="default" w:ascii="Arial" w:hAnsi="Arial" w:cs="Arial"/>
                <w:color w:val="000000"/>
                <w:sz w:val="18"/>
                <w:szCs w:val="18"/>
                <w:highlight w:val="none"/>
                <w:lang w:val="pt-BR"/>
              </w:rPr>
              <w:t>m</w:t>
            </w:r>
            <w:r>
              <w:rPr>
                <w:rFonts w:hint="default" w:ascii="Arial" w:hAnsi="Arial" w:cs="Arial"/>
                <w:color w:val="000000"/>
                <w:sz w:val="18"/>
                <w:szCs w:val="18"/>
                <w:highlight w:val="none"/>
              </w:rPr>
              <w:t>omento</w:t>
            </w:r>
            <w:r>
              <w:rPr>
                <w:rFonts w:hint="default" w:ascii="Arial" w:hAnsi="Arial" w:cs="Arial"/>
                <w:color w:val="000000"/>
                <w:sz w:val="18"/>
                <w:szCs w:val="18"/>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070D10B0">
            <w:pPr>
              <w:jc w:val="center"/>
              <w:rPr>
                <w:rFonts w:hint="default" w:ascii="Arial" w:hAnsi="Arial" w:cs="Arial"/>
                <w:sz w:val="18"/>
                <w:szCs w:val="18"/>
              </w:rPr>
            </w:pPr>
            <w:r>
              <w:rPr>
                <w:rFonts w:hint="default" w:ascii="Arial" w:hAnsi="Arial" w:eastAsia="Times New Roman" w:cs="Arial"/>
                <w:bCs/>
                <w:color w:val="000000"/>
                <w:sz w:val="18"/>
                <w:szCs w:val="18"/>
                <w:highlight w:val="none"/>
                <w:lang w:val="pt-BR" w:eastAsia="pt-BR"/>
              </w:rPr>
              <w:fldChar w:fldCharType="begin"/>
            </w:r>
            <w:r>
              <w:rPr>
                <w:rFonts w:hint="default" w:ascii="Arial" w:hAnsi="Arial" w:eastAsia="Times New Roman" w:cs="Arial"/>
                <w:bCs/>
                <w:color w:val="000000"/>
                <w:sz w:val="18"/>
                <w:szCs w:val="18"/>
                <w:highlight w:val="none"/>
                <w:lang w:val="pt-BR" w:eastAsia="pt-BR"/>
              </w:rPr>
              <w:instrText xml:space="preserve"> = sum(D93:O93) \* MERGEFORMAT </w:instrText>
            </w:r>
            <w:r>
              <w:rPr>
                <w:rFonts w:hint="default" w:ascii="Arial" w:hAnsi="Arial" w:eastAsia="Times New Roman" w:cs="Arial"/>
                <w:bCs/>
                <w:color w:val="000000"/>
                <w:sz w:val="18"/>
                <w:szCs w:val="18"/>
                <w:highlight w:val="none"/>
                <w:lang w:val="pt-BR" w:eastAsia="pt-BR"/>
              </w:rPr>
              <w:fldChar w:fldCharType="separate"/>
            </w:r>
            <w:r>
              <w:rPr>
                <w:rFonts w:hint="default" w:ascii="Arial" w:hAnsi="Arial" w:eastAsia="Times New Roman" w:cs="Arial"/>
                <w:bCs/>
                <w:color w:val="000000"/>
                <w:sz w:val="18"/>
                <w:szCs w:val="18"/>
                <w:highlight w:val="none"/>
                <w:lang w:val="pt-BR" w:eastAsia="pt-BR"/>
              </w:rPr>
              <w:t>8240</w:t>
            </w:r>
            <w:r>
              <w:rPr>
                <w:rFonts w:hint="default" w:ascii="Arial" w:hAnsi="Arial" w:eastAsia="Times New Roman" w:cs="Arial"/>
                <w:bCs/>
                <w:color w:val="000000"/>
                <w:sz w:val="18"/>
                <w:szCs w:val="18"/>
                <w:highlight w:val="none"/>
                <w:lang w:val="pt-BR"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1DD1EF10">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B198EA8">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367F63A5">
            <w:pPr>
              <w:pStyle w:val="221"/>
              <w:spacing w:line="240" w:lineRule="auto"/>
              <w:ind w:left="0"/>
              <w:jc w:val="both"/>
              <w:rPr>
                <w:rFonts w:hint="default" w:ascii="Arial" w:hAnsi="Arial" w:cs="Arial"/>
                <w:sz w:val="18"/>
                <w:szCs w:val="18"/>
              </w:rPr>
            </w:pPr>
          </w:p>
        </w:tc>
      </w:tr>
      <w:tr w14:paraId="4B760B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B88366B">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39</w:t>
            </w:r>
          </w:p>
        </w:tc>
        <w:tc>
          <w:tcPr>
            <w:tcW w:w="4854" w:type="dxa"/>
            <w:tcBorders>
              <w:top w:val="single" w:color="000000" w:sz="4" w:space="0"/>
              <w:left w:val="single" w:color="000000" w:sz="4" w:space="0"/>
              <w:bottom w:val="single" w:color="000000" w:sz="4" w:space="0"/>
              <w:right w:val="single" w:color="000000" w:sz="4" w:space="0"/>
            </w:tcBorders>
            <w:vAlign w:val="top"/>
          </w:tcPr>
          <w:p w14:paraId="40A74ED3">
            <w:pPr>
              <w:jc w:val="both"/>
              <w:rPr>
                <w:rFonts w:hint="default" w:ascii="Arial" w:hAnsi="Arial" w:cs="Arial"/>
                <w:sz w:val="18"/>
                <w:szCs w:val="18"/>
              </w:rPr>
            </w:pPr>
            <w:r>
              <w:rPr>
                <w:rFonts w:hint="default" w:ascii="Arial" w:hAnsi="Arial" w:cs="Arial"/>
                <w:b/>
                <w:bCs/>
                <w:color w:val="000000"/>
                <w:sz w:val="18"/>
                <w:szCs w:val="18"/>
                <w:highlight w:val="none"/>
                <w:lang w:val="pt-BR"/>
              </w:rPr>
              <w:t xml:space="preserve">Bloco </w:t>
            </w:r>
            <w:r>
              <w:rPr>
                <w:rFonts w:hint="default" w:ascii="Arial" w:hAnsi="Arial" w:cs="Arial"/>
                <w:b/>
                <w:bCs/>
                <w:color w:val="000000"/>
                <w:sz w:val="18"/>
                <w:szCs w:val="18"/>
                <w:highlight w:val="none"/>
              </w:rPr>
              <w:t xml:space="preserve">Impresso A5 </w:t>
            </w:r>
            <w:r>
              <w:rPr>
                <w:rFonts w:hint="default" w:ascii="Arial" w:hAnsi="Arial" w:cs="Arial"/>
                <w:color w:val="000000"/>
                <w:sz w:val="18"/>
                <w:szCs w:val="18"/>
                <w:highlight w:val="none"/>
              </w:rPr>
              <w:t xml:space="preserve"> Padronizado Papel Offset Capa 180gr c/26 folhas 75g/m²; 148x210mm;  </w:t>
            </w:r>
            <w:r>
              <w:rPr>
                <w:rFonts w:hint="default" w:ascii="Arial" w:hAnsi="Arial" w:cs="Arial"/>
                <w:color w:val="000000"/>
                <w:sz w:val="18"/>
                <w:szCs w:val="18"/>
                <w:highlight w:val="none"/>
                <w:lang w:val="pt-BR"/>
              </w:rPr>
              <w:t>com a</w:t>
            </w:r>
            <w:r>
              <w:rPr>
                <w:rFonts w:hint="default" w:ascii="Arial" w:hAnsi="Arial" w:cs="Arial"/>
                <w:color w:val="000000"/>
                <w:sz w:val="18"/>
                <w:szCs w:val="18"/>
                <w:highlight w:val="none"/>
              </w:rPr>
              <w:t xml:space="preserve">rte </w:t>
            </w:r>
            <w:r>
              <w:rPr>
                <w:rFonts w:hint="default" w:ascii="Arial" w:hAnsi="Arial" w:cs="Arial"/>
                <w:color w:val="000000"/>
                <w:sz w:val="18"/>
                <w:szCs w:val="18"/>
                <w:highlight w:val="none"/>
                <w:lang w:val="pt-BR"/>
              </w:rPr>
              <w:t>a</w:t>
            </w:r>
            <w:r>
              <w:rPr>
                <w:rFonts w:hint="default" w:ascii="Arial" w:hAnsi="Arial" w:cs="Arial"/>
                <w:color w:val="000000"/>
                <w:sz w:val="18"/>
                <w:szCs w:val="18"/>
                <w:highlight w:val="none"/>
              </w:rPr>
              <w:t xml:space="preserve"> </w:t>
            </w:r>
            <w:r>
              <w:rPr>
                <w:rFonts w:hint="default" w:ascii="Arial" w:hAnsi="Arial" w:cs="Arial"/>
                <w:color w:val="000000"/>
                <w:sz w:val="18"/>
                <w:szCs w:val="18"/>
                <w:highlight w:val="none"/>
                <w:lang w:val="pt-BR"/>
              </w:rPr>
              <w:t>s</w:t>
            </w:r>
            <w:r>
              <w:rPr>
                <w:rFonts w:hint="default" w:ascii="Arial" w:hAnsi="Arial" w:cs="Arial"/>
                <w:color w:val="000000"/>
                <w:sz w:val="18"/>
                <w:szCs w:val="18"/>
                <w:highlight w:val="none"/>
              </w:rPr>
              <w:t xml:space="preserve">er </w:t>
            </w:r>
            <w:r>
              <w:rPr>
                <w:rFonts w:hint="default" w:ascii="Arial" w:hAnsi="Arial" w:cs="Arial"/>
                <w:color w:val="000000"/>
                <w:sz w:val="18"/>
                <w:szCs w:val="18"/>
                <w:highlight w:val="none"/>
                <w:lang w:val="pt-BR"/>
              </w:rPr>
              <w:t>d</w:t>
            </w:r>
            <w:r>
              <w:rPr>
                <w:rFonts w:hint="default" w:ascii="Arial" w:hAnsi="Arial" w:cs="Arial"/>
                <w:color w:val="000000"/>
                <w:sz w:val="18"/>
                <w:szCs w:val="18"/>
                <w:highlight w:val="none"/>
              </w:rPr>
              <w:t xml:space="preserve">efinida </w:t>
            </w:r>
            <w:r>
              <w:rPr>
                <w:rFonts w:hint="default" w:ascii="Arial" w:hAnsi="Arial" w:cs="Arial"/>
                <w:color w:val="000000"/>
                <w:sz w:val="18"/>
                <w:szCs w:val="18"/>
                <w:highlight w:val="none"/>
                <w:lang w:val="pt-BR"/>
              </w:rPr>
              <w:t>p</w:t>
            </w:r>
            <w:r>
              <w:rPr>
                <w:rFonts w:hint="default" w:ascii="Arial" w:hAnsi="Arial" w:cs="Arial"/>
                <w:color w:val="000000"/>
                <w:sz w:val="18"/>
                <w:szCs w:val="18"/>
                <w:highlight w:val="none"/>
              </w:rPr>
              <w:t xml:space="preserve">ela Secretaria </w:t>
            </w:r>
            <w:r>
              <w:rPr>
                <w:rFonts w:hint="default" w:ascii="Arial" w:hAnsi="Arial" w:cs="Arial"/>
                <w:color w:val="000000"/>
                <w:sz w:val="18"/>
                <w:szCs w:val="18"/>
                <w:highlight w:val="none"/>
                <w:lang w:val="pt-BR"/>
              </w:rPr>
              <w:t>correspondente, n</w:t>
            </w:r>
            <w:r>
              <w:rPr>
                <w:rFonts w:hint="default" w:ascii="Arial" w:hAnsi="Arial" w:cs="Arial"/>
                <w:color w:val="000000"/>
                <w:sz w:val="18"/>
                <w:szCs w:val="18"/>
                <w:highlight w:val="none"/>
              </w:rPr>
              <w:t xml:space="preserve">o </w:t>
            </w:r>
            <w:r>
              <w:rPr>
                <w:rFonts w:hint="default" w:ascii="Arial" w:hAnsi="Arial" w:cs="Arial"/>
                <w:color w:val="000000"/>
                <w:sz w:val="18"/>
                <w:szCs w:val="18"/>
                <w:highlight w:val="none"/>
                <w:lang w:val="pt-BR"/>
              </w:rPr>
              <w:t>m</w:t>
            </w:r>
            <w:r>
              <w:rPr>
                <w:rFonts w:hint="default" w:ascii="Arial" w:hAnsi="Arial" w:cs="Arial"/>
                <w:color w:val="000000"/>
                <w:sz w:val="18"/>
                <w:szCs w:val="18"/>
                <w:highlight w:val="none"/>
              </w:rPr>
              <w:t>omento</w:t>
            </w:r>
            <w:r>
              <w:rPr>
                <w:rFonts w:hint="default" w:ascii="Arial" w:hAnsi="Arial" w:cs="Arial"/>
                <w:color w:val="000000"/>
                <w:sz w:val="18"/>
                <w:szCs w:val="18"/>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163E8EFA">
            <w:pPr>
              <w:jc w:val="center"/>
              <w:rPr>
                <w:rFonts w:hint="default" w:ascii="Arial" w:hAnsi="Arial" w:cs="Arial"/>
                <w:sz w:val="18"/>
                <w:szCs w:val="18"/>
              </w:rPr>
            </w:pPr>
            <w:r>
              <w:rPr>
                <w:rFonts w:hint="default" w:ascii="Arial" w:hAnsi="Arial" w:eastAsia="Times New Roman" w:cs="Arial"/>
                <w:bCs/>
                <w:color w:val="000000"/>
                <w:sz w:val="18"/>
                <w:szCs w:val="18"/>
                <w:highlight w:val="none"/>
                <w:lang w:val="pt-BR" w:eastAsia="pt-BR"/>
              </w:rPr>
              <w:fldChar w:fldCharType="begin"/>
            </w:r>
            <w:r>
              <w:rPr>
                <w:rFonts w:hint="default" w:ascii="Arial" w:hAnsi="Arial" w:eastAsia="Times New Roman" w:cs="Arial"/>
                <w:bCs/>
                <w:color w:val="000000"/>
                <w:sz w:val="18"/>
                <w:szCs w:val="18"/>
                <w:highlight w:val="none"/>
                <w:lang w:val="pt-BR" w:eastAsia="pt-BR"/>
              </w:rPr>
              <w:instrText xml:space="preserve"> = sum(D92:O92) \* MERGEFORMAT </w:instrText>
            </w:r>
            <w:r>
              <w:rPr>
                <w:rFonts w:hint="default" w:ascii="Arial" w:hAnsi="Arial" w:eastAsia="Times New Roman" w:cs="Arial"/>
                <w:bCs/>
                <w:color w:val="000000"/>
                <w:sz w:val="18"/>
                <w:szCs w:val="18"/>
                <w:highlight w:val="none"/>
                <w:lang w:val="pt-BR" w:eastAsia="pt-BR"/>
              </w:rPr>
              <w:fldChar w:fldCharType="separate"/>
            </w:r>
            <w:r>
              <w:rPr>
                <w:rFonts w:hint="default" w:ascii="Arial" w:hAnsi="Arial" w:eastAsia="Times New Roman" w:cs="Arial"/>
                <w:bCs/>
                <w:color w:val="000000"/>
                <w:sz w:val="18"/>
                <w:szCs w:val="18"/>
                <w:highlight w:val="none"/>
                <w:lang w:val="pt-BR" w:eastAsia="pt-BR"/>
              </w:rPr>
              <w:t>100</w:t>
            </w:r>
            <w:r>
              <w:rPr>
                <w:rFonts w:hint="default" w:ascii="Arial" w:hAnsi="Arial" w:eastAsia="Times New Roman" w:cs="Arial"/>
                <w:bCs/>
                <w:color w:val="000000"/>
                <w:sz w:val="18"/>
                <w:szCs w:val="18"/>
                <w:highlight w:val="none"/>
                <w:lang w:val="pt-BR"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02C8AD8C">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16D4C2E">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79325D0F">
            <w:pPr>
              <w:pStyle w:val="221"/>
              <w:spacing w:line="240" w:lineRule="auto"/>
              <w:ind w:left="0"/>
              <w:jc w:val="both"/>
              <w:rPr>
                <w:rFonts w:hint="default" w:ascii="Arial" w:hAnsi="Arial" w:cs="Arial"/>
                <w:sz w:val="18"/>
                <w:szCs w:val="18"/>
              </w:rPr>
            </w:pPr>
          </w:p>
        </w:tc>
      </w:tr>
      <w:tr w14:paraId="7F89D1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63DC67F3">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40</w:t>
            </w:r>
          </w:p>
        </w:tc>
        <w:tc>
          <w:tcPr>
            <w:tcW w:w="4854" w:type="dxa"/>
            <w:tcBorders>
              <w:top w:val="single" w:color="000000" w:sz="4" w:space="0"/>
              <w:left w:val="single" w:color="000000" w:sz="4" w:space="0"/>
              <w:bottom w:val="single" w:color="000000" w:sz="4" w:space="0"/>
              <w:right w:val="single" w:color="000000" w:sz="4" w:space="0"/>
            </w:tcBorders>
            <w:vAlign w:val="top"/>
          </w:tcPr>
          <w:p w14:paraId="509E62F5">
            <w:pPr>
              <w:jc w:val="both"/>
              <w:rPr>
                <w:rFonts w:hint="default" w:ascii="Arial" w:hAnsi="Arial" w:cs="Arial"/>
                <w:sz w:val="18"/>
                <w:szCs w:val="18"/>
              </w:rPr>
            </w:pPr>
            <w:r>
              <w:rPr>
                <w:rFonts w:hint="default" w:ascii="Arial" w:hAnsi="Arial" w:cs="Arial"/>
                <w:b/>
                <w:bCs/>
                <w:color w:val="000000"/>
                <w:sz w:val="18"/>
                <w:szCs w:val="18"/>
                <w:highlight w:val="none"/>
                <w:lang w:val="pt-BR"/>
              </w:rPr>
              <w:t xml:space="preserve">Bloco </w:t>
            </w:r>
            <w:r>
              <w:rPr>
                <w:rFonts w:hint="default" w:ascii="Arial" w:hAnsi="Arial" w:cs="Arial"/>
                <w:b/>
                <w:bCs/>
                <w:color w:val="000000"/>
                <w:sz w:val="18"/>
                <w:szCs w:val="18"/>
                <w:highlight w:val="none"/>
              </w:rPr>
              <w:t>A5</w:t>
            </w:r>
            <w:r>
              <w:rPr>
                <w:rFonts w:hint="default" w:ascii="Arial" w:hAnsi="Arial" w:cs="Arial"/>
                <w:color w:val="000000"/>
                <w:sz w:val="18"/>
                <w:szCs w:val="18"/>
                <w:highlight w:val="none"/>
              </w:rPr>
              <w:t xml:space="preserve"> Impresso Padronizado Papel Offset; 75g/m²; 148x210mm; Frente c/2 vias; Bloco com 100 folhas;  </w:t>
            </w:r>
            <w:r>
              <w:rPr>
                <w:rFonts w:hint="default" w:ascii="Arial" w:hAnsi="Arial" w:cs="Arial"/>
                <w:color w:val="000000"/>
                <w:sz w:val="18"/>
                <w:szCs w:val="18"/>
                <w:highlight w:val="none"/>
                <w:lang w:val="pt-BR"/>
              </w:rPr>
              <w:t>com a</w:t>
            </w:r>
            <w:r>
              <w:rPr>
                <w:rFonts w:hint="default" w:ascii="Arial" w:hAnsi="Arial" w:cs="Arial"/>
                <w:color w:val="000000"/>
                <w:sz w:val="18"/>
                <w:szCs w:val="18"/>
                <w:highlight w:val="none"/>
              </w:rPr>
              <w:t xml:space="preserve">rte </w:t>
            </w:r>
            <w:r>
              <w:rPr>
                <w:rFonts w:hint="default" w:ascii="Arial" w:hAnsi="Arial" w:cs="Arial"/>
                <w:color w:val="000000"/>
                <w:sz w:val="18"/>
                <w:szCs w:val="18"/>
                <w:highlight w:val="none"/>
                <w:lang w:val="pt-BR"/>
              </w:rPr>
              <w:t>a</w:t>
            </w:r>
            <w:r>
              <w:rPr>
                <w:rFonts w:hint="default" w:ascii="Arial" w:hAnsi="Arial" w:cs="Arial"/>
                <w:color w:val="000000"/>
                <w:sz w:val="18"/>
                <w:szCs w:val="18"/>
                <w:highlight w:val="none"/>
              </w:rPr>
              <w:t xml:space="preserve"> </w:t>
            </w:r>
            <w:r>
              <w:rPr>
                <w:rFonts w:hint="default" w:ascii="Arial" w:hAnsi="Arial" w:cs="Arial"/>
                <w:color w:val="000000"/>
                <w:sz w:val="18"/>
                <w:szCs w:val="18"/>
                <w:highlight w:val="none"/>
                <w:lang w:val="pt-BR"/>
              </w:rPr>
              <w:t>s</w:t>
            </w:r>
            <w:r>
              <w:rPr>
                <w:rFonts w:hint="default" w:ascii="Arial" w:hAnsi="Arial" w:cs="Arial"/>
                <w:color w:val="000000"/>
                <w:sz w:val="18"/>
                <w:szCs w:val="18"/>
                <w:highlight w:val="none"/>
              </w:rPr>
              <w:t xml:space="preserve">er </w:t>
            </w:r>
            <w:r>
              <w:rPr>
                <w:rFonts w:hint="default" w:ascii="Arial" w:hAnsi="Arial" w:cs="Arial"/>
                <w:color w:val="000000"/>
                <w:sz w:val="18"/>
                <w:szCs w:val="18"/>
                <w:highlight w:val="none"/>
                <w:lang w:val="pt-BR"/>
              </w:rPr>
              <w:t>d</w:t>
            </w:r>
            <w:r>
              <w:rPr>
                <w:rFonts w:hint="default" w:ascii="Arial" w:hAnsi="Arial" w:cs="Arial"/>
                <w:color w:val="000000"/>
                <w:sz w:val="18"/>
                <w:szCs w:val="18"/>
                <w:highlight w:val="none"/>
              </w:rPr>
              <w:t xml:space="preserve">efinida </w:t>
            </w:r>
            <w:r>
              <w:rPr>
                <w:rFonts w:hint="default" w:ascii="Arial" w:hAnsi="Arial" w:cs="Arial"/>
                <w:color w:val="000000"/>
                <w:sz w:val="18"/>
                <w:szCs w:val="18"/>
                <w:highlight w:val="none"/>
                <w:lang w:val="pt-BR"/>
              </w:rPr>
              <w:t>p</w:t>
            </w:r>
            <w:r>
              <w:rPr>
                <w:rFonts w:hint="default" w:ascii="Arial" w:hAnsi="Arial" w:cs="Arial"/>
                <w:color w:val="000000"/>
                <w:sz w:val="18"/>
                <w:szCs w:val="18"/>
                <w:highlight w:val="none"/>
              </w:rPr>
              <w:t xml:space="preserve">ela Secretaria </w:t>
            </w:r>
            <w:r>
              <w:rPr>
                <w:rFonts w:hint="default" w:ascii="Arial" w:hAnsi="Arial" w:cs="Arial"/>
                <w:color w:val="000000"/>
                <w:sz w:val="18"/>
                <w:szCs w:val="18"/>
                <w:highlight w:val="none"/>
                <w:lang w:val="pt-BR"/>
              </w:rPr>
              <w:t>correspondente, n</w:t>
            </w:r>
            <w:r>
              <w:rPr>
                <w:rFonts w:hint="default" w:ascii="Arial" w:hAnsi="Arial" w:cs="Arial"/>
                <w:color w:val="000000"/>
                <w:sz w:val="18"/>
                <w:szCs w:val="18"/>
                <w:highlight w:val="none"/>
              </w:rPr>
              <w:t xml:space="preserve">o </w:t>
            </w:r>
            <w:r>
              <w:rPr>
                <w:rFonts w:hint="default" w:ascii="Arial" w:hAnsi="Arial" w:cs="Arial"/>
                <w:color w:val="000000"/>
                <w:sz w:val="18"/>
                <w:szCs w:val="18"/>
                <w:highlight w:val="none"/>
                <w:lang w:val="pt-BR"/>
              </w:rPr>
              <w:t>m</w:t>
            </w:r>
            <w:r>
              <w:rPr>
                <w:rFonts w:hint="default" w:ascii="Arial" w:hAnsi="Arial" w:cs="Arial"/>
                <w:color w:val="000000"/>
                <w:sz w:val="18"/>
                <w:szCs w:val="18"/>
                <w:highlight w:val="none"/>
              </w:rPr>
              <w:t>omento</w:t>
            </w:r>
            <w:r>
              <w:rPr>
                <w:rFonts w:hint="default" w:ascii="Arial" w:hAnsi="Arial" w:cs="Arial"/>
                <w:color w:val="000000"/>
                <w:sz w:val="18"/>
                <w:szCs w:val="18"/>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4AE34F86">
            <w:pPr>
              <w:jc w:val="center"/>
              <w:rPr>
                <w:rFonts w:hint="default" w:ascii="Arial" w:hAnsi="Arial" w:cs="Arial"/>
                <w:sz w:val="18"/>
                <w:szCs w:val="18"/>
              </w:rPr>
            </w:pPr>
            <w:r>
              <w:rPr>
                <w:rFonts w:hint="default" w:ascii="Arial" w:hAnsi="Arial" w:eastAsia="Times New Roman" w:cs="Arial"/>
                <w:bCs/>
                <w:color w:val="000000"/>
                <w:sz w:val="18"/>
                <w:szCs w:val="18"/>
                <w:highlight w:val="none"/>
                <w:lang w:val="pt-BR" w:eastAsia="pt-BR"/>
              </w:rPr>
              <w:fldChar w:fldCharType="begin"/>
            </w:r>
            <w:r>
              <w:rPr>
                <w:rFonts w:hint="default" w:ascii="Arial" w:hAnsi="Arial" w:eastAsia="Times New Roman" w:cs="Arial"/>
                <w:bCs/>
                <w:color w:val="000000"/>
                <w:sz w:val="18"/>
                <w:szCs w:val="18"/>
                <w:highlight w:val="none"/>
                <w:lang w:val="pt-BR" w:eastAsia="pt-BR"/>
              </w:rPr>
              <w:instrText xml:space="preserve"> = sum(D94:O94) \* MERGEFORMAT </w:instrText>
            </w:r>
            <w:r>
              <w:rPr>
                <w:rFonts w:hint="default" w:ascii="Arial" w:hAnsi="Arial" w:eastAsia="Times New Roman" w:cs="Arial"/>
                <w:bCs/>
                <w:color w:val="000000"/>
                <w:sz w:val="18"/>
                <w:szCs w:val="18"/>
                <w:highlight w:val="none"/>
                <w:lang w:val="pt-BR" w:eastAsia="pt-BR"/>
              </w:rPr>
              <w:fldChar w:fldCharType="separate"/>
            </w:r>
            <w:r>
              <w:rPr>
                <w:rFonts w:hint="default" w:ascii="Arial" w:hAnsi="Arial" w:eastAsia="Times New Roman" w:cs="Arial"/>
                <w:bCs/>
                <w:color w:val="000000"/>
                <w:sz w:val="18"/>
                <w:szCs w:val="18"/>
                <w:highlight w:val="none"/>
                <w:lang w:val="pt-BR" w:eastAsia="pt-BR"/>
              </w:rPr>
              <w:t>5000</w:t>
            </w:r>
            <w:r>
              <w:rPr>
                <w:rFonts w:hint="default" w:ascii="Arial" w:hAnsi="Arial" w:eastAsia="Times New Roman" w:cs="Arial"/>
                <w:bCs/>
                <w:color w:val="000000"/>
                <w:sz w:val="18"/>
                <w:szCs w:val="18"/>
                <w:highlight w:val="none"/>
                <w:lang w:val="pt-BR"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64F7D02A">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C5DB845">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5B014762">
            <w:pPr>
              <w:pStyle w:val="221"/>
              <w:spacing w:line="240" w:lineRule="auto"/>
              <w:ind w:left="0"/>
              <w:jc w:val="both"/>
              <w:rPr>
                <w:rFonts w:hint="default" w:ascii="Arial" w:hAnsi="Arial" w:cs="Arial"/>
                <w:sz w:val="18"/>
                <w:szCs w:val="18"/>
              </w:rPr>
            </w:pPr>
          </w:p>
        </w:tc>
      </w:tr>
      <w:tr w14:paraId="494600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2D4FBAD2">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41</w:t>
            </w:r>
          </w:p>
        </w:tc>
        <w:tc>
          <w:tcPr>
            <w:tcW w:w="4854" w:type="dxa"/>
            <w:tcBorders>
              <w:top w:val="single" w:color="000000" w:sz="4" w:space="0"/>
              <w:left w:val="single" w:color="000000" w:sz="4" w:space="0"/>
              <w:bottom w:val="single" w:color="000000" w:sz="4" w:space="0"/>
              <w:right w:val="single" w:color="000000" w:sz="4" w:space="0"/>
            </w:tcBorders>
            <w:vAlign w:val="top"/>
          </w:tcPr>
          <w:p w14:paraId="6F558AB5">
            <w:pPr>
              <w:jc w:val="both"/>
              <w:rPr>
                <w:rFonts w:hint="default" w:ascii="Arial" w:hAnsi="Arial" w:cs="Arial"/>
                <w:sz w:val="18"/>
                <w:szCs w:val="18"/>
              </w:rPr>
            </w:pPr>
            <w:r>
              <w:rPr>
                <w:rFonts w:hint="default" w:ascii="Arial" w:hAnsi="Arial" w:cs="Arial"/>
                <w:b/>
                <w:bCs/>
                <w:color w:val="000000"/>
                <w:sz w:val="18"/>
                <w:szCs w:val="18"/>
                <w:highlight w:val="none"/>
                <w:lang w:val="pt-BR"/>
              </w:rPr>
              <w:t xml:space="preserve">Bloco </w:t>
            </w:r>
            <w:r>
              <w:rPr>
                <w:rFonts w:hint="default" w:ascii="Arial" w:hAnsi="Arial" w:cs="Arial"/>
                <w:b/>
                <w:bCs/>
                <w:color w:val="000000"/>
                <w:sz w:val="18"/>
                <w:szCs w:val="18"/>
                <w:highlight w:val="none"/>
              </w:rPr>
              <w:t>A5</w:t>
            </w:r>
            <w:r>
              <w:rPr>
                <w:rFonts w:hint="default" w:ascii="Arial" w:hAnsi="Arial" w:cs="Arial"/>
                <w:color w:val="000000"/>
                <w:sz w:val="18"/>
                <w:szCs w:val="18"/>
                <w:highlight w:val="none"/>
              </w:rPr>
              <w:t xml:space="preserve"> Impresso Padronizado Papel Offset; 75g/m²; 148x210mm; Frente e Verso Bloco com 100 folhas; </w:t>
            </w:r>
            <w:r>
              <w:rPr>
                <w:rFonts w:hint="default" w:ascii="Arial" w:hAnsi="Arial" w:cs="Arial"/>
                <w:color w:val="000000"/>
                <w:sz w:val="18"/>
                <w:szCs w:val="18"/>
                <w:highlight w:val="none"/>
                <w:lang w:val="pt-BR"/>
              </w:rPr>
              <w:t>com a</w:t>
            </w:r>
            <w:r>
              <w:rPr>
                <w:rFonts w:hint="default" w:ascii="Arial" w:hAnsi="Arial" w:cs="Arial"/>
                <w:color w:val="000000"/>
                <w:sz w:val="18"/>
                <w:szCs w:val="18"/>
                <w:highlight w:val="none"/>
              </w:rPr>
              <w:t xml:space="preserve">rte </w:t>
            </w:r>
            <w:r>
              <w:rPr>
                <w:rFonts w:hint="default" w:ascii="Arial" w:hAnsi="Arial" w:cs="Arial"/>
                <w:color w:val="000000"/>
                <w:sz w:val="18"/>
                <w:szCs w:val="18"/>
                <w:highlight w:val="none"/>
                <w:lang w:val="pt-BR"/>
              </w:rPr>
              <w:t>a</w:t>
            </w:r>
            <w:r>
              <w:rPr>
                <w:rFonts w:hint="default" w:ascii="Arial" w:hAnsi="Arial" w:cs="Arial"/>
                <w:color w:val="000000"/>
                <w:sz w:val="18"/>
                <w:szCs w:val="18"/>
                <w:highlight w:val="none"/>
              </w:rPr>
              <w:t xml:space="preserve"> </w:t>
            </w:r>
            <w:r>
              <w:rPr>
                <w:rFonts w:hint="default" w:ascii="Arial" w:hAnsi="Arial" w:cs="Arial"/>
                <w:color w:val="000000"/>
                <w:sz w:val="18"/>
                <w:szCs w:val="18"/>
                <w:highlight w:val="none"/>
                <w:lang w:val="pt-BR"/>
              </w:rPr>
              <w:t>s</w:t>
            </w:r>
            <w:r>
              <w:rPr>
                <w:rFonts w:hint="default" w:ascii="Arial" w:hAnsi="Arial" w:cs="Arial"/>
                <w:color w:val="000000"/>
                <w:sz w:val="18"/>
                <w:szCs w:val="18"/>
                <w:highlight w:val="none"/>
              </w:rPr>
              <w:t xml:space="preserve">er </w:t>
            </w:r>
            <w:r>
              <w:rPr>
                <w:rFonts w:hint="default" w:ascii="Arial" w:hAnsi="Arial" w:cs="Arial"/>
                <w:color w:val="000000"/>
                <w:sz w:val="18"/>
                <w:szCs w:val="18"/>
                <w:highlight w:val="none"/>
                <w:lang w:val="pt-BR"/>
              </w:rPr>
              <w:t>d</w:t>
            </w:r>
            <w:r>
              <w:rPr>
                <w:rFonts w:hint="default" w:ascii="Arial" w:hAnsi="Arial" w:cs="Arial"/>
                <w:color w:val="000000"/>
                <w:sz w:val="18"/>
                <w:szCs w:val="18"/>
                <w:highlight w:val="none"/>
              </w:rPr>
              <w:t xml:space="preserve">efinida </w:t>
            </w:r>
            <w:r>
              <w:rPr>
                <w:rFonts w:hint="default" w:ascii="Arial" w:hAnsi="Arial" w:cs="Arial"/>
                <w:color w:val="000000"/>
                <w:sz w:val="18"/>
                <w:szCs w:val="18"/>
                <w:highlight w:val="none"/>
                <w:lang w:val="pt-BR"/>
              </w:rPr>
              <w:t>p</w:t>
            </w:r>
            <w:r>
              <w:rPr>
                <w:rFonts w:hint="default" w:ascii="Arial" w:hAnsi="Arial" w:cs="Arial"/>
                <w:color w:val="000000"/>
                <w:sz w:val="18"/>
                <w:szCs w:val="18"/>
                <w:highlight w:val="none"/>
              </w:rPr>
              <w:t xml:space="preserve">ela Secretaria </w:t>
            </w:r>
            <w:r>
              <w:rPr>
                <w:rFonts w:hint="default" w:ascii="Arial" w:hAnsi="Arial" w:cs="Arial"/>
                <w:color w:val="000000"/>
                <w:sz w:val="18"/>
                <w:szCs w:val="18"/>
                <w:highlight w:val="none"/>
                <w:lang w:val="pt-BR"/>
              </w:rPr>
              <w:t>correspondente, n</w:t>
            </w:r>
            <w:r>
              <w:rPr>
                <w:rFonts w:hint="default" w:ascii="Arial" w:hAnsi="Arial" w:cs="Arial"/>
                <w:color w:val="000000"/>
                <w:sz w:val="18"/>
                <w:szCs w:val="18"/>
                <w:highlight w:val="none"/>
              </w:rPr>
              <w:t xml:space="preserve">o </w:t>
            </w:r>
            <w:r>
              <w:rPr>
                <w:rFonts w:hint="default" w:ascii="Arial" w:hAnsi="Arial" w:cs="Arial"/>
                <w:color w:val="000000"/>
                <w:sz w:val="18"/>
                <w:szCs w:val="18"/>
                <w:highlight w:val="none"/>
                <w:lang w:val="pt-BR"/>
              </w:rPr>
              <w:t>m</w:t>
            </w:r>
            <w:r>
              <w:rPr>
                <w:rFonts w:hint="default" w:ascii="Arial" w:hAnsi="Arial" w:cs="Arial"/>
                <w:color w:val="000000"/>
                <w:sz w:val="18"/>
                <w:szCs w:val="18"/>
                <w:highlight w:val="none"/>
              </w:rPr>
              <w:t>omento</w:t>
            </w:r>
            <w:r>
              <w:rPr>
                <w:rFonts w:hint="default" w:ascii="Arial" w:hAnsi="Arial" w:cs="Arial"/>
                <w:color w:val="000000"/>
                <w:sz w:val="18"/>
                <w:szCs w:val="18"/>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41774CDD">
            <w:pPr>
              <w:jc w:val="center"/>
              <w:rPr>
                <w:rFonts w:hint="default" w:ascii="Arial" w:hAnsi="Arial" w:cs="Arial"/>
                <w:sz w:val="18"/>
                <w:szCs w:val="18"/>
              </w:rPr>
            </w:pPr>
            <w:r>
              <w:rPr>
                <w:rFonts w:hint="default" w:ascii="Arial" w:hAnsi="Arial" w:eastAsia="Times New Roman" w:cs="Arial"/>
                <w:bCs/>
                <w:color w:val="000000"/>
                <w:sz w:val="18"/>
                <w:szCs w:val="18"/>
                <w:highlight w:val="none"/>
                <w:lang w:val="pt-BR" w:eastAsia="pt-BR"/>
              </w:rPr>
              <w:fldChar w:fldCharType="begin"/>
            </w:r>
            <w:r>
              <w:rPr>
                <w:rFonts w:hint="default" w:ascii="Arial" w:hAnsi="Arial" w:eastAsia="Times New Roman" w:cs="Arial"/>
                <w:bCs/>
                <w:color w:val="000000"/>
                <w:sz w:val="18"/>
                <w:szCs w:val="18"/>
                <w:highlight w:val="none"/>
                <w:lang w:val="pt-BR" w:eastAsia="pt-BR"/>
              </w:rPr>
              <w:instrText xml:space="preserve"> = sum(D95:O95) \* MERGEFORMAT </w:instrText>
            </w:r>
            <w:r>
              <w:rPr>
                <w:rFonts w:hint="default" w:ascii="Arial" w:hAnsi="Arial" w:eastAsia="Times New Roman" w:cs="Arial"/>
                <w:bCs/>
                <w:color w:val="000000"/>
                <w:sz w:val="18"/>
                <w:szCs w:val="18"/>
                <w:highlight w:val="none"/>
                <w:lang w:val="pt-BR" w:eastAsia="pt-BR"/>
              </w:rPr>
              <w:fldChar w:fldCharType="separate"/>
            </w:r>
            <w:r>
              <w:rPr>
                <w:rFonts w:hint="default" w:ascii="Arial" w:hAnsi="Arial" w:eastAsia="Times New Roman" w:cs="Arial"/>
                <w:bCs/>
                <w:color w:val="000000"/>
                <w:sz w:val="18"/>
                <w:szCs w:val="18"/>
                <w:highlight w:val="none"/>
                <w:lang w:val="pt-BR" w:eastAsia="pt-BR"/>
              </w:rPr>
              <w:t>500</w:t>
            </w:r>
            <w:r>
              <w:rPr>
                <w:rFonts w:hint="default" w:ascii="Arial" w:hAnsi="Arial" w:eastAsia="Times New Roman" w:cs="Arial"/>
                <w:bCs/>
                <w:color w:val="000000"/>
                <w:sz w:val="18"/>
                <w:szCs w:val="18"/>
                <w:highlight w:val="none"/>
                <w:lang w:val="pt-BR"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2E0D437B">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765EE778">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4DF998D6">
            <w:pPr>
              <w:pStyle w:val="221"/>
              <w:spacing w:line="240" w:lineRule="auto"/>
              <w:ind w:left="0"/>
              <w:jc w:val="both"/>
              <w:rPr>
                <w:rFonts w:hint="default" w:ascii="Arial" w:hAnsi="Arial" w:cs="Arial"/>
                <w:sz w:val="18"/>
                <w:szCs w:val="18"/>
              </w:rPr>
            </w:pPr>
          </w:p>
        </w:tc>
      </w:tr>
      <w:tr w14:paraId="112C1A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7E017AB1">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42</w:t>
            </w:r>
          </w:p>
        </w:tc>
        <w:tc>
          <w:tcPr>
            <w:tcW w:w="4854" w:type="dxa"/>
            <w:tcBorders>
              <w:top w:val="single" w:color="000000" w:sz="4" w:space="0"/>
              <w:left w:val="single" w:color="000000" w:sz="4" w:space="0"/>
              <w:bottom w:val="single" w:color="000000" w:sz="4" w:space="0"/>
              <w:right w:val="single" w:color="000000" w:sz="4" w:space="0"/>
            </w:tcBorders>
            <w:vAlign w:val="top"/>
          </w:tcPr>
          <w:p w14:paraId="1CD85EAE">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 xml:space="preserve">Bottons personalizados </w:t>
            </w:r>
            <w:r>
              <w:rPr>
                <w:rFonts w:hint="default" w:ascii="Arial" w:hAnsi="Arial" w:eastAsia="Times New Roman" w:cs="Arial"/>
                <w:b/>
                <w:bCs/>
                <w:color w:val="000000"/>
                <w:sz w:val="18"/>
                <w:szCs w:val="18"/>
                <w:highlight w:val="none"/>
                <w:lang w:val="en-US" w:eastAsia="pt-BR"/>
              </w:rPr>
              <w:t xml:space="preserve">em </w:t>
            </w:r>
            <w:r>
              <w:rPr>
                <w:rFonts w:hint="default" w:ascii="Arial" w:hAnsi="Arial" w:eastAsia="Times New Roman" w:cs="Arial"/>
                <w:b/>
                <w:bCs/>
                <w:color w:val="000000"/>
                <w:sz w:val="18"/>
                <w:szCs w:val="18"/>
                <w:highlight w:val="none"/>
                <w:lang w:val="pt-BR" w:eastAsia="pt-BR"/>
              </w:rPr>
              <w:t>estilo americano</w:t>
            </w:r>
            <w:r>
              <w:rPr>
                <w:rFonts w:hint="default" w:ascii="Arial" w:hAnsi="Arial" w:eastAsia="Times New Roman" w:cs="Arial"/>
                <w:color w:val="000000"/>
                <w:sz w:val="18"/>
                <w:szCs w:val="18"/>
                <w:highlight w:val="none"/>
                <w:lang w:val="pt-BR" w:eastAsia="pt-BR"/>
              </w:rPr>
              <w:t xml:space="preserve"> </w:t>
            </w:r>
            <w:r>
              <w:rPr>
                <w:rFonts w:hint="default" w:ascii="Arial" w:hAnsi="Arial" w:eastAsia="Times New Roman" w:cs="Arial"/>
                <w:color w:val="000000"/>
                <w:sz w:val="18"/>
                <w:szCs w:val="18"/>
                <w:highlight w:val="none"/>
                <w:lang w:val="en-US" w:eastAsia="pt-BR"/>
              </w:rPr>
              <w:t xml:space="preserve">feito de </w:t>
            </w:r>
            <w:r>
              <w:rPr>
                <w:rFonts w:hint="default" w:ascii="Arial" w:hAnsi="Arial" w:eastAsia="Times New Roman" w:cs="Arial"/>
                <w:color w:val="000000"/>
                <w:sz w:val="18"/>
                <w:szCs w:val="18"/>
                <w:highlight w:val="none"/>
                <w:lang w:val="pt-BR" w:eastAsia="pt-BR"/>
              </w:rPr>
              <w:t>material que não enferruja,</w:t>
            </w:r>
            <w:r>
              <w:rPr>
                <w:rFonts w:hint="default" w:ascii="Arial" w:hAnsi="Arial" w:eastAsia="Times New Roman" w:cs="Arial"/>
                <w:color w:val="000000"/>
                <w:sz w:val="18"/>
                <w:szCs w:val="18"/>
                <w:highlight w:val="none"/>
                <w:lang w:val="en-US" w:eastAsia="pt-BR"/>
              </w:rPr>
              <w:t xml:space="preserve"> com  </w:t>
            </w:r>
            <w:r>
              <w:rPr>
                <w:rFonts w:hint="default" w:ascii="Arial" w:hAnsi="Arial" w:eastAsia="Times New Roman" w:cs="Arial"/>
                <w:color w:val="000000"/>
                <w:sz w:val="18"/>
                <w:szCs w:val="18"/>
                <w:highlight w:val="none"/>
                <w:lang w:val="pt-BR" w:eastAsia="pt-BR"/>
              </w:rPr>
              <w:t>impressão em alta definição, medindo 3,5cm. Cor e arte a definir com 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6F15770B">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6000</w:t>
            </w:r>
          </w:p>
        </w:tc>
        <w:tc>
          <w:tcPr>
            <w:tcW w:w="700" w:type="dxa"/>
            <w:tcBorders>
              <w:top w:val="single" w:color="000000" w:sz="4" w:space="0"/>
              <w:left w:val="single" w:color="000000" w:sz="4" w:space="0"/>
              <w:bottom w:val="single" w:color="000000" w:sz="4" w:space="0"/>
              <w:right w:val="single" w:color="000000" w:sz="4" w:space="0"/>
            </w:tcBorders>
            <w:vAlign w:val="center"/>
          </w:tcPr>
          <w:p w14:paraId="153723CE">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268AD56">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57A1D385">
            <w:pPr>
              <w:pStyle w:val="221"/>
              <w:spacing w:line="240" w:lineRule="auto"/>
              <w:ind w:left="0"/>
              <w:jc w:val="both"/>
              <w:rPr>
                <w:rFonts w:hint="default" w:ascii="Arial" w:hAnsi="Arial" w:cs="Arial"/>
                <w:sz w:val="18"/>
                <w:szCs w:val="18"/>
              </w:rPr>
            </w:pPr>
          </w:p>
        </w:tc>
      </w:tr>
      <w:tr w14:paraId="229890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36E8A0B9">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43</w:t>
            </w:r>
          </w:p>
        </w:tc>
        <w:tc>
          <w:tcPr>
            <w:tcW w:w="4854" w:type="dxa"/>
            <w:tcBorders>
              <w:top w:val="single" w:color="000000" w:sz="4" w:space="0"/>
              <w:left w:val="single" w:color="000000" w:sz="4" w:space="0"/>
              <w:bottom w:val="single" w:color="000000" w:sz="4" w:space="0"/>
              <w:right w:val="single" w:color="000000" w:sz="4" w:space="0"/>
            </w:tcBorders>
            <w:vAlign w:val="top"/>
          </w:tcPr>
          <w:p w14:paraId="14860F98">
            <w:pPr>
              <w:jc w:val="both"/>
              <w:rPr>
                <w:rFonts w:hint="default" w:ascii="Arial" w:hAnsi="Arial" w:cs="Arial"/>
                <w:sz w:val="18"/>
                <w:szCs w:val="18"/>
              </w:rPr>
            </w:pPr>
            <w:r>
              <w:rPr>
                <w:rFonts w:hint="default" w:ascii="Arial" w:hAnsi="Arial" w:cs="Arial"/>
                <w:b/>
                <w:bCs/>
                <w:color w:val="000000"/>
                <w:sz w:val="18"/>
                <w:szCs w:val="18"/>
                <w:highlight w:val="none"/>
              </w:rPr>
              <w:t>C</w:t>
            </w:r>
            <w:r>
              <w:rPr>
                <w:rFonts w:hint="default" w:ascii="Arial" w:hAnsi="Arial" w:cs="Arial"/>
                <w:b/>
                <w:bCs/>
                <w:color w:val="000000"/>
                <w:sz w:val="18"/>
                <w:szCs w:val="18"/>
                <w:highlight w:val="none"/>
                <w:lang w:val="pt-BR"/>
              </w:rPr>
              <w:t>apa e Contracapa</w:t>
            </w:r>
            <w:r>
              <w:rPr>
                <w:rFonts w:hint="default" w:ascii="Arial" w:hAnsi="Arial" w:cs="Arial"/>
                <w:b/>
                <w:bCs/>
                <w:color w:val="000000"/>
                <w:sz w:val="18"/>
                <w:szCs w:val="18"/>
                <w:highlight w:val="none"/>
              </w:rPr>
              <w:t xml:space="preserve"> – PAD, PAR, S</w:t>
            </w:r>
            <w:r>
              <w:rPr>
                <w:rFonts w:hint="default" w:ascii="Arial" w:hAnsi="Arial" w:cs="Arial"/>
                <w:b/>
                <w:bCs/>
                <w:color w:val="000000"/>
                <w:sz w:val="18"/>
                <w:szCs w:val="18"/>
                <w:highlight w:val="none"/>
                <w:lang w:val="pt-BR"/>
              </w:rPr>
              <w:t>indicância</w:t>
            </w:r>
            <w:r>
              <w:rPr>
                <w:rFonts w:hint="default" w:ascii="Arial" w:hAnsi="Arial" w:cs="Arial"/>
                <w:color w:val="000000"/>
                <w:sz w:val="18"/>
                <w:szCs w:val="18"/>
                <w:highlight w:val="none"/>
              </w:rPr>
              <w:t xml:space="preserve"> - Gramatura 250/m², Cor: verde, medidas Aprox.:480 x 340mm .</w:t>
            </w:r>
          </w:p>
        </w:tc>
        <w:tc>
          <w:tcPr>
            <w:tcW w:w="746" w:type="dxa"/>
            <w:tcBorders>
              <w:top w:val="single" w:color="000000" w:sz="4" w:space="0"/>
              <w:left w:val="single" w:color="000000" w:sz="4" w:space="0"/>
              <w:bottom w:val="single" w:color="000000" w:sz="4" w:space="0"/>
              <w:right w:val="single" w:color="000000" w:sz="4" w:space="0"/>
            </w:tcBorders>
            <w:vAlign w:val="center"/>
          </w:tcPr>
          <w:p w14:paraId="388E0B38">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500</w:t>
            </w:r>
          </w:p>
        </w:tc>
        <w:tc>
          <w:tcPr>
            <w:tcW w:w="700" w:type="dxa"/>
            <w:tcBorders>
              <w:top w:val="single" w:color="000000" w:sz="4" w:space="0"/>
              <w:left w:val="single" w:color="000000" w:sz="4" w:space="0"/>
              <w:bottom w:val="single" w:color="000000" w:sz="4" w:space="0"/>
              <w:right w:val="single" w:color="000000" w:sz="4" w:space="0"/>
            </w:tcBorders>
            <w:vAlign w:val="center"/>
          </w:tcPr>
          <w:p w14:paraId="6F681469">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4F7EDA5">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3FEDACB5">
            <w:pPr>
              <w:pStyle w:val="221"/>
              <w:spacing w:line="240" w:lineRule="auto"/>
              <w:ind w:left="0"/>
              <w:jc w:val="both"/>
              <w:rPr>
                <w:rFonts w:hint="default" w:ascii="Arial" w:hAnsi="Arial" w:cs="Arial"/>
                <w:sz w:val="18"/>
                <w:szCs w:val="18"/>
              </w:rPr>
            </w:pPr>
          </w:p>
        </w:tc>
      </w:tr>
      <w:tr w14:paraId="08C9AE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2578E347">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44</w:t>
            </w:r>
          </w:p>
        </w:tc>
        <w:tc>
          <w:tcPr>
            <w:tcW w:w="4854" w:type="dxa"/>
            <w:tcBorders>
              <w:top w:val="single" w:color="000000" w:sz="4" w:space="0"/>
              <w:left w:val="single" w:color="000000" w:sz="4" w:space="0"/>
              <w:bottom w:val="single" w:color="000000" w:sz="4" w:space="0"/>
              <w:right w:val="single" w:color="000000" w:sz="4" w:space="0"/>
            </w:tcBorders>
            <w:vAlign w:val="top"/>
          </w:tcPr>
          <w:p w14:paraId="5B1989CE">
            <w:pPr>
              <w:jc w:val="both"/>
              <w:rPr>
                <w:rFonts w:hint="default" w:ascii="Arial" w:hAnsi="Arial" w:cs="Arial"/>
                <w:color w:val="000000"/>
                <w:sz w:val="18"/>
                <w:szCs w:val="18"/>
                <w:highlight w:val="none"/>
                <w:shd w:val="clear"/>
                <w:lang w:val="pt-BR"/>
              </w:rPr>
            </w:pPr>
            <w:r>
              <w:rPr>
                <w:rFonts w:hint="default" w:ascii="Arial" w:hAnsi="Arial" w:eastAsia="Times New Roman" w:cs="Arial"/>
                <w:b/>
                <w:bCs/>
                <w:color w:val="000000"/>
                <w:sz w:val="18"/>
                <w:szCs w:val="18"/>
                <w:highlight w:val="none"/>
                <w:shd w:val="clear" w:color="auto" w:fill="FFFFFF"/>
                <w:lang w:val="pt-BR" w:eastAsia="pt-BR"/>
              </w:rPr>
              <w:t>Capa e contracapa</w:t>
            </w:r>
            <w:r>
              <w:rPr>
                <w:rFonts w:hint="default" w:ascii="Arial" w:hAnsi="Arial" w:eastAsia="Times New Roman" w:cs="Arial"/>
                <w:color w:val="000000"/>
                <w:sz w:val="18"/>
                <w:szCs w:val="18"/>
                <w:highlight w:val="none"/>
                <w:shd w:val="clear" w:color="auto" w:fill="FFFFFF"/>
                <w:lang w:val="pt-BR" w:eastAsia="pt-BR"/>
              </w:rPr>
              <w:t xml:space="preserve"> (02 folhas)</w:t>
            </w:r>
            <w:r>
              <w:rPr>
                <w:rFonts w:hint="default" w:ascii="Arial" w:hAnsi="Arial" w:eastAsia="Times New Roman" w:cs="Arial"/>
                <w:color w:val="000000"/>
                <w:sz w:val="18"/>
                <w:szCs w:val="18"/>
                <w:highlight w:val="none"/>
                <w:shd w:val="clear" w:color="auto" w:fill="FFFFFF"/>
                <w:lang w:val="en-US" w:eastAsia="pt-BR"/>
              </w:rPr>
              <w:t>,</w:t>
            </w:r>
            <w:r>
              <w:rPr>
                <w:rFonts w:hint="default" w:ascii="Arial" w:hAnsi="Arial" w:eastAsia="Times New Roman" w:cs="Arial"/>
                <w:color w:val="000000"/>
                <w:sz w:val="18"/>
                <w:szCs w:val="18"/>
                <w:highlight w:val="none"/>
                <w:shd w:val="clear" w:color="auto" w:fill="FFFFFF"/>
                <w:lang w:val="pt-BR" w:eastAsia="pt-BR"/>
              </w:rPr>
              <w:t xml:space="preserve"> para processo licitatórios</w:t>
            </w:r>
            <w:r>
              <w:rPr>
                <w:rFonts w:hint="default" w:ascii="Arial" w:hAnsi="Arial" w:eastAsia="Times New Roman" w:cs="Arial"/>
                <w:color w:val="000000"/>
                <w:sz w:val="18"/>
                <w:szCs w:val="18"/>
                <w:highlight w:val="none"/>
                <w:shd w:val="clear" w:color="auto" w:fill="FFFFFF"/>
                <w:lang w:val="en-US" w:eastAsia="pt-BR"/>
              </w:rPr>
              <w:t>,</w:t>
            </w:r>
            <w:r>
              <w:rPr>
                <w:rFonts w:hint="default" w:ascii="Arial" w:hAnsi="Arial" w:eastAsia="Times New Roman" w:cs="Arial"/>
                <w:color w:val="000000"/>
                <w:sz w:val="18"/>
                <w:szCs w:val="18"/>
                <w:highlight w:val="none"/>
                <w:shd w:val="clear" w:color="auto" w:fill="FFFFFF"/>
                <w:lang w:val="pt-BR" w:eastAsia="pt-BR"/>
              </w:rPr>
              <w:t xml:space="preserve"> confeccionada em papel com gramatura 250/m²; cor branca; medidas aprox.: 220x320mm</w:t>
            </w:r>
            <w:r>
              <w:rPr>
                <w:rFonts w:hint="default" w:ascii="Arial" w:hAnsi="Arial" w:eastAsia="Times New Roman" w:cs="Arial"/>
                <w:color w:val="000000"/>
                <w:sz w:val="18"/>
                <w:szCs w:val="18"/>
                <w:highlight w:val="none"/>
                <w:shd w:val="clear" w:color="auto" w:fill="FFFFFF"/>
                <w:lang w:val="en-US" w:eastAsia="pt-BR"/>
              </w:rPr>
              <w:t xml:space="preserve"> </w:t>
            </w:r>
            <w:r>
              <w:rPr>
                <w:rFonts w:hint="default" w:ascii="Arial" w:hAnsi="Arial" w:cs="Arial"/>
                <w:color w:val="000000"/>
                <w:sz w:val="18"/>
                <w:szCs w:val="18"/>
                <w:highlight w:val="none"/>
                <w:shd w:val="clear"/>
              </w:rPr>
              <w:t>(vide Anexo I</w:t>
            </w:r>
            <w:r>
              <w:rPr>
                <w:rFonts w:hint="default" w:ascii="Arial" w:hAnsi="Arial" w:cs="Arial"/>
                <w:color w:val="000000"/>
                <w:sz w:val="18"/>
                <w:szCs w:val="18"/>
                <w:highlight w:val="none"/>
                <w:shd w:val="clear"/>
                <w:lang w:val="pt-BR"/>
              </w:rPr>
              <w:t>II</w:t>
            </w:r>
            <w:r>
              <w:rPr>
                <w:rFonts w:hint="default" w:ascii="Arial" w:hAnsi="Arial" w:cs="Arial"/>
                <w:color w:val="000000"/>
                <w:sz w:val="18"/>
                <w:szCs w:val="18"/>
                <w:highlight w:val="none"/>
                <w:shd w:val="clear"/>
              </w:rPr>
              <w:t>)</w:t>
            </w:r>
            <w:r>
              <w:rPr>
                <w:rFonts w:hint="default" w:ascii="Arial" w:hAnsi="Arial" w:cs="Arial"/>
                <w:color w:val="000000"/>
                <w:sz w:val="18"/>
                <w:szCs w:val="18"/>
                <w:highlight w:val="none"/>
                <w:shd w:val="clear"/>
                <w:lang w:val="pt-BR"/>
              </w:rPr>
              <w:t xml:space="preserve">  </w:t>
            </w:r>
          </w:p>
          <w:p w14:paraId="1863AB14">
            <w:pPr>
              <w:jc w:val="both"/>
              <w:rPr>
                <w:rFonts w:hint="default" w:ascii="Arial" w:hAnsi="Arial" w:cs="Arial"/>
                <w:color w:val="000000"/>
                <w:sz w:val="18"/>
                <w:szCs w:val="18"/>
                <w:highlight w:val="none"/>
                <w:shd w:val="clear"/>
                <w:lang w:val="pt-BR"/>
              </w:rPr>
            </w:pPr>
            <w:r>
              <w:rPr>
                <w:rFonts w:hint="default" w:ascii="Arial" w:hAnsi="Arial" w:cs="Arial"/>
                <w:color w:val="000000"/>
                <w:sz w:val="18"/>
                <w:szCs w:val="18"/>
                <w:highlight w:val="none"/>
                <w:shd w:val="clear"/>
                <w:lang w:val="pt-BR"/>
              </w:rPr>
              <w:t>- Dispensa de licitação</w:t>
            </w:r>
          </w:p>
          <w:p w14:paraId="18C665AB">
            <w:pPr>
              <w:jc w:val="both"/>
              <w:rPr>
                <w:rFonts w:hint="default" w:ascii="Arial" w:hAnsi="Arial" w:cs="Arial"/>
                <w:color w:val="000000"/>
                <w:sz w:val="18"/>
                <w:szCs w:val="18"/>
                <w:highlight w:val="none"/>
                <w:shd w:val="clear"/>
                <w:lang w:val="pt-BR"/>
              </w:rPr>
            </w:pPr>
            <w:r>
              <w:rPr>
                <w:rFonts w:hint="default" w:ascii="Arial" w:hAnsi="Arial" w:cs="Arial"/>
                <w:color w:val="000000"/>
                <w:sz w:val="18"/>
                <w:szCs w:val="18"/>
                <w:highlight w:val="none"/>
                <w:shd w:val="clear"/>
                <w:lang w:val="pt-BR"/>
              </w:rPr>
              <w:t>- Inexibilidade</w:t>
            </w:r>
          </w:p>
          <w:p w14:paraId="383586CF">
            <w:pPr>
              <w:jc w:val="both"/>
              <w:rPr>
                <w:rFonts w:hint="default" w:ascii="Arial" w:hAnsi="Arial" w:cs="Arial"/>
                <w:color w:val="000000"/>
                <w:sz w:val="18"/>
                <w:szCs w:val="18"/>
                <w:highlight w:val="none"/>
                <w:shd w:val="clear"/>
                <w:lang w:val="pt-BR"/>
              </w:rPr>
            </w:pPr>
            <w:r>
              <w:rPr>
                <w:rFonts w:hint="default" w:ascii="Arial" w:hAnsi="Arial" w:cs="Arial"/>
                <w:color w:val="000000"/>
                <w:sz w:val="18"/>
                <w:szCs w:val="18"/>
                <w:highlight w:val="none"/>
                <w:shd w:val="clear"/>
                <w:lang w:val="pt-BR"/>
              </w:rPr>
              <w:t>- Pregão Eletrônico</w:t>
            </w:r>
          </w:p>
          <w:p w14:paraId="0BB60E13">
            <w:pPr>
              <w:jc w:val="both"/>
              <w:rPr>
                <w:rFonts w:hint="default" w:ascii="Arial" w:hAnsi="Arial" w:cs="Arial"/>
                <w:color w:val="000000"/>
                <w:sz w:val="18"/>
                <w:szCs w:val="18"/>
                <w:highlight w:val="none"/>
                <w:shd w:val="clear"/>
                <w:lang w:val="pt-BR"/>
              </w:rPr>
            </w:pPr>
            <w:r>
              <w:rPr>
                <w:rFonts w:hint="default" w:ascii="Arial" w:hAnsi="Arial" w:cs="Arial"/>
                <w:color w:val="000000"/>
                <w:sz w:val="18"/>
                <w:szCs w:val="18"/>
                <w:highlight w:val="none"/>
                <w:lang w:val="en-US" w:eastAsia="pt-BR"/>
              </w:rPr>
              <w:t xml:space="preserve">- </w:t>
            </w:r>
            <w:r>
              <w:rPr>
                <w:rFonts w:hint="default" w:ascii="Arial" w:hAnsi="Arial" w:cs="Arial"/>
                <w:color w:val="000000"/>
                <w:sz w:val="18"/>
                <w:szCs w:val="18"/>
                <w:highlight w:val="none"/>
                <w:lang w:eastAsia="pt-BR"/>
              </w:rPr>
              <w:t>Pregão eletrônico</w:t>
            </w:r>
            <w:r>
              <w:rPr>
                <w:rFonts w:hint="default" w:ascii="Arial" w:hAnsi="Arial" w:cs="Arial"/>
                <w:color w:val="000000"/>
                <w:sz w:val="18"/>
                <w:szCs w:val="18"/>
                <w:highlight w:val="none"/>
                <w:lang w:val="en-US" w:eastAsia="pt-BR"/>
              </w:rPr>
              <w:t xml:space="preserve"> / Registro de Preço</w:t>
            </w:r>
          </w:p>
          <w:p w14:paraId="675AA3E6">
            <w:pPr>
              <w:jc w:val="both"/>
              <w:rPr>
                <w:rFonts w:hint="default" w:ascii="Arial" w:hAnsi="Arial" w:cs="Arial"/>
                <w:color w:val="000000"/>
                <w:sz w:val="18"/>
                <w:szCs w:val="18"/>
                <w:highlight w:val="none"/>
                <w:lang w:val="en-US" w:eastAsia="pt-BR"/>
              </w:rPr>
            </w:pPr>
            <w:r>
              <w:rPr>
                <w:rFonts w:hint="default" w:ascii="Arial" w:hAnsi="Arial" w:cs="Arial"/>
                <w:color w:val="000000"/>
                <w:sz w:val="18"/>
                <w:szCs w:val="18"/>
                <w:highlight w:val="none"/>
                <w:lang w:val="en-US" w:eastAsia="pt-BR"/>
              </w:rPr>
              <w:t>- Adesão de ata</w:t>
            </w:r>
          </w:p>
          <w:p w14:paraId="640AF0C6">
            <w:pPr>
              <w:jc w:val="both"/>
              <w:rPr>
                <w:rFonts w:hint="default" w:ascii="Arial" w:hAnsi="Arial" w:cs="Arial"/>
                <w:color w:val="000000"/>
                <w:sz w:val="18"/>
                <w:szCs w:val="18"/>
                <w:highlight w:val="none"/>
                <w:lang w:val="en-US" w:eastAsia="pt-BR"/>
              </w:rPr>
            </w:pPr>
            <w:r>
              <w:rPr>
                <w:rFonts w:hint="default" w:ascii="Arial" w:hAnsi="Arial" w:cs="Arial"/>
                <w:color w:val="000000"/>
                <w:sz w:val="18"/>
                <w:szCs w:val="18"/>
                <w:highlight w:val="none"/>
                <w:lang w:val="en-US" w:eastAsia="pt-BR"/>
              </w:rPr>
              <w:t>- Credenciamento</w:t>
            </w:r>
          </w:p>
          <w:p w14:paraId="4AC472AC">
            <w:pPr>
              <w:jc w:val="both"/>
              <w:rPr>
                <w:rFonts w:hint="default" w:ascii="Arial" w:hAnsi="Arial" w:cs="Arial"/>
                <w:color w:val="000000"/>
                <w:sz w:val="18"/>
                <w:szCs w:val="18"/>
                <w:highlight w:val="none"/>
                <w:lang w:val="en-US" w:eastAsia="pt-BR"/>
              </w:rPr>
            </w:pPr>
            <w:r>
              <w:rPr>
                <w:rFonts w:hint="default" w:ascii="Arial" w:hAnsi="Arial" w:cs="Arial"/>
                <w:color w:val="000000"/>
                <w:sz w:val="18"/>
                <w:szCs w:val="18"/>
                <w:highlight w:val="none"/>
                <w:lang w:val="en-US" w:eastAsia="pt-BR"/>
              </w:rPr>
              <w:t>- Chamada pública</w:t>
            </w:r>
          </w:p>
          <w:p w14:paraId="7C687530">
            <w:pPr>
              <w:jc w:val="both"/>
              <w:rPr>
                <w:rFonts w:hint="default" w:ascii="Arial" w:hAnsi="Arial" w:cs="Arial"/>
                <w:color w:val="000000"/>
                <w:sz w:val="18"/>
                <w:szCs w:val="18"/>
                <w:highlight w:val="none"/>
                <w:lang w:val="en-US" w:eastAsia="pt-BR"/>
              </w:rPr>
            </w:pPr>
            <w:r>
              <w:rPr>
                <w:rFonts w:hint="default" w:ascii="Arial" w:hAnsi="Arial" w:cs="Arial"/>
                <w:color w:val="000000"/>
                <w:sz w:val="18"/>
                <w:szCs w:val="18"/>
                <w:highlight w:val="none"/>
                <w:lang w:val="en-US" w:eastAsia="pt-BR"/>
              </w:rPr>
              <w:t>- Documentos contábeis</w:t>
            </w:r>
          </w:p>
          <w:p w14:paraId="540AE3F8">
            <w:pPr>
              <w:jc w:val="both"/>
              <w:rPr>
                <w:rFonts w:hint="default" w:ascii="Arial" w:hAnsi="Arial" w:cs="Arial"/>
                <w:color w:val="000000"/>
                <w:sz w:val="18"/>
                <w:szCs w:val="18"/>
                <w:highlight w:val="none"/>
                <w:lang w:val="en-US" w:eastAsia="pt-BR"/>
              </w:rPr>
            </w:pPr>
          </w:p>
        </w:tc>
        <w:tc>
          <w:tcPr>
            <w:tcW w:w="746" w:type="dxa"/>
            <w:tcBorders>
              <w:top w:val="single" w:color="000000" w:sz="4" w:space="0"/>
              <w:left w:val="single" w:color="000000" w:sz="4" w:space="0"/>
              <w:bottom w:val="single" w:color="000000" w:sz="4" w:space="0"/>
              <w:right w:val="single" w:color="000000" w:sz="4" w:space="0"/>
            </w:tcBorders>
            <w:vAlign w:val="center"/>
          </w:tcPr>
          <w:p w14:paraId="2D537078">
            <w:pPr>
              <w:jc w:val="center"/>
              <w:rPr>
                <w:rFonts w:hint="default" w:ascii="Arial" w:hAnsi="Arial" w:cs="Arial"/>
                <w:sz w:val="18"/>
                <w:szCs w:val="18"/>
              </w:rPr>
            </w:pPr>
            <w:r>
              <w:rPr>
                <w:rFonts w:hint="default" w:ascii="Arial" w:hAnsi="Arial" w:cs="Arial"/>
                <w:color w:val="000000"/>
                <w:sz w:val="18"/>
                <w:szCs w:val="18"/>
                <w:highlight w:val="none"/>
                <w:lang w:val="en-US" w:eastAsia="pt-BR"/>
              </w:rPr>
              <w:t>1800</w:t>
            </w:r>
          </w:p>
        </w:tc>
        <w:tc>
          <w:tcPr>
            <w:tcW w:w="700" w:type="dxa"/>
            <w:tcBorders>
              <w:top w:val="single" w:color="000000" w:sz="4" w:space="0"/>
              <w:left w:val="single" w:color="000000" w:sz="4" w:space="0"/>
              <w:bottom w:val="single" w:color="000000" w:sz="4" w:space="0"/>
              <w:right w:val="single" w:color="000000" w:sz="4" w:space="0"/>
            </w:tcBorders>
            <w:vAlign w:val="center"/>
          </w:tcPr>
          <w:p w14:paraId="2B82ED84">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45B847C1">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16C85A5E">
            <w:pPr>
              <w:pStyle w:val="221"/>
              <w:spacing w:line="240" w:lineRule="auto"/>
              <w:ind w:left="0"/>
              <w:jc w:val="both"/>
              <w:rPr>
                <w:rFonts w:hint="default" w:ascii="Arial" w:hAnsi="Arial" w:cs="Arial"/>
                <w:sz w:val="18"/>
                <w:szCs w:val="18"/>
              </w:rPr>
            </w:pPr>
          </w:p>
        </w:tc>
      </w:tr>
      <w:tr w14:paraId="24DAF8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87A99EA">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45</w:t>
            </w:r>
          </w:p>
        </w:tc>
        <w:tc>
          <w:tcPr>
            <w:tcW w:w="4854" w:type="dxa"/>
            <w:tcBorders>
              <w:top w:val="single" w:color="000000" w:sz="4" w:space="0"/>
              <w:left w:val="single" w:color="000000" w:sz="4" w:space="0"/>
              <w:bottom w:val="single" w:color="000000" w:sz="4" w:space="0"/>
              <w:right w:val="single" w:color="000000" w:sz="4" w:space="0"/>
            </w:tcBorders>
            <w:vAlign w:val="top"/>
          </w:tcPr>
          <w:p w14:paraId="1EF5CB5B">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 xml:space="preserve">Cartazes </w:t>
            </w:r>
            <w:r>
              <w:rPr>
                <w:rFonts w:hint="default" w:ascii="Arial" w:hAnsi="Arial" w:eastAsia="Times New Roman" w:cs="Arial"/>
                <w:color w:val="000000"/>
                <w:sz w:val="18"/>
                <w:szCs w:val="18"/>
                <w:highlight w:val="none"/>
                <w:lang w:val="pt-BR" w:eastAsia="pt-BR"/>
              </w:rPr>
              <w:t xml:space="preserve">com medidas 42x29cm, </w:t>
            </w:r>
            <w:r>
              <w:rPr>
                <w:rFonts w:hint="default" w:ascii="Arial" w:hAnsi="Arial" w:cs="Arial"/>
                <w:color w:val="000000"/>
                <w:sz w:val="18"/>
                <w:szCs w:val="18"/>
                <w:highlight w:val="none"/>
                <w:shd w:val="clear" w:color="auto" w:fill="FFFFFF"/>
                <w:lang w:val="pt-BR" w:eastAsia="pt-BR"/>
              </w:rPr>
              <w:t xml:space="preserve">Impressão offset colorido, papel couche. </w:t>
            </w:r>
            <w:r>
              <w:rPr>
                <w:rFonts w:hint="default" w:ascii="Arial" w:hAnsi="Arial" w:eastAsia="Times New Roman" w:cs="Arial"/>
                <w:color w:val="000000"/>
                <w:sz w:val="18"/>
                <w:szCs w:val="18"/>
                <w:highlight w:val="none"/>
                <w:lang w:val="pt-BR" w:eastAsia="pt-BR"/>
              </w:rPr>
              <w:t>Elaboração da arte.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65E7F79D">
            <w:pPr>
              <w:jc w:val="center"/>
              <w:rPr>
                <w:rFonts w:hint="default" w:ascii="Arial" w:hAnsi="Arial" w:cs="Arial"/>
                <w:sz w:val="18"/>
                <w:szCs w:val="18"/>
              </w:rPr>
            </w:pPr>
            <w:r>
              <w:rPr>
                <w:rFonts w:hint="default" w:ascii="Arial" w:hAnsi="Arial" w:eastAsia="Times New Roman" w:cs="Arial"/>
                <w:color w:val="000000"/>
                <w:sz w:val="18"/>
                <w:szCs w:val="18"/>
                <w:highlight w:val="none"/>
                <w:lang w:val="en-US" w:eastAsia="pt-BR"/>
              </w:rPr>
              <w:fldChar w:fldCharType="begin"/>
            </w:r>
            <w:r>
              <w:rPr>
                <w:rFonts w:hint="default" w:ascii="Arial" w:hAnsi="Arial" w:eastAsia="Times New Roman" w:cs="Arial"/>
                <w:color w:val="000000"/>
                <w:sz w:val="18"/>
                <w:szCs w:val="18"/>
                <w:highlight w:val="none"/>
                <w:lang w:val="en-US" w:eastAsia="pt-BR"/>
              </w:rPr>
              <w:instrText xml:space="preserve"> = sum(D15:O15) \* MERGEFORMAT </w:instrText>
            </w:r>
            <w:r>
              <w:rPr>
                <w:rFonts w:hint="default" w:ascii="Arial" w:hAnsi="Arial" w:eastAsia="Times New Roman" w:cs="Arial"/>
                <w:color w:val="000000"/>
                <w:sz w:val="18"/>
                <w:szCs w:val="18"/>
                <w:highlight w:val="none"/>
                <w:lang w:val="en-US" w:eastAsia="pt-BR"/>
              </w:rPr>
              <w:fldChar w:fldCharType="separate"/>
            </w:r>
            <w:r>
              <w:rPr>
                <w:rFonts w:hint="default" w:ascii="Arial" w:hAnsi="Arial" w:eastAsia="Times New Roman" w:cs="Arial"/>
                <w:color w:val="000000"/>
                <w:sz w:val="18"/>
                <w:szCs w:val="18"/>
                <w:highlight w:val="none"/>
                <w:lang w:val="en-US" w:eastAsia="pt-BR"/>
              </w:rPr>
              <w:t>4634</w:t>
            </w:r>
            <w:r>
              <w:rPr>
                <w:rFonts w:hint="default" w:ascii="Arial" w:hAnsi="Arial" w:eastAsia="Times New Roman" w:cs="Arial"/>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325D1DC6">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D6A840C">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2E50E716">
            <w:pPr>
              <w:pStyle w:val="221"/>
              <w:spacing w:line="240" w:lineRule="auto"/>
              <w:ind w:left="0"/>
              <w:jc w:val="both"/>
              <w:rPr>
                <w:rFonts w:hint="default" w:ascii="Arial" w:hAnsi="Arial" w:cs="Arial"/>
                <w:sz w:val="18"/>
                <w:szCs w:val="18"/>
              </w:rPr>
            </w:pPr>
          </w:p>
        </w:tc>
      </w:tr>
      <w:tr w14:paraId="4656C6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50FA3733">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46</w:t>
            </w:r>
          </w:p>
        </w:tc>
        <w:tc>
          <w:tcPr>
            <w:tcW w:w="4854" w:type="dxa"/>
            <w:tcBorders>
              <w:top w:val="single" w:color="000000" w:sz="4" w:space="0"/>
              <w:left w:val="single" w:color="000000" w:sz="4" w:space="0"/>
              <w:bottom w:val="single" w:color="000000" w:sz="4" w:space="0"/>
              <w:right w:val="single" w:color="000000" w:sz="4" w:space="0"/>
            </w:tcBorders>
            <w:vAlign w:val="top"/>
          </w:tcPr>
          <w:p w14:paraId="1BA2B74F">
            <w:pPr>
              <w:jc w:val="both"/>
              <w:rPr>
                <w:rFonts w:hint="default" w:ascii="Arial" w:hAnsi="Arial" w:cs="Arial"/>
                <w:sz w:val="18"/>
                <w:szCs w:val="18"/>
              </w:rPr>
            </w:pPr>
            <w:r>
              <w:rPr>
                <w:rFonts w:hint="default" w:ascii="Arial" w:hAnsi="Arial" w:eastAsia="Times New Roman" w:cs="Arial"/>
                <w:b/>
                <w:bCs/>
                <w:color w:val="000000" w:themeColor="text1"/>
                <w:sz w:val="18"/>
                <w:szCs w:val="18"/>
                <w:highlight w:val="none"/>
                <w:shd w:val="clear" w:color="auto" w:fill="FFFFFF"/>
                <w:lang w:val="pt-BR" w:eastAsia="pt-BR"/>
                <w14:textFill>
                  <w14:solidFill>
                    <w14:schemeClr w14:val="tx1"/>
                  </w14:solidFill>
                </w14:textFill>
              </w:rPr>
              <w:t>Carteira de identificação de usuários do transporte escolar</w:t>
            </w:r>
            <w:r>
              <w:rPr>
                <w:rFonts w:hint="default" w:ascii="Arial" w:hAnsi="Arial" w:eastAsia="Times New Roman" w:cs="Arial"/>
                <w:b/>
                <w:bCs/>
                <w:color w:val="000000" w:themeColor="text1"/>
                <w:sz w:val="18"/>
                <w:szCs w:val="18"/>
                <w:highlight w:val="none"/>
                <w:shd w:val="clear" w:color="auto" w:fill="FFFFFF"/>
                <w:lang w:val="en-US" w:eastAsia="pt-BR"/>
                <w14:textFill>
                  <w14:solidFill>
                    <w14:schemeClr w14:val="tx1"/>
                  </w14:solidFill>
                </w14:textFill>
              </w:rPr>
              <w:t>,</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 xml:space="preserve"> confeccionada em papel colorset</w:t>
            </w:r>
            <w:r>
              <w:rPr>
                <w:rFonts w:hint="default" w:ascii="Arial" w:hAnsi="Arial" w:eastAsia="Times New Roman" w:cs="Arial"/>
                <w:color w:val="000000" w:themeColor="text1"/>
                <w:sz w:val="18"/>
                <w:szCs w:val="18"/>
                <w:highlight w:val="none"/>
                <w:shd w:val="clear" w:color="auto" w:fill="FFFFFF"/>
                <w:lang w:val="en-US" w:eastAsia="pt-BR"/>
                <w14:textFill>
                  <w14:solidFill>
                    <w14:schemeClr w14:val="tx1"/>
                  </w14:solidFill>
                </w14:textFill>
              </w:rPr>
              <w:t>,</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 xml:space="preserve"> no tamanho 8x11cm, impressão offset colorido, incluindo a elaboração da arte</w:t>
            </w:r>
            <w:r>
              <w:rPr>
                <w:rFonts w:hint="default" w:ascii="Arial" w:hAnsi="Arial" w:eastAsia="Times New Roman" w:cs="Arial"/>
                <w:color w:val="000000" w:themeColor="text1"/>
                <w:sz w:val="18"/>
                <w:szCs w:val="18"/>
                <w:highlight w:val="none"/>
                <w:shd w:val="clear" w:color="auto" w:fill="FFFFFF"/>
                <w:lang w:val="en-US" w:eastAsia="pt-BR"/>
                <w14:textFill>
                  <w14:solidFill>
                    <w14:schemeClr w14:val="tx1"/>
                  </w14:solidFill>
                </w14:textFill>
              </w:rPr>
              <w:t>,</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 xml:space="preserve"> conforme modelo disponibilizado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5F50DDFD">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sum(D73:O73)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1000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3B100EC5">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01933C3">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32697BDE">
            <w:pPr>
              <w:pStyle w:val="221"/>
              <w:spacing w:line="240" w:lineRule="auto"/>
              <w:ind w:left="0"/>
              <w:jc w:val="both"/>
              <w:rPr>
                <w:rFonts w:hint="default" w:ascii="Arial" w:hAnsi="Arial" w:cs="Arial"/>
                <w:sz w:val="18"/>
                <w:szCs w:val="18"/>
              </w:rPr>
            </w:pPr>
          </w:p>
        </w:tc>
      </w:tr>
      <w:tr w14:paraId="133887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26B60A77">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47</w:t>
            </w:r>
          </w:p>
        </w:tc>
        <w:tc>
          <w:tcPr>
            <w:tcW w:w="4854" w:type="dxa"/>
            <w:tcBorders>
              <w:top w:val="single" w:color="000000" w:sz="4" w:space="0"/>
              <w:left w:val="single" w:color="000000" w:sz="4" w:space="0"/>
              <w:bottom w:val="single" w:color="000000" w:sz="4" w:space="0"/>
              <w:right w:val="single" w:color="000000" w:sz="4" w:space="0"/>
            </w:tcBorders>
            <w:vAlign w:val="top"/>
          </w:tcPr>
          <w:p w14:paraId="5C69B42A">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 xml:space="preserve">Certificado </w:t>
            </w:r>
            <w:r>
              <w:rPr>
                <w:rFonts w:hint="default" w:ascii="Arial" w:hAnsi="Arial" w:eastAsia="Times New Roman" w:cs="Arial"/>
                <w:color w:val="000000"/>
                <w:sz w:val="18"/>
                <w:szCs w:val="18"/>
                <w:highlight w:val="none"/>
                <w:lang w:val="pt-BR" w:eastAsia="pt-BR"/>
              </w:rPr>
              <w:t xml:space="preserve">com medidas 21x29cm, </w:t>
            </w:r>
            <w:r>
              <w:rPr>
                <w:rFonts w:hint="default" w:ascii="Arial" w:hAnsi="Arial" w:cs="Arial"/>
                <w:color w:val="000000"/>
                <w:sz w:val="18"/>
                <w:szCs w:val="18"/>
                <w:highlight w:val="none"/>
                <w:shd w:val="clear" w:color="auto" w:fill="FFFFFF"/>
                <w:lang w:val="pt-BR" w:eastAsia="pt-BR"/>
              </w:rPr>
              <w:t>Impressão offset colorido, papel couche. Elaboração da arte.</w:t>
            </w:r>
          </w:p>
        </w:tc>
        <w:tc>
          <w:tcPr>
            <w:tcW w:w="746" w:type="dxa"/>
            <w:tcBorders>
              <w:top w:val="single" w:color="000000" w:sz="4" w:space="0"/>
              <w:left w:val="single" w:color="000000" w:sz="4" w:space="0"/>
              <w:bottom w:val="single" w:color="000000" w:sz="4" w:space="0"/>
              <w:right w:val="single" w:color="000000" w:sz="4" w:space="0"/>
            </w:tcBorders>
            <w:vAlign w:val="center"/>
          </w:tcPr>
          <w:p w14:paraId="00510B07">
            <w:pPr>
              <w:jc w:val="center"/>
              <w:rPr>
                <w:rFonts w:hint="default" w:ascii="Arial" w:hAnsi="Arial" w:cs="Arial"/>
                <w:sz w:val="18"/>
                <w:szCs w:val="18"/>
              </w:rPr>
            </w:pPr>
            <w:r>
              <w:rPr>
                <w:rFonts w:hint="default" w:ascii="Arial" w:hAnsi="Arial" w:eastAsia="Times New Roman" w:cs="Arial"/>
                <w:color w:val="000000"/>
                <w:sz w:val="18"/>
                <w:szCs w:val="18"/>
                <w:highlight w:val="none"/>
                <w:lang w:val="en-US" w:eastAsia="pt-BR"/>
              </w:rPr>
              <w:fldChar w:fldCharType="begin"/>
            </w:r>
            <w:r>
              <w:rPr>
                <w:rFonts w:hint="default" w:ascii="Arial" w:hAnsi="Arial" w:eastAsia="Times New Roman" w:cs="Arial"/>
                <w:color w:val="000000"/>
                <w:sz w:val="18"/>
                <w:szCs w:val="18"/>
                <w:highlight w:val="none"/>
                <w:lang w:val="en-US" w:eastAsia="pt-BR"/>
              </w:rPr>
              <w:instrText xml:space="preserve"> = sum(D16:O16) \* MERGEFORMAT </w:instrText>
            </w:r>
            <w:r>
              <w:rPr>
                <w:rFonts w:hint="default" w:ascii="Arial" w:hAnsi="Arial" w:eastAsia="Times New Roman" w:cs="Arial"/>
                <w:color w:val="000000"/>
                <w:sz w:val="18"/>
                <w:szCs w:val="18"/>
                <w:highlight w:val="none"/>
                <w:lang w:val="en-US" w:eastAsia="pt-BR"/>
              </w:rPr>
              <w:fldChar w:fldCharType="separate"/>
            </w:r>
            <w:r>
              <w:rPr>
                <w:rFonts w:hint="default" w:ascii="Arial" w:hAnsi="Arial" w:eastAsia="Times New Roman" w:cs="Arial"/>
                <w:color w:val="000000"/>
                <w:sz w:val="18"/>
                <w:szCs w:val="18"/>
                <w:highlight w:val="none"/>
                <w:lang w:val="en-US" w:eastAsia="pt-BR"/>
              </w:rPr>
              <w:t>2120</w:t>
            </w:r>
            <w:r>
              <w:rPr>
                <w:rFonts w:hint="default" w:ascii="Arial" w:hAnsi="Arial" w:eastAsia="Times New Roman" w:cs="Arial"/>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3D590CDB">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15A695AB">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26E7E52A">
            <w:pPr>
              <w:pStyle w:val="221"/>
              <w:spacing w:line="240" w:lineRule="auto"/>
              <w:ind w:left="0"/>
              <w:jc w:val="both"/>
              <w:rPr>
                <w:rFonts w:hint="default" w:ascii="Arial" w:hAnsi="Arial" w:cs="Arial"/>
                <w:sz w:val="18"/>
                <w:szCs w:val="18"/>
              </w:rPr>
            </w:pPr>
          </w:p>
        </w:tc>
      </w:tr>
      <w:tr w14:paraId="721FF6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342DDC8F">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48</w:t>
            </w:r>
          </w:p>
        </w:tc>
        <w:tc>
          <w:tcPr>
            <w:tcW w:w="4854" w:type="dxa"/>
            <w:tcBorders>
              <w:top w:val="single" w:color="000000" w:sz="4" w:space="0"/>
              <w:left w:val="single" w:color="000000" w:sz="4" w:space="0"/>
              <w:bottom w:val="single" w:color="000000" w:sz="4" w:space="0"/>
              <w:right w:val="single" w:color="000000" w:sz="4" w:space="0"/>
            </w:tcBorders>
            <w:vAlign w:val="top"/>
          </w:tcPr>
          <w:p w14:paraId="43F2E5A5">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 xml:space="preserve">Convites </w:t>
            </w:r>
            <w:r>
              <w:rPr>
                <w:rFonts w:hint="default" w:ascii="Arial" w:hAnsi="Arial" w:eastAsia="Times New Roman" w:cs="Arial"/>
                <w:color w:val="000000"/>
                <w:sz w:val="18"/>
                <w:szCs w:val="18"/>
                <w:highlight w:val="none"/>
                <w:lang w:val="pt-BR" w:eastAsia="pt-BR"/>
              </w:rPr>
              <w:t>com medidas 15x21cm</w:t>
            </w:r>
            <w:r>
              <w:rPr>
                <w:rFonts w:hint="default" w:ascii="Arial" w:hAnsi="Arial" w:eastAsia="Times New Roman" w:cs="Arial"/>
                <w:color w:val="000000"/>
                <w:sz w:val="18"/>
                <w:szCs w:val="18"/>
                <w:highlight w:val="none"/>
                <w:lang w:val="en-US" w:eastAsia="pt-BR"/>
              </w:rPr>
              <w:t>,</w:t>
            </w:r>
            <w:r>
              <w:rPr>
                <w:rFonts w:hint="default" w:ascii="Arial" w:hAnsi="Arial" w:eastAsia="Times New Roman" w:cs="Arial"/>
                <w:color w:val="000000"/>
                <w:sz w:val="18"/>
                <w:szCs w:val="18"/>
                <w:highlight w:val="none"/>
                <w:lang w:val="pt-BR" w:eastAsia="pt-BR"/>
              </w:rPr>
              <w:t xml:space="preserve"> </w:t>
            </w:r>
            <w:r>
              <w:rPr>
                <w:rFonts w:hint="default" w:ascii="Arial" w:hAnsi="Arial" w:cs="Arial"/>
                <w:color w:val="000000"/>
                <w:sz w:val="18"/>
                <w:szCs w:val="18"/>
                <w:highlight w:val="none"/>
                <w:shd w:val="clear" w:color="auto" w:fill="FFFFFF"/>
                <w:lang w:val="pt-BR" w:eastAsia="pt-BR"/>
              </w:rPr>
              <w:t xml:space="preserve">Impressão offset colorido, papel couche. Elaboração da arte. </w:t>
            </w:r>
            <w:r>
              <w:rPr>
                <w:rFonts w:hint="default" w:ascii="Arial" w:hAnsi="Arial" w:eastAsia="Times New Roman" w:cs="Arial"/>
                <w:color w:val="000000"/>
                <w:sz w:val="18"/>
                <w:szCs w:val="18"/>
                <w:highlight w:val="none"/>
                <w:lang w:val="pt-BR" w:eastAsia="pt-BR"/>
              </w:rPr>
              <w:t>Com envelopes.</w:t>
            </w:r>
          </w:p>
        </w:tc>
        <w:tc>
          <w:tcPr>
            <w:tcW w:w="746" w:type="dxa"/>
            <w:tcBorders>
              <w:top w:val="single" w:color="000000" w:sz="4" w:space="0"/>
              <w:left w:val="single" w:color="000000" w:sz="4" w:space="0"/>
              <w:bottom w:val="single" w:color="000000" w:sz="4" w:space="0"/>
              <w:right w:val="single" w:color="000000" w:sz="4" w:space="0"/>
            </w:tcBorders>
            <w:vAlign w:val="center"/>
          </w:tcPr>
          <w:p w14:paraId="4A8F219E">
            <w:pPr>
              <w:jc w:val="center"/>
              <w:rPr>
                <w:rFonts w:hint="default" w:ascii="Arial" w:hAnsi="Arial" w:cs="Arial"/>
                <w:sz w:val="18"/>
                <w:szCs w:val="18"/>
              </w:rPr>
            </w:pPr>
            <w:r>
              <w:rPr>
                <w:rFonts w:hint="default" w:ascii="Arial" w:hAnsi="Arial" w:eastAsia="Times New Roman" w:cs="Arial"/>
                <w:color w:val="000000"/>
                <w:sz w:val="18"/>
                <w:szCs w:val="18"/>
                <w:highlight w:val="none"/>
                <w:lang w:val="en-US" w:eastAsia="pt-BR"/>
              </w:rPr>
              <w:fldChar w:fldCharType="begin"/>
            </w:r>
            <w:r>
              <w:rPr>
                <w:rFonts w:hint="default" w:ascii="Arial" w:hAnsi="Arial" w:eastAsia="Times New Roman" w:cs="Arial"/>
                <w:color w:val="000000"/>
                <w:sz w:val="18"/>
                <w:szCs w:val="18"/>
                <w:highlight w:val="none"/>
                <w:lang w:val="en-US" w:eastAsia="pt-BR"/>
              </w:rPr>
              <w:instrText xml:space="preserve"> = sum(D18:O18) \* MERGEFORMAT </w:instrText>
            </w:r>
            <w:r>
              <w:rPr>
                <w:rFonts w:hint="default" w:ascii="Arial" w:hAnsi="Arial" w:eastAsia="Times New Roman" w:cs="Arial"/>
                <w:color w:val="000000"/>
                <w:sz w:val="18"/>
                <w:szCs w:val="18"/>
                <w:highlight w:val="none"/>
                <w:lang w:val="en-US" w:eastAsia="pt-BR"/>
              </w:rPr>
              <w:fldChar w:fldCharType="separate"/>
            </w:r>
            <w:r>
              <w:rPr>
                <w:rFonts w:hint="default" w:ascii="Arial" w:hAnsi="Arial" w:eastAsia="Times New Roman" w:cs="Arial"/>
                <w:color w:val="000000"/>
                <w:sz w:val="18"/>
                <w:szCs w:val="18"/>
                <w:highlight w:val="none"/>
                <w:lang w:val="en-US" w:eastAsia="pt-BR"/>
              </w:rPr>
              <w:t>1200</w:t>
            </w:r>
            <w:r>
              <w:rPr>
                <w:rFonts w:hint="default" w:ascii="Arial" w:hAnsi="Arial" w:eastAsia="Times New Roman" w:cs="Arial"/>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33927B19">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0F2DF05E">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5A2A192C">
            <w:pPr>
              <w:pStyle w:val="221"/>
              <w:spacing w:line="240" w:lineRule="auto"/>
              <w:ind w:left="0"/>
              <w:jc w:val="both"/>
              <w:rPr>
                <w:rFonts w:hint="default" w:ascii="Arial" w:hAnsi="Arial" w:cs="Arial"/>
                <w:sz w:val="18"/>
                <w:szCs w:val="18"/>
              </w:rPr>
            </w:pPr>
          </w:p>
        </w:tc>
      </w:tr>
      <w:tr w14:paraId="25DC5E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707224A5">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49</w:t>
            </w:r>
          </w:p>
        </w:tc>
        <w:tc>
          <w:tcPr>
            <w:tcW w:w="4854" w:type="dxa"/>
            <w:tcBorders>
              <w:top w:val="single" w:color="000000" w:sz="4" w:space="0"/>
              <w:left w:val="single" w:color="000000" w:sz="4" w:space="0"/>
              <w:bottom w:val="single" w:color="000000" w:sz="4" w:space="0"/>
              <w:right w:val="single" w:color="000000" w:sz="4" w:space="0"/>
            </w:tcBorders>
            <w:vAlign w:val="top"/>
          </w:tcPr>
          <w:p w14:paraId="313D672D">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 xml:space="preserve">Convites </w:t>
            </w:r>
            <w:r>
              <w:rPr>
                <w:rFonts w:hint="default" w:ascii="Arial" w:hAnsi="Arial" w:eastAsia="Times New Roman" w:cs="Arial"/>
                <w:color w:val="000000"/>
                <w:sz w:val="18"/>
                <w:szCs w:val="18"/>
                <w:highlight w:val="none"/>
                <w:lang w:val="pt-BR" w:eastAsia="pt-BR"/>
              </w:rPr>
              <w:t>em cores</w:t>
            </w:r>
            <w:r>
              <w:rPr>
                <w:rFonts w:hint="default" w:ascii="Arial" w:hAnsi="Arial" w:eastAsia="Times New Roman" w:cs="Arial"/>
                <w:color w:val="000000"/>
                <w:sz w:val="18"/>
                <w:szCs w:val="18"/>
                <w:highlight w:val="none"/>
                <w:lang w:val="en-US" w:eastAsia="pt-BR"/>
              </w:rPr>
              <w:t xml:space="preserve">, </w:t>
            </w:r>
            <w:r>
              <w:rPr>
                <w:rFonts w:hint="default" w:ascii="Arial" w:hAnsi="Arial" w:eastAsia="Times New Roman" w:cs="Arial"/>
                <w:color w:val="000000"/>
                <w:sz w:val="18"/>
                <w:szCs w:val="18"/>
                <w:highlight w:val="none"/>
                <w:lang w:val="pt-BR" w:eastAsia="pt-BR"/>
              </w:rPr>
              <w:t xml:space="preserve"> com medidas4x0 com medidas 10x15cm, em impressão digital 180g,  incluindo a elaboração da arte.</w:t>
            </w:r>
          </w:p>
        </w:tc>
        <w:tc>
          <w:tcPr>
            <w:tcW w:w="746" w:type="dxa"/>
            <w:tcBorders>
              <w:top w:val="single" w:color="000000" w:sz="4" w:space="0"/>
              <w:left w:val="single" w:color="000000" w:sz="4" w:space="0"/>
              <w:bottom w:val="single" w:color="000000" w:sz="4" w:space="0"/>
              <w:right w:val="single" w:color="000000" w:sz="4" w:space="0"/>
            </w:tcBorders>
            <w:vAlign w:val="center"/>
          </w:tcPr>
          <w:p w14:paraId="1427BC91">
            <w:pPr>
              <w:jc w:val="center"/>
              <w:rPr>
                <w:rFonts w:hint="default" w:ascii="Arial" w:hAnsi="Arial" w:cs="Arial"/>
                <w:sz w:val="18"/>
                <w:szCs w:val="18"/>
              </w:rPr>
            </w:pPr>
            <w:r>
              <w:rPr>
                <w:rFonts w:hint="default" w:ascii="Arial" w:hAnsi="Arial" w:cs="Arial"/>
                <w:color w:val="000000"/>
                <w:sz w:val="18"/>
                <w:szCs w:val="18"/>
                <w:highlight w:val="none"/>
                <w:lang w:val="en-US" w:eastAsia="pt-BR"/>
              </w:rPr>
              <w:fldChar w:fldCharType="begin"/>
            </w:r>
            <w:r>
              <w:rPr>
                <w:rFonts w:hint="default" w:ascii="Arial" w:hAnsi="Arial" w:cs="Arial"/>
                <w:color w:val="000000"/>
                <w:sz w:val="18"/>
                <w:szCs w:val="18"/>
                <w:highlight w:val="none"/>
                <w:lang w:val="en-US" w:eastAsia="pt-BR"/>
              </w:rPr>
              <w:instrText xml:space="preserve"> = sum(D19:O19) \* MERGEFORMAT </w:instrText>
            </w:r>
            <w:r>
              <w:rPr>
                <w:rFonts w:hint="default" w:ascii="Arial" w:hAnsi="Arial" w:cs="Arial"/>
                <w:color w:val="000000"/>
                <w:sz w:val="18"/>
                <w:szCs w:val="18"/>
                <w:highlight w:val="none"/>
                <w:lang w:val="en-US" w:eastAsia="pt-BR"/>
              </w:rPr>
              <w:fldChar w:fldCharType="separate"/>
            </w:r>
            <w:r>
              <w:rPr>
                <w:rFonts w:hint="default" w:ascii="Arial" w:hAnsi="Arial" w:cs="Arial"/>
                <w:color w:val="000000"/>
                <w:sz w:val="18"/>
                <w:szCs w:val="18"/>
                <w:highlight w:val="none"/>
                <w:lang w:val="en-US" w:eastAsia="pt-BR"/>
              </w:rPr>
              <w:t>2200</w:t>
            </w:r>
            <w:r>
              <w:rPr>
                <w:rFonts w:hint="default" w:ascii="Arial" w:hAnsi="Arial" w:cs="Arial"/>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35946D4D">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33EF1B10">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61FF13E7">
            <w:pPr>
              <w:pStyle w:val="221"/>
              <w:spacing w:line="240" w:lineRule="auto"/>
              <w:ind w:left="0"/>
              <w:jc w:val="both"/>
              <w:rPr>
                <w:rFonts w:hint="default" w:ascii="Arial" w:hAnsi="Arial" w:cs="Arial"/>
                <w:sz w:val="18"/>
                <w:szCs w:val="18"/>
              </w:rPr>
            </w:pPr>
          </w:p>
        </w:tc>
      </w:tr>
      <w:tr w14:paraId="56C197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1B5FCBFE">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50</w:t>
            </w:r>
          </w:p>
        </w:tc>
        <w:tc>
          <w:tcPr>
            <w:tcW w:w="4854" w:type="dxa"/>
            <w:tcBorders>
              <w:top w:val="single" w:color="000000" w:sz="4" w:space="0"/>
              <w:left w:val="single" w:color="000000" w:sz="4" w:space="0"/>
              <w:bottom w:val="single" w:color="000000" w:sz="4" w:space="0"/>
              <w:right w:val="single" w:color="000000" w:sz="4" w:space="0"/>
            </w:tcBorders>
            <w:vAlign w:val="top"/>
          </w:tcPr>
          <w:p w14:paraId="448F34C3">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 xml:space="preserve">Crachá </w:t>
            </w:r>
            <w:r>
              <w:rPr>
                <w:rFonts w:hint="default" w:ascii="Arial" w:hAnsi="Arial" w:eastAsia="Times New Roman" w:cs="Arial"/>
                <w:color w:val="000000"/>
                <w:sz w:val="18"/>
                <w:szCs w:val="18"/>
                <w:highlight w:val="none"/>
                <w:lang w:val="pt-BR" w:eastAsia="pt-BR"/>
              </w:rPr>
              <w:t xml:space="preserve">colorido, com medidas 10x15cm. </w:t>
            </w:r>
            <w:r>
              <w:rPr>
                <w:rFonts w:hint="default" w:ascii="Arial" w:hAnsi="Arial" w:cs="Arial"/>
                <w:color w:val="000000"/>
                <w:sz w:val="18"/>
                <w:szCs w:val="18"/>
                <w:highlight w:val="none"/>
                <w:shd w:val="clear" w:color="auto" w:fill="FFFFFF"/>
                <w:lang w:val="pt-BR" w:eastAsia="pt-BR"/>
              </w:rPr>
              <w:t>Impressão digital, à base de PVC 240g. Cordão em nylon 90cm.</w:t>
            </w:r>
            <w:r>
              <w:rPr>
                <w:rFonts w:hint="default" w:ascii="Arial" w:hAnsi="Arial" w:cs="Arial"/>
                <w:color w:val="000000"/>
                <w:sz w:val="18"/>
                <w:szCs w:val="18"/>
                <w:highlight w:val="none"/>
                <w:shd w:val="clear" w:color="auto" w:fill="FFFFFF"/>
                <w:lang w:val="en-US" w:eastAsia="pt-BR"/>
              </w:rPr>
              <w:t xml:space="preserve"> </w:t>
            </w:r>
            <w:r>
              <w:rPr>
                <w:rFonts w:hint="default" w:ascii="Arial" w:hAnsi="Arial" w:cs="Arial"/>
                <w:color w:val="000000"/>
                <w:sz w:val="18"/>
                <w:szCs w:val="18"/>
                <w:highlight w:val="none"/>
                <w:shd w:val="clear" w:color="auto" w:fill="FFFFFF"/>
                <w:lang w:val="pt-BR" w:eastAsia="pt-BR"/>
              </w:rPr>
              <w:t>Elaboração da arte.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21BBED4C">
            <w:pPr>
              <w:jc w:val="center"/>
              <w:rPr>
                <w:rFonts w:hint="default" w:ascii="Arial" w:hAnsi="Arial" w:cs="Arial"/>
                <w:sz w:val="18"/>
                <w:szCs w:val="18"/>
              </w:rPr>
            </w:pPr>
            <w:r>
              <w:rPr>
                <w:rFonts w:hint="default" w:ascii="Arial" w:hAnsi="Arial" w:eastAsia="Times New Roman" w:cs="Arial"/>
                <w:color w:val="000000"/>
                <w:sz w:val="18"/>
                <w:szCs w:val="18"/>
                <w:highlight w:val="none"/>
                <w:lang w:val="en-US" w:eastAsia="pt-BR"/>
              </w:rPr>
              <w:fldChar w:fldCharType="begin"/>
            </w:r>
            <w:r>
              <w:rPr>
                <w:rFonts w:hint="default" w:ascii="Arial" w:hAnsi="Arial" w:eastAsia="Times New Roman" w:cs="Arial"/>
                <w:color w:val="000000"/>
                <w:sz w:val="18"/>
                <w:szCs w:val="18"/>
                <w:highlight w:val="none"/>
                <w:lang w:val="en-US" w:eastAsia="pt-BR"/>
              </w:rPr>
              <w:instrText xml:space="preserve"> = sum(D20:O20) \* MERGEFORMAT </w:instrText>
            </w:r>
            <w:r>
              <w:rPr>
                <w:rFonts w:hint="default" w:ascii="Arial" w:hAnsi="Arial" w:eastAsia="Times New Roman" w:cs="Arial"/>
                <w:color w:val="000000"/>
                <w:sz w:val="18"/>
                <w:szCs w:val="18"/>
                <w:highlight w:val="none"/>
                <w:lang w:val="en-US" w:eastAsia="pt-BR"/>
              </w:rPr>
              <w:fldChar w:fldCharType="separate"/>
            </w:r>
            <w:r>
              <w:rPr>
                <w:rFonts w:hint="default" w:ascii="Arial" w:hAnsi="Arial" w:eastAsia="Times New Roman" w:cs="Arial"/>
                <w:color w:val="000000"/>
                <w:sz w:val="18"/>
                <w:szCs w:val="18"/>
                <w:highlight w:val="none"/>
                <w:lang w:val="en-US" w:eastAsia="pt-BR"/>
              </w:rPr>
              <w:t>5220</w:t>
            </w:r>
            <w:r>
              <w:rPr>
                <w:rFonts w:hint="default" w:ascii="Arial" w:hAnsi="Arial" w:eastAsia="Times New Roman" w:cs="Arial"/>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3D893D74">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7FA85438">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19EC764F">
            <w:pPr>
              <w:pStyle w:val="221"/>
              <w:spacing w:line="240" w:lineRule="auto"/>
              <w:ind w:left="0"/>
              <w:jc w:val="both"/>
              <w:rPr>
                <w:rFonts w:hint="default" w:ascii="Arial" w:hAnsi="Arial" w:cs="Arial"/>
                <w:sz w:val="18"/>
                <w:szCs w:val="18"/>
              </w:rPr>
            </w:pPr>
          </w:p>
        </w:tc>
      </w:tr>
      <w:tr w14:paraId="3D35F2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31" w:hRule="atLeast"/>
          <w:jc w:val="center"/>
        </w:trPr>
        <w:tc>
          <w:tcPr>
            <w:tcW w:w="832" w:type="dxa"/>
            <w:tcBorders>
              <w:top w:val="single" w:color="000000" w:sz="4" w:space="0"/>
              <w:left w:val="single" w:color="000000" w:sz="4" w:space="0"/>
              <w:bottom w:val="single" w:color="000000" w:sz="4" w:space="0"/>
              <w:right w:val="single" w:color="000000" w:sz="4" w:space="0"/>
            </w:tcBorders>
          </w:tcPr>
          <w:p w14:paraId="2BEF077E">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51</w:t>
            </w:r>
          </w:p>
        </w:tc>
        <w:tc>
          <w:tcPr>
            <w:tcW w:w="4854" w:type="dxa"/>
            <w:tcBorders>
              <w:top w:val="single" w:color="000000" w:sz="4" w:space="0"/>
              <w:left w:val="single" w:color="000000" w:sz="4" w:space="0"/>
              <w:bottom w:val="single" w:color="000000" w:sz="4" w:space="0"/>
              <w:right w:val="single" w:color="000000" w:sz="4" w:space="0"/>
            </w:tcBorders>
            <w:vAlign w:val="top"/>
          </w:tcPr>
          <w:p w14:paraId="583A2446">
            <w:pPr>
              <w:jc w:val="both"/>
              <w:rPr>
                <w:rFonts w:hint="default" w:ascii="Arial" w:hAnsi="Arial" w:cs="Arial"/>
                <w:sz w:val="18"/>
                <w:szCs w:val="18"/>
              </w:rPr>
            </w:pPr>
            <w:r>
              <w:rPr>
                <w:rFonts w:hint="default" w:ascii="Arial" w:hAnsi="Arial" w:eastAsia="Times New Roman" w:cs="Arial"/>
                <w:b/>
                <w:bCs/>
                <w:color w:val="000000" w:themeColor="text1"/>
                <w:sz w:val="18"/>
                <w:szCs w:val="18"/>
                <w:highlight w:val="none"/>
                <w:shd w:val="clear" w:color="auto" w:fill="FFFFFF"/>
                <w:lang w:val="pt-BR" w:eastAsia="pt-BR"/>
                <w14:textFill>
                  <w14:solidFill>
                    <w14:schemeClr w14:val="tx1"/>
                  </w14:solidFill>
                </w14:textFill>
              </w:rPr>
              <w:t>Crachá em PVC</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 xml:space="preserve"> medindo 5,5cmx8,5cm</w:t>
            </w:r>
          </w:p>
        </w:tc>
        <w:tc>
          <w:tcPr>
            <w:tcW w:w="746" w:type="dxa"/>
            <w:tcBorders>
              <w:top w:val="single" w:color="000000" w:sz="4" w:space="0"/>
              <w:left w:val="single" w:color="000000" w:sz="4" w:space="0"/>
              <w:bottom w:val="single" w:color="000000" w:sz="4" w:space="0"/>
              <w:right w:val="single" w:color="000000" w:sz="4" w:space="0"/>
            </w:tcBorders>
            <w:vAlign w:val="center"/>
          </w:tcPr>
          <w:p w14:paraId="3BA25956">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sum(D56:O56)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180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28757B1D">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158E846">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5801E4C2">
            <w:pPr>
              <w:pStyle w:val="221"/>
              <w:spacing w:line="240" w:lineRule="auto"/>
              <w:ind w:left="0"/>
              <w:jc w:val="both"/>
              <w:rPr>
                <w:rFonts w:hint="default" w:ascii="Arial" w:hAnsi="Arial" w:cs="Arial"/>
                <w:sz w:val="18"/>
                <w:szCs w:val="18"/>
              </w:rPr>
            </w:pPr>
          </w:p>
        </w:tc>
      </w:tr>
      <w:tr w14:paraId="18BEFD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52706019">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52</w:t>
            </w:r>
          </w:p>
        </w:tc>
        <w:tc>
          <w:tcPr>
            <w:tcW w:w="4854" w:type="dxa"/>
            <w:tcBorders>
              <w:top w:val="single" w:color="000000" w:sz="4" w:space="0"/>
              <w:left w:val="single" w:color="000000" w:sz="4" w:space="0"/>
              <w:bottom w:val="single" w:color="000000" w:sz="4" w:space="0"/>
              <w:right w:val="single" w:color="000000" w:sz="4" w:space="0"/>
            </w:tcBorders>
            <w:vAlign w:val="top"/>
          </w:tcPr>
          <w:p w14:paraId="24B3729E">
            <w:pPr>
              <w:jc w:val="both"/>
              <w:rPr>
                <w:rFonts w:hint="default" w:ascii="Arial" w:hAnsi="Arial" w:cs="Arial"/>
                <w:sz w:val="18"/>
                <w:szCs w:val="18"/>
              </w:rPr>
            </w:pPr>
            <w:r>
              <w:rPr>
                <w:rFonts w:hint="default" w:ascii="Arial" w:hAnsi="Arial" w:eastAsia="Times New Roman" w:cs="Arial"/>
                <w:b/>
                <w:bCs/>
                <w:color w:val="000000" w:themeColor="text1"/>
                <w:sz w:val="18"/>
                <w:szCs w:val="18"/>
                <w:highlight w:val="none"/>
                <w:lang w:val="pt-BR" w:eastAsia="pt-BR"/>
                <w14:textFill>
                  <w14:solidFill>
                    <w14:schemeClr w14:val="tx1"/>
                  </w14:solidFill>
                </w14:textFill>
              </w:rPr>
              <w:t>Livro de Diário de Classe</w:t>
            </w:r>
            <w:r>
              <w:rPr>
                <w:rFonts w:hint="default" w:ascii="Arial" w:hAnsi="Arial" w:eastAsia="Times New Roman" w:cs="Arial"/>
                <w:color w:val="000000" w:themeColor="text1"/>
                <w:sz w:val="18"/>
                <w:szCs w:val="18"/>
                <w:highlight w:val="none"/>
                <w:lang w:val="en-US" w:eastAsia="pt-BR"/>
                <w14:textFill>
                  <w14:solidFill>
                    <w14:schemeClr w14:val="tx1"/>
                  </w14:solidFill>
                </w14:textFill>
              </w:rPr>
              <w:t>,</w:t>
            </w:r>
            <w:r>
              <w:rPr>
                <w:rFonts w:hint="default" w:ascii="Arial" w:hAnsi="Arial" w:eastAsia="Times New Roman" w:cs="Arial"/>
                <w:color w:val="000000" w:themeColor="text1"/>
                <w:sz w:val="18"/>
                <w:szCs w:val="18"/>
                <w:highlight w:val="none"/>
                <w:lang w:val="pt-BR" w:eastAsia="pt-BR"/>
                <w14:textFill>
                  <w14:solidFill>
                    <w14:schemeClr w14:val="tx1"/>
                  </w14:solidFill>
                </w14:textFill>
              </w:rPr>
              <w:t xml:space="preserve"> medindo 33 x 22cm</w:t>
            </w:r>
            <w:r>
              <w:rPr>
                <w:rFonts w:hint="default" w:ascii="Arial" w:hAnsi="Arial" w:eastAsia="Times New Roman" w:cs="Arial"/>
                <w:color w:val="000000" w:themeColor="text1"/>
                <w:sz w:val="18"/>
                <w:szCs w:val="18"/>
                <w:highlight w:val="none"/>
                <w:lang w:val="en-US" w:eastAsia="pt-BR"/>
                <w14:textFill>
                  <w14:solidFill>
                    <w14:schemeClr w14:val="tx1"/>
                  </w14:solidFill>
                </w14:textFill>
              </w:rPr>
              <w:t>,</w:t>
            </w:r>
            <w:r>
              <w:rPr>
                <w:rFonts w:hint="default" w:ascii="Arial" w:hAnsi="Arial" w:eastAsia="Times New Roman" w:cs="Arial"/>
                <w:color w:val="000000" w:themeColor="text1"/>
                <w:sz w:val="18"/>
                <w:szCs w:val="18"/>
                <w:highlight w:val="none"/>
                <w:lang w:val="pt-BR" w:eastAsia="pt-BR"/>
                <w14:textFill>
                  <w14:solidFill>
                    <w14:schemeClr w14:val="tx1"/>
                  </w14:solidFill>
                </w14:textFill>
              </w:rPr>
              <w:t xml:space="preserve"> confeccionado em modelo próprio</w:t>
            </w:r>
            <w:r>
              <w:rPr>
                <w:rFonts w:hint="default" w:ascii="Arial" w:hAnsi="Arial" w:eastAsia="Times New Roman" w:cs="Arial"/>
                <w:color w:val="000000" w:themeColor="text1"/>
                <w:sz w:val="18"/>
                <w:szCs w:val="18"/>
                <w:highlight w:val="none"/>
                <w:lang w:val="en-US" w:eastAsia="pt-BR"/>
                <w14:textFill>
                  <w14:solidFill>
                    <w14:schemeClr w14:val="tx1"/>
                  </w14:solidFill>
                </w14:textFill>
              </w:rPr>
              <w:t>,</w:t>
            </w:r>
            <w:r>
              <w:rPr>
                <w:rFonts w:hint="default" w:ascii="Arial" w:hAnsi="Arial" w:eastAsia="Times New Roman" w:cs="Arial"/>
                <w:color w:val="000000" w:themeColor="text1"/>
                <w:sz w:val="18"/>
                <w:szCs w:val="18"/>
                <w:highlight w:val="none"/>
                <w:lang w:val="pt-BR" w:eastAsia="pt-BR"/>
                <w14:textFill>
                  <w14:solidFill>
                    <w14:schemeClr w14:val="tx1"/>
                  </w14:solidFill>
                </w14:textFill>
              </w:rPr>
              <w:t xml:space="preserve"> disponibilizado ao licitante vencedor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5C3E8022">
            <w:pPr>
              <w:jc w:val="center"/>
              <w:rPr>
                <w:rFonts w:hint="default" w:ascii="Arial" w:hAnsi="Arial" w:cs="Arial"/>
                <w:sz w:val="18"/>
                <w:szCs w:val="18"/>
              </w:rPr>
            </w:pPr>
            <w:r>
              <w:rPr>
                <w:rFonts w:hint="default" w:ascii="Arial" w:hAnsi="Arial" w:eastAsia="Times New Roman" w:cs="Arial"/>
                <w:color w:val="000000"/>
                <w:sz w:val="18"/>
                <w:szCs w:val="18"/>
                <w:highlight w:val="none"/>
                <w:lang w:val="en-US" w:eastAsia="pt-BR"/>
              </w:rPr>
              <w:fldChar w:fldCharType="begin"/>
            </w:r>
            <w:r>
              <w:rPr>
                <w:rFonts w:hint="default" w:ascii="Arial" w:hAnsi="Arial" w:eastAsia="Times New Roman" w:cs="Arial"/>
                <w:color w:val="000000"/>
                <w:sz w:val="18"/>
                <w:szCs w:val="18"/>
                <w:highlight w:val="none"/>
                <w:lang w:val="en-US" w:eastAsia="pt-BR"/>
              </w:rPr>
              <w:instrText xml:space="preserve"> = sum(E41:P41) \* MERGEFORMAT </w:instrText>
            </w:r>
            <w:r>
              <w:rPr>
                <w:rFonts w:hint="default" w:ascii="Arial" w:hAnsi="Arial" w:eastAsia="Times New Roman" w:cs="Arial"/>
                <w:color w:val="000000"/>
                <w:sz w:val="18"/>
                <w:szCs w:val="18"/>
                <w:highlight w:val="none"/>
                <w:lang w:val="en-US" w:eastAsia="pt-BR"/>
              </w:rPr>
              <w:fldChar w:fldCharType="separate"/>
            </w:r>
            <w:r>
              <w:rPr>
                <w:rFonts w:hint="default" w:ascii="Arial" w:hAnsi="Arial" w:eastAsia="Times New Roman" w:cs="Arial"/>
                <w:color w:val="000000"/>
                <w:sz w:val="18"/>
                <w:szCs w:val="18"/>
                <w:highlight w:val="none"/>
                <w:lang w:val="en-US" w:eastAsia="pt-BR"/>
              </w:rPr>
              <w:t>20</w:t>
            </w:r>
            <w:r>
              <w:rPr>
                <w:rFonts w:hint="default" w:ascii="Arial" w:hAnsi="Arial" w:eastAsia="Times New Roman" w:cs="Arial"/>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2B85DE3">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7335B59">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76E159EE">
            <w:pPr>
              <w:pStyle w:val="221"/>
              <w:spacing w:line="240" w:lineRule="auto"/>
              <w:ind w:left="0"/>
              <w:jc w:val="both"/>
              <w:rPr>
                <w:rFonts w:hint="default" w:ascii="Arial" w:hAnsi="Arial" w:cs="Arial"/>
                <w:sz w:val="18"/>
                <w:szCs w:val="18"/>
              </w:rPr>
            </w:pPr>
          </w:p>
        </w:tc>
      </w:tr>
      <w:tr w14:paraId="6E9142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1DF52481">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53</w:t>
            </w:r>
          </w:p>
        </w:tc>
        <w:tc>
          <w:tcPr>
            <w:tcW w:w="4854" w:type="dxa"/>
            <w:tcBorders>
              <w:top w:val="single" w:color="000000" w:sz="4" w:space="0"/>
              <w:left w:val="single" w:color="000000" w:sz="4" w:space="0"/>
              <w:bottom w:val="single" w:color="000000" w:sz="4" w:space="0"/>
              <w:right w:val="single" w:color="000000" w:sz="4" w:space="0"/>
            </w:tcBorders>
            <w:vAlign w:val="top"/>
          </w:tcPr>
          <w:p w14:paraId="35A38BD1">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Livro de Diário de Classe</w:t>
            </w:r>
            <w:r>
              <w:rPr>
                <w:rFonts w:hint="default" w:ascii="Arial" w:hAnsi="Arial" w:eastAsia="Times New Roman" w:cs="Arial"/>
                <w:color w:val="000000"/>
                <w:sz w:val="18"/>
                <w:szCs w:val="18"/>
                <w:highlight w:val="none"/>
                <w:lang w:val="en-US" w:eastAsia="pt-BR"/>
              </w:rPr>
              <w:t>,</w:t>
            </w:r>
            <w:r>
              <w:rPr>
                <w:rFonts w:hint="default" w:ascii="Arial" w:hAnsi="Arial" w:eastAsia="Times New Roman" w:cs="Arial"/>
                <w:color w:val="000000"/>
                <w:sz w:val="18"/>
                <w:szCs w:val="18"/>
                <w:highlight w:val="none"/>
                <w:lang w:val="pt-BR" w:eastAsia="pt-BR"/>
              </w:rPr>
              <w:t xml:space="preserve"> medindo 33 x 22cm</w:t>
            </w:r>
            <w:r>
              <w:rPr>
                <w:rFonts w:hint="default" w:ascii="Arial" w:hAnsi="Arial" w:eastAsia="Times New Roman" w:cs="Arial"/>
                <w:color w:val="000000"/>
                <w:sz w:val="18"/>
                <w:szCs w:val="18"/>
                <w:highlight w:val="none"/>
                <w:lang w:val="en-US" w:eastAsia="pt-BR"/>
              </w:rPr>
              <w:t>,</w:t>
            </w:r>
            <w:r>
              <w:rPr>
                <w:rFonts w:hint="default" w:ascii="Arial" w:hAnsi="Arial" w:eastAsia="Times New Roman" w:cs="Arial"/>
                <w:color w:val="000000"/>
                <w:sz w:val="18"/>
                <w:szCs w:val="18"/>
                <w:highlight w:val="none"/>
                <w:lang w:val="pt-BR" w:eastAsia="pt-BR"/>
              </w:rPr>
              <w:t xml:space="preserve"> confeccionado em modelo próprio</w:t>
            </w:r>
            <w:r>
              <w:rPr>
                <w:rFonts w:hint="default" w:ascii="Arial" w:hAnsi="Arial" w:eastAsia="Times New Roman" w:cs="Arial"/>
                <w:color w:val="000000"/>
                <w:sz w:val="18"/>
                <w:szCs w:val="18"/>
                <w:highlight w:val="none"/>
                <w:lang w:val="en-US" w:eastAsia="pt-BR"/>
              </w:rPr>
              <w:t>,</w:t>
            </w:r>
            <w:r>
              <w:rPr>
                <w:rFonts w:hint="default" w:ascii="Arial" w:hAnsi="Arial" w:eastAsia="Times New Roman" w:cs="Arial"/>
                <w:color w:val="000000"/>
                <w:sz w:val="18"/>
                <w:szCs w:val="18"/>
                <w:highlight w:val="none"/>
                <w:lang w:val="pt-BR" w:eastAsia="pt-BR"/>
              </w:rPr>
              <w:t xml:space="preserve"> disponibilizado ao licitante vencedor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2C0B999D">
            <w:pPr>
              <w:jc w:val="center"/>
              <w:rPr>
                <w:rFonts w:hint="default" w:ascii="Arial" w:hAnsi="Arial" w:cs="Arial"/>
                <w:sz w:val="18"/>
                <w:szCs w:val="18"/>
              </w:rPr>
            </w:pPr>
            <w:r>
              <w:rPr>
                <w:rFonts w:hint="default" w:ascii="Arial" w:hAnsi="Arial" w:eastAsia="Times New Roman" w:cs="Arial"/>
                <w:color w:val="000000"/>
                <w:sz w:val="18"/>
                <w:szCs w:val="18"/>
                <w:highlight w:val="none"/>
                <w:lang w:val="en-US" w:eastAsia="pt-BR"/>
              </w:rPr>
              <w:fldChar w:fldCharType="begin"/>
            </w:r>
            <w:r>
              <w:rPr>
                <w:rFonts w:hint="default" w:ascii="Arial" w:hAnsi="Arial" w:eastAsia="Times New Roman" w:cs="Arial"/>
                <w:color w:val="000000"/>
                <w:sz w:val="18"/>
                <w:szCs w:val="18"/>
                <w:highlight w:val="none"/>
                <w:lang w:val="en-US" w:eastAsia="pt-BR"/>
              </w:rPr>
              <w:instrText xml:space="preserve"> = sum(E42:P42) \* MERGEFORMAT </w:instrText>
            </w:r>
            <w:r>
              <w:rPr>
                <w:rFonts w:hint="default" w:ascii="Arial" w:hAnsi="Arial" w:eastAsia="Times New Roman" w:cs="Arial"/>
                <w:color w:val="000000"/>
                <w:sz w:val="18"/>
                <w:szCs w:val="18"/>
                <w:highlight w:val="none"/>
                <w:lang w:val="en-US" w:eastAsia="pt-BR"/>
              </w:rPr>
              <w:fldChar w:fldCharType="separate"/>
            </w:r>
            <w:r>
              <w:rPr>
                <w:rFonts w:hint="default" w:ascii="Arial" w:hAnsi="Arial" w:eastAsia="Times New Roman" w:cs="Arial"/>
                <w:color w:val="000000"/>
                <w:sz w:val="18"/>
                <w:szCs w:val="18"/>
                <w:highlight w:val="none"/>
                <w:lang w:val="en-US" w:eastAsia="pt-BR"/>
              </w:rPr>
              <w:t>20</w:t>
            </w:r>
            <w:r>
              <w:rPr>
                <w:rFonts w:hint="default" w:ascii="Arial" w:hAnsi="Arial" w:eastAsia="Times New Roman" w:cs="Arial"/>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AE903E3">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029244BE">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67053123">
            <w:pPr>
              <w:pStyle w:val="221"/>
              <w:spacing w:line="240" w:lineRule="auto"/>
              <w:ind w:left="0"/>
              <w:jc w:val="both"/>
              <w:rPr>
                <w:rFonts w:hint="default" w:ascii="Arial" w:hAnsi="Arial" w:cs="Arial"/>
                <w:sz w:val="18"/>
                <w:szCs w:val="18"/>
              </w:rPr>
            </w:pPr>
          </w:p>
        </w:tc>
      </w:tr>
      <w:tr w14:paraId="50689B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16135373">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54</w:t>
            </w:r>
          </w:p>
        </w:tc>
        <w:tc>
          <w:tcPr>
            <w:tcW w:w="4854" w:type="dxa"/>
            <w:tcBorders>
              <w:top w:val="single" w:color="000000" w:sz="4" w:space="0"/>
              <w:left w:val="single" w:color="000000" w:sz="4" w:space="0"/>
              <w:bottom w:val="single" w:color="000000" w:sz="4" w:space="0"/>
              <w:right w:val="single" w:color="000000" w:sz="4" w:space="0"/>
            </w:tcBorders>
            <w:vAlign w:val="top"/>
          </w:tcPr>
          <w:p w14:paraId="41603A04">
            <w:pPr>
              <w:jc w:val="left"/>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Livro de Diário de Classe</w:t>
            </w:r>
            <w:r>
              <w:rPr>
                <w:rFonts w:hint="default" w:ascii="Arial" w:hAnsi="Arial" w:eastAsia="Times New Roman" w:cs="Arial"/>
                <w:color w:val="000000"/>
                <w:sz w:val="18"/>
                <w:szCs w:val="18"/>
                <w:highlight w:val="none"/>
                <w:lang w:val="en-US" w:eastAsia="pt-BR"/>
              </w:rPr>
              <w:t>,</w:t>
            </w:r>
            <w:r>
              <w:rPr>
                <w:rFonts w:hint="default" w:ascii="Arial" w:hAnsi="Arial" w:eastAsia="Times New Roman" w:cs="Arial"/>
                <w:color w:val="000000"/>
                <w:sz w:val="18"/>
                <w:szCs w:val="18"/>
                <w:highlight w:val="none"/>
                <w:lang w:val="pt-BR" w:eastAsia="pt-BR"/>
              </w:rPr>
              <w:t xml:space="preserve"> medindo 33 x 22cm</w:t>
            </w:r>
            <w:r>
              <w:rPr>
                <w:rFonts w:hint="default" w:ascii="Arial" w:hAnsi="Arial" w:eastAsia="Times New Roman" w:cs="Arial"/>
                <w:color w:val="000000"/>
                <w:sz w:val="18"/>
                <w:szCs w:val="18"/>
                <w:highlight w:val="none"/>
                <w:lang w:val="en-US" w:eastAsia="pt-BR"/>
              </w:rPr>
              <w:t>,</w:t>
            </w:r>
            <w:r>
              <w:rPr>
                <w:rFonts w:hint="default" w:ascii="Arial" w:hAnsi="Arial" w:eastAsia="Times New Roman" w:cs="Arial"/>
                <w:color w:val="000000"/>
                <w:sz w:val="18"/>
                <w:szCs w:val="18"/>
                <w:highlight w:val="none"/>
                <w:lang w:val="pt-BR" w:eastAsia="pt-BR"/>
              </w:rPr>
              <w:t xml:space="preserve"> confeccionado em modelo próprio</w:t>
            </w:r>
            <w:r>
              <w:rPr>
                <w:rFonts w:hint="default" w:ascii="Arial" w:hAnsi="Arial" w:eastAsia="Times New Roman" w:cs="Arial"/>
                <w:color w:val="000000"/>
                <w:sz w:val="18"/>
                <w:szCs w:val="18"/>
                <w:highlight w:val="none"/>
                <w:lang w:val="en-US" w:eastAsia="pt-BR"/>
              </w:rPr>
              <w:t>,</w:t>
            </w:r>
            <w:r>
              <w:rPr>
                <w:rFonts w:hint="default" w:ascii="Arial" w:hAnsi="Arial" w:eastAsia="Times New Roman" w:cs="Arial"/>
                <w:color w:val="000000"/>
                <w:sz w:val="18"/>
                <w:szCs w:val="18"/>
                <w:highlight w:val="none"/>
                <w:lang w:val="pt-BR" w:eastAsia="pt-BR"/>
              </w:rPr>
              <w:t xml:space="preserve"> disponibilizado ao licitante vencedor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57281BD1">
            <w:pPr>
              <w:jc w:val="center"/>
              <w:rPr>
                <w:rFonts w:hint="default" w:ascii="Arial" w:hAnsi="Arial" w:cs="Arial"/>
                <w:sz w:val="18"/>
                <w:szCs w:val="18"/>
              </w:rPr>
            </w:pPr>
            <w:r>
              <w:rPr>
                <w:rFonts w:hint="default" w:ascii="Arial" w:hAnsi="Arial" w:eastAsia="Times New Roman" w:cs="Arial"/>
                <w:color w:val="000000"/>
                <w:sz w:val="18"/>
                <w:szCs w:val="18"/>
                <w:highlight w:val="none"/>
                <w:lang w:val="en-US" w:eastAsia="pt-BR"/>
              </w:rPr>
              <w:fldChar w:fldCharType="begin"/>
            </w:r>
            <w:r>
              <w:rPr>
                <w:rFonts w:hint="default" w:ascii="Arial" w:hAnsi="Arial" w:eastAsia="Times New Roman" w:cs="Arial"/>
                <w:color w:val="000000"/>
                <w:sz w:val="18"/>
                <w:szCs w:val="18"/>
                <w:highlight w:val="none"/>
                <w:lang w:val="en-US" w:eastAsia="pt-BR"/>
              </w:rPr>
              <w:instrText xml:space="preserve"> = sum(E43:P43) \* MERGEFORMAT </w:instrText>
            </w:r>
            <w:r>
              <w:rPr>
                <w:rFonts w:hint="default" w:ascii="Arial" w:hAnsi="Arial" w:eastAsia="Times New Roman" w:cs="Arial"/>
                <w:color w:val="000000"/>
                <w:sz w:val="18"/>
                <w:szCs w:val="18"/>
                <w:highlight w:val="none"/>
                <w:lang w:val="en-US" w:eastAsia="pt-BR"/>
              </w:rPr>
              <w:fldChar w:fldCharType="separate"/>
            </w:r>
            <w:r>
              <w:rPr>
                <w:rFonts w:hint="default" w:ascii="Arial" w:hAnsi="Arial" w:eastAsia="Times New Roman" w:cs="Arial"/>
                <w:color w:val="000000"/>
                <w:sz w:val="18"/>
                <w:szCs w:val="18"/>
                <w:highlight w:val="none"/>
                <w:lang w:val="en-US" w:eastAsia="pt-BR"/>
              </w:rPr>
              <w:t>100</w:t>
            </w:r>
            <w:r>
              <w:rPr>
                <w:rFonts w:hint="default" w:ascii="Arial" w:hAnsi="Arial" w:eastAsia="Times New Roman" w:cs="Arial"/>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22881DD7">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AA89A8C">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63A7BCC9">
            <w:pPr>
              <w:pStyle w:val="221"/>
              <w:spacing w:line="240" w:lineRule="auto"/>
              <w:ind w:left="0"/>
              <w:jc w:val="both"/>
              <w:rPr>
                <w:rFonts w:hint="default" w:ascii="Arial" w:hAnsi="Arial" w:cs="Arial"/>
                <w:sz w:val="18"/>
                <w:szCs w:val="18"/>
              </w:rPr>
            </w:pPr>
          </w:p>
        </w:tc>
      </w:tr>
      <w:tr w14:paraId="734566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0" w:hRule="atLeast"/>
          <w:jc w:val="center"/>
        </w:trPr>
        <w:tc>
          <w:tcPr>
            <w:tcW w:w="832" w:type="dxa"/>
            <w:tcBorders>
              <w:top w:val="single" w:color="000000" w:sz="4" w:space="0"/>
              <w:left w:val="single" w:color="000000" w:sz="4" w:space="0"/>
              <w:bottom w:val="single" w:color="000000" w:sz="4" w:space="0"/>
              <w:right w:val="single" w:color="000000" w:sz="4" w:space="0"/>
            </w:tcBorders>
          </w:tcPr>
          <w:p w14:paraId="152FADE8">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55</w:t>
            </w:r>
          </w:p>
        </w:tc>
        <w:tc>
          <w:tcPr>
            <w:tcW w:w="4854" w:type="dxa"/>
            <w:tcBorders>
              <w:top w:val="single" w:color="000000" w:sz="4" w:space="0"/>
              <w:left w:val="single" w:color="000000" w:sz="4" w:space="0"/>
              <w:bottom w:val="single" w:color="000000" w:sz="4" w:space="0"/>
              <w:right w:val="single" w:color="000000" w:sz="4" w:space="0"/>
            </w:tcBorders>
            <w:vAlign w:val="top"/>
          </w:tcPr>
          <w:p w14:paraId="35937B18">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Livro de Diário de Classe</w:t>
            </w:r>
            <w:r>
              <w:rPr>
                <w:rFonts w:hint="default" w:ascii="Arial" w:hAnsi="Arial" w:eastAsia="Times New Roman" w:cs="Arial"/>
                <w:color w:val="000000"/>
                <w:sz w:val="18"/>
                <w:szCs w:val="18"/>
                <w:highlight w:val="none"/>
                <w:lang w:val="en-US" w:eastAsia="pt-BR"/>
              </w:rPr>
              <w:t>,</w:t>
            </w:r>
            <w:r>
              <w:rPr>
                <w:rFonts w:hint="default" w:ascii="Arial" w:hAnsi="Arial" w:eastAsia="Times New Roman" w:cs="Arial"/>
                <w:color w:val="000000"/>
                <w:sz w:val="18"/>
                <w:szCs w:val="18"/>
                <w:highlight w:val="none"/>
                <w:lang w:val="pt-BR" w:eastAsia="pt-BR"/>
              </w:rPr>
              <w:t xml:space="preserve"> medindo 33 x 22cm</w:t>
            </w:r>
            <w:r>
              <w:rPr>
                <w:rFonts w:hint="default" w:ascii="Arial" w:hAnsi="Arial" w:eastAsia="Times New Roman" w:cs="Arial"/>
                <w:color w:val="000000"/>
                <w:sz w:val="18"/>
                <w:szCs w:val="18"/>
                <w:highlight w:val="none"/>
                <w:lang w:val="en-US" w:eastAsia="pt-BR"/>
              </w:rPr>
              <w:t>,</w:t>
            </w:r>
            <w:r>
              <w:rPr>
                <w:rFonts w:hint="default" w:ascii="Arial" w:hAnsi="Arial" w:eastAsia="Times New Roman" w:cs="Arial"/>
                <w:color w:val="000000"/>
                <w:sz w:val="18"/>
                <w:szCs w:val="18"/>
                <w:highlight w:val="none"/>
                <w:lang w:val="pt-BR" w:eastAsia="pt-BR"/>
              </w:rPr>
              <w:t xml:space="preserve"> confeccionado em modelo próprio</w:t>
            </w:r>
            <w:r>
              <w:rPr>
                <w:rFonts w:hint="default" w:ascii="Arial" w:hAnsi="Arial" w:eastAsia="Times New Roman" w:cs="Arial"/>
                <w:color w:val="000000"/>
                <w:sz w:val="18"/>
                <w:szCs w:val="18"/>
                <w:highlight w:val="none"/>
                <w:lang w:val="en-US" w:eastAsia="pt-BR"/>
              </w:rPr>
              <w:t>,</w:t>
            </w:r>
            <w:r>
              <w:rPr>
                <w:rFonts w:hint="default" w:ascii="Arial" w:hAnsi="Arial" w:eastAsia="Times New Roman" w:cs="Arial"/>
                <w:color w:val="000000"/>
                <w:sz w:val="18"/>
                <w:szCs w:val="18"/>
                <w:highlight w:val="none"/>
                <w:lang w:val="pt-BR" w:eastAsia="pt-BR"/>
              </w:rPr>
              <w:t xml:space="preserve"> disponibilizado ao licitante vencedor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6B8422FC">
            <w:pPr>
              <w:jc w:val="center"/>
              <w:rPr>
                <w:rFonts w:hint="default" w:ascii="Arial" w:hAnsi="Arial" w:cs="Arial"/>
                <w:sz w:val="18"/>
                <w:szCs w:val="18"/>
              </w:rPr>
            </w:pPr>
            <w:r>
              <w:rPr>
                <w:rFonts w:hint="default" w:ascii="Arial" w:hAnsi="Arial" w:eastAsia="Times New Roman" w:cs="Arial"/>
                <w:color w:val="000000"/>
                <w:sz w:val="18"/>
                <w:szCs w:val="18"/>
                <w:highlight w:val="none"/>
                <w:lang w:val="en-US" w:eastAsia="pt-BR"/>
              </w:rPr>
              <w:t>20</w:t>
            </w:r>
          </w:p>
        </w:tc>
        <w:tc>
          <w:tcPr>
            <w:tcW w:w="700" w:type="dxa"/>
            <w:tcBorders>
              <w:top w:val="single" w:color="000000" w:sz="4" w:space="0"/>
              <w:left w:val="single" w:color="000000" w:sz="4" w:space="0"/>
              <w:bottom w:val="single" w:color="000000" w:sz="4" w:space="0"/>
              <w:right w:val="single" w:color="000000" w:sz="4" w:space="0"/>
            </w:tcBorders>
            <w:vAlign w:val="center"/>
          </w:tcPr>
          <w:p w14:paraId="5C33D578">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4315231D">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78B599CA">
            <w:pPr>
              <w:pStyle w:val="221"/>
              <w:spacing w:line="240" w:lineRule="auto"/>
              <w:ind w:left="0"/>
              <w:jc w:val="both"/>
              <w:rPr>
                <w:rFonts w:hint="default" w:ascii="Arial" w:hAnsi="Arial" w:cs="Arial"/>
                <w:sz w:val="18"/>
                <w:szCs w:val="18"/>
              </w:rPr>
            </w:pPr>
          </w:p>
        </w:tc>
      </w:tr>
      <w:tr w14:paraId="6260B3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7B88E19C">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56</w:t>
            </w:r>
          </w:p>
        </w:tc>
        <w:tc>
          <w:tcPr>
            <w:tcW w:w="4854" w:type="dxa"/>
            <w:tcBorders>
              <w:top w:val="single" w:color="000000" w:sz="4" w:space="0"/>
              <w:left w:val="single" w:color="000000" w:sz="4" w:space="0"/>
              <w:bottom w:val="single" w:color="000000" w:sz="4" w:space="0"/>
              <w:right w:val="single" w:color="000000" w:sz="4" w:space="0"/>
            </w:tcBorders>
            <w:vAlign w:val="top"/>
          </w:tcPr>
          <w:p w14:paraId="0283167F">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 xml:space="preserve">Faixas </w:t>
            </w:r>
            <w:r>
              <w:rPr>
                <w:rFonts w:hint="default" w:ascii="Arial" w:hAnsi="Arial" w:eastAsia="Times New Roman" w:cs="Arial"/>
                <w:color w:val="000000"/>
                <w:sz w:val="18"/>
                <w:szCs w:val="18"/>
                <w:highlight w:val="none"/>
                <w:lang w:val="pt-BR" w:eastAsia="pt-BR"/>
              </w:rPr>
              <w:t>com medidas 2x0,80m. Impressão digital colorid</w:t>
            </w:r>
            <w:r>
              <w:rPr>
                <w:rFonts w:hint="default" w:ascii="Arial" w:hAnsi="Arial" w:eastAsia="Times New Roman" w:cs="Arial"/>
                <w:color w:val="000000"/>
                <w:sz w:val="18"/>
                <w:szCs w:val="18"/>
                <w:highlight w:val="none"/>
                <w:lang w:val="en-US" w:eastAsia="pt-BR"/>
              </w:rPr>
              <w:t>a</w:t>
            </w:r>
            <w:r>
              <w:rPr>
                <w:rFonts w:hint="default" w:ascii="Arial" w:hAnsi="Arial" w:eastAsia="Times New Roman" w:cs="Arial"/>
                <w:color w:val="000000"/>
                <w:sz w:val="18"/>
                <w:szCs w:val="18"/>
                <w:highlight w:val="none"/>
                <w:lang w:val="pt-BR" w:eastAsia="pt-BR"/>
              </w:rPr>
              <w:t>, à base de solvente</w:t>
            </w:r>
            <w:r>
              <w:rPr>
                <w:rFonts w:hint="default" w:ascii="Arial" w:hAnsi="Arial" w:eastAsia="Times New Roman" w:cs="Arial"/>
                <w:color w:val="000000"/>
                <w:sz w:val="18"/>
                <w:szCs w:val="18"/>
                <w:highlight w:val="none"/>
                <w:lang w:val="en-US" w:eastAsia="pt-BR"/>
              </w:rPr>
              <w:t>,</w:t>
            </w:r>
            <w:r>
              <w:rPr>
                <w:rFonts w:hint="default" w:ascii="Arial" w:hAnsi="Arial" w:eastAsia="Times New Roman" w:cs="Arial"/>
                <w:color w:val="000000"/>
                <w:sz w:val="18"/>
                <w:szCs w:val="18"/>
                <w:highlight w:val="none"/>
                <w:lang w:val="pt-BR" w:eastAsia="pt-BR"/>
              </w:rPr>
              <w:t xml:space="preserve"> em material vinílico. Elaboração da arte.</w:t>
            </w:r>
            <w:r>
              <w:rPr>
                <w:rFonts w:hint="default" w:ascii="Arial" w:hAnsi="Arial" w:eastAsia="Times New Roman" w:cs="Arial"/>
                <w:color w:val="000000"/>
                <w:sz w:val="18"/>
                <w:szCs w:val="18"/>
                <w:highlight w:val="none"/>
                <w:lang w:val="en-US" w:eastAsia="pt-BR"/>
              </w:rPr>
              <w:t xml:space="preserve"> </w:t>
            </w:r>
            <w:r>
              <w:rPr>
                <w:rFonts w:hint="default" w:ascii="Arial" w:hAnsi="Arial" w:eastAsia="Times New Roman" w:cs="Arial"/>
                <w:color w:val="000000"/>
                <w:sz w:val="18"/>
                <w:szCs w:val="18"/>
                <w:highlight w:val="none"/>
                <w:lang w:val="pt-BR" w:eastAsia="pt-BR"/>
              </w:rPr>
              <w:t>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0656B7A4">
            <w:pPr>
              <w:jc w:val="center"/>
              <w:rPr>
                <w:rFonts w:hint="default" w:ascii="Arial" w:hAnsi="Arial" w:cs="Arial"/>
                <w:sz w:val="18"/>
                <w:szCs w:val="18"/>
              </w:rPr>
            </w:pPr>
            <w:r>
              <w:rPr>
                <w:rFonts w:hint="default" w:ascii="Arial" w:hAnsi="Arial" w:eastAsia="Times New Roman" w:cs="Arial"/>
                <w:color w:val="000000"/>
                <w:sz w:val="18"/>
                <w:szCs w:val="18"/>
                <w:highlight w:val="none"/>
                <w:lang w:val="en-US" w:eastAsia="pt-BR"/>
              </w:rPr>
              <w:fldChar w:fldCharType="begin"/>
            </w:r>
            <w:r>
              <w:rPr>
                <w:rFonts w:hint="default" w:ascii="Arial" w:hAnsi="Arial" w:eastAsia="Times New Roman" w:cs="Arial"/>
                <w:color w:val="000000"/>
                <w:sz w:val="18"/>
                <w:szCs w:val="18"/>
                <w:highlight w:val="none"/>
                <w:lang w:val="en-US" w:eastAsia="pt-BR"/>
              </w:rPr>
              <w:instrText xml:space="preserve"> = sum(D21:P21) \* MERGEFORMAT </w:instrText>
            </w:r>
            <w:r>
              <w:rPr>
                <w:rFonts w:hint="default" w:ascii="Arial" w:hAnsi="Arial" w:eastAsia="Times New Roman" w:cs="Arial"/>
                <w:color w:val="000000"/>
                <w:sz w:val="18"/>
                <w:szCs w:val="18"/>
                <w:highlight w:val="none"/>
                <w:lang w:val="en-US" w:eastAsia="pt-BR"/>
              </w:rPr>
              <w:fldChar w:fldCharType="separate"/>
            </w:r>
            <w:r>
              <w:rPr>
                <w:rFonts w:hint="default" w:ascii="Arial" w:hAnsi="Arial" w:eastAsia="Times New Roman" w:cs="Arial"/>
                <w:color w:val="000000"/>
                <w:sz w:val="18"/>
                <w:szCs w:val="18"/>
                <w:highlight w:val="none"/>
                <w:lang w:val="en-US" w:eastAsia="pt-BR"/>
              </w:rPr>
              <w:t>310</w:t>
            </w:r>
            <w:r>
              <w:rPr>
                <w:rFonts w:hint="default" w:ascii="Arial" w:hAnsi="Arial" w:eastAsia="Times New Roman" w:cs="Arial"/>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0A99645A">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47D2142">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6B207796">
            <w:pPr>
              <w:pStyle w:val="221"/>
              <w:spacing w:line="240" w:lineRule="auto"/>
              <w:ind w:left="0"/>
              <w:jc w:val="both"/>
              <w:rPr>
                <w:rFonts w:hint="default" w:ascii="Arial" w:hAnsi="Arial" w:cs="Arial"/>
                <w:sz w:val="18"/>
                <w:szCs w:val="18"/>
              </w:rPr>
            </w:pPr>
          </w:p>
        </w:tc>
      </w:tr>
      <w:tr w14:paraId="6BBEE7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3E691DB4">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57</w:t>
            </w:r>
          </w:p>
        </w:tc>
        <w:tc>
          <w:tcPr>
            <w:tcW w:w="4854" w:type="dxa"/>
            <w:tcBorders>
              <w:top w:val="single" w:color="000000" w:sz="4" w:space="0"/>
              <w:left w:val="single" w:color="000000" w:sz="4" w:space="0"/>
              <w:bottom w:val="single" w:color="000000" w:sz="4" w:space="0"/>
              <w:right w:val="single" w:color="000000" w:sz="4" w:space="0"/>
            </w:tcBorders>
            <w:vAlign w:val="top"/>
          </w:tcPr>
          <w:p w14:paraId="58DCEAAE">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 xml:space="preserve">Faixas </w:t>
            </w:r>
            <w:r>
              <w:rPr>
                <w:rFonts w:hint="default" w:ascii="Arial" w:hAnsi="Arial" w:eastAsia="Times New Roman" w:cs="Arial"/>
                <w:color w:val="000000"/>
                <w:sz w:val="18"/>
                <w:szCs w:val="18"/>
                <w:highlight w:val="none"/>
                <w:lang w:val="pt-BR" w:eastAsia="pt-BR"/>
              </w:rPr>
              <w:t>com medidas 3x0,70m</w:t>
            </w:r>
            <w:r>
              <w:rPr>
                <w:rFonts w:hint="default" w:ascii="Arial" w:hAnsi="Arial" w:eastAsia="Times New Roman" w:cs="Arial"/>
                <w:color w:val="000000"/>
                <w:sz w:val="18"/>
                <w:szCs w:val="18"/>
                <w:highlight w:val="none"/>
                <w:lang w:val="en-US" w:eastAsia="pt-BR"/>
              </w:rPr>
              <w:t xml:space="preserve">, </w:t>
            </w:r>
            <w:r>
              <w:rPr>
                <w:rFonts w:hint="default" w:ascii="Arial" w:hAnsi="Arial" w:eastAsia="Times New Roman" w:cs="Arial"/>
                <w:color w:val="000000"/>
                <w:sz w:val="18"/>
                <w:szCs w:val="18"/>
                <w:highlight w:val="none"/>
                <w:lang w:val="pt-BR" w:eastAsia="pt-BR"/>
              </w:rPr>
              <w:t>Impressão digital colorid</w:t>
            </w:r>
            <w:r>
              <w:rPr>
                <w:rFonts w:hint="default" w:ascii="Arial" w:hAnsi="Arial" w:eastAsia="Times New Roman" w:cs="Arial"/>
                <w:color w:val="000000"/>
                <w:sz w:val="18"/>
                <w:szCs w:val="18"/>
                <w:highlight w:val="none"/>
                <w:lang w:val="en-US" w:eastAsia="pt-BR"/>
              </w:rPr>
              <w:t>a</w:t>
            </w:r>
            <w:r>
              <w:rPr>
                <w:rFonts w:hint="default" w:ascii="Arial" w:hAnsi="Arial" w:eastAsia="Times New Roman" w:cs="Arial"/>
                <w:color w:val="000000"/>
                <w:sz w:val="18"/>
                <w:szCs w:val="18"/>
                <w:highlight w:val="none"/>
                <w:lang w:val="pt-BR" w:eastAsia="pt-BR"/>
              </w:rPr>
              <w:t>, à base de solvente</w:t>
            </w:r>
            <w:r>
              <w:rPr>
                <w:rFonts w:hint="default" w:ascii="Arial" w:hAnsi="Arial" w:eastAsia="Times New Roman" w:cs="Arial"/>
                <w:color w:val="000000"/>
                <w:sz w:val="18"/>
                <w:szCs w:val="18"/>
                <w:highlight w:val="none"/>
                <w:lang w:val="en-US" w:eastAsia="pt-BR"/>
              </w:rPr>
              <w:t>,</w:t>
            </w:r>
            <w:r>
              <w:rPr>
                <w:rFonts w:hint="default" w:ascii="Arial" w:hAnsi="Arial" w:eastAsia="Times New Roman" w:cs="Arial"/>
                <w:color w:val="000000"/>
                <w:sz w:val="18"/>
                <w:szCs w:val="18"/>
                <w:highlight w:val="none"/>
                <w:lang w:val="pt-BR" w:eastAsia="pt-BR"/>
              </w:rPr>
              <w:t xml:space="preserve"> em material vinílico. </w:t>
            </w:r>
            <w:r>
              <w:rPr>
                <w:rFonts w:hint="default" w:ascii="Arial" w:hAnsi="Arial" w:cs="Arial"/>
                <w:color w:val="000000"/>
                <w:sz w:val="18"/>
                <w:szCs w:val="18"/>
                <w:highlight w:val="none"/>
                <w:shd w:val="clear" w:color="auto" w:fill="FFFFFF"/>
                <w:lang w:val="pt-BR" w:eastAsia="pt-BR"/>
              </w:rPr>
              <w:t>Elaboração da arte.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41921072">
            <w:pPr>
              <w:jc w:val="center"/>
              <w:rPr>
                <w:rFonts w:hint="default" w:ascii="Arial" w:hAnsi="Arial" w:cs="Arial"/>
                <w:sz w:val="18"/>
                <w:szCs w:val="18"/>
              </w:rPr>
            </w:pPr>
            <w:r>
              <w:rPr>
                <w:rFonts w:hint="default" w:ascii="Arial" w:hAnsi="Arial" w:eastAsia="Times New Roman" w:cs="Arial"/>
                <w:color w:val="000000"/>
                <w:sz w:val="18"/>
                <w:szCs w:val="18"/>
                <w:highlight w:val="none"/>
                <w:lang w:val="en-US" w:eastAsia="pt-BR"/>
              </w:rPr>
              <w:fldChar w:fldCharType="begin"/>
            </w:r>
            <w:r>
              <w:rPr>
                <w:rFonts w:hint="default" w:ascii="Arial" w:hAnsi="Arial" w:eastAsia="Times New Roman" w:cs="Arial"/>
                <w:color w:val="000000"/>
                <w:sz w:val="18"/>
                <w:szCs w:val="18"/>
                <w:highlight w:val="none"/>
                <w:lang w:val="en-US" w:eastAsia="pt-BR"/>
              </w:rPr>
              <w:instrText xml:space="preserve"> = sum(D22:P22) \* MERGEFORMAT </w:instrText>
            </w:r>
            <w:r>
              <w:rPr>
                <w:rFonts w:hint="default" w:ascii="Arial" w:hAnsi="Arial" w:eastAsia="Times New Roman" w:cs="Arial"/>
                <w:color w:val="000000"/>
                <w:sz w:val="18"/>
                <w:szCs w:val="18"/>
                <w:highlight w:val="none"/>
                <w:lang w:val="en-US" w:eastAsia="pt-BR"/>
              </w:rPr>
              <w:fldChar w:fldCharType="separate"/>
            </w:r>
            <w:r>
              <w:rPr>
                <w:rFonts w:hint="default" w:ascii="Arial" w:hAnsi="Arial" w:eastAsia="Times New Roman" w:cs="Arial"/>
                <w:color w:val="000000"/>
                <w:sz w:val="18"/>
                <w:szCs w:val="18"/>
                <w:highlight w:val="none"/>
                <w:lang w:val="en-US" w:eastAsia="pt-BR"/>
              </w:rPr>
              <w:t>250</w:t>
            </w:r>
            <w:r>
              <w:rPr>
                <w:rFonts w:hint="default" w:ascii="Arial" w:hAnsi="Arial" w:eastAsia="Times New Roman" w:cs="Arial"/>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3B249E05">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052CC71D">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4C024CAF">
            <w:pPr>
              <w:pStyle w:val="221"/>
              <w:spacing w:line="240" w:lineRule="auto"/>
              <w:ind w:left="0"/>
              <w:jc w:val="both"/>
              <w:rPr>
                <w:rFonts w:hint="default" w:ascii="Arial" w:hAnsi="Arial" w:cs="Arial"/>
                <w:sz w:val="18"/>
                <w:szCs w:val="18"/>
              </w:rPr>
            </w:pPr>
          </w:p>
        </w:tc>
      </w:tr>
      <w:tr w14:paraId="4025A8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74411CE0">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58</w:t>
            </w:r>
          </w:p>
        </w:tc>
        <w:tc>
          <w:tcPr>
            <w:tcW w:w="4854" w:type="dxa"/>
            <w:tcBorders>
              <w:top w:val="single" w:color="000000" w:sz="4" w:space="0"/>
              <w:left w:val="single" w:color="000000" w:sz="4" w:space="0"/>
              <w:bottom w:val="single" w:color="000000" w:sz="4" w:space="0"/>
              <w:right w:val="single" w:color="000000" w:sz="4" w:space="0"/>
            </w:tcBorders>
            <w:vAlign w:val="top"/>
          </w:tcPr>
          <w:p w14:paraId="373DC6A3">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 xml:space="preserve">Faixas </w:t>
            </w:r>
            <w:r>
              <w:rPr>
                <w:rFonts w:hint="default" w:ascii="Arial" w:hAnsi="Arial" w:eastAsia="Times New Roman" w:cs="Arial"/>
                <w:color w:val="000000"/>
                <w:sz w:val="18"/>
                <w:szCs w:val="18"/>
                <w:highlight w:val="none"/>
                <w:lang w:val="pt-BR" w:eastAsia="pt-BR"/>
              </w:rPr>
              <w:t>com medidas 3x0,80m Impressão digital colorid</w:t>
            </w:r>
            <w:r>
              <w:rPr>
                <w:rFonts w:hint="default" w:ascii="Arial" w:hAnsi="Arial" w:eastAsia="Times New Roman" w:cs="Arial"/>
                <w:color w:val="000000"/>
                <w:sz w:val="18"/>
                <w:szCs w:val="18"/>
                <w:highlight w:val="none"/>
                <w:lang w:val="en-US" w:eastAsia="pt-BR"/>
              </w:rPr>
              <w:t>a</w:t>
            </w:r>
            <w:r>
              <w:rPr>
                <w:rFonts w:hint="default" w:ascii="Arial" w:hAnsi="Arial" w:eastAsia="Times New Roman" w:cs="Arial"/>
                <w:color w:val="000000"/>
                <w:sz w:val="18"/>
                <w:szCs w:val="18"/>
                <w:highlight w:val="none"/>
                <w:lang w:val="pt-BR" w:eastAsia="pt-BR"/>
              </w:rPr>
              <w:t>, à base de solvente</w:t>
            </w:r>
            <w:r>
              <w:rPr>
                <w:rFonts w:hint="default" w:ascii="Arial" w:hAnsi="Arial" w:eastAsia="Times New Roman" w:cs="Arial"/>
                <w:color w:val="000000"/>
                <w:sz w:val="18"/>
                <w:szCs w:val="18"/>
                <w:highlight w:val="none"/>
                <w:lang w:val="en-US" w:eastAsia="pt-BR"/>
              </w:rPr>
              <w:t>,</w:t>
            </w:r>
            <w:r>
              <w:rPr>
                <w:rFonts w:hint="default" w:ascii="Arial" w:hAnsi="Arial" w:eastAsia="Times New Roman" w:cs="Arial"/>
                <w:color w:val="000000"/>
                <w:sz w:val="18"/>
                <w:szCs w:val="18"/>
                <w:highlight w:val="none"/>
                <w:lang w:val="pt-BR" w:eastAsia="pt-BR"/>
              </w:rPr>
              <w:t xml:space="preserve"> em material vinílico. </w:t>
            </w:r>
            <w:r>
              <w:rPr>
                <w:rFonts w:hint="default" w:ascii="Arial" w:hAnsi="Arial" w:cs="Arial"/>
                <w:color w:val="000000"/>
                <w:sz w:val="18"/>
                <w:szCs w:val="18"/>
                <w:highlight w:val="none"/>
                <w:shd w:val="clear" w:color="auto" w:fill="FFFFFF"/>
                <w:lang w:val="pt-BR" w:eastAsia="pt-BR"/>
              </w:rPr>
              <w:t>Elaboração da arte.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13F78B58">
            <w:pPr>
              <w:jc w:val="center"/>
              <w:rPr>
                <w:rFonts w:hint="default" w:ascii="Arial" w:hAnsi="Arial" w:cs="Arial"/>
                <w:sz w:val="18"/>
                <w:szCs w:val="18"/>
              </w:rPr>
            </w:pPr>
            <w:r>
              <w:rPr>
                <w:rFonts w:hint="default" w:ascii="Arial" w:hAnsi="Arial" w:eastAsia="Times New Roman" w:cs="Arial"/>
                <w:color w:val="000000"/>
                <w:sz w:val="18"/>
                <w:szCs w:val="18"/>
                <w:highlight w:val="none"/>
                <w:lang w:val="en-US" w:eastAsia="pt-BR"/>
              </w:rPr>
              <w:fldChar w:fldCharType="begin"/>
            </w:r>
            <w:r>
              <w:rPr>
                <w:rFonts w:hint="default" w:ascii="Arial" w:hAnsi="Arial" w:eastAsia="Times New Roman" w:cs="Arial"/>
                <w:color w:val="000000"/>
                <w:sz w:val="18"/>
                <w:szCs w:val="18"/>
                <w:highlight w:val="none"/>
                <w:lang w:val="en-US" w:eastAsia="pt-BR"/>
              </w:rPr>
              <w:instrText xml:space="preserve"> = sum(D23:P23) \* MERGEFORMAT </w:instrText>
            </w:r>
            <w:r>
              <w:rPr>
                <w:rFonts w:hint="default" w:ascii="Arial" w:hAnsi="Arial" w:eastAsia="Times New Roman" w:cs="Arial"/>
                <w:color w:val="000000"/>
                <w:sz w:val="18"/>
                <w:szCs w:val="18"/>
                <w:highlight w:val="none"/>
                <w:lang w:val="en-US" w:eastAsia="pt-BR"/>
              </w:rPr>
              <w:fldChar w:fldCharType="separate"/>
            </w:r>
            <w:r>
              <w:rPr>
                <w:rFonts w:hint="default" w:ascii="Arial" w:hAnsi="Arial" w:eastAsia="Times New Roman" w:cs="Arial"/>
                <w:color w:val="000000"/>
                <w:sz w:val="18"/>
                <w:szCs w:val="18"/>
                <w:highlight w:val="none"/>
                <w:lang w:val="en-US" w:eastAsia="pt-BR"/>
              </w:rPr>
              <w:t>309</w:t>
            </w:r>
            <w:r>
              <w:rPr>
                <w:rFonts w:hint="default" w:ascii="Arial" w:hAnsi="Arial" w:eastAsia="Times New Roman" w:cs="Arial"/>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2B5E9EE4">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8A4F21B">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45E9BCD8">
            <w:pPr>
              <w:pStyle w:val="221"/>
              <w:spacing w:line="240" w:lineRule="auto"/>
              <w:ind w:left="0"/>
              <w:jc w:val="both"/>
              <w:rPr>
                <w:rFonts w:hint="default" w:ascii="Arial" w:hAnsi="Arial" w:cs="Arial"/>
                <w:sz w:val="18"/>
                <w:szCs w:val="18"/>
              </w:rPr>
            </w:pPr>
          </w:p>
        </w:tc>
      </w:tr>
      <w:tr w14:paraId="6F798A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61" w:hRule="atLeast"/>
          <w:jc w:val="center"/>
        </w:trPr>
        <w:tc>
          <w:tcPr>
            <w:tcW w:w="832" w:type="dxa"/>
            <w:tcBorders>
              <w:top w:val="single" w:color="000000" w:sz="4" w:space="0"/>
              <w:left w:val="single" w:color="000000" w:sz="4" w:space="0"/>
              <w:bottom w:val="single" w:color="000000" w:sz="4" w:space="0"/>
              <w:right w:val="single" w:color="000000" w:sz="4" w:space="0"/>
            </w:tcBorders>
          </w:tcPr>
          <w:p w14:paraId="5CE823C0">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59</w:t>
            </w:r>
          </w:p>
        </w:tc>
        <w:tc>
          <w:tcPr>
            <w:tcW w:w="4854" w:type="dxa"/>
            <w:tcBorders>
              <w:top w:val="single" w:color="000000" w:sz="4" w:space="0"/>
              <w:left w:val="single" w:color="000000" w:sz="4" w:space="0"/>
              <w:bottom w:val="single" w:color="000000" w:sz="4" w:space="0"/>
              <w:right w:val="single" w:color="000000" w:sz="4" w:space="0"/>
            </w:tcBorders>
            <w:vAlign w:val="top"/>
          </w:tcPr>
          <w:p w14:paraId="28447600">
            <w:pPr>
              <w:jc w:val="both"/>
              <w:rPr>
                <w:rFonts w:hint="default" w:ascii="Arial" w:hAnsi="Arial" w:cs="Arial"/>
                <w:sz w:val="18"/>
                <w:szCs w:val="18"/>
              </w:rPr>
            </w:pPr>
            <w:r>
              <w:rPr>
                <w:rFonts w:hint="default" w:ascii="Arial" w:hAnsi="Arial" w:eastAsia="Times New Roman" w:cs="Arial"/>
                <w:b/>
                <w:bCs/>
                <w:color w:val="000000" w:themeColor="text1"/>
                <w:sz w:val="18"/>
                <w:szCs w:val="18"/>
                <w:highlight w:val="none"/>
                <w:shd w:val="clear" w:color="auto" w:fill="FFFFFF"/>
                <w:lang w:val="pt-BR" w:eastAsia="pt-BR"/>
                <w14:textFill>
                  <w14:solidFill>
                    <w14:schemeClr w14:val="tx1"/>
                  </w14:solidFill>
                </w14:textFill>
              </w:rPr>
              <w:t>Faixa em lona vinílica</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 xml:space="preserve"> medindo 4mx2m</w:t>
            </w:r>
          </w:p>
        </w:tc>
        <w:tc>
          <w:tcPr>
            <w:tcW w:w="746" w:type="dxa"/>
            <w:tcBorders>
              <w:top w:val="single" w:color="000000" w:sz="4" w:space="0"/>
              <w:left w:val="single" w:color="000000" w:sz="4" w:space="0"/>
              <w:bottom w:val="single" w:color="000000" w:sz="4" w:space="0"/>
              <w:right w:val="single" w:color="000000" w:sz="4" w:space="0"/>
            </w:tcBorders>
            <w:vAlign w:val="center"/>
          </w:tcPr>
          <w:p w14:paraId="11771089">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sum(D57:P57)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82</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2B808A4E">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75F0C0E7">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13420BB2">
            <w:pPr>
              <w:pStyle w:val="221"/>
              <w:spacing w:line="240" w:lineRule="auto"/>
              <w:ind w:left="0"/>
              <w:jc w:val="both"/>
              <w:rPr>
                <w:rFonts w:hint="default" w:ascii="Arial" w:hAnsi="Arial" w:cs="Arial"/>
                <w:sz w:val="18"/>
                <w:szCs w:val="18"/>
              </w:rPr>
            </w:pPr>
          </w:p>
        </w:tc>
      </w:tr>
      <w:tr w14:paraId="4358A3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76D2BA7D">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60</w:t>
            </w:r>
          </w:p>
        </w:tc>
        <w:tc>
          <w:tcPr>
            <w:tcW w:w="4854" w:type="dxa"/>
            <w:tcBorders>
              <w:top w:val="single" w:color="000000" w:sz="4" w:space="0"/>
              <w:left w:val="single" w:color="000000" w:sz="4" w:space="0"/>
              <w:bottom w:val="single" w:color="000000" w:sz="4" w:space="0"/>
              <w:right w:val="single" w:color="000000" w:sz="4" w:space="0"/>
            </w:tcBorders>
            <w:vAlign w:val="top"/>
          </w:tcPr>
          <w:p w14:paraId="6D96F602">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 xml:space="preserve">Faixas </w:t>
            </w:r>
            <w:r>
              <w:rPr>
                <w:rFonts w:hint="default" w:ascii="Arial" w:hAnsi="Arial" w:eastAsia="Times New Roman" w:cs="Arial"/>
                <w:color w:val="000000"/>
                <w:sz w:val="18"/>
                <w:szCs w:val="18"/>
                <w:highlight w:val="none"/>
                <w:lang w:val="pt-BR" w:eastAsia="pt-BR"/>
              </w:rPr>
              <w:t>com medidas 4x1m.</w:t>
            </w:r>
            <w:r>
              <w:rPr>
                <w:rFonts w:hint="default" w:ascii="Arial" w:hAnsi="Arial" w:eastAsia="Times New Roman" w:cs="Arial"/>
                <w:color w:val="000000"/>
                <w:sz w:val="18"/>
                <w:szCs w:val="18"/>
                <w:highlight w:val="none"/>
                <w:lang w:val="en-US" w:eastAsia="pt-BR"/>
              </w:rPr>
              <w:t xml:space="preserve"> </w:t>
            </w:r>
            <w:r>
              <w:rPr>
                <w:rFonts w:hint="default" w:ascii="Arial" w:hAnsi="Arial" w:eastAsia="Times New Roman" w:cs="Arial"/>
                <w:color w:val="000000"/>
                <w:sz w:val="18"/>
                <w:szCs w:val="18"/>
                <w:highlight w:val="none"/>
                <w:lang w:val="pt-BR" w:eastAsia="pt-BR"/>
              </w:rPr>
              <w:t>Impressão digital colorid</w:t>
            </w:r>
            <w:r>
              <w:rPr>
                <w:rFonts w:hint="default" w:ascii="Arial" w:hAnsi="Arial" w:eastAsia="Times New Roman" w:cs="Arial"/>
                <w:color w:val="000000"/>
                <w:sz w:val="18"/>
                <w:szCs w:val="18"/>
                <w:highlight w:val="none"/>
                <w:lang w:val="en-US" w:eastAsia="pt-BR"/>
              </w:rPr>
              <w:t>a</w:t>
            </w:r>
            <w:r>
              <w:rPr>
                <w:rFonts w:hint="default" w:ascii="Arial" w:hAnsi="Arial" w:eastAsia="Times New Roman" w:cs="Arial"/>
                <w:color w:val="000000"/>
                <w:sz w:val="18"/>
                <w:szCs w:val="18"/>
                <w:highlight w:val="none"/>
                <w:lang w:val="pt-BR" w:eastAsia="pt-BR"/>
              </w:rPr>
              <w:t>, à base de solvente</w:t>
            </w:r>
            <w:r>
              <w:rPr>
                <w:rFonts w:hint="default" w:ascii="Arial" w:hAnsi="Arial" w:eastAsia="Times New Roman" w:cs="Arial"/>
                <w:color w:val="000000"/>
                <w:sz w:val="18"/>
                <w:szCs w:val="18"/>
                <w:highlight w:val="none"/>
                <w:lang w:val="en-US" w:eastAsia="pt-BR"/>
              </w:rPr>
              <w:t>,</w:t>
            </w:r>
            <w:r>
              <w:rPr>
                <w:rFonts w:hint="default" w:ascii="Arial" w:hAnsi="Arial" w:eastAsia="Times New Roman" w:cs="Arial"/>
                <w:color w:val="000000"/>
                <w:sz w:val="18"/>
                <w:szCs w:val="18"/>
                <w:highlight w:val="none"/>
                <w:lang w:val="pt-BR" w:eastAsia="pt-BR"/>
              </w:rPr>
              <w:t xml:space="preserve"> em material vinílico. </w:t>
            </w:r>
            <w:r>
              <w:rPr>
                <w:rFonts w:hint="default" w:ascii="Arial" w:hAnsi="Arial" w:cs="Arial"/>
                <w:color w:val="000000"/>
                <w:sz w:val="18"/>
                <w:szCs w:val="18"/>
                <w:highlight w:val="none"/>
                <w:shd w:val="clear" w:color="auto" w:fill="FFFFFF"/>
                <w:lang w:val="pt-BR" w:eastAsia="pt-BR"/>
              </w:rPr>
              <w:t>Elaboração da arte.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62C62C54">
            <w:pPr>
              <w:jc w:val="center"/>
              <w:rPr>
                <w:rFonts w:hint="default" w:ascii="Arial" w:hAnsi="Arial" w:cs="Arial"/>
                <w:sz w:val="18"/>
                <w:szCs w:val="18"/>
              </w:rPr>
            </w:pPr>
            <w:r>
              <w:rPr>
                <w:rFonts w:hint="default" w:ascii="Arial" w:hAnsi="Arial" w:eastAsia="Times New Roman" w:cs="Arial"/>
                <w:color w:val="000000"/>
                <w:sz w:val="18"/>
                <w:szCs w:val="18"/>
                <w:highlight w:val="none"/>
                <w:lang w:val="en-US" w:eastAsia="pt-BR"/>
              </w:rPr>
              <w:t>195</w:t>
            </w:r>
          </w:p>
        </w:tc>
        <w:tc>
          <w:tcPr>
            <w:tcW w:w="700" w:type="dxa"/>
            <w:tcBorders>
              <w:top w:val="single" w:color="000000" w:sz="4" w:space="0"/>
              <w:left w:val="single" w:color="000000" w:sz="4" w:space="0"/>
              <w:bottom w:val="single" w:color="000000" w:sz="4" w:space="0"/>
              <w:right w:val="single" w:color="000000" w:sz="4" w:space="0"/>
            </w:tcBorders>
            <w:vAlign w:val="center"/>
          </w:tcPr>
          <w:p w14:paraId="06A1A615">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771CCF8C">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41EA55BE">
            <w:pPr>
              <w:pStyle w:val="221"/>
              <w:spacing w:line="240" w:lineRule="auto"/>
              <w:ind w:left="0"/>
              <w:jc w:val="both"/>
              <w:rPr>
                <w:rFonts w:hint="default" w:ascii="Arial" w:hAnsi="Arial" w:cs="Arial"/>
                <w:sz w:val="18"/>
                <w:szCs w:val="18"/>
              </w:rPr>
            </w:pPr>
          </w:p>
        </w:tc>
      </w:tr>
      <w:tr w14:paraId="5A2143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5A2514FC">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61</w:t>
            </w:r>
          </w:p>
        </w:tc>
        <w:tc>
          <w:tcPr>
            <w:tcW w:w="4854" w:type="dxa"/>
            <w:tcBorders>
              <w:top w:val="single" w:color="000000" w:sz="4" w:space="0"/>
              <w:left w:val="single" w:color="000000" w:sz="4" w:space="0"/>
              <w:bottom w:val="single" w:color="000000" w:sz="4" w:space="0"/>
              <w:right w:val="single" w:color="000000" w:sz="4" w:space="0"/>
            </w:tcBorders>
            <w:vAlign w:val="top"/>
          </w:tcPr>
          <w:p w14:paraId="45A0E7B1">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 xml:space="preserve">Flyers </w:t>
            </w:r>
            <w:r>
              <w:rPr>
                <w:rFonts w:hint="default" w:ascii="Arial" w:hAnsi="Arial" w:eastAsia="Times New Roman" w:cs="Arial"/>
                <w:color w:val="000000"/>
                <w:sz w:val="18"/>
                <w:szCs w:val="18"/>
                <w:highlight w:val="none"/>
                <w:lang w:val="en-US" w:eastAsia="pt-BR"/>
              </w:rPr>
              <w:t xml:space="preserve">com medidas </w:t>
            </w:r>
            <w:r>
              <w:rPr>
                <w:rFonts w:hint="default" w:ascii="Arial" w:hAnsi="Arial" w:eastAsia="Times New Roman" w:cs="Arial"/>
                <w:color w:val="000000"/>
                <w:sz w:val="18"/>
                <w:szCs w:val="18"/>
                <w:highlight w:val="none"/>
                <w:lang w:val="pt-BR" w:eastAsia="pt-BR"/>
              </w:rPr>
              <w:t>20x15cm, colorido</w:t>
            </w:r>
            <w:r>
              <w:rPr>
                <w:rFonts w:hint="default" w:ascii="Arial" w:hAnsi="Arial" w:eastAsia="Times New Roman" w:cs="Arial"/>
                <w:color w:val="000000"/>
                <w:sz w:val="18"/>
                <w:szCs w:val="18"/>
                <w:highlight w:val="none"/>
                <w:lang w:val="en-US" w:eastAsia="pt-BR"/>
              </w:rPr>
              <w:t>s</w:t>
            </w:r>
            <w:r>
              <w:rPr>
                <w:rFonts w:hint="default" w:ascii="Arial" w:hAnsi="Arial" w:eastAsia="Times New Roman" w:cs="Arial"/>
                <w:color w:val="000000"/>
                <w:sz w:val="18"/>
                <w:szCs w:val="18"/>
                <w:highlight w:val="none"/>
                <w:lang w:val="pt-BR" w:eastAsia="pt-BR"/>
              </w:rPr>
              <w:t xml:space="preserve">, com no mínimo 150g. </w:t>
            </w:r>
            <w:r>
              <w:rPr>
                <w:rFonts w:hint="default" w:ascii="Arial" w:hAnsi="Arial" w:cs="Arial"/>
                <w:color w:val="000000"/>
                <w:sz w:val="18"/>
                <w:szCs w:val="18"/>
                <w:highlight w:val="none"/>
                <w:shd w:val="clear" w:color="auto" w:fill="FFFFFF"/>
                <w:lang w:val="pt-BR" w:eastAsia="pt-BR"/>
              </w:rPr>
              <w:t>Impressão offset colorido, papel couche. frente e verso. Elaboração da arte. Alta definicão.</w:t>
            </w:r>
          </w:p>
        </w:tc>
        <w:tc>
          <w:tcPr>
            <w:tcW w:w="746" w:type="dxa"/>
            <w:tcBorders>
              <w:top w:val="single" w:color="000000" w:sz="4" w:space="0"/>
              <w:left w:val="single" w:color="000000" w:sz="4" w:space="0"/>
              <w:bottom w:val="single" w:color="000000" w:sz="4" w:space="0"/>
              <w:right w:val="single" w:color="000000" w:sz="4" w:space="0"/>
            </w:tcBorders>
            <w:vAlign w:val="center"/>
          </w:tcPr>
          <w:p w14:paraId="08AC8F82">
            <w:pPr>
              <w:jc w:val="center"/>
              <w:rPr>
                <w:rFonts w:hint="default" w:ascii="Arial" w:hAnsi="Arial" w:cs="Arial"/>
                <w:sz w:val="18"/>
                <w:szCs w:val="18"/>
              </w:rPr>
            </w:pPr>
            <w:r>
              <w:rPr>
                <w:rFonts w:hint="default" w:ascii="Arial" w:hAnsi="Arial" w:eastAsia="Times New Roman" w:cs="Arial"/>
                <w:color w:val="000000"/>
                <w:sz w:val="18"/>
                <w:szCs w:val="18"/>
                <w:highlight w:val="none"/>
                <w:lang w:val="en-US" w:eastAsia="pt-BR"/>
              </w:rPr>
              <w:fldChar w:fldCharType="begin"/>
            </w:r>
            <w:r>
              <w:rPr>
                <w:rFonts w:hint="default" w:ascii="Arial" w:hAnsi="Arial" w:eastAsia="Times New Roman" w:cs="Arial"/>
                <w:color w:val="000000"/>
                <w:sz w:val="18"/>
                <w:szCs w:val="18"/>
                <w:highlight w:val="none"/>
                <w:lang w:val="en-US" w:eastAsia="pt-BR"/>
              </w:rPr>
              <w:instrText xml:space="preserve"> = sum(D25:P25) \* MERGEFORMAT </w:instrText>
            </w:r>
            <w:r>
              <w:rPr>
                <w:rFonts w:hint="default" w:ascii="Arial" w:hAnsi="Arial" w:eastAsia="Times New Roman" w:cs="Arial"/>
                <w:color w:val="000000"/>
                <w:sz w:val="18"/>
                <w:szCs w:val="18"/>
                <w:highlight w:val="none"/>
                <w:lang w:val="en-US" w:eastAsia="pt-BR"/>
              </w:rPr>
              <w:fldChar w:fldCharType="separate"/>
            </w:r>
            <w:r>
              <w:rPr>
                <w:rFonts w:hint="default" w:ascii="Arial" w:hAnsi="Arial" w:eastAsia="Times New Roman" w:cs="Arial"/>
                <w:color w:val="000000"/>
                <w:sz w:val="18"/>
                <w:szCs w:val="18"/>
                <w:highlight w:val="none"/>
                <w:lang w:val="en-US" w:eastAsia="pt-BR"/>
              </w:rPr>
              <w:t>27130</w:t>
            </w:r>
            <w:r>
              <w:rPr>
                <w:rFonts w:hint="default" w:ascii="Arial" w:hAnsi="Arial" w:eastAsia="Times New Roman" w:cs="Arial"/>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F85C376">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186BA118">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564E240B">
            <w:pPr>
              <w:pStyle w:val="221"/>
              <w:spacing w:line="240" w:lineRule="auto"/>
              <w:ind w:left="0"/>
              <w:jc w:val="both"/>
              <w:rPr>
                <w:rFonts w:hint="default" w:ascii="Arial" w:hAnsi="Arial" w:cs="Arial"/>
                <w:sz w:val="18"/>
                <w:szCs w:val="18"/>
              </w:rPr>
            </w:pPr>
          </w:p>
        </w:tc>
      </w:tr>
      <w:tr w14:paraId="4D8E32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330DCEBF">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62</w:t>
            </w:r>
          </w:p>
        </w:tc>
        <w:tc>
          <w:tcPr>
            <w:tcW w:w="4854" w:type="dxa"/>
            <w:tcBorders>
              <w:top w:val="single" w:color="000000" w:sz="4" w:space="0"/>
              <w:left w:val="single" w:color="000000" w:sz="4" w:space="0"/>
              <w:bottom w:val="single" w:color="000000" w:sz="4" w:space="0"/>
              <w:right w:val="single" w:color="000000" w:sz="4" w:space="0"/>
            </w:tcBorders>
            <w:vAlign w:val="top"/>
          </w:tcPr>
          <w:p w14:paraId="75C0D506">
            <w:pPr>
              <w:pStyle w:val="224"/>
              <w:widowControl w:val="0"/>
              <w:jc w:val="both"/>
              <w:rPr>
                <w:rFonts w:hint="default" w:ascii="Arial" w:hAnsi="Arial" w:cs="Arial"/>
                <w:sz w:val="18"/>
                <w:szCs w:val="18"/>
              </w:rPr>
            </w:pPr>
            <w:r>
              <w:rPr>
                <w:rFonts w:hint="default" w:ascii="Arial" w:hAnsi="Arial" w:cs="Arial"/>
                <w:b/>
                <w:bCs/>
                <w:color w:val="000000"/>
                <w:sz w:val="18"/>
                <w:szCs w:val="18"/>
                <w:highlight w:val="none"/>
                <w:lang w:val="en-US" w:eastAsia="pt-BR"/>
              </w:rPr>
              <w:t xml:space="preserve">Folders </w:t>
            </w:r>
            <w:r>
              <w:rPr>
                <w:rFonts w:hint="default" w:ascii="Arial" w:hAnsi="Arial" w:cs="Arial"/>
                <w:color w:val="000000"/>
                <w:sz w:val="18"/>
                <w:szCs w:val="18"/>
                <w:highlight w:val="none"/>
                <w:lang w:val="en-US" w:eastAsia="pt-BR"/>
              </w:rPr>
              <w:t xml:space="preserve">150g- medindo 20cm x 15cm. </w:t>
            </w:r>
            <w:r>
              <w:rPr>
                <w:rFonts w:hint="default" w:ascii="Arial" w:hAnsi="Arial" w:cs="Arial"/>
                <w:color w:val="000000"/>
                <w:sz w:val="18"/>
                <w:szCs w:val="18"/>
                <w:highlight w:val="none"/>
                <w:shd w:val="clear" w:color="auto" w:fill="FFFFFF"/>
                <w:lang w:val="pt-BR" w:eastAsia="pt-BR"/>
              </w:rPr>
              <w:t>Impressão offset colorido, papel couche frente e verso. Elaboração da arte.  Alta definicão.</w:t>
            </w:r>
          </w:p>
        </w:tc>
        <w:tc>
          <w:tcPr>
            <w:tcW w:w="746" w:type="dxa"/>
            <w:tcBorders>
              <w:top w:val="single" w:color="000000" w:sz="4" w:space="0"/>
              <w:left w:val="single" w:color="000000" w:sz="4" w:space="0"/>
              <w:bottom w:val="single" w:color="000000" w:sz="4" w:space="0"/>
              <w:right w:val="single" w:color="000000" w:sz="4" w:space="0"/>
            </w:tcBorders>
            <w:vAlign w:val="center"/>
          </w:tcPr>
          <w:p w14:paraId="0D4C3AE2">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sum(D27:P27)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21560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0A78A85F">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01C42249">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3C452405">
            <w:pPr>
              <w:pStyle w:val="221"/>
              <w:spacing w:line="240" w:lineRule="auto"/>
              <w:ind w:left="0"/>
              <w:jc w:val="both"/>
              <w:rPr>
                <w:rFonts w:hint="default" w:ascii="Arial" w:hAnsi="Arial" w:cs="Arial"/>
                <w:sz w:val="18"/>
                <w:szCs w:val="18"/>
              </w:rPr>
            </w:pPr>
          </w:p>
        </w:tc>
      </w:tr>
      <w:tr w14:paraId="2D54B1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62198AFD">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63</w:t>
            </w:r>
          </w:p>
        </w:tc>
        <w:tc>
          <w:tcPr>
            <w:tcW w:w="4854" w:type="dxa"/>
            <w:tcBorders>
              <w:top w:val="single" w:color="000000" w:sz="4" w:space="0"/>
              <w:left w:val="single" w:color="000000" w:sz="4" w:space="0"/>
              <w:bottom w:val="single" w:color="000000" w:sz="4" w:space="0"/>
              <w:right w:val="single" w:color="000000" w:sz="4" w:space="0"/>
            </w:tcBorders>
            <w:vAlign w:val="top"/>
          </w:tcPr>
          <w:p w14:paraId="38506FB3">
            <w:pPr>
              <w:pStyle w:val="224"/>
              <w:widowControl w:val="0"/>
              <w:jc w:val="both"/>
              <w:rPr>
                <w:rFonts w:hint="default" w:ascii="Arial" w:hAnsi="Arial" w:cs="Arial"/>
                <w:sz w:val="18"/>
                <w:szCs w:val="18"/>
              </w:rPr>
            </w:pPr>
            <w:r>
              <w:rPr>
                <w:rFonts w:hint="default" w:ascii="Arial" w:hAnsi="Arial" w:cs="Arial"/>
                <w:b/>
                <w:bCs/>
                <w:color w:val="000000" w:themeColor="text1"/>
                <w:sz w:val="18"/>
                <w:szCs w:val="18"/>
                <w:highlight w:val="none"/>
                <w:lang w:eastAsia="pt-BR"/>
                <w14:textFill>
                  <w14:solidFill>
                    <w14:schemeClr w14:val="tx1"/>
                  </w14:solidFill>
                </w14:textFill>
              </w:rPr>
              <w:t xml:space="preserve">Folders </w:t>
            </w:r>
            <w:r>
              <w:rPr>
                <w:rFonts w:hint="default" w:ascii="Arial" w:hAnsi="Arial" w:cs="Arial"/>
                <w:color w:val="000000" w:themeColor="text1"/>
                <w:sz w:val="18"/>
                <w:szCs w:val="18"/>
                <w:highlight w:val="none"/>
                <w:lang w:eastAsia="pt-BR"/>
                <w14:textFill>
                  <w14:solidFill>
                    <w14:schemeClr w14:val="tx1"/>
                  </w14:solidFill>
                </w14:textFill>
              </w:rPr>
              <w:t>com 2 dobras</w:t>
            </w:r>
            <w:r>
              <w:rPr>
                <w:rFonts w:hint="default" w:ascii="Arial" w:hAnsi="Arial" w:cs="Arial"/>
                <w:color w:val="000000" w:themeColor="text1"/>
                <w:sz w:val="18"/>
                <w:szCs w:val="18"/>
                <w:highlight w:val="none"/>
                <w:lang w:val="en-US" w:eastAsia="pt-BR"/>
                <w14:textFill>
                  <w14:solidFill>
                    <w14:schemeClr w14:val="tx1"/>
                  </w14:solidFill>
                </w14:textFill>
              </w:rPr>
              <w:t>,</w:t>
            </w:r>
            <w:r>
              <w:rPr>
                <w:rFonts w:hint="default" w:ascii="Arial" w:hAnsi="Arial" w:cs="Arial"/>
                <w:color w:val="000000" w:themeColor="text1"/>
                <w:sz w:val="18"/>
                <w:szCs w:val="18"/>
                <w:highlight w:val="none"/>
                <w:lang w:eastAsia="pt-BR"/>
                <w14:textFill>
                  <w14:solidFill>
                    <w14:schemeClr w14:val="tx1"/>
                  </w14:solidFill>
                </w14:textFill>
              </w:rPr>
              <w:t xml:space="preserve"> medindo 21x30cm, 4x4 cores</w:t>
            </w:r>
            <w:r>
              <w:rPr>
                <w:rFonts w:hint="default" w:ascii="Arial" w:hAnsi="Arial" w:cs="Arial"/>
                <w:color w:val="000000" w:themeColor="text1"/>
                <w:sz w:val="18"/>
                <w:szCs w:val="18"/>
                <w:highlight w:val="none"/>
                <w:lang w:val="en-US" w:eastAsia="pt-BR"/>
                <w14:textFill>
                  <w14:solidFill>
                    <w14:schemeClr w14:val="tx1"/>
                  </w14:solidFill>
                </w14:textFill>
              </w:rPr>
              <w:t>,</w:t>
            </w:r>
            <w:r>
              <w:rPr>
                <w:rFonts w:hint="default" w:ascii="Arial" w:hAnsi="Arial" w:cs="Arial"/>
                <w:color w:val="000000" w:themeColor="text1"/>
                <w:sz w:val="18"/>
                <w:szCs w:val="18"/>
                <w:highlight w:val="none"/>
                <w:lang w:eastAsia="pt-BR"/>
                <w14:textFill>
                  <w14:solidFill>
                    <w14:schemeClr w14:val="tx1"/>
                  </w14:solidFill>
                </w14:textFill>
              </w:rPr>
              <w:t xml:space="preserve"> em papel couché brilho</w:t>
            </w:r>
            <w:r>
              <w:rPr>
                <w:rFonts w:hint="default" w:ascii="Arial" w:hAnsi="Arial" w:cs="Arial"/>
                <w:color w:val="000000" w:themeColor="text1"/>
                <w:sz w:val="18"/>
                <w:szCs w:val="18"/>
                <w:highlight w:val="none"/>
                <w:lang w:val="en-US" w:eastAsia="pt-BR"/>
                <w14:textFill>
                  <w14:solidFill>
                    <w14:schemeClr w14:val="tx1"/>
                  </w14:solidFill>
                </w14:textFill>
              </w:rPr>
              <w:t xml:space="preserve"> </w:t>
            </w:r>
            <w:r>
              <w:rPr>
                <w:rFonts w:hint="default" w:ascii="Arial" w:hAnsi="Arial" w:cs="Arial"/>
                <w:color w:val="000000" w:themeColor="text1"/>
                <w:sz w:val="18"/>
                <w:szCs w:val="18"/>
                <w:highlight w:val="none"/>
                <w:lang w:eastAsia="pt-BR"/>
                <w14:textFill>
                  <w14:solidFill>
                    <w14:schemeClr w14:val="tx1"/>
                  </w14:solidFill>
                </w14:textFill>
              </w:rPr>
              <w:t>150g</w:t>
            </w:r>
          </w:p>
        </w:tc>
        <w:tc>
          <w:tcPr>
            <w:tcW w:w="746" w:type="dxa"/>
            <w:tcBorders>
              <w:top w:val="single" w:color="000000" w:sz="4" w:space="0"/>
              <w:left w:val="single" w:color="000000" w:sz="4" w:space="0"/>
              <w:bottom w:val="single" w:color="000000" w:sz="4" w:space="0"/>
              <w:right w:val="single" w:color="000000" w:sz="4" w:space="0"/>
            </w:tcBorders>
            <w:vAlign w:val="center"/>
          </w:tcPr>
          <w:p w14:paraId="0C411DDE">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sum(D28:P28)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29110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4BAEC507">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3DF78EE9">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212220BE">
            <w:pPr>
              <w:pStyle w:val="221"/>
              <w:spacing w:line="240" w:lineRule="auto"/>
              <w:ind w:left="0"/>
              <w:jc w:val="both"/>
              <w:rPr>
                <w:rFonts w:hint="default" w:ascii="Arial" w:hAnsi="Arial" w:cs="Arial"/>
                <w:sz w:val="18"/>
                <w:szCs w:val="18"/>
              </w:rPr>
            </w:pPr>
          </w:p>
        </w:tc>
      </w:tr>
      <w:tr w14:paraId="50235B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5E6C08F1">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64</w:t>
            </w:r>
          </w:p>
        </w:tc>
        <w:tc>
          <w:tcPr>
            <w:tcW w:w="4854" w:type="dxa"/>
            <w:tcBorders>
              <w:top w:val="single" w:color="000000" w:sz="4" w:space="0"/>
              <w:left w:val="single" w:color="000000" w:sz="4" w:space="0"/>
              <w:bottom w:val="single" w:color="000000" w:sz="4" w:space="0"/>
              <w:right w:val="single" w:color="000000" w:sz="4" w:space="0"/>
            </w:tcBorders>
            <w:vAlign w:val="top"/>
          </w:tcPr>
          <w:p w14:paraId="31FBCF76">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Folder</w:t>
            </w:r>
            <w:r>
              <w:rPr>
                <w:rFonts w:hint="default" w:ascii="Arial" w:hAnsi="Arial" w:eastAsia="Times New Roman" w:cs="Arial"/>
                <w:b/>
                <w:bCs/>
                <w:color w:val="000000"/>
                <w:sz w:val="18"/>
                <w:szCs w:val="18"/>
                <w:highlight w:val="none"/>
                <w:lang w:val="en-US" w:eastAsia="pt-BR"/>
              </w:rPr>
              <w:t>s</w:t>
            </w:r>
            <w:r>
              <w:rPr>
                <w:rFonts w:hint="default" w:ascii="Arial" w:hAnsi="Arial" w:eastAsia="Times New Roman" w:cs="Arial"/>
                <w:b/>
                <w:bCs/>
                <w:color w:val="000000"/>
                <w:sz w:val="18"/>
                <w:szCs w:val="18"/>
                <w:highlight w:val="none"/>
                <w:lang w:val="pt-BR" w:eastAsia="pt-BR"/>
              </w:rPr>
              <w:t xml:space="preserve"> </w:t>
            </w:r>
            <w:r>
              <w:rPr>
                <w:rFonts w:hint="default" w:ascii="Arial" w:hAnsi="Arial" w:eastAsia="Times New Roman" w:cs="Arial"/>
                <w:color w:val="000000"/>
                <w:sz w:val="18"/>
                <w:szCs w:val="18"/>
                <w:highlight w:val="none"/>
                <w:lang w:val="pt-BR" w:eastAsia="pt-BR"/>
              </w:rPr>
              <w:t xml:space="preserve">115g - </w:t>
            </w:r>
            <w:r>
              <w:rPr>
                <w:rFonts w:hint="default" w:ascii="Arial" w:hAnsi="Arial" w:eastAsia="Times New Roman" w:cs="Arial"/>
                <w:color w:val="000000"/>
                <w:sz w:val="18"/>
                <w:szCs w:val="18"/>
                <w:highlight w:val="none"/>
                <w:lang w:val="en-US" w:eastAsia="pt-BR"/>
              </w:rPr>
              <w:t xml:space="preserve">medindo </w:t>
            </w:r>
            <w:r>
              <w:rPr>
                <w:rFonts w:hint="default" w:ascii="Arial" w:hAnsi="Arial" w:eastAsia="Times New Roman" w:cs="Arial"/>
                <w:color w:val="000000"/>
                <w:sz w:val="18"/>
                <w:szCs w:val="18"/>
                <w:highlight w:val="none"/>
                <w:lang w:val="pt-BR" w:eastAsia="pt-BR"/>
              </w:rPr>
              <w:t>21</w:t>
            </w:r>
            <w:r>
              <w:rPr>
                <w:rFonts w:hint="default" w:ascii="Arial" w:hAnsi="Arial" w:eastAsia="Times New Roman" w:cs="Arial"/>
                <w:color w:val="000000"/>
                <w:sz w:val="18"/>
                <w:szCs w:val="18"/>
                <w:highlight w:val="none"/>
                <w:lang w:val="en-US" w:eastAsia="pt-BR"/>
              </w:rPr>
              <w:t>cm</w:t>
            </w:r>
            <w:r>
              <w:rPr>
                <w:rFonts w:hint="default" w:ascii="Arial" w:hAnsi="Arial" w:eastAsia="Times New Roman" w:cs="Arial"/>
                <w:color w:val="000000"/>
                <w:sz w:val="18"/>
                <w:szCs w:val="18"/>
                <w:highlight w:val="none"/>
                <w:lang w:val="pt-BR" w:eastAsia="pt-BR"/>
              </w:rPr>
              <w:t>x40</w:t>
            </w:r>
            <w:r>
              <w:rPr>
                <w:rFonts w:hint="default" w:ascii="Arial" w:hAnsi="Arial" w:eastAsia="Times New Roman" w:cs="Arial"/>
                <w:color w:val="000000"/>
                <w:sz w:val="18"/>
                <w:szCs w:val="18"/>
                <w:highlight w:val="none"/>
                <w:lang w:val="en-US" w:eastAsia="pt-BR"/>
              </w:rPr>
              <w:t xml:space="preserve">cm, </w:t>
            </w:r>
            <w:r>
              <w:rPr>
                <w:rFonts w:hint="default" w:ascii="Arial" w:hAnsi="Arial" w:eastAsia="Times New Roman" w:cs="Arial"/>
                <w:color w:val="000000"/>
                <w:sz w:val="18"/>
                <w:szCs w:val="18"/>
                <w:highlight w:val="none"/>
                <w:lang w:val="pt-BR" w:eastAsia="pt-BR"/>
              </w:rPr>
              <w:t xml:space="preserve">com 3 dobras </w:t>
            </w:r>
            <w:r>
              <w:rPr>
                <w:rFonts w:hint="default" w:ascii="Arial" w:hAnsi="Arial" w:cs="Arial"/>
                <w:color w:val="000000"/>
                <w:sz w:val="18"/>
                <w:szCs w:val="18"/>
                <w:highlight w:val="none"/>
                <w:shd w:val="clear" w:color="auto" w:fill="FFFFFF"/>
                <w:lang w:val="pt-BR" w:eastAsia="pt-BR"/>
              </w:rPr>
              <w:t xml:space="preserve">Impressão offset colorido, papel couche frente e verso. </w:t>
            </w:r>
            <w:r>
              <w:rPr>
                <w:rFonts w:hint="default" w:ascii="Arial" w:hAnsi="Arial" w:eastAsia="Times New Roman" w:cs="Arial"/>
                <w:color w:val="000000"/>
                <w:sz w:val="18"/>
                <w:szCs w:val="18"/>
                <w:highlight w:val="none"/>
                <w:lang w:val="pt-BR" w:eastAsia="pt-BR"/>
              </w:rPr>
              <w:t>Elaboração da arte.</w:t>
            </w:r>
          </w:p>
        </w:tc>
        <w:tc>
          <w:tcPr>
            <w:tcW w:w="746" w:type="dxa"/>
            <w:tcBorders>
              <w:top w:val="single" w:color="000000" w:sz="4" w:space="0"/>
              <w:left w:val="single" w:color="000000" w:sz="4" w:space="0"/>
              <w:bottom w:val="single" w:color="000000" w:sz="4" w:space="0"/>
              <w:right w:val="single" w:color="000000" w:sz="4" w:space="0"/>
            </w:tcBorders>
            <w:vAlign w:val="center"/>
          </w:tcPr>
          <w:p w14:paraId="68678AD8">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sum(D26:P26)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26400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57F7D0A2">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456A8322">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0199D05B">
            <w:pPr>
              <w:pStyle w:val="221"/>
              <w:spacing w:line="240" w:lineRule="auto"/>
              <w:ind w:left="0"/>
              <w:jc w:val="both"/>
              <w:rPr>
                <w:rFonts w:hint="default" w:ascii="Arial" w:hAnsi="Arial" w:cs="Arial"/>
                <w:sz w:val="18"/>
                <w:szCs w:val="18"/>
              </w:rPr>
            </w:pPr>
          </w:p>
        </w:tc>
      </w:tr>
      <w:tr w14:paraId="48BC6B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2FFC2423">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65</w:t>
            </w:r>
          </w:p>
        </w:tc>
        <w:tc>
          <w:tcPr>
            <w:tcW w:w="4854" w:type="dxa"/>
            <w:tcBorders>
              <w:top w:val="single" w:color="000000" w:sz="4" w:space="0"/>
              <w:left w:val="single" w:color="000000" w:sz="4" w:space="0"/>
              <w:bottom w:val="single" w:color="000000" w:sz="4" w:space="0"/>
              <w:right w:val="single" w:color="000000" w:sz="4" w:space="0"/>
            </w:tcBorders>
            <w:vAlign w:val="top"/>
          </w:tcPr>
          <w:p w14:paraId="782F7647">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 xml:space="preserve">Folhetos </w:t>
            </w:r>
            <w:r>
              <w:rPr>
                <w:rFonts w:hint="default" w:ascii="Arial" w:hAnsi="Arial" w:eastAsia="Times New Roman" w:cs="Arial"/>
                <w:color w:val="000000"/>
                <w:sz w:val="18"/>
                <w:szCs w:val="18"/>
                <w:highlight w:val="none"/>
                <w:lang w:val="pt-BR" w:eastAsia="pt-BR"/>
              </w:rPr>
              <w:t>com medidas 30x20cm.</w:t>
            </w:r>
            <w:r>
              <w:rPr>
                <w:rFonts w:hint="default" w:ascii="Arial" w:hAnsi="Arial" w:eastAsia="Times New Roman" w:cs="Arial"/>
                <w:color w:val="000000"/>
                <w:sz w:val="18"/>
                <w:szCs w:val="18"/>
                <w:highlight w:val="none"/>
                <w:lang w:val="en-US" w:eastAsia="pt-BR"/>
              </w:rPr>
              <w:t xml:space="preserve"> </w:t>
            </w:r>
            <w:r>
              <w:rPr>
                <w:rFonts w:hint="default" w:ascii="Arial" w:hAnsi="Arial" w:cs="Arial"/>
                <w:color w:val="000000"/>
                <w:sz w:val="18"/>
                <w:szCs w:val="18"/>
                <w:highlight w:val="none"/>
                <w:shd w:val="clear" w:color="auto" w:fill="FFFFFF"/>
                <w:lang w:val="pt-BR" w:eastAsia="pt-BR"/>
              </w:rPr>
              <w:t xml:space="preserve">Impressão offset colorido, papel couche frente e verso. </w:t>
            </w:r>
            <w:r>
              <w:rPr>
                <w:rFonts w:hint="default" w:ascii="Arial" w:hAnsi="Arial" w:eastAsia="Times New Roman" w:cs="Arial"/>
                <w:color w:val="000000"/>
                <w:sz w:val="18"/>
                <w:szCs w:val="18"/>
                <w:highlight w:val="none"/>
                <w:lang w:val="pt-BR" w:eastAsia="pt-BR"/>
              </w:rPr>
              <w:t>Elaboração da arte. Alta definição.</w:t>
            </w:r>
          </w:p>
        </w:tc>
        <w:tc>
          <w:tcPr>
            <w:tcW w:w="746" w:type="dxa"/>
            <w:tcBorders>
              <w:top w:val="single" w:color="000000" w:sz="4" w:space="0"/>
              <w:left w:val="single" w:color="000000" w:sz="4" w:space="0"/>
              <w:bottom w:val="single" w:color="000000" w:sz="4" w:space="0"/>
              <w:right w:val="single" w:color="000000" w:sz="4" w:space="0"/>
            </w:tcBorders>
            <w:vAlign w:val="center"/>
          </w:tcPr>
          <w:p w14:paraId="0442B5BE">
            <w:pPr>
              <w:jc w:val="center"/>
              <w:rPr>
                <w:rFonts w:hint="default" w:ascii="Arial" w:hAnsi="Arial" w:cs="Arial"/>
                <w:sz w:val="18"/>
                <w:szCs w:val="18"/>
              </w:rPr>
            </w:pPr>
            <w:r>
              <w:rPr>
                <w:rFonts w:hint="default" w:ascii="Arial" w:hAnsi="Arial" w:eastAsia="Times New Roman" w:cs="Arial"/>
                <w:color w:val="000000"/>
                <w:sz w:val="18"/>
                <w:szCs w:val="18"/>
                <w:highlight w:val="none"/>
                <w:lang w:val="en-US" w:eastAsia="pt-BR"/>
              </w:rPr>
              <w:fldChar w:fldCharType="begin"/>
            </w:r>
            <w:r>
              <w:rPr>
                <w:rFonts w:hint="default" w:ascii="Arial" w:hAnsi="Arial" w:eastAsia="Times New Roman" w:cs="Arial"/>
                <w:color w:val="000000"/>
                <w:sz w:val="18"/>
                <w:szCs w:val="18"/>
                <w:highlight w:val="none"/>
                <w:lang w:val="en-US" w:eastAsia="pt-BR"/>
              </w:rPr>
              <w:instrText xml:space="preserve"> = sum(D29:O29) \* MERGEFORMAT </w:instrText>
            </w:r>
            <w:r>
              <w:rPr>
                <w:rFonts w:hint="default" w:ascii="Arial" w:hAnsi="Arial" w:eastAsia="Times New Roman" w:cs="Arial"/>
                <w:color w:val="000000"/>
                <w:sz w:val="18"/>
                <w:szCs w:val="18"/>
                <w:highlight w:val="none"/>
                <w:lang w:val="en-US" w:eastAsia="pt-BR"/>
              </w:rPr>
              <w:fldChar w:fldCharType="separate"/>
            </w:r>
            <w:r>
              <w:rPr>
                <w:rFonts w:hint="default" w:ascii="Arial" w:hAnsi="Arial" w:eastAsia="Times New Roman" w:cs="Arial"/>
                <w:color w:val="000000"/>
                <w:sz w:val="18"/>
                <w:szCs w:val="18"/>
                <w:highlight w:val="none"/>
                <w:lang w:val="en-US" w:eastAsia="pt-BR"/>
              </w:rPr>
              <w:t>22200</w:t>
            </w:r>
            <w:r>
              <w:rPr>
                <w:rFonts w:hint="default" w:ascii="Arial" w:hAnsi="Arial" w:eastAsia="Times New Roman" w:cs="Arial"/>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005C3B5A">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07C713C1">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1BB8D6F6">
            <w:pPr>
              <w:pStyle w:val="221"/>
              <w:spacing w:line="240" w:lineRule="auto"/>
              <w:ind w:left="0"/>
              <w:jc w:val="both"/>
              <w:rPr>
                <w:rFonts w:hint="default" w:ascii="Arial" w:hAnsi="Arial" w:cs="Arial"/>
                <w:sz w:val="18"/>
                <w:szCs w:val="18"/>
              </w:rPr>
            </w:pPr>
          </w:p>
        </w:tc>
      </w:tr>
      <w:tr w14:paraId="40C4FF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20DA93F7">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66</w:t>
            </w:r>
          </w:p>
        </w:tc>
        <w:tc>
          <w:tcPr>
            <w:tcW w:w="4854" w:type="dxa"/>
            <w:tcBorders>
              <w:top w:val="single" w:color="000000" w:sz="4" w:space="0"/>
              <w:left w:val="single" w:color="000000" w:sz="4" w:space="0"/>
              <w:bottom w:val="single" w:color="000000" w:sz="4" w:space="0"/>
              <w:right w:val="single" w:color="000000" w:sz="4" w:space="0"/>
            </w:tcBorders>
            <w:vAlign w:val="top"/>
          </w:tcPr>
          <w:p w14:paraId="28673961">
            <w:pPr>
              <w:jc w:val="both"/>
              <w:rPr>
                <w:rFonts w:hint="default" w:ascii="Arial" w:hAnsi="Arial" w:cs="Arial"/>
                <w:sz w:val="18"/>
                <w:szCs w:val="18"/>
              </w:rPr>
            </w:pPr>
            <w:r>
              <w:rPr>
                <w:rFonts w:hint="default" w:ascii="Arial" w:hAnsi="Arial" w:eastAsia="Times New Roman" w:cs="Arial"/>
                <w:b/>
                <w:bCs/>
                <w:color w:val="000000" w:themeColor="text1"/>
                <w:sz w:val="18"/>
                <w:szCs w:val="18"/>
                <w:highlight w:val="none"/>
                <w:shd w:val="clear" w:color="auto" w:fill="FFFFFF"/>
                <w:lang w:val="pt-BR" w:eastAsia="pt-BR"/>
                <w14:textFill>
                  <w14:solidFill>
                    <w14:schemeClr w14:val="tx1"/>
                  </w14:solidFill>
                </w14:textFill>
              </w:rPr>
              <w:t>Impressão de avaliação do conhecimento</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 xml:space="preserve"> na Educação Infantil em papel sulfite A4 (21x30cm) com a primeira página (capa) colorida e demais páginas em preto e branco conforme modelo disponibilizado ao licitante vencedor</w:t>
            </w:r>
            <w:r>
              <w:rPr>
                <w:rFonts w:hint="default" w:ascii="Arial" w:hAnsi="Arial" w:eastAsia="Times New Roman" w:cs="Arial"/>
                <w:color w:val="000000" w:themeColor="text1"/>
                <w:sz w:val="18"/>
                <w:szCs w:val="18"/>
                <w:highlight w:val="none"/>
                <w:shd w:val="clear" w:color="auto" w:fill="FFFFFF"/>
                <w:lang w:val="en-US" w:eastAsia="pt-BR"/>
                <w14:textFill>
                  <w14:solidFill>
                    <w14:schemeClr w14:val="tx1"/>
                  </w14:solidFill>
                </w14:textFill>
              </w:rPr>
              <w:t xml:space="preserve"> </w:t>
            </w:r>
            <w:r>
              <w:rPr>
                <w:rFonts w:hint="default" w:ascii="Arial" w:hAnsi="Arial"/>
                <w:color w:val="000000"/>
                <w:sz w:val="18"/>
                <w:szCs w:val="18"/>
                <w:highlight w:val="none"/>
                <w:shd w:val="clear"/>
              </w:rPr>
              <w:t>(vide ilustração conforme termo de referência).</w:t>
            </w:r>
          </w:p>
        </w:tc>
        <w:tc>
          <w:tcPr>
            <w:tcW w:w="746" w:type="dxa"/>
            <w:tcBorders>
              <w:top w:val="single" w:color="000000" w:sz="4" w:space="0"/>
              <w:left w:val="single" w:color="000000" w:sz="4" w:space="0"/>
              <w:bottom w:val="single" w:color="000000" w:sz="4" w:space="0"/>
              <w:right w:val="single" w:color="000000" w:sz="4" w:space="0"/>
            </w:tcBorders>
            <w:vAlign w:val="center"/>
          </w:tcPr>
          <w:p w14:paraId="1325E905">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1300</w:t>
            </w:r>
          </w:p>
        </w:tc>
        <w:tc>
          <w:tcPr>
            <w:tcW w:w="700" w:type="dxa"/>
            <w:tcBorders>
              <w:top w:val="single" w:color="000000" w:sz="4" w:space="0"/>
              <w:left w:val="single" w:color="000000" w:sz="4" w:space="0"/>
              <w:bottom w:val="single" w:color="000000" w:sz="4" w:space="0"/>
              <w:right w:val="single" w:color="000000" w:sz="4" w:space="0"/>
            </w:tcBorders>
            <w:vAlign w:val="center"/>
          </w:tcPr>
          <w:p w14:paraId="6B6F0AB0">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64A5133">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66AE4008">
            <w:pPr>
              <w:pStyle w:val="221"/>
              <w:spacing w:line="240" w:lineRule="auto"/>
              <w:ind w:left="0"/>
              <w:jc w:val="both"/>
              <w:rPr>
                <w:rFonts w:hint="default" w:ascii="Arial" w:hAnsi="Arial" w:cs="Arial"/>
                <w:sz w:val="18"/>
                <w:szCs w:val="18"/>
              </w:rPr>
            </w:pPr>
          </w:p>
        </w:tc>
      </w:tr>
      <w:tr w14:paraId="5AB65D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46C59569">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67</w:t>
            </w:r>
          </w:p>
        </w:tc>
        <w:tc>
          <w:tcPr>
            <w:tcW w:w="4854" w:type="dxa"/>
            <w:tcBorders>
              <w:top w:val="single" w:color="000000" w:sz="4" w:space="0"/>
              <w:left w:val="single" w:color="000000" w:sz="4" w:space="0"/>
              <w:bottom w:val="single" w:color="000000" w:sz="4" w:space="0"/>
              <w:right w:val="single" w:color="000000" w:sz="4" w:space="0"/>
            </w:tcBorders>
            <w:vAlign w:val="top"/>
          </w:tcPr>
          <w:p w14:paraId="105C6C40">
            <w:pPr>
              <w:jc w:val="both"/>
              <w:rPr>
                <w:rFonts w:hint="default" w:ascii="Arial" w:hAnsi="Arial" w:cs="Arial"/>
                <w:sz w:val="18"/>
                <w:szCs w:val="18"/>
              </w:rPr>
            </w:pPr>
            <w:r>
              <w:rPr>
                <w:rFonts w:hint="default" w:ascii="Arial" w:hAnsi="Arial" w:eastAsia="Times New Roman" w:cs="Arial"/>
                <w:b/>
                <w:bCs/>
                <w:color w:val="000000" w:themeColor="text1"/>
                <w:sz w:val="18"/>
                <w:szCs w:val="18"/>
                <w:highlight w:val="none"/>
                <w:shd w:val="clear" w:color="auto" w:fill="FFFFFF"/>
                <w:lang w:val="pt-BR" w:eastAsia="pt-BR"/>
                <w14:textFill>
                  <w14:solidFill>
                    <w14:schemeClr w14:val="tx1"/>
                  </w14:solidFill>
                </w14:textFill>
              </w:rPr>
              <w:t>Impressão de avaliação do conhecimento</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 xml:space="preserve"> na Educação Infantil em papel sulfite A4 (21x30cm) com a primeira página (capa) colorida e demais páginas em preto e branco conforme modelo disponibilizado ao licitante vencedor</w:t>
            </w:r>
            <w:r>
              <w:rPr>
                <w:rFonts w:hint="default" w:ascii="Arial" w:hAnsi="Arial" w:eastAsia="Times New Roman" w:cs="Arial"/>
                <w:color w:val="000000" w:themeColor="text1"/>
                <w:sz w:val="18"/>
                <w:szCs w:val="18"/>
                <w:highlight w:val="none"/>
                <w:shd w:val="clear" w:color="auto" w:fill="FFFFFF"/>
                <w:lang w:val="en-US" w:eastAsia="pt-BR"/>
                <w14:textFill>
                  <w14:solidFill>
                    <w14:schemeClr w14:val="tx1"/>
                  </w14:solidFill>
                </w14:textFill>
              </w:rPr>
              <w:t xml:space="preserve"> </w:t>
            </w:r>
            <w:r>
              <w:rPr>
                <w:rFonts w:hint="default" w:ascii="Arial" w:hAnsi="Arial"/>
                <w:color w:val="000000"/>
                <w:sz w:val="18"/>
                <w:szCs w:val="18"/>
                <w:highlight w:val="none"/>
                <w:shd w:val="clear"/>
              </w:rPr>
              <w:t>(vide ilustração conforme termo de referência).</w:t>
            </w:r>
          </w:p>
        </w:tc>
        <w:tc>
          <w:tcPr>
            <w:tcW w:w="746" w:type="dxa"/>
            <w:tcBorders>
              <w:top w:val="single" w:color="000000" w:sz="4" w:space="0"/>
              <w:left w:val="single" w:color="000000" w:sz="4" w:space="0"/>
              <w:bottom w:val="single" w:color="000000" w:sz="4" w:space="0"/>
              <w:right w:val="single" w:color="000000" w:sz="4" w:space="0"/>
            </w:tcBorders>
            <w:vAlign w:val="center"/>
          </w:tcPr>
          <w:p w14:paraId="116EB8ED">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1400</w:t>
            </w:r>
          </w:p>
        </w:tc>
        <w:tc>
          <w:tcPr>
            <w:tcW w:w="700" w:type="dxa"/>
            <w:tcBorders>
              <w:top w:val="single" w:color="000000" w:sz="4" w:space="0"/>
              <w:left w:val="single" w:color="000000" w:sz="4" w:space="0"/>
              <w:bottom w:val="single" w:color="000000" w:sz="4" w:space="0"/>
              <w:right w:val="single" w:color="000000" w:sz="4" w:space="0"/>
            </w:tcBorders>
            <w:vAlign w:val="center"/>
          </w:tcPr>
          <w:p w14:paraId="11F7BD7C">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4F19D9FC">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269BC71F">
            <w:pPr>
              <w:pStyle w:val="221"/>
              <w:spacing w:line="240" w:lineRule="auto"/>
              <w:ind w:left="0"/>
              <w:jc w:val="both"/>
              <w:rPr>
                <w:rFonts w:hint="default" w:ascii="Arial" w:hAnsi="Arial" w:cs="Arial"/>
                <w:sz w:val="18"/>
                <w:szCs w:val="18"/>
              </w:rPr>
            </w:pPr>
          </w:p>
        </w:tc>
      </w:tr>
      <w:tr w14:paraId="798D90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191A9B9C">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68</w:t>
            </w:r>
          </w:p>
        </w:tc>
        <w:tc>
          <w:tcPr>
            <w:tcW w:w="4854" w:type="dxa"/>
            <w:tcBorders>
              <w:top w:val="single" w:color="000000" w:sz="4" w:space="0"/>
              <w:left w:val="single" w:color="000000" w:sz="4" w:space="0"/>
              <w:bottom w:val="single" w:color="000000" w:sz="4" w:space="0"/>
              <w:right w:val="single" w:color="000000" w:sz="4" w:space="0"/>
            </w:tcBorders>
            <w:vAlign w:val="top"/>
          </w:tcPr>
          <w:p w14:paraId="3CFC0EE8">
            <w:pPr>
              <w:jc w:val="both"/>
              <w:rPr>
                <w:rFonts w:hint="default" w:ascii="Arial" w:hAnsi="Arial" w:cs="Arial"/>
                <w:sz w:val="18"/>
                <w:szCs w:val="18"/>
              </w:rPr>
            </w:pPr>
            <w:r>
              <w:rPr>
                <w:rFonts w:hint="default" w:ascii="Arial" w:hAnsi="Arial" w:eastAsia="Times New Roman" w:cs="Arial"/>
                <w:b/>
                <w:bCs/>
                <w:color w:val="000000"/>
                <w:sz w:val="18"/>
                <w:szCs w:val="18"/>
                <w:highlight w:val="none"/>
                <w:shd w:val="clear" w:color="auto" w:fill="FFFFFF"/>
                <w:lang w:val="pt-BR" w:eastAsia="pt-BR"/>
              </w:rPr>
              <w:t>Impressão de avaliação do conhecimento</w:t>
            </w:r>
            <w:r>
              <w:rPr>
                <w:rFonts w:hint="default" w:ascii="Arial" w:hAnsi="Arial" w:eastAsia="Times New Roman" w:cs="Arial"/>
                <w:color w:val="000000"/>
                <w:sz w:val="18"/>
                <w:szCs w:val="18"/>
                <w:highlight w:val="none"/>
                <w:shd w:val="clear" w:color="auto" w:fill="FFFFFF"/>
                <w:lang w:val="pt-BR" w:eastAsia="pt-BR"/>
              </w:rPr>
              <w:t xml:space="preserve"> na Educação Infantil em papel sulfite A4 (21x30cm) com a primeira página (capa) colorida e demais páginas em preto e branco conforme modelo disponibilizado ao licitante vencedor</w:t>
            </w:r>
            <w:r>
              <w:rPr>
                <w:rFonts w:hint="default" w:ascii="Arial" w:hAnsi="Arial" w:eastAsia="Times New Roman" w:cs="Arial"/>
                <w:color w:val="000000"/>
                <w:sz w:val="18"/>
                <w:szCs w:val="18"/>
                <w:highlight w:val="none"/>
                <w:shd w:val="clear" w:color="auto" w:fill="FFFFFF"/>
                <w:lang w:val="en-US" w:eastAsia="pt-BR"/>
              </w:rPr>
              <w:t xml:space="preserve"> </w:t>
            </w:r>
            <w:r>
              <w:rPr>
                <w:rFonts w:hint="default" w:ascii="Arial" w:hAnsi="Arial"/>
                <w:color w:val="000000"/>
                <w:sz w:val="18"/>
                <w:szCs w:val="18"/>
                <w:highlight w:val="none"/>
                <w:shd w:val="clear"/>
              </w:rPr>
              <w:t>(vide ilustração conforme termo de referência).</w:t>
            </w:r>
          </w:p>
        </w:tc>
        <w:tc>
          <w:tcPr>
            <w:tcW w:w="746" w:type="dxa"/>
            <w:tcBorders>
              <w:top w:val="single" w:color="000000" w:sz="4" w:space="0"/>
              <w:left w:val="single" w:color="000000" w:sz="4" w:space="0"/>
              <w:bottom w:val="single" w:color="000000" w:sz="4" w:space="0"/>
              <w:right w:val="single" w:color="000000" w:sz="4" w:space="0"/>
            </w:tcBorders>
            <w:vAlign w:val="center"/>
          </w:tcPr>
          <w:p w14:paraId="3354A336">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90</w:t>
            </w:r>
          </w:p>
        </w:tc>
        <w:tc>
          <w:tcPr>
            <w:tcW w:w="700" w:type="dxa"/>
            <w:tcBorders>
              <w:top w:val="single" w:color="000000" w:sz="4" w:space="0"/>
              <w:left w:val="single" w:color="000000" w:sz="4" w:space="0"/>
              <w:bottom w:val="single" w:color="000000" w:sz="4" w:space="0"/>
              <w:right w:val="single" w:color="000000" w:sz="4" w:space="0"/>
            </w:tcBorders>
            <w:vAlign w:val="center"/>
          </w:tcPr>
          <w:p w14:paraId="043D1A8F">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29B604A">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02EF672D">
            <w:pPr>
              <w:pStyle w:val="221"/>
              <w:spacing w:line="240" w:lineRule="auto"/>
              <w:ind w:left="0"/>
              <w:jc w:val="both"/>
              <w:rPr>
                <w:rFonts w:hint="default" w:ascii="Arial" w:hAnsi="Arial" w:cs="Arial"/>
                <w:sz w:val="18"/>
                <w:szCs w:val="18"/>
              </w:rPr>
            </w:pPr>
          </w:p>
        </w:tc>
      </w:tr>
      <w:tr w14:paraId="00ACE1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6EC3E849">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69</w:t>
            </w:r>
          </w:p>
        </w:tc>
        <w:tc>
          <w:tcPr>
            <w:tcW w:w="4854" w:type="dxa"/>
            <w:tcBorders>
              <w:top w:val="single" w:color="000000" w:sz="4" w:space="0"/>
              <w:left w:val="single" w:color="000000" w:sz="4" w:space="0"/>
              <w:bottom w:val="single" w:color="000000" w:sz="4" w:space="0"/>
              <w:right w:val="single" w:color="000000" w:sz="4" w:space="0"/>
            </w:tcBorders>
            <w:vAlign w:val="top"/>
          </w:tcPr>
          <w:p w14:paraId="703B4ED6">
            <w:pPr>
              <w:jc w:val="both"/>
              <w:rPr>
                <w:rFonts w:hint="default" w:ascii="Arial" w:hAnsi="Arial" w:cs="Arial"/>
                <w:sz w:val="18"/>
                <w:szCs w:val="18"/>
              </w:rPr>
            </w:pPr>
            <w:r>
              <w:rPr>
                <w:rFonts w:hint="default" w:ascii="Arial" w:hAnsi="Arial" w:eastAsia="Times New Roman" w:cs="Arial"/>
                <w:b/>
                <w:bCs/>
                <w:color w:val="000000" w:themeColor="text1"/>
                <w:sz w:val="18"/>
                <w:szCs w:val="18"/>
                <w:highlight w:val="none"/>
                <w:shd w:val="clear" w:color="auto" w:fill="FFFFFF"/>
                <w:lang w:val="pt-BR" w:eastAsia="pt-BR"/>
                <w14:textFill>
                  <w14:solidFill>
                    <w14:schemeClr w14:val="tx1"/>
                  </w14:solidFill>
                </w14:textFill>
              </w:rPr>
              <w:t>Impressão de avaliação do conhecimento</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 xml:space="preserve"> na Educação Infantil em papel sulfite A4 (21x30cm) com a primeira página (capa) colorida e demais páginas em preto e branco conforme modelo disponibilizado ao licitante vencedor</w:t>
            </w:r>
            <w:r>
              <w:rPr>
                <w:rFonts w:hint="default" w:ascii="Arial" w:hAnsi="Arial" w:eastAsia="Times New Roman" w:cs="Arial"/>
                <w:color w:val="000000" w:themeColor="text1"/>
                <w:sz w:val="18"/>
                <w:szCs w:val="18"/>
                <w:highlight w:val="none"/>
                <w:shd w:val="clear" w:color="auto" w:fill="FFFFFF"/>
                <w:lang w:val="en-US" w:eastAsia="pt-BR"/>
                <w14:textFill>
                  <w14:solidFill>
                    <w14:schemeClr w14:val="tx1"/>
                  </w14:solidFill>
                </w14:textFill>
              </w:rPr>
              <w:t xml:space="preserve"> </w:t>
            </w:r>
            <w:r>
              <w:rPr>
                <w:rFonts w:hint="default" w:ascii="Arial" w:hAnsi="Arial"/>
                <w:color w:val="000000"/>
                <w:sz w:val="18"/>
                <w:szCs w:val="18"/>
                <w:highlight w:val="none"/>
                <w:shd w:val="clear"/>
              </w:rPr>
              <w:t>(vide ilustração conforme termo de referência).</w:t>
            </w:r>
          </w:p>
        </w:tc>
        <w:tc>
          <w:tcPr>
            <w:tcW w:w="746" w:type="dxa"/>
            <w:tcBorders>
              <w:top w:val="single" w:color="000000" w:sz="4" w:space="0"/>
              <w:left w:val="single" w:color="000000" w:sz="4" w:space="0"/>
              <w:bottom w:val="single" w:color="000000" w:sz="4" w:space="0"/>
              <w:right w:val="single" w:color="000000" w:sz="4" w:space="0"/>
            </w:tcBorders>
            <w:vAlign w:val="center"/>
          </w:tcPr>
          <w:p w14:paraId="3E112BF4">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250</w:t>
            </w:r>
          </w:p>
        </w:tc>
        <w:tc>
          <w:tcPr>
            <w:tcW w:w="700" w:type="dxa"/>
            <w:tcBorders>
              <w:top w:val="single" w:color="000000" w:sz="4" w:space="0"/>
              <w:left w:val="single" w:color="000000" w:sz="4" w:space="0"/>
              <w:bottom w:val="single" w:color="000000" w:sz="4" w:space="0"/>
              <w:right w:val="single" w:color="000000" w:sz="4" w:space="0"/>
            </w:tcBorders>
            <w:vAlign w:val="center"/>
          </w:tcPr>
          <w:p w14:paraId="794D81C4">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E8E2DB2">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6A18A3F5">
            <w:pPr>
              <w:pStyle w:val="221"/>
              <w:spacing w:line="240" w:lineRule="auto"/>
              <w:ind w:left="0"/>
              <w:jc w:val="both"/>
              <w:rPr>
                <w:rFonts w:hint="default" w:ascii="Arial" w:hAnsi="Arial" w:cs="Arial"/>
                <w:sz w:val="18"/>
                <w:szCs w:val="18"/>
              </w:rPr>
            </w:pPr>
          </w:p>
        </w:tc>
      </w:tr>
      <w:tr w14:paraId="1FD7B5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A1776F6">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70</w:t>
            </w:r>
          </w:p>
        </w:tc>
        <w:tc>
          <w:tcPr>
            <w:tcW w:w="4854" w:type="dxa"/>
            <w:tcBorders>
              <w:top w:val="single" w:color="000000" w:sz="4" w:space="0"/>
              <w:left w:val="single" w:color="000000" w:sz="4" w:space="0"/>
              <w:bottom w:val="single" w:color="000000" w:sz="4" w:space="0"/>
              <w:right w:val="single" w:color="000000" w:sz="4" w:space="0"/>
            </w:tcBorders>
            <w:vAlign w:val="top"/>
          </w:tcPr>
          <w:p w14:paraId="05B8B69D">
            <w:pPr>
              <w:jc w:val="both"/>
              <w:rPr>
                <w:rFonts w:hint="default" w:ascii="Arial" w:hAnsi="Arial" w:cs="Arial"/>
                <w:sz w:val="18"/>
                <w:szCs w:val="18"/>
              </w:rPr>
            </w:pPr>
            <w:r>
              <w:rPr>
                <w:rFonts w:hint="default" w:ascii="Arial" w:hAnsi="Arial" w:eastAsia="Times New Roman" w:cs="Arial"/>
                <w:b/>
                <w:bCs/>
                <w:color w:val="000000" w:themeColor="text1"/>
                <w:sz w:val="18"/>
                <w:szCs w:val="18"/>
                <w:highlight w:val="none"/>
                <w:shd w:val="clear" w:color="auto" w:fill="FFFFFF"/>
                <w:lang w:val="pt-BR" w:eastAsia="pt-BR"/>
                <w14:textFill>
                  <w14:solidFill>
                    <w14:schemeClr w14:val="tx1"/>
                  </w14:solidFill>
                </w14:textFill>
              </w:rPr>
              <w:t>Impressão de avaliação do conhecimento</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 xml:space="preserve"> na Educação Infantil em papel sulfite A4 (21x30cm) com a primeira página (capa) colorida e demais páginas em preto e branco conforme modelo disponibilizado ao licitante vencedor</w:t>
            </w:r>
            <w:r>
              <w:rPr>
                <w:rFonts w:hint="default" w:ascii="Arial" w:hAnsi="Arial" w:eastAsia="Times New Roman" w:cs="Arial"/>
                <w:color w:val="000000" w:themeColor="text1"/>
                <w:sz w:val="18"/>
                <w:szCs w:val="18"/>
                <w:highlight w:val="none"/>
                <w:shd w:val="clear" w:color="auto" w:fill="FFFFFF"/>
                <w:lang w:val="en-US" w:eastAsia="pt-BR"/>
                <w14:textFill>
                  <w14:solidFill>
                    <w14:schemeClr w14:val="tx1"/>
                  </w14:solidFill>
                </w14:textFill>
              </w:rPr>
              <w:t xml:space="preserve"> </w:t>
            </w:r>
            <w:r>
              <w:rPr>
                <w:rFonts w:hint="default" w:ascii="Arial" w:hAnsi="Arial"/>
                <w:color w:val="000000"/>
                <w:sz w:val="18"/>
                <w:szCs w:val="18"/>
                <w:highlight w:val="none"/>
                <w:shd w:val="clear"/>
              </w:rPr>
              <w:t>(vide ilustração conforme termo de referência).</w:t>
            </w:r>
          </w:p>
        </w:tc>
        <w:tc>
          <w:tcPr>
            <w:tcW w:w="746" w:type="dxa"/>
            <w:tcBorders>
              <w:top w:val="single" w:color="000000" w:sz="4" w:space="0"/>
              <w:left w:val="single" w:color="000000" w:sz="4" w:space="0"/>
              <w:bottom w:val="single" w:color="000000" w:sz="4" w:space="0"/>
              <w:right w:val="single" w:color="000000" w:sz="4" w:space="0"/>
            </w:tcBorders>
            <w:vAlign w:val="center"/>
          </w:tcPr>
          <w:p w14:paraId="0DA96A19">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750</w:t>
            </w:r>
          </w:p>
        </w:tc>
        <w:tc>
          <w:tcPr>
            <w:tcW w:w="700" w:type="dxa"/>
            <w:tcBorders>
              <w:top w:val="single" w:color="000000" w:sz="4" w:space="0"/>
              <w:left w:val="single" w:color="000000" w:sz="4" w:space="0"/>
              <w:bottom w:val="single" w:color="000000" w:sz="4" w:space="0"/>
              <w:right w:val="single" w:color="000000" w:sz="4" w:space="0"/>
            </w:tcBorders>
            <w:vAlign w:val="center"/>
          </w:tcPr>
          <w:p w14:paraId="2040AB20">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5D8B9FF">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1080BB74">
            <w:pPr>
              <w:pStyle w:val="221"/>
              <w:spacing w:line="240" w:lineRule="auto"/>
              <w:ind w:left="0"/>
              <w:jc w:val="both"/>
              <w:rPr>
                <w:rFonts w:hint="default" w:ascii="Arial" w:hAnsi="Arial" w:cs="Arial"/>
                <w:sz w:val="18"/>
                <w:szCs w:val="18"/>
              </w:rPr>
            </w:pPr>
          </w:p>
        </w:tc>
      </w:tr>
      <w:tr w14:paraId="4D7D16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36F08E8D">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71</w:t>
            </w:r>
          </w:p>
        </w:tc>
        <w:tc>
          <w:tcPr>
            <w:tcW w:w="4854" w:type="dxa"/>
            <w:tcBorders>
              <w:top w:val="single" w:color="000000" w:sz="4" w:space="0"/>
              <w:left w:val="single" w:color="000000" w:sz="4" w:space="0"/>
              <w:bottom w:val="single" w:color="000000" w:sz="4" w:space="0"/>
              <w:right w:val="single" w:color="000000" w:sz="4" w:space="0"/>
            </w:tcBorders>
            <w:vAlign w:val="top"/>
          </w:tcPr>
          <w:p w14:paraId="29E2B156">
            <w:pPr>
              <w:jc w:val="both"/>
              <w:rPr>
                <w:rFonts w:hint="default" w:ascii="Arial" w:hAnsi="Arial" w:cs="Arial"/>
                <w:sz w:val="18"/>
                <w:szCs w:val="18"/>
                <w:lang w:val="en-US"/>
              </w:rPr>
            </w:pPr>
            <w:r>
              <w:rPr>
                <w:rFonts w:hint="default" w:ascii="Arial" w:hAnsi="Arial" w:eastAsia="Times New Roman" w:cs="Arial"/>
                <w:b/>
                <w:bCs/>
                <w:color w:val="000000" w:themeColor="text1"/>
                <w:sz w:val="18"/>
                <w:szCs w:val="18"/>
                <w:highlight w:val="none"/>
                <w:shd w:val="clear" w:color="auto" w:fill="FFFFFF"/>
                <w:lang w:val="pt-BR" w:eastAsia="pt-BR"/>
                <w14:textFill>
                  <w14:solidFill>
                    <w14:schemeClr w14:val="tx1"/>
                  </w14:solidFill>
                </w14:textFill>
              </w:rPr>
              <w:t>Impressão de avaliação do conhecimento</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 xml:space="preserve"> na Educação Infantil em papel sulfite A4 (21x30cm) com a primeira página (capa) colorida e demais páginas em preto e branco conforme modelo disponibilizado ao licitante vencedor</w:t>
            </w:r>
            <w:r>
              <w:rPr>
                <w:rFonts w:hint="default" w:ascii="Arial" w:hAnsi="Arial" w:cs="Arial"/>
                <w:color w:val="000000" w:themeColor="text1"/>
                <w:sz w:val="18"/>
                <w:szCs w:val="18"/>
                <w:highlight w:val="none"/>
                <w:shd w:val="clear" w:color="auto" w:fill="FFFFFF"/>
                <w:lang w:val="en-US" w:eastAsia="pt-BR"/>
                <w14:textFill>
                  <w14:solidFill>
                    <w14:schemeClr w14:val="tx1"/>
                  </w14:solidFill>
                </w14:textFill>
              </w:rPr>
              <w:t xml:space="preserve"> </w:t>
            </w:r>
            <w:r>
              <w:rPr>
                <w:rFonts w:hint="default" w:ascii="Arial" w:hAnsi="Arial"/>
                <w:color w:val="000000"/>
                <w:sz w:val="18"/>
                <w:szCs w:val="18"/>
                <w:highlight w:val="none"/>
                <w:shd w:val="clear"/>
              </w:rPr>
              <w:t>(vide ilustração conforme termo de referência).</w:t>
            </w:r>
          </w:p>
        </w:tc>
        <w:tc>
          <w:tcPr>
            <w:tcW w:w="746" w:type="dxa"/>
            <w:tcBorders>
              <w:top w:val="single" w:color="000000" w:sz="4" w:space="0"/>
              <w:left w:val="single" w:color="000000" w:sz="4" w:space="0"/>
              <w:bottom w:val="single" w:color="000000" w:sz="4" w:space="0"/>
              <w:right w:val="single" w:color="000000" w:sz="4" w:space="0"/>
            </w:tcBorders>
            <w:vAlign w:val="center"/>
          </w:tcPr>
          <w:p w14:paraId="775EA8E4">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950</w:t>
            </w:r>
          </w:p>
        </w:tc>
        <w:tc>
          <w:tcPr>
            <w:tcW w:w="700" w:type="dxa"/>
            <w:tcBorders>
              <w:top w:val="single" w:color="000000" w:sz="4" w:space="0"/>
              <w:left w:val="single" w:color="000000" w:sz="4" w:space="0"/>
              <w:bottom w:val="single" w:color="000000" w:sz="4" w:space="0"/>
              <w:right w:val="single" w:color="000000" w:sz="4" w:space="0"/>
            </w:tcBorders>
            <w:vAlign w:val="center"/>
          </w:tcPr>
          <w:p w14:paraId="2954AD2E">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0872BEE8">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2112441D">
            <w:pPr>
              <w:pStyle w:val="221"/>
              <w:spacing w:line="240" w:lineRule="auto"/>
              <w:ind w:left="0"/>
              <w:jc w:val="both"/>
              <w:rPr>
                <w:rFonts w:hint="default" w:ascii="Arial" w:hAnsi="Arial" w:cs="Arial"/>
                <w:sz w:val="18"/>
                <w:szCs w:val="18"/>
              </w:rPr>
            </w:pPr>
          </w:p>
        </w:tc>
      </w:tr>
      <w:tr w14:paraId="4FEC22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1D8A1604">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72</w:t>
            </w:r>
          </w:p>
        </w:tc>
        <w:tc>
          <w:tcPr>
            <w:tcW w:w="4854" w:type="dxa"/>
            <w:tcBorders>
              <w:top w:val="single" w:color="000000" w:sz="4" w:space="0"/>
              <w:left w:val="single" w:color="000000" w:sz="4" w:space="0"/>
              <w:bottom w:val="single" w:color="000000" w:sz="4" w:space="0"/>
              <w:right w:val="single" w:color="000000" w:sz="4" w:space="0"/>
            </w:tcBorders>
            <w:vAlign w:val="top"/>
          </w:tcPr>
          <w:p w14:paraId="5B2AAF3E">
            <w:pPr>
              <w:jc w:val="both"/>
              <w:rPr>
                <w:rFonts w:hint="default" w:ascii="Arial" w:hAnsi="Arial" w:cs="Arial"/>
                <w:sz w:val="18"/>
                <w:szCs w:val="18"/>
              </w:rPr>
            </w:pPr>
            <w:r>
              <w:rPr>
                <w:rFonts w:hint="default" w:ascii="Arial" w:hAnsi="Arial" w:cs="Arial"/>
                <w:b/>
                <w:bCs/>
                <w:color w:val="000000"/>
                <w:sz w:val="18"/>
                <w:szCs w:val="18"/>
                <w:highlight w:val="none"/>
              </w:rPr>
              <w:t>Impresso E1</w:t>
            </w:r>
            <w:r>
              <w:rPr>
                <w:rFonts w:hint="default" w:ascii="Arial" w:hAnsi="Arial" w:cs="Arial"/>
                <w:color w:val="000000"/>
                <w:sz w:val="18"/>
                <w:szCs w:val="18"/>
                <w:highlight w:val="none"/>
              </w:rPr>
              <w:t xml:space="preserve"> Padronizado Papel Offset; 180g; 50x90mm; Frente;  </w:t>
            </w:r>
            <w:r>
              <w:rPr>
                <w:rFonts w:hint="default" w:ascii="Arial" w:hAnsi="Arial" w:cs="Arial"/>
                <w:color w:val="000000"/>
                <w:sz w:val="18"/>
                <w:szCs w:val="18"/>
                <w:highlight w:val="none"/>
                <w:lang w:val="pt-BR"/>
              </w:rPr>
              <w:t>com a</w:t>
            </w:r>
            <w:r>
              <w:rPr>
                <w:rFonts w:hint="default" w:ascii="Arial" w:hAnsi="Arial" w:cs="Arial"/>
                <w:color w:val="000000"/>
                <w:sz w:val="18"/>
                <w:szCs w:val="18"/>
                <w:highlight w:val="none"/>
              </w:rPr>
              <w:t xml:space="preserve">rte </w:t>
            </w:r>
            <w:r>
              <w:rPr>
                <w:rFonts w:hint="default" w:ascii="Arial" w:hAnsi="Arial" w:cs="Arial"/>
                <w:color w:val="000000"/>
                <w:sz w:val="18"/>
                <w:szCs w:val="18"/>
                <w:highlight w:val="none"/>
                <w:lang w:val="pt-BR"/>
              </w:rPr>
              <w:t>a</w:t>
            </w:r>
            <w:r>
              <w:rPr>
                <w:rFonts w:hint="default" w:ascii="Arial" w:hAnsi="Arial" w:cs="Arial"/>
                <w:color w:val="000000"/>
                <w:sz w:val="18"/>
                <w:szCs w:val="18"/>
                <w:highlight w:val="none"/>
              </w:rPr>
              <w:t xml:space="preserve"> </w:t>
            </w:r>
            <w:r>
              <w:rPr>
                <w:rFonts w:hint="default" w:ascii="Arial" w:hAnsi="Arial" w:cs="Arial"/>
                <w:color w:val="000000"/>
                <w:sz w:val="18"/>
                <w:szCs w:val="18"/>
                <w:highlight w:val="none"/>
                <w:lang w:val="pt-BR"/>
              </w:rPr>
              <w:t>s</w:t>
            </w:r>
            <w:r>
              <w:rPr>
                <w:rFonts w:hint="default" w:ascii="Arial" w:hAnsi="Arial" w:cs="Arial"/>
                <w:color w:val="000000"/>
                <w:sz w:val="18"/>
                <w:szCs w:val="18"/>
                <w:highlight w:val="none"/>
              </w:rPr>
              <w:t xml:space="preserve">er </w:t>
            </w:r>
            <w:r>
              <w:rPr>
                <w:rFonts w:hint="default" w:ascii="Arial" w:hAnsi="Arial" w:cs="Arial"/>
                <w:color w:val="000000"/>
                <w:sz w:val="18"/>
                <w:szCs w:val="18"/>
                <w:highlight w:val="none"/>
                <w:lang w:val="pt-BR"/>
              </w:rPr>
              <w:t>d</w:t>
            </w:r>
            <w:r>
              <w:rPr>
                <w:rFonts w:hint="default" w:ascii="Arial" w:hAnsi="Arial" w:cs="Arial"/>
                <w:color w:val="000000"/>
                <w:sz w:val="18"/>
                <w:szCs w:val="18"/>
                <w:highlight w:val="none"/>
              </w:rPr>
              <w:t xml:space="preserve">efinida </w:t>
            </w:r>
            <w:r>
              <w:rPr>
                <w:rFonts w:hint="default" w:ascii="Arial" w:hAnsi="Arial" w:cs="Arial"/>
                <w:color w:val="000000"/>
                <w:sz w:val="18"/>
                <w:szCs w:val="18"/>
                <w:highlight w:val="none"/>
                <w:lang w:val="pt-BR"/>
              </w:rPr>
              <w:t>p</w:t>
            </w:r>
            <w:r>
              <w:rPr>
                <w:rFonts w:hint="default" w:ascii="Arial" w:hAnsi="Arial" w:cs="Arial"/>
                <w:color w:val="000000"/>
                <w:sz w:val="18"/>
                <w:szCs w:val="18"/>
                <w:highlight w:val="none"/>
              </w:rPr>
              <w:t xml:space="preserve">ela Secretaria </w:t>
            </w:r>
            <w:r>
              <w:rPr>
                <w:rFonts w:hint="default" w:ascii="Arial" w:hAnsi="Arial" w:cs="Arial"/>
                <w:color w:val="000000"/>
                <w:sz w:val="18"/>
                <w:szCs w:val="18"/>
                <w:highlight w:val="none"/>
                <w:lang w:val="pt-BR"/>
              </w:rPr>
              <w:t>correspondente, n</w:t>
            </w:r>
            <w:r>
              <w:rPr>
                <w:rFonts w:hint="default" w:ascii="Arial" w:hAnsi="Arial" w:cs="Arial"/>
                <w:color w:val="000000"/>
                <w:sz w:val="18"/>
                <w:szCs w:val="18"/>
                <w:highlight w:val="none"/>
              </w:rPr>
              <w:t xml:space="preserve">o </w:t>
            </w:r>
            <w:r>
              <w:rPr>
                <w:rFonts w:hint="default" w:ascii="Arial" w:hAnsi="Arial" w:cs="Arial"/>
                <w:color w:val="000000"/>
                <w:sz w:val="18"/>
                <w:szCs w:val="18"/>
                <w:highlight w:val="none"/>
                <w:lang w:val="pt-BR"/>
              </w:rPr>
              <w:t>m</w:t>
            </w:r>
            <w:r>
              <w:rPr>
                <w:rFonts w:hint="default" w:ascii="Arial" w:hAnsi="Arial" w:cs="Arial"/>
                <w:color w:val="000000"/>
                <w:sz w:val="18"/>
                <w:szCs w:val="18"/>
                <w:highlight w:val="none"/>
              </w:rPr>
              <w:t>omento</w:t>
            </w:r>
            <w:r>
              <w:rPr>
                <w:rFonts w:hint="default" w:ascii="Arial" w:hAnsi="Arial" w:cs="Arial"/>
                <w:color w:val="000000"/>
                <w:sz w:val="18"/>
                <w:szCs w:val="18"/>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13B4DCF7">
            <w:pPr>
              <w:jc w:val="center"/>
              <w:rPr>
                <w:rFonts w:hint="default" w:ascii="Arial" w:hAnsi="Arial" w:cs="Arial"/>
                <w:sz w:val="18"/>
                <w:szCs w:val="18"/>
              </w:rPr>
            </w:pPr>
            <w:r>
              <w:rPr>
                <w:rFonts w:hint="default" w:ascii="Arial" w:hAnsi="Arial" w:eastAsia="Times New Roman" w:cs="Arial"/>
                <w:bCs/>
                <w:color w:val="000000"/>
                <w:sz w:val="18"/>
                <w:szCs w:val="18"/>
                <w:highlight w:val="none"/>
                <w:lang w:val="pt-BR" w:eastAsia="pt-BR" w:bidi="ar-SA"/>
              </w:rPr>
              <w:fldChar w:fldCharType="begin"/>
            </w:r>
            <w:r>
              <w:rPr>
                <w:rFonts w:hint="default" w:ascii="Arial" w:hAnsi="Arial" w:eastAsia="Times New Roman" w:cs="Arial"/>
                <w:bCs/>
                <w:color w:val="000000"/>
                <w:sz w:val="18"/>
                <w:szCs w:val="18"/>
                <w:highlight w:val="none"/>
                <w:lang w:val="pt-BR" w:eastAsia="pt-BR" w:bidi="ar-SA"/>
              </w:rPr>
              <w:instrText xml:space="preserve"> = sum(D98:O98) \* MERGEFORMAT </w:instrText>
            </w:r>
            <w:r>
              <w:rPr>
                <w:rFonts w:hint="default" w:ascii="Arial" w:hAnsi="Arial" w:eastAsia="Times New Roman" w:cs="Arial"/>
                <w:bCs/>
                <w:color w:val="000000"/>
                <w:sz w:val="18"/>
                <w:szCs w:val="18"/>
                <w:highlight w:val="none"/>
                <w:lang w:val="pt-BR" w:eastAsia="pt-BR" w:bidi="ar-SA"/>
              </w:rPr>
              <w:fldChar w:fldCharType="separate"/>
            </w:r>
            <w:r>
              <w:rPr>
                <w:rFonts w:hint="default" w:ascii="Arial" w:hAnsi="Arial" w:eastAsia="Times New Roman" w:cs="Arial"/>
                <w:bCs/>
                <w:color w:val="000000"/>
                <w:sz w:val="18"/>
                <w:szCs w:val="18"/>
                <w:highlight w:val="none"/>
                <w:lang w:val="pt-BR" w:eastAsia="pt-BR" w:bidi="ar-SA"/>
              </w:rPr>
              <w:t>1200</w:t>
            </w:r>
            <w:r>
              <w:rPr>
                <w:rFonts w:hint="default" w:ascii="Arial" w:hAnsi="Arial" w:eastAsia="Times New Roman" w:cs="Arial"/>
                <w:bCs/>
                <w:color w:val="000000"/>
                <w:sz w:val="18"/>
                <w:szCs w:val="18"/>
                <w:highlight w:val="none"/>
                <w:lang w:val="pt-BR" w:eastAsia="pt-BR" w:bidi="ar-SA"/>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6C5980C3">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10CE425E">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3AD1EFF6">
            <w:pPr>
              <w:pStyle w:val="221"/>
              <w:spacing w:line="240" w:lineRule="auto"/>
              <w:ind w:left="0"/>
              <w:jc w:val="both"/>
              <w:rPr>
                <w:rFonts w:hint="default" w:ascii="Arial" w:hAnsi="Arial" w:cs="Arial"/>
                <w:sz w:val="18"/>
                <w:szCs w:val="18"/>
              </w:rPr>
            </w:pPr>
          </w:p>
        </w:tc>
      </w:tr>
      <w:tr w14:paraId="694593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187856C8">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73</w:t>
            </w:r>
          </w:p>
        </w:tc>
        <w:tc>
          <w:tcPr>
            <w:tcW w:w="4854" w:type="dxa"/>
            <w:tcBorders>
              <w:top w:val="single" w:color="000000" w:sz="4" w:space="0"/>
              <w:left w:val="single" w:color="000000" w:sz="4" w:space="0"/>
              <w:bottom w:val="single" w:color="000000" w:sz="4" w:space="0"/>
              <w:right w:val="single" w:color="000000" w:sz="4" w:space="0"/>
            </w:tcBorders>
            <w:vAlign w:val="top"/>
          </w:tcPr>
          <w:p w14:paraId="5F36EDF5">
            <w:pPr>
              <w:jc w:val="both"/>
              <w:rPr>
                <w:rFonts w:hint="default" w:ascii="Arial" w:hAnsi="Arial" w:cs="Arial"/>
                <w:sz w:val="18"/>
                <w:szCs w:val="18"/>
              </w:rPr>
            </w:pPr>
            <w:r>
              <w:rPr>
                <w:rFonts w:hint="default" w:ascii="Arial" w:hAnsi="Arial" w:cs="Arial"/>
                <w:b/>
                <w:bCs/>
                <w:color w:val="000000"/>
                <w:sz w:val="18"/>
                <w:szCs w:val="18"/>
                <w:highlight w:val="none"/>
              </w:rPr>
              <w:t>Impresso E3</w:t>
            </w:r>
            <w:r>
              <w:rPr>
                <w:rFonts w:hint="default" w:ascii="Arial" w:hAnsi="Arial" w:cs="Arial"/>
                <w:color w:val="000000"/>
                <w:sz w:val="18"/>
                <w:szCs w:val="18"/>
                <w:highlight w:val="none"/>
              </w:rPr>
              <w:t xml:space="preserve"> Padronizado Papel Offset; 180g; 80x210mm; Frente; </w:t>
            </w:r>
            <w:r>
              <w:rPr>
                <w:rFonts w:hint="default" w:ascii="Arial" w:hAnsi="Arial" w:cs="Arial"/>
                <w:color w:val="000000"/>
                <w:sz w:val="18"/>
                <w:szCs w:val="18"/>
                <w:highlight w:val="none"/>
                <w:lang w:val="pt-BR"/>
              </w:rPr>
              <w:t>a</w:t>
            </w:r>
            <w:r>
              <w:rPr>
                <w:rFonts w:hint="default" w:ascii="Arial" w:hAnsi="Arial" w:cs="Arial"/>
                <w:color w:val="000000"/>
                <w:sz w:val="18"/>
                <w:szCs w:val="18"/>
                <w:highlight w:val="none"/>
              </w:rPr>
              <w:t xml:space="preserve">rte </w:t>
            </w:r>
            <w:r>
              <w:rPr>
                <w:rFonts w:hint="default" w:ascii="Arial" w:hAnsi="Arial" w:cs="Arial"/>
                <w:color w:val="000000"/>
                <w:sz w:val="18"/>
                <w:szCs w:val="18"/>
                <w:highlight w:val="none"/>
                <w:lang w:val="pt-BR"/>
              </w:rPr>
              <w:t>a</w:t>
            </w:r>
            <w:r>
              <w:rPr>
                <w:rFonts w:hint="default" w:ascii="Arial" w:hAnsi="Arial" w:cs="Arial"/>
                <w:color w:val="000000"/>
                <w:sz w:val="18"/>
                <w:szCs w:val="18"/>
                <w:highlight w:val="none"/>
              </w:rPr>
              <w:t xml:space="preserve"> </w:t>
            </w:r>
            <w:r>
              <w:rPr>
                <w:rFonts w:hint="default" w:ascii="Arial" w:hAnsi="Arial" w:cs="Arial"/>
                <w:color w:val="000000"/>
                <w:sz w:val="18"/>
                <w:szCs w:val="18"/>
                <w:highlight w:val="none"/>
                <w:lang w:val="pt-BR"/>
              </w:rPr>
              <w:t>s</w:t>
            </w:r>
            <w:r>
              <w:rPr>
                <w:rFonts w:hint="default" w:ascii="Arial" w:hAnsi="Arial" w:cs="Arial"/>
                <w:color w:val="000000"/>
                <w:sz w:val="18"/>
                <w:szCs w:val="18"/>
                <w:highlight w:val="none"/>
              </w:rPr>
              <w:t xml:space="preserve">er </w:t>
            </w:r>
            <w:r>
              <w:rPr>
                <w:rFonts w:hint="default" w:ascii="Arial" w:hAnsi="Arial" w:cs="Arial"/>
                <w:color w:val="000000"/>
                <w:sz w:val="18"/>
                <w:szCs w:val="18"/>
                <w:highlight w:val="none"/>
                <w:lang w:val="pt-BR"/>
              </w:rPr>
              <w:t>d</w:t>
            </w:r>
            <w:r>
              <w:rPr>
                <w:rFonts w:hint="default" w:ascii="Arial" w:hAnsi="Arial" w:cs="Arial"/>
                <w:color w:val="000000"/>
                <w:sz w:val="18"/>
                <w:szCs w:val="18"/>
                <w:highlight w:val="none"/>
              </w:rPr>
              <w:t xml:space="preserve">efinida </w:t>
            </w:r>
            <w:r>
              <w:rPr>
                <w:rFonts w:hint="default" w:ascii="Arial" w:hAnsi="Arial" w:cs="Arial"/>
                <w:color w:val="000000"/>
                <w:sz w:val="18"/>
                <w:szCs w:val="18"/>
                <w:highlight w:val="none"/>
                <w:lang w:val="pt-BR"/>
              </w:rPr>
              <w:t>p</w:t>
            </w:r>
            <w:r>
              <w:rPr>
                <w:rFonts w:hint="default" w:ascii="Arial" w:hAnsi="Arial" w:cs="Arial"/>
                <w:color w:val="000000"/>
                <w:sz w:val="18"/>
                <w:szCs w:val="18"/>
                <w:highlight w:val="none"/>
              </w:rPr>
              <w:t>ela Secretaria</w:t>
            </w:r>
            <w:r>
              <w:rPr>
                <w:rFonts w:hint="default" w:ascii="Arial" w:hAnsi="Arial" w:cs="Arial"/>
                <w:color w:val="000000"/>
                <w:sz w:val="18"/>
                <w:szCs w:val="18"/>
                <w:highlight w:val="none"/>
                <w:lang w:val="pt-BR"/>
              </w:rPr>
              <w:t xml:space="preserve"> n</w:t>
            </w:r>
            <w:r>
              <w:rPr>
                <w:rFonts w:hint="default" w:ascii="Arial" w:hAnsi="Arial" w:cs="Arial"/>
                <w:color w:val="000000"/>
                <w:sz w:val="18"/>
                <w:szCs w:val="18"/>
                <w:highlight w:val="none"/>
              </w:rPr>
              <w:t xml:space="preserve">o </w:t>
            </w:r>
            <w:r>
              <w:rPr>
                <w:rFonts w:hint="default" w:ascii="Arial" w:hAnsi="Arial" w:cs="Arial"/>
                <w:color w:val="000000"/>
                <w:sz w:val="18"/>
                <w:szCs w:val="18"/>
                <w:highlight w:val="none"/>
                <w:lang w:val="pt-BR"/>
              </w:rPr>
              <w:t>m</w:t>
            </w:r>
            <w:r>
              <w:rPr>
                <w:rFonts w:hint="default" w:ascii="Arial" w:hAnsi="Arial" w:cs="Arial"/>
                <w:color w:val="000000"/>
                <w:sz w:val="18"/>
                <w:szCs w:val="18"/>
                <w:highlight w:val="none"/>
              </w:rPr>
              <w:t>omento</w:t>
            </w:r>
            <w:r>
              <w:rPr>
                <w:rFonts w:hint="default" w:ascii="Arial" w:hAnsi="Arial" w:cs="Arial"/>
                <w:color w:val="000000"/>
                <w:sz w:val="18"/>
                <w:szCs w:val="18"/>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104DEED1">
            <w:pPr>
              <w:jc w:val="center"/>
              <w:rPr>
                <w:rFonts w:hint="default" w:ascii="Arial" w:hAnsi="Arial" w:cs="Arial"/>
                <w:sz w:val="18"/>
                <w:szCs w:val="18"/>
              </w:rPr>
            </w:pPr>
            <w:r>
              <w:rPr>
                <w:rFonts w:hint="default" w:ascii="Arial" w:hAnsi="Arial" w:eastAsia="Times New Roman" w:cs="Arial"/>
                <w:bCs/>
                <w:color w:val="000000"/>
                <w:sz w:val="18"/>
                <w:szCs w:val="18"/>
                <w:highlight w:val="none"/>
                <w:lang w:val="pt-BR" w:eastAsia="pt-BR" w:bidi="ar-SA"/>
              </w:rPr>
              <w:fldChar w:fldCharType="begin"/>
            </w:r>
            <w:r>
              <w:rPr>
                <w:rFonts w:hint="default" w:ascii="Arial" w:hAnsi="Arial" w:eastAsia="Times New Roman" w:cs="Arial"/>
                <w:bCs/>
                <w:color w:val="000000"/>
                <w:sz w:val="18"/>
                <w:szCs w:val="18"/>
                <w:highlight w:val="none"/>
                <w:lang w:val="pt-BR" w:eastAsia="pt-BR" w:bidi="ar-SA"/>
              </w:rPr>
              <w:instrText xml:space="preserve"> = sum(D99:O99) \* MERGEFORMAT </w:instrText>
            </w:r>
            <w:r>
              <w:rPr>
                <w:rFonts w:hint="default" w:ascii="Arial" w:hAnsi="Arial" w:eastAsia="Times New Roman" w:cs="Arial"/>
                <w:bCs/>
                <w:color w:val="000000"/>
                <w:sz w:val="18"/>
                <w:szCs w:val="18"/>
                <w:highlight w:val="none"/>
                <w:lang w:val="pt-BR" w:eastAsia="pt-BR" w:bidi="ar-SA"/>
              </w:rPr>
              <w:fldChar w:fldCharType="separate"/>
            </w:r>
            <w:r>
              <w:rPr>
                <w:rFonts w:hint="default" w:ascii="Arial" w:hAnsi="Arial" w:eastAsia="Times New Roman" w:cs="Arial"/>
                <w:bCs/>
                <w:color w:val="000000"/>
                <w:sz w:val="18"/>
                <w:szCs w:val="18"/>
                <w:highlight w:val="none"/>
                <w:lang w:val="pt-BR" w:eastAsia="pt-BR" w:bidi="ar-SA"/>
              </w:rPr>
              <w:t>60000</w:t>
            </w:r>
            <w:r>
              <w:rPr>
                <w:rFonts w:hint="default" w:ascii="Arial" w:hAnsi="Arial" w:eastAsia="Times New Roman" w:cs="Arial"/>
                <w:bCs/>
                <w:color w:val="000000"/>
                <w:sz w:val="18"/>
                <w:szCs w:val="18"/>
                <w:highlight w:val="none"/>
                <w:lang w:val="pt-BR" w:eastAsia="pt-BR" w:bidi="ar-SA"/>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AF2C2B9">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CBF6705">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27C924A7">
            <w:pPr>
              <w:pStyle w:val="221"/>
              <w:spacing w:line="240" w:lineRule="auto"/>
              <w:ind w:left="0"/>
              <w:jc w:val="both"/>
              <w:rPr>
                <w:rFonts w:hint="default" w:ascii="Arial" w:hAnsi="Arial" w:cs="Arial"/>
                <w:sz w:val="18"/>
                <w:szCs w:val="18"/>
              </w:rPr>
            </w:pPr>
          </w:p>
        </w:tc>
      </w:tr>
      <w:tr w14:paraId="2542AC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71D29770">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74</w:t>
            </w:r>
          </w:p>
        </w:tc>
        <w:tc>
          <w:tcPr>
            <w:tcW w:w="4854" w:type="dxa"/>
            <w:tcBorders>
              <w:top w:val="single" w:color="000000" w:sz="4" w:space="0"/>
              <w:left w:val="single" w:color="000000" w:sz="4" w:space="0"/>
              <w:bottom w:val="single" w:color="000000" w:sz="4" w:space="0"/>
              <w:right w:val="single" w:color="000000" w:sz="4" w:space="0"/>
            </w:tcBorders>
            <w:vAlign w:val="top"/>
          </w:tcPr>
          <w:p w14:paraId="2FDD48A8">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Letreiro ACM</w:t>
            </w:r>
            <w:r>
              <w:rPr>
                <w:rFonts w:hint="default" w:ascii="Arial" w:hAnsi="Arial" w:eastAsia="Times New Roman" w:cs="Arial"/>
                <w:b w:val="0"/>
                <w:bCs w:val="0"/>
                <w:color w:val="000000"/>
                <w:sz w:val="18"/>
                <w:szCs w:val="18"/>
                <w:highlight w:val="none"/>
                <w:lang w:val="en-US" w:eastAsia="pt-BR"/>
              </w:rPr>
              <w:t xml:space="preserve">, </w:t>
            </w:r>
            <w:r>
              <w:rPr>
                <w:rFonts w:hint="default" w:ascii="Arial" w:hAnsi="Arial" w:eastAsia="Times New Roman" w:cs="Arial"/>
                <w:color w:val="000000"/>
                <w:sz w:val="18"/>
                <w:szCs w:val="18"/>
                <w:highlight w:val="none"/>
                <w:lang w:val="en-US" w:eastAsia="pt-BR"/>
              </w:rPr>
              <w:t xml:space="preserve">com medidas </w:t>
            </w:r>
            <w:r>
              <w:rPr>
                <w:rFonts w:hint="default" w:ascii="Arial" w:hAnsi="Arial" w:eastAsia="Times New Roman" w:cs="Arial"/>
                <w:color w:val="000000"/>
                <w:sz w:val="18"/>
                <w:szCs w:val="18"/>
                <w:highlight w:val="none"/>
                <w:lang w:val="pt-BR" w:eastAsia="pt-BR"/>
              </w:rPr>
              <w:t>250x60cm</w:t>
            </w:r>
            <w:r>
              <w:rPr>
                <w:rFonts w:hint="default" w:ascii="Arial" w:hAnsi="Arial" w:eastAsia="Times New Roman" w:cs="Arial"/>
                <w:color w:val="000000"/>
                <w:sz w:val="18"/>
                <w:szCs w:val="18"/>
                <w:highlight w:val="none"/>
                <w:lang w:val="en-US" w:eastAsia="pt-BR"/>
              </w:rPr>
              <w:t xml:space="preserve">, </w:t>
            </w:r>
            <w:r>
              <w:rPr>
                <w:rFonts w:hint="default" w:ascii="Arial" w:hAnsi="Arial" w:eastAsia="Times New Roman" w:cs="Arial"/>
                <w:color w:val="000000"/>
                <w:sz w:val="18"/>
                <w:szCs w:val="18"/>
                <w:highlight w:val="none"/>
                <w:lang w:val="pt-BR" w:eastAsia="pt-BR"/>
              </w:rPr>
              <w:t>estrutura metálica em metalon 50x30, adesivado e laminado</w:t>
            </w:r>
            <w:r>
              <w:rPr>
                <w:rFonts w:hint="default" w:ascii="Arial" w:hAnsi="Arial" w:eastAsia="Times New Roman" w:cs="Arial"/>
                <w:color w:val="000000"/>
                <w:sz w:val="18"/>
                <w:szCs w:val="18"/>
                <w:highlight w:val="none"/>
                <w:lang w:val="en-US" w:eastAsia="pt-BR"/>
              </w:rPr>
              <w:t xml:space="preserve">, </w:t>
            </w:r>
            <w:r>
              <w:rPr>
                <w:rFonts w:hint="default" w:ascii="Arial" w:hAnsi="Arial" w:eastAsia="Times New Roman" w:cs="Arial"/>
                <w:color w:val="000000"/>
                <w:sz w:val="18"/>
                <w:szCs w:val="18"/>
                <w:highlight w:val="none"/>
                <w:lang w:val="pt-BR" w:eastAsia="pt-BR"/>
              </w:rPr>
              <w:t xml:space="preserve"> com instalação na zona urbana de Cataguases-MG. Impressão colorido.</w:t>
            </w:r>
            <w:r>
              <w:rPr>
                <w:rFonts w:hint="default" w:ascii="Arial" w:hAnsi="Arial" w:eastAsia="Times New Roman" w:cs="Arial"/>
                <w:color w:val="000000"/>
                <w:sz w:val="18"/>
                <w:szCs w:val="18"/>
                <w:highlight w:val="none"/>
                <w:lang w:val="en-US" w:eastAsia="pt-BR"/>
              </w:rPr>
              <w:t xml:space="preserve"> </w:t>
            </w:r>
            <w:r>
              <w:rPr>
                <w:rFonts w:hint="default" w:ascii="Arial" w:hAnsi="Arial" w:eastAsia="Times New Roman" w:cs="Arial"/>
                <w:color w:val="000000"/>
                <w:sz w:val="18"/>
                <w:szCs w:val="18"/>
                <w:highlight w:val="none"/>
                <w:lang w:val="pt-BR" w:eastAsia="pt-BR"/>
              </w:rPr>
              <w:t xml:space="preserve">A prova d'água. </w:t>
            </w:r>
            <w:r>
              <w:rPr>
                <w:rFonts w:hint="default" w:ascii="Arial" w:hAnsi="Arial" w:eastAsia="Times New Roman" w:cs="Arial"/>
                <w:color w:val="000000"/>
                <w:sz w:val="18"/>
                <w:szCs w:val="18"/>
                <w:highlight w:val="none"/>
                <w:shd w:val="clear" w:color="auto" w:fill="FFFFFF"/>
                <w:lang w:val="pt-BR" w:eastAsia="pt-BR"/>
              </w:rPr>
              <w:t>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16043242">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sum(D36:O36)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92</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2858D7C5">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4BA820C">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576F5CE3">
            <w:pPr>
              <w:pStyle w:val="221"/>
              <w:spacing w:line="240" w:lineRule="auto"/>
              <w:ind w:left="0"/>
              <w:jc w:val="both"/>
              <w:rPr>
                <w:rFonts w:hint="default" w:ascii="Arial" w:hAnsi="Arial" w:cs="Arial"/>
                <w:sz w:val="18"/>
                <w:szCs w:val="18"/>
              </w:rPr>
            </w:pPr>
          </w:p>
        </w:tc>
      </w:tr>
      <w:tr w14:paraId="0A5B96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3139E5C8">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75</w:t>
            </w:r>
          </w:p>
        </w:tc>
        <w:tc>
          <w:tcPr>
            <w:tcW w:w="4854" w:type="dxa"/>
            <w:tcBorders>
              <w:top w:val="single" w:color="000000" w:sz="4" w:space="0"/>
              <w:left w:val="single" w:color="000000" w:sz="4" w:space="0"/>
              <w:bottom w:val="single" w:color="000000" w:sz="4" w:space="0"/>
              <w:right w:val="single" w:color="000000" w:sz="4" w:space="0"/>
            </w:tcBorders>
            <w:vAlign w:val="top"/>
          </w:tcPr>
          <w:p w14:paraId="6A517C6C">
            <w:pPr>
              <w:pStyle w:val="332"/>
              <w:jc w:val="both"/>
              <w:rPr>
                <w:rFonts w:hint="default" w:ascii="Arial" w:hAnsi="Arial" w:cs="Arial"/>
                <w:sz w:val="18"/>
                <w:szCs w:val="18"/>
              </w:rPr>
            </w:pPr>
            <w:r>
              <w:rPr>
                <w:rFonts w:hint="default" w:ascii="Arial" w:hAnsi="Arial" w:eastAsia="Calibri" w:cs="Arial"/>
                <w:b/>
                <w:bCs/>
                <w:color w:val="000000"/>
                <w:sz w:val="18"/>
                <w:szCs w:val="18"/>
                <w:highlight w:val="none"/>
                <w:lang w:val="pt-BR" w:eastAsia="pt-BR"/>
              </w:rPr>
              <w:t>Livro de ata</w:t>
            </w:r>
            <w:r>
              <w:rPr>
                <w:rFonts w:hint="default" w:ascii="Arial" w:hAnsi="Arial" w:eastAsia="Calibri" w:cs="Arial"/>
                <w:b w:val="0"/>
                <w:bCs w:val="0"/>
                <w:color w:val="000000"/>
                <w:sz w:val="18"/>
                <w:szCs w:val="18"/>
                <w:highlight w:val="none"/>
                <w:lang w:val="en-US" w:eastAsia="pt-BR"/>
              </w:rPr>
              <w:t>,</w:t>
            </w:r>
            <w:r>
              <w:rPr>
                <w:rFonts w:hint="default" w:ascii="Arial" w:hAnsi="Arial" w:eastAsia="Calibri" w:cs="Arial"/>
                <w:b/>
                <w:bCs/>
                <w:color w:val="000000"/>
                <w:sz w:val="18"/>
                <w:szCs w:val="18"/>
                <w:highlight w:val="none"/>
                <w:lang w:val="pt-BR" w:eastAsia="pt-BR"/>
              </w:rPr>
              <w:t xml:space="preserve"> </w:t>
            </w:r>
            <w:r>
              <w:rPr>
                <w:rFonts w:hint="default" w:ascii="Arial" w:hAnsi="Arial" w:eastAsia="Calibri" w:cs="Arial"/>
                <w:color w:val="000000"/>
                <w:sz w:val="18"/>
                <w:szCs w:val="18"/>
                <w:highlight w:val="none"/>
                <w:lang w:val="pt-BR" w:eastAsia="pt-BR"/>
              </w:rPr>
              <w:t>encadernado em capa dura</w:t>
            </w:r>
            <w:r>
              <w:rPr>
                <w:rFonts w:hint="default" w:ascii="Arial" w:hAnsi="Arial" w:eastAsia="Calibri" w:cs="Arial"/>
                <w:color w:val="000000"/>
                <w:sz w:val="18"/>
                <w:szCs w:val="18"/>
                <w:highlight w:val="none"/>
                <w:lang w:val="en-US" w:eastAsia="pt-BR"/>
              </w:rPr>
              <w:t>,</w:t>
            </w:r>
            <w:r>
              <w:rPr>
                <w:rFonts w:hint="default" w:ascii="Arial" w:hAnsi="Arial" w:eastAsia="Calibri" w:cs="Arial"/>
                <w:color w:val="000000"/>
                <w:sz w:val="18"/>
                <w:szCs w:val="18"/>
                <w:highlight w:val="none"/>
                <w:lang w:val="pt-BR" w:eastAsia="pt-BR"/>
              </w:rPr>
              <w:t xml:space="preserve"> cor preto e folhas pautadas</w:t>
            </w:r>
            <w:r>
              <w:rPr>
                <w:rFonts w:hint="default" w:ascii="Arial" w:hAnsi="Arial" w:eastAsia="Calibri" w:cs="Arial"/>
                <w:color w:val="000000"/>
                <w:sz w:val="18"/>
                <w:szCs w:val="18"/>
                <w:highlight w:val="none"/>
                <w:lang w:val="en-US" w:eastAsia="pt-BR"/>
              </w:rPr>
              <w:t>,</w:t>
            </w:r>
            <w:r>
              <w:rPr>
                <w:rFonts w:hint="default" w:ascii="Arial" w:hAnsi="Arial" w:eastAsia="Calibri" w:cs="Arial"/>
                <w:color w:val="000000"/>
                <w:sz w:val="18"/>
                <w:szCs w:val="18"/>
                <w:highlight w:val="none"/>
                <w:lang w:val="pt-BR" w:eastAsia="pt-BR"/>
              </w:rPr>
              <w:t xml:space="preserve"> numeradas de 001 a 100</w:t>
            </w:r>
            <w:r>
              <w:rPr>
                <w:rFonts w:hint="default" w:ascii="Arial" w:hAnsi="Arial" w:eastAsia="Calibri" w:cs="Arial"/>
                <w:color w:val="000000"/>
                <w:sz w:val="18"/>
                <w:szCs w:val="18"/>
                <w:highlight w:val="none"/>
                <w:lang w:val="en-US" w:eastAsia="pt-BR"/>
              </w:rPr>
              <w:t>,</w:t>
            </w:r>
            <w:r>
              <w:rPr>
                <w:rFonts w:hint="default" w:ascii="Arial" w:hAnsi="Arial" w:eastAsia="Calibri" w:cs="Arial"/>
                <w:color w:val="000000"/>
                <w:sz w:val="18"/>
                <w:szCs w:val="18"/>
                <w:highlight w:val="none"/>
                <w:lang w:val="pt-BR" w:eastAsia="pt-BR"/>
              </w:rPr>
              <w:t xml:space="preserve"> medindo 30x21 cm</w:t>
            </w:r>
          </w:p>
        </w:tc>
        <w:tc>
          <w:tcPr>
            <w:tcW w:w="746" w:type="dxa"/>
            <w:tcBorders>
              <w:top w:val="single" w:color="000000" w:sz="4" w:space="0"/>
              <w:left w:val="single" w:color="000000" w:sz="4" w:space="0"/>
              <w:bottom w:val="single" w:color="000000" w:sz="4" w:space="0"/>
              <w:right w:val="single" w:color="000000" w:sz="4" w:space="0"/>
            </w:tcBorders>
            <w:vAlign w:val="center"/>
          </w:tcPr>
          <w:p w14:paraId="60D11753">
            <w:pPr>
              <w:jc w:val="center"/>
              <w:rPr>
                <w:rFonts w:hint="default" w:ascii="Arial" w:hAnsi="Arial" w:cs="Arial"/>
                <w:sz w:val="18"/>
                <w:szCs w:val="18"/>
              </w:rPr>
            </w:pPr>
            <w:r>
              <w:rPr>
                <w:rFonts w:hint="default" w:ascii="Arial" w:hAnsi="Arial" w:eastAsia="Times New Roman" w:cs="Arial"/>
                <w:color w:val="000000"/>
                <w:sz w:val="18"/>
                <w:szCs w:val="18"/>
                <w:highlight w:val="none"/>
                <w:lang w:val="pt-BR" w:eastAsia="pt-BR"/>
              </w:rPr>
              <w:fldChar w:fldCharType="begin"/>
            </w:r>
            <w:r>
              <w:rPr>
                <w:rFonts w:hint="default" w:ascii="Arial" w:hAnsi="Arial" w:eastAsia="Times New Roman" w:cs="Arial"/>
                <w:color w:val="000000"/>
                <w:sz w:val="18"/>
                <w:szCs w:val="18"/>
                <w:highlight w:val="none"/>
                <w:lang w:val="pt-BR" w:eastAsia="pt-BR"/>
              </w:rPr>
              <w:instrText xml:space="preserve"> = sum(D38:O38) \* MERGEFORMAT </w:instrText>
            </w:r>
            <w:r>
              <w:rPr>
                <w:rFonts w:hint="default" w:ascii="Arial" w:hAnsi="Arial" w:eastAsia="Times New Roman" w:cs="Arial"/>
                <w:color w:val="000000"/>
                <w:sz w:val="18"/>
                <w:szCs w:val="18"/>
                <w:highlight w:val="none"/>
                <w:lang w:val="pt-BR" w:eastAsia="pt-BR"/>
              </w:rPr>
              <w:fldChar w:fldCharType="separate"/>
            </w:r>
            <w:r>
              <w:rPr>
                <w:rFonts w:hint="default" w:ascii="Arial" w:hAnsi="Arial" w:eastAsia="Times New Roman" w:cs="Arial"/>
                <w:color w:val="000000"/>
                <w:sz w:val="18"/>
                <w:szCs w:val="18"/>
                <w:highlight w:val="none"/>
                <w:lang w:val="pt-BR" w:eastAsia="pt-BR"/>
              </w:rPr>
              <w:t>45</w:t>
            </w:r>
            <w:r>
              <w:rPr>
                <w:rFonts w:hint="default" w:ascii="Arial" w:hAnsi="Arial" w:eastAsia="Times New Roman" w:cs="Arial"/>
                <w:color w:val="000000"/>
                <w:sz w:val="18"/>
                <w:szCs w:val="18"/>
                <w:highlight w:val="none"/>
                <w:lang w:val="pt-BR"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695626C0">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52C5AC7">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02939C62">
            <w:pPr>
              <w:pStyle w:val="221"/>
              <w:spacing w:line="240" w:lineRule="auto"/>
              <w:ind w:left="0"/>
              <w:jc w:val="both"/>
              <w:rPr>
                <w:rFonts w:hint="default" w:ascii="Arial" w:hAnsi="Arial" w:cs="Arial"/>
                <w:sz w:val="18"/>
                <w:szCs w:val="18"/>
              </w:rPr>
            </w:pPr>
          </w:p>
        </w:tc>
      </w:tr>
      <w:tr w14:paraId="47AE64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13CC2B36">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76</w:t>
            </w:r>
          </w:p>
        </w:tc>
        <w:tc>
          <w:tcPr>
            <w:tcW w:w="4854" w:type="dxa"/>
            <w:tcBorders>
              <w:top w:val="single" w:color="000000" w:sz="4" w:space="0"/>
              <w:left w:val="single" w:color="000000" w:sz="4" w:space="0"/>
              <w:bottom w:val="single" w:color="000000" w:sz="4" w:space="0"/>
              <w:right w:val="single" w:color="000000" w:sz="4" w:space="0"/>
            </w:tcBorders>
            <w:vAlign w:val="top"/>
          </w:tcPr>
          <w:p w14:paraId="7138FF9B">
            <w:pPr>
              <w:pStyle w:val="332"/>
              <w:jc w:val="both"/>
              <w:rPr>
                <w:rFonts w:hint="default" w:ascii="Arial" w:hAnsi="Arial" w:cs="Arial"/>
                <w:sz w:val="18"/>
                <w:szCs w:val="18"/>
              </w:rPr>
            </w:pPr>
            <w:r>
              <w:rPr>
                <w:rFonts w:hint="default" w:ascii="Arial" w:hAnsi="Arial" w:eastAsia="Calibri" w:cs="Arial"/>
                <w:b/>
                <w:bCs/>
                <w:color w:val="000000"/>
                <w:sz w:val="18"/>
                <w:szCs w:val="18"/>
                <w:highlight w:val="none"/>
                <w:lang w:val="pt-BR" w:eastAsia="pt-BR"/>
              </w:rPr>
              <w:t>Livro de ponto</w:t>
            </w:r>
            <w:r>
              <w:rPr>
                <w:rFonts w:hint="default" w:ascii="Arial" w:hAnsi="Arial" w:eastAsia="Calibri" w:cs="Arial"/>
                <w:color w:val="000000"/>
                <w:sz w:val="18"/>
                <w:szCs w:val="18"/>
                <w:highlight w:val="none"/>
                <w:lang w:val="pt-BR" w:eastAsia="pt-BR"/>
              </w:rPr>
              <w:t xml:space="preserve"> </w:t>
            </w:r>
            <w:r>
              <w:rPr>
                <w:rFonts w:hint="default" w:ascii="Arial" w:hAnsi="Arial" w:eastAsia="Calibri" w:cs="Arial"/>
                <w:color w:val="000000"/>
                <w:sz w:val="18"/>
                <w:szCs w:val="18"/>
                <w:highlight w:val="none"/>
                <w:lang w:val="en-US" w:eastAsia="pt-BR"/>
              </w:rPr>
              <w:t xml:space="preserve">para </w:t>
            </w:r>
            <w:r>
              <w:rPr>
                <w:rFonts w:hint="default" w:ascii="Arial" w:hAnsi="Arial" w:eastAsia="Calibri" w:cs="Arial"/>
                <w:color w:val="000000"/>
                <w:sz w:val="18"/>
                <w:szCs w:val="18"/>
                <w:highlight w:val="none"/>
                <w:lang w:val="pt-BR" w:eastAsia="pt-BR"/>
              </w:rPr>
              <w:t>professores</w:t>
            </w:r>
            <w:r>
              <w:rPr>
                <w:rFonts w:hint="default" w:ascii="Arial" w:hAnsi="Arial" w:eastAsia="Calibri" w:cs="Arial"/>
                <w:color w:val="000000"/>
                <w:sz w:val="18"/>
                <w:szCs w:val="18"/>
                <w:highlight w:val="none"/>
                <w:lang w:val="en-US" w:eastAsia="pt-BR"/>
              </w:rPr>
              <w:t>,</w:t>
            </w:r>
            <w:r>
              <w:rPr>
                <w:rFonts w:hint="default" w:ascii="Arial" w:hAnsi="Arial" w:eastAsia="Calibri" w:cs="Arial"/>
                <w:color w:val="000000"/>
                <w:sz w:val="18"/>
                <w:szCs w:val="18"/>
                <w:highlight w:val="none"/>
                <w:lang w:val="pt-BR" w:eastAsia="pt-BR"/>
              </w:rPr>
              <w:t xml:space="preserve"> capa dura,</w:t>
            </w:r>
            <w:r>
              <w:rPr>
                <w:rFonts w:hint="default" w:ascii="Arial" w:hAnsi="Arial" w:eastAsia="Calibri" w:cs="Arial"/>
                <w:color w:val="000000"/>
                <w:sz w:val="18"/>
                <w:szCs w:val="18"/>
                <w:highlight w:val="none"/>
                <w:lang w:val="en-US" w:eastAsia="pt-BR"/>
              </w:rPr>
              <w:t xml:space="preserve"> </w:t>
            </w:r>
            <w:r>
              <w:rPr>
                <w:rFonts w:hint="default" w:ascii="Arial" w:hAnsi="Arial" w:eastAsia="Calibri" w:cs="Arial"/>
                <w:color w:val="000000"/>
                <w:sz w:val="18"/>
                <w:szCs w:val="18"/>
                <w:highlight w:val="none"/>
                <w:lang w:val="pt-BR" w:eastAsia="pt-BR"/>
              </w:rPr>
              <w:t>100 folhas</w:t>
            </w:r>
            <w:r>
              <w:rPr>
                <w:rFonts w:hint="default" w:ascii="Arial" w:hAnsi="Arial" w:eastAsia="Calibri" w:cs="Arial"/>
                <w:color w:val="000000"/>
                <w:sz w:val="18"/>
                <w:szCs w:val="18"/>
                <w:highlight w:val="none"/>
                <w:lang w:val="en-US" w:eastAsia="pt-BR"/>
              </w:rPr>
              <w:t>, medindo</w:t>
            </w:r>
            <w:r>
              <w:rPr>
                <w:rFonts w:hint="default" w:ascii="Arial" w:hAnsi="Arial" w:eastAsia="Calibri" w:cs="Arial"/>
                <w:color w:val="000000"/>
                <w:sz w:val="18"/>
                <w:szCs w:val="18"/>
                <w:highlight w:val="none"/>
                <w:lang w:val="pt-BR" w:eastAsia="pt-BR"/>
              </w:rPr>
              <w:t xml:space="preserve"> 30x23cm</w:t>
            </w:r>
            <w:r>
              <w:rPr>
                <w:rFonts w:hint="default" w:ascii="Arial" w:hAnsi="Arial" w:eastAsia="Calibri" w:cs="Arial"/>
                <w:color w:val="000000"/>
                <w:sz w:val="18"/>
                <w:szCs w:val="18"/>
                <w:highlight w:val="none"/>
                <w:lang w:val="en-US" w:eastAsia="pt-BR"/>
              </w:rPr>
              <w:t>,</w:t>
            </w:r>
            <w:r>
              <w:rPr>
                <w:rFonts w:hint="default" w:ascii="Arial" w:hAnsi="Arial" w:eastAsia="Calibri" w:cs="Arial"/>
                <w:color w:val="000000"/>
                <w:sz w:val="18"/>
                <w:szCs w:val="18"/>
                <w:highlight w:val="none"/>
                <w:lang w:val="pt-BR" w:eastAsia="pt-BR"/>
              </w:rPr>
              <w:t xml:space="preserve"> confeccionado em modelo próprio</w:t>
            </w:r>
            <w:r>
              <w:rPr>
                <w:rFonts w:hint="default" w:ascii="Arial" w:hAnsi="Arial" w:eastAsia="Calibri" w:cs="Arial"/>
                <w:color w:val="000000"/>
                <w:sz w:val="18"/>
                <w:szCs w:val="18"/>
                <w:highlight w:val="none"/>
                <w:lang w:val="en-US" w:eastAsia="pt-BR"/>
              </w:rPr>
              <w:t>,</w:t>
            </w:r>
            <w:r>
              <w:rPr>
                <w:rFonts w:hint="default" w:ascii="Arial" w:hAnsi="Arial" w:eastAsia="Calibri" w:cs="Arial"/>
                <w:color w:val="000000"/>
                <w:sz w:val="18"/>
                <w:szCs w:val="18"/>
                <w:highlight w:val="none"/>
                <w:lang w:val="pt-BR" w:eastAsia="pt-BR"/>
              </w:rPr>
              <w:t xml:space="preserve"> disponibilizado ao licitante vencedor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28D21502">
            <w:pPr>
              <w:jc w:val="center"/>
              <w:rPr>
                <w:rFonts w:hint="default" w:ascii="Arial" w:hAnsi="Arial" w:cs="Arial"/>
                <w:sz w:val="18"/>
                <w:szCs w:val="18"/>
              </w:rPr>
            </w:pPr>
            <w:r>
              <w:rPr>
                <w:rFonts w:hint="default" w:ascii="Arial" w:hAnsi="Arial" w:eastAsia="Times New Roman" w:cs="Arial"/>
                <w:color w:val="000000"/>
                <w:sz w:val="18"/>
                <w:szCs w:val="18"/>
                <w:highlight w:val="none"/>
                <w:lang w:val="en-US" w:eastAsia="pt-BR"/>
              </w:rPr>
              <w:fldChar w:fldCharType="begin"/>
            </w:r>
            <w:r>
              <w:rPr>
                <w:rFonts w:hint="default" w:ascii="Arial" w:hAnsi="Arial" w:eastAsia="Times New Roman" w:cs="Arial"/>
                <w:color w:val="000000"/>
                <w:sz w:val="18"/>
                <w:szCs w:val="18"/>
                <w:highlight w:val="none"/>
                <w:lang w:val="en-US" w:eastAsia="pt-BR"/>
              </w:rPr>
              <w:instrText xml:space="preserve"> = sum(D39:O39) \* MERGEFORMAT </w:instrText>
            </w:r>
            <w:r>
              <w:rPr>
                <w:rFonts w:hint="default" w:ascii="Arial" w:hAnsi="Arial" w:eastAsia="Times New Roman" w:cs="Arial"/>
                <w:color w:val="000000"/>
                <w:sz w:val="18"/>
                <w:szCs w:val="18"/>
                <w:highlight w:val="none"/>
                <w:lang w:val="en-US" w:eastAsia="pt-BR"/>
              </w:rPr>
              <w:fldChar w:fldCharType="separate"/>
            </w:r>
            <w:r>
              <w:rPr>
                <w:rFonts w:hint="default" w:ascii="Arial" w:hAnsi="Arial" w:eastAsia="Times New Roman" w:cs="Arial"/>
                <w:color w:val="000000"/>
                <w:sz w:val="18"/>
                <w:szCs w:val="18"/>
                <w:highlight w:val="none"/>
                <w:lang w:val="en-US" w:eastAsia="pt-BR"/>
              </w:rPr>
              <w:t>50</w:t>
            </w:r>
            <w:r>
              <w:rPr>
                <w:rFonts w:hint="default" w:ascii="Arial" w:hAnsi="Arial" w:eastAsia="Times New Roman" w:cs="Arial"/>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56AAE976">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F1EE0C7">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28883572">
            <w:pPr>
              <w:pStyle w:val="221"/>
              <w:spacing w:line="240" w:lineRule="auto"/>
              <w:ind w:left="0"/>
              <w:jc w:val="both"/>
              <w:rPr>
                <w:rFonts w:hint="default" w:ascii="Arial" w:hAnsi="Arial" w:cs="Arial"/>
                <w:sz w:val="18"/>
                <w:szCs w:val="18"/>
              </w:rPr>
            </w:pPr>
          </w:p>
        </w:tc>
      </w:tr>
      <w:tr w14:paraId="096DC2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48D12435">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77</w:t>
            </w:r>
          </w:p>
        </w:tc>
        <w:tc>
          <w:tcPr>
            <w:tcW w:w="4854" w:type="dxa"/>
            <w:tcBorders>
              <w:top w:val="single" w:color="000000" w:sz="4" w:space="0"/>
              <w:left w:val="single" w:color="000000" w:sz="4" w:space="0"/>
              <w:bottom w:val="single" w:color="000000" w:sz="4" w:space="0"/>
              <w:right w:val="single" w:color="000000" w:sz="4" w:space="0"/>
            </w:tcBorders>
            <w:vAlign w:val="top"/>
          </w:tcPr>
          <w:p w14:paraId="493DB656">
            <w:pPr>
              <w:pStyle w:val="332"/>
              <w:jc w:val="both"/>
              <w:rPr>
                <w:rFonts w:hint="default" w:ascii="Arial" w:hAnsi="Arial" w:cs="Arial"/>
                <w:sz w:val="18"/>
                <w:szCs w:val="18"/>
              </w:rPr>
            </w:pPr>
            <w:r>
              <w:rPr>
                <w:rFonts w:hint="default" w:ascii="Arial" w:hAnsi="Arial" w:eastAsia="Calibri" w:cs="Arial"/>
                <w:b/>
                <w:bCs/>
                <w:color w:val="000000"/>
                <w:sz w:val="18"/>
                <w:szCs w:val="18"/>
                <w:highlight w:val="none"/>
                <w:lang w:val="pt-BR" w:eastAsia="pt-BR"/>
              </w:rPr>
              <w:t>Livro de ponto</w:t>
            </w:r>
            <w:r>
              <w:rPr>
                <w:rFonts w:hint="default" w:ascii="Arial" w:hAnsi="Arial" w:eastAsia="Calibri" w:cs="Arial"/>
                <w:color w:val="000000"/>
                <w:sz w:val="18"/>
                <w:szCs w:val="18"/>
                <w:highlight w:val="none"/>
                <w:lang w:val="pt-BR" w:eastAsia="pt-BR"/>
              </w:rPr>
              <w:t xml:space="preserve"> </w:t>
            </w:r>
            <w:r>
              <w:rPr>
                <w:rFonts w:hint="default" w:ascii="Arial" w:hAnsi="Arial" w:eastAsia="Calibri" w:cs="Arial"/>
                <w:color w:val="000000"/>
                <w:sz w:val="18"/>
                <w:szCs w:val="18"/>
                <w:highlight w:val="none"/>
                <w:lang w:val="en-US" w:eastAsia="pt-BR"/>
              </w:rPr>
              <w:t xml:space="preserve">para </w:t>
            </w:r>
            <w:r>
              <w:rPr>
                <w:rFonts w:hint="default" w:ascii="Arial" w:hAnsi="Arial" w:eastAsia="Calibri" w:cs="Arial"/>
                <w:color w:val="000000"/>
                <w:sz w:val="18"/>
                <w:szCs w:val="18"/>
                <w:highlight w:val="none"/>
                <w:lang w:val="pt-BR" w:eastAsia="pt-BR"/>
              </w:rPr>
              <w:t>secretaria (Administrativo)</w:t>
            </w:r>
            <w:r>
              <w:rPr>
                <w:rFonts w:hint="default" w:ascii="Arial" w:hAnsi="Arial" w:eastAsia="Calibri" w:cs="Arial"/>
                <w:color w:val="000000"/>
                <w:sz w:val="18"/>
                <w:szCs w:val="18"/>
                <w:highlight w:val="none"/>
                <w:lang w:val="en-US" w:eastAsia="pt-BR"/>
              </w:rPr>
              <w:t xml:space="preserve">, </w:t>
            </w:r>
            <w:r>
              <w:rPr>
                <w:rFonts w:hint="default" w:ascii="Arial" w:hAnsi="Arial" w:eastAsia="Calibri" w:cs="Arial"/>
                <w:color w:val="000000"/>
                <w:sz w:val="18"/>
                <w:szCs w:val="18"/>
                <w:highlight w:val="none"/>
                <w:lang w:val="pt-BR" w:eastAsia="pt-BR"/>
              </w:rPr>
              <w:t>capa dura,</w:t>
            </w:r>
            <w:r>
              <w:rPr>
                <w:rFonts w:hint="default" w:ascii="Arial" w:hAnsi="Arial" w:eastAsia="Calibri" w:cs="Arial"/>
                <w:color w:val="000000"/>
                <w:sz w:val="18"/>
                <w:szCs w:val="18"/>
                <w:highlight w:val="none"/>
                <w:lang w:val="en-US" w:eastAsia="pt-BR"/>
              </w:rPr>
              <w:t xml:space="preserve"> </w:t>
            </w:r>
            <w:r>
              <w:rPr>
                <w:rFonts w:hint="default" w:ascii="Arial" w:hAnsi="Arial" w:eastAsia="Calibri" w:cs="Arial"/>
                <w:color w:val="000000"/>
                <w:sz w:val="18"/>
                <w:szCs w:val="18"/>
                <w:highlight w:val="none"/>
                <w:lang w:val="pt-BR" w:eastAsia="pt-BR"/>
              </w:rPr>
              <w:t>100 folhas</w:t>
            </w:r>
            <w:r>
              <w:rPr>
                <w:rFonts w:hint="default" w:ascii="Arial" w:hAnsi="Arial" w:eastAsia="Calibri" w:cs="Arial"/>
                <w:color w:val="000000"/>
                <w:sz w:val="18"/>
                <w:szCs w:val="18"/>
                <w:highlight w:val="none"/>
                <w:lang w:val="en-US" w:eastAsia="pt-BR"/>
              </w:rPr>
              <w:t>, medindo</w:t>
            </w:r>
            <w:r>
              <w:rPr>
                <w:rFonts w:hint="default" w:ascii="Arial" w:hAnsi="Arial" w:eastAsia="Calibri" w:cs="Arial"/>
                <w:color w:val="000000"/>
                <w:sz w:val="18"/>
                <w:szCs w:val="18"/>
                <w:highlight w:val="none"/>
                <w:lang w:val="pt-BR" w:eastAsia="pt-BR"/>
              </w:rPr>
              <w:t xml:space="preserve"> 30x23cm</w:t>
            </w:r>
            <w:r>
              <w:rPr>
                <w:rFonts w:hint="default" w:ascii="Arial" w:hAnsi="Arial" w:eastAsia="Calibri" w:cs="Arial"/>
                <w:color w:val="000000"/>
                <w:sz w:val="18"/>
                <w:szCs w:val="18"/>
                <w:highlight w:val="none"/>
                <w:lang w:val="en-US" w:eastAsia="pt-BR"/>
              </w:rPr>
              <w:t>,</w:t>
            </w:r>
            <w:r>
              <w:rPr>
                <w:rFonts w:hint="default" w:ascii="Arial" w:hAnsi="Arial" w:eastAsia="Calibri" w:cs="Arial"/>
                <w:color w:val="000000"/>
                <w:sz w:val="18"/>
                <w:szCs w:val="18"/>
                <w:highlight w:val="none"/>
                <w:lang w:val="pt-BR" w:eastAsia="pt-BR"/>
              </w:rPr>
              <w:t xml:space="preserve"> confeccionado em modelo próprio</w:t>
            </w:r>
            <w:r>
              <w:rPr>
                <w:rFonts w:hint="default" w:ascii="Arial" w:hAnsi="Arial" w:eastAsia="Calibri" w:cs="Arial"/>
                <w:color w:val="000000"/>
                <w:sz w:val="18"/>
                <w:szCs w:val="18"/>
                <w:highlight w:val="none"/>
                <w:lang w:val="en-US" w:eastAsia="pt-BR"/>
              </w:rPr>
              <w:t>,</w:t>
            </w:r>
            <w:r>
              <w:rPr>
                <w:rFonts w:hint="default" w:ascii="Arial" w:hAnsi="Arial" w:eastAsia="Calibri" w:cs="Arial"/>
                <w:color w:val="000000"/>
                <w:sz w:val="18"/>
                <w:szCs w:val="18"/>
                <w:highlight w:val="none"/>
                <w:lang w:val="pt-BR" w:eastAsia="pt-BR"/>
              </w:rPr>
              <w:t xml:space="preserve"> disponibilizado ao licitante vencedor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11BFA3E3">
            <w:pPr>
              <w:jc w:val="center"/>
              <w:rPr>
                <w:rFonts w:hint="default" w:ascii="Arial" w:hAnsi="Arial" w:cs="Arial"/>
                <w:sz w:val="18"/>
                <w:szCs w:val="18"/>
              </w:rPr>
            </w:pPr>
            <w:r>
              <w:rPr>
                <w:rFonts w:hint="default" w:ascii="Arial" w:hAnsi="Arial" w:eastAsia="Times New Roman" w:cs="Arial"/>
                <w:color w:val="000000"/>
                <w:sz w:val="18"/>
                <w:szCs w:val="18"/>
                <w:highlight w:val="none"/>
                <w:lang w:val="en-US" w:eastAsia="pt-BR"/>
              </w:rPr>
              <w:fldChar w:fldCharType="begin"/>
            </w:r>
            <w:r>
              <w:rPr>
                <w:rFonts w:hint="default" w:ascii="Arial" w:hAnsi="Arial" w:eastAsia="Times New Roman" w:cs="Arial"/>
                <w:color w:val="000000"/>
                <w:sz w:val="18"/>
                <w:szCs w:val="18"/>
                <w:highlight w:val="none"/>
                <w:lang w:val="en-US" w:eastAsia="pt-BR"/>
              </w:rPr>
              <w:instrText xml:space="preserve"> = sum(D40:O40) \* MERGEFORMAT </w:instrText>
            </w:r>
            <w:r>
              <w:rPr>
                <w:rFonts w:hint="default" w:ascii="Arial" w:hAnsi="Arial" w:eastAsia="Times New Roman" w:cs="Arial"/>
                <w:color w:val="000000"/>
                <w:sz w:val="18"/>
                <w:szCs w:val="18"/>
                <w:highlight w:val="none"/>
                <w:lang w:val="en-US" w:eastAsia="pt-BR"/>
              </w:rPr>
              <w:fldChar w:fldCharType="separate"/>
            </w:r>
            <w:r>
              <w:rPr>
                <w:rFonts w:hint="default" w:ascii="Arial" w:hAnsi="Arial" w:eastAsia="Times New Roman" w:cs="Arial"/>
                <w:color w:val="000000"/>
                <w:sz w:val="18"/>
                <w:szCs w:val="18"/>
                <w:highlight w:val="none"/>
                <w:lang w:val="en-US" w:eastAsia="pt-BR"/>
              </w:rPr>
              <w:t>55</w:t>
            </w:r>
            <w:r>
              <w:rPr>
                <w:rFonts w:hint="default" w:ascii="Arial" w:hAnsi="Arial" w:eastAsia="Times New Roman" w:cs="Arial"/>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E5C1AF9">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720CA5B">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41E91ACF">
            <w:pPr>
              <w:pStyle w:val="221"/>
              <w:spacing w:line="240" w:lineRule="auto"/>
              <w:ind w:left="0"/>
              <w:jc w:val="both"/>
              <w:rPr>
                <w:rFonts w:hint="default" w:ascii="Arial" w:hAnsi="Arial" w:cs="Arial"/>
                <w:sz w:val="18"/>
                <w:szCs w:val="18"/>
              </w:rPr>
            </w:pPr>
          </w:p>
        </w:tc>
      </w:tr>
      <w:tr w14:paraId="6B45DB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5D4A9749">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78</w:t>
            </w:r>
          </w:p>
        </w:tc>
        <w:tc>
          <w:tcPr>
            <w:tcW w:w="4854" w:type="dxa"/>
            <w:tcBorders>
              <w:top w:val="single" w:color="000000" w:sz="4" w:space="0"/>
              <w:left w:val="single" w:color="000000" w:sz="4" w:space="0"/>
              <w:bottom w:val="single" w:color="000000" w:sz="4" w:space="0"/>
              <w:right w:val="single" w:color="000000" w:sz="4" w:space="0"/>
            </w:tcBorders>
            <w:vAlign w:val="top"/>
          </w:tcPr>
          <w:p w14:paraId="1569C59A">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 xml:space="preserve">Livro </w:t>
            </w:r>
            <w:r>
              <w:rPr>
                <w:rFonts w:hint="default" w:ascii="Arial" w:hAnsi="Arial" w:eastAsia="Times New Roman" w:cs="Arial"/>
                <w:color w:val="000000"/>
                <w:sz w:val="18"/>
                <w:szCs w:val="18"/>
                <w:highlight w:val="none"/>
                <w:lang w:val="pt-BR" w:eastAsia="pt-BR"/>
              </w:rPr>
              <w:t>para o Projeto</w:t>
            </w:r>
            <w:r>
              <w:rPr>
                <w:rFonts w:hint="default" w:ascii="Arial" w:hAnsi="Arial" w:eastAsia="Times New Roman" w:cs="Arial"/>
                <w:color w:val="000000"/>
                <w:sz w:val="18"/>
                <w:szCs w:val="18"/>
                <w:highlight w:val="none"/>
                <w:lang w:val="en-US" w:eastAsia="pt-BR"/>
              </w:rPr>
              <w:t>:</w:t>
            </w:r>
            <w:r>
              <w:rPr>
                <w:rFonts w:hint="default" w:ascii="Arial" w:hAnsi="Arial" w:eastAsia="Times New Roman" w:cs="Arial"/>
                <w:color w:val="000000"/>
                <w:sz w:val="18"/>
                <w:szCs w:val="18"/>
                <w:highlight w:val="none"/>
                <w:lang w:val="pt-BR" w:eastAsia="pt-BR"/>
              </w:rPr>
              <w:t xml:space="preserve"> “Assim nasce um escritor” </w:t>
            </w:r>
            <w:r>
              <w:rPr>
                <w:rFonts w:hint="default" w:ascii="Arial" w:hAnsi="Arial" w:cs="Arial"/>
                <w:color w:val="000000"/>
                <w:sz w:val="18"/>
                <w:szCs w:val="18"/>
                <w:highlight w:val="none"/>
                <w:lang w:eastAsia="pt-BR"/>
              </w:rPr>
              <w:t>(Impressão Offset)</w:t>
            </w:r>
            <w:r>
              <w:rPr>
                <w:rFonts w:hint="default" w:ascii="Arial" w:hAnsi="Arial" w:cs="Arial"/>
                <w:color w:val="000000"/>
                <w:sz w:val="18"/>
                <w:szCs w:val="18"/>
                <w:highlight w:val="none"/>
                <w:lang w:val="en-US" w:eastAsia="pt-BR"/>
              </w:rPr>
              <w:t xml:space="preserve">, </w:t>
            </w:r>
            <w:r>
              <w:rPr>
                <w:rFonts w:hint="default" w:ascii="Arial" w:hAnsi="Arial" w:cs="Arial"/>
                <w:color w:val="000000"/>
                <w:sz w:val="18"/>
                <w:szCs w:val="18"/>
                <w:highlight w:val="none"/>
                <w:lang w:eastAsia="pt-BR"/>
              </w:rPr>
              <w:t>Modelo: Acabamento Canoa Grampeado</w:t>
            </w:r>
            <w:r>
              <w:rPr>
                <w:rFonts w:hint="default" w:ascii="Arial" w:hAnsi="Arial" w:cs="Arial"/>
                <w:color w:val="000000"/>
                <w:sz w:val="18"/>
                <w:szCs w:val="18"/>
                <w:highlight w:val="none"/>
                <w:lang w:val="en-US" w:eastAsia="pt-BR"/>
              </w:rPr>
              <w:t xml:space="preserve">, </w:t>
            </w:r>
            <w:r>
              <w:rPr>
                <w:rFonts w:hint="default" w:ascii="Arial" w:hAnsi="Arial" w:cs="Arial"/>
                <w:color w:val="000000"/>
                <w:sz w:val="18"/>
                <w:szCs w:val="18"/>
                <w:highlight w:val="none"/>
                <w:lang w:eastAsia="pt-BR"/>
              </w:rPr>
              <w:t>52 Páginas (Contando Capa)</w:t>
            </w:r>
            <w:r>
              <w:rPr>
                <w:rFonts w:hint="default" w:ascii="Arial" w:hAnsi="Arial" w:cs="Arial"/>
                <w:color w:val="000000"/>
                <w:sz w:val="18"/>
                <w:szCs w:val="18"/>
                <w:highlight w:val="none"/>
                <w:lang w:val="en-US" w:eastAsia="pt-BR"/>
              </w:rPr>
              <w:t xml:space="preserve">, </w:t>
            </w:r>
            <w:r>
              <w:rPr>
                <w:rFonts w:hint="default" w:ascii="Arial" w:hAnsi="Arial" w:cs="Arial"/>
                <w:color w:val="000000"/>
                <w:sz w:val="18"/>
                <w:szCs w:val="18"/>
                <w:highlight w:val="none"/>
                <w:lang w:eastAsia="pt-BR"/>
              </w:rPr>
              <w:t>4x4 Cores</w:t>
            </w:r>
            <w:r>
              <w:rPr>
                <w:rFonts w:hint="default" w:ascii="Arial" w:hAnsi="Arial" w:cs="Arial"/>
                <w:color w:val="000000"/>
                <w:sz w:val="18"/>
                <w:szCs w:val="18"/>
                <w:highlight w:val="none"/>
                <w:lang w:val="en-US" w:eastAsia="pt-BR"/>
              </w:rPr>
              <w:t xml:space="preserve">, </w:t>
            </w:r>
            <w:r>
              <w:rPr>
                <w:rFonts w:hint="default" w:ascii="Arial" w:hAnsi="Arial" w:cs="Arial"/>
                <w:color w:val="000000"/>
                <w:sz w:val="18"/>
                <w:szCs w:val="18"/>
                <w:highlight w:val="none"/>
                <w:lang w:eastAsia="pt-BR"/>
              </w:rPr>
              <w:t>Capa em Papel Supremo 250g</w:t>
            </w:r>
            <w:r>
              <w:rPr>
                <w:rFonts w:hint="default" w:ascii="Arial" w:hAnsi="Arial" w:cs="Arial"/>
                <w:color w:val="000000"/>
                <w:sz w:val="18"/>
                <w:szCs w:val="18"/>
                <w:highlight w:val="none"/>
                <w:lang w:val="en-US" w:eastAsia="pt-BR"/>
              </w:rPr>
              <w:t xml:space="preserve">, </w:t>
            </w:r>
            <w:r>
              <w:rPr>
                <w:rFonts w:hint="default" w:ascii="Arial" w:hAnsi="Arial" w:cs="Arial"/>
                <w:color w:val="000000"/>
                <w:sz w:val="18"/>
                <w:szCs w:val="18"/>
                <w:highlight w:val="none"/>
                <w:lang w:eastAsia="pt-BR"/>
              </w:rPr>
              <w:t>Miolo em Papel Offset 120g</w:t>
            </w:r>
            <w:r>
              <w:rPr>
                <w:rFonts w:hint="default" w:ascii="Arial" w:hAnsi="Arial" w:cs="Arial"/>
                <w:color w:val="000000"/>
                <w:sz w:val="18"/>
                <w:szCs w:val="18"/>
                <w:highlight w:val="none"/>
                <w:lang w:val="en-US" w:eastAsia="pt-BR"/>
              </w:rPr>
              <w:t xml:space="preserve">, </w:t>
            </w:r>
            <w:r>
              <w:rPr>
                <w:rFonts w:hint="default" w:ascii="Arial" w:hAnsi="Arial" w:cs="Arial"/>
                <w:color w:val="000000"/>
                <w:sz w:val="18"/>
                <w:szCs w:val="18"/>
                <w:highlight w:val="none"/>
                <w:lang w:eastAsia="pt-BR"/>
              </w:rPr>
              <w:t>medindo 24x20cm</w:t>
            </w:r>
            <w:r>
              <w:rPr>
                <w:rFonts w:hint="default" w:ascii="Arial" w:hAnsi="Arial" w:cs="Arial"/>
                <w:color w:val="000000"/>
                <w:sz w:val="18"/>
                <w:szCs w:val="18"/>
                <w:highlight w:val="none"/>
                <w:lang w:val="en-US" w:eastAsia="pt-BR"/>
              </w:rPr>
              <w:t>, c</w:t>
            </w:r>
            <w:r>
              <w:rPr>
                <w:rFonts w:hint="default" w:ascii="Arial" w:hAnsi="Arial" w:cs="Arial"/>
                <w:color w:val="000000"/>
                <w:sz w:val="18"/>
                <w:szCs w:val="18"/>
                <w:highlight w:val="none"/>
                <w:lang w:eastAsia="pt-BR"/>
              </w:rPr>
              <w:t>om diagramação e arte disponibilizado</w:t>
            </w:r>
            <w:r>
              <w:rPr>
                <w:rFonts w:hint="default" w:ascii="Arial" w:hAnsi="Arial" w:cs="Arial"/>
                <w:color w:val="000000"/>
                <w:sz w:val="18"/>
                <w:szCs w:val="18"/>
                <w:highlight w:val="none"/>
                <w:lang w:val="en-US" w:eastAsia="pt-BR"/>
              </w:rPr>
              <w:t>s</w:t>
            </w:r>
            <w:r>
              <w:rPr>
                <w:rFonts w:hint="default" w:ascii="Arial" w:hAnsi="Arial" w:cs="Arial"/>
                <w:color w:val="000000"/>
                <w:sz w:val="18"/>
                <w:szCs w:val="18"/>
                <w:highlight w:val="none"/>
                <w:lang w:eastAsia="pt-BR"/>
              </w:rPr>
              <w:t xml:space="preserve"> ao licitante vencedor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2C22455C">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sum(D37:O37)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500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60F203A">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1236CBE">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638692E1">
            <w:pPr>
              <w:pStyle w:val="221"/>
              <w:spacing w:line="240" w:lineRule="auto"/>
              <w:ind w:left="0"/>
              <w:jc w:val="both"/>
              <w:rPr>
                <w:rFonts w:hint="default" w:ascii="Arial" w:hAnsi="Arial" w:cs="Arial"/>
                <w:sz w:val="18"/>
                <w:szCs w:val="18"/>
              </w:rPr>
            </w:pPr>
          </w:p>
        </w:tc>
      </w:tr>
      <w:tr w14:paraId="4B86B3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44C9BDCE">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79</w:t>
            </w:r>
          </w:p>
        </w:tc>
        <w:tc>
          <w:tcPr>
            <w:tcW w:w="4854" w:type="dxa"/>
            <w:tcBorders>
              <w:top w:val="single" w:color="000000" w:sz="4" w:space="0"/>
              <w:left w:val="single" w:color="000000" w:sz="4" w:space="0"/>
              <w:bottom w:val="single" w:color="000000" w:sz="4" w:space="0"/>
              <w:right w:val="single" w:color="000000" w:sz="4" w:space="0"/>
            </w:tcBorders>
            <w:vAlign w:val="top"/>
          </w:tcPr>
          <w:p w14:paraId="1C7002BE">
            <w:pPr>
              <w:jc w:val="both"/>
              <w:rPr>
                <w:rFonts w:hint="default" w:ascii="Arial" w:hAnsi="Arial" w:cs="Arial"/>
                <w:sz w:val="18"/>
                <w:szCs w:val="18"/>
              </w:rPr>
            </w:pPr>
            <w:r>
              <w:rPr>
                <w:rFonts w:hint="default" w:ascii="Arial" w:hAnsi="Arial" w:eastAsia="Times New Roman" w:cs="Arial"/>
                <w:b/>
                <w:bCs/>
                <w:color w:val="000000" w:themeColor="text1"/>
                <w:sz w:val="18"/>
                <w:szCs w:val="18"/>
                <w:highlight w:val="none"/>
                <w:lang w:val="pt-BR" w:eastAsia="pt-BR"/>
                <w14:textFill>
                  <w14:solidFill>
                    <w14:schemeClr w14:val="tx1"/>
                  </w14:solidFill>
                </w14:textFill>
              </w:rPr>
              <w:t>Material Informativo</w:t>
            </w:r>
            <w:r>
              <w:rPr>
                <w:rFonts w:hint="default" w:ascii="Arial" w:hAnsi="Arial" w:eastAsia="Times New Roman" w:cs="Arial"/>
                <w:color w:val="000000" w:themeColor="text1"/>
                <w:sz w:val="18"/>
                <w:szCs w:val="18"/>
                <w:highlight w:val="none"/>
                <w:lang w:val="en-US" w:eastAsia="pt-BR"/>
                <w14:textFill>
                  <w14:solidFill>
                    <w14:schemeClr w14:val="tx1"/>
                  </w14:solidFill>
                </w14:textFill>
              </w:rPr>
              <w:t>,</w:t>
            </w:r>
            <w:r>
              <w:rPr>
                <w:rFonts w:hint="default" w:ascii="Arial" w:hAnsi="Arial" w:eastAsia="Times New Roman" w:cs="Arial"/>
                <w:color w:val="000000" w:themeColor="text1"/>
                <w:sz w:val="18"/>
                <w:szCs w:val="18"/>
                <w:highlight w:val="none"/>
                <w:lang w:val="pt-BR" w:eastAsia="pt-BR"/>
                <w14:textFill>
                  <w14:solidFill>
                    <w14:schemeClr w14:val="tx1"/>
                  </w14:solidFill>
                </w14:textFill>
              </w:rPr>
              <w:t xml:space="preserve"> com medidas 20x20cm</w:t>
            </w:r>
            <w:r>
              <w:rPr>
                <w:rFonts w:hint="default" w:ascii="Arial" w:hAnsi="Arial" w:eastAsia="Times New Roman" w:cs="Arial"/>
                <w:color w:val="000000" w:themeColor="text1"/>
                <w:sz w:val="18"/>
                <w:szCs w:val="18"/>
                <w:highlight w:val="none"/>
                <w:lang w:val="en-US" w:eastAsia="pt-BR"/>
                <w14:textFill>
                  <w14:solidFill>
                    <w14:schemeClr w14:val="tx1"/>
                  </w14:solidFill>
                </w14:textFill>
              </w:rPr>
              <w:t xml:space="preserve">, </w:t>
            </w:r>
            <w:r>
              <w:rPr>
                <w:rFonts w:hint="default" w:ascii="Arial" w:hAnsi="Arial" w:eastAsia="Times New Roman" w:cs="Arial"/>
                <w:color w:val="000000" w:themeColor="text1"/>
                <w:sz w:val="18"/>
                <w:szCs w:val="18"/>
                <w:highlight w:val="none"/>
                <w:lang w:val="pt-BR" w:eastAsia="pt-BR"/>
                <w14:textFill>
                  <w14:solidFill>
                    <w14:schemeClr w14:val="tx1"/>
                  </w14:solidFill>
                </w14:textFill>
              </w:rPr>
              <w:t>duas dobras, colorido</w:t>
            </w:r>
            <w:r>
              <w:rPr>
                <w:rFonts w:hint="default" w:ascii="Arial" w:hAnsi="Arial" w:eastAsia="Times New Roman" w:cs="Arial"/>
                <w:color w:val="000000" w:themeColor="text1"/>
                <w:sz w:val="18"/>
                <w:szCs w:val="18"/>
                <w:highlight w:val="none"/>
                <w:lang w:val="en-US" w:eastAsia="pt-BR"/>
                <w14:textFill>
                  <w14:solidFill>
                    <w14:schemeClr w14:val="tx1"/>
                  </w14:solidFill>
                </w14:textFill>
              </w:rPr>
              <w:t>,</w:t>
            </w:r>
            <w:r>
              <w:rPr>
                <w:rFonts w:hint="default" w:ascii="Arial" w:hAnsi="Arial" w:eastAsia="Times New Roman" w:cs="Arial"/>
                <w:color w:val="000000" w:themeColor="text1"/>
                <w:sz w:val="18"/>
                <w:szCs w:val="18"/>
                <w:highlight w:val="none"/>
                <w:lang w:val="pt-BR" w:eastAsia="pt-BR"/>
                <w14:textFill>
                  <w14:solidFill>
                    <w14:schemeClr w14:val="tx1"/>
                  </w14:solidFill>
                </w14:textFill>
              </w:rPr>
              <w:t xml:space="preserve"> com no mínimo 150g.</w:t>
            </w:r>
          </w:p>
        </w:tc>
        <w:tc>
          <w:tcPr>
            <w:tcW w:w="746" w:type="dxa"/>
            <w:tcBorders>
              <w:top w:val="single" w:color="000000" w:sz="4" w:space="0"/>
              <w:left w:val="single" w:color="000000" w:sz="4" w:space="0"/>
              <w:bottom w:val="single" w:color="000000" w:sz="4" w:space="0"/>
              <w:right w:val="single" w:color="000000" w:sz="4" w:space="0"/>
            </w:tcBorders>
            <w:vAlign w:val="center"/>
          </w:tcPr>
          <w:p w14:paraId="6FBFF1AD">
            <w:pPr>
              <w:jc w:val="center"/>
              <w:rPr>
                <w:rFonts w:hint="default" w:ascii="Arial" w:hAnsi="Arial" w:cs="Arial"/>
                <w:sz w:val="18"/>
                <w:szCs w:val="18"/>
              </w:rPr>
            </w:pPr>
            <w:r>
              <w:rPr>
                <w:rFonts w:hint="default" w:ascii="Arial" w:hAnsi="Arial" w:eastAsia="Times New Roman" w:cs="Arial"/>
                <w:color w:val="000000"/>
                <w:sz w:val="18"/>
                <w:szCs w:val="18"/>
                <w:highlight w:val="none"/>
                <w:lang w:val="en-US" w:eastAsia="pt-BR"/>
              </w:rPr>
              <w:fldChar w:fldCharType="begin"/>
            </w:r>
            <w:r>
              <w:rPr>
                <w:rFonts w:hint="default" w:ascii="Arial" w:hAnsi="Arial" w:eastAsia="Times New Roman" w:cs="Arial"/>
                <w:color w:val="000000"/>
                <w:sz w:val="18"/>
                <w:szCs w:val="18"/>
                <w:highlight w:val="none"/>
                <w:lang w:val="en-US" w:eastAsia="pt-BR"/>
              </w:rPr>
              <w:instrText xml:space="preserve"> = sum(D45:O45) \* MERGEFORMAT </w:instrText>
            </w:r>
            <w:r>
              <w:rPr>
                <w:rFonts w:hint="default" w:ascii="Arial" w:hAnsi="Arial" w:eastAsia="Times New Roman" w:cs="Arial"/>
                <w:color w:val="000000"/>
                <w:sz w:val="18"/>
                <w:szCs w:val="18"/>
                <w:highlight w:val="none"/>
                <w:lang w:val="en-US" w:eastAsia="pt-BR"/>
              </w:rPr>
              <w:fldChar w:fldCharType="separate"/>
            </w:r>
            <w:r>
              <w:rPr>
                <w:rFonts w:hint="default" w:ascii="Arial" w:hAnsi="Arial" w:eastAsia="Times New Roman" w:cs="Arial"/>
                <w:color w:val="000000"/>
                <w:sz w:val="18"/>
                <w:szCs w:val="18"/>
                <w:highlight w:val="none"/>
                <w:lang w:val="en-US" w:eastAsia="pt-BR"/>
              </w:rPr>
              <w:t>1100</w:t>
            </w:r>
            <w:r>
              <w:rPr>
                <w:rFonts w:hint="default" w:ascii="Arial" w:hAnsi="Arial" w:eastAsia="Times New Roman" w:cs="Arial"/>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D21788D">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71E1928C">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507C5907">
            <w:pPr>
              <w:pStyle w:val="221"/>
              <w:spacing w:line="240" w:lineRule="auto"/>
              <w:ind w:left="0"/>
              <w:jc w:val="both"/>
              <w:rPr>
                <w:rFonts w:hint="default" w:ascii="Arial" w:hAnsi="Arial" w:cs="Arial"/>
                <w:sz w:val="18"/>
                <w:szCs w:val="18"/>
              </w:rPr>
            </w:pPr>
          </w:p>
        </w:tc>
      </w:tr>
      <w:tr w14:paraId="122BCE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2982D206">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80</w:t>
            </w:r>
          </w:p>
        </w:tc>
        <w:tc>
          <w:tcPr>
            <w:tcW w:w="4854" w:type="dxa"/>
            <w:tcBorders>
              <w:top w:val="single" w:color="000000" w:sz="4" w:space="0"/>
              <w:left w:val="single" w:color="000000" w:sz="4" w:space="0"/>
              <w:bottom w:val="single" w:color="000000" w:sz="4" w:space="0"/>
              <w:right w:val="single" w:color="000000" w:sz="4" w:space="0"/>
            </w:tcBorders>
            <w:vAlign w:val="top"/>
          </w:tcPr>
          <w:p w14:paraId="0C7B4843">
            <w:pPr>
              <w:jc w:val="both"/>
              <w:rPr>
                <w:rFonts w:hint="default" w:ascii="Arial" w:hAnsi="Arial" w:cs="Arial"/>
                <w:sz w:val="18"/>
                <w:szCs w:val="18"/>
              </w:rPr>
            </w:pPr>
            <w:r>
              <w:rPr>
                <w:rFonts w:hint="default" w:ascii="Arial" w:hAnsi="Arial" w:eastAsia="Times New Roman" w:cs="Arial"/>
                <w:b/>
                <w:bCs/>
                <w:color w:val="000000" w:themeColor="text1"/>
                <w:sz w:val="18"/>
                <w:szCs w:val="18"/>
                <w:highlight w:val="none"/>
                <w:lang w:val="pt-BR" w:eastAsia="pt-BR"/>
                <w14:textFill>
                  <w14:solidFill>
                    <w14:schemeClr w14:val="tx1"/>
                  </w14:solidFill>
                </w14:textFill>
              </w:rPr>
              <w:t>Material Informativo</w:t>
            </w:r>
            <w:r>
              <w:rPr>
                <w:rFonts w:hint="default" w:ascii="Arial" w:hAnsi="Arial" w:eastAsia="Times New Roman" w:cs="Arial"/>
                <w:b/>
                <w:bCs/>
                <w:color w:val="000000" w:themeColor="text1"/>
                <w:sz w:val="18"/>
                <w:szCs w:val="18"/>
                <w:highlight w:val="none"/>
                <w:lang w:val="en-US" w:eastAsia="pt-BR"/>
                <w14:textFill>
                  <w14:solidFill>
                    <w14:schemeClr w14:val="tx1"/>
                  </w14:solidFill>
                </w14:textFill>
              </w:rPr>
              <w:t>,</w:t>
            </w:r>
            <w:r>
              <w:rPr>
                <w:rFonts w:hint="default" w:ascii="Arial" w:hAnsi="Arial" w:eastAsia="Times New Roman" w:cs="Arial"/>
                <w:color w:val="000000" w:themeColor="text1"/>
                <w:sz w:val="18"/>
                <w:szCs w:val="18"/>
                <w:highlight w:val="none"/>
                <w:lang w:val="pt-BR" w:eastAsia="pt-BR"/>
                <w14:textFill>
                  <w14:solidFill>
                    <w14:schemeClr w14:val="tx1"/>
                  </w14:solidFill>
                </w14:textFill>
              </w:rPr>
              <w:t xml:space="preserve"> com medidas 30x20cm</w:t>
            </w:r>
            <w:r>
              <w:rPr>
                <w:rFonts w:hint="default" w:ascii="Arial" w:hAnsi="Arial" w:eastAsia="Times New Roman" w:cs="Arial"/>
                <w:color w:val="000000" w:themeColor="text1"/>
                <w:sz w:val="18"/>
                <w:szCs w:val="18"/>
                <w:highlight w:val="none"/>
                <w:lang w:val="en-US" w:eastAsia="pt-BR"/>
                <w14:textFill>
                  <w14:solidFill>
                    <w14:schemeClr w14:val="tx1"/>
                  </w14:solidFill>
                </w14:textFill>
              </w:rPr>
              <w:t>,</w:t>
            </w:r>
            <w:r>
              <w:rPr>
                <w:rFonts w:hint="default" w:ascii="Arial" w:hAnsi="Arial" w:eastAsia="Times New Roman" w:cs="Arial"/>
                <w:color w:val="000000" w:themeColor="text1"/>
                <w:sz w:val="18"/>
                <w:szCs w:val="18"/>
                <w:highlight w:val="none"/>
                <w:lang w:val="pt-BR" w:eastAsia="pt-BR"/>
                <w14:textFill>
                  <w14:solidFill>
                    <w14:schemeClr w14:val="tx1"/>
                  </w14:solidFill>
                </w14:textFill>
              </w:rPr>
              <w:t xml:space="preserve"> duas dobras, colorido</w:t>
            </w:r>
            <w:r>
              <w:rPr>
                <w:rFonts w:hint="default" w:ascii="Arial" w:hAnsi="Arial" w:eastAsia="Times New Roman" w:cs="Arial"/>
                <w:color w:val="000000" w:themeColor="text1"/>
                <w:sz w:val="18"/>
                <w:szCs w:val="18"/>
                <w:highlight w:val="none"/>
                <w:lang w:val="en-US" w:eastAsia="pt-BR"/>
                <w14:textFill>
                  <w14:solidFill>
                    <w14:schemeClr w14:val="tx1"/>
                  </w14:solidFill>
                </w14:textFill>
              </w:rPr>
              <w:t>,</w:t>
            </w:r>
            <w:r>
              <w:rPr>
                <w:rFonts w:hint="default" w:ascii="Arial" w:hAnsi="Arial" w:eastAsia="Times New Roman" w:cs="Arial"/>
                <w:color w:val="000000" w:themeColor="text1"/>
                <w:sz w:val="18"/>
                <w:szCs w:val="18"/>
                <w:highlight w:val="none"/>
                <w:lang w:val="pt-BR" w:eastAsia="pt-BR"/>
                <w14:textFill>
                  <w14:solidFill>
                    <w14:schemeClr w14:val="tx1"/>
                  </w14:solidFill>
                </w14:textFill>
              </w:rPr>
              <w:t xml:space="preserve"> com no mínimo 150g.</w:t>
            </w:r>
          </w:p>
        </w:tc>
        <w:tc>
          <w:tcPr>
            <w:tcW w:w="746" w:type="dxa"/>
            <w:tcBorders>
              <w:top w:val="single" w:color="000000" w:sz="4" w:space="0"/>
              <w:left w:val="single" w:color="000000" w:sz="4" w:space="0"/>
              <w:bottom w:val="single" w:color="000000" w:sz="4" w:space="0"/>
              <w:right w:val="single" w:color="000000" w:sz="4" w:space="0"/>
            </w:tcBorders>
            <w:vAlign w:val="center"/>
          </w:tcPr>
          <w:p w14:paraId="0F13D35A">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sum(D55:O55)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1200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2D12823">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43A3965D">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1A6161CA">
            <w:pPr>
              <w:pStyle w:val="221"/>
              <w:spacing w:line="240" w:lineRule="auto"/>
              <w:ind w:left="0"/>
              <w:jc w:val="both"/>
              <w:rPr>
                <w:rFonts w:hint="default" w:ascii="Arial" w:hAnsi="Arial" w:cs="Arial"/>
                <w:sz w:val="18"/>
                <w:szCs w:val="18"/>
              </w:rPr>
            </w:pPr>
          </w:p>
        </w:tc>
      </w:tr>
      <w:tr w14:paraId="1F6B3F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58B2E020">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81</w:t>
            </w:r>
          </w:p>
        </w:tc>
        <w:tc>
          <w:tcPr>
            <w:tcW w:w="4854" w:type="dxa"/>
            <w:tcBorders>
              <w:top w:val="single" w:color="000000" w:sz="4" w:space="0"/>
              <w:left w:val="single" w:color="000000" w:sz="4" w:space="0"/>
              <w:bottom w:val="single" w:color="000000" w:sz="4" w:space="0"/>
              <w:right w:val="single" w:color="000000" w:sz="4" w:space="0"/>
            </w:tcBorders>
            <w:vAlign w:val="top"/>
          </w:tcPr>
          <w:p w14:paraId="504279D7">
            <w:pPr>
              <w:pStyle w:val="332"/>
              <w:jc w:val="both"/>
              <w:rPr>
                <w:rFonts w:hint="default" w:ascii="Arial" w:hAnsi="Arial" w:cs="Arial"/>
                <w:sz w:val="18"/>
                <w:szCs w:val="18"/>
              </w:rPr>
            </w:pPr>
            <w:r>
              <w:rPr>
                <w:rFonts w:hint="default" w:ascii="Arial" w:hAnsi="Arial" w:eastAsia="Calibri" w:cs="Arial"/>
                <w:b/>
                <w:bCs/>
                <w:color w:val="000000"/>
                <w:sz w:val="18"/>
                <w:szCs w:val="18"/>
                <w:highlight w:val="none"/>
                <w:lang w:val="pt-BR" w:eastAsia="pt-BR"/>
              </w:rPr>
              <w:t>Outdoor</w:t>
            </w:r>
            <w:r>
              <w:rPr>
                <w:rFonts w:hint="default" w:ascii="Arial" w:hAnsi="Arial" w:eastAsia="Calibri" w:cs="Arial"/>
                <w:b w:val="0"/>
                <w:bCs w:val="0"/>
                <w:color w:val="000000"/>
                <w:sz w:val="18"/>
                <w:szCs w:val="18"/>
                <w:highlight w:val="none"/>
                <w:lang w:val="en-US" w:eastAsia="pt-BR"/>
              </w:rPr>
              <w:t>,</w:t>
            </w:r>
            <w:r>
              <w:rPr>
                <w:rFonts w:hint="default" w:ascii="Arial" w:hAnsi="Arial" w:eastAsia="Calibri" w:cs="Arial"/>
                <w:b/>
                <w:bCs/>
                <w:color w:val="000000"/>
                <w:sz w:val="18"/>
                <w:szCs w:val="18"/>
                <w:highlight w:val="none"/>
                <w:lang w:val="pt-BR" w:eastAsia="pt-BR"/>
              </w:rPr>
              <w:t xml:space="preserve"> </w:t>
            </w:r>
            <w:r>
              <w:rPr>
                <w:rFonts w:hint="default" w:ascii="Arial" w:hAnsi="Arial" w:eastAsia="Calibri" w:cs="Arial"/>
                <w:color w:val="000000"/>
                <w:sz w:val="18"/>
                <w:szCs w:val="18"/>
                <w:highlight w:val="none"/>
                <w:lang w:val="pt-BR" w:eastAsia="pt-BR"/>
              </w:rPr>
              <w:t>tamanho 2,90m x 2,40m</w:t>
            </w:r>
            <w:r>
              <w:rPr>
                <w:rFonts w:hint="default" w:ascii="Arial" w:hAnsi="Arial" w:eastAsia="Calibri" w:cs="Arial"/>
                <w:color w:val="000000"/>
                <w:sz w:val="18"/>
                <w:szCs w:val="18"/>
                <w:highlight w:val="none"/>
                <w:lang w:val="en-US" w:eastAsia="pt-BR"/>
              </w:rPr>
              <w:t>,</w:t>
            </w:r>
            <w:r>
              <w:rPr>
                <w:rFonts w:hint="default" w:ascii="Arial" w:hAnsi="Arial" w:eastAsia="Calibri" w:cs="Arial"/>
                <w:color w:val="000000"/>
                <w:sz w:val="18"/>
                <w:szCs w:val="18"/>
                <w:highlight w:val="none"/>
                <w:lang w:val="pt-BR" w:eastAsia="pt-BR"/>
              </w:rPr>
              <w:t xml:space="preserve"> com estrutura metálica, revestimento em  chapa galvanizad</w:t>
            </w:r>
            <w:r>
              <w:rPr>
                <w:rFonts w:hint="default" w:ascii="Arial" w:hAnsi="Arial" w:eastAsia="Calibri" w:cs="Arial"/>
                <w:color w:val="000000"/>
                <w:sz w:val="18"/>
                <w:szCs w:val="18"/>
                <w:highlight w:val="none"/>
                <w:lang w:val="en-US" w:eastAsia="pt-BR"/>
              </w:rPr>
              <w:t>a</w:t>
            </w:r>
            <w:r>
              <w:rPr>
                <w:rFonts w:hint="default" w:ascii="Arial" w:hAnsi="Arial" w:eastAsia="Calibri" w:cs="Arial"/>
                <w:color w:val="000000"/>
                <w:sz w:val="18"/>
                <w:szCs w:val="18"/>
                <w:highlight w:val="none"/>
                <w:lang w:val="pt-BR" w:eastAsia="pt-BR"/>
              </w:rPr>
              <w:t xml:space="preserve"> adesivada e laminada,</w:t>
            </w:r>
            <w:r>
              <w:rPr>
                <w:rFonts w:hint="default" w:ascii="Arial" w:hAnsi="Arial" w:eastAsia="Calibri" w:cs="Arial"/>
                <w:color w:val="000000"/>
                <w:sz w:val="18"/>
                <w:szCs w:val="18"/>
                <w:highlight w:val="none"/>
                <w:lang w:val="en-US" w:eastAsia="pt-BR"/>
              </w:rPr>
              <w:t xml:space="preserve"> </w:t>
            </w:r>
            <w:r>
              <w:rPr>
                <w:rFonts w:hint="default" w:ascii="Arial" w:hAnsi="Arial" w:eastAsia="Calibri" w:cs="Arial"/>
                <w:color w:val="000000"/>
                <w:sz w:val="18"/>
                <w:szCs w:val="18"/>
                <w:highlight w:val="none"/>
                <w:lang w:val="pt-BR" w:eastAsia="pt-BR"/>
              </w:rPr>
              <w:t>2 postes de fixação com 5 metros em tubo de 3 polegadas</w:t>
            </w:r>
            <w:r>
              <w:rPr>
                <w:rFonts w:hint="default" w:ascii="Arial" w:hAnsi="Arial" w:eastAsia="Calibri" w:cs="Arial"/>
                <w:color w:val="000000"/>
                <w:sz w:val="18"/>
                <w:szCs w:val="18"/>
                <w:highlight w:val="none"/>
                <w:lang w:val="en-US" w:eastAsia="pt-BR"/>
              </w:rPr>
              <w:t>,</w:t>
            </w:r>
            <w:r>
              <w:rPr>
                <w:rFonts w:hint="default" w:ascii="Arial" w:hAnsi="Arial" w:eastAsia="Calibri" w:cs="Arial"/>
                <w:color w:val="000000"/>
                <w:sz w:val="18"/>
                <w:szCs w:val="18"/>
                <w:highlight w:val="none"/>
                <w:lang w:val="pt-BR" w:eastAsia="pt-BR"/>
              </w:rPr>
              <w:t xml:space="preserve"> com instalação em </w:t>
            </w:r>
            <w:r>
              <w:rPr>
                <w:rFonts w:hint="default" w:ascii="Arial" w:hAnsi="Arial" w:eastAsia="Times New Roman" w:cs="Arial"/>
                <w:color w:val="000000"/>
                <w:sz w:val="18"/>
                <w:szCs w:val="18"/>
                <w:highlight w:val="none"/>
                <w:lang w:val="pt-BR" w:eastAsia="pt-BR"/>
              </w:rPr>
              <w:t>zona urbana de Cataguases-MG.</w:t>
            </w:r>
          </w:p>
        </w:tc>
        <w:tc>
          <w:tcPr>
            <w:tcW w:w="746" w:type="dxa"/>
            <w:tcBorders>
              <w:top w:val="single" w:color="000000" w:sz="4" w:space="0"/>
              <w:left w:val="single" w:color="000000" w:sz="4" w:space="0"/>
              <w:bottom w:val="single" w:color="000000" w:sz="4" w:space="0"/>
              <w:right w:val="single" w:color="000000" w:sz="4" w:space="0"/>
            </w:tcBorders>
            <w:vAlign w:val="center"/>
          </w:tcPr>
          <w:p w14:paraId="5F4B10F3">
            <w:pPr>
              <w:jc w:val="center"/>
              <w:rPr>
                <w:rFonts w:hint="default" w:ascii="Arial" w:hAnsi="Arial" w:cs="Arial"/>
                <w:sz w:val="18"/>
                <w:szCs w:val="18"/>
              </w:rPr>
            </w:pPr>
            <w:r>
              <w:rPr>
                <w:rFonts w:hint="default" w:ascii="Arial" w:hAnsi="Arial" w:eastAsia="Times New Roman" w:cs="Arial"/>
                <w:color w:val="000000"/>
                <w:sz w:val="18"/>
                <w:szCs w:val="18"/>
                <w:highlight w:val="none"/>
                <w:lang w:val="pt-BR" w:eastAsia="pt-BR"/>
              </w:rPr>
              <w:fldChar w:fldCharType="begin"/>
            </w:r>
            <w:r>
              <w:rPr>
                <w:rFonts w:hint="default" w:ascii="Arial" w:hAnsi="Arial" w:eastAsia="Times New Roman" w:cs="Arial"/>
                <w:color w:val="000000"/>
                <w:sz w:val="18"/>
                <w:szCs w:val="18"/>
                <w:highlight w:val="none"/>
                <w:lang w:val="pt-BR" w:eastAsia="pt-BR"/>
              </w:rPr>
              <w:instrText xml:space="preserve"> = sum(D46:P46) \* MERGEFORMAT </w:instrText>
            </w:r>
            <w:r>
              <w:rPr>
                <w:rFonts w:hint="default" w:ascii="Arial" w:hAnsi="Arial" w:eastAsia="Times New Roman" w:cs="Arial"/>
                <w:color w:val="000000"/>
                <w:sz w:val="18"/>
                <w:szCs w:val="18"/>
                <w:highlight w:val="none"/>
                <w:lang w:val="pt-BR" w:eastAsia="pt-BR"/>
              </w:rPr>
              <w:fldChar w:fldCharType="separate"/>
            </w:r>
            <w:r>
              <w:rPr>
                <w:rFonts w:hint="default" w:ascii="Arial" w:hAnsi="Arial" w:eastAsia="Times New Roman" w:cs="Arial"/>
                <w:color w:val="000000"/>
                <w:sz w:val="18"/>
                <w:szCs w:val="18"/>
                <w:highlight w:val="none"/>
                <w:lang w:val="pt-BR" w:eastAsia="pt-BR"/>
              </w:rPr>
              <w:t>46</w:t>
            </w:r>
            <w:r>
              <w:rPr>
                <w:rFonts w:hint="default" w:ascii="Arial" w:hAnsi="Arial" w:eastAsia="Times New Roman" w:cs="Arial"/>
                <w:color w:val="000000"/>
                <w:sz w:val="18"/>
                <w:szCs w:val="18"/>
                <w:highlight w:val="none"/>
                <w:lang w:val="pt-BR"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462A99F3">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3B57A9A">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3850F6C1">
            <w:pPr>
              <w:pStyle w:val="221"/>
              <w:spacing w:line="240" w:lineRule="auto"/>
              <w:ind w:left="0"/>
              <w:jc w:val="both"/>
              <w:rPr>
                <w:rFonts w:hint="default" w:ascii="Arial" w:hAnsi="Arial" w:cs="Arial"/>
                <w:sz w:val="18"/>
                <w:szCs w:val="18"/>
              </w:rPr>
            </w:pPr>
          </w:p>
        </w:tc>
      </w:tr>
      <w:tr w14:paraId="309AC3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5A4ACB2C">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82</w:t>
            </w:r>
          </w:p>
        </w:tc>
        <w:tc>
          <w:tcPr>
            <w:tcW w:w="4854" w:type="dxa"/>
            <w:tcBorders>
              <w:top w:val="single" w:color="000000" w:sz="4" w:space="0"/>
              <w:left w:val="single" w:color="000000" w:sz="4" w:space="0"/>
              <w:bottom w:val="single" w:color="000000" w:sz="4" w:space="0"/>
              <w:right w:val="single" w:color="000000" w:sz="4" w:space="0"/>
            </w:tcBorders>
            <w:vAlign w:val="top"/>
          </w:tcPr>
          <w:p w14:paraId="239F0F62">
            <w:pPr>
              <w:jc w:val="both"/>
              <w:rPr>
                <w:rFonts w:hint="default" w:ascii="Arial" w:hAnsi="Arial" w:cs="Arial"/>
                <w:sz w:val="18"/>
                <w:szCs w:val="18"/>
              </w:rPr>
            </w:pPr>
            <w:r>
              <w:rPr>
                <w:rFonts w:hint="default" w:ascii="Arial" w:hAnsi="Arial" w:eastAsia="Times New Roman" w:cs="Arial"/>
                <w:b/>
                <w:bCs/>
                <w:color w:val="000000" w:themeColor="text1"/>
                <w:sz w:val="18"/>
                <w:szCs w:val="18"/>
                <w:highlight w:val="none"/>
                <w:shd w:val="clear" w:color="auto" w:fill="FFFFFF"/>
                <w:lang w:val="pt-BR" w:eastAsia="pt-BR"/>
                <w14:textFill>
                  <w14:solidFill>
                    <w14:schemeClr w14:val="tx1"/>
                  </w14:solidFill>
                </w14:textFill>
              </w:rPr>
              <w:t>Painel em lona</w:t>
            </w:r>
            <w:r>
              <w:rPr>
                <w:rFonts w:hint="default" w:ascii="Arial" w:hAnsi="Arial" w:eastAsia="Times New Roman" w:cs="Arial"/>
                <w:b/>
                <w:bCs/>
                <w:color w:val="000000" w:themeColor="text1"/>
                <w:sz w:val="18"/>
                <w:szCs w:val="18"/>
                <w:highlight w:val="none"/>
                <w:shd w:val="clear" w:color="auto" w:fill="FFFFFF"/>
                <w:lang w:val="en-US" w:eastAsia="pt-BR"/>
                <w14:textFill>
                  <w14:solidFill>
                    <w14:schemeClr w14:val="tx1"/>
                  </w14:solidFill>
                </w14:textFill>
              </w:rPr>
              <w:t>,</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 xml:space="preserve"> </w:t>
            </w:r>
            <w:r>
              <w:rPr>
                <w:rFonts w:hint="default" w:ascii="Arial" w:hAnsi="Arial" w:eastAsia="Times New Roman" w:cs="Arial"/>
                <w:b w:val="0"/>
                <w:bCs w:val="0"/>
                <w:color w:val="000000" w:themeColor="text1"/>
                <w:sz w:val="18"/>
                <w:szCs w:val="18"/>
                <w:highlight w:val="none"/>
                <w:shd w:val="clear" w:color="auto" w:fill="FFFFFF"/>
                <w:lang w:val="pt-BR" w:eastAsia="pt-BR"/>
                <w14:textFill>
                  <w14:solidFill>
                    <w14:schemeClr w14:val="tx1"/>
                  </w14:solidFill>
                </w14:textFill>
              </w:rPr>
              <w:t>impressa</w:t>
            </w:r>
            <w:r>
              <w:rPr>
                <w:rFonts w:hint="default" w:ascii="Arial" w:hAnsi="Arial" w:eastAsia="Times New Roman" w:cs="Arial"/>
                <w:b w:val="0"/>
                <w:bCs w:val="0"/>
                <w:color w:val="000000" w:themeColor="text1"/>
                <w:sz w:val="18"/>
                <w:szCs w:val="18"/>
                <w:highlight w:val="none"/>
                <w:shd w:val="clear" w:color="auto" w:fill="FFFFFF"/>
                <w:lang w:val="en-US" w:eastAsia="pt-BR"/>
                <w14:textFill>
                  <w14:solidFill>
                    <w14:schemeClr w14:val="tx1"/>
                  </w14:solidFill>
                </w14:textFill>
              </w:rPr>
              <w:t xml:space="preserve"> </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em cores</w:t>
            </w:r>
            <w:r>
              <w:rPr>
                <w:rFonts w:hint="default" w:ascii="Arial" w:hAnsi="Arial" w:eastAsia="Times New Roman" w:cs="Arial"/>
                <w:color w:val="000000" w:themeColor="text1"/>
                <w:sz w:val="18"/>
                <w:szCs w:val="18"/>
                <w:highlight w:val="none"/>
                <w:shd w:val="clear" w:color="auto" w:fill="FFFFFF"/>
                <w:lang w:val="en-US" w:eastAsia="pt-BR"/>
                <w14:textFill>
                  <w14:solidFill>
                    <w14:schemeClr w14:val="tx1"/>
                  </w14:solidFill>
                </w14:textFill>
              </w:rPr>
              <w:t>,</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 xml:space="preserve"> com estrutura em metalon e acabamento em cantoneiras de alumínio</w:t>
            </w:r>
            <w:r>
              <w:rPr>
                <w:rFonts w:hint="default" w:ascii="Arial" w:hAnsi="Arial" w:eastAsia="Times New Roman" w:cs="Arial"/>
                <w:color w:val="000000" w:themeColor="text1"/>
                <w:sz w:val="18"/>
                <w:szCs w:val="18"/>
                <w:highlight w:val="none"/>
                <w:shd w:val="clear" w:color="auto" w:fill="FFFFFF"/>
                <w:lang w:val="en-US" w:eastAsia="pt-BR"/>
                <w14:textFill>
                  <w14:solidFill>
                    <w14:schemeClr w14:val="tx1"/>
                  </w14:solidFill>
                </w14:textFill>
              </w:rPr>
              <w:t>,</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 xml:space="preserve"> confeccionado nas medidas e padronage</w:t>
            </w:r>
            <w:r>
              <w:rPr>
                <w:rFonts w:hint="default" w:ascii="Arial" w:hAnsi="Arial" w:eastAsia="Times New Roman" w:cs="Arial"/>
                <w:color w:val="000000" w:themeColor="text1"/>
                <w:sz w:val="18"/>
                <w:szCs w:val="18"/>
                <w:highlight w:val="none"/>
                <w:shd w:val="clear" w:color="auto" w:fill="FFFFFF"/>
                <w:lang w:val="en-US" w:eastAsia="pt-BR"/>
                <w14:textFill>
                  <w14:solidFill>
                    <w14:schemeClr w14:val="tx1"/>
                  </w14:solidFill>
                </w14:textFill>
              </w:rPr>
              <w:t>ns</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 xml:space="preserve"> disponibilizada</w:t>
            </w:r>
            <w:r>
              <w:rPr>
                <w:rFonts w:hint="default" w:ascii="Arial" w:hAnsi="Arial" w:eastAsia="Times New Roman" w:cs="Arial"/>
                <w:color w:val="000000" w:themeColor="text1"/>
                <w:sz w:val="18"/>
                <w:szCs w:val="18"/>
                <w:highlight w:val="none"/>
                <w:shd w:val="clear" w:color="auto" w:fill="FFFFFF"/>
                <w:lang w:val="en-US" w:eastAsia="pt-BR"/>
                <w14:textFill>
                  <w14:solidFill>
                    <w14:schemeClr w14:val="tx1"/>
                  </w14:solidFill>
                </w14:textFill>
              </w:rPr>
              <w:t>s</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 xml:space="preserve">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18827023">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sum(D72:P72)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60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0C3C233C">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M2</w:t>
            </w:r>
          </w:p>
        </w:tc>
        <w:tc>
          <w:tcPr>
            <w:tcW w:w="1465" w:type="dxa"/>
            <w:tcBorders>
              <w:top w:val="single" w:color="000000" w:sz="4" w:space="0"/>
              <w:left w:val="single" w:color="000000" w:sz="4" w:space="0"/>
              <w:bottom w:val="single" w:color="000000" w:sz="4" w:space="0"/>
              <w:right w:val="single" w:color="000000" w:sz="4" w:space="0"/>
            </w:tcBorders>
          </w:tcPr>
          <w:p w14:paraId="6B4310BB">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5592570C">
            <w:pPr>
              <w:pStyle w:val="221"/>
              <w:spacing w:line="240" w:lineRule="auto"/>
              <w:ind w:left="0"/>
              <w:jc w:val="both"/>
              <w:rPr>
                <w:rFonts w:hint="default" w:ascii="Arial" w:hAnsi="Arial" w:cs="Arial"/>
                <w:sz w:val="18"/>
                <w:szCs w:val="18"/>
              </w:rPr>
            </w:pPr>
          </w:p>
        </w:tc>
      </w:tr>
      <w:tr w14:paraId="762A12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69D08D1B">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83</w:t>
            </w:r>
          </w:p>
        </w:tc>
        <w:tc>
          <w:tcPr>
            <w:tcW w:w="4854" w:type="dxa"/>
            <w:tcBorders>
              <w:top w:val="single" w:color="000000" w:sz="4" w:space="0"/>
              <w:left w:val="single" w:color="000000" w:sz="4" w:space="0"/>
              <w:bottom w:val="single" w:color="000000" w:sz="4" w:space="0"/>
              <w:right w:val="single" w:color="000000" w:sz="4" w:space="0"/>
            </w:tcBorders>
            <w:vAlign w:val="top"/>
          </w:tcPr>
          <w:p w14:paraId="07E7EE56">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 xml:space="preserve">Panfleto </w:t>
            </w:r>
            <w:r>
              <w:rPr>
                <w:rFonts w:hint="default" w:ascii="Arial" w:hAnsi="Arial" w:eastAsia="Times New Roman" w:cs="Arial"/>
                <w:color w:val="000000"/>
                <w:sz w:val="18"/>
                <w:szCs w:val="18"/>
                <w:highlight w:val="none"/>
                <w:lang w:val="pt-BR" w:eastAsia="pt-BR"/>
              </w:rPr>
              <w:t xml:space="preserve">com medidas 21x15cm. </w:t>
            </w:r>
            <w:r>
              <w:rPr>
                <w:rFonts w:hint="default" w:ascii="Arial" w:hAnsi="Arial" w:cs="Arial"/>
                <w:color w:val="000000"/>
                <w:sz w:val="18"/>
                <w:szCs w:val="18"/>
                <w:highlight w:val="none"/>
                <w:shd w:val="clear" w:color="auto" w:fill="FFFFFF"/>
                <w:lang w:val="pt-BR" w:eastAsia="pt-BR"/>
              </w:rPr>
              <w:t xml:space="preserve">Impressão offset colorido, papel couche brilho 150g, frente e verso. </w:t>
            </w:r>
            <w:r>
              <w:rPr>
                <w:rFonts w:hint="default" w:ascii="Arial" w:hAnsi="Arial" w:eastAsia="Times New Roman" w:cs="Arial"/>
                <w:color w:val="000000"/>
                <w:sz w:val="18"/>
                <w:szCs w:val="18"/>
                <w:highlight w:val="none"/>
                <w:lang w:val="pt-BR" w:eastAsia="pt-BR"/>
              </w:rPr>
              <w:t>Elaboração da arte. Alta definição.</w:t>
            </w:r>
          </w:p>
        </w:tc>
        <w:tc>
          <w:tcPr>
            <w:tcW w:w="746" w:type="dxa"/>
            <w:tcBorders>
              <w:top w:val="single" w:color="000000" w:sz="4" w:space="0"/>
              <w:left w:val="single" w:color="000000" w:sz="4" w:space="0"/>
              <w:bottom w:val="single" w:color="000000" w:sz="4" w:space="0"/>
              <w:right w:val="single" w:color="000000" w:sz="4" w:space="0"/>
            </w:tcBorders>
            <w:vAlign w:val="center"/>
          </w:tcPr>
          <w:p w14:paraId="2CCFC24E">
            <w:pPr>
              <w:jc w:val="center"/>
              <w:rPr>
                <w:rFonts w:hint="default" w:ascii="Arial" w:hAnsi="Arial" w:cs="Arial"/>
                <w:sz w:val="18"/>
                <w:szCs w:val="18"/>
              </w:rPr>
            </w:pPr>
            <w:r>
              <w:rPr>
                <w:rFonts w:hint="default" w:ascii="Arial" w:hAnsi="Arial" w:cs="Arial"/>
                <w:color w:val="000000"/>
                <w:sz w:val="18"/>
                <w:szCs w:val="18"/>
                <w:highlight w:val="none"/>
                <w:lang w:val="en-US" w:eastAsia="pt-BR"/>
              </w:rPr>
              <w:fldChar w:fldCharType="begin"/>
            </w:r>
            <w:r>
              <w:rPr>
                <w:rFonts w:hint="default" w:ascii="Arial" w:hAnsi="Arial" w:cs="Arial"/>
                <w:color w:val="000000"/>
                <w:sz w:val="18"/>
                <w:szCs w:val="18"/>
                <w:highlight w:val="none"/>
                <w:lang w:val="en-US" w:eastAsia="pt-BR"/>
              </w:rPr>
              <w:instrText xml:space="preserve"> = sum(D47:P47) \* MERGEFORMAT </w:instrText>
            </w:r>
            <w:r>
              <w:rPr>
                <w:rFonts w:hint="default" w:ascii="Arial" w:hAnsi="Arial" w:cs="Arial"/>
                <w:color w:val="000000"/>
                <w:sz w:val="18"/>
                <w:szCs w:val="18"/>
                <w:highlight w:val="none"/>
                <w:lang w:val="en-US" w:eastAsia="pt-BR"/>
              </w:rPr>
              <w:fldChar w:fldCharType="separate"/>
            </w:r>
            <w:r>
              <w:rPr>
                <w:rFonts w:hint="default" w:ascii="Arial" w:hAnsi="Arial" w:cs="Arial"/>
                <w:color w:val="000000"/>
                <w:sz w:val="18"/>
                <w:szCs w:val="18"/>
                <w:highlight w:val="none"/>
                <w:lang w:val="en-US" w:eastAsia="pt-BR"/>
              </w:rPr>
              <w:t>8000</w:t>
            </w:r>
            <w:r>
              <w:rPr>
                <w:rFonts w:hint="default" w:ascii="Arial" w:hAnsi="Arial" w:cs="Arial"/>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4059FEC3">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36E54310">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693E916F">
            <w:pPr>
              <w:pStyle w:val="221"/>
              <w:spacing w:line="240" w:lineRule="auto"/>
              <w:ind w:left="0"/>
              <w:jc w:val="both"/>
              <w:rPr>
                <w:rFonts w:hint="default" w:ascii="Arial" w:hAnsi="Arial" w:cs="Arial"/>
                <w:sz w:val="18"/>
                <w:szCs w:val="18"/>
              </w:rPr>
            </w:pPr>
          </w:p>
        </w:tc>
      </w:tr>
      <w:tr w14:paraId="446D7E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3F92ABD">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84</w:t>
            </w:r>
          </w:p>
        </w:tc>
        <w:tc>
          <w:tcPr>
            <w:tcW w:w="4854" w:type="dxa"/>
            <w:tcBorders>
              <w:top w:val="single" w:color="000000" w:sz="4" w:space="0"/>
              <w:left w:val="single" w:color="000000" w:sz="4" w:space="0"/>
              <w:bottom w:val="single" w:color="000000" w:sz="4" w:space="0"/>
              <w:right w:val="single" w:color="000000" w:sz="4" w:space="0"/>
            </w:tcBorders>
            <w:vAlign w:val="top"/>
          </w:tcPr>
          <w:p w14:paraId="18C6EE7A">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Papel ofício</w:t>
            </w:r>
            <w:r>
              <w:rPr>
                <w:rFonts w:hint="default" w:ascii="Arial" w:hAnsi="Arial" w:eastAsia="Times New Roman" w:cs="Arial"/>
                <w:color w:val="000000"/>
                <w:sz w:val="18"/>
                <w:szCs w:val="18"/>
                <w:highlight w:val="none"/>
                <w:lang w:val="pt-BR" w:eastAsia="pt-BR"/>
              </w:rPr>
              <w:t xml:space="preserve"> em tamanho A4 timbrado</w:t>
            </w:r>
          </w:p>
        </w:tc>
        <w:tc>
          <w:tcPr>
            <w:tcW w:w="746" w:type="dxa"/>
            <w:tcBorders>
              <w:top w:val="single" w:color="000000" w:sz="4" w:space="0"/>
              <w:left w:val="single" w:color="000000" w:sz="4" w:space="0"/>
              <w:bottom w:val="single" w:color="000000" w:sz="4" w:space="0"/>
              <w:right w:val="single" w:color="000000" w:sz="4" w:space="0"/>
            </w:tcBorders>
            <w:vAlign w:val="center"/>
          </w:tcPr>
          <w:p w14:paraId="1058DEF6">
            <w:pPr>
              <w:jc w:val="center"/>
              <w:rPr>
                <w:rFonts w:hint="default" w:ascii="Arial" w:hAnsi="Arial" w:cs="Arial"/>
                <w:sz w:val="18"/>
                <w:szCs w:val="18"/>
              </w:rPr>
            </w:pPr>
            <w:r>
              <w:rPr>
                <w:rFonts w:hint="default" w:ascii="Arial" w:hAnsi="Arial" w:eastAsia="Times New Roman" w:cs="Arial"/>
                <w:color w:val="000000"/>
                <w:sz w:val="18"/>
                <w:szCs w:val="18"/>
                <w:highlight w:val="none"/>
                <w:lang w:val="en-US" w:eastAsia="pt-BR"/>
              </w:rPr>
              <w:t>500</w:t>
            </w:r>
          </w:p>
        </w:tc>
        <w:tc>
          <w:tcPr>
            <w:tcW w:w="700" w:type="dxa"/>
            <w:tcBorders>
              <w:top w:val="single" w:color="000000" w:sz="4" w:space="0"/>
              <w:left w:val="single" w:color="000000" w:sz="4" w:space="0"/>
              <w:bottom w:val="single" w:color="000000" w:sz="4" w:space="0"/>
              <w:right w:val="single" w:color="000000" w:sz="4" w:space="0"/>
            </w:tcBorders>
            <w:vAlign w:val="center"/>
          </w:tcPr>
          <w:p w14:paraId="2F88FAA0">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35207CB0">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40D620F3">
            <w:pPr>
              <w:pStyle w:val="221"/>
              <w:spacing w:line="240" w:lineRule="auto"/>
              <w:ind w:left="0"/>
              <w:jc w:val="both"/>
              <w:rPr>
                <w:rFonts w:hint="default" w:ascii="Arial" w:hAnsi="Arial" w:cs="Arial"/>
                <w:sz w:val="18"/>
                <w:szCs w:val="18"/>
              </w:rPr>
            </w:pPr>
          </w:p>
        </w:tc>
      </w:tr>
      <w:tr w14:paraId="67FABB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70BE995F">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85</w:t>
            </w:r>
          </w:p>
        </w:tc>
        <w:tc>
          <w:tcPr>
            <w:tcW w:w="4854" w:type="dxa"/>
            <w:tcBorders>
              <w:top w:val="single" w:color="000000" w:sz="4" w:space="0"/>
              <w:left w:val="single" w:color="000000" w:sz="4" w:space="0"/>
              <w:bottom w:val="single" w:color="000000" w:sz="4" w:space="0"/>
              <w:right w:val="single" w:color="000000" w:sz="4" w:space="0"/>
            </w:tcBorders>
            <w:vAlign w:val="top"/>
          </w:tcPr>
          <w:p w14:paraId="7DFFE5E1">
            <w:pPr>
              <w:pStyle w:val="332"/>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Pasta simples</w:t>
            </w:r>
            <w:r>
              <w:rPr>
                <w:rFonts w:hint="default" w:ascii="Arial" w:hAnsi="Arial" w:eastAsia="Times New Roman" w:cs="Arial"/>
                <w:color w:val="000000"/>
                <w:sz w:val="18"/>
                <w:szCs w:val="18"/>
                <w:highlight w:val="none"/>
                <w:lang w:val="pt-BR" w:eastAsia="pt-BR"/>
              </w:rPr>
              <w:t xml:space="preserve"> em cartolina</w:t>
            </w:r>
            <w:r>
              <w:rPr>
                <w:rFonts w:hint="default" w:ascii="Arial" w:hAnsi="Arial" w:eastAsia="Times New Roman" w:cs="Arial"/>
                <w:color w:val="000000"/>
                <w:sz w:val="18"/>
                <w:szCs w:val="18"/>
                <w:highlight w:val="none"/>
                <w:lang w:val="en-US" w:eastAsia="pt-BR"/>
              </w:rPr>
              <w:t>,</w:t>
            </w:r>
            <w:r>
              <w:rPr>
                <w:rFonts w:hint="default" w:ascii="Arial" w:hAnsi="Arial" w:eastAsia="Times New Roman" w:cs="Arial"/>
                <w:color w:val="000000"/>
                <w:sz w:val="18"/>
                <w:szCs w:val="18"/>
                <w:highlight w:val="none"/>
                <w:lang w:val="pt-BR" w:eastAsia="pt-BR"/>
              </w:rPr>
              <w:t xml:space="preserve"> na cor amarelo</w:t>
            </w:r>
            <w:r>
              <w:rPr>
                <w:rFonts w:hint="default" w:ascii="Arial" w:hAnsi="Arial" w:eastAsia="Times New Roman" w:cs="Arial"/>
                <w:color w:val="000000"/>
                <w:sz w:val="18"/>
                <w:szCs w:val="18"/>
                <w:highlight w:val="none"/>
                <w:lang w:val="en-US" w:eastAsia="pt-BR"/>
              </w:rPr>
              <w:t>,</w:t>
            </w:r>
            <w:r>
              <w:rPr>
                <w:rFonts w:hint="default" w:ascii="Arial" w:hAnsi="Arial" w:eastAsia="Times New Roman" w:cs="Arial"/>
                <w:color w:val="000000"/>
                <w:sz w:val="18"/>
                <w:szCs w:val="18"/>
                <w:highlight w:val="none"/>
                <w:lang w:val="pt-BR" w:eastAsia="pt-BR"/>
              </w:rPr>
              <w:t xml:space="preserve"> para arquivo de documentos de alunos</w:t>
            </w:r>
            <w:r>
              <w:rPr>
                <w:rFonts w:hint="default" w:ascii="Arial" w:hAnsi="Arial" w:eastAsia="Times New Roman" w:cs="Arial"/>
                <w:color w:val="000000"/>
                <w:sz w:val="18"/>
                <w:szCs w:val="18"/>
                <w:highlight w:val="none"/>
                <w:lang w:val="en-US" w:eastAsia="pt-BR"/>
              </w:rPr>
              <w:t>,</w:t>
            </w:r>
            <w:r>
              <w:rPr>
                <w:rFonts w:hint="default" w:ascii="Arial" w:hAnsi="Arial" w:eastAsia="Times New Roman" w:cs="Arial"/>
                <w:color w:val="000000"/>
                <w:sz w:val="18"/>
                <w:szCs w:val="18"/>
                <w:highlight w:val="none"/>
                <w:lang w:val="pt-BR" w:eastAsia="pt-BR"/>
              </w:rPr>
              <w:t xml:space="preserve"> medindo 35x25cm.</w:t>
            </w:r>
          </w:p>
        </w:tc>
        <w:tc>
          <w:tcPr>
            <w:tcW w:w="746" w:type="dxa"/>
            <w:tcBorders>
              <w:top w:val="single" w:color="000000" w:sz="4" w:space="0"/>
              <w:left w:val="single" w:color="000000" w:sz="4" w:space="0"/>
              <w:bottom w:val="single" w:color="000000" w:sz="4" w:space="0"/>
              <w:right w:val="single" w:color="000000" w:sz="4" w:space="0"/>
            </w:tcBorders>
            <w:vAlign w:val="center"/>
          </w:tcPr>
          <w:p w14:paraId="186465C9">
            <w:pPr>
              <w:jc w:val="center"/>
              <w:rPr>
                <w:rFonts w:hint="default" w:ascii="Arial" w:hAnsi="Arial" w:cs="Arial"/>
                <w:sz w:val="18"/>
                <w:szCs w:val="18"/>
              </w:rPr>
            </w:pPr>
            <w:r>
              <w:rPr>
                <w:rFonts w:hint="default" w:ascii="Arial" w:hAnsi="Arial" w:eastAsia="Times New Roman" w:cs="Arial"/>
                <w:color w:val="000000"/>
                <w:sz w:val="18"/>
                <w:szCs w:val="18"/>
                <w:highlight w:val="none"/>
                <w:lang w:val="en-US" w:eastAsia="pt-BR"/>
              </w:rPr>
              <w:t>3050</w:t>
            </w:r>
          </w:p>
        </w:tc>
        <w:tc>
          <w:tcPr>
            <w:tcW w:w="700" w:type="dxa"/>
            <w:tcBorders>
              <w:top w:val="single" w:color="000000" w:sz="4" w:space="0"/>
              <w:left w:val="single" w:color="000000" w:sz="4" w:space="0"/>
              <w:bottom w:val="single" w:color="000000" w:sz="4" w:space="0"/>
              <w:right w:val="single" w:color="000000" w:sz="4" w:space="0"/>
            </w:tcBorders>
            <w:vAlign w:val="center"/>
          </w:tcPr>
          <w:p w14:paraId="407760E9">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70CFCCCF">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147C629E">
            <w:pPr>
              <w:pStyle w:val="221"/>
              <w:spacing w:line="240" w:lineRule="auto"/>
              <w:ind w:left="0"/>
              <w:jc w:val="both"/>
              <w:rPr>
                <w:rFonts w:hint="default" w:ascii="Arial" w:hAnsi="Arial" w:cs="Arial"/>
                <w:sz w:val="18"/>
                <w:szCs w:val="18"/>
              </w:rPr>
            </w:pPr>
          </w:p>
        </w:tc>
      </w:tr>
      <w:tr w14:paraId="59C1BA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41D933C8">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86</w:t>
            </w:r>
          </w:p>
        </w:tc>
        <w:tc>
          <w:tcPr>
            <w:tcW w:w="4854" w:type="dxa"/>
            <w:tcBorders>
              <w:top w:val="single" w:color="000000" w:sz="4" w:space="0"/>
              <w:left w:val="single" w:color="000000" w:sz="4" w:space="0"/>
              <w:bottom w:val="single" w:color="000000" w:sz="4" w:space="0"/>
              <w:right w:val="single" w:color="000000" w:sz="4" w:space="0"/>
            </w:tcBorders>
            <w:vAlign w:val="top"/>
          </w:tcPr>
          <w:p w14:paraId="5355893A">
            <w:pPr>
              <w:jc w:val="both"/>
              <w:rPr>
                <w:rFonts w:hint="default" w:ascii="Arial" w:hAnsi="Arial" w:cs="Arial"/>
                <w:sz w:val="18"/>
                <w:szCs w:val="18"/>
              </w:rPr>
            </w:pPr>
            <w:r>
              <w:rPr>
                <w:rFonts w:hint="default" w:ascii="Arial" w:hAnsi="Arial" w:eastAsia="Times New Roman" w:cs="Arial"/>
                <w:b/>
                <w:bCs/>
                <w:color w:val="000000"/>
                <w:sz w:val="18"/>
                <w:szCs w:val="18"/>
                <w:highlight w:val="none"/>
                <w:lang w:eastAsia="pt-BR"/>
              </w:rPr>
              <w:t xml:space="preserve">Placa </w:t>
            </w:r>
            <w:r>
              <w:rPr>
                <w:rFonts w:hint="default" w:ascii="Arial" w:hAnsi="Arial" w:eastAsia="Times New Roman" w:cs="Arial"/>
                <w:color w:val="000000"/>
                <w:sz w:val="18"/>
                <w:szCs w:val="18"/>
                <w:highlight w:val="none"/>
                <w:lang w:eastAsia="pt-BR"/>
              </w:rPr>
              <w:t>com as medidas 3x1,20</w:t>
            </w:r>
            <w:r>
              <w:rPr>
                <w:rFonts w:hint="default" w:ascii="Arial" w:hAnsi="Arial" w:eastAsia="Times New Roman" w:cs="Arial"/>
                <w:color w:val="000000"/>
                <w:sz w:val="18"/>
                <w:szCs w:val="18"/>
                <w:highlight w:val="none"/>
                <w:lang w:val="en-US" w:eastAsia="pt-BR"/>
              </w:rPr>
              <w:t>m,</w:t>
            </w:r>
            <w:r>
              <w:rPr>
                <w:rFonts w:hint="default" w:ascii="Arial" w:hAnsi="Arial" w:eastAsia="Times New Roman" w:cs="Arial"/>
                <w:color w:val="000000"/>
                <w:sz w:val="18"/>
                <w:szCs w:val="18"/>
                <w:highlight w:val="none"/>
                <w:lang w:eastAsia="pt-BR"/>
              </w:rPr>
              <w:t xml:space="preserve"> estrutura em metalon 30x20mm, lona impressa, acabamento em cantoneiras e fixação com tubos de ferro 2”</w:t>
            </w:r>
            <w:r>
              <w:rPr>
                <w:rFonts w:hint="default" w:ascii="Arial" w:hAnsi="Arial" w:eastAsia="Times New Roman" w:cs="Arial"/>
                <w:color w:val="000000"/>
                <w:sz w:val="18"/>
                <w:szCs w:val="18"/>
                <w:highlight w:val="none"/>
                <w:lang w:val="en-US" w:eastAsia="pt-BR"/>
              </w:rPr>
              <w:t xml:space="preserve"> (polegadas)</w:t>
            </w:r>
            <w:r>
              <w:rPr>
                <w:rFonts w:hint="default" w:ascii="Arial" w:hAnsi="Arial" w:eastAsia="Times New Roman" w:cs="Arial"/>
                <w:color w:val="000000"/>
                <w:sz w:val="18"/>
                <w:szCs w:val="18"/>
                <w:highlight w:val="none"/>
                <w:lang w:eastAsia="pt-BR"/>
              </w:rPr>
              <w:t>.</w:t>
            </w:r>
          </w:p>
        </w:tc>
        <w:tc>
          <w:tcPr>
            <w:tcW w:w="746" w:type="dxa"/>
            <w:tcBorders>
              <w:top w:val="single" w:color="000000" w:sz="4" w:space="0"/>
              <w:left w:val="single" w:color="000000" w:sz="4" w:space="0"/>
              <w:bottom w:val="single" w:color="000000" w:sz="4" w:space="0"/>
              <w:right w:val="single" w:color="000000" w:sz="4" w:space="0"/>
            </w:tcBorders>
            <w:vAlign w:val="center"/>
          </w:tcPr>
          <w:p w14:paraId="5B8C19BD">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2</w:t>
            </w:r>
          </w:p>
        </w:tc>
        <w:tc>
          <w:tcPr>
            <w:tcW w:w="700" w:type="dxa"/>
            <w:tcBorders>
              <w:top w:val="single" w:color="000000" w:sz="4" w:space="0"/>
              <w:left w:val="single" w:color="000000" w:sz="4" w:space="0"/>
              <w:bottom w:val="single" w:color="000000" w:sz="4" w:space="0"/>
              <w:right w:val="single" w:color="000000" w:sz="4" w:space="0"/>
            </w:tcBorders>
            <w:vAlign w:val="center"/>
          </w:tcPr>
          <w:p w14:paraId="53F92017">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1E6BA27C">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045FEF06">
            <w:pPr>
              <w:pStyle w:val="221"/>
              <w:spacing w:line="240" w:lineRule="auto"/>
              <w:ind w:left="0"/>
              <w:jc w:val="both"/>
              <w:rPr>
                <w:rFonts w:hint="default" w:ascii="Arial" w:hAnsi="Arial" w:cs="Arial"/>
                <w:sz w:val="18"/>
                <w:szCs w:val="18"/>
              </w:rPr>
            </w:pPr>
          </w:p>
        </w:tc>
      </w:tr>
      <w:tr w14:paraId="547298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433D403">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87</w:t>
            </w:r>
          </w:p>
        </w:tc>
        <w:tc>
          <w:tcPr>
            <w:tcW w:w="4854" w:type="dxa"/>
            <w:tcBorders>
              <w:top w:val="single" w:color="000000" w:sz="4" w:space="0"/>
              <w:left w:val="single" w:color="000000" w:sz="4" w:space="0"/>
              <w:bottom w:val="single" w:color="000000" w:sz="4" w:space="0"/>
              <w:right w:val="single" w:color="000000" w:sz="4" w:space="0"/>
            </w:tcBorders>
            <w:vAlign w:val="top"/>
          </w:tcPr>
          <w:p w14:paraId="4C58497B">
            <w:pPr>
              <w:jc w:val="both"/>
              <w:rPr>
                <w:rFonts w:hint="default" w:ascii="Arial" w:hAnsi="Arial" w:cs="Arial"/>
                <w:sz w:val="18"/>
                <w:szCs w:val="18"/>
              </w:rPr>
            </w:pPr>
            <w:r>
              <w:rPr>
                <w:rFonts w:hint="default" w:ascii="Arial" w:hAnsi="Arial" w:eastAsia="Times New Roman" w:cs="Arial"/>
                <w:b/>
                <w:bCs/>
                <w:color w:val="000000"/>
                <w:sz w:val="18"/>
                <w:szCs w:val="18"/>
                <w:highlight w:val="none"/>
                <w:shd w:val="clear" w:color="auto" w:fill="FFFFFF"/>
                <w:lang w:val="pt-BR" w:eastAsia="pt-BR"/>
              </w:rPr>
              <w:t>Placas de sinalização</w:t>
            </w:r>
            <w:r>
              <w:rPr>
                <w:rFonts w:hint="default" w:ascii="Arial" w:hAnsi="Arial" w:eastAsia="Times New Roman" w:cs="Arial"/>
                <w:color w:val="000000"/>
                <w:sz w:val="18"/>
                <w:szCs w:val="18"/>
                <w:highlight w:val="none"/>
                <w:shd w:val="clear" w:color="auto" w:fill="FFFFFF"/>
                <w:lang w:val="pt-BR" w:eastAsia="pt-BR"/>
              </w:rPr>
              <w:t xml:space="preserve"> em PVC. Medidas aproximadas de 30cm x 10cm, com cor de fundo azul e letras brancas. Durabilidade e resistência adequadas para uso em ambientes internos de unidades de saúde. As placas deverão conter fitas adesivas dupla face em seu verso, para facilitar a instalação. Visibilidade e legibilidade adequadas. Arte conforme determinado pela Secretaria de Saúde.</w:t>
            </w:r>
          </w:p>
        </w:tc>
        <w:tc>
          <w:tcPr>
            <w:tcW w:w="746" w:type="dxa"/>
            <w:tcBorders>
              <w:top w:val="single" w:color="000000" w:sz="4" w:space="0"/>
              <w:left w:val="single" w:color="000000" w:sz="4" w:space="0"/>
              <w:bottom w:val="single" w:color="000000" w:sz="4" w:space="0"/>
              <w:right w:val="single" w:color="000000" w:sz="4" w:space="0"/>
            </w:tcBorders>
            <w:vAlign w:val="center"/>
          </w:tcPr>
          <w:p w14:paraId="0A60606B">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1000</w:t>
            </w:r>
          </w:p>
        </w:tc>
        <w:tc>
          <w:tcPr>
            <w:tcW w:w="700" w:type="dxa"/>
            <w:tcBorders>
              <w:top w:val="single" w:color="000000" w:sz="4" w:space="0"/>
              <w:left w:val="single" w:color="000000" w:sz="4" w:space="0"/>
              <w:bottom w:val="single" w:color="000000" w:sz="4" w:space="0"/>
              <w:right w:val="single" w:color="000000" w:sz="4" w:space="0"/>
            </w:tcBorders>
            <w:vAlign w:val="center"/>
          </w:tcPr>
          <w:p w14:paraId="60B2381C">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4AA2868A">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31CA10DD">
            <w:pPr>
              <w:pStyle w:val="221"/>
              <w:spacing w:line="240" w:lineRule="auto"/>
              <w:ind w:left="0"/>
              <w:jc w:val="both"/>
              <w:rPr>
                <w:rFonts w:hint="default" w:ascii="Arial" w:hAnsi="Arial" w:cs="Arial"/>
                <w:sz w:val="18"/>
                <w:szCs w:val="18"/>
              </w:rPr>
            </w:pPr>
          </w:p>
        </w:tc>
      </w:tr>
      <w:tr w14:paraId="495EE3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5A83232A">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88</w:t>
            </w:r>
          </w:p>
        </w:tc>
        <w:tc>
          <w:tcPr>
            <w:tcW w:w="4854" w:type="dxa"/>
            <w:tcBorders>
              <w:top w:val="single" w:color="000000" w:sz="4" w:space="0"/>
              <w:left w:val="single" w:color="000000" w:sz="4" w:space="0"/>
              <w:bottom w:val="single" w:color="000000" w:sz="4" w:space="0"/>
              <w:right w:val="single" w:color="000000" w:sz="4" w:space="0"/>
            </w:tcBorders>
            <w:vAlign w:val="top"/>
          </w:tcPr>
          <w:p w14:paraId="2EEBA100">
            <w:pPr>
              <w:jc w:val="both"/>
              <w:rPr>
                <w:rFonts w:hint="default" w:ascii="Arial" w:hAnsi="Arial" w:cs="Arial"/>
                <w:sz w:val="18"/>
                <w:szCs w:val="18"/>
              </w:rPr>
            </w:pPr>
            <w:r>
              <w:rPr>
                <w:rFonts w:hint="default" w:ascii="Arial" w:hAnsi="Arial" w:eastAsia="Times New Roman" w:cs="Arial"/>
                <w:b/>
                <w:bCs/>
                <w:color w:val="000000" w:themeColor="text1"/>
                <w:sz w:val="18"/>
                <w:szCs w:val="18"/>
                <w:highlight w:val="none"/>
                <w:shd w:val="clear" w:color="auto" w:fill="FFFFFF"/>
                <w:lang w:val="pt-BR" w:eastAsia="pt-BR"/>
                <w14:textFill>
                  <w14:solidFill>
                    <w14:schemeClr w14:val="tx1"/>
                  </w14:solidFill>
                </w14:textFill>
              </w:rPr>
              <w:t>Placa em PVC</w:t>
            </w:r>
            <w:r>
              <w:rPr>
                <w:rFonts w:hint="default" w:ascii="Arial" w:hAnsi="Arial" w:eastAsia="Times New Roman" w:cs="Arial"/>
                <w:b/>
                <w:bCs/>
                <w:color w:val="000000" w:themeColor="text1"/>
                <w:sz w:val="18"/>
                <w:szCs w:val="18"/>
                <w:highlight w:val="none"/>
                <w:shd w:val="clear" w:color="auto" w:fill="FFFFFF"/>
                <w:lang w:val="en-US" w:eastAsia="pt-BR"/>
                <w14:textFill>
                  <w14:solidFill>
                    <w14:schemeClr w14:val="tx1"/>
                  </w14:solidFill>
                </w14:textFill>
              </w:rPr>
              <w:t>,</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 xml:space="preserve"> branca</w:t>
            </w:r>
            <w:r>
              <w:rPr>
                <w:rFonts w:hint="default" w:ascii="Arial" w:hAnsi="Arial" w:eastAsia="Times New Roman" w:cs="Arial"/>
                <w:color w:val="000000" w:themeColor="text1"/>
                <w:sz w:val="18"/>
                <w:szCs w:val="18"/>
                <w:highlight w:val="none"/>
                <w:shd w:val="clear" w:color="auto" w:fill="FFFFFF"/>
                <w:lang w:val="en-US" w:eastAsia="pt-BR"/>
                <w14:textFill>
                  <w14:solidFill>
                    <w14:schemeClr w14:val="tx1"/>
                  </w14:solidFill>
                </w14:textFill>
              </w:rPr>
              <w:t>,</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 xml:space="preserve"> com haste</w:t>
            </w:r>
            <w:r>
              <w:rPr>
                <w:rFonts w:hint="default" w:ascii="Arial" w:hAnsi="Arial" w:eastAsia="Times New Roman" w:cs="Arial"/>
                <w:color w:val="000000" w:themeColor="text1"/>
                <w:sz w:val="18"/>
                <w:szCs w:val="18"/>
                <w:highlight w:val="none"/>
                <w:shd w:val="clear" w:color="auto" w:fill="FFFFFF"/>
                <w:lang w:val="en-US" w:eastAsia="pt-BR"/>
                <w14:textFill>
                  <w14:solidFill>
                    <w14:schemeClr w14:val="tx1"/>
                  </w14:solidFill>
                </w14:textFill>
              </w:rPr>
              <w:t>,</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 xml:space="preserve"> medindo 0,25x0,20m</w:t>
            </w:r>
          </w:p>
        </w:tc>
        <w:tc>
          <w:tcPr>
            <w:tcW w:w="746" w:type="dxa"/>
            <w:tcBorders>
              <w:top w:val="single" w:color="000000" w:sz="4" w:space="0"/>
              <w:left w:val="single" w:color="000000" w:sz="4" w:space="0"/>
              <w:bottom w:val="single" w:color="000000" w:sz="4" w:space="0"/>
              <w:right w:val="single" w:color="000000" w:sz="4" w:space="0"/>
            </w:tcBorders>
            <w:vAlign w:val="center"/>
          </w:tcPr>
          <w:p w14:paraId="2636BD8D">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sum(D58:P58)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380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66464030">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06919751">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06769FE8">
            <w:pPr>
              <w:pStyle w:val="221"/>
              <w:spacing w:line="240" w:lineRule="auto"/>
              <w:ind w:left="0"/>
              <w:jc w:val="both"/>
              <w:rPr>
                <w:rFonts w:hint="default" w:ascii="Arial" w:hAnsi="Arial" w:cs="Arial"/>
                <w:sz w:val="18"/>
                <w:szCs w:val="18"/>
              </w:rPr>
            </w:pPr>
          </w:p>
        </w:tc>
      </w:tr>
      <w:tr w14:paraId="1BCC1C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30A8D633">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89</w:t>
            </w:r>
          </w:p>
        </w:tc>
        <w:tc>
          <w:tcPr>
            <w:tcW w:w="4854" w:type="dxa"/>
            <w:tcBorders>
              <w:top w:val="single" w:color="000000" w:sz="4" w:space="0"/>
              <w:left w:val="single" w:color="000000" w:sz="4" w:space="0"/>
              <w:bottom w:val="single" w:color="000000" w:sz="4" w:space="0"/>
              <w:right w:val="single" w:color="000000" w:sz="4" w:space="0"/>
            </w:tcBorders>
            <w:vAlign w:val="top"/>
          </w:tcPr>
          <w:p w14:paraId="51A9EA13">
            <w:pPr>
              <w:jc w:val="both"/>
              <w:rPr>
                <w:rFonts w:hint="default" w:ascii="Arial" w:hAnsi="Arial" w:cs="Arial"/>
                <w:sz w:val="18"/>
                <w:szCs w:val="18"/>
              </w:rPr>
            </w:pPr>
            <w:r>
              <w:rPr>
                <w:rFonts w:hint="default" w:ascii="Arial" w:hAnsi="Arial" w:eastAsia="Times New Roman" w:cs="Arial"/>
                <w:b/>
                <w:bCs/>
                <w:color w:val="000000" w:themeColor="text1"/>
                <w:sz w:val="18"/>
                <w:szCs w:val="18"/>
                <w:highlight w:val="none"/>
                <w:shd w:val="clear" w:color="auto" w:fill="FFFFFF"/>
                <w:lang w:val="pt-BR" w:eastAsia="pt-BR"/>
                <w14:textFill>
                  <w14:solidFill>
                    <w14:schemeClr w14:val="tx1"/>
                  </w14:solidFill>
                </w14:textFill>
              </w:rPr>
              <w:t>Placa</w:t>
            </w:r>
            <w:r>
              <w:rPr>
                <w:rFonts w:hint="default" w:ascii="Arial" w:hAnsi="Arial" w:eastAsia="Times New Roman" w:cs="Arial"/>
                <w:b/>
                <w:bCs/>
                <w:color w:val="000000" w:themeColor="text1"/>
                <w:sz w:val="18"/>
                <w:szCs w:val="18"/>
                <w:highlight w:val="none"/>
                <w:shd w:val="clear" w:color="auto" w:fill="FFFFFF"/>
                <w:lang w:val="en-US" w:eastAsia="pt-BR"/>
                <w14:textFill>
                  <w14:solidFill>
                    <w14:schemeClr w14:val="tx1"/>
                  </w14:solidFill>
                </w14:textFill>
              </w:rPr>
              <w:t xml:space="preserve"> em PVC, </w:t>
            </w:r>
            <w:r>
              <w:rPr>
                <w:rFonts w:hint="default" w:ascii="Arial" w:hAnsi="Arial" w:eastAsia="Times New Roman" w:cs="Arial"/>
                <w:b w:val="0"/>
                <w:bCs w:val="0"/>
                <w:color w:val="000000" w:themeColor="text1"/>
                <w:sz w:val="18"/>
                <w:szCs w:val="18"/>
                <w:highlight w:val="none"/>
                <w:shd w:val="clear" w:color="auto" w:fill="FFFFFF"/>
                <w:lang w:val="pt-BR" w:eastAsia="pt-BR"/>
                <w14:textFill>
                  <w14:solidFill>
                    <w14:schemeClr w14:val="tx1"/>
                  </w14:solidFill>
                </w14:textFill>
              </w:rPr>
              <w:t xml:space="preserve"> para trabalho de educação ambiental</w:t>
            </w:r>
            <w:r>
              <w:rPr>
                <w:rFonts w:hint="default" w:ascii="Arial" w:hAnsi="Arial" w:eastAsia="Times New Roman" w:cs="Arial"/>
                <w:b w:val="0"/>
                <w:bCs w:val="0"/>
                <w:color w:val="000000" w:themeColor="text1"/>
                <w:sz w:val="18"/>
                <w:szCs w:val="18"/>
                <w:highlight w:val="none"/>
                <w:shd w:val="clear" w:color="auto" w:fill="FFFFFF"/>
                <w:lang w:val="en-US" w:eastAsia="pt-BR"/>
                <w14:textFill>
                  <w14:solidFill>
                    <w14:schemeClr w14:val="tx1"/>
                  </w14:solidFill>
                </w14:textFill>
              </w:rPr>
              <w:t xml:space="preserve">, </w:t>
            </w:r>
            <w:r>
              <w:rPr>
                <w:rFonts w:hint="default" w:ascii="Arial" w:hAnsi="Arial" w:eastAsia="Times New Roman" w:cs="Arial"/>
                <w:b w:val="0"/>
                <w:bCs w:val="0"/>
                <w:color w:val="000000" w:themeColor="text1"/>
                <w:sz w:val="18"/>
                <w:szCs w:val="18"/>
                <w:highlight w:val="none"/>
                <w:shd w:val="clear" w:color="auto" w:fill="FFFFFF"/>
                <w:lang w:val="pt-BR" w:eastAsia="pt-BR"/>
                <w14:textFill>
                  <w14:solidFill>
                    <w14:schemeClr w14:val="tx1"/>
                  </w14:solidFill>
                </w14:textFill>
              </w:rPr>
              <w:t>4 cores</w:t>
            </w:r>
            <w:r>
              <w:rPr>
                <w:rFonts w:hint="default" w:ascii="Arial" w:hAnsi="Arial" w:eastAsia="Times New Roman" w:cs="Arial"/>
                <w:b w:val="0"/>
                <w:bCs w:val="0"/>
                <w:color w:val="000000" w:themeColor="text1"/>
                <w:sz w:val="18"/>
                <w:szCs w:val="18"/>
                <w:highlight w:val="none"/>
                <w:shd w:val="clear" w:color="auto" w:fill="FFFFFF"/>
                <w:lang w:val="en-US" w:eastAsia="pt-BR"/>
                <w14:textFill>
                  <w14:solidFill>
                    <w14:schemeClr w14:val="tx1"/>
                  </w14:solidFill>
                </w14:textFill>
              </w:rPr>
              <w:t>,</w:t>
            </w:r>
            <w:r>
              <w:rPr>
                <w:rFonts w:hint="default" w:ascii="Arial" w:hAnsi="Arial" w:eastAsia="Times New Roman" w:cs="Arial"/>
                <w:b w:val="0"/>
                <w:bCs w:val="0"/>
                <w:color w:val="000000" w:themeColor="text1"/>
                <w:sz w:val="18"/>
                <w:szCs w:val="18"/>
                <w:highlight w:val="none"/>
                <w:shd w:val="clear" w:color="auto" w:fill="FFFFFF"/>
                <w:lang w:val="pt-BR" w:eastAsia="pt-BR"/>
                <w14:textFill>
                  <w14:solidFill>
                    <w14:schemeClr w14:val="tx1"/>
                  </w14:solidFill>
                </w14:textFill>
              </w:rPr>
              <w:t xml:space="preserve"> com hastes</w:t>
            </w:r>
            <w:r>
              <w:rPr>
                <w:rFonts w:hint="default" w:ascii="Arial" w:hAnsi="Arial" w:eastAsia="Times New Roman" w:cs="Arial"/>
                <w:b w:val="0"/>
                <w:bCs w:val="0"/>
                <w:color w:val="000000" w:themeColor="text1"/>
                <w:sz w:val="18"/>
                <w:szCs w:val="18"/>
                <w:highlight w:val="none"/>
                <w:shd w:val="clear" w:color="auto" w:fill="FFFFFF"/>
                <w:lang w:val="en-US" w:eastAsia="pt-BR"/>
                <w14:textFill>
                  <w14:solidFill>
                    <w14:schemeClr w14:val="tx1"/>
                  </w14:solidFill>
                </w14:textFill>
              </w:rPr>
              <w:t>,</w:t>
            </w:r>
            <w:r>
              <w:rPr>
                <w:rFonts w:hint="default" w:ascii="Arial" w:hAnsi="Arial" w:eastAsia="Times New Roman" w:cs="Arial"/>
                <w:b w:val="0"/>
                <w:bCs w:val="0"/>
                <w:color w:val="000000" w:themeColor="text1"/>
                <w:sz w:val="18"/>
                <w:szCs w:val="18"/>
                <w:highlight w:val="none"/>
                <w:shd w:val="clear" w:color="auto" w:fill="FFFFFF"/>
                <w:lang w:val="pt-BR" w:eastAsia="pt-BR"/>
                <w14:textFill>
                  <w14:solidFill>
                    <w14:schemeClr w14:val="tx1"/>
                  </w14:solidFill>
                </w14:textFill>
              </w:rPr>
              <w:t xml:space="preserve"> medindo 60</w:t>
            </w:r>
            <w:r>
              <w:rPr>
                <w:rFonts w:hint="default" w:ascii="Arial" w:hAnsi="Arial" w:eastAsia="Times New Roman" w:cs="Arial"/>
                <w:color w:val="000000" w:themeColor="text1"/>
                <w:sz w:val="18"/>
                <w:szCs w:val="18"/>
                <w:highlight w:val="none"/>
                <w:shd w:val="clear" w:color="auto" w:fill="FFFFFF"/>
                <w:lang w:val="pt-BR" w:eastAsia="pt-BR"/>
                <w14:textFill>
                  <w14:solidFill>
                    <w14:schemeClr w14:val="tx1"/>
                  </w14:solidFill>
                </w14:textFill>
              </w:rPr>
              <w:t>x40cm</w:t>
            </w:r>
          </w:p>
        </w:tc>
        <w:tc>
          <w:tcPr>
            <w:tcW w:w="746" w:type="dxa"/>
            <w:tcBorders>
              <w:top w:val="single" w:color="000000" w:sz="4" w:space="0"/>
              <w:left w:val="single" w:color="000000" w:sz="4" w:space="0"/>
              <w:bottom w:val="single" w:color="000000" w:sz="4" w:space="0"/>
              <w:right w:val="single" w:color="000000" w:sz="4" w:space="0"/>
            </w:tcBorders>
            <w:vAlign w:val="center"/>
          </w:tcPr>
          <w:p w14:paraId="220A5541">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sum(D62:P62)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260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18357DC">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057B99A">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34D6AD84">
            <w:pPr>
              <w:pStyle w:val="221"/>
              <w:spacing w:line="240" w:lineRule="auto"/>
              <w:ind w:left="0"/>
              <w:jc w:val="both"/>
              <w:rPr>
                <w:rFonts w:hint="default" w:ascii="Arial" w:hAnsi="Arial" w:cs="Arial"/>
                <w:sz w:val="18"/>
                <w:szCs w:val="18"/>
              </w:rPr>
            </w:pPr>
          </w:p>
        </w:tc>
      </w:tr>
      <w:tr w14:paraId="27031E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6989AC2A">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90</w:t>
            </w:r>
          </w:p>
        </w:tc>
        <w:tc>
          <w:tcPr>
            <w:tcW w:w="4854" w:type="dxa"/>
            <w:tcBorders>
              <w:top w:val="single" w:color="000000" w:sz="4" w:space="0"/>
              <w:left w:val="single" w:color="000000" w:sz="4" w:space="0"/>
              <w:bottom w:val="single" w:color="000000" w:sz="4" w:space="0"/>
              <w:right w:val="single" w:color="000000" w:sz="4" w:space="0"/>
            </w:tcBorders>
            <w:vAlign w:val="top"/>
          </w:tcPr>
          <w:p w14:paraId="276494B7">
            <w:pPr>
              <w:jc w:val="both"/>
              <w:rPr>
                <w:rFonts w:hint="default" w:ascii="Arial" w:hAnsi="Arial" w:cs="Arial"/>
                <w:sz w:val="18"/>
                <w:szCs w:val="18"/>
              </w:rPr>
            </w:pPr>
            <w:r>
              <w:rPr>
                <w:rFonts w:hint="default" w:ascii="Arial" w:hAnsi="Arial" w:eastAsia="Times New Roman" w:cs="Arial"/>
                <w:b/>
                <w:bCs/>
                <w:color w:val="000000"/>
                <w:sz w:val="18"/>
                <w:szCs w:val="18"/>
                <w:highlight w:val="none"/>
                <w:shd w:val="clear" w:color="auto" w:fill="FFFFFF"/>
                <w:lang w:val="pt-BR" w:eastAsia="pt-BR"/>
              </w:rPr>
              <w:t>Placa em PVC expandido</w:t>
            </w:r>
            <w:r>
              <w:rPr>
                <w:rFonts w:hint="default" w:ascii="Arial" w:hAnsi="Arial" w:eastAsia="Times New Roman" w:cs="Arial"/>
                <w:b/>
                <w:bCs/>
                <w:color w:val="000000"/>
                <w:sz w:val="18"/>
                <w:szCs w:val="18"/>
                <w:highlight w:val="none"/>
                <w:shd w:val="clear" w:color="auto" w:fill="FFFFFF"/>
                <w:lang w:val="en-US" w:eastAsia="pt-BR"/>
              </w:rPr>
              <w:t>,</w:t>
            </w:r>
            <w:r>
              <w:rPr>
                <w:rFonts w:hint="default" w:ascii="Arial" w:hAnsi="Arial" w:eastAsia="Times New Roman" w:cs="Arial"/>
                <w:color w:val="000000"/>
                <w:sz w:val="18"/>
                <w:szCs w:val="18"/>
                <w:highlight w:val="none"/>
                <w:shd w:val="clear" w:color="auto" w:fill="FFFFFF"/>
                <w:lang w:val="pt-BR" w:eastAsia="pt-BR"/>
              </w:rPr>
              <w:t xml:space="preserve"> para fachada</w:t>
            </w:r>
            <w:r>
              <w:rPr>
                <w:rFonts w:hint="default" w:ascii="Arial" w:hAnsi="Arial" w:eastAsia="Times New Roman" w:cs="Arial"/>
                <w:color w:val="000000"/>
                <w:sz w:val="18"/>
                <w:szCs w:val="18"/>
                <w:highlight w:val="none"/>
                <w:shd w:val="clear" w:color="auto" w:fill="FFFFFF"/>
                <w:lang w:val="en-US" w:eastAsia="pt-BR"/>
              </w:rPr>
              <w:t>,</w:t>
            </w:r>
            <w:r>
              <w:rPr>
                <w:rFonts w:hint="default" w:ascii="Arial" w:hAnsi="Arial" w:eastAsia="Times New Roman" w:cs="Arial"/>
                <w:color w:val="000000"/>
                <w:sz w:val="18"/>
                <w:szCs w:val="18"/>
                <w:highlight w:val="none"/>
                <w:shd w:val="clear" w:color="auto" w:fill="FFFFFF"/>
                <w:lang w:val="pt-BR" w:eastAsia="pt-BR"/>
              </w:rPr>
              <w:t xml:space="preserve"> medindo 6,15x1,20m</w:t>
            </w:r>
          </w:p>
        </w:tc>
        <w:tc>
          <w:tcPr>
            <w:tcW w:w="746" w:type="dxa"/>
            <w:tcBorders>
              <w:top w:val="single" w:color="000000" w:sz="4" w:space="0"/>
              <w:left w:val="single" w:color="000000" w:sz="4" w:space="0"/>
              <w:bottom w:val="single" w:color="000000" w:sz="4" w:space="0"/>
              <w:right w:val="single" w:color="000000" w:sz="4" w:space="0"/>
            </w:tcBorders>
            <w:vAlign w:val="center"/>
          </w:tcPr>
          <w:p w14:paraId="186612B6">
            <w:pPr>
              <w:jc w:val="center"/>
              <w:rPr>
                <w:rFonts w:hint="default" w:ascii="Arial" w:hAnsi="Arial" w:cs="Arial"/>
                <w:sz w:val="18"/>
                <w:szCs w:val="18"/>
              </w:rPr>
            </w:pPr>
            <w:r>
              <w:rPr>
                <w:rFonts w:hint="default" w:ascii="Arial" w:hAnsi="Arial" w:cs="Arial"/>
                <w:color w:val="000000"/>
                <w:sz w:val="18"/>
                <w:szCs w:val="18"/>
                <w:highlight w:val="none"/>
                <w:lang w:val="en-US" w:eastAsia="pt-BR"/>
              </w:rPr>
              <w:fldChar w:fldCharType="begin"/>
            </w:r>
            <w:r>
              <w:rPr>
                <w:rFonts w:hint="default" w:ascii="Arial" w:hAnsi="Arial" w:cs="Arial"/>
                <w:color w:val="000000"/>
                <w:sz w:val="18"/>
                <w:szCs w:val="18"/>
                <w:highlight w:val="none"/>
                <w:lang w:val="en-US" w:eastAsia="pt-BR"/>
              </w:rPr>
              <w:instrText xml:space="preserve"> = sum(D61:P61) \* MERGEFORMAT </w:instrText>
            </w:r>
            <w:r>
              <w:rPr>
                <w:rFonts w:hint="default" w:ascii="Arial" w:hAnsi="Arial" w:cs="Arial"/>
                <w:color w:val="000000"/>
                <w:sz w:val="18"/>
                <w:szCs w:val="18"/>
                <w:highlight w:val="none"/>
                <w:lang w:val="en-US" w:eastAsia="pt-BR"/>
              </w:rPr>
              <w:fldChar w:fldCharType="separate"/>
            </w:r>
            <w:r>
              <w:rPr>
                <w:rFonts w:hint="default" w:ascii="Arial" w:hAnsi="Arial" w:cs="Arial"/>
                <w:color w:val="000000"/>
                <w:sz w:val="18"/>
                <w:szCs w:val="18"/>
                <w:highlight w:val="none"/>
                <w:lang w:val="en-US" w:eastAsia="pt-BR"/>
              </w:rPr>
              <w:t>109</w:t>
            </w:r>
            <w:r>
              <w:rPr>
                <w:rFonts w:hint="default" w:ascii="Arial" w:hAnsi="Arial" w:cs="Arial"/>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24BDE071">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7E713003">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534B15F5">
            <w:pPr>
              <w:pStyle w:val="221"/>
              <w:spacing w:line="240" w:lineRule="auto"/>
              <w:ind w:left="0"/>
              <w:jc w:val="both"/>
              <w:rPr>
                <w:rFonts w:hint="default" w:ascii="Arial" w:hAnsi="Arial" w:cs="Arial"/>
                <w:sz w:val="18"/>
                <w:szCs w:val="18"/>
              </w:rPr>
            </w:pPr>
          </w:p>
        </w:tc>
      </w:tr>
      <w:tr w14:paraId="3A1B56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32CAE246">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91</w:t>
            </w:r>
          </w:p>
        </w:tc>
        <w:tc>
          <w:tcPr>
            <w:tcW w:w="4854" w:type="dxa"/>
            <w:tcBorders>
              <w:top w:val="single" w:color="000000" w:sz="4" w:space="0"/>
              <w:left w:val="single" w:color="000000" w:sz="4" w:space="0"/>
              <w:bottom w:val="single" w:color="000000" w:sz="4" w:space="0"/>
              <w:right w:val="single" w:color="000000" w:sz="4" w:space="0"/>
            </w:tcBorders>
            <w:vAlign w:val="top"/>
          </w:tcPr>
          <w:p w14:paraId="29187809">
            <w:pPr>
              <w:jc w:val="both"/>
              <w:rPr>
                <w:rFonts w:hint="default" w:ascii="Arial" w:hAnsi="Arial" w:cs="Arial"/>
                <w:sz w:val="18"/>
                <w:szCs w:val="18"/>
              </w:rPr>
            </w:pPr>
            <w:r>
              <w:rPr>
                <w:rFonts w:hint="default" w:ascii="Arial" w:hAnsi="Arial" w:eastAsia="Times New Roman" w:cs="Arial"/>
                <w:b/>
                <w:bCs/>
                <w:color w:val="000000"/>
                <w:sz w:val="18"/>
                <w:szCs w:val="18"/>
                <w:highlight w:val="none"/>
                <w:lang w:eastAsia="pt-BR"/>
              </w:rPr>
              <w:t>Placa predial</w:t>
            </w:r>
            <w:r>
              <w:rPr>
                <w:rFonts w:hint="default" w:ascii="Arial" w:hAnsi="Arial" w:eastAsia="Times New Roman" w:cs="Arial"/>
                <w:b/>
                <w:bCs/>
                <w:color w:val="000000"/>
                <w:sz w:val="18"/>
                <w:szCs w:val="18"/>
                <w:highlight w:val="none"/>
                <w:lang w:val="en-US" w:eastAsia="pt-BR"/>
              </w:rPr>
              <w:t>,</w:t>
            </w:r>
            <w:r>
              <w:rPr>
                <w:rFonts w:hint="default" w:ascii="Arial" w:hAnsi="Arial" w:eastAsia="Times New Roman" w:cs="Arial"/>
                <w:color w:val="000000"/>
                <w:sz w:val="18"/>
                <w:szCs w:val="18"/>
                <w:highlight w:val="none"/>
                <w:lang w:eastAsia="pt-BR"/>
              </w:rPr>
              <w:t xml:space="preserve"> em duas faces</w:t>
            </w:r>
            <w:r>
              <w:rPr>
                <w:rFonts w:hint="default" w:ascii="Arial" w:hAnsi="Arial" w:eastAsia="Times New Roman" w:cs="Arial"/>
                <w:color w:val="000000"/>
                <w:sz w:val="18"/>
                <w:szCs w:val="18"/>
                <w:highlight w:val="none"/>
                <w:lang w:val="en-US" w:eastAsia="pt-BR"/>
              </w:rPr>
              <w:t>,</w:t>
            </w:r>
            <w:r>
              <w:rPr>
                <w:rFonts w:hint="default" w:ascii="Arial" w:hAnsi="Arial" w:eastAsia="Times New Roman" w:cs="Arial"/>
                <w:color w:val="000000"/>
                <w:sz w:val="18"/>
                <w:szCs w:val="18"/>
                <w:highlight w:val="none"/>
                <w:lang w:eastAsia="pt-BR"/>
              </w:rPr>
              <w:t xml:space="preserve"> com iluminação embutida</w:t>
            </w:r>
            <w:r>
              <w:rPr>
                <w:rFonts w:hint="default" w:ascii="Arial" w:hAnsi="Arial" w:eastAsia="Times New Roman" w:cs="Arial"/>
                <w:color w:val="000000"/>
                <w:sz w:val="18"/>
                <w:szCs w:val="18"/>
                <w:highlight w:val="none"/>
                <w:lang w:val="en-US" w:eastAsia="pt-BR"/>
              </w:rPr>
              <w:t>,</w:t>
            </w:r>
            <w:r>
              <w:rPr>
                <w:rFonts w:hint="default" w:ascii="Arial" w:hAnsi="Arial" w:eastAsia="Times New Roman" w:cs="Arial"/>
                <w:color w:val="000000"/>
                <w:sz w:val="18"/>
                <w:szCs w:val="18"/>
                <w:highlight w:val="none"/>
                <w:lang w:eastAsia="pt-BR"/>
              </w:rPr>
              <w:t xml:space="preserve"> confeccionada em ACM (alumínio composto)</w:t>
            </w:r>
            <w:r>
              <w:rPr>
                <w:rFonts w:hint="default" w:ascii="Arial" w:hAnsi="Arial" w:eastAsia="Times New Roman" w:cs="Arial"/>
                <w:color w:val="000000"/>
                <w:sz w:val="18"/>
                <w:szCs w:val="18"/>
                <w:highlight w:val="none"/>
                <w:lang w:val="en-US" w:eastAsia="pt-BR"/>
              </w:rPr>
              <w:t>,</w:t>
            </w:r>
            <w:r>
              <w:rPr>
                <w:rFonts w:hint="default" w:ascii="Arial" w:hAnsi="Arial" w:eastAsia="Times New Roman" w:cs="Arial"/>
                <w:color w:val="000000"/>
                <w:sz w:val="18"/>
                <w:szCs w:val="18"/>
                <w:highlight w:val="none"/>
                <w:lang w:eastAsia="pt-BR"/>
              </w:rPr>
              <w:t xml:space="preserve"> chapa na espessura de 3mm e estrutura para fixação em ferro 2”</w:t>
            </w:r>
            <w:r>
              <w:rPr>
                <w:rFonts w:hint="default" w:ascii="Arial" w:hAnsi="Arial" w:eastAsia="Times New Roman" w:cs="Arial"/>
                <w:color w:val="000000"/>
                <w:sz w:val="18"/>
                <w:szCs w:val="18"/>
                <w:highlight w:val="none"/>
                <w:lang w:val="en-US" w:eastAsia="pt-BR"/>
              </w:rPr>
              <w:t>,</w:t>
            </w:r>
            <w:r>
              <w:rPr>
                <w:rFonts w:hint="default" w:ascii="Arial" w:hAnsi="Arial" w:eastAsia="Times New Roman" w:cs="Arial"/>
                <w:color w:val="000000"/>
                <w:sz w:val="18"/>
                <w:szCs w:val="18"/>
                <w:highlight w:val="none"/>
                <w:lang w:eastAsia="pt-BR"/>
              </w:rPr>
              <w:t xml:space="preserve"> medindo 70x80cm </w:t>
            </w:r>
          </w:p>
        </w:tc>
        <w:tc>
          <w:tcPr>
            <w:tcW w:w="746" w:type="dxa"/>
            <w:tcBorders>
              <w:top w:val="single" w:color="000000" w:sz="4" w:space="0"/>
              <w:left w:val="single" w:color="000000" w:sz="4" w:space="0"/>
              <w:bottom w:val="single" w:color="000000" w:sz="4" w:space="0"/>
              <w:right w:val="single" w:color="000000" w:sz="4" w:space="0"/>
            </w:tcBorders>
            <w:vAlign w:val="center"/>
          </w:tcPr>
          <w:p w14:paraId="0CDE6741">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sum(D78:P78)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13</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4CDD4F7E">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7383ACF7">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61B7CB5F">
            <w:pPr>
              <w:pStyle w:val="221"/>
              <w:spacing w:line="240" w:lineRule="auto"/>
              <w:ind w:left="0"/>
              <w:jc w:val="both"/>
              <w:rPr>
                <w:rFonts w:hint="default" w:ascii="Arial" w:hAnsi="Arial" w:cs="Arial"/>
                <w:sz w:val="18"/>
                <w:szCs w:val="18"/>
              </w:rPr>
            </w:pPr>
          </w:p>
        </w:tc>
      </w:tr>
      <w:tr w14:paraId="1EC59B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53DEF54E">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92</w:t>
            </w:r>
          </w:p>
        </w:tc>
        <w:tc>
          <w:tcPr>
            <w:tcW w:w="4854" w:type="dxa"/>
            <w:tcBorders>
              <w:top w:val="single" w:color="000000" w:sz="4" w:space="0"/>
              <w:left w:val="single" w:color="000000" w:sz="4" w:space="0"/>
              <w:bottom w:val="single" w:color="000000" w:sz="4" w:space="0"/>
              <w:right w:val="single" w:color="000000" w:sz="4" w:space="0"/>
            </w:tcBorders>
            <w:vAlign w:val="top"/>
          </w:tcPr>
          <w:p w14:paraId="334A062E">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Placas prediais</w:t>
            </w:r>
            <w:r>
              <w:rPr>
                <w:rFonts w:hint="default" w:ascii="Arial" w:hAnsi="Arial" w:eastAsia="Times New Roman" w:cs="Arial"/>
                <w:b/>
                <w:bCs/>
                <w:color w:val="000000"/>
                <w:sz w:val="18"/>
                <w:szCs w:val="18"/>
                <w:highlight w:val="none"/>
                <w:lang w:val="en-US" w:eastAsia="pt-BR"/>
              </w:rPr>
              <w:t>,</w:t>
            </w:r>
            <w:r>
              <w:rPr>
                <w:rFonts w:hint="default" w:ascii="Arial" w:hAnsi="Arial" w:eastAsia="Times New Roman" w:cs="Arial"/>
                <w:color w:val="000000"/>
                <w:sz w:val="18"/>
                <w:szCs w:val="18"/>
                <w:highlight w:val="none"/>
                <w:lang w:val="pt-BR" w:eastAsia="pt-BR"/>
              </w:rPr>
              <w:t xml:space="preserve"> confeccionadas em ACM 3mm</w:t>
            </w:r>
            <w:r>
              <w:rPr>
                <w:rFonts w:hint="default" w:ascii="Arial" w:hAnsi="Arial" w:eastAsia="Times New Roman" w:cs="Arial"/>
                <w:color w:val="000000"/>
                <w:sz w:val="18"/>
                <w:szCs w:val="18"/>
                <w:highlight w:val="none"/>
                <w:lang w:val="en-US" w:eastAsia="pt-BR"/>
              </w:rPr>
              <w:t>,</w:t>
            </w:r>
            <w:r>
              <w:rPr>
                <w:rFonts w:hint="default" w:ascii="Arial" w:hAnsi="Arial" w:eastAsia="Times New Roman" w:cs="Arial"/>
                <w:color w:val="000000"/>
                <w:sz w:val="18"/>
                <w:szCs w:val="18"/>
                <w:highlight w:val="none"/>
                <w:lang w:val="pt-BR" w:eastAsia="pt-BR"/>
              </w:rPr>
              <w:t xml:space="preserve"> com  medidas variadas para atendimento  a locais específicos, estrutura em metalon 30x20mm, acabamento em cantoneiras e fixação com tubos de ferro 2”</w:t>
            </w:r>
            <w:r>
              <w:rPr>
                <w:rFonts w:hint="default" w:ascii="Arial" w:hAnsi="Arial" w:eastAsia="Times New Roman" w:cs="Arial"/>
                <w:color w:val="000000"/>
                <w:sz w:val="18"/>
                <w:szCs w:val="18"/>
                <w:highlight w:val="none"/>
                <w:lang w:val="en-US" w:eastAsia="pt-BR"/>
              </w:rPr>
              <w:t xml:space="preserve"> (polegadas)</w:t>
            </w:r>
            <w:r>
              <w:rPr>
                <w:rFonts w:hint="default" w:ascii="Arial" w:hAnsi="Arial" w:eastAsia="Times New Roman" w:cs="Arial"/>
                <w:color w:val="000000"/>
                <w:sz w:val="18"/>
                <w:szCs w:val="18"/>
                <w:highlight w:val="none"/>
                <w:lang w:val="pt-BR" w:eastAsia="pt-BR"/>
              </w:rPr>
              <w:t>, incluindo a arte e a fixação no local conforme modelo/padronagem disponibilizada ao fornecedor (para atendimento a demandas de vários prédios/escolas)</w:t>
            </w:r>
          </w:p>
        </w:tc>
        <w:tc>
          <w:tcPr>
            <w:tcW w:w="746" w:type="dxa"/>
            <w:tcBorders>
              <w:top w:val="single" w:color="000000" w:sz="4" w:space="0"/>
              <w:left w:val="single" w:color="000000" w:sz="4" w:space="0"/>
              <w:bottom w:val="single" w:color="000000" w:sz="4" w:space="0"/>
              <w:right w:val="single" w:color="000000" w:sz="4" w:space="0"/>
            </w:tcBorders>
            <w:vAlign w:val="center"/>
          </w:tcPr>
          <w:p w14:paraId="02A57324">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203</w:t>
            </w:r>
          </w:p>
        </w:tc>
        <w:tc>
          <w:tcPr>
            <w:tcW w:w="700" w:type="dxa"/>
            <w:tcBorders>
              <w:top w:val="single" w:color="000000" w:sz="4" w:space="0"/>
              <w:left w:val="single" w:color="000000" w:sz="4" w:space="0"/>
              <w:bottom w:val="single" w:color="000000" w:sz="4" w:space="0"/>
              <w:right w:val="single" w:color="000000" w:sz="4" w:space="0"/>
            </w:tcBorders>
            <w:vAlign w:val="center"/>
          </w:tcPr>
          <w:p w14:paraId="572A09BC">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M2</w:t>
            </w:r>
          </w:p>
        </w:tc>
        <w:tc>
          <w:tcPr>
            <w:tcW w:w="1465" w:type="dxa"/>
            <w:tcBorders>
              <w:top w:val="single" w:color="000000" w:sz="4" w:space="0"/>
              <w:left w:val="single" w:color="000000" w:sz="4" w:space="0"/>
              <w:bottom w:val="single" w:color="000000" w:sz="4" w:space="0"/>
              <w:right w:val="single" w:color="000000" w:sz="4" w:space="0"/>
            </w:tcBorders>
          </w:tcPr>
          <w:p w14:paraId="339EEECC">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37356009">
            <w:pPr>
              <w:pStyle w:val="221"/>
              <w:spacing w:line="240" w:lineRule="auto"/>
              <w:ind w:left="0"/>
              <w:jc w:val="both"/>
              <w:rPr>
                <w:rFonts w:hint="default" w:ascii="Arial" w:hAnsi="Arial" w:cs="Arial"/>
                <w:sz w:val="18"/>
                <w:szCs w:val="18"/>
              </w:rPr>
            </w:pPr>
          </w:p>
        </w:tc>
      </w:tr>
      <w:tr w14:paraId="7E127A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1F94072B">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93</w:t>
            </w:r>
          </w:p>
        </w:tc>
        <w:tc>
          <w:tcPr>
            <w:tcW w:w="4854" w:type="dxa"/>
            <w:tcBorders>
              <w:top w:val="single" w:color="000000" w:sz="4" w:space="0"/>
              <w:left w:val="single" w:color="000000" w:sz="4" w:space="0"/>
              <w:bottom w:val="single" w:color="000000" w:sz="4" w:space="0"/>
              <w:right w:val="single" w:color="000000" w:sz="4" w:space="0"/>
            </w:tcBorders>
            <w:vAlign w:val="top"/>
          </w:tcPr>
          <w:p w14:paraId="51D48BE9">
            <w:pPr>
              <w:jc w:val="both"/>
              <w:rPr>
                <w:rFonts w:hint="default" w:ascii="Arial" w:hAnsi="Arial" w:cs="Arial"/>
                <w:sz w:val="18"/>
                <w:szCs w:val="18"/>
              </w:rPr>
            </w:pPr>
            <w:r>
              <w:rPr>
                <w:rFonts w:hint="default" w:ascii="Arial" w:hAnsi="Arial" w:eastAsia="Times New Roman" w:cs="Arial"/>
                <w:b/>
                <w:bCs/>
                <w:color w:val="000000"/>
                <w:sz w:val="18"/>
                <w:szCs w:val="18"/>
                <w:highlight w:val="none"/>
                <w:lang w:val="pt-BR" w:eastAsia="pt-BR"/>
              </w:rPr>
              <w:t>Placa predial em INOX</w:t>
            </w:r>
            <w:r>
              <w:rPr>
                <w:rFonts w:hint="default" w:ascii="Arial" w:hAnsi="Arial" w:eastAsia="Times New Roman" w:cs="Arial"/>
                <w:b/>
                <w:bCs/>
                <w:color w:val="000000"/>
                <w:sz w:val="18"/>
                <w:szCs w:val="18"/>
                <w:highlight w:val="none"/>
                <w:lang w:val="en-US" w:eastAsia="pt-BR"/>
              </w:rPr>
              <w:t xml:space="preserve">, </w:t>
            </w:r>
            <w:r>
              <w:rPr>
                <w:rFonts w:hint="default" w:ascii="Arial" w:hAnsi="Arial" w:eastAsia="Times New Roman" w:cs="Arial"/>
                <w:b w:val="0"/>
                <w:bCs w:val="0"/>
                <w:color w:val="000000"/>
                <w:sz w:val="18"/>
                <w:szCs w:val="18"/>
                <w:highlight w:val="none"/>
                <w:lang w:val="en-US" w:eastAsia="pt-BR"/>
              </w:rPr>
              <w:t xml:space="preserve">medindo </w:t>
            </w:r>
            <w:r>
              <w:rPr>
                <w:rFonts w:hint="default" w:ascii="Arial" w:hAnsi="Arial" w:eastAsia="Times New Roman" w:cs="Arial"/>
                <w:color w:val="000000"/>
                <w:sz w:val="18"/>
                <w:szCs w:val="18"/>
                <w:highlight w:val="none"/>
                <w:lang w:val="pt-BR" w:eastAsia="pt-BR"/>
              </w:rPr>
              <w:t>50x70cm</w:t>
            </w:r>
            <w:r>
              <w:rPr>
                <w:rFonts w:hint="default" w:ascii="Arial" w:hAnsi="Arial" w:eastAsia="Times New Roman" w:cs="Arial"/>
                <w:color w:val="000000"/>
                <w:sz w:val="18"/>
                <w:szCs w:val="18"/>
                <w:highlight w:val="none"/>
                <w:lang w:val="en-US" w:eastAsia="pt-BR"/>
              </w:rPr>
              <w:t>,</w:t>
            </w:r>
            <w:r>
              <w:rPr>
                <w:rFonts w:hint="default" w:ascii="Arial" w:hAnsi="Arial" w:eastAsia="Times New Roman" w:cs="Arial"/>
                <w:color w:val="000000"/>
                <w:sz w:val="18"/>
                <w:szCs w:val="18"/>
                <w:highlight w:val="none"/>
                <w:lang w:val="pt-BR" w:eastAsia="pt-BR"/>
              </w:rPr>
              <w:t xml:space="preserve"> com acabamento em acrílico 2mm, adesivad</w:t>
            </w:r>
            <w:r>
              <w:rPr>
                <w:rFonts w:hint="default" w:ascii="Arial" w:hAnsi="Arial" w:eastAsia="Times New Roman" w:cs="Arial"/>
                <w:color w:val="000000"/>
                <w:sz w:val="18"/>
                <w:szCs w:val="18"/>
                <w:highlight w:val="none"/>
                <w:lang w:val="en-US" w:eastAsia="pt-BR"/>
              </w:rPr>
              <w:t xml:space="preserve">a, </w:t>
            </w:r>
            <w:r>
              <w:rPr>
                <w:rFonts w:hint="default" w:ascii="Arial" w:hAnsi="Arial" w:eastAsia="Times New Roman" w:cs="Arial"/>
                <w:color w:val="000000"/>
                <w:sz w:val="18"/>
                <w:szCs w:val="18"/>
                <w:highlight w:val="none"/>
                <w:lang w:val="pt-BR" w:eastAsia="pt-BR"/>
              </w:rPr>
              <w:t>com instalação na zona urbana de Cataguases-MG. Impressão colorid</w:t>
            </w:r>
            <w:r>
              <w:rPr>
                <w:rFonts w:hint="default" w:ascii="Arial" w:hAnsi="Arial" w:eastAsia="Times New Roman" w:cs="Arial"/>
                <w:color w:val="000000"/>
                <w:sz w:val="18"/>
                <w:szCs w:val="18"/>
                <w:highlight w:val="none"/>
                <w:lang w:val="en-US" w:eastAsia="pt-BR"/>
              </w:rPr>
              <w:t>a</w:t>
            </w:r>
            <w:r>
              <w:rPr>
                <w:rFonts w:hint="default" w:ascii="Arial" w:hAnsi="Arial" w:eastAsia="Times New Roman" w:cs="Arial"/>
                <w:color w:val="000000"/>
                <w:sz w:val="18"/>
                <w:szCs w:val="18"/>
                <w:highlight w:val="none"/>
                <w:lang w:val="pt-BR" w:eastAsia="pt-BR"/>
              </w:rPr>
              <w:t>.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3E42E1C0">
            <w:pPr>
              <w:jc w:val="center"/>
              <w:rPr>
                <w:rFonts w:hint="default" w:ascii="Arial" w:hAnsi="Arial" w:cs="Arial"/>
                <w:sz w:val="18"/>
                <w:szCs w:val="18"/>
              </w:rPr>
            </w:pPr>
            <w:r>
              <w:rPr>
                <w:rFonts w:hint="default" w:ascii="Arial" w:hAnsi="Arial" w:eastAsia="Times New Roman" w:cs="Arial"/>
                <w:color w:val="000000"/>
                <w:sz w:val="18"/>
                <w:szCs w:val="18"/>
                <w:highlight w:val="none"/>
                <w:lang w:val="en-US" w:eastAsia="pt-BR"/>
              </w:rPr>
              <w:fldChar w:fldCharType="begin"/>
            </w:r>
            <w:r>
              <w:rPr>
                <w:rFonts w:hint="default" w:ascii="Arial" w:hAnsi="Arial" w:eastAsia="Times New Roman" w:cs="Arial"/>
                <w:color w:val="000000"/>
                <w:sz w:val="18"/>
                <w:szCs w:val="18"/>
                <w:highlight w:val="none"/>
                <w:lang w:val="en-US" w:eastAsia="pt-BR"/>
              </w:rPr>
              <w:instrText xml:space="preserve"> = sum(D50:P50) \* MERGEFORMAT </w:instrText>
            </w:r>
            <w:r>
              <w:rPr>
                <w:rFonts w:hint="default" w:ascii="Arial" w:hAnsi="Arial" w:eastAsia="Times New Roman" w:cs="Arial"/>
                <w:color w:val="000000"/>
                <w:sz w:val="18"/>
                <w:szCs w:val="18"/>
                <w:highlight w:val="none"/>
                <w:lang w:val="en-US" w:eastAsia="pt-BR"/>
              </w:rPr>
              <w:fldChar w:fldCharType="separate"/>
            </w:r>
            <w:r>
              <w:rPr>
                <w:rFonts w:hint="default" w:ascii="Arial" w:hAnsi="Arial" w:eastAsia="Times New Roman" w:cs="Arial"/>
                <w:color w:val="000000"/>
                <w:sz w:val="18"/>
                <w:szCs w:val="18"/>
                <w:highlight w:val="none"/>
                <w:lang w:val="en-US" w:eastAsia="pt-BR"/>
              </w:rPr>
              <w:t>20</w:t>
            </w:r>
            <w:r>
              <w:rPr>
                <w:rFonts w:hint="default" w:ascii="Arial" w:hAnsi="Arial" w:eastAsia="Times New Roman" w:cs="Arial"/>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3C666368">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3EA568F">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3175DDB3">
            <w:pPr>
              <w:pStyle w:val="221"/>
              <w:spacing w:line="240" w:lineRule="auto"/>
              <w:ind w:left="0"/>
              <w:jc w:val="both"/>
              <w:rPr>
                <w:rFonts w:hint="default" w:ascii="Arial" w:hAnsi="Arial" w:cs="Arial"/>
                <w:sz w:val="18"/>
                <w:szCs w:val="18"/>
              </w:rPr>
            </w:pPr>
          </w:p>
        </w:tc>
      </w:tr>
      <w:tr w14:paraId="2E17D9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3AA2C25F">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94</w:t>
            </w:r>
          </w:p>
        </w:tc>
        <w:tc>
          <w:tcPr>
            <w:tcW w:w="4854" w:type="dxa"/>
            <w:tcBorders>
              <w:top w:val="single" w:color="000000" w:sz="4" w:space="0"/>
              <w:left w:val="single" w:color="000000" w:sz="4" w:space="0"/>
              <w:bottom w:val="single" w:color="000000" w:sz="4" w:space="0"/>
              <w:right w:val="single" w:color="000000" w:sz="4" w:space="0"/>
            </w:tcBorders>
            <w:vAlign w:val="top"/>
          </w:tcPr>
          <w:p w14:paraId="76C0B3A9">
            <w:pPr>
              <w:jc w:val="both"/>
              <w:rPr>
                <w:rFonts w:hint="default" w:ascii="Arial" w:hAnsi="Arial" w:cs="Arial"/>
                <w:sz w:val="18"/>
                <w:szCs w:val="18"/>
              </w:rPr>
            </w:pPr>
            <w:r>
              <w:rPr>
                <w:rFonts w:hint="default" w:ascii="Arial" w:hAnsi="Arial" w:eastAsia="Times New Roman" w:cs="Arial"/>
                <w:b/>
                <w:bCs/>
                <w:color w:val="000000"/>
                <w:sz w:val="18"/>
                <w:szCs w:val="18"/>
                <w:highlight w:val="none"/>
                <w:shd w:val="clear" w:color="auto" w:fill="FFFFFF"/>
                <w:lang w:val="pt-BR" w:eastAsia="pt-BR"/>
              </w:rPr>
              <w:t>Placa em PVC expandido</w:t>
            </w:r>
            <w:r>
              <w:rPr>
                <w:rFonts w:hint="default" w:ascii="Arial" w:hAnsi="Arial" w:eastAsia="Times New Roman" w:cs="Arial"/>
                <w:color w:val="000000"/>
                <w:sz w:val="18"/>
                <w:szCs w:val="18"/>
                <w:highlight w:val="none"/>
                <w:shd w:val="clear" w:color="auto" w:fill="FFFFFF"/>
                <w:lang w:val="pt-BR" w:eastAsia="pt-BR"/>
              </w:rPr>
              <w:t xml:space="preserve"> para fachada</w:t>
            </w:r>
            <w:r>
              <w:rPr>
                <w:rFonts w:hint="default" w:ascii="Arial" w:hAnsi="Arial" w:eastAsia="Times New Roman" w:cs="Arial"/>
                <w:color w:val="000000"/>
                <w:sz w:val="18"/>
                <w:szCs w:val="18"/>
                <w:highlight w:val="none"/>
                <w:shd w:val="clear" w:color="auto" w:fill="FFFFFF"/>
                <w:lang w:val="en-US" w:eastAsia="pt-BR"/>
              </w:rPr>
              <w:t>,</w:t>
            </w:r>
            <w:r>
              <w:rPr>
                <w:rFonts w:hint="default" w:ascii="Arial" w:hAnsi="Arial" w:eastAsia="Times New Roman" w:cs="Arial"/>
                <w:color w:val="000000"/>
                <w:sz w:val="18"/>
                <w:szCs w:val="18"/>
                <w:highlight w:val="none"/>
                <w:shd w:val="clear" w:color="auto" w:fill="FFFFFF"/>
                <w:lang w:val="pt-BR" w:eastAsia="pt-BR"/>
              </w:rPr>
              <w:t xml:space="preserve"> medindo 1</w:t>
            </w:r>
            <w:r>
              <w:rPr>
                <w:rFonts w:hint="default" w:ascii="Arial" w:hAnsi="Arial" w:eastAsia="Times New Roman" w:cs="Arial"/>
                <w:color w:val="000000"/>
                <w:sz w:val="18"/>
                <w:szCs w:val="18"/>
                <w:highlight w:val="none"/>
                <w:shd w:val="clear" w:color="auto" w:fill="FFFFFF"/>
                <w:lang w:val="en-US" w:eastAsia="pt-BR"/>
              </w:rPr>
              <w:t>,</w:t>
            </w:r>
            <w:r>
              <w:rPr>
                <w:rFonts w:hint="default" w:ascii="Arial" w:hAnsi="Arial" w:eastAsia="Times New Roman" w:cs="Arial"/>
                <w:color w:val="000000"/>
                <w:sz w:val="18"/>
                <w:szCs w:val="18"/>
                <w:highlight w:val="none"/>
                <w:shd w:val="clear" w:color="auto" w:fill="FFFFFF"/>
                <w:lang w:val="pt-BR" w:eastAsia="pt-BR"/>
              </w:rPr>
              <w:t>1x1,20m</w:t>
            </w:r>
          </w:p>
        </w:tc>
        <w:tc>
          <w:tcPr>
            <w:tcW w:w="746" w:type="dxa"/>
            <w:tcBorders>
              <w:top w:val="single" w:color="000000" w:sz="4" w:space="0"/>
              <w:left w:val="single" w:color="000000" w:sz="4" w:space="0"/>
              <w:bottom w:val="single" w:color="000000" w:sz="4" w:space="0"/>
              <w:right w:val="single" w:color="000000" w:sz="4" w:space="0"/>
            </w:tcBorders>
            <w:vAlign w:val="center"/>
          </w:tcPr>
          <w:p w14:paraId="6AC15412">
            <w:pPr>
              <w:jc w:val="center"/>
              <w:rPr>
                <w:rFonts w:hint="default" w:ascii="Arial" w:hAnsi="Arial" w:cs="Arial"/>
                <w:sz w:val="18"/>
                <w:szCs w:val="18"/>
              </w:rPr>
            </w:pPr>
            <w:r>
              <w:rPr>
                <w:rFonts w:hint="default" w:ascii="Arial" w:hAnsi="Arial" w:cs="Arial"/>
                <w:color w:val="000000"/>
                <w:sz w:val="18"/>
                <w:szCs w:val="18"/>
                <w:highlight w:val="none"/>
                <w:lang w:val="en-US" w:eastAsia="pt-BR"/>
              </w:rPr>
              <w:fldChar w:fldCharType="begin"/>
            </w:r>
            <w:r>
              <w:rPr>
                <w:rFonts w:hint="default" w:ascii="Arial" w:hAnsi="Arial" w:cs="Arial"/>
                <w:color w:val="000000"/>
                <w:sz w:val="18"/>
                <w:szCs w:val="18"/>
                <w:highlight w:val="none"/>
                <w:lang w:val="en-US" w:eastAsia="pt-BR"/>
              </w:rPr>
              <w:instrText xml:space="preserve"> = sum(D60:P60) \* MERGEFORMAT </w:instrText>
            </w:r>
            <w:r>
              <w:rPr>
                <w:rFonts w:hint="default" w:ascii="Arial" w:hAnsi="Arial" w:cs="Arial"/>
                <w:color w:val="000000"/>
                <w:sz w:val="18"/>
                <w:szCs w:val="18"/>
                <w:highlight w:val="none"/>
                <w:lang w:val="en-US" w:eastAsia="pt-BR"/>
              </w:rPr>
              <w:fldChar w:fldCharType="separate"/>
            </w:r>
            <w:r>
              <w:rPr>
                <w:rFonts w:hint="default" w:ascii="Arial" w:hAnsi="Arial" w:cs="Arial"/>
                <w:color w:val="000000"/>
                <w:sz w:val="18"/>
                <w:szCs w:val="18"/>
                <w:highlight w:val="none"/>
                <w:lang w:val="en-US" w:eastAsia="pt-BR"/>
              </w:rPr>
              <w:t>137</w:t>
            </w:r>
            <w:r>
              <w:rPr>
                <w:rFonts w:hint="default" w:ascii="Arial" w:hAnsi="Arial" w:cs="Arial"/>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265CF1DB">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477CD9FF">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30D0C5F1">
            <w:pPr>
              <w:pStyle w:val="221"/>
              <w:spacing w:line="240" w:lineRule="auto"/>
              <w:ind w:left="0"/>
              <w:jc w:val="both"/>
              <w:rPr>
                <w:rFonts w:hint="default" w:ascii="Arial" w:hAnsi="Arial" w:cs="Arial"/>
                <w:sz w:val="18"/>
                <w:szCs w:val="18"/>
              </w:rPr>
            </w:pPr>
          </w:p>
        </w:tc>
      </w:tr>
      <w:tr w14:paraId="301DD2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1D2313B8">
            <w:pPr>
              <w:pStyle w:val="221"/>
              <w:spacing w:line="240" w:lineRule="auto"/>
              <w:ind w:left="0"/>
              <w:jc w:val="center"/>
              <w:rPr>
                <w:rFonts w:hint="default" w:ascii="Arial" w:hAnsi="Arial" w:cs="Arial"/>
                <w:w w:val="90"/>
                <w:sz w:val="18"/>
                <w:szCs w:val="18"/>
                <w:lang w:val="pt-BR"/>
              </w:rPr>
            </w:pPr>
            <w:r>
              <w:rPr>
                <w:rFonts w:hint="default" w:ascii="Arial" w:hAnsi="Arial" w:cs="Arial"/>
                <w:w w:val="90"/>
                <w:sz w:val="18"/>
                <w:szCs w:val="18"/>
                <w:lang w:val="pt-BR"/>
              </w:rPr>
              <w:t>95</w:t>
            </w:r>
          </w:p>
        </w:tc>
        <w:tc>
          <w:tcPr>
            <w:tcW w:w="4854" w:type="dxa"/>
            <w:tcBorders>
              <w:top w:val="single" w:color="000000" w:sz="4" w:space="0"/>
              <w:left w:val="single" w:color="000000" w:sz="4" w:space="0"/>
              <w:bottom w:val="single" w:color="000000" w:sz="4" w:space="0"/>
              <w:right w:val="single" w:color="000000" w:sz="4" w:space="0"/>
            </w:tcBorders>
            <w:vAlign w:val="top"/>
          </w:tcPr>
          <w:p w14:paraId="50EBDE98">
            <w:pPr>
              <w:jc w:val="both"/>
              <w:rPr>
                <w:rFonts w:hint="default" w:ascii="Arial" w:hAnsi="Arial" w:cs="Arial"/>
                <w:sz w:val="18"/>
                <w:szCs w:val="18"/>
              </w:rPr>
            </w:pPr>
            <w:r>
              <w:rPr>
                <w:rFonts w:hint="default" w:ascii="Arial" w:hAnsi="Arial" w:eastAsia="Times New Roman" w:cs="Arial"/>
                <w:b/>
                <w:bCs/>
                <w:color w:val="000000"/>
                <w:sz w:val="18"/>
                <w:szCs w:val="18"/>
                <w:highlight w:val="none"/>
                <w:shd w:val="clear" w:color="auto" w:fill="FFFFFF"/>
                <w:lang w:val="pt-BR" w:eastAsia="pt-BR"/>
              </w:rPr>
              <w:t>Squeeze plástico personalizado</w:t>
            </w:r>
            <w:r>
              <w:rPr>
                <w:rFonts w:hint="default" w:ascii="Arial" w:hAnsi="Arial" w:eastAsia="Times New Roman" w:cs="Arial"/>
                <w:b w:val="0"/>
                <w:bCs w:val="0"/>
                <w:color w:val="000000"/>
                <w:sz w:val="18"/>
                <w:szCs w:val="18"/>
                <w:highlight w:val="none"/>
                <w:shd w:val="clear" w:color="auto" w:fill="FFFFFF"/>
                <w:lang w:val="en-US" w:eastAsia="pt-BR"/>
              </w:rPr>
              <w:t>,</w:t>
            </w:r>
            <w:r>
              <w:rPr>
                <w:rFonts w:hint="default" w:ascii="Arial" w:hAnsi="Arial" w:eastAsia="Times New Roman" w:cs="Arial"/>
                <w:b/>
                <w:bCs/>
                <w:color w:val="000000"/>
                <w:sz w:val="18"/>
                <w:szCs w:val="18"/>
                <w:highlight w:val="none"/>
                <w:shd w:val="clear" w:color="auto" w:fill="FFFFFF"/>
                <w:lang w:val="pt-BR" w:eastAsia="pt-BR"/>
              </w:rPr>
              <w:t xml:space="preserve"> </w:t>
            </w:r>
            <w:r>
              <w:rPr>
                <w:rFonts w:hint="default" w:ascii="Arial" w:hAnsi="Arial" w:eastAsia="Times New Roman" w:cs="Arial"/>
                <w:color w:val="000000"/>
                <w:sz w:val="18"/>
                <w:szCs w:val="18"/>
                <w:highlight w:val="none"/>
                <w:shd w:val="clear" w:color="auto" w:fill="FFFFFF"/>
                <w:lang w:val="pt-BR" w:eastAsia="pt-BR"/>
              </w:rPr>
              <w:t>com tampa rosqueável e bico retrátil</w:t>
            </w:r>
            <w:r>
              <w:rPr>
                <w:rFonts w:hint="default" w:ascii="Arial" w:hAnsi="Arial" w:eastAsia="Times New Roman" w:cs="Arial"/>
                <w:color w:val="000000"/>
                <w:sz w:val="18"/>
                <w:szCs w:val="18"/>
                <w:highlight w:val="none"/>
                <w:shd w:val="clear" w:color="auto" w:fill="FFFFFF"/>
                <w:lang w:val="en-US" w:eastAsia="pt-BR"/>
              </w:rPr>
              <w:t>,</w:t>
            </w:r>
            <w:r>
              <w:rPr>
                <w:rFonts w:hint="default" w:ascii="Arial" w:hAnsi="Arial" w:eastAsia="Times New Roman" w:cs="Arial"/>
                <w:color w:val="000000"/>
                <w:sz w:val="18"/>
                <w:szCs w:val="18"/>
                <w:highlight w:val="none"/>
                <w:shd w:val="clear" w:color="auto" w:fill="FFFFFF"/>
                <w:lang w:val="pt-BR" w:eastAsia="pt-BR"/>
              </w:rPr>
              <w:t xml:space="preserve"> com capacidade de 500 a 550 ml, cor e arte a definir com 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048FCEB7">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fldChar w:fldCharType="begin"/>
            </w:r>
            <w:r>
              <w:rPr>
                <w:rFonts w:hint="default" w:ascii="Arial" w:hAnsi="Arial" w:eastAsia="Times New Roman" w:cs="Arial"/>
                <w:bCs/>
                <w:color w:val="000000"/>
                <w:sz w:val="18"/>
                <w:szCs w:val="18"/>
                <w:highlight w:val="none"/>
                <w:lang w:val="en-US" w:eastAsia="pt-BR"/>
              </w:rPr>
              <w:instrText xml:space="preserve"> = sum(D51:O51) \* MERGEFORMAT </w:instrText>
            </w:r>
            <w:r>
              <w:rPr>
                <w:rFonts w:hint="default" w:ascii="Arial" w:hAnsi="Arial" w:eastAsia="Times New Roman" w:cs="Arial"/>
                <w:bCs/>
                <w:color w:val="000000"/>
                <w:sz w:val="18"/>
                <w:szCs w:val="18"/>
                <w:highlight w:val="none"/>
                <w:lang w:val="en-US" w:eastAsia="pt-BR"/>
              </w:rPr>
              <w:fldChar w:fldCharType="separate"/>
            </w:r>
            <w:r>
              <w:rPr>
                <w:rFonts w:hint="default" w:ascii="Arial" w:hAnsi="Arial" w:eastAsia="Times New Roman" w:cs="Arial"/>
                <w:bCs/>
                <w:color w:val="000000"/>
                <w:sz w:val="18"/>
                <w:szCs w:val="18"/>
                <w:highlight w:val="none"/>
                <w:lang w:val="en-US" w:eastAsia="pt-BR"/>
              </w:rPr>
              <w:t>10700</w:t>
            </w:r>
            <w:r>
              <w:rPr>
                <w:rFonts w:hint="default" w:ascii="Arial" w:hAnsi="Arial" w:eastAsia="Times New Roman" w:cs="Arial"/>
                <w:bCs/>
                <w:color w:val="000000"/>
                <w:sz w:val="18"/>
                <w:szCs w:val="18"/>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53911152">
            <w:pPr>
              <w:jc w:val="center"/>
              <w:rPr>
                <w:rFonts w:hint="default" w:ascii="Arial" w:hAnsi="Arial" w:cs="Arial"/>
                <w:sz w:val="18"/>
                <w:szCs w:val="18"/>
              </w:rPr>
            </w:pPr>
            <w:r>
              <w:rPr>
                <w:rFonts w:hint="default" w:ascii="Arial" w:hAnsi="Arial" w:eastAsia="Times New Roman" w:cs="Arial"/>
                <w:bCs/>
                <w:color w:val="000000"/>
                <w:sz w:val="18"/>
                <w:szCs w:val="18"/>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C87D512">
            <w:pPr>
              <w:pStyle w:val="221"/>
              <w:spacing w:line="240" w:lineRule="auto"/>
              <w:ind w:left="0"/>
              <w:jc w:val="both"/>
              <w:rPr>
                <w:rFonts w:hint="default" w:ascii="Arial" w:hAnsi="Arial" w:cs="Arial"/>
                <w:sz w:val="18"/>
                <w:szCs w:val="18"/>
              </w:rPr>
            </w:pPr>
          </w:p>
        </w:tc>
        <w:tc>
          <w:tcPr>
            <w:tcW w:w="1488" w:type="dxa"/>
            <w:tcBorders>
              <w:top w:val="single" w:color="000000" w:sz="4" w:space="0"/>
              <w:left w:val="single" w:color="000000" w:sz="4" w:space="0"/>
              <w:bottom w:val="single" w:color="000000" w:sz="4" w:space="0"/>
              <w:right w:val="single" w:color="000000" w:sz="4" w:space="0"/>
            </w:tcBorders>
          </w:tcPr>
          <w:p w14:paraId="4BF0B2C8">
            <w:pPr>
              <w:pStyle w:val="221"/>
              <w:spacing w:line="240" w:lineRule="auto"/>
              <w:ind w:left="0"/>
              <w:jc w:val="both"/>
              <w:rPr>
                <w:rFonts w:hint="default" w:ascii="Arial" w:hAnsi="Arial" w:cs="Arial"/>
                <w:sz w:val="18"/>
                <w:szCs w:val="18"/>
              </w:rPr>
            </w:pPr>
          </w:p>
        </w:tc>
      </w:tr>
      <w:tr w14:paraId="7079A8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89" w:hRule="atLeast"/>
          <w:jc w:val="center"/>
        </w:trPr>
        <w:tc>
          <w:tcPr>
            <w:tcW w:w="832" w:type="dxa"/>
            <w:tcBorders>
              <w:top w:val="single" w:color="000000" w:sz="4" w:space="0"/>
              <w:left w:val="single" w:color="000000" w:sz="4" w:space="0"/>
              <w:bottom w:val="single" w:color="auto" w:sz="4" w:space="0"/>
              <w:right w:val="single" w:color="000000" w:sz="4" w:space="0"/>
            </w:tcBorders>
          </w:tcPr>
          <w:p w14:paraId="7294B2B0">
            <w:pPr>
              <w:pStyle w:val="221"/>
              <w:spacing w:line="240" w:lineRule="auto"/>
              <w:ind w:left="0"/>
              <w:jc w:val="both"/>
              <w:rPr>
                <w:rFonts w:hint="default" w:ascii="Arial" w:hAnsi="Arial" w:cs="Arial"/>
                <w:sz w:val="18"/>
                <w:szCs w:val="18"/>
                <w:lang w:val="pt-BR"/>
              </w:rPr>
            </w:pPr>
          </w:p>
        </w:tc>
        <w:tc>
          <w:tcPr>
            <w:tcW w:w="4854" w:type="dxa"/>
            <w:tcBorders>
              <w:top w:val="single" w:color="000000" w:sz="4" w:space="0"/>
              <w:left w:val="single" w:color="000000" w:sz="4" w:space="0"/>
              <w:bottom w:val="single" w:color="auto" w:sz="4" w:space="0"/>
              <w:right w:val="single" w:color="000000" w:sz="4" w:space="0"/>
            </w:tcBorders>
          </w:tcPr>
          <w:p w14:paraId="4951D97A">
            <w:pPr>
              <w:pStyle w:val="221"/>
              <w:spacing w:line="240" w:lineRule="auto"/>
              <w:ind w:left="0"/>
              <w:jc w:val="both"/>
              <w:rPr>
                <w:rFonts w:hint="default" w:ascii="Arial" w:hAnsi="Arial" w:cs="Arial"/>
                <w:sz w:val="18"/>
                <w:szCs w:val="18"/>
              </w:rPr>
            </w:pPr>
          </w:p>
        </w:tc>
        <w:tc>
          <w:tcPr>
            <w:tcW w:w="746" w:type="dxa"/>
            <w:tcBorders>
              <w:top w:val="single" w:color="000000" w:sz="4" w:space="0"/>
              <w:left w:val="single" w:color="000000" w:sz="4" w:space="0"/>
              <w:bottom w:val="single" w:color="auto" w:sz="4" w:space="0"/>
              <w:right w:val="single" w:color="000000" w:sz="4" w:space="0"/>
            </w:tcBorders>
          </w:tcPr>
          <w:p w14:paraId="4CE691FA">
            <w:pPr>
              <w:pStyle w:val="221"/>
              <w:spacing w:line="240" w:lineRule="auto"/>
              <w:ind w:left="0"/>
              <w:jc w:val="center"/>
              <w:rPr>
                <w:rFonts w:hint="default" w:ascii="Arial" w:hAnsi="Arial" w:cs="Arial"/>
                <w:sz w:val="18"/>
                <w:szCs w:val="18"/>
              </w:rPr>
            </w:pPr>
          </w:p>
        </w:tc>
        <w:tc>
          <w:tcPr>
            <w:tcW w:w="700" w:type="dxa"/>
            <w:tcBorders>
              <w:top w:val="single" w:color="000000" w:sz="4" w:space="0"/>
              <w:left w:val="single" w:color="000000" w:sz="4" w:space="0"/>
              <w:bottom w:val="single" w:color="auto" w:sz="4" w:space="0"/>
              <w:right w:val="single" w:color="000000" w:sz="4" w:space="0"/>
            </w:tcBorders>
          </w:tcPr>
          <w:p w14:paraId="5A5B96EC">
            <w:pPr>
              <w:pStyle w:val="221"/>
              <w:spacing w:line="240" w:lineRule="auto"/>
              <w:ind w:left="0"/>
              <w:rPr>
                <w:rFonts w:hint="default" w:ascii="Arial" w:hAnsi="Arial" w:cs="Arial"/>
                <w:sz w:val="18"/>
                <w:szCs w:val="18"/>
              </w:rPr>
            </w:pPr>
          </w:p>
        </w:tc>
        <w:tc>
          <w:tcPr>
            <w:tcW w:w="1465" w:type="dxa"/>
            <w:tcBorders>
              <w:top w:val="single" w:color="000000" w:sz="4" w:space="0"/>
              <w:left w:val="single" w:color="000000" w:sz="4" w:space="0"/>
              <w:bottom w:val="single" w:color="auto" w:sz="4" w:space="0"/>
              <w:right w:val="single" w:color="000000" w:sz="4" w:space="0"/>
            </w:tcBorders>
          </w:tcPr>
          <w:p w14:paraId="4B0C6098">
            <w:pPr>
              <w:pStyle w:val="221"/>
              <w:spacing w:line="240" w:lineRule="auto"/>
              <w:ind w:left="0"/>
              <w:rPr>
                <w:rFonts w:hint="default" w:ascii="Arial" w:hAnsi="Arial" w:cs="Arial"/>
                <w:b/>
                <w:sz w:val="18"/>
                <w:szCs w:val="18"/>
                <w:lang w:val="pt-BR"/>
              </w:rPr>
            </w:pPr>
            <w:r>
              <w:rPr>
                <w:rFonts w:hint="default" w:ascii="Arial" w:hAnsi="Arial" w:cs="Arial"/>
                <w:b/>
                <w:sz w:val="18"/>
                <w:szCs w:val="18"/>
              </w:rPr>
              <w:t xml:space="preserve">VALOR </w:t>
            </w:r>
            <w:r>
              <w:rPr>
                <w:rFonts w:hint="default" w:ascii="Arial" w:hAnsi="Arial" w:cs="Arial"/>
                <w:b/>
                <w:sz w:val="18"/>
                <w:szCs w:val="18"/>
                <w:lang w:val="pt-BR"/>
              </w:rPr>
              <w:t>TOTAL:</w:t>
            </w:r>
          </w:p>
        </w:tc>
        <w:tc>
          <w:tcPr>
            <w:tcW w:w="1488" w:type="dxa"/>
            <w:tcBorders>
              <w:top w:val="single" w:color="000000" w:sz="4" w:space="0"/>
              <w:left w:val="single" w:color="000000" w:sz="4" w:space="0"/>
              <w:bottom w:val="single" w:color="auto" w:sz="4" w:space="0"/>
              <w:right w:val="single" w:color="000000" w:sz="4" w:space="0"/>
            </w:tcBorders>
          </w:tcPr>
          <w:p w14:paraId="3DC80410">
            <w:pPr>
              <w:pStyle w:val="221"/>
              <w:spacing w:line="240" w:lineRule="auto"/>
              <w:ind w:left="0"/>
              <w:rPr>
                <w:rFonts w:hint="default" w:ascii="Arial" w:hAnsi="Arial" w:cs="Arial"/>
                <w:sz w:val="18"/>
                <w:szCs w:val="18"/>
              </w:rPr>
            </w:pPr>
          </w:p>
        </w:tc>
      </w:tr>
    </w:tbl>
    <w:p w14:paraId="508C6F2A">
      <w:pPr>
        <w:spacing w:line="276" w:lineRule="auto"/>
        <w:rPr>
          <w:rFonts w:ascii="Arial" w:hAnsi="Arial" w:cs="Arial"/>
          <w:sz w:val="20"/>
          <w:szCs w:val="20"/>
        </w:rPr>
      </w:pPr>
    </w:p>
    <w:p w14:paraId="5356A8C8">
      <w:pPr>
        <w:spacing w:line="276" w:lineRule="auto"/>
        <w:ind w:left="-142"/>
        <w:rPr>
          <w:rFonts w:hint="default" w:ascii="Arial" w:hAnsi="Arial" w:cs="Arial"/>
          <w:b/>
          <w:bCs/>
          <w:sz w:val="20"/>
          <w:szCs w:val="20"/>
          <w:lang w:val="pt-BR"/>
        </w:rPr>
      </w:pPr>
      <w:r>
        <w:rPr>
          <w:rFonts w:hint="default" w:ascii="Arial" w:hAnsi="Arial" w:cs="Arial"/>
          <w:b/>
          <w:bCs/>
          <w:sz w:val="20"/>
          <w:szCs w:val="20"/>
          <w:lang w:val="pt-BR"/>
        </w:rPr>
        <w:t>Valor total da proposta R$ _______________________.</w:t>
      </w:r>
    </w:p>
    <w:p w14:paraId="64D57076">
      <w:pPr>
        <w:spacing w:line="276" w:lineRule="auto"/>
        <w:ind w:left="-142"/>
        <w:rPr>
          <w:rFonts w:hint="default" w:ascii="Arial" w:hAnsi="Arial" w:cs="Arial"/>
          <w:sz w:val="20"/>
          <w:szCs w:val="20"/>
          <w:lang w:val="pt-BR"/>
        </w:rPr>
      </w:pPr>
    </w:p>
    <w:p w14:paraId="774BC938">
      <w:pPr>
        <w:spacing w:line="276" w:lineRule="auto"/>
        <w:ind w:left="-142"/>
        <w:rPr>
          <w:rFonts w:ascii="Arial" w:hAnsi="Arial" w:cs="Arial"/>
          <w:sz w:val="20"/>
          <w:szCs w:val="20"/>
        </w:rPr>
      </w:pPr>
      <w:r>
        <w:rPr>
          <w:rFonts w:ascii="Arial" w:hAnsi="Arial" w:cs="Arial"/>
          <w:sz w:val="20"/>
          <w:szCs w:val="20"/>
        </w:rPr>
        <w:t>Declaramos para os devidos fins e sob as penas da lei que:</w:t>
      </w:r>
    </w:p>
    <w:p w14:paraId="0DEEAA60">
      <w:pPr>
        <w:spacing w:line="276" w:lineRule="auto"/>
        <w:ind w:left="-142"/>
        <w:rPr>
          <w:rFonts w:ascii="Arial" w:hAnsi="Arial" w:cs="Arial"/>
          <w:sz w:val="20"/>
          <w:szCs w:val="20"/>
        </w:rPr>
      </w:pPr>
      <w:r>
        <w:rPr>
          <w:rFonts w:ascii="Arial" w:hAnsi="Arial" w:cs="Arial"/>
          <w:sz w:val="20"/>
          <w:szCs w:val="20"/>
          <w:lang w:val="pt-PT"/>
        </w:rPr>
        <w:t>1- Estão incluídas, nos preços cotados, todas as despesas, de qualquer natureza, incidentes sobre o cumprimento do objeto deste Pregão.</w:t>
      </w:r>
    </w:p>
    <w:p w14:paraId="01107957">
      <w:pPr>
        <w:spacing w:line="276" w:lineRule="auto"/>
        <w:ind w:left="-142"/>
        <w:rPr>
          <w:rFonts w:ascii="Arial" w:hAnsi="Arial" w:cs="Arial"/>
          <w:sz w:val="20"/>
          <w:szCs w:val="20"/>
        </w:rPr>
      </w:pPr>
      <w:r>
        <w:rPr>
          <w:rFonts w:ascii="Arial" w:hAnsi="Arial" w:cs="Arial"/>
          <w:sz w:val="20"/>
          <w:szCs w:val="20"/>
          <w:lang w:val="pt-PT"/>
        </w:rPr>
        <w:t>2- Será cumprido o fornecimento de acordo com a especificação da proposta e com o edital, a partir da assinatura do contrato.</w:t>
      </w:r>
    </w:p>
    <w:p w14:paraId="6542B759">
      <w:pPr>
        <w:spacing w:line="276" w:lineRule="auto"/>
        <w:ind w:left="-142"/>
        <w:rPr>
          <w:rFonts w:ascii="Arial" w:hAnsi="Arial" w:cs="Arial"/>
          <w:sz w:val="20"/>
          <w:szCs w:val="20"/>
          <w:lang w:val="pt-PT"/>
        </w:rPr>
      </w:pPr>
      <w:r>
        <w:rPr>
          <w:rFonts w:ascii="Arial" w:hAnsi="Arial" w:cs="Arial"/>
          <w:sz w:val="20"/>
          <w:szCs w:val="20"/>
          <w:lang w:val="pt-PT"/>
        </w:rPr>
        <w:t>3- Esta proposta tem validade de 60 dias</w:t>
      </w:r>
    </w:p>
    <w:p w14:paraId="47A21CBC">
      <w:pPr>
        <w:tabs>
          <w:tab w:val="left" w:pos="567"/>
          <w:tab w:val="left" w:pos="1134"/>
          <w:tab w:val="left" w:pos="1418"/>
          <w:tab w:val="left" w:pos="2410"/>
          <w:tab w:val="left" w:pos="2552"/>
        </w:tabs>
        <w:spacing w:line="276" w:lineRule="auto"/>
        <w:ind w:left="425" w:firstLine="567"/>
        <w:jc w:val="center"/>
        <w:rPr>
          <w:rFonts w:ascii="Arial" w:hAnsi="Arial" w:cs="Arial"/>
          <w:b/>
          <w:bCs/>
          <w:sz w:val="20"/>
          <w:szCs w:val="20"/>
          <w:lang w:val="pt-PT"/>
        </w:rPr>
      </w:pPr>
    </w:p>
    <w:p w14:paraId="4466C35D">
      <w:pPr>
        <w:tabs>
          <w:tab w:val="left" w:pos="567"/>
          <w:tab w:val="left" w:pos="1134"/>
          <w:tab w:val="left" w:pos="1418"/>
          <w:tab w:val="left" w:pos="2410"/>
          <w:tab w:val="left" w:pos="2552"/>
        </w:tabs>
        <w:spacing w:line="276" w:lineRule="auto"/>
        <w:ind w:left="425" w:firstLine="567"/>
        <w:jc w:val="center"/>
        <w:rPr>
          <w:rFonts w:hint="default" w:ascii="Arial" w:hAnsi="Arial" w:cs="Arial"/>
          <w:sz w:val="20"/>
          <w:szCs w:val="20"/>
          <w:lang w:val="pt-BR"/>
        </w:rPr>
      </w:pPr>
      <w:r>
        <w:rPr>
          <w:rFonts w:ascii="Arial" w:hAnsi="Arial" w:cs="Arial"/>
          <w:b/>
          <w:bCs/>
          <w:sz w:val="20"/>
          <w:szCs w:val="20"/>
          <w:lang w:val="pt-PT"/>
        </w:rPr>
        <w:t>_____________________, _____ de _____________ de 202</w:t>
      </w:r>
      <w:r>
        <w:rPr>
          <w:rFonts w:hint="default" w:ascii="Arial" w:hAnsi="Arial" w:cs="Arial"/>
          <w:b/>
          <w:bCs/>
          <w:sz w:val="20"/>
          <w:szCs w:val="20"/>
          <w:lang w:val="pt-BR"/>
        </w:rPr>
        <w:t>5</w:t>
      </w:r>
    </w:p>
    <w:p w14:paraId="12C43052">
      <w:pPr>
        <w:spacing w:line="276" w:lineRule="auto"/>
        <w:ind w:firstLine="567"/>
        <w:jc w:val="center"/>
        <w:rPr>
          <w:rFonts w:ascii="Arial" w:hAnsi="Arial" w:cs="Arial"/>
          <w:sz w:val="20"/>
          <w:szCs w:val="20"/>
        </w:rPr>
      </w:pPr>
      <w:r>
        <w:rPr>
          <w:rFonts w:ascii="Arial" w:hAnsi="Arial" w:cs="Arial"/>
          <w:b/>
          <w:bCs/>
          <w:sz w:val="20"/>
          <w:szCs w:val="20"/>
        </w:rPr>
        <w:t>(Cidade e data)</w:t>
      </w:r>
    </w:p>
    <w:p w14:paraId="14C4762F">
      <w:pPr>
        <w:spacing w:line="276" w:lineRule="auto"/>
        <w:ind w:firstLine="567"/>
        <w:jc w:val="center"/>
        <w:rPr>
          <w:rFonts w:ascii="Arial" w:hAnsi="Arial" w:cs="Arial"/>
          <w:b/>
          <w:bCs/>
          <w:sz w:val="20"/>
          <w:szCs w:val="20"/>
        </w:rPr>
      </w:pPr>
    </w:p>
    <w:p w14:paraId="0EA750C2">
      <w:pPr>
        <w:spacing w:line="276" w:lineRule="auto"/>
        <w:ind w:firstLine="567"/>
        <w:jc w:val="center"/>
        <w:rPr>
          <w:rFonts w:ascii="Arial" w:hAnsi="Arial" w:cs="Arial"/>
          <w:sz w:val="20"/>
          <w:szCs w:val="20"/>
        </w:rPr>
      </w:pPr>
      <w:r>
        <w:rPr>
          <w:rFonts w:ascii="Arial" w:hAnsi="Arial" w:cs="Arial"/>
          <w:b/>
          <w:bCs/>
          <w:sz w:val="20"/>
          <w:szCs w:val="20"/>
        </w:rPr>
        <w:t>_____________________________________________</w:t>
      </w:r>
    </w:p>
    <w:p w14:paraId="3D57E296">
      <w:pPr>
        <w:spacing w:line="276" w:lineRule="auto"/>
        <w:ind w:firstLine="567"/>
        <w:jc w:val="center"/>
        <w:rPr>
          <w:rFonts w:ascii="Arial" w:hAnsi="Arial" w:cs="Arial"/>
          <w:sz w:val="20"/>
          <w:szCs w:val="20"/>
        </w:rPr>
      </w:pPr>
      <w:r>
        <w:rPr>
          <w:rFonts w:ascii="Arial" w:hAnsi="Arial" w:cs="Arial"/>
          <w:b/>
          <w:bCs/>
          <w:sz w:val="20"/>
          <w:szCs w:val="20"/>
        </w:rPr>
        <w:t>(representante legal</w:t>
      </w:r>
      <w:r>
        <w:rPr>
          <w:rFonts w:ascii="Arial" w:hAnsi="Arial" w:cs="Arial"/>
          <w:sz w:val="20"/>
          <w:szCs w:val="20"/>
        </w:rPr>
        <w:t>)</w:t>
      </w:r>
    </w:p>
    <w:p w14:paraId="7E34A548">
      <w:pPr>
        <w:ind w:firstLine="567"/>
        <w:jc w:val="center"/>
        <w:rPr>
          <w:rFonts w:hint="default" w:ascii="Arial" w:hAnsi="Arial" w:cs="Arial"/>
          <w:b/>
          <w:bCs/>
          <w:sz w:val="28"/>
          <w:szCs w:val="28"/>
        </w:rPr>
      </w:pPr>
      <w:r>
        <w:rPr>
          <w:rFonts w:hint="default" w:ascii="Arial" w:hAnsi="Arial" w:cs="Arial"/>
          <w:b/>
          <w:bCs/>
          <w:sz w:val="28"/>
          <w:szCs w:val="28"/>
        </w:rPr>
        <w:t>ANEXO III</w:t>
      </w:r>
    </w:p>
    <w:p w14:paraId="68ACB02F">
      <w:pPr>
        <w:ind w:firstLine="567"/>
        <w:jc w:val="center"/>
        <w:rPr>
          <w:rFonts w:hint="default" w:ascii="Arial" w:hAnsi="Arial" w:cs="Arial"/>
          <w:b/>
          <w:bCs/>
          <w:sz w:val="18"/>
          <w:szCs w:val="18"/>
        </w:rPr>
      </w:pPr>
    </w:p>
    <w:p w14:paraId="23A4A6AE">
      <w:pPr>
        <w:ind w:firstLine="567"/>
        <w:jc w:val="center"/>
        <w:rPr>
          <w:rFonts w:hint="default" w:ascii="Arial" w:hAnsi="Arial" w:cs="Arial"/>
          <w:b/>
          <w:bCs/>
          <w:sz w:val="18"/>
          <w:szCs w:val="18"/>
        </w:rPr>
      </w:pPr>
      <w:r>
        <w:rPr>
          <w:rFonts w:hint="default" w:ascii="Arial" w:hAnsi="Arial" w:cs="Arial"/>
          <w:b/>
          <w:bCs/>
          <w:sz w:val="18"/>
          <w:szCs w:val="18"/>
        </w:rPr>
        <w:t>MINUTA DA ATA DE REGISTRO DE PREÇOS</w:t>
      </w:r>
    </w:p>
    <w:p w14:paraId="2B93EA3F">
      <w:pPr>
        <w:ind w:firstLine="567"/>
        <w:jc w:val="both"/>
        <w:rPr>
          <w:rFonts w:hint="default" w:ascii="Arial" w:hAnsi="Arial" w:cs="Arial"/>
          <w:b/>
          <w:bCs/>
          <w:sz w:val="17"/>
          <w:szCs w:val="17"/>
        </w:rPr>
      </w:pPr>
    </w:p>
    <w:p w14:paraId="098B5B79">
      <w:pPr>
        <w:widowControl w:val="0"/>
        <w:tabs>
          <w:tab w:val="center" w:pos="4779"/>
          <w:tab w:val="right" w:pos="9198"/>
        </w:tabs>
        <w:autoSpaceDE w:val="0"/>
        <w:autoSpaceDN w:val="0"/>
        <w:adjustRightInd w:val="0"/>
        <w:spacing w:before="120" w:after="120" w:line="240" w:lineRule="auto"/>
        <w:ind w:right="-28"/>
        <w:jc w:val="both"/>
        <w:rPr>
          <w:rFonts w:hint="default" w:ascii="Arial" w:hAnsi="Arial" w:cs="Arial"/>
          <w:sz w:val="17"/>
          <w:szCs w:val="17"/>
        </w:rPr>
      </w:pPr>
      <w:r>
        <w:rPr>
          <w:rFonts w:hint="default" w:ascii="Arial" w:hAnsi="Arial" w:cs="Arial"/>
          <w:b/>
          <w:sz w:val="17"/>
          <w:szCs w:val="17"/>
        </w:rPr>
        <w:t>MUNICIPIO DE CATAGUASES</w:t>
      </w:r>
      <w:r>
        <w:rPr>
          <w:rFonts w:hint="default" w:ascii="Arial" w:hAnsi="Arial" w:cs="Arial"/>
          <w:sz w:val="17"/>
          <w:szCs w:val="17"/>
        </w:rPr>
        <w:t xml:space="preserve">, Estado de Minas Gerais, com sede à Praça Santa Rita, 462 – Centro, Cataguases (MG), CNPJ/MF 17.702.499/0001-81, sendo o Órgão Gerenciador, representada neste ato pelo Exmo. Sr. Prefeito Municipal, José Henriques, tendo como Agentes de Contratação, denominados pregoeiros, designados pela Portaria 625/2023, o Sr. Neimar Garcia de Oliveira e  Sra. Janete Aparecida Garcia e Equipe de Apoio ao Pregão, considerando o julgamento da licitação na modalidade de pregão, na forma eletrônica, para Registro de Preços nº </w:t>
      </w:r>
      <w:r>
        <w:rPr>
          <w:rFonts w:hint="default" w:ascii="Arial" w:hAnsi="Arial" w:cs="Arial"/>
          <w:sz w:val="17"/>
          <w:szCs w:val="17"/>
          <w:lang w:val="pt-BR"/>
        </w:rPr>
        <w:t>002/2025</w:t>
      </w:r>
      <w:r>
        <w:rPr>
          <w:rFonts w:hint="default" w:ascii="Arial" w:hAnsi="Arial" w:cs="Arial"/>
          <w:sz w:val="17"/>
          <w:szCs w:val="17"/>
        </w:rPr>
        <w:t xml:space="preserve">, Processo Administrativo n.º </w:t>
      </w:r>
      <w:r>
        <w:rPr>
          <w:rFonts w:hint="default" w:ascii="Arial" w:hAnsi="Arial" w:cs="Arial"/>
          <w:sz w:val="17"/>
          <w:szCs w:val="17"/>
          <w:lang w:val="pt-BR"/>
        </w:rPr>
        <w:t>002/2025</w:t>
      </w:r>
      <w:r>
        <w:rPr>
          <w:rFonts w:hint="default" w:ascii="Arial" w:hAnsi="Arial" w:cs="Arial"/>
          <w:sz w:val="17"/>
          <w:szCs w:val="17"/>
        </w:rPr>
        <w:t xml:space="preserve">, Pregão Eletrônico n° </w:t>
      </w:r>
      <w:r>
        <w:rPr>
          <w:rFonts w:hint="default" w:ascii="Arial" w:hAnsi="Arial" w:cs="Arial"/>
          <w:sz w:val="17"/>
          <w:szCs w:val="17"/>
          <w:lang w:val="pt-BR"/>
        </w:rPr>
        <w:t>002/2025</w:t>
      </w:r>
      <w:r>
        <w:rPr>
          <w:rFonts w:hint="default" w:ascii="Arial" w:hAnsi="Arial" w:cs="Arial"/>
          <w:sz w:val="17"/>
          <w:szCs w:val="17"/>
        </w:rPr>
        <w:t>, RESOLVE registrar os preços da(s)  empresa(s) indicada(s) e qualificada(s) nesta ATA, de acordo com a classificação por ela(s) alcançada(s) e na(s)  quantidade(s)  cotada(s), atendendo as condições previstas no Edital de licitação sujeitando-se as partes às normas constantes na Lei nº 14.133, de 1º de abril de 2021, no Decreto n.º 11.462, de 31 de março de 2023,</w:t>
      </w:r>
      <w:r>
        <w:rPr>
          <w:rFonts w:hint="default" w:ascii="Arial" w:hAnsi="Arial" w:cs="Arial"/>
          <w:sz w:val="17"/>
          <w:szCs w:val="17"/>
          <w:lang w:val="pt-BR"/>
        </w:rPr>
        <w:t xml:space="preserve"> Lei 13.709 de 14 de agosto de 2018 (LGPD - Lei Geral de Proteção de Dados) e Lei 12.846 de 1º de agosto de 2013 (Lei Anticorrupção) e demais legislação aplicável</w:t>
      </w:r>
      <w:r>
        <w:rPr>
          <w:rFonts w:hint="default" w:ascii="Arial" w:hAnsi="Arial" w:cs="Arial"/>
          <w:sz w:val="17"/>
          <w:szCs w:val="17"/>
        </w:rPr>
        <w:t xml:space="preserve"> e em conformidade com as disposições a seguir:</w:t>
      </w:r>
    </w:p>
    <w:p w14:paraId="2E276795">
      <w:pPr>
        <w:jc w:val="both"/>
        <w:rPr>
          <w:rFonts w:hint="default" w:ascii="Arial" w:hAnsi="Arial" w:cs="Arial"/>
          <w:bCs/>
          <w:sz w:val="17"/>
          <w:szCs w:val="17"/>
        </w:rPr>
      </w:pPr>
      <w:r>
        <w:rPr>
          <w:rFonts w:hint="default" w:ascii="Arial" w:hAnsi="Arial" w:cs="Arial"/>
          <w:bCs/>
          <w:sz w:val="17"/>
          <w:szCs w:val="17"/>
        </w:rPr>
        <w:t>Consideram-se registrados os seguintes preços da Detentora da Ata: _____________________, CNPJ nº _______________, representado pelo Sr. ____________ (qualificação):</w:t>
      </w:r>
    </w:p>
    <w:p w14:paraId="6C72541E">
      <w:pPr>
        <w:ind w:firstLine="567"/>
        <w:jc w:val="both"/>
        <w:rPr>
          <w:rFonts w:hint="default" w:ascii="Arial" w:hAnsi="Arial" w:cs="Arial"/>
          <w:bCs/>
          <w:sz w:val="17"/>
          <w:szCs w:val="17"/>
        </w:rPr>
      </w:pPr>
    </w:p>
    <w:p w14:paraId="1C3C7000">
      <w:pPr>
        <w:jc w:val="both"/>
        <w:rPr>
          <w:rFonts w:hint="default" w:ascii="Arial" w:hAnsi="Arial" w:cs="Arial"/>
          <w:b/>
          <w:bCs/>
          <w:sz w:val="17"/>
          <w:szCs w:val="17"/>
        </w:rPr>
      </w:pPr>
      <w:r>
        <w:rPr>
          <w:rFonts w:hint="default" w:ascii="Arial" w:hAnsi="Arial" w:cs="Arial"/>
          <w:b/>
          <w:bCs/>
          <w:sz w:val="17"/>
          <w:szCs w:val="17"/>
        </w:rPr>
        <w:t>CLÁUSULA PRIMEIRA – DO OBJETO:</w:t>
      </w:r>
    </w:p>
    <w:p w14:paraId="451F2E26">
      <w:pPr>
        <w:pStyle w:val="221"/>
        <w:numPr>
          <w:ilvl w:val="1"/>
          <w:numId w:val="20"/>
        </w:numPr>
        <w:tabs>
          <w:tab w:val="left" w:pos="426"/>
        </w:tabs>
        <w:ind w:left="0" w:firstLine="0"/>
        <w:jc w:val="both"/>
        <w:rPr>
          <w:rFonts w:hint="default" w:ascii="Arial" w:hAnsi="Arial" w:cs="Arial"/>
          <w:sz w:val="17"/>
          <w:szCs w:val="17"/>
        </w:rPr>
      </w:pPr>
      <w:r>
        <w:rPr>
          <w:rFonts w:hint="default" w:ascii="Arial" w:hAnsi="Arial" w:cs="Arial"/>
          <w:sz w:val="17"/>
          <w:szCs w:val="17"/>
        </w:rPr>
        <w:t xml:space="preserve">Registrar </w:t>
      </w:r>
      <w:r>
        <w:rPr>
          <w:rFonts w:hint="default" w:ascii="Arial" w:hAnsi="Arial" w:cs="Arial"/>
          <w:color w:val="000000"/>
          <w:sz w:val="17"/>
          <w:szCs w:val="17"/>
        </w:rPr>
        <w:t xml:space="preserve">preços para futura e eventual contratação de </w:t>
      </w:r>
      <w:r>
        <w:rPr>
          <w:rFonts w:ascii="Arial" w:hAnsi="Arial" w:cs="Arial"/>
          <w:b w:val="0"/>
          <w:bCs w:val="0"/>
          <w:color w:val="000000"/>
          <w:sz w:val="17"/>
          <w:szCs w:val="17"/>
        </w:rPr>
        <w:t xml:space="preserve">empresa especializada em prestação de serviços </w:t>
      </w:r>
      <w:r>
        <w:rPr>
          <w:rFonts w:hint="default" w:ascii="Arial" w:hAnsi="Arial" w:cs="Arial"/>
          <w:b w:val="0"/>
          <w:bCs w:val="0"/>
          <w:color w:val="000000"/>
          <w:sz w:val="17"/>
          <w:szCs w:val="17"/>
          <w:lang w:val="pt-BR"/>
        </w:rPr>
        <w:t>gráficos para atender às demandas de diversas Secretarias da Prefeitura Municipal de Cataguases-MG</w:t>
      </w:r>
      <w:r>
        <w:rPr>
          <w:rFonts w:hint="default" w:ascii="Arial" w:hAnsi="Arial" w:cs="Arial"/>
          <w:sz w:val="17"/>
          <w:szCs w:val="17"/>
        </w:rPr>
        <w:t>, a saber:</w:t>
      </w:r>
    </w:p>
    <w:p w14:paraId="2FF89737">
      <w:pPr>
        <w:pStyle w:val="221"/>
        <w:ind w:left="0"/>
        <w:jc w:val="both"/>
        <w:rPr>
          <w:rFonts w:hint="default" w:ascii="Arial" w:hAnsi="Arial" w:cs="Arial"/>
          <w:sz w:val="17"/>
          <w:szCs w:val="17"/>
        </w:rPr>
      </w:pPr>
    </w:p>
    <w:tbl>
      <w:tblPr>
        <w:tblStyle w:val="39"/>
        <w:tblW w:w="10085"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32"/>
        <w:gridCol w:w="4854"/>
        <w:gridCol w:w="746"/>
        <w:gridCol w:w="700"/>
        <w:gridCol w:w="1465"/>
        <w:gridCol w:w="1488"/>
      </w:tblGrid>
      <w:tr w14:paraId="7E904C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41426333">
            <w:pPr>
              <w:pStyle w:val="221"/>
              <w:spacing w:line="240" w:lineRule="auto"/>
              <w:ind w:left="0"/>
              <w:jc w:val="center"/>
              <w:rPr>
                <w:rFonts w:hint="default" w:ascii="Arial" w:hAnsi="Arial" w:cs="Arial"/>
                <w:b/>
                <w:sz w:val="17"/>
                <w:szCs w:val="17"/>
                <w:lang w:val="pt-BR"/>
              </w:rPr>
            </w:pPr>
            <w:r>
              <w:rPr>
                <w:rFonts w:hint="default" w:ascii="Arial" w:hAnsi="Arial" w:cs="Arial"/>
                <w:b/>
                <w:sz w:val="17"/>
                <w:szCs w:val="17"/>
                <w:lang w:val="pt-BR"/>
              </w:rPr>
              <w:t>ITEM</w:t>
            </w:r>
          </w:p>
        </w:tc>
        <w:tc>
          <w:tcPr>
            <w:tcW w:w="4854" w:type="dxa"/>
            <w:tcBorders>
              <w:top w:val="single" w:color="000000" w:sz="4" w:space="0"/>
              <w:left w:val="single" w:color="000000" w:sz="4" w:space="0"/>
              <w:bottom w:val="single" w:color="000000" w:sz="4" w:space="0"/>
              <w:right w:val="single" w:color="000000" w:sz="4" w:space="0"/>
            </w:tcBorders>
          </w:tcPr>
          <w:p w14:paraId="43127853">
            <w:pPr>
              <w:pStyle w:val="221"/>
              <w:spacing w:line="240" w:lineRule="auto"/>
              <w:ind w:left="0"/>
              <w:jc w:val="both"/>
              <w:rPr>
                <w:rFonts w:hint="default" w:ascii="Arial" w:hAnsi="Arial" w:cs="Arial"/>
                <w:b/>
                <w:sz w:val="17"/>
                <w:szCs w:val="17"/>
              </w:rPr>
            </w:pPr>
            <w:r>
              <w:rPr>
                <w:rFonts w:hint="default" w:ascii="Arial" w:hAnsi="Arial" w:cs="Arial"/>
                <w:b/>
                <w:sz w:val="17"/>
                <w:szCs w:val="17"/>
              </w:rPr>
              <w:t xml:space="preserve">DESCRIÇÃO </w:t>
            </w:r>
          </w:p>
        </w:tc>
        <w:tc>
          <w:tcPr>
            <w:tcW w:w="746" w:type="dxa"/>
            <w:tcBorders>
              <w:top w:val="single" w:color="000000" w:sz="4" w:space="0"/>
              <w:left w:val="single" w:color="000000" w:sz="4" w:space="0"/>
              <w:bottom w:val="single" w:color="000000" w:sz="4" w:space="0"/>
              <w:right w:val="single" w:color="000000" w:sz="4" w:space="0"/>
            </w:tcBorders>
          </w:tcPr>
          <w:p w14:paraId="08DA50E2">
            <w:pPr>
              <w:pStyle w:val="221"/>
              <w:spacing w:line="240" w:lineRule="auto"/>
              <w:ind w:left="0"/>
              <w:jc w:val="center"/>
              <w:rPr>
                <w:rFonts w:hint="default" w:ascii="Arial" w:hAnsi="Arial" w:cs="Arial"/>
                <w:sz w:val="17"/>
                <w:szCs w:val="17"/>
              </w:rPr>
            </w:pPr>
            <w:r>
              <w:rPr>
                <w:rFonts w:hint="default" w:ascii="Arial" w:hAnsi="Arial" w:cs="Arial"/>
                <w:b/>
                <w:sz w:val="17"/>
                <w:szCs w:val="17"/>
              </w:rPr>
              <w:t>QTD</w:t>
            </w:r>
          </w:p>
        </w:tc>
        <w:tc>
          <w:tcPr>
            <w:tcW w:w="700" w:type="dxa"/>
            <w:tcBorders>
              <w:top w:val="single" w:color="000000" w:sz="4" w:space="0"/>
              <w:left w:val="single" w:color="000000" w:sz="4" w:space="0"/>
              <w:bottom w:val="single" w:color="000000" w:sz="4" w:space="0"/>
              <w:right w:val="single" w:color="000000" w:sz="4" w:space="0"/>
            </w:tcBorders>
          </w:tcPr>
          <w:p w14:paraId="4C0201D6">
            <w:pPr>
              <w:pStyle w:val="221"/>
              <w:spacing w:line="240" w:lineRule="auto"/>
              <w:ind w:left="0"/>
              <w:jc w:val="center"/>
              <w:rPr>
                <w:rFonts w:hint="default" w:ascii="Arial" w:hAnsi="Arial" w:cs="Arial"/>
                <w:sz w:val="17"/>
                <w:szCs w:val="17"/>
              </w:rPr>
            </w:pPr>
            <w:r>
              <w:rPr>
                <w:rFonts w:hint="default" w:ascii="Arial" w:hAnsi="Arial" w:cs="Arial"/>
                <w:b/>
                <w:sz w:val="17"/>
                <w:szCs w:val="17"/>
              </w:rPr>
              <w:t>UNID</w:t>
            </w:r>
          </w:p>
        </w:tc>
        <w:tc>
          <w:tcPr>
            <w:tcW w:w="1465" w:type="dxa"/>
            <w:tcBorders>
              <w:top w:val="single" w:color="000000" w:sz="4" w:space="0"/>
              <w:left w:val="single" w:color="000000" w:sz="4" w:space="0"/>
              <w:bottom w:val="single" w:color="000000" w:sz="4" w:space="0"/>
              <w:right w:val="single" w:color="000000" w:sz="4" w:space="0"/>
            </w:tcBorders>
            <w:vAlign w:val="center"/>
          </w:tcPr>
          <w:p w14:paraId="19A8BE71">
            <w:pPr>
              <w:spacing w:line="240" w:lineRule="auto"/>
              <w:ind w:right="-96"/>
              <w:rPr>
                <w:rFonts w:hint="default" w:ascii="Arial" w:hAnsi="Arial" w:cs="Arial"/>
                <w:sz w:val="17"/>
                <w:szCs w:val="17"/>
              </w:rPr>
            </w:pPr>
            <w:r>
              <w:rPr>
                <w:rFonts w:hint="default" w:ascii="Arial" w:hAnsi="Arial" w:cs="Arial"/>
                <w:b/>
                <w:sz w:val="17"/>
                <w:szCs w:val="17"/>
              </w:rPr>
              <w:t>VALOR UNIT.</w:t>
            </w:r>
          </w:p>
        </w:tc>
        <w:tc>
          <w:tcPr>
            <w:tcW w:w="1488" w:type="dxa"/>
            <w:tcBorders>
              <w:top w:val="single" w:color="000000" w:sz="4" w:space="0"/>
              <w:left w:val="single" w:color="000000" w:sz="4" w:space="0"/>
              <w:bottom w:val="single" w:color="000000" w:sz="4" w:space="0"/>
              <w:right w:val="single" w:color="000000" w:sz="4" w:space="0"/>
            </w:tcBorders>
          </w:tcPr>
          <w:p w14:paraId="0A431A4C">
            <w:pPr>
              <w:spacing w:line="240" w:lineRule="auto"/>
              <w:ind w:right="-96"/>
              <w:rPr>
                <w:rFonts w:hint="default" w:ascii="Arial" w:hAnsi="Arial" w:cs="Arial"/>
                <w:sz w:val="17"/>
                <w:szCs w:val="17"/>
              </w:rPr>
            </w:pPr>
            <w:r>
              <w:rPr>
                <w:rFonts w:hint="default" w:ascii="Arial" w:hAnsi="Arial" w:cs="Arial"/>
                <w:b/>
                <w:sz w:val="17"/>
                <w:szCs w:val="17"/>
              </w:rPr>
              <w:t>VALOR TOTAL</w:t>
            </w:r>
          </w:p>
        </w:tc>
      </w:tr>
      <w:tr w14:paraId="0C1137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69BA2489">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1</w:t>
            </w:r>
          </w:p>
        </w:tc>
        <w:tc>
          <w:tcPr>
            <w:tcW w:w="4854" w:type="dxa"/>
            <w:tcBorders>
              <w:top w:val="single" w:color="000000" w:sz="4" w:space="0"/>
              <w:left w:val="single" w:color="000000" w:sz="4" w:space="0"/>
              <w:bottom w:val="single" w:color="000000" w:sz="4" w:space="0"/>
              <w:right w:val="single" w:color="000000" w:sz="4" w:space="0"/>
            </w:tcBorders>
            <w:vAlign w:val="top"/>
          </w:tcPr>
          <w:p w14:paraId="0899C861">
            <w:pPr>
              <w:jc w:val="both"/>
              <w:rPr>
                <w:rFonts w:hint="default" w:ascii="Arial" w:hAnsi="Arial" w:cs="Arial"/>
                <w:sz w:val="17"/>
                <w:szCs w:val="17"/>
              </w:rPr>
            </w:pPr>
            <w:r>
              <w:rPr>
                <w:rFonts w:hint="default" w:ascii="Arial" w:hAnsi="Arial" w:eastAsia="Times New Roman" w:cs="Arial"/>
                <w:b/>
                <w:bCs/>
                <w:color w:val="000000" w:themeColor="text1"/>
                <w:sz w:val="17"/>
                <w:szCs w:val="17"/>
                <w:highlight w:val="none"/>
                <w:shd w:val="clear" w:color="auto" w:fill="FFFFFF"/>
                <w:lang w:val="pt-BR" w:eastAsia="pt-BR"/>
                <w14:textFill>
                  <w14:solidFill>
                    <w14:schemeClr w14:val="tx1"/>
                  </w14:solidFill>
                </w14:textFill>
              </w:rPr>
              <w:t xml:space="preserve">Adesivo </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medindo 0,25mx0,10m</w:t>
            </w:r>
            <w:r>
              <w:rPr>
                <w:rFonts w:hint="default" w:ascii="Arial" w:hAnsi="Arial" w:eastAsia="Times New Roman" w:cs="Arial"/>
                <w:color w:val="000000" w:themeColor="text1"/>
                <w:sz w:val="17"/>
                <w:szCs w:val="17"/>
                <w:highlight w:val="none"/>
                <w:shd w:val="clear" w:color="auto" w:fill="FFFFFF"/>
                <w:lang w:val="en-US" w:eastAsia="pt-BR"/>
                <w14:textFill>
                  <w14:solidFill>
                    <w14:schemeClr w14:val="tx1"/>
                  </w14:solidFill>
                </w14:textFill>
              </w:rPr>
              <w:t xml:space="preserve">. </w:t>
            </w:r>
            <w:r>
              <w:rPr>
                <w:rFonts w:hint="default" w:ascii="Arial" w:hAnsi="Arial" w:cs="Arial"/>
                <w:b w:val="0"/>
                <w:bCs w:val="0"/>
                <w:color w:val="000000" w:themeColor="text1"/>
                <w:sz w:val="17"/>
                <w:szCs w:val="17"/>
                <w:highlight w:val="none"/>
                <w:shd w:val="clear" w:color="auto" w:fill="FFFFFF"/>
                <w:lang w:val="pt-BR" w:eastAsia="pt-BR"/>
                <w14:textFill>
                  <w14:solidFill>
                    <w14:schemeClr w14:val="tx1"/>
                  </w14:solidFill>
                </w14:textFill>
              </w:rPr>
              <w:t>Impressão digita</w:t>
            </w:r>
            <w:r>
              <w:rPr>
                <w:rFonts w:hint="default" w:ascii="Arial" w:hAnsi="Arial" w:cs="Arial"/>
                <w:color w:val="000000" w:themeColor="text1"/>
                <w:sz w:val="17"/>
                <w:szCs w:val="17"/>
                <w:highlight w:val="none"/>
                <w:shd w:val="clear" w:color="auto" w:fill="FFFFFF"/>
                <w:lang w:val="pt-BR" w:eastAsia="pt-BR"/>
                <w14:textFill>
                  <w14:solidFill>
                    <w14:schemeClr w14:val="tx1"/>
                  </w14:solidFill>
                </w14:textFill>
              </w:rPr>
              <w:t xml:space="preserve">l </w:t>
            </w:r>
            <w:r>
              <w:rPr>
                <w:rFonts w:hint="default" w:ascii="Arial" w:hAnsi="Arial" w:cs="Arial"/>
                <w:color w:val="000000" w:themeColor="text1"/>
                <w:sz w:val="17"/>
                <w:szCs w:val="17"/>
                <w:highlight w:val="none"/>
                <w:shd w:val="clear" w:color="auto" w:fill="FFFFFF"/>
                <w:lang w:val="en-US" w:eastAsia="pt-BR"/>
                <w14:textFill>
                  <w14:solidFill>
                    <w14:schemeClr w14:val="tx1"/>
                  </w14:solidFill>
                </w14:textFill>
              </w:rPr>
              <w:t>colorida</w:t>
            </w:r>
            <w:r>
              <w:rPr>
                <w:rFonts w:hint="default" w:ascii="Arial" w:hAnsi="Arial" w:cs="Arial"/>
                <w:color w:val="000000" w:themeColor="text1"/>
                <w:sz w:val="17"/>
                <w:szCs w:val="17"/>
                <w:highlight w:val="none"/>
                <w:shd w:val="clear" w:color="auto" w:fill="FFFFFF"/>
                <w:lang w:val="pt-BR" w:eastAsia="pt-BR"/>
                <w14:textFill>
                  <w14:solidFill>
                    <w14:schemeClr w14:val="tx1"/>
                  </w14:solidFill>
                </w14:textFill>
              </w:rPr>
              <w:t>, à base de solvente em material vinílico.  Elaboração da arte.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31586CF9">
            <w:pPr>
              <w:jc w:val="center"/>
              <w:rPr>
                <w:rFonts w:hint="default" w:ascii="Arial" w:hAnsi="Arial" w:eastAsia="Arial" w:cs="Arial"/>
                <w:b w:val="0"/>
                <w:bCs/>
                <w:color w:val="000000"/>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sum(D59:O59)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800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FC73529">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7CB6B11C">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7A80DBD9">
            <w:pPr>
              <w:pStyle w:val="221"/>
              <w:spacing w:line="240" w:lineRule="auto"/>
              <w:ind w:left="0"/>
              <w:jc w:val="both"/>
              <w:rPr>
                <w:rFonts w:hint="default" w:ascii="Arial" w:hAnsi="Arial" w:cs="Arial"/>
                <w:sz w:val="17"/>
                <w:szCs w:val="17"/>
              </w:rPr>
            </w:pPr>
          </w:p>
        </w:tc>
      </w:tr>
      <w:tr w14:paraId="2E6A77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60F3A533">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2</w:t>
            </w:r>
          </w:p>
        </w:tc>
        <w:tc>
          <w:tcPr>
            <w:tcW w:w="4854" w:type="dxa"/>
            <w:tcBorders>
              <w:top w:val="single" w:color="000000" w:sz="4" w:space="0"/>
              <w:left w:val="single" w:color="000000" w:sz="4" w:space="0"/>
              <w:bottom w:val="single" w:color="000000" w:sz="4" w:space="0"/>
              <w:right w:val="single" w:color="000000" w:sz="4" w:space="0"/>
            </w:tcBorders>
            <w:vAlign w:val="top"/>
          </w:tcPr>
          <w:p w14:paraId="4057142D">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Adesivos comuns</w:t>
            </w:r>
            <w:r>
              <w:rPr>
                <w:rFonts w:hint="default" w:ascii="Arial" w:hAnsi="Arial" w:eastAsia="Times New Roman" w:cs="Arial"/>
                <w:b w:val="0"/>
                <w:bCs w:val="0"/>
                <w:color w:val="000000"/>
                <w:sz w:val="17"/>
                <w:szCs w:val="17"/>
                <w:highlight w:val="none"/>
                <w:lang w:val="en-US" w:eastAsia="pt-BR"/>
              </w:rPr>
              <w:t xml:space="preserve"> com medidas </w:t>
            </w:r>
            <w:r>
              <w:rPr>
                <w:rFonts w:hint="default" w:ascii="Arial" w:hAnsi="Arial" w:eastAsia="Times New Roman" w:cs="Arial"/>
                <w:b w:val="0"/>
                <w:bCs w:val="0"/>
                <w:color w:val="000000"/>
                <w:sz w:val="17"/>
                <w:szCs w:val="17"/>
                <w:highlight w:val="none"/>
                <w:lang w:val="pt-BR" w:eastAsia="pt-BR"/>
              </w:rPr>
              <w:t>10x06</w:t>
            </w:r>
            <w:r>
              <w:rPr>
                <w:rFonts w:hint="default" w:ascii="Arial" w:hAnsi="Arial" w:eastAsia="Times New Roman" w:cs="Arial"/>
                <w:b w:val="0"/>
                <w:bCs w:val="0"/>
                <w:color w:val="000000"/>
                <w:sz w:val="17"/>
                <w:szCs w:val="17"/>
                <w:highlight w:val="none"/>
                <w:lang w:val="en-US" w:eastAsia="pt-BR"/>
              </w:rPr>
              <w:t xml:space="preserve"> </w:t>
            </w:r>
            <w:r>
              <w:rPr>
                <w:rFonts w:hint="default" w:ascii="Arial" w:hAnsi="Arial" w:eastAsia="Times New Roman" w:cs="Arial"/>
                <w:b w:val="0"/>
                <w:bCs w:val="0"/>
                <w:color w:val="000000"/>
                <w:sz w:val="17"/>
                <w:szCs w:val="17"/>
                <w:highlight w:val="none"/>
                <w:lang w:val="pt-BR" w:eastAsia="pt-BR"/>
              </w:rPr>
              <w:t xml:space="preserve">cm. </w:t>
            </w:r>
            <w:r>
              <w:rPr>
                <w:rFonts w:hint="default" w:ascii="Arial" w:hAnsi="Arial" w:cs="Arial"/>
                <w:b w:val="0"/>
                <w:bCs w:val="0"/>
                <w:color w:val="000000"/>
                <w:sz w:val="17"/>
                <w:szCs w:val="17"/>
                <w:highlight w:val="none"/>
                <w:shd w:val="clear" w:color="auto" w:fill="FFFFFF"/>
                <w:lang w:val="pt-BR" w:eastAsia="pt-BR"/>
              </w:rPr>
              <w:t>Impressão digita</w:t>
            </w:r>
            <w:r>
              <w:rPr>
                <w:rFonts w:hint="default" w:ascii="Arial" w:hAnsi="Arial" w:cs="Arial"/>
                <w:color w:val="000000"/>
                <w:sz w:val="17"/>
                <w:szCs w:val="17"/>
                <w:highlight w:val="none"/>
                <w:shd w:val="clear" w:color="auto" w:fill="FFFFFF"/>
                <w:lang w:val="pt-BR" w:eastAsia="pt-BR"/>
              </w:rPr>
              <w:t xml:space="preserve">l </w:t>
            </w:r>
            <w:r>
              <w:rPr>
                <w:rFonts w:hint="default" w:ascii="Arial" w:hAnsi="Arial" w:cs="Arial"/>
                <w:i/>
                <w:iCs/>
                <w:color w:val="000000"/>
                <w:sz w:val="17"/>
                <w:szCs w:val="17"/>
                <w:highlight w:val="none"/>
                <w:shd w:val="clear" w:color="auto" w:fill="FFFFFF"/>
                <w:lang w:val="en-US" w:eastAsia="pt-BR"/>
              </w:rPr>
              <w:t>colorida</w:t>
            </w:r>
            <w:r>
              <w:rPr>
                <w:rFonts w:hint="default" w:ascii="Arial" w:hAnsi="Arial" w:cs="Arial"/>
                <w:color w:val="000000"/>
                <w:sz w:val="17"/>
                <w:szCs w:val="17"/>
                <w:highlight w:val="none"/>
                <w:shd w:val="clear" w:color="auto" w:fill="FFFFFF"/>
                <w:lang w:val="pt-BR" w:eastAsia="pt-BR"/>
              </w:rPr>
              <w:t>, à base de solvente em material vinílico.  Elaboração da arte.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7E84EC2C">
            <w:pPr>
              <w:jc w:val="center"/>
              <w:rPr>
                <w:rFonts w:hint="default" w:ascii="Arial" w:hAnsi="Arial" w:cs="Arial"/>
                <w:b w:val="0"/>
                <w:bCs/>
                <w:sz w:val="17"/>
                <w:szCs w:val="17"/>
              </w:rPr>
            </w:pPr>
            <w:r>
              <w:rPr>
                <w:rFonts w:hint="default" w:ascii="Arial" w:hAnsi="Arial" w:eastAsia="Times New Roman" w:cs="Arial"/>
                <w:color w:val="000000"/>
                <w:sz w:val="17"/>
                <w:szCs w:val="17"/>
                <w:highlight w:val="none"/>
                <w:lang w:val="en-US" w:eastAsia="pt-BR"/>
              </w:rPr>
              <w:fldChar w:fldCharType="begin"/>
            </w:r>
            <w:r>
              <w:rPr>
                <w:rFonts w:hint="default" w:ascii="Arial" w:hAnsi="Arial" w:eastAsia="Times New Roman" w:cs="Arial"/>
                <w:color w:val="000000"/>
                <w:sz w:val="17"/>
                <w:szCs w:val="17"/>
                <w:highlight w:val="none"/>
                <w:lang w:val="en-US" w:eastAsia="pt-BR"/>
              </w:rPr>
              <w:instrText xml:space="preserve"> = sum(D2:O2) \* MERGEFORMAT </w:instrText>
            </w:r>
            <w:r>
              <w:rPr>
                <w:rFonts w:hint="default" w:ascii="Arial" w:hAnsi="Arial" w:eastAsia="Times New Roman" w:cs="Arial"/>
                <w:color w:val="000000"/>
                <w:sz w:val="17"/>
                <w:szCs w:val="17"/>
                <w:highlight w:val="none"/>
                <w:lang w:val="en-US" w:eastAsia="pt-BR"/>
              </w:rPr>
              <w:fldChar w:fldCharType="separate"/>
            </w:r>
            <w:r>
              <w:rPr>
                <w:rFonts w:hint="default" w:ascii="Arial" w:hAnsi="Arial" w:eastAsia="Times New Roman" w:cs="Arial"/>
                <w:color w:val="000000"/>
                <w:sz w:val="17"/>
                <w:szCs w:val="17"/>
                <w:highlight w:val="none"/>
                <w:lang w:val="en-US" w:eastAsia="pt-BR"/>
              </w:rPr>
              <w:t>11410</w:t>
            </w:r>
            <w:r>
              <w:rPr>
                <w:rFonts w:hint="default" w:ascii="Arial" w:hAnsi="Arial" w:eastAsia="Times New Roman" w:cs="Arial"/>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164E760E">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12E24649">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05C0A82A">
            <w:pPr>
              <w:pStyle w:val="221"/>
              <w:spacing w:line="240" w:lineRule="auto"/>
              <w:ind w:left="0"/>
              <w:jc w:val="both"/>
              <w:rPr>
                <w:rFonts w:hint="default" w:ascii="Arial" w:hAnsi="Arial" w:cs="Arial"/>
                <w:sz w:val="17"/>
                <w:szCs w:val="17"/>
              </w:rPr>
            </w:pPr>
          </w:p>
        </w:tc>
      </w:tr>
      <w:tr w14:paraId="178141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4DCB7F45">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3</w:t>
            </w:r>
          </w:p>
        </w:tc>
        <w:tc>
          <w:tcPr>
            <w:tcW w:w="4854" w:type="dxa"/>
            <w:tcBorders>
              <w:top w:val="single" w:color="000000" w:sz="4" w:space="0"/>
              <w:left w:val="single" w:color="000000" w:sz="4" w:space="0"/>
              <w:bottom w:val="single" w:color="000000" w:sz="4" w:space="0"/>
              <w:right w:val="single" w:color="000000" w:sz="4" w:space="0"/>
            </w:tcBorders>
            <w:vAlign w:val="top"/>
          </w:tcPr>
          <w:p w14:paraId="3B10049B">
            <w:pPr>
              <w:jc w:val="both"/>
              <w:rPr>
                <w:rFonts w:hint="default" w:ascii="Arial" w:hAnsi="Arial" w:cs="Arial"/>
                <w:sz w:val="17"/>
                <w:szCs w:val="17"/>
              </w:rPr>
            </w:pPr>
            <w:r>
              <w:rPr>
                <w:rFonts w:hint="default" w:ascii="Arial" w:hAnsi="Arial" w:eastAsia="Times New Roman" w:cs="Arial"/>
                <w:b/>
                <w:bCs/>
                <w:color w:val="000000" w:themeColor="text1"/>
                <w:sz w:val="17"/>
                <w:szCs w:val="17"/>
                <w:highlight w:val="none"/>
                <w:shd w:val="clear" w:color="auto" w:fill="FFFFFF"/>
                <w:lang w:val="pt-BR" w:eastAsia="pt-BR"/>
                <w14:textFill>
                  <w14:solidFill>
                    <w14:schemeClr w14:val="tx1"/>
                  </w14:solidFill>
                </w14:textFill>
              </w:rPr>
              <w:t xml:space="preserve">Adesivo </w:t>
            </w:r>
            <w:r>
              <w:rPr>
                <w:rFonts w:hint="default" w:ascii="Arial" w:hAnsi="Arial" w:eastAsia="Times New Roman" w:cs="Arial"/>
                <w:color w:val="000000" w:themeColor="text1"/>
                <w:sz w:val="17"/>
                <w:szCs w:val="17"/>
                <w:highlight w:val="none"/>
                <w:shd w:val="clear" w:color="auto" w:fill="FFFFFF"/>
                <w:lang w:val="en-US" w:eastAsia="pt-BR"/>
                <w14:textFill>
                  <w14:solidFill>
                    <w14:schemeClr w14:val="tx1"/>
                  </w14:solidFill>
                </w14:textFill>
              </w:rPr>
              <w:t>medindo</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 xml:space="preserve"> 30x20cm</w:t>
            </w:r>
            <w:r>
              <w:rPr>
                <w:rFonts w:hint="default" w:ascii="Arial" w:hAnsi="Arial" w:eastAsia="Times New Roman" w:cs="Arial"/>
                <w:color w:val="000000" w:themeColor="text1"/>
                <w:sz w:val="17"/>
                <w:szCs w:val="17"/>
                <w:highlight w:val="none"/>
                <w:shd w:val="clear" w:color="auto" w:fill="FFFFFF"/>
                <w:lang w:val="en-US" w:eastAsia="pt-BR"/>
                <w14:textFill>
                  <w14:solidFill>
                    <w14:schemeClr w14:val="tx1"/>
                  </w14:solidFill>
                </w14:textFill>
              </w:rPr>
              <w:t xml:space="preserve">. </w:t>
            </w:r>
            <w:r>
              <w:rPr>
                <w:rFonts w:hint="default" w:ascii="Arial" w:hAnsi="Arial" w:cs="Arial"/>
                <w:b w:val="0"/>
                <w:bCs w:val="0"/>
                <w:color w:val="000000" w:themeColor="text1"/>
                <w:sz w:val="17"/>
                <w:szCs w:val="17"/>
                <w:highlight w:val="none"/>
                <w:shd w:val="clear" w:color="auto" w:fill="FFFFFF"/>
                <w:lang w:val="pt-BR" w:eastAsia="pt-BR"/>
                <w14:textFill>
                  <w14:solidFill>
                    <w14:schemeClr w14:val="tx1"/>
                  </w14:solidFill>
                </w14:textFill>
              </w:rPr>
              <w:t>Impressão digita</w:t>
            </w:r>
            <w:r>
              <w:rPr>
                <w:rFonts w:hint="default" w:ascii="Arial" w:hAnsi="Arial" w:cs="Arial"/>
                <w:color w:val="000000" w:themeColor="text1"/>
                <w:sz w:val="17"/>
                <w:szCs w:val="17"/>
                <w:highlight w:val="none"/>
                <w:shd w:val="clear" w:color="auto" w:fill="FFFFFF"/>
                <w:lang w:val="pt-BR" w:eastAsia="pt-BR"/>
                <w14:textFill>
                  <w14:solidFill>
                    <w14:schemeClr w14:val="tx1"/>
                  </w14:solidFill>
                </w14:textFill>
              </w:rPr>
              <w:t xml:space="preserve">l </w:t>
            </w:r>
            <w:r>
              <w:rPr>
                <w:rFonts w:hint="default" w:ascii="Arial" w:hAnsi="Arial" w:cs="Arial"/>
                <w:color w:val="000000" w:themeColor="text1"/>
                <w:sz w:val="17"/>
                <w:szCs w:val="17"/>
                <w:highlight w:val="none"/>
                <w:shd w:val="clear" w:color="auto" w:fill="FFFFFF"/>
                <w:lang w:val="en-US" w:eastAsia="pt-BR"/>
                <w14:textFill>
                  <w14:solidFill>
                    <w14:schemeClr w14:val="tx1"/>
                  </w14:solidFill>
                </w14:textFill>
              </w:rPr>
              <w:t>colorida</w:t>
            </w:r>
            <w:r>
              <w:rPr>
                <w:rFonts w:hint="default" w:ascii="Arial" w:hAnsi="Arial" w:cs="Arial"/>
                <w:color w:val="000000" w:themeColor="text1"/>
                <w:sz w:val="17"/>
                <w:szCs w:val="17"/>
                <w:highlight w:val="none"/>
                <w:shd w:val="clear" w:color="auto" w:fill="FFFFFF"/>
                <w:lang w:val="pt-BR" w:eastAsia="pt-BR"/>
                <w14:textFill>
                  <w14:solidFill>
                    <w14:schemeClr w14:val="tx1"/>
                  </w14:solidFill>
                </w14:textFill>
              </w:rPr>
              <w:t>, à base de solvente em material vinílico.  Elaboração da arte.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66D8E9CF">
            <w:pPr>
              <w:jc w:val="center"/>
              <w:rPr>
                <w:rFonts w:hint="default" w:ascii="Arial" w:hAnsi="Arial" w:cs="Arial"/>
                <w:b w:val="0"/>
                <w:bCs/>
                <w:sz w:val="17"/>
                <w:szCs w:val="17"/>
              </w:rPr>
            </w:pPr>
            <w:r>
              <w:rPr>
                <w:rFonts w:hint="default" w:ascii="Arial" w:hAnsi="Arial" w:cs="Arial"/>
                <w:color w:val="000000"/>
                <w:sz w:val="17"/>
                <w:szCs w:val="17"/>
                <w:highlight w:val="none"/>
                <w:lang w:val="en-US" w:eastAsia="pt-BR"/>
              </w:rPr>
              <w:fldChar w:fldCharType="begin"/>
            </w:r>
            <w:r>
              <w:rPr>
                <w:rFonts w:hint="default" w:ascii="Arial" w:hAnsi="Arial" w:cs="Arial"/>
                <w:color w:val="000000"/>
                <w:sz w:val="17"/>
                <w:szCs w:val="17"/>
                <w:highlight w:val="none"/>
                <w:lang w:val="en-US" w:eastAsia="pt-BR"/>
              </w:rPr>
              <w:instrText xml:space="preserve"> = sum(D63:P63) \* MERGEFORMAT </w:instrText>
            </w:r>
            <w:r>
              <w:rPr>
                <w:rFonts w:hint="default" w:ascii="Arial" w:hAnsi="Arial" w:cs="Arial"/>
                <w:color w:val="000000"/>
                <w:sz w:val="17"/>
                <w:szCs w:val="17"/>
                <w:highlight w:val="none"/>
                <w:lang w:val="en-US" w:eastAsia="pt-BR"/>
              </w:rPr>
              <w:fldChar w:fldCharType="separate"/>
            </w:r>
            <w:r>
              <w:rPr>
                <w:rFonts w:hint="default" w:ascii="Arial" w:hAnsi="Arial" w:cs="Arial"/>
                <w:color w:val="000000"/>
                <w:sz w:val="17"/>
                <w:szCs w:val="17"/>
                <w:highlight w:val="none"/>
                <w:lang w:val="en-US" w:eastAsia="pt-BR"/>
              </w:rPr>
              <w:t>610</w:t>
            </w:r>
            <w:r>
              <w:rPr>
                <w:rFonts w:hint="default" w:ascii="Arial" w:hAnsi="Arial" w:cs="Arial"/>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3EB9C452">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71D95064">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0DB8B6E2">
            <w:pPr>
              <w:pStyle w:val="221"/>
              <w:spacing w:line="240" w:lineRule="auto"/>
              <w:ind w:left="0"/>
              <w:jc w:val="both"/>
              <w:rPr>
                <w:rFonts w:hint="default" w:ascii="Arial" w:hAnsi="Arial" w:cs="Arial"/>
                <w:sz w:val="17"/>
                <w:szCs w:val="17"/>
              </w:rPr>
            </w:pPr>
          </w:p>
        </w:tc>
      </w:tr>
      <w:tr w14:paraId="06EAB2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9" w:hRule="atLeast"/>
          <w:jc w:val="center"/>
        </w:trPr>
        <w:tc>
          <w:tcPr>
            <w:tcW w:w="832" w:type="dxa"/>
            <w:tcBorders>
              <w:top w:val="single" w:color="000000" w:sz="4" w:space="0"/>
              <w:left w:val="single" w:color="000000" w:sz="4" w:space="0"/>
              <w:bottom w:val="single" w:color="000000" w:sz="4" w:space="0"/>
              <w:right w:val="single" w:color="000000" w:sz="4" w:space="0"/>
            </w:tcBorders>
          </w:tcPr>
          <w:p w14:paraId="0D6F1F5F">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4</w:t>
            </w:r>
          </w:p>
        </w:tc>
        <w:tc>
          <w:tcPr>
            <w:tcW w:w="4854" w:type="dxa"/>
            <w:tcBorders>
              <w:top w:val="single" w:color="000000" w:sz="4" w:space="0"/>
              <w:left w:val="single" w:color="000000" w:sz="4" w:space="0"/>
              <w:bottom w:val="single" w:color="000000" w:sz="4" w:space="0"/>
              <w:right w:val="single" w:color="000000" w:sz="4" w:space="0"/>
            </w:tcBorders>
            <w:vAlign w:val="top"/>
          </w:tcPr>
          <w:p w14:paraId="3ABD46C8">
            <w:pPr>
              <w:jc w:val="both"/>
              <w:rPr>
                <w:rFonts w:hint="default" w:ascii="Arial" w:hAnsi="Arial" w:cs="Arial"/>
                <w:sz w:val="17"/>
                <w:szCs w:val="17"/>
              </w:rPr>
            </w:pPr>
            <w:r>
              <w:rPr>
                <w:rFonts w:hint="default" w:ascii="Arial" w:hAnsi="Arial" w:eastAsia="Times New Roman" w:cs="Arial"/>
                <w:b/>
                <w:bCs/>
                <w:color w:val="000000" w:themeColor="text1"/>
                <w:sz w:val="17"/>
                <w:szCs w:val="17"/>
                <w:highlight w:val="none"/>
                <w:shd w:val="clear" w:color="auto" w:fill="FFFFFF"/>
                <w:lang w:val="pt-BR" w:eastAsia="pt-BR"/>
                <w14:textFill>
                  <w14:solidFill>
                    <w14:schemeClr w14:val="tx1"/>
                  </w14:solidFill>
                </w14:textFill>
              </w:rPr>
              <w:t xml:space="preserve">Adesivo </w:t>
            </w:r>
            <w:r>
              <w:rPr>
                <w:rFonts w:hint="default" w:ascii="Arial" w:hAnsi="Arial" w:eastAsia="Times New Roman" w:cs="Arial"/>
                <w:color w:val="000000" w:themeColor="text1"/>
                <w:sz w:val="17"/>
                <w:szCs w:val="17"/>
                <w:highlight w:val="none"/>
                <w:shd w:val="clear" w:color="auto" w:fill="FFFFFF"/>
                <w:lang w:val="en-US" w:eastAsia="pt-BR"/>
                <w14:textFill>
                  <w14:solidFill>
                    <w14:schemeClr w14:val="tx1"/>
                  </w14:solidFill>
                </w14:textFill>
              </w:rPr>
              <w:t>medindo 4</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0x</w:t>
            </w:r>
            <w:r>
              <w:rPr>
                <w:rFonts w:hint="default" w:ascii="Arial" w:hAnsi="Arial" w:eastAsia="Times New Roman" w:cs="Arial"/>
                <w:color w:val="000000" w:themeColor="text1"/>
                <w:sz w:val="17"/>
                <w:szCs w:val="17"/>
                <w:highlight w:val="none"/>
                <w:shd w:val="clear" w:color="auto" w:fill="FFFFFF"/>
                <w:lang w:val="en-US" w:eastAsia="pt-BR"/>
                <w14:textFill>
                  <w14:solidFill>
                    <w14:schemeClr w14:val="tx1"/>
                  </w14:solidFill>
                </w14:textFill>
              </w:rPr>
              <w:t>3</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0cm</w:t>
            </w:r>
            <w:r>
              <w:rPr>
                <w:rFonts w:hint="default" w:ascii="Arial" w:hAnsi="Arial" w:eastAsia="Times New Roman" w:cs="Arial"/>
                <w:color w:val="000000" w:themeColor="text1"/>
                <w:sz w:val="17"/>
                <w:szCs w:val="17"/>
                <w:highlight w:val="none"/>
                <w:shd w:val="clear" w:color="auto" w:fill="FFFFFF"/>
                <w:lang w:val="en-US" w:eastAsia="pt-BR"/>
                <w14:textFill>
                  <w14:solidFill>
                    <w14:schemeClr w14:val="tx1"/>
                  </w14:solidFill>
                </w14:textFill>
              </w:rPr>
              <w:t xml:space="preserve">. </w:t>
            </w:r>
            <w:r>
              <w:rPr>
                <w:rFonts w:hint="default" w:ascii="Arial" w:hAnsi="Arial" w:cs="Arial"/>
                <w:b w:val="0"/>
                <w:bCs w:val="0"/>
                <w:color w:val="000000" w:themeColor="text1"/>
                <w:sz w:val="17"/>
                <w:szCs w:val="17"/>
                <w:highlight w:val="none"/>
                <w:shd w:val="clear" w:color="auto" w:fill="FFFFFF"/>
                <w:lang w:val="pt-BR" w:eastAsia="pt-BR"/>
                <w14:textFill>
                  <w14:solidFill>
                    <w14:schemeClr w14:val="tx1"/>
                  </w14:solidFill>
                </w14:textFill>
              </w:rPr>
              <w:t>Impressão digita</w:t>
            </w:r>
            <w:r>
              <w:rPr>
                <w:rFonts w:hint="default" w:ascii="Arial" w:hAnsi="Arial" w:cs="Arial"/>
                <w:color w:val="000000" w:themeColor="text1"/>
                <w:sz w:val="17"/>
                <w:szCs w:val="17"/>
                <w:highlight w:val="none"/>
                <w:shd w:val="clear" w:color="auto" w:fill="FFFFFF"/>
                <w:lang w:val="pt-BR" w:eastAsia="pt-BR"/>
                <w14:textFill>
                  <w14:solidFill>
                    <w14:schemeClr w14:val="tx1"/>
                  </w14:solidFill>
                </w14:textFill>
              </w:rPr>
              <w:t xml:space="preserve">l </w:t>
            </w:r>
            <w:r>
              <w:rPr>
                <w:rFonts w:hint="default" w:ascii="Arial" w:hAnsi="Arial" w:cs="Arial"/>
                <w:color w:val="000000" w:themeColor="text1"/>
                <w:sz w:val="17"/>
                <w:szCs w:val="17"/>
                <w:highlight w:val="none"/>
                <w:shd w:val="clear" w:color="auto" w:fill="FFFFFF"/>
                <w:lang w:val="en-US" w:eastAsia="pt-BR"/>
                <w14:textFill>
                  <w14:solidFill>
                    <w14:schemeClr w14:val="tx1"/>
                  </w14:solidFill>
                </w14:textFill>
              </w:rPr>
              <w:t>colorida</w:t>
            </w:r>
            <w:r>
              <w:rPr>
                <w:rFonts w:hint="default" w:ascii="Arial" w:hAnsi="Arial" w:cs="Arial"/>
                <w:color w:val="000000" w:themeColor="text1"/>
                <w:sz w:val="17"/>
                <w:szCs w:val="17"/>
                <w:highlight w:val="none"/>
                <w:shd w:val="clear" w:color="auto" w:fill="FFFFFF"/>
                <w:lang w:val="pt-BR" w:eastAsia="pt-BR"/>
                <w14:textFill>
                  <w14:solidFill>
                    <w14:schemeClr w14:val="tx1"/>
                  </w14:solidFill>
                </w14:textFill>
              </w:rPr>
              <w:t>, à base de solvente em material vinílico.  Elaboração da arte.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2827162D">
            <w:pPr>
              <w:jc w:val="center"/>
              <w:rPr>
                <w:rFonts w:hint="default" w:ascii="Arial" w:hAnsi="Arial" w:cs="Arial"/>
                <w:b w:val="0"/>
                <w:bCs/>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sum(D80:O80)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350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3A9B1BB3">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0000E91">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18AE3E79">
            <w:pPr>
              <w:pStyle w:val="221"/>
              <w:spacing w:line="240" w:lineRule="auto"/>
              <w:ind w:left="0"/>
              <w:jc w:val="both"/>
              <w:rPr>
                <w:rFonts w:hint="default" w:ascii="Arial" w:hAnsi="Arial" w:cs="Arial"/>
                <w:sz w:val="17"/>
                <w:szCs w:val="17"/>
              </w:rPr>
            </w:pPr>
          </w:p>
        </w:tc>
      </w:tr>
      <w:tr w14:paraId="4CE3EA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CCE657F">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5</w:t>
            </w:r>
          </w:p>
        </w:tc>
        <w:tc>
          <w:tcPr>
            <w:tcW w:w="4854" w:type="dxa"/>
            <w:tcBorders>
              <w:top w:val="single" w:color="000000" w:sz="4" w:space="0"/>
              <w:left w:val="single" w:color="000000" w:sz="4" w:space="0"/>
              <w:bottom w:val="single" w:color="000000" w:sz="4" w:space="0"/>
              <w:right w:val="single" w:color="000000" w:sz="4" w:space="0"/>
            </w:tcBorders>
            <w:vAlign w:val="top"/>
          </w:tcPr>
          <w:p w14:paraId="681A0CD3">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Adesivos para veículos (laterais)</w:t>
            </w:r>
            <w:r>
              <w:rPr>
                <w:rFonts w:hint="default" w:ascii="Arial" w:hAnsi="Arial" w:eastAsia="Times New Roman" w:cs="Arial"/>
                <w:color w:val="000000"/>
                <w:sz w:val="17"/>
                <w:szCs w:val="17"/>
                <w:highlight w:val="none"/>
                <w:lang w:val="pt-BR" w:eastAsia="pt-BR"/>
              </w:rPr>
              <w:t xml:space="preserve"> </w:t>
            </w:r>
            <w:r>
              <w:rPr>
                <w:rFonts w:hint="default" w:ascii="Arial" w:hAnsi="Arial" w:eastAsia="Times New Roman" w:cs="Arial"/>
                <w:color w:val="000000"/>
                <w:sz w:val="17"/>
                <w:szCs w:val="17"/>
                <w:highlight w:val="none"/>
                <w:lang w:val="en-US" w:eastAsia="pt-BR"/>
              </w:rPr>
              <w:t xml:space="preserve">com medidas </w:t>
            </w:r>
            <w:r>
              <w:rPr>
                <w:rFonts w:hint="default" w:ascii="Arial" w:hAnsi="Arial" w:eastAsia="Times New Roman" w:cs="Arial"/>
                <w:color w:val="000000"/>
                <w:sz w:val="17"/>
                <w:szCs w:val="17"/>
                <w:highlight w:val="none"/>
                <w:lang w:val="pt-BR" w:eastAsia="pt-BR"/>
              </w:rPr>
              <w:t>60x40</w:t>
            </w:r>
            <w:r>
              <w:rPr>
                <w:rFonts w:hint="default" w:ascii="Arial" w:hAnsi="Arial" w:eastAsia="Times New Roman" w:cs="Arial"/>
                <w:color w:val="000000"/>
                <w:sz w:val="17"/>
                <w:szCs w:val="17"/>
                <w:highlight w:val="none"/>
                <w:lang w:val="en-US" w:eastAsia="pt-BR"/>
              </w:rPr>
              <w:t xml:space="preserve"> </w:t>
            </w:r>
            <w:r>
              <w:rPr>
                <w:rFonts w:hint="default" w:ascii="Arial" w:hAnsi="Arial" w:eastAsia="Times New Roman" w:cs="Arial"/>
                <w:color w:val="000000"/>
                <w:sz w:val="17"/>
                <w:szCs w:val="17"/>
                <w:highlight w:val="none"/>
                <w:lang w:val="pt-BR" w:eastAsia="pt-BR"/>
              </w:rPr>
              <w:t>cm.</w:t>
            </w:r>
            <w:r>
              <w:rPr>
                <w:rFonts w:hint="default" w:ascii="Arial" w:hAnsi="Arial" w:eastAsia="Times New Roman" w:cs="Arial"/>
                <w:color w:val="000000"/>
                <w:sz w:val="17"/>
                <w:szCs w:val="17"/>
                <w:highlight w:val="none"/>
                <w:lang w:val="en-US" w:eastAsia="pt-BR"/>
              </w:rPr>
              <w:t xml:space="preserve"> </w:t>
            </w:r>
            <w:r>
              <w:rPr>
                <w:rFonts w:hint="default" w:ascii="Arial" w:hAnsi="Arial" w:cs="Arial"/>
                <w:color w:val="000000"/>
                <w:sz w:val="17"/>
                <w:szCs w:val="17"/>
                <w:highlight w:val="none"/>
                <w:shd w:val="clear" w:color="auto" w:fill="FFFFFF"/>
                <w:lang w:val="pt-BR" w:eastAsia="pt-BR"/>
              </w:rPr>
              <w:t xml:space="preserve">Impressão digital </w:t>
            </w:r>
            <w:r>
              <w:rPr>
                <w:rFonts w:hint="default" w:ascii="Arial" w:hAnsi="Arial" w:cs="Arial"/>
                <w:color w:val="000000"/>
                <w:sz w:val="17"/>
                <w:szCs w:val="17"/>
                <w:highlight w:val="none"/>
                <w:shd w:val="clear" w:color="auto" w:fill="FFFFFF"/>
                <w:lang w:val="en-US" w:eastAsia="pt-BR"/>
              </w:rPr>
              <w:t>colorida</w:t>
            </w:r>
            <w:r>
              <w:rPr>
                <w:rFonts w:hint="default" w:ascii="Arial" w:hAnsi="Arial" w:cs="Arial"/>
                <w:color w:val="000000"/>
                <w:sz w:val="17"/>
                <w:szCs w:val="17"/>
                <w:highlight w:val="none"/>
                <w:shd w:val="clear" w:color="auto" w:fill="FFFFFF"/>
                <w:lang w:val="pt-BR" w:eastAsia="pt-BR"/>
              </w:rPr>
              <w:t xml:space="preserve">, à base de solvente em material vinílico.  </w:t>
            </w:r>
            <w:r>
              <w:rPr>
                <w:rFonts w:hint="default" w:ascii="Arial" w:hAnsi="Arial" w:eastAsia="Times New Roman" w:cs="Arial"/>
                <w:color w:val="000000"/>
                <w:sz w:val="17"/>
                <w:szCs w:val="17"/>
                <w:highlight w:val="none"/>
                <w:lang w:val="pt-BR" w:eastAsia="pt-BR"/>
              </w:rPr>
              <w:t>Elaboração da arte. À prova d'água.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75D3FEBC">
            <w:pPr>
              <w:jc w:val="center"/>
              <w:rPr>
                <w:rFonts w:hint="default" w:ascii="Arial" w:hAnsi="Arial" w:cs="Arial"/>
                <w:b w:val="0"/>
                <w:bCs/>
                <w:sz w:val="17"/>
                <w:szCs w:val="17"/>
                <w:lang w:val="pt-BR"/>
              </w:rPr>
            </w:pPr>
            <w:r>
              <w:rPr>
                <w:rFonts w:hint="default" w:ascii="Arial" w:hAnsi="Arial" w:eastAsia="Times New Roman" w:cs="Arial"/>
                <w:color w:val="000000"/>
                <w:sz w:val="17"/>
                <w:szCs w:val="17"/>
                <w:highlight w:val="none"/>
                <w:lang w:val="en-US" w:eastAsia="pt-BR"/>
              </w:rPr>
              <w:fldChar w:fldCharType="begin"/>
            </w:r>
            <w:r>
              <w:rPr>
                <w:rFonts w:hint="default" w:ascii="Arial" w:hAnsi="Arial" w:eastAsia="Times New Roman" w:cs="Arial"/>
                <w:color w:val="000000"/>
                <w:sz w:val="17"/>
                <w:szCs w:val="17"/>
                <w:highlight w:val="none"/>
                <w:lang w:val="en-US" w:eastAsia="pt-BR"/>
              </w:rPr>
              <w:instrText xml:space="preserve"> = sum(D3:O3) \* MERGEFORMAT </w:instrText>
            </w:r>
            <w:r>
              <w:rPr>
                <w:rFonts w:hint="default" w:ascii="Arial" w:hAnsi="Arial" w:eastAsia="Times New Roman" w:cs="Arial"/>
                <w:color w:val="000000"/>
                <w:sz w:val="17"/>
                <w:szCs w:val="17"/>
                <w:highlight w:val="none"/>
                <w:lang w:val="en-US" w:eastAsia="pt-BR"/>
              </w:rPr>
              <w:fldChar w:fldCharType="separate"/>
            </w:r>
            <w:r>
              <w:rPr>
                <w:rFonts w:hint="default" w:ascii="Arial" w:hAnsi="Arial" w:eastAsia="Times New Roman" w:cs="Arial"/>
                <w:color w:val="000000"/>
                <w:sz w:val="17"/>
                <w:szCs w:val="17"/>
                <w:highlight w:val="none"/>
                <w:lang w:val="en-US" w:eastAsia="pt-BR"/>
              </w:rPr>
              <w:t>584</w:t>
            </w:r>
            <w:r>
              <w:rPr>
                <w:rFonts w:hint="default" w:ascii="Arial" w:hAnsi="Arial" w:eastAsia="Times New Roman" w:cs="Arial"/>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11EC5D17">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08987327">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5CD2CB51">
            <w:pPr>
              <w:pStyle w:val="221"/>
              <w:spacing w:line="240" w:lineRule="auto"/>
              <w:ind w:left="0"/>
              <w:jc w:val="both"/>
              <w:rPr>
                <w:rFonts w:hint="default" w:ascii="Arial" w:hAnsi="Arial" w:cs="Arial"/>
                <w:sz w:val="17"/>
                <w:szCs w:val="17"/>
              </w:rPr>
            </w:pPr>
          </w:p>
        </w:tc>
      </w:tr>
      <w:tr w14:paraId="015FDA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280E67E6">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6</w:t>
            </w:r>
          </w:p>
        </w:tc>
        <w:tc>
          <w:tcPr>
            <w:tcW w:w="4854" w:type="dxa"/>
            <w:tcBorders>
              <w:top w:val="single" w:color="000000" w:sz="4" w:space="0"/>
              <w:left w:val="single" w:color="000000" w:sz="4" w:space="0"/>
              <w:bottom w:val="single" w:color="000000" w:sz="4" w:space="0"/>
              <w:right w:val="single" w:color="000000" w:sz="4" w:space="0"/>
            </w:tcBorders>
            <w:vAlign w:val="top"/>
          </w:tcPr>
          <w:p w14:paraId="16E8C12E">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Adesivo para veículos (traseira)</w:t>
            </w:r>
            <w:r>
              <w:rPr>
                <w:rFonts w:hint="default" w:ascii="Arial" w:hAnsi="Arial" w:eastAsia="Times New Roman" w:cs="Arial"/>
                <w:color w:val="000000"/>
                <w:sz w:val="17"/>
                <w:szCs w:val="17"/>
                <w:highlight w:val="none"/>
                <w:lang w:val="pt-BR" w:eastAsia="pt-BR"/>
              </w:rPr>
              <w:t xml:space="preserve"> </w:t>
            </w:r>
            <w:r>
              <w:rPr>
                <w:rFonts w:hint="default" w:ascii="Arial" w:hAnsi="Arial" w:eastAsia="Times New Roman" w:cs="Arial"/>
                <w:color w:val="000000"/>
                <w:sz w:val="17"/>
                <w:szCs w:val="17"/>
                <w:highlight w:val="none"/>
                <w:lang w:val="en-US" w:eastAsia="pt-BR"/>
              </w:rPr>
              <w:t xml:space="preserve">com medidas </w:t>
            </w:r>
            <w:r>
              <w:rPr>
                <w:rFonts w:hint="default" w:ascii="Arial" w:hAnsi="Arial" w:eastAsia="Times New Roman" w:cs="Arial"/>
                <w:color w:val="000000"/>
                <w:sz w:val="17"/>
                <w:szCs w:val="17"/>
                <w:highlight w:val="none"/>
                <w:lang w:val="pt-BR" w:eastAsia="pt-BR"/>
              </w:rPr>
              <w:t>40x30cm.</w:t>
            </w:r>
            <w:r>
              <w:rPr>
                <w:rFonts w:hint="default" w:ascii="Arial" w:hAnsi="Arial" w:eastAsia="Times New Roman" w:cs="Arial"/>
                <w:color w:val="000000"/>
                <w:sz w:val="17"/>
                <w:szCs w:val="17"/>
                <w:highlight w:val="none"/>
                <w:lang w:val="en-US" w:eastAsia="pt-BR"/>
              </w:rPr>
              <w:t xml:space="preserve"> </w:t>
            </w:r>
            <w:r>
              <w:rPr>
                <w:rFonts w:hint="default" w:ascii="Arial" w:hAnsi="Arial" w:cs="Arial"/>
                <w:color w:val="000000"/>
                <w:sz w:val="17"/>
                <w:szCs w:val="17"/>
                <w:highlight w:val="none"/>
                <w:shd w:val="clear" w:color="auto" w:fill="FFFFFF"/>
                <w:lang w:val="pt-BR" w:eastAsia="pt-BR"/>
              </w:rPr>
              <w:t xml:space="preserve">Impressão digital </w:t>
            </w:r>
            <w:r>
              <w:rPr>
                <w:rFonts w:hint="default" w:ascii="Arial" w:hAnsi="Arial" w:cs="Arial"/>
                <w:color w:val="000000"/>
                <w:sz w:val="17"/>
                <w:szCs w:val="17"/>
                <w:highlight w:val="none"/>
                <w:shd w:val="clear" w:color="auto" w:fill="FFFFFF"/>
                <w:lang w:val="en-US" w:eastAsia="pt-BR"/>
              </w:rPr>
              <w:t>colorida</w:t>
            </w:r>
            <w:r>
              <w:rPr>
                <w:rFonts w:hint="default" w:ascii="Arial" w:hAnsi="Arial" w:cs="Arial"/>
                <w:color w:val="000000"/>
                <w:sz w:val="17"/>
                <w:szCs w:val="17"/>
                <w:highlight w:val="none"/>
                <w:shd w:val="clear" w:color="auto" w:fill="FFFFFF"/>
                <w:lang w:val="pt-BR" w:eastAsia="pt-BR"/>
              </w:rPr>
              <w:t>, à base de solvente em material vinílico. Elaboração da arte. À prova d'água.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0EAF45F7">
            <w:pPr>
              <w:jc w:val="center"/>
              <w:rPr>
                <w:rFonts w:hint="default" w:ascii="Arial" w:hAnsi="Arial" w:cs="Arial"/>
                <w:b w:val="0"/>
                <w:bCs/>
                <w:sz w:val="17"/>
                <w:szCs w:val="17"/>
                <w:lang w:val="pt-BR"/>
              </w:rPr>
            </w:pPr>
            <w:r>
              <w:rPr>
                <w:rFonts w:hint="default" w:ascii="Arial" w:hAnsi="Arial" w:eastAsia="Times New Roman" w:cs="Arial"/>
                <w:color w:val="000000"/>
                <w:sz w:val="17"/>
                <w:szCs w:val="17"/>
                <w:highlight w:val="none"/>
                <w:lang w:val="en-US" w:eastAsia="pt-BR"/>
              </w:rPr>
              <w:fldChar w:fldCharType="begin"/>
            </w:r>
            <w:r>
              <w:rPr>
                <w:rFonts w:hint="default" w:ascii="Arial" w:hAnsi="Arial" w:eastAsia="Times New Roman" w:cs="Arial"/>
                <w:color w:val="000000"/>
                <w:sz w:val="17"/>
                <w:szCs w:val="17"/>
                <w:highlight w:val="none"/>
                <w:lang w:val="en-US" w:eastAsia="pt-BR"/>
              </w:rPr>
              <w:instrText xml:space="preserve"> = sum(D4:O4) \* MERGEFORMAT </w:instrText>
            </w:r>
            <w:r>
              <w:rPr>
                <w:rFonts w:hint="default" w:ascii="Arial" w:hAnsi="Arial" w:eastAsia="Times New Roman" w:cs="Arial"/>
                <w:color w:val="000000"/>
                <w:sz w:val="17"/>
                <w:szCs w:val="17"/>
                <w:highlight w:val="none"/>
                <w:lang w:val="en-US" w:eastAsia="pt-BR"/>
              </w:rPr>
              <w:fldChar w:fldCharType="separate"/>
            </w:r>
            <w:r>
              <w:rPr>
                <w:rFonts w:hint="default" w:ascii="Arial" w:hAnsi="Arial" w:eastAsia="Times New Roman" w:cs="Arial"/>
                <w:color w:val="000000"/>
                <w:sz w:val="17"/>
                <w:szCs w:val="17"/>
                <w:highlight w:val="none"/>
                <w:lang w:val="en-US" w:eastAsia="pt-BR"/>
              </w:rPr>
              <w:t>121</w:t>
            </w:r>
            <w:r>
              <w:rPr>
                <w:rFonts w:hint="default" w:ascii="Arial" w:hAnsi="Arial" w:eastAsia="Times New Roman" w:cs="Arial"/>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355F7E05">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13EA2585">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072BED2C">
            <w:pPr>
              <w:pStyle w:val="221"/>
              <w:spacing w:line="240" w:lineRule="auto"/>
              <w:ind w:left="0"/>
              <w:jc w:val="both"/>
              <w:rPr>
                <w:rFonts w:hint="default" w:ascii="Arial" w:hAnsi="Arial" w:cs="Arial"/>
                <w:sz w:val="17"/>
                <w:szCs w:val="17"/>
              </w:rPr>
            </w:pPr>
          </w:p>
        </w:tc>
      </w:tr>
      <w:tr w14:paraId="019269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39ED4FC3">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7</w:t>
            </w:r>
          </w:p>
        </w:tc>
        <w:tc>
          <w:tcPr>
            <w:tcW w:w="4854" w:type="dxa"/>
            <w:tcBorders>
              <w:top w:val="single" w:color="000000" w:sz="4" w:space="0"/>
              <w:left w:val="single" w:color="000000" w:sz="4" w:space="0"/>
              <w:bottom w:val="single" w:color="000000" w:sz="4" w:space="0"/>
              <w:right w:val="single" w:color="000000" w:sz="4" w:space="0"/>
            </w:tcBorders>
            <w:vAlign w:val="top"/>
          </w:tcPr>
          <w:p w14:paraId="4731ED0B">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Adesivos para Parede</w:t>
            </w:r>
            <w:r>
              <w:rPr>
                <w:rFonts w:hint="default" w:ascii="Arial" w:hAnsi="Arial" w:eastAsia="Times New Roman" w:cs="Arial"/>
                <w:color w:val="000000"/>
                <w:sz w:val="17"/>
                <w:szCs w:val="17"/>
                <w:highlight w:val="none"/>
                <w:lang w:val="pt-BR" w:eastAsia="pt-BR"/>
              </w:rPr>
              <w:t xml:space="preserve"> 1,20m x 80cm. </w:t>
            </w:r>
            <w:r>
              <w:rPr>
                <w:rFonts w:hint="default" w:ascii="Arial" w:hAnsi="Arial" w:cs="Arial"/>
                <w:color w:val="000000"/>
                <w:sz w:val="17"/>
                <w:szCs w:val="17"/>
                <w:highlight w:val="none"/>
                <w:shd w:val="clear" w:color="auto" w:fill="FFFFFF"/>
                <w:lang w:val="pt-BR" w:eastAsia="pt-BR"/>
              </w:rPr>
              <w:t xml:space="preserve">Impressão digital </w:t>
            </w:r>
            <w:r>
              <w:rPr>
                <w:rFonts w:hint="default" w:ascii="Arial" w:hAnsi="Arial" w:cs="Arial"/>
                <w:color w:val="000000"/>
                <w:sz w:val="17"/>
                <w:szCs w:val="17"/>
                <w:highlight w:val="none"/>
                <w:shd w:val="clear" w:color="auto" w:fill="FFFFFF"/>
                <w:lang w:val="en-US" w:eastAsia="pt-BR"/>
              </w:rPr>
              <w:t>colorida</w:t>
            </w:r>
            <w:r>
              <w:rPr>
                <w:rFonts w:hint="default" w:ascii="Arial" w:hAnsi="Arial" w:cs="Arial"/>
                <w:color w:val="000000"/>
                <w:sz w:val="17"/>
                <w:szCs w:val="17"/>
                <w:highlight w:val="none"/>
                <w:shd w:val="clear" w:color="auto" w:fill="FFFFFF"/>
                <w:lang w:val="pt-BR" w:eastAsia="pt-BR"/>
              </w:rPr>
              <w:t xml:space="preserve">, à base de solvente em material vinílico. </w:t>
            </w:r>
            <w:r>
              <w:rPr>
                <w:rFonts w:hint="default" w:ascii="Arial" w:hAnsi="Arial" w:eastAsia="Times New Roman" w:cs="Arial"/>
                <w:color w:val="000000"/>
                <w:sz w:val="17"/>
                <w:szCs w:val="17"/>
                <w:highlight w:val="none"/>
                <w:lang w:val="pt-BR" w:eastAsia="pt-BR"/>
              </w:rPr>
              <w:t>Elaboração da arte. Alta durabilidade. Fácil aplicação.</w:t>
            </w:r>
          </w:p>
        </w:tc>
        <w:tc>
          <w:tcPr>
            <w:tcW w:w="746" w:type="dxa"/>
            <w:tcBorders>
              <w:top w:val="single" w:color="000000" w:sz="4" w:space="0"/>
              <w:left w:val="single" w:color="000000" w:sz="4" w:space="0"/>
              <w:bottom w:val="single" w:color="000000" w:sz="4" w:space="0"/>
              <w:right w:val="single" w:color="000000" w:sz="4" w:space="0"/>
            </w:tcBorders>
            <w:vAlign w:val="center"/>
          </w:tcPr>
          <w:p w14:paraId="7A38DF8F">
            <w:pPr>
              <w:jc w:val="center"/>
              <w:rPr>
                <w:rFonts w:hint="default" w:ascii="Arial" w:hAnsi="Arial" w:cs="Arial"/>
                <w:b w:val="0"/>
                <w:bCs/>
                <w:sz w:val="17"/>
                <w:szCs w:val="17"/>
              </w:rPr>
            </w:pPr>
            <w:r>
              <w:rPr>
                <w:rFonts w:hint="default" w:ascii="Arial" w:hAnsi="Arial" w:eastAsia="Times New Roman" w:cs="Arial"/>
                <w:color w:val="000000"/>
                <w:sz w:val="17"/>
                <w:szCs w:val="17"/>
                <w:highlight w:val="none"/>
                <w:lang w:val="en-US" w:eastAsia="pt-BR"/>
              </w:rPr>
              <w:t>83</w:t>
            </w:r>
          </w:p>
        </w:tc>
        <w:tc>
          <w:tcPr>
            <w:tcW w:w="700" w:type="dxa"/>
            <w:tcBorders>
              <w:top w:val="single" w:color="000000" w:sz="4" w:space="0"/>
              <w:left w:val="single" w:color="000000" w:sz="4" w:space="0"/>
              <w:bottom w:val="single" w:color="000000" w:sz="4" w:space="0"/>
              <w:right w:val="single" w:color="000000" w:sz="4" w:space="0"/>
            </w:tcBorders>
            <w:vAlign w:val="center"/>
          </w:tcPr>
          <w:p w14:paraId="3817136A">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074401EA">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619FC098">
            <w:pPr>
              <w:pStyle w:val="221"/>
              <w:spacing w:line="240" w:lineRule="auto"/>
              <w:ind w:left="0"/>
              <w:jc w:val="both"/>
              <w:rPr>
                <w:rFonts w:hint="default" w:ascii="Arial" w:hAnsi="Arial" w:cs="Arial"/>
                <w:sz w:val="17"/>
                <w:szCs w:val="17"/>
              </w:rPr>
            </w:pPr>
          </w:p>
        </w:tc>
      </w:tr>
      <w:tr w14:paraId="3965D0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519439E5">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8</w:t>
            </w:r>
          </w:p>
        </w:tc>
        <w:tc>
          <w:tcPr>
            <w:tcW w:w="4854" w:type="dxa"/>
            <w:tcBorders>
              <w:top w:val="single" w:color="000000" w:sz="4" w:space="0"/>
              <w:left w:val="single" w:color="000000" w:sz="4" w:space="0"/>
              <w:bottom w:val="single" w:color="000000" w:sz="4" w:space="0"/>
              <w:right w:val="single" w:color="000000" w:sz="4" w:space="0"/>
            </w:tcBorders>
            <w:vAlign w:val="top"/>
          </w:tcPr>
          <w:p w14:paraId="30C234E9">
            <w:pPr>
              <w:jc w:val="both"/>
              <w:rPr>
                <w:rFonts w:hint="default" w:ascii="Arial" w:hAnsi="Arial" w:cs="Arial"/>
                <w:sz w:val="17"/>
                <w:szCs w:val="17"/>
              </w:rPr>
            </w:pPr>
            <w:r>
              <w:rPr>
                <w:rFonts w:hint="default" w:ascii="Arial" w:hAnsi="Arial" w:eastAsia="Times New Roman" w:cs="Arial"/>
                <w:b/>
                <w:bCs/>
                <w:color w:val="000000"/>
                <w:sz w:val="17"/>
                <w:szCs w:val="17"/>
                <w:highlight w:val="none"/>
                <w:lang w:eastAsia="pt-BR"/>
              </w:rPr>
              <w:t>Adesivo personalizado</w:t>
            </w:r>
            <w:r>
              <w:rPr>
                <w:rFonts w:hint="default" w:ascii="Arial" w:hAnsi="Arial" w:eastAsia="Times New Roman" w:cs="Arial"/>
                <w:color w:val="000000"/>
                <w:sz w:val="17"/>
                <w:szCs w:val="17"/>
                <w:highlight w:val="none"/>
                <w:lang w:eastAsia="pt-BR"/>
              </w:rPr>
              <w:t>, material vinil, impre</w:t>
            </w:r>
            <w:r>
              <w:rPr>
                <w:rFonts w:hint="default" w:ascii="Arial" w:hAnsi="Arial" w:eastAsia="Times New Roman" w:cs="Arial"/>
                <w:color w:val="000000"/>
                <w:sz w:val="17"/>
                <w:szCs w:val="17"/>
                <w:highlight w:val="none"/>
                <w:lang w:val="en-US" w:eastAsia="pt-BR"/>
              </w:rPr>
              <w:t>s</w:t>
            </w:r>
            <w:r>
              <w:rPr>
                <w:rFonts w:hint="default" w:ascii="Arial" w:hAnsi="Arial" w:eastAsia="Times New Roman" w:cs="Arial"/>
                <w:color w:val="000000"/>
                <w:sz w:val="17"/>
                <w:szCs w:val="17"/>
                <w:highlight w:val="none"/>
                <w:lang w:eastAsia="pt-BR"/>
              </w:rPr>
              <w:t>são colorida, unidade em metro quadrado</w:t>
            </w:r>
            <w:r>
              <w:rPr>
                <w:rFonts w:hint="default" w:ascii="Arial" w:hAnsi="Arial" w:eastAsia="Times New Roman" w:cs="Arial"/>
                <w:color w:val="000000"/>
                <w:sz w:val="17"/>
                <w:szCs w:val="17"/>
                <w:highlight w:val="none"/>
                <w:lang w:val="en-US" w:eastAsia="pt-BR"/>
              </w:rPr>
              <w:t>,</w:t>
            </w:r>
            <w:r>
              <w:rPr>
                <w:rFonts w:hint="default" w:ascii="Arial" w:hAnsi="Arial" w:eastAsia="Times New Roman" w:cs="Arial"/>
                <w:color w:val="000000"/>
                <w:sz w:val="17"/>
                <w:szCs w:val="17"/>
                <w:highlight w:val="none"/>
                <w:lang w:eastAsia="pt-BR"/>
              </w:rPr>
              <w:t xml:space="preserve"> com arte e texto a ser definido no momento da contratação, resistente ao sol e chuva. Aplicação: paredes/placas metálicas, incluindo além da confecção, a instalação e a remoção e limpeza de adesivos antigos e colas existentes, se necessário. O esboço do trabalho será fornecido pelo contratante e a arte gráfica confeccionada pela contratada, devendo a arte ser submetida a apreciação e aprovação da  Secretaria/Setor requisitante.</w:t>
            </w:r>
          </w:p>
        </w:tc>
        <w:tc>
          <w:tcPr>
            <w:tcW w:w="746" w:type="dxa"/>
            <w:tcBorders>
              <w:top w:val="single" w:color="000000" w:sz="4" w:space="0"/>
              <w:left w:val="single" w:color="000000" w:sz="4" w:space="0"/>
              <w:bottom w:val="single" w:color="000000" w:sz="4" w:space="0"/>
              <w:right w:val="single" w:color="000000" w:sz="4" w:space="0"/>
            </w:tcBorders>
            <w:vAlign w:val="center"/>
          </w:tcPr>
          <w:p w14:paraId="7978FC2C">
            <w:pPr>
              <w:jc w:val="center"/>
              <w:rPr>
                <w:rFonts w:hint="default" w:ascii="Arial" w:hAnsi="Arial" w:cs="Arial"/>
                <w:b w:val="0"/>
                <w:bCs/>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sum(D76:O76)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5637</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147ACBFE">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M2</w:t>
            </w:r>
          </w:p>
        </w:tc>
        <w:tc>
          <w:tcPr>
            <w:tcW w:w="1465" w:type="dxa"/>
            <w:tcBorders>
              <w:top w:val="single" w:color="000000" w:sz="4" w:space="0"/>
              <w:left w:val="single" w:color="000000" w:sz="4" w:space="0"/>
              <w:bottom w:val="single" w:color="000000" w:sz="4" w:space="0"/>
              <w:right w:val="single" w:color="000000" w:sz="4" w:space="0"/>
            </w:tcBorders>
          </w:tcPr>
          <w:p w14:paraId="2FA121DB">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485F4511">
            <w:pPr>
              <w:pStyle w:val="221"/>
              <w:spacing w:line="240" w:lineRule="auto"/>
              <w:ind w:left="0"/>
              <w:jc w:val="both"/>
              <w:rPr>
                <w:rFonts w:hint="default" w:ascii="Arial" w:hAnsi="Arial" w:cs="Arial"/>
                <w:sz w:val="17"/>
                <w:szCs w:val="17"/>
              </w:rPr>
            </w:pPr>
          </w:p>
        </w:tc>
      </w:tr>
      <w:tr w14:paraId="619A7E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4B6F8E79">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9</w:t>
            </w:r>
          </w:p>
        </w:tc>
        <w:tc>
          <w:tcPr>
            <w:tcW w:w="4854" w:type="dxa"/>
            <w:tcBorders>
              <w:top w:val="single" w:color="000000" w:sz="4" w:space="0"/>
              <w:left w:val="single" w:color="000000" w:sz="4" w:space="0"/>
              <w:bottom w:val="single" w:color="000000" w:sz="4" w:space="0"/>
              <w:right w:val="single" w:color="000000" w:sz="4" w:space="0"/>
            </w:tcBorders>
            <w:vAlign w:val="top"/>
          </w:tcPr>
          <w:p w14:paraId="48640765">
            <w:pPr>
              <w:jc w:val="both"/>
              <w:rPr>
                <w:rFonts w:hint="default" w:ascii="Arial" w:hAnsi="Arial" w:cs="Arial"/>
                <w:sz w:val="17"/>
                <w:szCs w:val="17"/>
              </w:rPr>
            </w:pPr>
            <w:r>
              <w:rPr>
                <w:rFonts w:hint="default" w:ascii="Arial" w:hAnsi="Arial" w:eastAsia="Times New Roman" w:cs="Arial"/>
                <w:b/>
                <w:bCs/>
                <w:color w:val="000000"/>
                <w:sz w:val="17"/>
                <w:szCs w:val="17"/>
                <w:highlight w:val="none"/>
                <w:lang w:eastAsia="pt-BR"/>
              </w:rPr>
              <w:t>Adesivo</w:t>
            </w:r>
            <w:r>
              <w:rPr>
                <w:rFonts w:hint="default" w:ascii="Arial" w:hAnsi="Arial" w:eastAsia="Times New Roman" w:cs="Arial"/>
                <w:b/>
                <w:bCs/>
                <w:color w:val="000000"/>
                <w:sz w:val="17"/>
                <w:szCs w:val="17"/>
                <w:highlight w:val="none"/>
                <w:lang w:val="en-US" w:eastAsia="pt-BR"/>
              </w:rPr>
              <w:t>s laterais</w:t>
            </w:r>
            <w:r>
              <w:rPr>
                <w:rFonts w:hint="default" w:ascii="Arial" w:hAnsi="Arial" w:eastAsia="Times New Roman" w:cs="Arial"/>
                <w:b/>
                <w:bCs/>
                <w:color w:val="000000"/>
                <w:sz w:val="17"/>
                <w:szCs w:val="17"/>
                <w:highlight w:val="none"/>
                <w:lang w:eastAsia="pt-BR"/>
              </w:rPr>
              <w:t xml:space="preserve"> </w:t>
            </w:r>
            <w:r>
              <w:rPr>
                <w:rFonts w:hint="default" w:ascii="Arial" w:hAnsi="Arial" w:eastAsia="Times New Roman" w:cs="Arial"/>
                <w:b/>
                <w:bCs/>
                <w:color w:val="000000"/>
                <w:sz w:val="17"/>
                <w:szCs w:val="17"/>
                <w:highlight w:val="none"/>
                <w:lang w:val="en-US" w:eastAsia="pt-BR"/>
              </w:rPr>
              <w:t xml:space="preserve">(Par de Adesivos) </w:t>
            </w:r>
            <w:r>
              <w:rPr>
                <w:rFonts w:hint="default" w:ascii="Arial" w:hAnsi="Arial" w:eastAsia="Times New Roman" w:cs="Arial"/>
                <w:b/>
                <w:bCs/>
                <w:color w:val="000000"/>
                <w:sz w:val="17"/>
                <w:szCs w:val="17"/>
                <w:highlight w:val="none"/>
                <w:lang w:eastAsia="pt-BR"/>
              </w:rPr>
              <w:t>para veículo</w:t>
            </w:r>
            <w:r>
              <w:rPr>
                <w:rFonts w:hint="default" w:ascii="Arial" w:hAnsi="Arial" w:eastAsia="Times New Roman" w:cs="Arial"/>
                <w:b/>
                <w:bCs/>
                <w:color w:val="000000"/>
                <w:sz w:val="17"/>
                <w:szCs w:val="17"/>
                <w:highlight w:val="none"/>
                <w:lang w:val="en-US" w:eastAsia="pt-BR"/>
              </w:rPr>
              <w:t>s,</w:t>
            </w:r>
            <w:r>
              <w:rPr>
                <w:rFonts w:hint="default" w:ascii="Arial" w:hAnsi="Arial" w:eastAsia="Times New Roman" w:cs="Arial"/>
                <w:color w:val="000000"/>
                <w:sz w:val="17"/>
                <w:szCs w:val="17"/>
                <w:highlight w:val="none"/>
                <w:lang w:eastAsia="pt-BR"/>
              </w:rPr>
              <w:t xml:space="preserve"> medindo 40x12cm</w:t>
            </w:r>
            <w:r>
              <w:rPr>
                <w:rFonts w:hint="default" w:ascii="Arial" w:hAnsi="Arial" w:eastAsia="Times New Roman" w:cs="Arial"/>
                <w:color w:val="000000"/>
                <w:sz w:val="17"/>
                <w:szCs w:val="17"/>
                <w:highlight w:val="none"/>
                <w:lang w:val="en-US" w:eastAsia="pt-BR"/>
              </w:rPr>
              <w:t xml:space="preserve">. </w:t>
            </w:r>
            <w:r>
              <w:rPr>
                <w:rFonts w:hint="default" w:ascii="Arial" w:hAnsi="Arial" w:cs="Arial"/>
                <w:b w:val="0"/>
                <w:bCs w:val="0"/>
                <w:color w:val="000000"/>
                <w:sz w:val="17"/>
                <w:szCs w:val="17"/>
                <w:highlight w:val="none"/>
                <w:shd w:val="clear" w:color="auto" w:fill="FFFFFF"/>
                <w:lang w:val="pt-BR" w:eastAsia="pt-BR"/>
              </w:rPr>
              <w:t>Impressão digita</w:t>
            </w:r>
            <w:r>
              <w:rPr>
                <w:rFonts w:hint="default" w:ascii="Arial" w:hAnsi="Arial" w:cs="Arial"/>
                <w:color w:val="000000"/>
                <w:sz w:val="17"/>
                <w:szCs w:val="17"/>
                <w:highlight w:val="none"/>
                <w:shd w:val="clear" w:color="auto" w:fill="FFFFFF"/>
                <w:lang w:val="pt-BR" w:eastAsia="pt-BR"/>
              </w:rPr>
              <w:t xml:space="preserve">l </w:t>
            </w:r>
            <w:r>
              <w:rPr>
                <w:rFonts w:hint="default" w:ascii="Arial" w:hAnsi="Arial" w:cs="Arial"/>
                <w:color w:val="000000"/>
                <w:sz w:val="17"/>
                <w:szCs w:val="17"/>
                <w:highlight w:val="none"/>
                <w:shd w:val="clear" w:color="auto" w:fill="FFFFFF"/>
                <w:lang w:val="en-US" w:eastAsia="pt-BR"/>
              </w:rPr>
              <w:t>colorida</w:t>
            </w:r>
            <w:r>
              <w:rPr>
                <w:rFonts w:hint="default" w:ascii="Arial" w:hAnsi="Arial" w:cs="Arial"/>
                <w:color w:val="000000"/>
                <w:sz w:val="17"/>
                <w:szCs w:val="17"/>
                <w:highlight w:val="none"/>
                <w:shd w:val="clear" w:color="auto" w:fill="FFFFFF"/>
                <w:lang w:val="pt-BR" w:eastAsia="pt-BR"/>
              </w:rPr>
              <w:t>, à base de solvente em material vinílico.  Elaboração da arte.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7BF0FC0F">
            <w:pPr>
              <w:jc w:val="center"/>
              <w:rPr>
                <w:rFonts w:hint="default" w:ascii="Arial" w:hAnsi="Arial" w:cs="Arial"/>
                <w:b w:val="0"/>
                <w:bCs/>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sum(D77:O77)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14</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470B14FF">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35CC20D0">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1D3E4575">
            <w:pPr>
              <w:pStyle w:val="221"/>
              <w:spacing w:line="240" w:lineRule="auto"/>
              <w:ind w:left="0"/>
              <w:jc w:val="both"/>
              <w:rPr>
                <w:rFonts w:hint="default" w:ascii="Arial" w:hAnsi="Arial" w:cs="Arial"/>
                <w:sz w:val="17"/>
                <w:szCs w:val="17"/>
              </w:rPr>
            </w:pPr>
          </w:p>
        </w:tc>
      </w:tr>
      <w:tr w14:paraId="6193CB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26159472">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10</w:t>
            </w:r>
          </w:p>
        </w:tc>
        <w:tc>
          <w:tcPr>
            <w:tcW w:w="4854" w:type="dxa"/>
            <w:tcBorders>
              <w:top w:val="single" w:color="000000" w:sz="4" w:space="0"/>
              <w:left w:val="single" w:color="000000" w:sz="4" w:space="0"/>
              <w:bottom w:val="single" w:color="000000" w:sz="4" w:space="0"/>
              <w:right w:val="single" w:color="000000" w:sz="4" w:space="0"/>
            </w:tcBorders>
            <w:vAlign w:val="top"/>
          </w:tcPr>
          <w:p w14:paraId="3FC998FB">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 xml:space="preserve">Banner </w:t>
            </w:r>
            <w:r>
              <w:rPr>
                <w:rFonts w:hint="default" w:ascii="Arial" w:hAnsi="Arial" w:eastAsia="Times New Roman" w:cs="Arial"/>
                <w:color w:val="000000"/>
                <w:sz w:val="17"/>
                <w:szCs w:val="17"/>
                <w:highlight w:val="none"/>
                <w:lang w:val="pt-BR" w:eastAsia="pt-BR"/>
              </w:rPr>
              <w:t xml:space="preserve">com medidas 1,20m x 80cm. Impressão digital </w:t>
            </w:r>
            <w:r>
              <w:rPr>
                <w:rFonts w:hint="default" w:ascii="Arial" w:hAnsi="Arial" w:cs="Arial"/>
                <w:color w:val="000000"/>
                <w:sz w:val="17"/>
                <w:szCs w:val="17"/>
                <w:highlight w:val="none"/>
                <w:shd w:val="clear" w:color="auto" w:fill="FFFFFF"/>
                <w:lang w:val="en-US" w:eastAsia="pt-BR"/>
              </w:rPr>
              <w:t>colorida</w:t>
            </w:r>
            <w:r>
              <w:rPr>
                <w:rFonts w:hint="default" w:ascii="Arial" w:hAnsi="Arial" w:eastAsia="Times New Roman" w:cs="Arial"/>
                <w:color w:val="000000"/>
                <w:sz w:val="17"/>
                <w:szCs w:val="17"/>
                <w:highlight w:val="none"/>
                <w:lang w:val="pt-BR" w:eastAsia="pt-BR"/>
              </w:rPr>
              <w:t>. Elaboração da arte. Material: Lona brilho.Acabamento: bastão e cordão.</w:t>
            </w:r>
          </w:p>
        </w:tc>
        <w:tc>
          <w:tcPr>
            <w:tcW w:w="746" w:type="dxa"/>
            <w:tcBorders>
              <w:top w:val="single" w:color="000000" w:sz="4" w:space="0"/>
              <w:left w:val="single" w:color="000000" w:sz="4" w:space="0"/>
              <w:bottom w:val="single" w:color="000000" w:sz="4" w:space="0"/>
              <w:right w:val="single" w:color="000000" w:sz="4" w:space="0"/>
            </w:tcBorders>
            <w:vAlign w:val="center"/>
          </w:tcPr>
          <w:p w14:paraId="08418007">
            <w:pPr>
              <w:jc w:val="center"/>
              <w:rPr>
                <w:rFonts w:hint="default" w:ascii="Arial" w:hAnsi="Arial" w:cs="Arial"/>
                <w:sz w:val="17"/>
                <w:szCs w:val="17"/>
              </w:rPr>
            </w:pPr>
            <w:r>
              <w:rPr>
                <w:rFonts w:hint="default" w:ascii="Arial" w:hAnsi="Arial" w:eastAsia="Times New Roman" w:cs="Arial"/>
                <w:color w:val="000000"/>
                <w:sz w:val="17"/>
                <w:szCs w:val="17"/>
                <w:highlight w:val="none"/>
                <w:lang w:val="en-US" w:eastAsia="pt-BR"/>
              </w:rPr>
              <w:t>300</w:t>
            </w:r>
          </w:p>
        </w:tc>
        <w:tc>
          <w:tcPr>
            <w:tcW w:w="700" w:type="dxa"/>
            <w:tcBorders>
              <w:top w:val="single" w:color="000000" w:sz="4" w:space="0"/>
              <w:left w:val="single" w:color="000000" w:sz="4" w:space="0"/>
              <w:bottom w:val="single" w:color="000000" w:sz="4" w:space="0"/>
              <w:right w:val="single" w:color="000000" w:sz="4" w:space="0"/>
            </w:tcBorders>
            <w:vAlign w:val="center"/>
          </w:tcPr>
          <w:p w14:paraId="4564FEFE">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17A2E262">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059A9FDC">
            <w:pPr>
              <w:pStyle w:val="221"/>
              <w:spacing w:line="240" w:lineRule="auto"/>
              <w:ind w:left="0"/>
              <w:jc w:val="both"/>
              <w:rPr>
                <w:rFonts w:hint="default" w:ascii="Arial" w:hAnsi="Arial" w:cs="Arial"/>
                <w:sz w:val="17"/>
                <w:szCs w:val="17"/>
              </w:rPr>
            </w:pPr>
          </w:p>
        </w:tc>
      </w:tr>
      <w:tr w14:paraId="51EE6B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382CF050">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11</w:t>
            </w:r>
          </w:p>
        </w:tc>
        <w:tc>
          <w:tcPr>
            <w:tcW w:w="4854" w:type="dxa"/>
            <w:tcBorders>
              <w:top w:val="single" w:color="000000" w:sz="4" w:space="0"/>
              <w:left w:val="single" w:color="000000" w:sz="4" w:space="0"/>
              <w:bottom w:val="single" w:color="000000" w:sz="4" w:space="0"/>
              <w:right w:val="single" w:color="000000" w:sz="4" w:space="0"/>
            </w:tcBorders>
            <w:vAlign w:val="top"/>
          </w:tcPr>
          <w:p w14:paraId="0D25DEF2">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 xml:space="preserve">Banner </w:t>
            </w:r>
            <w:r>
              <w:rPr>
                <w:rFonts w:hint="default" w:ascii="Arial" w:hAnsi="Arial" w:eastAsia="Times New Roman" w:cs="Arial"/>
                <w:color w:val="000000"/>
                <w:sz w:val="17"/>
                <w:szCs w:val="17"/>
                <w:highlight w:val="none"/>
                <w:lang w:val="pt-BR" w:eastAsia="pt-BR"/>
              </w:rPr>
              <w:t>com medidas 1m x 70cm.</w:t>
            </w:r>
            <w:r>
              <w:rPr>
                <w:rFonts w:hint="default" w:ascii="Arial" w:hAnsi="Arial" w:eastAsia="Times New Roman" w:cs="Arial"/>
                <w:color w:val="000000"/>
                <w:sz w:val="17"/>
                <w:szCs w:val="17"/>
                <w:highlight w:val="none"/>
                <w:lang w:val="en-US" w:eastAsia="pt-BR"/>
              </w:rPr>
              <w:t xml:space="preserve"> </w:t>
            </w:r>
            <w:r>
              <w:rPr>
                <w:rFonts w:hint="default" w:ascii="Arial" w:hAnsi="Arial" w:cs="Arial"/>
                <w:color w:val="000000"/>
                <w:sz w:val="17"/>
                <w:szCs w:val="17"/>
                <w:highlight w:val="none"/>
                <w:shd w:val="clear" w:color="auto" w:fill="FFFFFF"/>
                <w:lang w:val="pt-BR" w:eastAsia="pt-BR"/>
              </w:rPr>
              <w:t xml:space="preserve">Impressão digital </w:t>
            </w:r>
            <w:r>
              <w:rPr>
                <w:rFonts w:hint="default" w:ascii="Arial" w:hAnsi="Arial" w:cs="Arial"/>
                <w:color w:val="000000"/>
                <w:sz w:val="17"/>
                <w:szCs w:val="17"/>
                <w:highlight w:val="none"/>
                <w:shd w:val="clear" w:color="auto" w:fill="FFFFFF"/>
                <w:lang w:val="en-US" w:eastAsia="pt-BR"/>
              </w:rPr>
              <w:t>colorida</w:t>
            </w:r>
            <w:r>
              <w:rPr>
                <w:rFonts w:hint="default" w:ascii="Arial" w:hAnsi="Arial" w:cs="Arial"/>
                <w:color w:val="000000"/>
                <w:sz w:val="17"/>
                <w:szCs w:val="17"/>
                <w:highlight w:val="none"/>
                <w:shd w:val="clear" w:color="auto" w:fill="FFFFFF"/>
                <w:lang w:val="pt-BR" w:eastAsia="pt-BR"/>
              </w:rPr>
              <w:t xml:space="preserve">. Elaboração da arte. </w:t>
            </w:r>
            <w:r>
              <w:rPr>
                <w:rFonts w:hint="default" w:ascii="Arial" w:hAnsi="Arial" w:eastAsia="Times New Roman" w:cs="Arial"/>
                <w:color w:val="000000"/>
                <w:sz w:val="17"/>
                <w:szCs w:val="17"/>
                <w:highlight w:val="none"/>
                <w:lang w:val="pt-BR" w:eastAsia="pt-BR"/>
              </w:rPr>
              <w:t>Material: Lona brilho. Acabamento: bastão e cordão.</w:t>
            </w:r>
          </w:p>
        </w:tc>
        <w:tc>
          <w:tcPr>
            <w:tcW w:w="746" w:type="dxa"/>
            <w:tcBorders>
              <w:top w:val="single" w:color="000000" w:sz="4" w:space="0"/>
              <w:left w:val="single" w:color="000000" w:sz="4" w:space="0"/>
              <w:bottom w:val="single" w:color="000000" w:sz="4" w:space="0"/>
              <w:right w:val="single" w:color="000000" w:sz="4" w:space="0"/>
            </w:tcBorders>
            <w:vAlign w:val="center"/>
          </w:tcPr>
          <w:p w14:paraId="5C450AD6">
            <w:pPr>
              <w:jc w:val="center"/>
              <w:rPr>
                <w:rFonts w:hint="default" w:ascii="Arial" w:hAnsi="Arial" w:cs="Arial"/>
                <w:sz w:val="17"/>
                <w:szCs w:val="17"/>
              </w:rPr>
            </w:pPr>
            <w:r>
              <w:rPr>
                <w:rFonts w:hint="default" w:ascii="Arial" w:hAnsi="Arial" w:eastAsia="Times New Roman" w:cs="Arial"/>
                <w:color w:val="000000"/>
                <w:sz w:val="17"/>
                <w:szCs w:val="17"/>
                <w:highlight w:val="none"/>
                <w:lang w:val="en-US" w:eastAsia="pt-BR"/>
              </w:rPr>
              <w:t>265</w:t>
            </w:r>
          </w:p>
        </w:tc>
        <w:tc>
          <w:tcPr>
            <w:tcW w:w="700" w:type="dxa"/>
            <w:tcBorders>
              <w:top w:val="single" w:color="000000" w:sz="4" w:space="0"/>
              <w:left w:val="single" w:color="000000" w:sz="4" w:space="0"/>
              <w:bottom w:val="single" w:color="000000" w:sz="4" w:space="0"/>
              <w:right w:val="single" w:color="000000" w:sz="4" w:space="0"/>
            </w:tcBorders>
            <w:vAlign w:val="center"/>
          </w:tcPr>
          <w:p w14:paraId="58DFCBB5">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B17369D">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049116F7">
            <w:pPr>
              <w:pStyle w:val="221"/>
              <w:spacing w:line="240" w:lineRule="auto"/>
              <w:ind w:left="0"/>
              <w:jc w:val="both"/>
              <w:rPr>
                <w:rFonts w:hint="default" w:ascii="Arial" w:hAnsi="Arial" w:cs="Arial"/>
                <w:sz w:val="17"/>
                <w:szCs w:val="17"/>
              </w:rPr>
            </w:pPr>
          </w:p>
        </w:tc>
      </w:tr>
      <w:tr w14:paraId="58A399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4D88C11">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12</w:t>
            </w:r>
          </w:p>
        </w:tc>
        <w:tc>
          <w:tcPr>
            <w:tcW w:w="4854" w:type="dxa"/>
            <w:tcBorders>
              <w:top w:val="single" w:color="000000" w:sz="4" w:space="0"/>
              <w:left w:val="single" w:color="000000" w:sz="4" w:space="0"/>
              <w:bottom w:val="single" w:color="000000" w:sz="4" w:space="0"/>
              <w:right w:val="single" w:color="000000" w:sz="4" w:space="0"/>
            </w:tcBorders>
            <w:vAlign w:val="top"/>
          </w:tcPr>
          <w:p w14:paraId="085F89C7">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 xml:space="preserve">Banner </w:t>
            </w:r>
            <w:r>
              <w:rPr>
                <w:rFonts w:hint="default" w:ascii="Arial" w:hAnsi="Arial" w:eastAsia="Times New Roman" w:cs="Arial"/>
                <w:color w:val="000000"/>
                <w:sz w:val="17"/>
                <w:szCs w:val="17"/>
                <w:highlight w:val="none"/>
                <w:lang w:val="pt-BR" w:eastAsia="pt-BR"/>
              </w:rPr>
              <w:t>em lona vinílica - dimen</w:t>
            </w:r>
            <w:r>
              <w:rPr>
                <w:rFonts w:hint="default" w:ascii="Arial" w:hAnsi="Arial" w:eastAsia="Times New Roman" w:cs="Arial"/>
                <w:color w:val="000000"/>
                <w:sz w:val="17"/>
                <w:szCs w:val="17"/>
                <w:highlight w:val="none"/>
                <w:lang w:val="en-US" w:eastAsia="pt-BR"/>
              </w:rPr>
              <w:t>sões:</w:t>
            </w:r>
            <w:r>
              <w:rPr>
                <w:rFonts w:hint="default" w:ascii="Arial" w:hAnsi="Arial" w:eastAsia="Times New Roman" w:cs="Arial"/>
                <w:color w:val="000000"/>
                <w:sz w:val="17"/>
                <w:szCs w:val="17"/>
                <w:highlight w:val="none"/>
                <w:lang w:val="pt-BR" w:eastAsia="pt-BR"/>
              </w:rPr>
              <w:t xml:space="preserve"> 0,8mX1,20m</w:t>
            </w:r>
            <w:r>
              <w:rPr>
                <w:rFonts w:hint="default" w:ascii="Arial" w:hAnsi="Arial" w:eastAsia="Times New Roman" w:cs="Arial"/>
                <w:color w:val="000000"/>
                <w:sz w:val="17"/>
                <w:szCs w:val="17"/>
                <w:highlight w:val="none"/>
                <w:lang w:val="en-US" w:eastAsia="pt-BR"/>
              </w:rPr>
              <w:t xml:space="preserve">. </w:t>
            </w:r>
            <w:r>
              <w:rPr>
                <w:rFonts w:hint="default" w:ascii="Arial" w:hAnsi="Arial" w:eastAsia="Times New Roman" w:cs="Arial"/>
                <w:color w:val="000000"/>
                <w:sz w:val="17"/>
                <w:szCs w:val="17"/>
                <w:highlight w:val="none"/>
                <w:lang w:val="pt-BR" w:eastAsia="pt-BR"/>
              </w:rPr>
              <w:t>Impressão digital colorid</w:t>
            </w:r>
            <w:r>
              <w:rPr>
                <w:rFonts w:hint="default" w:ascii="Arial" w:hAnsi="Arial" w:eastAsia="Times New Roman" w:cs="Arial"/>
                <w:color w:val="000000"/>
                <w:sz w:val="17"/>
                <w:szCs w:val="17"/>
                <w:highlight w:val="none"/>
                <w:lang w:val="en-US" w:eastAsia="pt-BR"/>
              </w:rPr>
              <w:t>a</w:t>
            </w:r>
            <w:r>
              <w:rPr>
                <w:rFonts w:hint="default" w:ascii="Arial" w:hAnsi="Arial" w:eastAsia="Times New Roman" w:cs="Arial"/>
                <w:color w:val="000000"/>
                <w:sz w:val="17"/>
                <w:szCs w:val="17"/>
                <w:highlight w:val="none"/>
                <w:lang w:val="pt-BR" w:eastAsia="pt-BR"/>
              </w:rPr>
              <w:t xml:space="preserve">. Elaboração da arte. Material: Lona </w:t>
            </w:r>
            <w:r>
              <w:rPr>
                <w:rFonts w:hint="default" w:ascii="Arial" w:hAnsi="Arial" w:eastAsia="Times New Roman" w:cs="Arial"/>
                <w:color w:val="000000"/>
                <w:sz w:val="17"/>
                <w:szCs w:val="17"/>
                <w:highlight w:val="none"/>
                <w:lang w:val="en-US" w:eastAsia="pt-BR"/>
              </w:rPr>
              <w:t>vinílica</w:t>
            </w:r>
            <w:r>
              <w:rPr>
                <w:rFonts w:hint="default" w:ascii="Arial" w:hAnsi="Arial" w:eastAsia="Times New Roman" w:cs="Arial"/>
                <w:color w:val="000000"/>
                <w:sz w:val="17"/>
                <w:szCs w:val="17"/>
                <w:highlight w:val="none"/>
                <w:lang w:val="pt-BR" w:eastAsia="pt-BR"/>
              </w:rPr>
              <w:t>.Acabamento: bastão e cordão.</w:t>
            </w:r>
          </w:p>
        </w:tc>
        <w:tc>
          <w:tcPr>
            <w:tcW w:w="746" w:type="dxa"/>
            <w:tcBorders>
              <w:top w:val="single" w:color="000000" w:sz="4" w:space="0"/>
              <w:left w:val="single" w:color="000000" w:sz="4" w:space="0"/>
              <w:bottom w:val="single" w:color="000000" w:sz="4" w:space="0"/>
              <w:right w:val="single" w:color="000000" w:sz="4" w:space="0"/>
            </w:tcBorders>
            <w:vAlign w:val="center"/>
          </w:tcPr>
          <w:p w14:paraId="500D9B9B">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sum(D79:O79)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20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2734AE24">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EA10CD1">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2CEC401B">
            <w:pPr>
              <w:pStyle w:val="221"/>
              <w:spacing w:line="240" w:lineRule="auto"/>
              <w:ind w:left="0"/>
              <w:jc w:val="both"/>
              <w:rPr>
                <w:rFonts w:hint="default" w:ascii="Arial" w:hAnsi="Arial" w:cs="Arial"/>
                <w:sz w:val="17"/>
                <w:szCs w:val="17"/>
              </w:rPr>
            </w:pPr>
          </w:p>
        </w:tc>
      </w:tr>
      <w:tr w14:paraId="43B470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493C16E1">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13</w:t>
            </w:r>
          </w:p>
        </w:tc>
        <w:tc>
          <w:tcPr>
            <w:tcW w:w="4854" w:type="dxa"/>
            <w:tcBorders>
              <w:top w:val="single" w:color="000000" w:sz="4" w:space="0"/>
              <w:left w:val="single" w:color="000000" w:sz="4" w:space="0"/>
              <w:bottom w:val="single" w:color="000000" w:sz="4" w:space="0"/>
              <w:right w:val="single" w:color="000000" w:sz="4" w:space="0"/>
            </w:tcBorders>
            <w:vAlign w:val="top"/>
          </w:tcPr>
          <w:p w14:paraId="470ADE52">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Bloco de Autorização para saída de veículos</w:t>
            </w:r>
            <w:r>
              <w:rPr>
                <w:rFonts w:hint="default" w:ascii="Arial" w:hAnsi="Arial" w:eastAsia="Times New Roman" w:cs="Arial"/>
                <w:color w:val="000000"/>
                <w:sz w:val="17"/>
                <w:szCs w:val="17"/>
                <w:highlight w:val="none"/>
                <w:lang w:val="pt-BR" w:eastAsia="pt-BR"/>
              </w:rPr>
              <w:t xml:space="preserve"> - 02 VIAS (UMA COR BRANCA / OUTRA COM COR CINZA) - MEDIDAS: ALTURA 11,5 CM/ LARGURA 16CM [TOTAL DE 50 NUMERAÇÕES]</w:t>
            </w:r>
          </w:p>
        </w:tc>
        <w:tc>
          <w:tcPr>
            <w:tcW w:w="746" w:type="dxa"/>
            <w:tcBorders>
              <w:top w:val="single" w:color="000000" w:sz="4" w:space="0"/>
              <w:left w:val="single" w:color="000000" w:sz="4" w:space="0"/>
              <w:bottom w:val="single" w:color="000000" w:sz="4" w:space="0"/>
              <w:right w:val="single" w:color="000000" w:sz="4" w:space="0"/>
            </w:tcBorders>
            <w:vAlign w:val="center"/>
          </w:tcPr>
          <w:p w14:paraId="7BC88094">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sum(D11:O11)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130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4AF6D956">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A0C5B05">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24C1741E">
            <w:pPr>
              <w:pStyle w:val="221"/>
              <w:spacing w:line="240" w:lineRule="auto"/>
              <w:ind w:left="0"/>
              <w:jc w:val="both"/>
              <w:rPr>
                <w:rFonts w:hint="default" w:ascii="Arial" w:hAnsi="Arial" w:cs="Arial"/>
                <w:sz w:val="17"/>
                <w:szCs w:val="17"/>
              </w:rPr>
            </w:pPr>
          </w:p>
        </w:tc>
      </w:tr>
      <w:tr w14:paraId="21B933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47870DAF">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14</w:t>
            </w:r>
          </w:p>
        </w:tc>
        <w:tc>
          <w:tcPr>
            <w:tcW w:w="4854" w:type="dxa"/>
            <w:tcBorders>
              <w:top w:val="single" w:color="000000" w:sz="4" w:space="0"/>
              <w:left w:val="single" w:color="000000" w:sz="4" w:space="0"/>
              <w:bottom w:val="single" w:color="000000" w:sz="4" w:space="0"/>
              <w:right w:val="single" w:color="000000" w:sz="4" w:space="0"/>
            </w:tcBorders>
            <w:vAlign w:val="top"/>
          </w:tcPr>
          <w:p w14:paraId="10BAA6AB">
            <w:pPr>
              <w:jc w:val="both"/>
              <w:rPr>
                <w:rFonts w:hint="default" w:ascii="Arial" w:hAnsi="Arial" w:cs="Arial"/>
                <w:sz w:val="17"/>
                <w:szCs w:val="17"/>
              </w:rPr>
            </w:pPr>
            <w:r>
              <w:rPr>
                <w:rFonts w:hint="default" w:ascii="Arial" w:hAnsi="Arial" w:eastAsia="Times New Roman" w:cs="Arial"/>
                <w:b/>
                <w:bCs/>
                <w:color w:val="000000"/>
                <w:sz w:val="17"/>
                <w:szCs w:val="17"/>
                <w:highlight w:val="none"/>
                <w:shd w:val="clear" w:color="auto" w:fill="FFFFFF"/>
                <w:lang w:val="pt-BR" w:eastAsia="pt-BR"/>
              </w:rPr>
              <w:t>Bloco de atestado de vacinação</w:t>
            </w:r>
            <w:r>
              <w:rPr>
                <w:rFonts w:hint="default" w:ascii="Arial" w:hAnsi="Arial" w:eastAsia="Times New Roman" w:cs="Arial"/>
                <w:b/>
                <w:bCs/>
                <w:color w:val="000000"/>
                <w:sz w:val="17"/>
                <w:szCs w:val="17"/>
                <w:highlight w:val="none"/>
                <w:shd w:val="clear" w:color="auto" w:fill="FFFFFF"/>
                <w:lang w:val="en-US" w:eastAsia="pt-BR"/>
              </w:rPr>
              <w:t>,</w:t>
            </w:r>
            <w:r>
              <w:rPr>
                <w:rFonts w:hint="default" w:ascii="Arial" w:hAnsi="Arial" w:eastAsia="Times New Roman" w:cs="Arial"/>
                <w:b/>
                <w:bCs/>
                <w:color w:val="000000"/>
                <w:sz w:val="17"/>
                <w:szCs w:val="17"/>
                <w:highlight w:val="none"/>
                <w:shd w:val="clear" w:color="auto" w:fill="FFFFFF"/>
                <w:lang w:val="pt-BR" w:eastAsia="pt-BR"/>
              </w:rPr>
              <w:t xml:space="preserve"> </w:t>
            </w:r>
            <w:r>
              <w:rPr>
                <w:rFonts w:hint="default" w:ascii="Arial" w:hAnsi="Arial" w:eastAsia="Times New Roman" w:cs="Arial"/>
                <w:color w:val="000000"/>
                <w:sz w:val="17"/>
                <w:szCs w:val="17"/>
                <w:highlight w:val="none"/>
                <w:shd w:val="clear" w:color="auto" w:fill="FFFFFF"/>
                <w:lang w:val="pt-BR" w:eastAsia="pt-BR"/>
              </w:rPr>
              <w:t>em 03 vias autocopiativas</w:t>
            </w:r>
            <w:r>
              <w:rPr>
                <w:rFonts w:hint="default" w:ascii="Arial" w:hAnsi="Arial" w:eastAsia="Times New Roman" w:cs="Arial"/>
                <w:color w:val="000000"/>
                <w:sz w:val="17"/>
                <w:szCs w:val="17"/>
                <w:highlight w:val="none"/>
                <w:shd w:val="clear" w:color="auto" w:fill="FFFFFF"/>
                <w:lang w:val="en-US" w:eastAsia="pt-BR"/>
              </w:rPr>
              <w:t>,</w:t>
            </w:r>
            <w:r>
              <w:rPr>
                <w:rFonts w:hint="default" w:ascii="Arial" w:hAnsi="Arial" w:eastAsia="Times New Roman" w:cs="Arial"/>
                <w:color w:val="000000"/>
                <w:sz w:val="17"/>
                <w:szCs w:val="17"/>
                <w:highlight w:val="none"/>
                <w:shd w:val="clear" w:color="auto" w:fill="FFFFFF"/>
                <w:lang w:val="pt-BR" w:eastAsia="pt-BR"/>
              </w:rPr>
              <w:t xml:space="preserve"> tamanho 20x10cm</w:t>
            </w:r>
            <w:r>
              <w:rPr>
                <w:rFonts w:hint="default" w:ascii="Arial" w:hAnsi="Arial" w:eastAsia="Times New Roman" w:cs="Arial"/>
                <w:color w:val="000000"/>
                <w:sz w:val="17"/>
                <w:szCs w:val="17"/>
                <w:highlight w:val="none"/>
                <w:shd w:val="clear" w:color="auto" w:fill="FFFFFF"/>
                <w:lang w:val="en-US" w:eastAsia="pt-BR"/>
              </w:rPr>
              <w:t xml:space="preserve">, </w:t>
            </w:r>
            <w:r>
              <w:rPr>
                <w:rFonts w:hint="default" w:ascii="Arial" w:hAnsi="Arial" w:eastAsia="Times New Roman" w:cs="Arial"/>
                <w:color w:val="000000"/>
                <w:sz w:val="17"/>
                <w:szCs w:val="17"/>
                <w:highlight w:val="none"/>
                <w:shd w:val="clear" w:color="auto" w:fill="FFFFFF"/>
                <w:lang w:val="pt-BR" w:eastAsia="pt-BR"/>
              </w:rPr>
              <w:t>com 100 folhas numeradas</w:t>
            </w:r>
          </w:p>
        </w:tc>
        <w:tc>
          <w:tcPr>
            <w:tcW w:w="746" w:type="dxa"/>
            <w:tcBorders>
              <w:top w:val="single" w:color="000000" w:sz="4" w:space="0"/>
              <w:left w:val="single" w:color="000000" w:sz="4" w:space="0"/>
              <w:bottom w:val="single" w:color="000000" w:sz="4" w:space="0"/>
              <w:right w:val="single" w:color="000000" w:sz="4" w:space="0"/>
            </w:tcBorders>
            <w:vAlign w:val="center"/>
          </w:tcPr>
          <w:p w14:paraId="3465A611">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sum(D54:O54)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30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4CF07A34">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7F0B1483">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629DE7E4">
            <w:pPr>
              <w:pStyle w:val="221"/>
              <w:spacing w:line="240" w:lineRule="auto"/>
              <w:ind w:left="0"/>
              <w:jc w:val="both"/>
              <w:rPr>
                <w:rFonts w:hint="default" w:ascii="Arial" w:hAnsi="Arial" w:cs="Arial"/>
                <w:sz w:val="17"/>
                <w:szCs w:val="17"/>
              </w:rPr>
            </w:pPr>
          </w:p>
        </w:tc>
      </w:tr>
      <w:tr w14:paraId="534300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7DB7D629">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15</w:t>
            </w:r>
          </w:p>
        </w:tc>
        <w:tc>
          <w:tcPr>
            <w:tcW w:w="4854" w:type="dxa"/>
            <w:tcBorders>
              <w:top w:val="single" w:color="000000" w:sz="4" w:space="0"/>
              <w:left w:val="single" w:color="000000" w:sz="4" w:space="0"/>
              <w:bottom w:val="single" w:color="000000" w:sz="4" w:space="0"/>
              <w:right w:val="single" w:color="000000" w:sz="4" w:space="0"/>
            </w:tcBorders>
            <w:vAlign w:val="top"/>
          </w:tcPr>
          <w:p w14:paraId="796380B9">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Bloco de Autorização de abastecimento</w:t>
            </w:r>
            <w:r>
              <w:rPr>
                <w:rFonts w:hint="default" w:ascii="Arial" w:hAnsi="Arial" w:eastAsia="Times New Roman" w:cs="Arial"/>
                <w:color w:val="000000"/>
                <w:sz w:val="17"/>
                <w:szCs w:val="17"/>
                <w:highlight w:val="none"/>
                <w:lang w:val="pt-BR" w:eastAsia="pt-BR"/>
              </w:rPr>
              <w:t>: 03 VIAS (azul, amarelo e branco). - MEDIDA: ALTURA 11,5 CM / 14,5 CM LARGURA. [TOTAL DE 50 NUMERAÇÕES]</w:t>
            </w:r>
          </w:p>
        </w:tc>
        <w:tc>
          <w:tcPr>
            <w:tcW w:w="746" w:type="dxa"/>
            <w:tcBorders>
              <w:top w:val="single" w:color="000000" w:sz="4" w:space="0"/>
              <w:left w:val="single" w:color="000000" w:sz="4" w:space="0"/>
              <w:bottom w:val="single" w:color="000000" w:sz="4" w:space="0"/>
              <w:right w:val="single" w:color="000000" w:sz="4" w:space="0"/>
            </w:tcBorders>
            <w:vAlign w:val="center"/>
          </w:tcPr>
          <w:p w14:paraId="2F83268A">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sum(D10:O10)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270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6F1B3028">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B7EC310">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5A247AF8">
            <w:pPr>
              <w:pStyle w:val="221"/>
              <w:spacing w:line="240" w:lineRule="auto"/>
              <w:ind w:left="0"/>
              <w:jc w:val="both"/>
              <w:rPr>
                <w:rFonts w:hint="default" w:ascii="Arial" w:hAnsi="Arial" w:cs="Arial"/>
                <w:sz w:val="17"/>
                <w:szCs w:val="17"/>
              </w:rPr>
            </w:pPr>
          </w:p>
        </w:tc>
      </w:tr>
      <w:tr w14:paraId="0A32C7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6BF4F5C">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16</w:t>
            </w:r>
          </w:p>
        </w:tc>
        <w:tc>
          <w:tcPr>
            <w:tcW w:w="4854" w:type="dxa"/>
            <w:tcBorders>
              <w:top w:val="single" w:color="000000" w:sz="4" w:space="0"/>
              <w:left w:val="single" w:color="000000" w:sz="4" w:space="0"/>
              <w:bottom w:val="single" w:color="000000" w:sz="4" w:space="0"/>
              <w:right w:val="single" w:color="000000" w:sz="4" w:space="0"/>
            </w:tcBorders>
            <w:vAlign w:val="top"/>
          </w:tcPr>
          <w:p w14:paraId="70426281">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Bloco de Autorização de Compra</w:t>
            </w:r>
            <w:r>
              <w:rPr>
                <w:rFonts w:hint="default" w:ascii="Arial" w:hAnsi="Arial" w:eastAsia="Times New Roman" w:cs="Arial"/>
                <w:color w:val="000000"/>
                <w:sz w:val="17"/>
                <w:szCs w:val="17"/>
                <w:highlight w:val="none"/>
                <w:lang w:val="pt-BR" w:eastAsia="pt-BR"/>
              </w:rPr>
              <w:t xml:space="preserve"> </w:t>
            </w:r>
            <w:r>
              <w:rPr>
                <w:rFonts w:hint="default" w:ascii="Arial" w:hAnsi="Arial" w:eastAsia="Times New Roman" w:cs="Arial"/>
                <w:color w:val="000000"/>
                <w:sz w:val="17"/>
                <w:szCs w:val="17"/>
                <w:highlight w:val="none"/>
                <w:lang w:val="en-US" w:eastAsia="pt-BR"/>
              </w:rPr>
              <w:t xml:space="preserve">com medidas </w:t>
            </w:r>
            <w:r>
              <w:rPr>
                <w:rFonts w:hint="default" w:ascii="Arial" w:hAnsi="Arial" w:eastAsia="Times New Roman" w:cs="Arial"/>
                <w:color w:val="000000"/>
                <w:sz w:val="17"/>
                <w:szCs w:val="17"/>
                <w:highlight w:val="none"/>
                <w:lang w:val="pt-BR" w:eastAsia="pt-BR"/>
              </w:rPr>
              <w:t>12,5x15cm.</w:t>
            </w:r>
            <w:r>
              <w:rPr>
                <w:rFonts w:hint="default" w:ascii="Arial" w:hAnsi="Arial" w:eastAsia="Times New Roman" w:cs="Arial"/>
                <w:color w:val="000000"/>
                <w:sz w:val="17"/>
                <w:szCs w:val="17"/>
                <w:highlight w:val="none"/>
                <w:lang w:val="en-US" w:eastAsia="pt-BR"/>
              </w:rPr>
              <w:t xml:space="preserve">, </w:t>
            </w:r>
            <w:r>
              <w:rPr>
                <w:rFonts w:hint="default" w:ascii="Arial" w:hAnsi="Arial" w:eastAsia="Times New Roman" w:cs="Arial"/>
                <w:color w:val="000000"/>
                <w:sz w:val="17"/>
                <w:szCs w:val="17"/>
                <w:highlight w:val="none"/>
                <w:lang w:val="pt-BR" w:eastAsia="pt-BR"/>
              </w:rPr>
              <w:t>02 VIAS [TOTAL DE 50 NUMERAÇÕES]</w:t>
            </w:r>
          </w:p>
        </w:tc>
        <w:tc>
          <w:tcPr>
            <w:tcW w:w="746" w:type="dxa"/>
            <w:tcBorders>
              <w:top w:val="single" w:color="000000" w:sz="4" w:space="0"/>
              <w:left w:val="single" w:color="000000" w:sz="4" w:space="0"/>
              <w:bottom w:val="single" w:color="000000" w:sz="4" w:space="0"/>
              <w:right w:val="single" w:color="000000" w:sz="4" w:space="0"/>
            </w:tcBorders>
            <w:vAlign w:val="center"/>
          </w:tcPr>
          <w:p w14:paraId="184538BF">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sum(D8:O8)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25</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18BBB479">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434406B">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0AC90CCB">
            <w:pPr>
              <w:pStyle w:val="221"/>
              <w:spacing w:line="240" w:lineRule="auto"/>
              <w:ind w:left="0"/>
              <w:jc w:val="both"/>
              <w:rPr>
                <w:rFonts w:hint="default" w:ascii="Arial" w:hAnsi="Arial" w:cs="Arial"/>
                <w:sz w:val="17"/>
                <w:szCs w:val="17"/>
              </w:rPr>
            </w:pPr>
          </w:p>
        </w:tc>
      </w:tr>
      <w:tr w14:paraId="52CB9C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1EC9D53">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17</w:t>
            </w:r>
          </w:p>
        </w:tc>
        <w:tc>
          <w:tcPr>
            <w:tcW w:w="4854" w:type="dxa"/>
            <w:tcBorders>
              <w:top w:val="single" w:color="000000" w:sz="4" w:space="0"/>
              <w:left w:val="single" w:color="000000" w:sz="4" w:space="0"/>
              <w:bottom w:val="single" w:color="000000" w:sz="4" w:space="0"/>
              <w:right w:val="single" w:color="000000" w:sz="4" w:space="0"/>
            </w:tcBorders>
            <w:vAlign w:val="top"/>
          </w:tcPr>
          <w:p w14:paraId="661D0A32">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Bloco de Autorização para saída de materiais</w:t>
            </w:r>
            <w:r>
              <w:rPr>
                <w:rFonts w:hint="default" w:ascii="Arial" w:hAnsi="Arial" w:eastAsia="Times New Roman" w:cs="Arial"/>
                <w:b/>
                <w:bCs/>
                <w:color w:val="000000"/>
                <w:sz w:val="17"/>
                <w:szCs w:val="17"/>
                <w:highlight w:val="none"/>
                <w:lang w:val="en-US" w:eastAsia="pt-BR"/>
              </w:rPr>
              <w:t xml:space="preserve"> </w:t>
            </w:r>
            <w:r>
              <w:rPr>
                <w:rFonts w:hint="default" w:ascii="Arial" w:hAnsi="Arial" w:eastAsia="Times New Roman" w:cs="Arial"/>
                <w:b w:val="0"/>
                <w:bCs w:val="0"/>
                <w:color w:val="000000"/>
                <w:sz w:val="17"/>
                <w:szCs w:val="17"/>
                <w:highlight w:val="none"/>
                <w:lang w:val="en-US" w:eastAsia="pt-BR"/>
              </w:rPr>
              <w:t xml:space="preserve">em </w:t>
            </w:r>
            <w:r>
              <w:rPr>
                <w:rFonts w:hint="default" w:ascii="Arial" w:hAnsi="Arial" w:eastAsia="Times New Roman" w:cs="Arial"/>
                <w:color w:val="000000"/>
                <w:sz w:val="17"/>
                <w:szCs w:val="17"/>
                <w:highlight w:val="none"/>
                <w:lang w:val="pt-BR" w:eastAsia="pt-BR"/>
              </w:rPr>
              <w:t xml:space="preserve">02 VIAS (BRANCA E ROSA) NUMERAÇÃO: NO QUADRO LOCALIZADO NO CANTO DIREITO SUPERIOR </w:t>
            </w:r>
            <w:r>
              <w:rPr>
                <w:rFonts w:hint="default" w:ascii="Arial" w:hAnsi="Arial" w:eastAsia="Times New Roman" w:cs="Arial"/>
                <w:color w:val="000000"/>
                <w:sz w:val="17"/>
                <w:szCs w:val="17"/>
                <w:highlight w:val="none"/>
                <w:lang w:val="en-US" w:eastAsia="pt-BR"/>
              </w:rPr>
              <w:t>com medidas</w:t>
            </w:r>
            <w:r>
              <w:rPr>
                <w:rFonts w:hint="default" w:ascii="Arial" w:hAnsi="Arial" w:eastAsia="Times New Roman" w:cs="Arial"/>
                <w:color w:val="000000"/>
                <w:sz w:val="17"/>
                <w:szCs w:val="17"/>
                <w:highlight w:val="none"/>
                <w:lang w:val="pt-BR" w:eastAsia="pt-BR"/>
              </w:rPr>
              <w:t xml:space="preserve"> 14x14,5 cm. [TOTAL DE 50 NUMERAÇÕES]</w:t>
            </w:r>
          </w:p>
        </w:tc>
        <w:tc>
          <w:tcPr>
            <w:tcW w:w="746" w:type="dxa"/>
            <w:tcBorders>
              <w:top w:val="single" w:color="000000" w:sz="4" w:space="0"/>
              <w:left w:val="single" w:color="000000" w:sz="4" w:space="0"/>
              <w:bottom w:val="single" w:color="000000" w:sz="4" w:space="0"/>
              <w:right w:val="single" w:color="000000" w:sz="4" w:space="0"/>
            </w:tcBorders>
            <w:vAlign w:val="center"/>
          </w:tcPr>
          <w:p w14:paraId="79FFF0E0">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sum(D9:O9)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230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02D0686A">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48ED8A5">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3B968640">
            <w:pPr>
              <w:pStyle w:val="221"/>
              <w:spacing w:line="240" w:lineRule="auto"/>
              <w:ind w:left="0"/>
              <w:jc w:val="both"/>
              <w:rPr>
                <w:rFonts w:hint="default" w:ascii="Arial" w:hAnsi="Arial" w:cs="Arial"/>
                <w:sz w:val="17"/>
                <w:szCs w:val="17"/>
              </w:rPr>
            </w:pPr>
          </w:p>
        </w:tc>
      </w:tr>
      <w:tr w14:paraId="142E68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2EF6A25E">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18</w:t>
            </w:r>
          </w:p>
        </w:tc>
        <w:tc>
          <w:tcPr>
            <w:tcW w:w="4854" w:type="dxa"/>
            <w:tcBorders>
              <w:top w:val="single" w:color="000000" w:sz="4" w:space="0"/>
              <w:left w:val="single" w:color="000000" w:sz="4" w:space="0"/>
              <w:bottom w:val="single" w:color="000000" w:sz="4" w:space="0"/>
              <w:right w:val="single" w:color="000000" w:sz="4" w:space="0"/>
            </w:tcBorders>
            <w:vAlign w:val="top"/>
          </w:tcPr>
          <w:p w14:paraId="2233BE4E">
            <w:pPr>
              <w:jc w:val="both"/>
              <w:rPr>
                <w:rFonts w:hint="default" w:ascii="Arial" w:hAnsi="Arial" w:cs="Arial"/>
                <w:sz w:val="17"/>
                <w:szCs w:val="17"/>
              </w:rPr>
            </w:pPr>
            <w:r>
              <w:rPr>
                <w:rFonts w:hint="default" w:ascii="Arial" w:hAnsi="Arial" w:eastAsia="Times New Roman" w:cs="Arial"/>
                <w:b/>
                <w:bCs/>
                <w:color w:val="000000" w:themeColor="text1"/>
                <w:sz w:val="17"/>
                <w:szCs w:val="17"/>
                <w:highlight w:val="none"/>
                <w:shd w:val="clear" w:color="auto" w:fill="FFFFFF"/>
                <w:lang w:val="pt-BR" w:eastAsia="pt-BR"/>
                <w14:textFill>
                  <w14:solidFill>
                    <w14:schemeClr w14:val="tx1"/>
                  </w14:solidFill>
                </w14:textFill>
              </w:rPr>
              <w:t>Bloco de controle de entrega de calcário</w:t>
            </w:r>
            <w:r>
              <w:rPr>
                <w:rFonts w:hint="default" w:ascii="Arial" w:hAnsi="Arial" w:eastAsia="Times New Roman" w:cs="Arial"/>
                <w:b/>
                <w:bCs/>
                <w:color w:val="000000" w:themeColor="text1"/>
                <w:sz w:val="17"/>
                <w:szCs w:val="17"/>
                <w:highlight w:val="none"/>
                <w:shd w:val="clear" w:color="auto" w:fill="FFFFFF"/>
                <w:lang w:val="en-US" w:eastAsia="pt-BR"/>
                <w14:textFill>
                  <w14:solidFill>
                    <w14:schemeClr w14:val="tx1"/>
                  </w14:solidFill>
                </w14:textFill>
              </w:rPr>
              <w:t>,</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 xml:space="preserve"> em tamanho 20x10cm</w:t>
            </w:r>
            <w:r>
              <w:rPr>
                <w:rFonts w:hint="default" w:ascii="Arial" w:hAnsi="Arial" w:eastAsia="Times New Roman" w:cs="Arial"/>
                <w:color w:val="000000" w:themeColor="text1"/>
                <w:sz w:val="17"/>
                <w:szCs w:val="17"/>
                <w:highlight w:val="none"/>
                <w:shd w:val="clear" w:color="auto" w:fill="FFFFFF"/>
                <w:lang w:val="en-US" w:eastAsia="pt-BR"/>
                <w14:textFill>
                  <w14:solidFill>
                    <w14:schemeClr w14:val="tx1"/>
                  </w14:solidFill>
                </w14:textFill>
              </w:rPr>
              <w:t>,</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 xml:space="preserve"> com 100 folhas numeradas</w:t>
            </w:r>
          </w:p>
        </w:tc>
        <w:tc>
          <w:tcPr>
            <w:tcW w:w="746" w:type="dxa"/>
            <w:tcBorders>
              <w:top w:val="single" w:color="000000" w:sz="4" w:space="0"/>
              <w:left w:val="single" w:color="000000" w:sz="4" w:space="0"/>
              <w:bottom w:val="single" w:color="000000" w:sz="4" w:space="0"/>
              <w:right w:val="single" w:color="000000" w:sz="4" w:space="0"/>
            </w:tcBorders>
            <w:vAlign w:val="center"/>
          </w:tcPr>
          <w:p w14:paraId="7D8CE1B3">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sum(D53:O53)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10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1EF465D6">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6F3D9F5">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1444ECD3">
            <w:pPr>
              <w:pStyle w:val="221"/>
              <w:spacing w:line="240" w:lineRule="auto"/>
              <w:ind w:left="0"/>
              <w:jc w:val="both"/>
              <w:rPr>
                <w:rFonts w:hint="default" w:ascii="Arial" w:hAnsi="Arial" w:cs="Arial"/>
                <w:sz w:val="17"/>
                <w:szCs w:val="17"/>
              </w:rPr>
            </w:pPr>
          </w:p>
        </w:tc>
      </w:tr>
      <w:tr w14:paraId="39F0F6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40B2D664">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19</w:t>
            </w:r>
          </w:p>
        </w:tc>
        <w:tc>
          <w:tcPr>
            <w:tcW w:w="4854" w:type="dxa"/>
            <w:tcBorders>
              <w:top w:val="single" w:color="000000" w:sz="4" w:space="0"/>
              <w:left w:val="single" w:color="000000" w:sz="4" w:space="0"/>
              <w:bottom w:val="single" w:color="000000" w:sz="4" w:space="0"/>
              <w:right w:val="single" w:color="000000" w:sz="4" w:space="0"/>
            </w:tcBorders>
            <w:vAlign w:val="top"/>
          </w:tcPr>
          <w:p w14:paraId="50A38632">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Bloco de Controle de Estoque</w:t>
            </w:r>
            <w:r>
              <w:rPr>
                <w:rFonts w:hint="default" w:ascii="Arial" w:hAnsi="Arial" w:eastAsia="Times New Roman" w:cs="Arial"/>
                <w:color w:val="000000"/>
                <w:sz w:val="17"/>
                <w:szCs w:val="17"/>
                <w:highlight w:val="none"/>
                <w:lang w:val="pt-BR" w:eastAsia="pt-BR"/>
              </w:rPr>
              <w:t xml:space="preserve"> - IMPRESSO FRENTE E VERSO IGUAIS</w:t>
            </w:r>
            <w:r>
              <w:rPr>
                <w:rFonts w:hint="default" w:ascii="Arial" w:hAnsi="Arial" w:eastAsia="Times New Roman" w:cs="Arial"/>
                <w:color w:val="000000"/>
                <w:sz w:val="17"/>
                <w:szCs w:val="17"/>
                <w:highlight w:val="none"/>
                <w:lang w:val="en-US" w:eastAsia="pt-BR"/>
              </w:rPr>
              <w:t xml:space="preserve">, com medidas </w:t>
            </w:r>
            <w:r>
              <w:rPr>
                <w:rFonts w:hint="default" w:ascii="Arial" w:hAnsi="Arial" w:eastAsia="Times New Roman" w:cs="Arial"/>
                <w:color w:val="000000"/>
                <w:sz w:val="17"/>
                <w:szCs w:val="17"/>
                <w:highlight w:val="none"/>
                <w:lang w:val="pt-BR" w:eastAsia="pt-BR"/>
              </w:rPr>
              <w:t>16,5x22,5cm. [TOTAL DE 50 NUMERAÇÕES]</w:t>
            </w:r>
          </w:p>
        </w:tc>
        <w:tc>
          <w:tcPr>
            <w:tcW w:w="746" w:type="dxa"/>
            <w:tcBorders>
              <w:top w:val="single" w:color="000000" w:sz="4" w:space="0"/>
              <w:left w:val="single" w:color="000000" w:sz="4" w:space="0"/>
              <w:bottom w:val="single" w:color="000000" w:sz="4" w:space="0"/>
              <w:right w:val="single" w:color="000000" w:sz="4" w:space="0"/>
            </w:tcBorders>
            <w:vAlign w:val="center"/>
          </w:tcPr>
          <w:p w14:paraId="75989CCF">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sum(D12:O12)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30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AA018D3">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19ADD95B">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139F3F3C">
            <w:pPr>
              <w:pStyle w:val="221"/>
              <w:spacing w:line="240" w:lineRule="auto"/>
              <w:ind w:left="0"/>
              <w:jc w:val="both"/>
              <w:rPr>
                <w:rFonts w:hint="default" w:ascii="Arial" w:hAnsi="Arial" w:cs="Arial"/>
                <w:sz w:val="17"/>
                <w:szCs w:val="17"/>
              </w:rPr>
            </w:pPr>
          </w:p>
        </w:tc>
      </w:tr>
      <w:tr w14:paraId="1F591E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1600DDB3">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20</w:t>
            </w:r>
          </w:p>
        </w:tc>
        <w:tc>
          <w:tcPr>
            <w:tcW w:w="4854" w:type="dxa"/>
            <w:tcBorders>
              <w:top w:val="single" w:color="000000" w:sz="4" w:space="0"/>
              <w:left w:val="single" w:color="000000" w:sz="4" w:space="0"/>
              <w:bottom w:val="single" w:color="000000" w:sz="4" w:space="0"/>
              <w:right w:val="single" w:color="000000" w:sz="4" w:space="0"/>
            </w:tcBorders>
            <w:vAlign w:val="top"/>
          </w:tcPr>
          <w:p w14:paraId="00A734F2">
            <w:pPr>
              <w:jc w:val="both"/>
              <w:rPr>
                <w:rFonts w:hint="default" w:ascii="Arial" w:hAnsi="Arial" w:cs="Arial"/>
                <w:sz w:val="17"/>
                <w:szCs w:val="17"/>
              </w:rPr>
            </w:pPr>
            <w:r>
              <w:rPr>
                <w:rFonts w:hint="default" w:ascii="Arial" w:hAnsi="Arial" w:cs="Arial"/>
                <w:b/>
                <w:bCs/>
                <w:color w:val="000000"/>
                <w:sz w:val="17"/>
                <w:szCs w:val="17"/>
                <w:highlight w:val="none"/>
                <w:lang w:val="pt-BR" w:eastAsia="pt-BR"/>
              </w:rPr>
              <w:t>Bloco de controle de inseminações</w:t>
            </w:r>
            <w:r>
              <w:rPr>
                <w:rFonts w:hint="default" w:ascii="Arial" w:hAnsi="Arial" w:cs="Arial"/>
                <w:color w:val="000000"/>
                <w:sz w:val="17"/>
                <w:szCs w:val="17"/>
                <w:highlight w:val="none"/>
                <w:lang w:val="pt-BR" w:eastAsia="pt-BR"/>
              </w:rPr>
              <w:t xml:space="preserve"> em tamanho 20x10</w:t>
            </w:r>
            <w:r>
              <w:rPr>
                <w:rFonts w:hint="default" w:ascii="Arial" w:hAnsi="Arial" w:cs="Arial"/>
                <w:color w:val="000000"/>
                <w:sz w:val="17"/>
                <w:szCs w:val="17"/>
                <w:highlight w:val="none"/>
                <w:lang w:val="en-US" w:eastAsia="pt-BR"/>
              </w:rPr>
              <w:t xml:space="preserve">, com </w:t>
            </w:r>
            <w:r>
              <w:rPr>
                <w:rFonts w:hint="default" w:ascii="Arial" w:hAnsi="Arial" w:cs="Arial"/>
                <w:color w:val="000000"/>
                <w:sz w:val="17"/>
                <w:szCs w:val="17"/>
                <w:highlight w:val="none"/>
                <w:lang w:val="pt-BR" w:eastAsia="pt-BR"/>
              </w:rPr>
              <w:t>100 folhas numeradas</w:t>
            </w:r>
          </w:p>
        </w:tc>
        <w:tc>
          <w:tcPr>
            <w:tcW w:w="746" w:type="dxa"/>
            <w:tcBorders>
              <w:top w:val="single" w:color="000000" w:sz="4" w:space="0"/>
              <w:left w:val="single" w:color="000000" w:sz="4" w:space="0"/>
              <w:bottom w:val="single" w:color="000000" w:sz="4" w:space="0"/>
              <w:right w:val="single" w:color="000000" w:sz="4" w:space="0"/>
            </w:tcBorders>
            <w:vAlign w:val="center"/>
          </w:tcPr>
          <w:p w14:paraId="3FE9282B">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sum(D52:O52)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30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350A3AA6">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297A99D">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67AD6973">
            <w:pPr>
              <w:pStyle w:val="221"/>
              <w:spacing w:line="240" w:lineRule="auto"/>
              <w:ind w:left="0"/>
              <w:jc w:val="both"/>
              <w:rPr>
                <w:rFonts w:hint="default" w:ascii="Arial" w:hAnsi="Arial" w:cs="Arial"/>
                <w:sz w:val="17"/>
                <w:szCs w:val="17"/>
              </w:rPr>
            </w:pPr>
          </w:p>
        </w:tc>
      </w:tr>
      <w:tr w14:paraId="4DB483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6CFFAC27">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21</w:t>
            </w:r>
          </w:p>
        </w:tc>
        <w:tc>
          <w:tcPr>
            <w:tcW w:w="4854" w:type="dxa"/>
            <w:tcBorders>
              <w:top w:val="single" w:color="000000" w:sz="4" w:space="0"/>
              <w:left w:val="single" w:color="000000" w:sz="4" w:space="0"/>
              <w:bottom w:val="single" w:color="000000" w:sz="4" w:space="0"/>
              <w:right w:val="single" w:color="000000" w:sz="4" w:space="0"/>
            </w:tcBorders>
            <w:vAlign w:val="top"/>
          </w:tcPr>
          <w:p w14:paraId="75209272">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Bloco de Ordem de Serviço</w:t>
            </w:r>
            <w:r>
              <w:rPr>
                <w:rFonts w:hint="default" w:ascii="Arial" w:hAnsi="Arial" w:eastAsia="Times New Roman" w:cs="Arial"/>
                <w:color w:val="000000"/>
                <w:sz w:val="17"/>
                <w:szCs w:val="17"/>
                <w:highlight w:val="none"/>
                <w:lang w:val="pt-BR" w:eastAsia="pt-BR"/>
              </w:rPr>
              <w:t xml:space="preserve"> </w:t>
            </w:r>
            <w:r>
              <w:rPr>
                <w:rFonts w:hint="default" w:ascii="Arial" w:hAnsi="Arial" w:eastAsia="Times New Roman" w:cs="Arial"/>
                <w:color w:val="000000"/>
                <w:sz w:val="17"/>
                <w:szCs w:val="17"/>
                <w:highlight w:val="none"/>
                <w:lang w:val="en-US" w:eastAsia="pt-BR"/>
              </w:rPr>
              <w:t xml:space="preserve">com medidas </w:t>
            </w:r>
            <w:r>
              <w:rPr>
                <w:rFonts w:hint="default" w:ascii="Arial" w:hAnsi="Arial" w:eastAsia="Times New Roman" w:cs="Arial"/>
                <w:color w:val="000000"/>
                <w:sz w:val="17"/>
                <w:szCs w:val="17"/>
                <w:highlight w:val="none"/>
                <w:lang w:val="pt-BR" w:eastAsia="pt-BR"/>
              </w:rPr>
              <w:t>10x18cm. 02 VIAS [TOTAL DE 50 NUMERAÇÕES]</w:t>
            </w:r>
          </w:p>
        </w:tc>
        <w:tc>
          <w:tcPr>
            <w:tcW w:w="746" w:type="dxa"/>
            <w:tcBorders>
              <w:top w:val="single" w:color="000000" w:sz="4" w:space="0"/>
              <w:left w:val="single" w:color="000000" w:sz="4" w:space="0"/>
              <w:bottom w:val="single" w:color="000000" w:sz="4" w:space="0"/>
              <w:right w:val="single" w:color="000000" w:sz="4" w:space="0"/>
            </w:tcBorders>
            <w:vAlign w:val="center"/>
          </w:tcPr>
          <w:p w14:paraId="0AEF0DA6">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sum(D13:O13)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207</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0900A512">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98187DB">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19159807">
            <w:pPr>
              <w:pStyle w:val="221"/>
              <w:spacing w:line="240" w:lineRule="auto"/>
              <w:ind w:left="0"/>
              <w:jc w:val="both"/>
              <w:rPr>
                <w:rFonts w:hint="default" w:ascii="Arial" w:hAnsi="Arial" w:cs="Arial"/>
                <w:sz w:val="17"/>
                <w:szCs w:val="17"/>
              </w:rPr>
            </w:pPr>
          </w:p>
        </w:tc>
      </w:tr>
      <w:tr w14:paraId="6FC637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49A612D">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22</w:t>
            </w:r>
          </w:p>
        </w:tc>
        <w:tc>
          <w:tcPr>
            <w:tcW w:w="4854" w:type="dxa"/>
            <w:tcBorders>
              <w:top w:val="single" w:color="000000" w:sz="4" w:space="0"/>
              <w:left w:val="single" w:color="000000" w:sz="4" w:space="0"/>
              <w:bottom w:val="single" w:color="000000" w:sz="4" w:space="0"/>
              <w:right w:val="single" w:color="000000" w:sz="4" w:space="0"/>
            </w:tcBorders>
            <w:vAlign w:val="top"/>
          </w:tcPr>
          <w:p w14:paraId="60098D32">
            <w:pPr>
              <w:jc w:val="both"/>
              <w:rPr>
                <w:rFonts w:hint="default" w:ascii="Arial" w:hAnsi="Arial" w:cs="Arial"/>
                <w:sz w:val="17"/>
                <w:szCs w:val="17"/>
              </w:rPr>
            </w:pPr>
            <w:r>
              <w:rPr>
                <w:rFonts w:hint="default" w:ascii="Arial" w:hAnsi="Arial" w:cs="Arial"/>
                <w:b/>
                <w:bCs/>
                <w:color w:val="000000"/>
                <w:sz w:val="17"/>
                <w:szCs w:val="17"/>
                <w:highlight w:val="none"/>
                <w:lang w:val="pt-BR"/>
              </w:rPr>
              <w:t xml:space="preserve">Bloco </w:t>
            </w:r>
            <w:r>
              <w:rPr>
                <w:rFonts w:hint="default" w:ascii="Arial" w:hAnsi="Arial" w:cs="Arial"/>
                <w:b/>
                <w:bCs/>
                <w:color w:val="000000"/>
                <w:sz w:val="17"/>
                <w:szCs w:val="17"/>
                <w:highlight w:val="none"/>
              </w:rPr>
              <w:t>E4</w:t>
            </w:r>
            <w:r>
              <w:rPr>
                <w:rFonts w:hint="default" w:ascii="Arial" w:hAnsi="Arial" w:cs="Arial"/>
                <w:color w:val="000000"/>
                <w:sz w:val="17"/>
                <w:szCs w:val="17"/>
                <w:highlight w:val="none"/>
              </w:rPr>
              <w:t xml:space="preserve"> Impresso Padronizado Papel Offset; 75g/m²; 50x180mm; Frente; Bloco com 100 folhas; </w:t>
            </w:r>
            <w:r>
              <w:rPr>
                <w:rFonts w:hint="default" w:ascii="Arial" w:hAnsi="Arial" w:cs="Arial"/>
                <w:color w:val="000000"/>
                <w:sz w:val="17"/>
                <w:szCs w:val="17"/>
                <w:highlight w:val="none"/>
                <w:lang w:val="pt-BR"/>
              </w:rPr>
              <w:t>com a</w:t>
            </w:r>
            <w:r>
              <w:rPr>
                <w:rFonts w:hint="default" w:ascii="Arial" w:hAnsi="Arial" w:cs="Arial"/>
                <w:color w:val="000000"/>
                <w:sz w:val="17"/>
                <w:szCs w:val="17"/>
                <w:highlight w:val="none"/>
              </w:rPr>
              <w:t xml:space="preserve">rte </w:t>
            </w:r>
            <w:r>
              <w:rPr>
                <w:rFonts w:hint="default" w:ascii="Arial" w:hAnsi="Arial" w:cs="Arial"/>
                <w:color w:val="000000"/>
                <w:sz w:val="17"/>
                <w:szCs w:val="17"/>
                <w:highlight w:val="none"/>
                <w:lang w:val="pt-BR"/>
              </w:rPr>
              <w:t>a</w:t>
            </w:r>
            <w:r>
              <w:rPr>
                <w:rFonts w:hint="default" w:ascii="Arial" w:hAnsi="Arial" w:cs="Arial"/>
                <w:color w:val="000000"/>
                <w:sz w:val="17"/>
                <w:szCs w:val="17"/>
                <w:highlight w:val="none"/>
              </w:rPr>
              <w:t xml:space="preserve"> </w:t>
            </w:r>
            <w:r>
              <w:rPr>
                <w:rFonts w:hint="default" w:ascii="Arial" w:hAnsi="Arial" w:cs="Arial"/>
                <w:color w:val="000000"/>
                <w:sz w:val="17"/>
                <w:szCs w:val="17"/>
                <w:highlight w:val="none"/>
                <w:lang w:val="pt-BR"/>
              </w:rPr>
              <w:t>s</w:t>
            </w:r>
            <w:r>
              <w:rPr>
                <w:rFonts w:hint="default" w:ascii="Arial" w:hAnsi="Arial" w:cs="Arial"/>
                <w:color w:val="000000"/>
                <w:sz w:val="17"/>
                <w:szCs w:val="17"/>
                <w:highlight w:val="none"/>
              </w:rPr>
              <w:t xml:space="preserve">er </w:t>
            </w:r>
            <w:r>
              <w:rPr>
                <w:rFonts w:hint="default" w:ascii="Arial" w:hAnsi="Arial" w:cs="Arial"/>
                <w:color w:val="000000"/>
                <w:sz w:val="17"/>
                <w:szCs w:val="17"/>
                <w:highlight w:val="none"/>
                <w:lang w:val="pt-BR"/>
              </w:rPr>
              <w:t>d</w:t>
            </w:r>
            <w:r>
              <w:rPr>
                <w:rFonts w:hint="default" w:ascii="Arial" w:hAnsi="Arial" w:cs="Arial"/>
                <w:color w:val="000000"/>
                <w:sz w:val="17"/>
                <w:szCs w:val="17"/>
                <w:highlight w:val="none"/>
              </w:rPr>
              <w:t xml:space="preserve">efinida </w:t>
            </w:r>
            <w:r>
              <w:rPr>
                <w:rFonts w:hint="default" w:ascii="Arial" w:hAnsi="Arial" w:cs="Arial"/>
                <w:color w:val="000000"/>
                <w:sz w:val="17"/>
                <w:szCs w:val="17"/>
                <w:highlight w:val="none"/>
                <w:lang w:val="pt-BR"/>
              </w:rPr>
              <w:t>p</w:t>
            </w:r>
            <w:r>
              <w:rPr>
                <w:rFonts w:hint="default" w:ascii="Arial" w:hAnsi="Arial" w:cs="Arial"/>
                <w:color w:val="000000"/>
                <w:sz w:val="17"/>
                <w:szCs w:val="17"/>
                <w:highlight w:val="none"/>
              </w:rPr>
              <w:t xml:space="preserve">ela Secretaria </w:t>
            </w:r>
            <w:r>
              <w:rPr>
                <w:rFonts w:hint="default" w:ascii="Arial" w:hAnsi="Arial" w:cs="Arial"/>
                <w:color w:val="000000"/>
                <w:sz w:val="17"/>
                <w:szCs w:val="17"/>
                <w:highlight w:val="none"/>
                <w:lang w:val="pt-BR"/>
              </w:rPr>
              <w:t>correspondente, n</w:t>
            </w:r>
            <w:r>
              <w:rPr>
                <w:rFonts w:hint="default" w:ascii="Arial" w:hAnsi="Arial" w:cs="Arial"/>
                <w:color w:val="000000"/>
                <w:sz w:val="17"/>
                <w:szCs w:val="17"/>
                <w:highlight w:val="none"/>
              </w:rPr>
              <w:t xml:space="preserve">o </w:t>
            </w:r>
            <w:r>
              <w:rPr>
                <w:rFonts w:hint="default" w:ascii="Arial" w:hAnsi="Arial" w:cs="Arial"/>
                <w:color w:val="000000"/>
                <w:sz w:val="17"/>
                <w:szCs w:val="17"/>
                <w:highlight w:val="none"/>
                <w:lang w:val="pt-BR"/>
              </w:rPr>
              <w:t>m</w:t>
            </w:r>
            <w:r>
              <w:rPr>
                <w:rFonts w:hint="default" w:ascii="Arial" w:hAnsi="Arial" w:cs="Arial"/>
                <w:color w:val="000000"/>
                <w:sz w:val="17"/>
                <w:szCs w:val="17"/>
                <w:highlight w:val="none"/>
              </w:rPr>
              <w:t>omento</w:t>
            </w:r>
            <w:r>
              <w:rPr>
                <w:rFonts w:hint="default" w:ascii="Arial" w:hAnsi="Arial" w:cs="Arial"/>
                <w:color w:val="000000"/>
                <w:sz w:val="17"/>
                <w:szCs w:val="17"/>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61914F55">
            <w:pPr>
              <w:jc w:val="center"/>
              <w:rPr>
                <w:rFonts w:hint="default" w:ascii="Arial" w:hAnsi="Arial" w:cs="Arial"/>
                <w:sz w:val="17"/>
                <w:szCs w:val="17"/>
              </w:rPr>
            </w:pPr>
            <w:r>
              <w:rPr>
                <w:rFonts w:hint="default" w:ascii="Arial" w:hAnsi="Arial" w:eastAsia="Times New Roman" w:cs="Arial"/>
                <w:bCs/>
                <w:color w:val="000000"/>
                <w:sz w:val="17"/>
                <w:szCs w:val="17"/>
                <w:highlight w:val="none"/>
                <w:lang w:val="pt-BR" w:eastAsia="pt-BR"/>
              </w:rPr>
              <w:fldChar w:fldCharType="begin"/>
            </w:r>
            <w:r>
              <w:rPr>
                <w:rFonts w:hint="default" w:ascii="Arial" w:hAnsi="Arial" w:eastAsia="Times New Roman" w:cs="Arial"/>
                <w:bCs/>
                <w:color w:val="000000"/>
                <w:sz w:val="17"/>
                <w:szCs w:val="17"/>
                <w:highlight w:val="none"/>
                <w:lang w:val="pt-BR" w:eastAsia="pt-BR"/>
              </w:rPr>
              <w:instrText xml:space="preserve"> = sum(D100:O100) \* MERGEFORMAT </w:instrText>
            </w:r>
            <w:r>
              <w:rPr>
                <w:rFonts w:hint="default" w:ascii="Arial" w:hAnsi="Arial" w:eastAsia="Times New Roman" w:cs="Arial"/>
                <w:bCs/>
                <w:color w:val="000000"/>
                <w:sz w:val="17"/>
                <w:szCs w:val="17"/>
                <w:highlight w:val="none"/>
                <w:lang w:val="pt-BR" w:eastAsia="pt-BR"/>
              </w:rPr>
              <w:fldChar w:fldCharType="separate"/>
            </w:r>
            <w:r>
              <w:rPr>
                <w:rFonts w:hint="default" w:ascii="Arial" w:hAnsi="Arial" w:eastAsia="Times New Roman" w:cs="Arial"/>
                <w:bCs/>
                <w:color w:val="000000"/>
                <w:sz w:val="17"/>
                <w:szCs w:val="17"/>
                <w:highlight w:val="none"/>
                <w:lang w:val="pt-BR" w:eastAsia="pt-BR"/>
              </w:rPr>
              <w:t>600</w:t>
            </w:r>
            <w:r>
              <w:rPr>
                <w:rFonts w:hint="default" w:ascii="Arial" w:hAnsi="Arial" w:eastAsia="Times New Roman" w:cs="Arial"/>
                <w:bCs/>
                <w:color w:val="000000"/>
                <w:sz w:val="17"/>
                <w:szCs w:val="17"/>
                <w:highlight w:val="none"/>
                <w:lang w:val="pt-BR"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4EDEC8EE">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93AB51A">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011432BC">
            <w:pPr>
              <w:pStyle w:val="221"/>
              <w:spacing w:line="240" w:lineRule="auto"/>
              <w:ind w:left="0"/>
              <w:jc w:val="both"/>
              <w:rPr>
                <w:rFonts w:hint="default" w:ascii="Arial" w:hAnsi="Arial" w:cs="Arial"/>
                <w:sz w:val="17"/>
                <w:szCs w:val="17"/>
              </w:rPr>
            </w:pPr>
          </w:p>
        </w:tc>
      </w:tr>
      <w:tr w14:paraId="3CF81D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73D1A713">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23</w:t>
            </w:r>
          </w:p>
        </w:tc>
        <w:tc>
          <w:tcPr>
            <w:tcW w:w="4854" w:type="dxa"/>
            <w:tcBorders>
              <w:top w:val="single" w:color="000000" w:sz="4" w:space="0"/>
              <w:left w:val="single" w:color="000000" w:sz="4" w:space="0"/>
              <w:bottom w:val="single" w:color="000000" w:sz="4" w:space="0"/>
              <w:right w:val="single" w:color="000000" w:sz="4" w:space="0"/>
            </w:tcBorders>
            <w:vAlign w:val="top"/>
          </w:tcPr>
          <w:p w14:paraId="57ACA267">
            <w:pPr>
              <w:jc w:val="both"/>
              <w:rPr>
                <w:rFonts w:hint="default" w:ascii="Arial" w:hAnsi="Arial" w:cs="Arial"/>
                <w:sz w:val="17"/>
                <w:szCs w:val="17"/>
              </w:rPr>
            </w:pPr>
            <w:r>
              <w:rPr>
                <w:rFonts w:hint="default" w:ascii="Arial" w:hAnsi="Arial" w:cs="Arial"/>
                <w:b/>
                <w:bCs/>
                <w:color w:val="000000"/>
                <w:sz w:val="17"/>
                <w:szCs w:val="17"/>
                <w:highlight w:val="none"/>
                <w:lang w:val="pt-BR"/>
              </w:rPr>
              <w:t xml:space="preserve">Bloco </w:t>
            </w:r>
            <w:r>
              <w:rPr>
                <w:rFonts w:hint="default" w:ascii="Arial" w:hAnsi="Arial" w:cs="Arial"/>
                <w:b/>
                <w:bCs/>
                <w:color w:val="000000"/>
                <w:sz w:val="17"/>
                <w:szCs w:val="17"/>
                <w:highlight w:val="none"/>
              </w:rPr>
              <w:t>E5</w:t>
            </w:r>
            <w:r>
              <w:rPr>
                <w:rFonts w:hint="default" w:ascii="Arial" w:hAnsi="Arial" w:cs="Arial"/>
                <w:color w:val="000000"/>
                <w:sz w:val="17"/>
                <w:szCs w:val="17"/>
                <w:highlight w:val="none"/>
              </w:rPr>
              <w:t xml:space="preserve"> Impresso Padronizado Papel Offset; 75g/m²; 85x135mm; Frente; Bloco com 100 folhas; </w:t>
            </w:r>
            <w:r>
              <w:rPr>
                <w:rFonts w:hint="default" w:ascii="Arial" w:hAnsi="Arial" w:cs="Arial"/>
                <w:color w:val="000000"/>
                <w:sz w:val="17"/>
                <w:szCs w:val="17"/>
                <w:highlight w:val="none"/>
                <w:lang w:val="pt-BR"/>
              </w:rPr>
              <w:t>com a</w:t>
            </w:r>
            <w:r>
              <w:rPr>
                <w:rFonts w:hint="default" w:ascii="Arial" w:hAnsi="Arial" w:cs="Arial"/>
                <w:color w:val="000000"/>
                <w:sz w:val="17"/>
                <w:szCs w:val="17"/>
                <w:highlight w:val="none"/>
              </w:rPr>
              <w:t xml:space="preserve">rte </w:t>
            </w:r>
            <w:r>
              <w:rPr>
                <w:rFonts w:hint="default" w:ascii="Arial" w:hAnsi="Arial" w:cs="Arial"/>
                <w:color w:val="000000"/>
                <w:sz w:val="17"/>
                <w:szCs w:val="17"/>
                <w:highlight w:val="none"/>
                <w:lang w:val="pt-BR"/>
              </w:rPr>
              <w:t>a</w:t>
            </w:r>
            <w:r>
              <w:rPr>
                <w:rFonts w:hint="default" w:ascii="Arial" w:hAnsi="Arial" w:cs="Arial"/>
                <w:color w:val="000000"/>
                <w:sz w:val="17"/>
                <w:szCs w:val="17"/>
                <w:highlight w:val="none"/>
              </w:rPr>
              <w:t xml:space="preserve"> </w:t>
            </w:r>
            <w:r>
              <w:rPr>
                <w:rFonts w:hint="default" w:ascii="Arial" w:hAnsi="Arial" w:cs="Arial"/>
                <w:color w:val="000000"/>
                <w:sz w:val="17"/>
                <w:szCs w:val="17"/>
                <w:highlight w:val="none"/>
                <w:lang w:val="pt-BR"/>
              </w:rPr>
              <w:t>s</w:t>
            </w:r>
            <w:r>
              <w:rPr>
                <w:rFonts w:hint="default" w:ascii="Arial" w:hAnsi="Arial" w:cs="Arial"/>
                <w:color w:val="000000"/>
                <w:sz w:val="17"/>
                <w:szCs w:val="17"/>
                <w:highlight w:val="none"/>
              </w:rPr>
              <w:t xml:space="preserve">er </w:t>
            </w:r>
            <w:r>
              <w:rPr>
                <w:rFonts w:hint="default" w:ascii="Arial" w:hAnsi="Arial" w:cs="Arial"/>
                <w:color w:val="000000"/>
                <w:sz w:val="17"/>
                <w:szCs w:val="17"/>
                <w:highlight w:val="none"/>
                <w:lang w:val="pt-BR"/>
              </w:rPr>
              <w:t>d</w:t>
            </w:r>
            <w:r>
              <w:rPr>
                <w:rFonts w:hint="default" w:ascii="Arial" w:hAnsi="Arial" w:cs="Arial"/>
                <w:color w:val="000000"/>
                <w:sz w:val="17"/>
                <w:szCs w:val="17"/>
                <w:highlight w:val="none"/>
              </w:rPr>
              <w:t xml:space="preserve">efinida </w:t>
            </w:r>
            <w:r>
              <w:rPr>
                <w:rFonts w:hint="default" w:ascii="Arial" w:hAnsi="Arial" w:cs="Arial"/>
                <w:color w:val="000000"/>
                <w:sz w:val="17"/>
                <w:szCs w:val="17"/>
                <w:highlight w:val="none"/>
                <w:lang w:val="pt-BR"/>
              </w:rPr>
              <w:t>p</w:t>
            </w:r>
            <w:r>
              <w:rPr>
                <w:rFonts w:hint="default" w:ascii="Arial" w:hAnsi="Arial" w:cs="Arial"/>
                <w:color w:val="000000"/>
                <w:sz w:val="17"/>
                <w:szCs w:val="17"/>
                <w:highlight w:val="none"/>
              </w:rPr>
              <w:t xml:space="preserve">ela Secretaria </w:t>
            </w:r>
            <w:r>
              <w:rPr>
                <w:rFonts w:hint="default" w:ascii="Arial" w:hAnsi="Arial" w:cs="Arial"/>
                <w:color w:val="000000"/>
                <w:sz w:val="17"/>
                <w:szCs w:val="17"/>
                <w:highlight w:val="none"/>
                <w:lang w:val="pt-BR"/>
              </w:rPr>
              <w:t>correspondente, n</w:t>
            </w:r>
            <w:r>
              <w:rPr>
                <w:rFonts w:hint="default" w:ascii="Arial" w:hAnsi="Arial" w:cs="Arial"/>
                <w:color w:val="000000"/>
                <w:sz w:val="17"/>
                <w:szCs w:val="17"/>
                <w:highlight w:val="none"/>
              </w:rPr>
              <w:t xml:space="preserve">o </w:t>
            </w:r>
            <w:r>
              <w:rPr>
                <w:rFonts w:hint="default" w:ascii="Arial" w:hAnsi="Arial" w:cs="Arial"/>
                <w:color w:val="000000"/>
                <w:sz w:val="17"/>
                <w:szCs w:val="17"/>
                <w:highlight w:val="none"/>
                <w:lang w:val="pt-BR"/>
              </w:rPr>
              <w:t>m</w:t>
            </w:r>
            <w:r>
              <w:rPr>
                <w:rFonts w:hint="default" w:ascii="Arial" w:hAnsi="Arial" w:cs="Arial"/>
                <w:color w:val="000000"/>
                <w:sz w:val="17"/>
                <w:szCs w:val="17"/>
                <w:highlight w:val="none"/>
              </w:rPr>
              <w:t>omento</w:t>
            </w:r>
            <w:r>
              <w:rPr>
                <w:rFonts w:hint="default" w:ascii="Arial" w:hAnsi="Arial" w:cs="Arial"/>
                <w:color w:val="000000"/>
                <w:sz w:val="17"/>
                <w:szCs w:val="17"/>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6CB0288C">
            <w:pPr>
              <w:jc w:val="center"/>
              <w:rPr>
                <w:rFonts w:hint="default" w:ascii="Arial" w:hAnsi="Arial" w:cs="Arial"/>
                <w:sz w:val="17"/>
                <w:szCs w:val="17"/>
              </w:rPr>
            </w:pPr>
            <w:r>
              <w:rPr>
                <w:rFonts w:hint="default" w:ascii="Arial" w:hAnsi="Arial" w:eastAsia="Times New Roman" w:cs="Arial"/>
                <w:bCs/>
                <w:color w:val="000000"/>
                <w:sz w:val="17"/>
                <w:szCs w:val="17"/>
                <w:highlight w:val="none"/>
                <w:lang w:val="pt-BR" w:eastAsia="pt-BR" w:bidi="ar-SA"/>
              </w:rPr>
              <w:fldChar w:fldCharType="begin"/>
            </w:r>
            <w:r>
              <w:rPr>
                <w:rFonts w:hint="default" w:ascii="Arial" w:hAnsi="Arial" w:eastAsia="Times New Roman" w:cs="Arial"/>
                <w:bCs/>
                <w:color w:val="000000"/>
                <w:sz w:val="17"/>
                <w:szCs w:val="17"/>
                <w:highlight w:val="none"/>
                <w:lang w:val="pt-BR" w:eastAsia="pt-BR" w:bidi="ar-SA"/>
              </w:rPr>
              <w:instrText xml:space="preserve"> = sum(D101:O101) \* MERGEFORMAT </w:instrText>
            </w:r>
            <w:r>
              <w:rPr>
                <w:rFonts w:hint="default" w:ascii="Arial" w:hAnsi="Arial" w:eastAsia="Times New Roman" w:cs="Arial"/>
                <w:bCs/>
                <w:color w:val="000000"/>
                <w:sz w:val="17"/>
                <w:szCs w:val="17"/>
                <w:highlight w:val="none"/>
                <w:lang w:val="pt-BR" w:eastAsia="pt-BR" w:bidi="ar-SA"/>
              </w:rPr>
              <w:fldChar w:fldCharType="separate"/>
            </w:r>
            <w:r>
              <w:rPr>
                <w:rFonts w:hint="default" w:ascii="Arial" w:hAnsi="Arial" w:eastAsia="Times New Roman" w:cs="Arial"/>
                <w:bCs/>
                <w:color w:val="000000"/>
                <w:sz w:val="17"/>
                <w:szCs w:val="17"/>
                <w:highlight w:val="none"/>
                <w:lang w:val="pt-BR" w:eastAsia="pt-BR" w:bidi="ar-SA"/>
              </w:rPr>
              <w:t>5000</w:t>
            </w:r>
            <w:r>
              <w:rPr>
                <w:rFonts w:hint="default" w:ascii="Arial" w:hAnsi="Arial" w:eastAsia="Times New Roman" w:cs="Arial"/>
                <w:bCs/>
                <w:color w:val="000000"/>
                <w:sz w:val="17"/>
                <w:szCs w:val="17"/>
                <w:highlight w:val="none"/>
                <w:lang w:val="pt-BR" w:eastAsia="pt-BR" w:bidi="ar-SA"/>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124339A9">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0420EEEA">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546BEC0F">
            <w:pPr>
              <w:pStyle w:val="221"/>
              <w:spacing w:line="240" w:lineRule="auto"/>
              <w:ind w:left="0"/>
              <w:jc w:val="both"/>
              <w:rPr>
                <w:rFonts w:hint="default" w:ascii="Arial" w:hAnsi="Arial" w:cs="Arial"/>
                <w:sz w:val="17"/>
                <w:szCs w:val="17"/>
              </w:rPr>
            </w:pPr>
          </w:p>
        </w:tc>
      </w:tr>
      <w:tr w14:paraId="74A6CB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4353A9A">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24</w:t>
            </w:r>
          </w:p>
        </w:tc>
        <w:tc>
          <w:tcPr>
            <w:tcW w:w="4854" w:type="dxa"/>
            <w:tcBorders>
              <w:top w:val="single" w:color="000000" w:sz="4" w:space="0"/>
              <w:left w:val="single" w:color="000000" w:sz="4" w:space="0"/>
              <w:bottom w:val="single" w:color="000000" w:sz="4" w:space="0"/>
              <w:right w:val="single" w:color="000000" w:sz="4" w:space="0"/>
            </w:tcBorders>
            <w:vAlign w:val="top"/>
          </w:tcPr>
          <w:p w14:paraId="2BCD7E8F">
            <w:pPr>
              <w:jc w:val="both"/>
              <w:rPr>
                <w:rFonts w:hint="default" w:ascii="Arial" w:hAnsi="Arial" w:cs="Arial"/>
                <w:sz w:val="17"/>
                <w:szCs w:val="17"/>
              </w:rPr>
            </w:pPr>
            <w:r>
              <w:rPr>
                <w:rFonts w:hint="default" w:ascii="Arial" w:hAnsi="Arial" w:cs="Arial"/>
                <w:b/>
                <w:bCs/>
                <w:color w:val="000000"/>
                <w:sz w:val="17"/>
                <w:szCs w:val="17"/>
                <w:highlight w:val="none"/>
                <w:lang w:val="pt-BR"/>
              </w:rPr>
              <w:t xml:space="preserve">Bloco </w:t>
            </w:r>
            <w:r>
              <w:rPr>
                <w:rFonts w:hint="default" w:ascii="Arial" w:hAnsi="Arial" w:cs="Arial"/>
                <w:b/>
                <w:bCs/>
                <w:color w:val="000000"/>
                <w:sz w:val="17"/>
                <w:szCs w:val="17"/>
                <w:highlight w:val="none"/>
              </w:rPr>
              <w:t>E5</w:t>
            </w:r>
            <w:r>
              <w:rPr>
                <w:rFonts w:hint="default" w:ascii="Arial" w:hAnsi="Arial" w:cs="Arial"/>
                <w:color w:val="000000"/>
                <w:sz w:val="17"/>
                <w:szCs w:val="17"/>
                <w:highlight w:val="none"/>
              </w:rPr>
              <w:t xml:space="preserve"> Impresso Padronizado Papel Offset; 75g/m²; 85x135mm; Frente c/2 vias; Bloco com 100 folhas;  </w:t>
            </w:r>
            <w:r>
              <w:rPr>
                <w:rFonts w:hint="default" w:ascii="Arial" w:hAnsi="Arial" w:cs="Arial"/>
                <w:color w:val="000000"/>
                <w:sz w:val="17"/>
                <w:szCs w:val="17"/>
                <w:highlight w:val="none"/>
                <w:lang w:val="pt-BR"/>
              </w:rPr>
              <w:t>com a</w:t>
            </w:r>
            <w:r>
              <w:rPr>
                <w:rFonts w:hint="default" w:ascii="Arial" w:hAnsi="Arial" w:cs="Arial"/>
                <w:color w:val="000000"/>
                <w:sz w:val="17"/>
                <w:szCs w:val="17"/>
                <w:highlight w:val="none"/>
              </w:rPr>
              <w:t xml:space="preserve">rte </w:t>
            </w:r>
            <w:r>
              <w:rPr>
                <w:rFonts w:hint="default" w:ascii="Arial" w:hAnsi="Arial" w:cs="Arial"/>
                <w:color w:val="000000"/>
                <w:sz w:val="17"/>
                <w:szCs w:val="17"/>
                <w:highlight w:val="none"/>
                <w:lang w:val="pt-BR"/>
              </w:rPr>
              <w:t>a</w:t>
            </w:r>
            <w:r>
              <w:rPr>
                <w:rFonts w:hint="default" w:ascii="Arial" w:hAnsi="Arial" w:cs="Arial"/>
                <w:color w:val="000000"/>
                <w:sz w:val="17"/>
                <w:szCs w:val="17"/>
                <w:highlight w:val="none"/>
              </w:rPr>
              <w:t xml:space="preserve"> </w:t>
            </w:r>
            <w:r>
              <w:rPr>
                <w:rFonts w:hint="default" w:ascii="Arial" w:hAnsi="Arial" w:cs="Arial"/>
                <w:color w:val="000000"/>
                <w:sz w:val="17"/>
                <w:szCs w:val="17"/>
                <w:highlight w:val="none"/>
                <w:lang w:val="pt-BR"/>
              </w:rPr>
              <w:t>s</w:t>
            </w:r>
            <w:r>
              <w:rPr>
                <w:rFonts w:hint="default" w:ascii="Arial" w:hAnsi="Arial" w:cs="Arial"/>
                <w:color w:val="000000"/>
                <w:sz w:val="17"/>
                <w:szCs w:val="17"/>
                <w:highlight w:val="none"/>
              </w:rPr>
              <w:t xml:space="preserve">er </w:t>
            </w:r>
            <w:r>
              <w:rPr>
                <w:rFonts w:hint="default" w:ascii="Arial" w:hAnsi="Arial" w:cs="Arial"/>
                <w:color w:val="000000"/>
                <w:sz w:val="17"/>
                <w:szCs w:val="17"/>
                <w:highlight w:val="none"/>
                <w:lang w:val="pt-BR"/>
              </w:rPr>
              <w:t>d</w:t>
            </w:r>
            <w:r>
              <w:rPr>
                <w:rFonts w:hint="default" w:ascii="Arial" w:hAnsi="Arial" w:cs="Arial"/>
                <w:color w:val="000000"/>
                <w:sz w:val="17"/>
                <w:szCs w:val="17"/>
                <w:highlight w:val="none"/>
              </w:rPr>
              <w:t xml:space="preserve">efinida </w:t>
            </w:r>
            <w:r>
              <w:rPr>
                <w:rFonts w:hint="default" w:ascii="Arial" w:hAnsi="Arial" w:cs="Arial"/>
                <w:color w:val="000000"/>
                <w:sz w:val="17"/>
                <w:szCs w:val="17"/>
                <w:highlight w:val="none"/>
                <w:lang w:val="pt-BR"/>
              </w:rPr>
              <w:t>p</w:t>
            </w:r>
            <w:r>
              <w:rPr>
                <w:rFonts w:hint="default" w:ascii="Arial" w:hAnsi="Arial" w:cs="Arial"/>
                <w:color w:val="000000"/>
                <w:sz w:val="17"/>
                <w:szCs w:val="17"/>
                <w:highlight w:val="none"/>
              </w:rPr>
              <w:t xml:space="preserve">ela Secretaria </w:t>
            </w:r>
            <w:r>
              <w:rPr>
                <w:rFonts w:hint="default" w:ascii="Arial" w:hAnsi="Arial" w:cs="Arial"/>
                <w:color w:val="000000"/>
                <w:sz w:val="17"/>
                <w:szCs w:val="17"/>
                <w:highlight w:val="none"/>
                <w:lang w:val="pt-BR"/>
              </w:rPr>
              <w:t>correspondente, n</w:t>
            </w:r>
            <w:r>
              <w:rPr>
                <w:rFonts w:hint="default" w:ascii="Arial" w:hAnsi="Arial" w:cs="Arial"/>
                <w:color w:val="000000"/>
                <w:sz w:val="17"/>
                <w:szCs w:val="17"/>
                <w:highlight w:val="none"/>
              </w:rPr>
              <w:t xml:space="preserve">o </w:t>
            </w:r>
            <w:r>
              <w:rPr>
                <w:rFonts w:hint="default" w:ascii="Arial" w:hAnsi="Arial" w:cs="Arial"/>
                <w:color w:val="000000"/>
                <w:sz w:val="17"/>
                <w:szCs w:val="17"/>
                <w:highlight w:val="none"/>
                <w:lang w:val="pt-BR"/>
              </w:rPr>
              <w:t>m</w:t>
            </w:r>
            <w:r>
              <w:rPr>
                <w:rFonts w:hint="default" w:ascii="Arial" w:hAnsi="Arial" w:cs="Arial"/>
                <w:color w:val="000000"/>
                <w:sz w:val="17"/>
                <w:szCs w:val="17"/>
                <w:highlight w:val="none"/>
              </w:rPr>
              <w:t>omento</w:t>
            </w:r>
            <w:r>
              <w:rPr>
                <w:rFonts w:hint="default" w:ascii="Arial" w:hAnsi="Arial" w:cs="Arial"/>
                <w:color w:val="000000"/>
                <w:sz w:val="17"/>
                <w:szCs w:val="17"/>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0525204F">
            <w:pPr>
              <w:jc w:val="center"/>
              <w:rPr>
                <w:rFonts w:hint="default" w:ascii="Arial" w:hAnsi="Arial" w:cs="Arial"/>
                <w:sz w:val="17"/>
                <w:szCs w:val="17"/>
              </w:rPr>
            </w:pPr>
            <w:r>
              <w:rPr>
                <w:rFonts w:hint="default" w:ascii="Arial" w:hAnsi="Arial" w:eastAsia="Times New Roman" w:cs="Arial"/>
                <w:bCs/>
                <w:color w:val="000000"/>
                <w:sz w:val="17"/>
                <w:szCs w:val="17"/>
                <w:highlight w:val="none"/>
                <w:lang w:val="pt-BR" w:eastAsia="pt-BR" w:bidi="ar-SA"/>
              </w:rPr>
              <w:fldChar w:fldCharType="begin"/>
            </w:r>
            <w:r>
              <w:rPr>
                <w:rFonts w:hint="default" w:ascii="Arial" w:hAnsi="Arial" w:eastAsia="Times New Roman" w:cs="Arial"/>
                <w:bCs/>
                <w:color w:val="000000"/>
                <w:sz w:val="17"/>
                <w:szCs w:val="17"/>
                <w:highlight w:val="none"/>
                <w:lang w:val="pt-BR" w:eastAsia="pt-BR" w:bidi="ar-SA"/>
              </w:rPr>
              <w:instrText xml:space="preserve"> = sum(D102:O102) \* MERGEFORMAT </w:instrText>
            </w:r>
            <w:r>
              <w:rPr>
                <w:rFonts w:hint="default" w:ascii="Arial" w:hAnsi="Arial" w:eastAsia="Times New Roman" w:cs="Arial"/>
                <w:bCs/>
                <w:color w:val="000000"/>
                <w:sz w:val="17"/>
                <w:szCs w:val="17"/>
                <w:highlight w:val="none"/>
                <w:lang w:val="pt-BR" w:eastAsia="pt-BR" w:bidi="ar-SA"/>
              </w:rPr>
              <w:fldChar w:fldCharType="separate"/>
            </w:r>
            <w:r>
              <w:rPr>
                <w:rFonts w:hint="default" w:ascii="Arial" w:hAnsi="Arial" w:eastAsia="Times New Roman" w:cs="Arial"/>
                <w:bCs/>
                <w:color w:val="000000"/>
                <w:sz w:val="17"/>
                <w:szCs w:val="17"/>
                <w:highlight w:val="none"/>
                <w:lang w:val="pt-BR" w:eastAsia="pt-BR" w:bidi="ar-SA"/>
              </w:rPr>
              <w:t>3000</w:t>
            </w:r>
            <w:r>
              <w:rPr>
                <w:rFonts w:hint="default" w:ascii="Arial" w:hAnsi="Arial" w:eastAsia="Times New Roman" w:cs="Arial"/>
                <w:bCs/>
                <w:color w:val="000000"/>
                <w:sz w:val="17"/>
                <w:szCs w:val="17"/>
                <w:highlight w:val="none"/>
                <w:lang w:val="pt-BR" w:eastAsia="pt-BR" w:bidi="ar-SA"/>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3414E8C4">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0BCB73F0">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10BDCB11">
            <w:pPr>
              <w:pStyle w:val="221"/>
              <w:spacing w:line="240" w:lineRule="auto"/>
              <w:ind w:left="0"/>
              <w:jc w:val="both"/>
              <w:rPr>
                <w:rFonts w:hint="default" w:ascii="Arial" w:hAnsi="Arial" w:cs="Arial"/>
                <w:sz w:val="17"/>
                <w:szCs w:val="17"/>
              </w:rPr>
            </w:pPr>
          </w:p>
        </w:tc>
      </w:tr>
      <w:tr w14:paraId="52D281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22037311">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25</w:t>
            </w:r>
          </w:p>
        </w:tc>
        <w:tc>
          <w:tcPr>
            <w:tcW w:w="4854" w:type="dxa"/>
            <w:tcBorders>
              <w:top w:val="single" w:color="000000" w:sz="4" w:space="0"/>
              <w:left w:val="single" w:color="000000" w:sz="4" w:space="0"/>
              <w:bottom w:val="single" w:color="000000" w:sz="4" w:space="0"/>
              <w:right w:val="single" w:color="000000" w:sz="4" w:space="0"/>
            </w:tcBorders>
            <w:vAlign w:val="top"/>
          </w:tcPr>
          <w:p w14:paraId="17580086">
            <w:pPr>
              <w:jc w:val="both"/>
              <w:rPr>
                <w:rFonts w:hint="default" w:ascii="Arial" w:hAnsi="Arial" w:cs="Arial"/>
                <w:sz w:val="17"/>
                <w:szCs w:val="17"/>
              </w:rPr>
            </w:pPr>
            <w:r>
              <w:rPr>
                <w:rFonts w:hint="default" w:ascii="Arial" w:hAnsi="Arial" w:cs="Arial"/>
                <w:b/>
                <w:bCs/>
                <w:color w:val="000000"/>
                <w:sz w:val="17"/>
                <w:szCs w:val="17"/>
                <w:highlight w:val="none"/>
                <w:lang w:val="pt-BR"/>
              </w:rPr>
              <w:t xml:space="preserve">Bloco </w:t>
            </w:r>
            <w:r>
              <w:rPr>
                <w:rFonts w:hint="default" w:ascii="Arial" w:hAnsi="Arial" w:cs="Arial"/>
                <w:b/>
                <w:bCs/>
                <w:color w:val="000000"/>
                <w:sz w:val="17"/>
                <w:szCs w:val="17"/>
                <w:highlight w:val="none"/>
              </w:rPr>
              <w:t>E5</w:t>
            </w:r>
            <w:r>
              <w:rPr>
                <w:rFonts w:hint="default" w:ascii="Arial" w:hAnsi="Arial" w:cs="Arial"/>
                <w:color w:val="000000"/>
                <w:sz w:val="17"/>
                <w:szCs w:val="17"/>
                <w:highlight w:val="none"/>
              </w:rPr>
              <w:t xml:space="preserve"> Impresso Padronizado Papel Offset; 75g/m²; 85x135mm; Frente e verso; Bloco com 100 folhas;  </w:t>
            </w:r>
            <w:r>
              <w:rPr>
                <w:rFonts w:hint="default" w:ascii="Arial" w:hAnsi="Arial" w:cs="Arial"/>
                <w:color w:val="000000"/>
                <w:sz w:val="17"/>
                <w:szCs w:val="17"/>
                <w:highlight w:val="none"/>
                <w:lang w:val="pt-BR"/>
              </w:rPr>
              <w:t>com a</w:t>
            </w:r>
            <w:r>
              <w:rPr>
                <w:rFonts w:hint="default" w:ascii="Arial" w:hAnsi="Arial" w:cs="Arial"/>
                <w:color w:val="000000"/>
                <w:sz w:val="17"/>
                <w:szCs w:val="17"/>
                <w:highlight w:val="none"/>
              </w:rPr>
              <w:t xml:space="preserve">rte </w:t>
            </w:r>
            <w:r>
              <w:rPr>
                <w:rFonts w:hint="default" w:ascii="Arial" w:hAnsi="Arial" w:cs="Arial"/>
                <w:color w:val="000000"/>
                <w:sz w:val="17"/>
                <w:szCs w:val="17"/>
                <w:highlight w:val="none"/>
                <w:lang w:val="pt-BR"/>
              </w:rPr>
              <w:t>a</w:t>
            </w:r>
            <w:r>
              <w:rPr>
                <w:rFonts w:hint="default" w:ascii="Arial" w:hAnsi="Arial" w:cs="Arial"/>
                <w:color w:val="000000"/>
                <w:sz w:val="17"/>
                <w:szCs w:val="17"/>
                <w:highlight w:val="none"/>
              </w:rPr>
              <w:t xml:space="preserve"> </w:t>
            </w:r>
            <w:r>
              <w:rPr>
                <w:rFonts w:hint="default" w:ascii="Arial" w:hAnsi="Arial" w:cs="Arial"/>
                <w:color w:val="000000"/>
                <w:sz w:val="17"/>
                <w:szCs w:val="17"/>
                <w:highlight w:val="none"/>
                <w:lang w:val="pt-BR"/>
              </w:rPr>
              <w:t>s</w:t>
            </w:r>
            <w:r>
              <w:rPr>
                <w:rFonts w:hint="default" w:ascii="Arial" w:hAnsi="Arial" w:cs="Arial"/>
                <w:color w:val="000000"/>
                <w:sz w:val="17"/>
                <w:szCs w:val="17"/>
                <w:highlight w:val="none"/>
              </w:rPr>
              <w:t xml:space="preserve">er </w:t>
            </w:r>
            <w:r>
              <w:rPr>
                <w:rFonts w:hint="default" w:ascii="Arial" w:hAnsi="Arial" w:cs="Arial"/>
                <w:color w:val="000000"/>
                <w:sz w:val="17"/>
                <w:szCs w:val="17"/>
                <w:highlight w:val="none"/>
                <w:lang w:val="pt-BR"/>
              </w:rPr>
              <w:t>d</w:t>
            </w:r>
            <w:r>
              <w:rPr>
                <w:rFonts w:hint="default" w:ascii="Arial" w:hAnsi="Arial" w:cs="Arial"/>
                <w:color w:val="000000"/>
                <w:sz w:val="17"/>
                <w:szCs w:val="17"/>
                <w:highlight w:val="none"/>
              </w:rPr>
              <w:t xml:space="preserve">efinida </w:t>
            </w:r>
            <w:r>
              <w:rPr>
                <w:rFonts w:hint="default" w:ascii="Arial" w:hAnsi="Arial" w:cs="Arial"/>
                <w:color w:val="000000"/>
                <w:sz w:val="17"/>
                <w:szCs w:val="17"/>
                <w:highlight w:val="none"/>
                <w:lang w:val="pt-BR"/>
              </w:rPr>
              <w:t>p</w:t>
            </w:r>
            <w:r>
              <w:rPr>
                <w:rFonts w:hint="default" w:ascii="Arial" w:hAnsi="Arial" w:cs="Arial"/>
                <w:color w:val="000000"/>
                <w:sz w:val="17"/>
                <w:szCs w:val="17"/>
                <w:highlight w:val="none"/>
              </w:rPr>
              <w:t xml:space="preserve">ela Secretaria </w:t>
            </w:r>
            <w:r>
              <w:rPr>
                <w:rFonts w:hint="default" w:ascii="Arial" w:hAnsi="Arial" w:cs="Arial"/>
                <w:color w:val="000000"/>
                <w:sz w:val="17"/>
                <w:szCs w:val="17"/>
                <w:highlight w:val="none"/>
                <w:lang w:val="pt-BR"/>
              </w:rPr>
              <w:t>correspondente, n</w:t>
            </w:r>
            <w:r>
              <w:rPr>
                <w:rFonts w:hint="default" w:ascii="Arial" w:hAnsi="Arial" w:cs="Arial"/>
                <w:color w:val="000000"/>
                <w:sz w:val="17"/>
                <w:szCs w:val="17"/>
                <w:highlight w:val="none"/>
              </w:rPr>
              <w:t xml:space="preserve">o </w:t>
            </w:r>
            <w:r>
              <w:rPr>
                <w:rFonts w:hint="default" w:ascii="Arial" w:hAnsi="Arial" w:cs="Arial"/>
                <w:color w:val="000000"/>
                <w:sz w:val="17"/>
                <w:szCs w:val="17"/>
                <w:highlight w:val="none"/>
                <w:lang w:val="pt-BR"/>
              </w:rPr>
              <w:t>m</w:t>
            </w:r>
            <w:r>
              <w:rPr>
                <w:rFonts w:hint="default" w:ascii="Arial" w:hAnsi="Arial" w:cs="Arial"/>
                <w:color w:val="000000"/>
                <w:sz w:val="17"/>
                <w:szCs w:val="17"/>
                <w:highlight w:val="none"/>
              </w:rPr>
              <w:t>omento</w:t>
            </w:r>
            <w:r>
              <w:rPr>
                <w:rFonts w:hint="default" w:ascii="Arial" w:hAnsi="Arial" w:cs="Arial"/>
                <w:color w:val="000000"/>
                <w:sz w:val="17"/>
                <w:szCs w:val="17"/>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5D929B44">
            <w:pPr>
              <w:jc w:val="center"/>
              <w:rPr>
                <w:rFonts w:hint="default" w:ascii="Arial" w:hAnsi="Arial" w:cs="Arial"/>
                <w:sz w:val="17"/>
                <w:szCs w:val="17"/>
              </w:rPr>
            </w:pPr>
            <w:r>
              <w:rPr>
                <w:rFonts w:hint="default" w:ascii="Arial" w:hAnsi="Arial" w:eastAsia="Times New Roman" w:cs="Arial"/>
                <w:bCs/>
                <w:color w:val="000000"/>
                <w:sz w:val="17"/>
                <w:szCs w:val="17"/>
                <w:highlight w:val="none"/>
                <w:lang w:val="pt-BR" w:eastAsia="pt-BR"/>
              </w:rPr>
              <w:fldChar w:fldCharType="begin"/>
            </w:r>
            <w:r>
              <w:rPr>
                <w:rFonts w:hint="default" w:ascii="Arial" w:hAnsi="Arial" w:eastAsia="Times New Roman" w:cs="Arial"/>
                <w:bCs/>
                <w:color w:val="000000"/>
                <w:sz w:val="17"/>
                <w:szCs w:val="17"/>
                <w:highlight w:val="none"/>
                <w:lang w:val="pt-BR" w:eastAsia="pt-BR"/>
              </w:rPr>
              <w:instrText xml:space="preserve"> = sum(D103:O103) \* MERGEFORMAT </w:instrText>
            </w:r>
            <w:r>
              <w:rPr>
                <w:rFonts w:hint="default" w:ascii="Arial" w:hAnsi="Arial" w:eastAsia="Times New Roman" w:cs="Arial"/>
                <w:bCs/>
                <w:color w:val="000000"/>
                <w:sz w:val="17"/>
                <w:szCs w:val="17"/>
                <w:highlight w:val="none"/>
                <w:lang w:val="pt-BR" w:eastAsia="pt-BR"/>
              </w:rPr>
              <w:fldChar w:fldCharType="separate"/>
            </w:r>
            <w:r>
              <w:rPr>
                <w:rFonts w:hint="default" w:ascii="Arial" w:hAnsi="Arial" w:eastAsia="Times New Roman" w:cs="Arial"/>
                <w:bCs/>
                <w:color w:val="000000"/>
                <w:sz w:val="17"/>
                <w:szCs w:val="17"/>
                <w:highlight w:val="none"/>
                <w:lang w:val="pt-BR" w:eastAsia="pt-BR"/>
              </w:rPr>
              <w:t>100</w:t>
            </w:r>
            <w:r>
              <w:rPr>
                <w:rFonts w:hint="default" w:ascii="Arial" w:hAnsi="Arial" w:eastAsia="Times New Roman" w:cs="Arial"/>
                <w:bCs/>
                <w:color w:val="000000"/>
                <w:sz w:val="17"/>
                <w:szCs w:val="17"/>
                <w:highlight w:val="none"/>
                <w:lang w:val="pt-BR"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5E945DF8">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7850E4DB">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3E23270D">
            <w:pPr>
              <w:pStyle w:val="221"/>
              <w:spacing w:line="240" w:lineRule="auto"/>
              <w:ind w:left="0"/>
              <w:jc w:val="both"/>
              <w:rPr>
                <w:rFonts w:hint="default" w:ascii="Arial" w:hAnsi="Arial" w:cs="Arial"/>
                <w:sz w:val="17"/>
                <w:szCs w:val="17"/>
              </w:rPr>
            </w:pPr>
          </w:p>
        </w:tc>
      </w:tr>
      <w:tr w14:paraId="7DB046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7B009F82">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26</w:t>
            </w:r>
          </w:p>
        </w:tc>
        <w:tc>
          <w:tcPr>
            <w:tcW w:w="4854" w:type="dxa"/>
            <w:tcBorders>
              <w:top w:val="single" w:color="000000" w:sz="4" w:space="0"/>
              <w:left w:val="single" w:color="000000" w:sz="4" w:space="0"/>
              <w:bottom w:val="single" w:color="000000" w:sz="4" w:space="0"/>
              <w:right w:val="single" w:color="000000" w:sz="4" w:space="0"/>
            </w:tcBorders>
            <w:vAlign w:val="top"/>
          </w:tcPr>
          <w:p w14:paraId="0AAD281E">
            <w:pPr>
              <w:jc w:val="both"/>
              <w:rPr>
                <w:rFonts w:hint="default" w:ascii="Arial" w:hAnsi="Arial" w:cs="Arial"/>
                <w:sz w:val="17"/>
                <w:szCs w:val="17"/>
              </w:rPr>
            </w:pPr>
            <w:r>
              <w:rPr>
                <w:rFonts w:hint="default" w:ascii="Arial" w:hAnsi="Arial" w:cs="Arial"/>
                <w:b/>
                <w:bCs/>
                <w:color w:val="000000"/>
                <w:sz w:val="17"/>
                <w:szCs w:val="17"/>
                <w:highlight w:val="none"/>
                <w:lang w:val="pt-BR"/>
              </w:rPr>
              <w:t xml:space="preserve">Bloco </w:t>
            </w:r>
            <w:r>
              <w:rPr>
                <w:rFonts w:hint="default" w:ascii="Arial" w:hAnsi="Arial" w:cs="Arial"/>
                <w:b/>
                <w:bCs/>
                <w:color w:val="000000"/>
                <w:sz w:val="17"/>
                <w:szCs w:val="17"/>
                <w:highlight w:val="none"/>
              </w:rPr>
              <w:t>E6</w:t>
            </w:r>
            <w:r>
              <w:rPr>
                <w:rFonts w:hint="default" w:ascii="Arial" w:hAnsi="Arial" w:cs="Arial"/>
                <w:color w:val="000000"/>
                <w:sz w:val="17"/>
                <w:szCs w:val="17"/>
                <w:highlight w:val="none"/>
              </w:rPr>
              <w:t xml:space="preserve"> Impresso Padronizado Papel Offset; 75g/m²; 85x210mm; Frente numerado; Bloco com 20 folhas;  </w:t>
            </w:r>
            <w:r>
              <w:rPr>
                <w:rFonts w:hint="default" w:ascii="Arial" w:hAnsi="Arial" w:cs="Arial"/>
                <w:color w:val="000000"/>
                <w:sz w:val="17"/>
                <w:szCs w:val="17"/>
                <w:highlight w:val="none"/>
                <w:lang w:val="pt-BR"/>
              </w:rPr>
              <w:t>com a</w:t>
            </w:r>
            <w:r>
              <w:rPr>
                <w:rFonts w:hint="default" w:ascii="Arial" w:hAnsi="Arial" w:cs="Arial"/>
                <w:color w:val="000000"/>
                <w:sz w:val="17"/>
                <w:szCs w:val="17"/>
                <w:highlight w:val="none"/>
              </w:rPr>
              <w:t xml:space="preserve">rte </w:t>
            </w:r>
            <w:r>
              <w:rPr>
                <w:rFonts w:hint="default" w:ascii="Arial" w:hAnsi="Arial" w:cs="Arial"/>
                <w:color w:val="000000"/>
                <w:sz w:val="17"/>
                <w:szCs w:val="17"/>
                <w:highlight w:val="none"/>
                <w:lang w:val="pt-BR"/>
              </w:rPr>
              <w:t>a</w:t>
            </w:r>
            <w:r>
              <w:rPr>
                <w:rFonts w:hint="default" w:ascii="Arial" w:hAnsi="Arial" w:cs="Arial"/>
                <w:color w:val="000000"/>
                <w:sz w:val="17"/>
                <w:szCs w:val="17"/>
                <w:highlight w:val="none"/>
              </w:rPr>
              <w:t xml:space="preserve"> </w:t>
            </w:r>
            <w:r>
              <w:rPr>
                <w:rFonts w:hint="default" w:ascii="Arial" w:hAnsi="Arial" w:cs="Arial"/>
                <w:color w:val="000000"/>
                <w:sz w:val="17"/>
                <w:szCs w:val="17"/>
                <w:highlight w:val="none"/>
                <w:lang w:val="pt-BR"/>
              </w:rPr>
              <w:t>s</w:t>
            </w:r>
            <w:r>
              <w:rPr>
                <w:rFonts w:hint="default" w:ascii="Arial" w:hAnsi="Arial" w:cs="Arial"/>
                <w:color w:val="000000"/>
                <w:sz w:val="17"/>
                <w:szCs w:val="17"/>
                <w:highlight w:val="none"/>
              </w:rPr>
              <w:t xml:space="preserve">er </w:t>
            </w:r>
            <w:r>
              <w:rPr>
                <w:rFonts w:hint="default" w:ascii="Arial" w:hAnsi="Arial" w:cs="Arial"/>
                <w:color w:val="000000"/>
                <w:sz w:val="17"/>
                <w:szCs w:val="17"/>
                <w:highlight w:val="none"/>
                <w:lang w:val="pt-BR"/>
              </w:rPr>
              <w:t>d</w:t>
            </w:r>
            <w:r>
              <w:rPr>
                <w:rFonts w:hint="default" w:ascii="Arial" w:hAnsi="Arial" w:cs="Arial"/>
                <w:color w:val="000000"/>
                <w:sz w:val="17"/>
                <w:szCs w:val="17"/>
                <w:highlight w:val="none"/>
              </w:rPr>
              <w:t xml:space="preserve">efinida </w:t>
            </w:r>
            <w:r>
              <w:rPr>
                <w:rFonts w:hint="default" w:ascii="Arial" w:hAnsi="Arial" w:cs="Arial"/>
                <w:color w:val="000000"/>
                <w:sz w:val="17"/>
                <w:szCs w:val="17"/>
                <w:highlight w:val="none"/>
                <w:lang w:val="pt-BR"/>
              </w:rPr>
              <w:t>p</w:t>
            </w:r>
            <w:r>
              <w:rPr>
                <w:rFonts w:hint="default" w:ascii="Arial" w:hAnsi="Arial" w:cs="Arial"/>
                <w:color w:val="000000"/>
                <w:sz w:val="17"/>
                <w:szCs w:val="17"/>
                <w:highlight w:val="none"/>
              </w:rPr>
              <w:t xml:space="preserve">ela Secretaria </w:t>
            </w:r>
            <w:r>
              <w:rPr>
                <w:rFonts w:hint="default" w:ascii="Arial" w:hAnsi="Arial" w:cs="Arial"/>
                <w:color w:val="000000"/>
                <w:sz w:val="17"/>
                <w:szCs w:val="17"/>
                <w:highlight w:val="none"/>
                <w:lang w:val="pt-BR"/>
              </w:rPr>
              <w:t>correspondente, n</w:t>
            </w:r>
            <w:r>
              <w:rPr>
                <w:rFonts w:hint="default" w:ascii="Arial" w:hAnsi="Arial" w:cs="Arial"/>
                <w:color w:val="000000"/>
                <w:sz w:val="17"/>
                <w:szCs w:val="17"/>
                <w:highlight w:val="none"/>
              </w:rPr>
              <w:t xml:space="preserve">o </w:t>
            </w:r>
            <w:r>
              <w:rPr>
                <w:rFonts w:hint="default" w:ascii="Arial" w:hAnsi="Arial" w:cs="Arial"/>
                <w:color w:val="000000"/>
                <w:sz w:val="17"/>
                <w:szCs w:val="17"/>
                <w:highlight w:val="none"/>
                <w:lang w:val="pt-BR"/>
              </w:rPr>
              <w:t>m</w:t>
            </w:r>
            <w:r>
              <w:rPr>
                <w:rFonts w:hint="default" w:ascii="Arial" w:hAnsi="Arial" w:cs="Arial"/>
                <w:color w:val="000000"/>
                <w:sz w:val="17"/>
                <w:szCs w:val="17"/>
                <w:highlight w:val="none"/>
              </w:rPr>
              <w:t>omento</w:t>
            </w:r>
            <w:r>
              <w:rPr>
                <w:rFonts w:hint="default" w:ascii="Arial" w:hAnsi="Arial" w:cs="Arial"/>
                <w:color w:val="000000"/>
                <w:sz w:val="17"/>
                <w:szCs w:val="17"/>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39490E59">
            <w:pPr>
              <w:jc w:val="center"/>
              <w:rPr>
                <w:rFonts w:hint="default" w:ascii="Arial" w:hAnsi="Arial" w:cs="Arial"/>
                <w:sz w:val="17"/>
                <w:szCs w:val="17"/>
              </w:rPr>
            </w:pPr>
            <w:r>
              <w:rPr>
                <w:rFonts w:hint="default" w:ascii="Arial" w:hAnsi="Arial" w:eastAsia="Times New Roman" w:cs="Arial"/>
                <w:bCs/>
                <w:color w:val="000000"/>
                <w:sz w:val="17"/>
                <w:szCs w:val="17"/>
                <w:highlight w:val="none"/>
                <w:lang w:val="pt-BR" w:eastAsia="pt-BR" w:bidi="ar-SA"/>
              </w:rPr>
              <w:fldChar w:fldCharType="begin"/>
            </w:r>
            <w:r>
              <w:rPr>
                <w:rFonts w:hint="default" w:ascii="Arial" w:hAnsi="Arial" w:eastAsia="Times New Roman" w:cs="Arial"/>
                <w:bCs/>
                <w:color w:val="000000"/>
                <w:sz w:val="17"/>
                <w:szCs w:val="17"/>
                <w:highlight w:val="none"/>
                <w:lang w:val="pt-BR" w:eastAsia="pt-BR" w:bidi="ar-SA"/>
              </w:rPr>
              <w:instrText xml:space="preserve"> = sum(D104:O104) \* MERGEFORMAT </w:instrText>
            </w:r>
            <w:r>
              <w:rPr>
                <w:rFonts w:hint="default" w:ascii="Arial" w:hAnsi="Arial" w:eastAsia="Times New Roman" w:cs="Arial"/>
                <w:bCs/>
                <w:color w:val="000000"/>
                <w:sz w:val="17"/>
                <w:szCs w:val="17"/>
                <w:highlight w:val="none"/>
                <w:lang w:val="pt-BR" w:eastAsia="pt-BR" w:bidi="ar-SA"/>
              </w:rPr>
              <w:fldChar w:fldCharType="separate"/>
            </w:r>
            <w:r>
              <w:rPr>
                <w:rFonts w:hint="default" w:ascii="Arial" w:hAnsi="Arial" w:eastAsia="Times New Roman" w:cs="Arial"/>
                <w:bCs/>
                <w:color w:val="000000"/>
                <w:sz w:val="17"/>
                <w:szCs w:val="17"/>
                <w:highlight w:val="none"/>
                <w:lang w:val="pt-BR" w:eastAsia="pt-BR" w:bidi="ar-SA"/>
              </w:rPr>
              <w:t>10000</w:t>
            </w:r>
            <w:r>
              <w:rPr>
                <w:rFonts w:hint="default" w:ascii="Arial" w:hAnsi="Arial" w:eastAsia="Times New Roman" w:cs="Arial"/>
                <w:bCs/>
                <w:color w:val="000000"/>
                <w:sz w:val="17"/>
                <w:szCs w:val="17"/>
                <w:highlight w:val="none"/>
                <w:lang w:val="pt-BR" w:eastAsia="pt-BR" w:bidi="ar-SA"/>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07D6E0BE">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37FEA722">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52E0FC0D">
            <w:pPr>
              <w:pStyle w:val="221"/>
              <w:spacing w:line="240" w:lineRule="auto"/>
              <w:ind w:left="0"/>
              <w:jc w:val="both"/>
              <w:rPr>
                <w:rFonts w:hint="default" w:ascii="Arial" w:hAnsi="Arial" w:cs="Arial"/>
                <w:sz w:val="17"/>
                <w:szCs w:val="17"/>
              </w:rPr>
            </w:pPr>
          </w:p>
        </w:tc>
      </w:tr>
      <w:tr w14:paraId="486D1F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3CEB07EA">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27</w:t>
            </w:r>
          </w:p>
        </w:tc>
        <w:tc>
          <w:tcPr>
            <w:tcW w:w="4854" w:type="dxa"/>
            <w:tcBorders>
              <w:top w:val="single" w:color="000000" w:sz="4" w:space="0"/>
              <w:left w:val="single" w:color="000000" w:sz="4" w:space="0"/>
              <w:bottom w:val="single" w:color="000000" w:sz="4" w:space="0"/>
              <w:right w:val="single" w:color="000000" w:sz="4" w:space="0"/>
            </w:tcBorders>
            <w:vAlign w:val="top"/>
          </w:tcPr>
          <w:p w14:paraId="3ED3F70E">
            <w:pPr>
              <w:jc w:val="both"/>
              <w:rPr>
                <w:rFonts w:hint="default" w:ascii="Arial" w:hAnsi="Arial" w:cs="Arial"/>
                <w:sz w:val="17"/>
                <w:szCs w:val="17"/>
              </w:rPr>
            </w:pPr>
            <w:r>
              <w:rPr>
                <w:rFonts w:hint="default" w:ascii="Arial" w:hAnsi="Arial" w:cs="Arial"/>
                <w:b/>
                <w:bCs/>
                <w:color w:val="000000"/>
                <w:sz w:val="17"/>
                <w:szCs w:val="17"/>
                <w:highlight w:val="none"/>
              </w:rPr>
              <w:t>Bloco formulário de Solicitação de Transferência de Servidor</w:t>
            </w:r>
            <w:r>
              <w:rPr>
                <w:rFonts w:hint="default" w:ascii="Arial" w:hAnsi="Arial" w:cs="Arial"/>
                <w:color w:val="000000"/>
                <w:sz w:val="17"/>
                <w:szCs w:val="17"/>
                <w:highlight w:val="none"/>
              </w:rPr>
              <w:t xml:space="preserve"> (em 2 vias carbonadas), com 500 folhas cada. Medidas 12 x 12 cm.</w:t>
            </w:r>
            <w:r>
              <w:rPr>
                <w:rFonts w:hint="default" w:ascii="Arial" w:hAnsi="Arial" w:cs="Arial"/>
                <w:color w:val="000000"/>
                <w:sz w:val="17"/>
                <w:szCs w:val="17"/>
                <w:highlight w:val="none"/>
                <w:lang w:val="pt-BR"/>
              </w:rPr>
              <w:t xml:space="preserve"> </w:t>
            </w:r>
            <w:r>
              <w:rPr>
                <w:rFonts w:hint="default" w:ascii="Arial" w:hAnsi="Arial"/>
                <w:color w:val="000000"/>
                <w:sz w:val="17"/>
                <w:szCs w:val="17"/>
                <w:highlight w:val="none"/>
                <w:shd w:val="clear"/>
              </w:rPr>
              <w:t>(vide ilustração conforme termo de referência).</w:t>
            </w:r>
          </w:p>
        </w:tc>
        <w:tc>
          <w:tcPr>
            <w:tcW w:w="746" w:type="dxa"/>
            <w:tcBorders>
              <w:top w:val="single" w:color="000000" w:sz="4" w:space="0"/>
              <w:left w:val="single" w:color="000000" w:sz="4" w:space="0"/>
              <w:bottom w:val="single" w:color="000000" w:sz="4" w:space="0"/>
              <w:right w:val="single" w:color="000000" w:sz="4" w:space="0"/>
            </w:tcBorders>
            <w:vAlign w:val="center"/>
          </w:tcPr>
          <w:p w14:paraId="6CC18A79">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sum(D81:O81)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23</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21F39F0E">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7880C272">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0FEBA1C5">
            <w:pPr>
              <w:pStyle w:val="221"/>
              <w:spacing w:line="240" w:lineRule="auto"/>
              <w:ind w:left="0"/>
              <w:jc w:val="both"/>
              <w:rPr>
                <w:rFonts w:hint="default" w:ascii="Arial" w:hAnsi="Arial" w:cs="Arial"/>
                <w:sz w:val="17"/>
                <w:szCs w:val="17"/>
              </w:rPr>
            </w:pPr>
          </w:p>
        </w:tc>
      </w:tr>
      <w:tr w14:paraId="5C802A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19A33596">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28</w:t>
            </w:r>
          </w:p>
        </w:tc>
        <w:tc>
          <w:tcPr>
            <w:tcW w:w="4854" w:type="dxa"/>
            <w:tcBorders>
              <w:top w:val="single" w:color="000000" w:sz="4" w:space="0"/>
              <w:left w:val="single" w:color="000000" w:sz="4" w:space="0"/>
              <w:bottom w:val="single" w:color="000000" w:sz="4" w:space="0"/>
              <w:right w:val="single" w:color="000000" w:sz="4" w:space="0"/>
            </w:tcBorders>
            <w:vAlign w:val="top"/>
          </w:tcPr>
          <w:p w14:paraId="4DF81B0B">
            <w:pPr>
              <w:jc w:val="both"/>
              <w:rPr>
                <w:rFonts w:hint="default" w:ascii="Arial" w:hAnsi="Arial" w:cs="Arial"/>
                <w:sz w:val="17"/>
                <w:szCs w:val="17"/>
              </w:rPr>
            </w:pPr>
            <w:r>
              <w:rPr>
                <w:rFonts w:hint="default" w:ascii="Arial" w:hAnsi="Arial" w:cs="Arial"/>
                <w:b/>
                <w:bCs/>
                <w:color w:val="000000"/>
                <w:sz w:val="17"/>
                <w:szCs w:val="17"/>
                <w:highlight w:val="none"/>
              </w:rPr>
              <w:t>Bloco formulário para Pedido de demissão</w:t>
            </w:r>
            <w:r>
              <w:rPr>
                <w:rFonts w:hint="default" w:ascii="Arial" w:hAnsi="Arial" w:cs="Arial"/>
                <w:color w:val="000000"/>
                <w:sz w:val="17"/>
                <w:szCs w:val="17"/>
                <w:highlight w:val="none"/>
              </w:rPr>
              <w:t xml:space="preserve"> (em 3 vias carbonadas), bloco com 500 folhas cada. Medidas 16 x 12,5 cm.</w:t>
            </w:r>
            <w:r>
              <w:rPr>
                <w:rFonts w:hint="default" w:ascii="Arial" w:hAnsi="Arial"/>
                <w:color w:val="000000"/>
                <w:sz w:val="17"/>
                <w:szCs w:val="17"/>
                <w:highlight w:val="none"/>
                <w:shd w:val="clear"/>
              </w:rPr>
              <w:t>(vide ilustração conforme termo de referência).</w:t>
            </w:r>
          </w:p>
        </w:tc>
        <w:tc>
          <w:tcPr>
            <w:tcW w:w="746" w:type="dxa"/>
            <w:tcBorders>
              <w:top w:val="single" w:color="000000" w:sz="4" w:space="0"/>
              <w:left w:val="single" w:color="000000" w:sz="4" w:space="0"/>
              <w:bottom w:val="single" w:color="000000" w:sz="4" w:space="0"/>
              <w:right w:val="single" w:color="000000" w:sz="4" w:space="0"/>
            </w:tcBorders>
            <w:vAlign w:val="center"/>
          </w:tcPr>
          <w:p w14:paraId="4C3AA771">
            <w:pPr>
              <w:jc w:val="center"/>
              <w:rPr>
                <w:rFonts w:hint="default" w:ascii="Arial" w:hAnsi="Arial" w:cs="Arial"/>
                <w:sz w:val="17"/>
                <w:szCs w:val="17"/>
              </w:rPr>
            </w:pPr>
            <w:r>
              <w:rPr>
                <w:rFonts w:hint="default" w:ascii="Arial" w:hAnsi="Arial" w:eastAsia="Times New Roman" w:cs="Arial"/>
                <w:bCs/>
                <w:color w:val="000000"/>
                <w:sz w:val="17"/>
                <w:szCs w:val="17"/>
                <w:highlight w:val="none"/>
                <w:lang w:val="pt-BR" w:eastAsia="pt-BR"/>
              </w:rPr>
              <w:fldChar w:fldCharType="begin"/>
            </w:r>
            <w:r>
              <w:rPr>
                <w:rFonts w:hint="default" w:ascii="Arial" w:hAnsi="Arial" w:eastAsia="Times New Roman" w:cs="Arial"/>
                <w:bCs/>
                <w:color w:val="000000"/>
                <w:sz w:val="17"/>
                <w:szCs w:val="17"/>
                <w:highlight w:val="none"/>
                <w:lang w:val="pt-BR" w:eastAsia="pt-BR"/>
              </w:rPr>
              <w:instrText xml:space="preserve"> = sum(D84:O84) \* MERGEFORMAT </w:instrText>
            </w:r>
            <w:r>
              <w:rPr>
                <w:rFonts w:hint="default" w:ascii="Arial" w:hAnsi="Arial" w:eastAsia="Times New Roman" w:cs="Arial"/>
                <w:bCs/>
                <w:color w:val="000000"/>
                <w:sz w:val="17"/>
                <w:szCs w:val="17"/>
                <w:highlight w:val="none"/>
                <w:lang w:val="pt-BR" w:eastAsia="pt-BR"/>
              </w:rPr>
              <w:fldChar w:fldCharType="separate"/>
            </w:r>
            <w:r>
              <w:rPr>
                <w:rFonts w:hint="default" w:ascii="Arial" w:hAnsi="Arial" w:eastAsia="Times New Roman" w:cs="Arial"/>
                <w:bCs/>
                <w:color w:val="000000"/>
                <w:sz w:val="17"/>
                <w:szCs w:val="17"/>
                <w:highlight w:val="none"/>
                <w:lang w:val="pt-BR" w:eastAsia="pt-BR"/>
              </w:rPr>
              <w:t>22</w:t>
            </w:r>
            <w:r>
              <w:rPr>
                <w:rFonts w:hint="default" w:ascii="Arial" w:hAnsi="Arial" w:eastAsia="Times New Roman" w:cs="Arial"/>
                <w:bCs/>
                <w:color w:val="000000"/>
                <w:sz w:val="17"/>
                <w:szCs w:val="17"/>
                <w:highlight w:val="none"/>
                <w:lang w:val="pt-BR"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6A6F010B">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29D3F94">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5CE5E85D">
            <w:pPr>
              <w:pStyle w:val="221"/>
              <w:spacing w:line="240" w:lineRule="auto"/>
              <w:ind w:left="0"/>
              <w:jc w:val="both"/>
              <w:rPr>
                <w:rFonts w:hint="default" w:ascii="Arial" w:hAnsi="Arial" w:cs="Arial"/>
                <w:sz w:val="17"/>
                <w:szCs w:val="17"/>
              </w:rPr>
            </w:pPr>
          </w:p>
        </w:tc>
      </w:tr>
      <w:tr w14:paraId="4508C1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7C48A33F">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29</w:t>
            </w:r>
          </w:p>
        </w:tc>
        <w:tc>
          <w:tcPr>
            <w:tcW w:w="4854" w:type="dxa"/>
            <w:tcBorders>
              <w:top w:val="single" w:color="000000" w:sz="4" w:space="0"/>
              <w:left w:val="single" w:color="000000" w:sz="4" w:space="0"/>
              <w:bottom w:val="single" w:color="000000" w:sz="4" w:space="0"/>
              <w:right w:val="single" w:color="000000" w:sz="4" w:space="0"/>
            </w:tcBorders>
            <w:vAlign w:val="top"/>
          </w:tcPr>
          <w:p w14:paraId="2955D96F">
            <w:pPr>
              <w:jc w:val="both"/>
              <w:rPr>
                <w:rFonts w:hint="default" w:ascii="Arial" w:hAnsi="Arial" w:cs="Arial"/>
                <w:sz w:val="17"/>
                <w:szCs w:val="17"/>
              </w:rPr>
            </w:pPr>
            <w:r>
              <w:rPr>
                <w:rFonts w:hint="default" w:ascii="Arial" w:hAnsi="Arial" w:cs="Arial"/>
                <w:b/>
                <w:bCs/>
                <w:color w:val="000000"/>
                <w:sz w:val="17"/>
                <w:szCs w:val="17"/>
                <w:highlight w:val="none"/>
              </w:rPr>
              <w:t>Bloco formulário para Pedido de Férias</w:t>
            </w:r>
            <w:r>
              <w:rPr>
                <w:rFonts w:hint="default" w:ascii="Arial" w:hAnsi="Arial" w:cs="Arial"/>
                <w:color w:val="000000"/>
                <w:sz w:val="17"/>
                <w:szCs w:val="17"/>
                <w:highlight w:val="none"/>
              </w:rPr>
              <w:t xml:space="preserve"> (em 2 vias carbonadas), com 500 folhas cada. Medidas 11,5 x 11,5 cm. </w:t>
            </w:r>
            <w:r>
              <w:rPr>
                <w:rFonts w:hint="default" w:ascii="Arial" w:hAnsi="Arial"/>
                <w:color w:val="000000"/>
                <w:sz w:val="17"/>
                <w:szCs w:val="17"/>
                <w:highlight w:val="none"/>
                <w:shd w:val="clear"/>
              </w:rPr>
              <w:t>(vide ilustração conforme termo de referência).</w:t>
            </w:r>
          </w:p>
        </w:tc>
        <w:tc>
          <w:tcPr>
            <w:tcW w:w="746" w:type="dxa"/>
            <w:tcBorders>
              <w:top w:val="single" w:color="000000" w:sz="4" w:space="0"/>
              <w:left w:val="single" w:color="000000" w:sz="4" w:space="0"/>
              <w:bottom w:val="single" w:color="000000" w:sz="4" w:space="0"/>
              <w:right w:val="single" w:color="000000" w:sz="4" w:space="0"/>
            </w:tcBorders>
            <w:vAlign w:val="center"/>
          </w:tcPr>
          <w:p w14:paraId="0501ECCC">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sum(D83:O83)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27</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3CB44D9A">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43A9A96">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3EAF7FF3">
            <w:pPr>
              <w:pStyle w:val="221"/>
              <w:spacing w:line="240" w:lineRule="auto"/>
              <w:ind w:left="0"/>
              <w:jc w:val="both"/>
              <w:rPr>
                <w:rFonts w:hint="default" w:ascii="Arial" w:hAnsi="Arial" w:cs="Arial"/>
                <w:sz w:val="17"/>
                <w:szCs w:val="17"/>
              </w:rPr>
            </w:pPr>
          </w:p>
        </w:tc>
      </w:tr>
      <w:tr w14:paraId="64D118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224AB317">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30</w:t>
            </w:r>
          </w:p>
        </w:tc>
        <w:tc>
          <w:tcPr>
            <w:tcW w:w="4854" w:type="dxa"/>
            <w:tcBorders>
              <w:top w:val="single" w:color="000000" w:sz="4" w:space="0"/>
              <w:left w:val="single" w:color="000000" w:sz="4" w:space="0"/>
              <w:bottom w:val="single" w:color="000000" w:sz="4" w:space="0"/>
              <w:right w:val="single" w:color="000000" w:sz="4" w:space="0"/>
            </w:tcBorders>
            <w:vAlign w:val="top"/>
          </w:tcPr>
          <w:p w14:paraId="6E7697BF">
            <w:pPr>
              <w:jc w:val="both"/>
              <w:rPr>
                <w:rFonts w:hint="default" w:ascii="Arial" w:hAnsi="Arial" w:cs="Arial"/>
                <w:sz w:val="17"/>
                <w:szCs w:val="17"/>
              </w:rPr>
            </w:pPr>
            <w:r>
              <w:rPr>
                <w:rFonts w:hint="default" w:ascii="Arial" w:hAnsi="Arial" w:cs="Arial"/>
                <w:b/>
                <w:bCs/>
                <w:color w:val="000000"/>
                <w:sz w:val="17"/>
                <w:szCs w:val="17"/>
                <w:highlight w:val="none"/>
              </w:rPr>
              <w:t>Bloco formulário para Vale Transporte</w:t>
            </w:r>
            <w:r>
              <w:rPr>
                <w:rFonts w:hint="default" w:ascii="Arial" w:hAnsi="Arial" w:cs="Arial"/>
                <w:color w:val="000000"/>
                <w:sz w:val="17"/>
                <w:szCs w:val="17"/>
                <w:highlight w:val="none"/>
              </w:rPr>
              <w:t xml:space="preserve"> (em 2 vias carbonadas), com 500 folhas cada. Medidas 20 x 14 cm.</w:t>
            </w:r>
            <w:r>
              <w:rPr>
                <w:rFonts w:hint="default" w:ascii="Arial" w:hAnsi="Arial"/>
                <w:color w:val="000000"/>
                <w:sz w:val="17"/>
                <w:szCs w:val="17"/>
                <w:highlight w:val="none"/>
                <w:shd w:val="clear"/>
              </w:rPr>
              <w:t>(vide ilustração conforme termo de referência).</w:t>
            </w:r>
          </w:p>
        </w:tc>
        <w:tc>
          <w:tcPr>
            <w:tcW w:w="746" w:type="dxa"/>
            <w:tcBorders>
              <w:top w:val="single" w:color="000000" w:sz="4" w:space="0"/>
              <w:left w:val="single" w:color="000000" w:sz="4" w:space="0"/>
              <w:bottom w:val="single" w:color="000000" w:sz="4" w:space="0"/>
              <w:right w:val="single" w:color="000000" w:sz="4" w:space="0"/>
            </w:tcBorders>
            <w:vAlign w:val="center"/>
          </w:tcPr>
          <w:p w14:paraId="684B24E0">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sum(D82:O82)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22</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5E8000DC">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1A025221">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67713EBA">
            <w:pPr>
              <w:pStyle w:val="221"/>
              <w:spacing w:line="240" w:lineRule="auto"/>
              <w:ind w:left="0"/>
              <w:jc w:val="both"/>
              <w:rPr>
                <w:rFonts w:hint="default" w:ascii="Arial" w:hAnsi="Arial" w:cs="Arial"/>
                <w:sz w:val="17"/>
                <w:szCs w:val="17"/>
              </w:rPr>
            </w:pPr>
          </w:p>
        </w:tc>
      </w:tr>
      <w:tr w14:paraId="0CBA95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142EA1A3">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31</w:t>
            </w:r>
          </w:p>
        </w:tc>
        <w:tc>
          <w:tcPr>
            <w:tcW w:w="4854" w:type="dxa"/>
            <w:tcBorders>
              <w:top w:val="single" w:color="000000" w:sz="4" w:space="0"/>
              <w:left w:val="single" w:color="000000" w:sz="4" w:space="0"/>
              <w:bottom w:val="single" w:color="000000" w:sz="4" w:space="0"/>
              <w:right w:val="single" w:color="000000" w:sz="4" w:space="0"/>
            </w:tcBorders>
            <w:vAlign w:val="top"/>
          </w:tcPr>
          <w:p w14:paraId="0627CE90">
            <w:pPr>
              <w:jc w:val="both"/>
              <w:rPr>
                <w:rFonts w:hint="default" w:ascii="Arial" w:hAnsi="Arial" w:cs="Arial"/>
                <w:sz w:val="17"/>
                <w:szCs w:val="17"/>
              </w:rPr>
            </w:pPr>
            <w:r>
              <w:rPr>
                <w:rFonts w:hint="default" w:ascii="Arial" w:hAnsi="Arial" w:cs="Arial"/>
                <w:b/>
                <w:bCs/>
                <w:color w:val="000000"/>
                <w:sz w:val="17"/>
                <w:szCs w:val="17"/>
                <w:highlight w:val="none"/>
              </w:rPr>
              <w:t>Bloco Impresso A5</w:t>
            </w:r>
            <w:r>
              <w:rPr>
                <w:rFonts w:hint="default" w:ascii="Arial" w:hAnsi="Arial" w:cs="Arial"/>
                <w:color w:val="000000"/>
                <w:sz w:val="17"/>
                <w:szCs w:val="17"/>
                <w:highlight w:val="none"/>
              </w:rPr>
              <w:t xml:space="preserve"> Padronizado Papel Offset; 180g; 148x210mm; Frente e Verso Bloco com 100 folhas;  </w:t>
            </w:r>
            <w:r>
              <w:rPr>
                <w:rFonts w:hint="default" w:ascii="Arial" w:hAnsi="Arial" w:cs="Arial"/>
                <w:color w:val="000000"/>
                <w:sz w:val="17"/>
                <w:szCs w:val="17"/>
                <w:highlight w:val="none"/>
                <w:lang w:val="pt-BR"/>
              </w:rPr>
              <w:t>com a</w:t>
            </w:r>
            <w:r>
              <w:rPr>
                <w:rFonts w:hint="default" w:ascii="Arial" w:hAnsi="Arial" w:cs="Arial"/>
                <w:color w:val="000000"/>
                <w:sz w:val="17"/>
                <w:szCs w:val="17"/>
                <w:highlight w:val="none"/>
              </w:rPr>
              <w:t xml:space="preserve">rte </w:t>
            </w:r>
            <w:r>
              <w:rPr>
                <w:rFonts w:hint="default" w:ascii="Arial" w:hAnsi="Arial" w:cs="Arial"/>
                <w:color w:val="000000"/>
                <w:sz w:val="17"/>
                <w:szCs w:val="17"/>
                <w:highlight w:val="none"/>
                <w:lang w:val="pt-BR"/>
              </w:rPr>
              <w:t>a</w:t>
            </w:r>
            <w:r>
              <w:rPr>
                <w:rFonts w:hint="default" w:ascii="Arial" w:hAnsi="Arial" w:cs="Arial"/>
                <w:color w:val="000000"/>
                <w:sz w:val="17"/>
                <w:szCs w:val="17"/>
                <w:highlight w:val="none"/>
              </w:rPr>
              <w:t xml:space="preserve"> </w:t>
            </w:r>
            <w:r>
              <w:rPr>
                <w:rFonts w:hint="default" w:ascii="Arial" w:hAnsi="Arial" w:cs="Arial"/>
                <w:color w:val="000000"/>
                <w:sz w:val="17"/>
                <w:szCs w:val="17"/>
                <w:highlight w:val="none"/>
                <w:lang w:val="pt-BR"/>
              </w:rPr>
              <w:t>s</w:t>
            </w:r>
            <w:r>
              <w:rPr>
                <w:rFonts w:hint="default" w:ascii="Arial" w:hAnsi="Arial" w:cs="Arial"/>
                <w:color w:val="000000"/>
                <w:sz w:val="17"/>
                <w:szCs w:val="17"/>
                <w:highlight w:val="none"/>
              </w:rPr>
              <w:t xml:space="preserve">er </w:t>
            </w:r>
            <w:r>
              <w:rPr>
                <w:rFonts w:hint="default" w:ascii="Arial" w:hAnsi="Arial" w:cs="Arial"/>
                <w:color w:val="000000"/>
                <w:sz w:val="17"/>
                <w:szCs w:val="17"/>
                <w:highlight w:val="none"/>
                <w:lang w:val="pt-BR"/>
              </w:rPr>
              <w:t>d</w:t>
            </w:r>
            <w:r>
              <w:rPr>
                <w:rFonts w:hint="default" w:ascii="Arial" w:hAnsi="Arial" w:cs="Arial"/>
                <w:color w:val="000000"/>
                <w:sz w:val="17"/>
                <w:szCs w:val="17"/>
                <w:highlight w:val="none"/>
              </w:rPr>
              <w:t xml:space="preserve">efinida </w:t>
            </w:r>
            <w:r>
              <w:rPr>
                <w:rFonts w:hint="default" w:ascii="Arial" w:hAnsi="Arial" w:cs="Arial"/>
                <w:color w:val="000000"/>
                <w:sz w:val="17"/>
                <w:szCs w:val="17"/>
                <w:highlight w:val="none"/>
                <w:lang w:val="pt-BR"/>
              </w:rPr>
              <w:t>p</w:t>
            </w:r>
            <w:r>
              <w:rPr>
                <w:rFonts w:hint="default" w:ascii="Arial" w:hAnsi="Arial" w:cs="Arial"/>
                <w:color w:val="000000"/>
                <w:sz w:val="17"/>
                <w:szCs w:val="17"/>
                <w:highlight w:val="none"/>
              </w:rPr>
              <w:t xml:space="preserve">ela Secretaria </w:t>
            </w:r>
            <w:r>
              <w:rPr>
                <w:rFonts w:hint="default" w:ascii="Arial" w:hAnsi="Arial" w:cs="Arial"/>
                <w:color w:val="000000"/>
                <w:sz w:val="17"/>
                <w:szCs w:val="17"/>
                <w:highlight w:val="none"/>
                <w:lang w:val="pt-BR"/>
              </w:rPr>
              <w:t>correspondente, n</w:t>
            </w:r>
            <w:r>
              <w:rPr>
                <w:rFonts w:hint="default" w:ascii="Arial" w:hAnsi="Arial" w:cs="Arial"/>
                <w:color w:val="000000"/>
                <w:sz w:val="17"/>
                <w:szCs w:val="17"/>
                <w:highlight w:val="none"/>
              </w:rPr>
              <w:t xml:space="preserve">o </w:t>
            </w:r>
            <w:r>
              <w:rPr>
                <w:rFonts w:hint="default" w:ascii="Arial" w:hAnsi="Arial" w:cs="Arial"/>
                <w:color w:val="000000"/>
                <w:sz w:val="17"/>
                <w:szCs w:val="17"/>
                <w:highlight w:val="none"/>
                <w:lang w:val="pt-BR"/>
              </w:rPr>
              <w:t>m</w:t>
            </w:r>
            <w:r>
              <w:rPr>
                <w:rFonts w:hint="default" w:ascii="Arial" w:hAnsi="Arial" w:cs="Arial"/>
                <w:color w:val="000000"/>
                <w:sz w:val="17"/>
                <w:szCs w:val="17"/>
                <w:highlight w:val="none"/>
              </w:rPr>
              <w:t>omento</w:t>
            </w:r>
            <w:r>
              <w:rPr>
                <w:rFonts w:hint="default" w:ascii="Arial" w:hAnsi="Arial" w:cs="Arial"/>
                <w:color w:val="000000"/>
                <w:sz w:val="17"/>
                <w:szCs w:val="17"/>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2546B7CA">
            <w:pPr>
              <w:jc w:val="center"/>
              <w:rPr>
                <w:rFonts w:hint="default" w:ascii="Arial" w:hAnsi="Arial" w:cs="Arial"/>
                <w:sz w:val="17"/>
                <w:szCs w:val="17"/>
              </w:rPr>
            </w:pPr>
            <w:r>
              <w:rPr>
                <w:rFonts w:hint="default" w:ascii="Arial" w:hAnsi="Arial" w:eastAsia="Times New Roman" w:cs="Arial"/>
                <w:bCs/>
                <w:color w:val="000000"/>
                <w:sz w:val="17"/>
                <w:szCs w:val="17"/>
                <w:highlight w:val="none"/>
                <w:lang w:val="pt-BR" w:eastAsia="pt-BR" w:bidi="ar-SA"/>
              </w:rPr>
              <w:fldChar w:fldCharType="begin"/>
            </w:r>
            <w:r>
              <w:rPr>
                <w:rFonts w:hint="default" w:ascii="Arial" w:hAnsi="Arial" w:eastAsia="Times New Roman" w:cs="Arial"/>
                <w:bCs/>
                <w:color w:val="000000"/>
                <w:sz w:val="17"/>
                <w:szCs w:val="17"/>
                <w:highlight w:val="none"/>
                <w:lang w:val="pt-BR" w:eastAsia="pt-BR" w:bidi="ar-SA"/>
              </w:rPr>
              <w:instrText xml:space="preserve"> = sum(D96:O96) \* MERGEFORMAT </w:instrText>
            </w:r>
            <w:r>
              <w:rPr>
                <w:rFonts w:hint="default" w:ascii="Arial" w:hAnsi="Arial" w:eastAsia="Times New Roman" w:cs="Arial"/>
                <w:bCs/>
                <w:color w:val="000000"/>
                <w:sz w:val="17"/>
                <w:szCs w:val="17"/>
                <w:highlight w:val="none"/>
                <w:lang w:val="pt-BR" w:eastAsia="pt-BR" w:bidi="ar-SA"/>
              </w:rPr>
              <w:fldChar w:fldCharType="separate"/>
            </w:r>
            <w:r>
              <w:rPr>
                <w:rFonts w:hint="default" w:ascii="Arial" w:hAnsi="Arial" w:eastAsia="Times New Roman" w:cs="Arial"/>
                <w:bCs/>
                <w:color w:val="000000"/>
                <w:sz w:val="17"/>
                <w:szCs w:val="17"/>
                <w:highlight w:val="none"/>
                <w:lang w:val="pt-BR" w:eastAsia="pt-BR" w:bidi="ar-SA"/>
              </w:rPr>
              <w:t>9500</w:t>
            </w:r>
            <w:r>
              <w:rPr>
                <w:rFonts w:hint="default" w:ascii="Arial" w:hAnsi="Arial" w:eastAsia="Times New Roman" w:cs="Arial"/>
                <w:bCs/>
                <w:color w:val="000000"/>
                <w:sz w:val="17"/>
                <w:szCs w:val="17"/>
                <w:highlight w:val="none"/>
                <w:lang w:val="pt-BR" w:eastAsia="pt-BR" w:bidi="ar-SA"/>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56F169D1">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50B5105">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34B04186">
            <w:pPr>
              <w:pStyle w:val="221"/>
              <w:spacing w:line="240" w:lineRule="auto"/>
              <w:ind w:left="0"/>
              <w:jc w:val="both"/>
              <w:rPr>
                <w:rFonts w:hint="default" w:ascii="Arial" w:hAnsi="Arial" w:cs="Arial"/>
                <w:sz w:val="17"/>
                <w:szCs w:val="17"/>
              </w:rPr>
            </w:pPr>
          </w:p>
        </w:tc>
      </w:tr>
      <w:tr w14:paraId="44F16B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2EC98733">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32</w:t>
            </w:r>
          </w:p>
        </w:tc>
        <w:tc>
          <w:tcPr>
            <w:tcW w:w="4854" w:type="dxa"/>
            <w:tcBorders>
              <w:top w:val="single" w:color="000000" w:sz="4" w:space="0"/>
              <w:left w:val="single" w:color="000000" w:sz="4" w:space="0"/>
              <w:bottom w:val="single" w:color="000000" w:sz="4" w:space="0"/>
              <w:right w:val="single" w:color="000000" w:sz="4" w:space="0"/>
            </w:tcBorders>
            <w:vAlign w:val="top"/>
          </w:tcPr>
          <w:p w14:paraId="4271F8D7">
            <w:pPr>
              <w:jc w:val="both"/>
              <w:rPr>
                <w:rFonts w:hint="default" w:ascii="Arial" w:hAnsi="Arial" w:cs="Arial"/>
                <w:sz w:val="17"/>
                <w:szCs w:val="17"/>
              </w:rPr>
            </w:pPr>
            <w:r>
              <w:rPr>
                <w:rFonts w:hint="default" w:ascii="Arial" w:hAnsi="Arial" w:cs="Arial"/>
                <w:b/>
                <w:bCs/>
                <w:color w:val="000000"/>
                <w:sz w:val="17"/>
                <w:szCs w:val="17"/>
                <w:highlight w:val="none"/>
                <w:lang w:val="pt-BR"/>
              </w:rPr>
              <w:t xml:space="preserve">Bloco </w:t>
            </w:r>
            <w:r>
              <w:rPr>
                <w:rFonts w:hint="default" w:ascii="Arial" w:hAnsi="Arial" w:cs="Arial"/>
                <w:b/>
                <w:bCs/>
                <w:color w:val="000000"/>
                <w:sz w:val="17"/>
                <w:szCs w:val="17"/>
                <w:highlight w:val="none"/>
              </w:rPr>
              <w:t>A5</w:t>
            </w:r>
            <w:r>
              <w:rPr>
                <w:rFonts w:hint="default" w:ascii="Arial" w:hAnsi="Arial" w:cs="Arial"/>
                <w:color w:val="000000"/>
                <w:sz w:val="17"/>
                <w:szCs w:val="17"/>
                <w:highlight w:val="none"/>
              </w:rPr>
              <w:t xml:space="preserve"> Impresso Padronizado Papel Offset; 75g/m²; 148x210mm; Frente e Verso c 2vias; Bloco com 100 folhas;  </w:t>
            </w:r>
            <w:r>
              <w:rPr>
                <w:rFonts w:hint="default" w:ascii="Arial" w:hAnsi="Arial" w:cs="Arial"/>
                <w:color w:val="000000"/>
                <w:sz w:val="17"/>
                <w:szCs w:val="17"/>
                <w:highlight w:val="none"/>
                <w:lang w:val="pt-BR"/>
              </w:rPr>
              <w:t>com a</w:t>
            </w:r>
            <w:r>
              <w:rPr>
                <w:rFonts w:hint="default" w:ascii="Arial" w:hAnsi="Arial" w:cs="Arial"/>
                <w:color w:val="000000"/>
                <w:sz w:val="17"/>
                <w:szCs w:val="17"/>
                <w:highlight w:val="none"/>
              </w:rPr>
              <w:t xml:space="preserve">rte </w:t>
            </w:r>
            <w:r>
              <w:rPr>
                <w:rFonts w:hint="default" w:ascii="Arial" w:hAnsi="Arial" w:cs="Arial"/>
                <w:color w:val="000000"/>
                <w:sz w:val="17"/>
                <w:szCs w:val="17"/>
                <w:highlight w:val="none"/>
                <w:lang w:val="pt-BR"/>
              </w:rPr>
              <w:t>a</w:t>
            </w:r>
            <w:r>
              <w:rPr>
                <w:rFonts w:hint="default" w:ascii="Arial" w:hAnsi="Arial" w:cs="Arial"/>
                <w:color w:val="000000"/>
                <w:sz w:val="17"/>
                <w:szCs w:val="17"/>
                <w:highlight w:val="none"/>
              </w:rPr>
              <w:t xml:space="preserve"> </w:t>
            </w:r>
            <w:r>
              <w:rPr>
                <w:rFonts w:hint="default" w:ascii="Arial" w:hAnsi="Arial" w:cs="Arial"/>
                <w:color w:val="000000"/>
                <w:sz w:val="17"/>
                <w:szCs w:val="17"/>
                <w:highlight w:val="none"/>
                <w:lang w:val="pt-BR"/>
              </w:rPr>
              <w:t>s</w:t>
            </w:r>
            <w:r>
              <w:rPr>
                <w:rFonts w:hint="default" w:ascii="Arial" w:hAnsi="Arial" w:cs="Arial"/>
                <w:color w:val="000000"/>
                <w:sz w:val="17"/>
                <w:szCs w:val="17"/>
                <w:highlight w:val="none"/>
              </w:rPr>
              <w:t xml:space="preserve">er </w:t>
            </w:r>
            <w:r>
              <w:rPr>
                <w:rFonts w:hint="default" w:ascii="Arial" w:hAnsi="Arial" w:cs="Arial"/>
                <w:color w:val="000000"/>
                <w:sz w:val="17"/>
                <w:szCs w:val="17"/>
                <w:highlight w:val="none"/>
                <w:lang w:val="pt-BR"/>
              </w:rPr>
              <w:t>d</w:t>
            </w:r>
            <w:r>
              <w:rPr>
                <w:rFonts w:hint="default" w:ascii="Arial" w:hAnsi="Arial" w:cs="Arial"/>
                <w:color w:val="000000"/>
                <w:sz w:val="17"/>
                <w:szCs w:val="17"/>
                <w:highlight w:val="none"/>
              </w:rPr>
              <w:t xml:space="preserve">efinida </w:t>
            </w:r>
            <w:r>
              <w:rPr>
                <w:rFonts w:hint="default" w:ascii="Arial" w:hAnsi="Arial" w:cs="Arial"/>
                <w:color w:val="000000"/>
                <w:sz w:val="17"/>
                <w:szCs w:val="17"/>
                <w:highlight w:val="none"/>
                <w:lang w:val="pt-BR"/>
              </w:rPr>
              <w:t>p</w:t>
            </w:r>
            <w:r>
              <w:rPr>
                <w:rFonts w:hint="default" w:ascii="Arial" w:hAnsi="Arial" w:cs="Arial"/>
                <w:color w:val="000000"/>
                <w:sz w:val="17"/>
                <w:szCs w:val="17"/>
                <w:highlight w:val="none"/>
              </w:rPr>
              <w:t xml:space="preserve">ela Secretaria </w:t>
            </w:r>
            <w:r>
              <w:rPr>
                <w:rFonts w:hint="default" w:ascii="Arial" w:hAnsi="Arial" w:cs="Arial"/>
                <w:color w:val="000000"/>
                <w:sz w:val="17"/>
                <w:szCs w:val="17"/>
                <w:highlight w:val="none"/>
                <w:lang w:val="pt-BR"/>
              </w:rPr>
              <w:t>correspondente, n</w:t>
            </w:r>
            <w:r>
              <w:rPr>
                <w:rFonts w:hint="default" w:ascii="Arial" w:hAnsi="Arial" w:cs="Arial"/>
                <w:color w:val="000000"/>
                <w:sz w:val="17"/>
                <w:szCs w:val="17"/>
                <w:highlight w:val="none"/>
              </w:rPr>
              <w:t xml:space="preserve">o </w:t>
            </w:r>
            <w:r>
              <w:rPr>
                <w:rFonts w:hint="default" w:ascii="Arial" w:hAnsi="Arial" w:cs="Arial"/>
                <w:color w:val="000000"/>
                <w:sz w:val="17"/>
                <w:szCs w:val="17"/>
                <w:highlight w:val="none"/>
                <w:lang w:val="pt-BR"/>
              </w:rPr>
              <w:t>m</w:t>
            </w:r>
            <w:r>
              <w:rPr>
                <w:rFonts w:hint="default" w:ascii="Arial" w:hAnsi="Arial" w:cs="Arial"/>
                <w:color w:val="000000"/>
                <w:sz w:val="17"/>
                <w:szCs w:val="17"/>
                <w:highlight w:val="none"/>
              </w:rPr>
              <w:t>omento</w:t>
            </w:r>
            <w:r>
              <w:rPr>
                <w:rFonts w:hint="default" w:ascii="Arial" w:hAnsi="Arial" w:cs="Arial"/>
                <w:color w:val="000000"/>
                <w:sz w:val="17"/>
                <w:szCs w:val="17"/>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22267B3C">
            <w:pPr>
              <w:jc w:val="center"/>
              <w:rPr>
                <w:rFonts w:hint="default" w:ascii="Arial" w:hAnsi="Arial" w:cs="Arial"/>
                <w:sz w:val="17"/>
                <w:szCs w:val="17"/>
              </w:rPr>
            </w:pPr>
            <w:r>
              <w:rPr>
                <w:rFonts w:hint="default" w:ascii="Arial" w:hAnsi="Arial" w:eastAsia="Times New Roman" w:cs="Arial"/>
                <w:bCs/>
                <w:color w:val="000000"/>
                <w:sz w:val="17"/>
                <w:szCs w:val="17"/>
                <w:highlight w:val="none"/>
                <w:lang w:val="pt-BR" w:eastAsia="pt-BR"/>
              </w:rPr>
              <w:fldChar w:fldCharType="begin"/>
            </w:r>
            <w:r>
              <w:rPr>
                <w:rFonts w:hint="default" w:ascii="Arial" w:hAnsi="Arial" w:eastAsia="Times New Roman" w:cs="Arial"/>
                <w:bCs/>
                <w:color w:val="000000"/>
                <w:sz w:val="17"/>
                <w:szCs w:val="17"/>
                <w:highlight w:val="none"/>
                <w:lang w:val="pt-BR" w:eastAsia="pt-BR"/>
              </w:rPr>
              <w:instrText xml:space="preserve"> = sum(D97:O97) \* MERGEFORMAT </w:instrText>
            </w:r>
            <w:r>
              <w:rPr>
                <w:rFonts w:hint="default" w:ascii="Arial" w:hAnsi="Arial" w:eastAsia="Times New Roman" w:cs="Arial"/>
                <w:bCs/>
                <w:color w:val="000000"/>
                <w:sz w:val="17"/>
                <w:szCs w:val="17"/>
                <w:highlight w:val="none"/>
                <w:lang w:val="pt-BR" w:eastAsia="pt-BR"/>
              </w:rPr>
              <w:fldChar w:fldCharType="separate"/>
            </w:r>
            <w:r>
              <w:rPr>
                <w:rFonts w:hint="default" w:ascii="Arial" w:hAnsi="Arial" w:eastAsia="Times New Roman" w:cs="Arial"/>
                <w:bCs/>
                <w:color w:val="000000"/>
                <w:sz w:val="17"/>
                <w:szCs w:val="17"/>
                <w:highlight w:val="none"/>
                <w:lang w:val="pt-BR" w:eastAsia="pt-BR"/>
              </w:rPr>
              <w:t>100</w:t>
            </w:r>
            <w:r>
              <w:rPr>
                <w:rFonts w:hint="default" w:ascii="Arial" w:hAnsi="Arial" w:eastAsia="Times New Roman" w:cs="Arial"/>
                <w:bCs/>
                <w:color w:val="000000"/>
                <w:sz w:val="17"/>
                <w:szCs w:val="17"/>
                <w:highlight w:val="none"/>
                <w:lang w:val="pt-BR"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3624C0A0">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00E4E4E5">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238A5B8B">
            <w:pPr>
              <w:pStyle w:val="221"/>
              <w:spacing w:line="240" w:lineRule="auto"/>
              <w:ind w:left="0"/>
              <w:jc w:val="both"/>
              <w:rPr>
                <w:rFonts w:hint="default" w:ascii="Arial" w:hAnsi="Arial" w:cs="Arial"/>
                <w:sz w:val="17"/>
                <w:szCs w:val="17"/>
              </w:rPr>
            </w:pPr>
          </w:p>
        </w:tc>
      </w:tr>
      <w:tr w14:paraId="5037E5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1C254B74">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33</w:t>
            </w:r>
          </w:p>
        </w:tc>
        <w:tc>
          <w:tcPr>
            <w:tcW w:w="4854" w:type="dxa"/>
            <w:tcBorders>
              <w:top w:val="single" w:color="000000" w:sz="4" w:space="0"/>
              <w:left w:val="single" w:color="000000" w:sz="4" w:space="0"/>
              <w:bottom w:val="single" w:color="000000" w:sz="4" w:space="0"/>
              <w:right w:val="single" w:color="000000" w:sz="4" w:space="0"/>
            </w:tcBorders>
            <w:vAlign w:val="top"/>
          </w:tcPr>
          <w:p w14:paraId="793AFAD9">
            <w:pPr>
              <w:jc w:val="both"/>
              <w:rPr>
                <w:rFonts w:hint="default" w:ascii="Arial" w:hAnsi="Arial" w:cs="Arial"/>
                <w:sz w:val="17"/>
                <w:szCs w:val="17"/>
              </w:rPr>
            </w:pPr>
            <w:r>
              <w:rPr>
                <w:rFonts w:hint="default" w:ascii="Arial" w:hAnsi="Arial" w:cs="Arial"/>
                <w:b/>
                <w:bCs/>
                <w:color w:val="000000"/>
                <w:sz w:val="17"/>
                <w:szCs w:val="17"/>
                <w:highlight w:val="none"/>
                <w:lang w:val="pt-BR"/>
              </w:rPr>
              <w:t xml:space="preserve">Bloco </w:t>
            </w:r>
            <w:r>
              <w:rPr>
                <w:rFonts w:hint="default" w:ascii="Arial" w:hAnsi="Arial" w:cs="Arial"/>
                <w:color w:val="000000"/>
                <w:sz w:val="17"/>
                <w:szCs w:val="17"/>
                <w:highlight w:val="none"/>
              </w:rPr>
              <w:t xml:space="preserve">A4 Impresso Padronizado Papel Offset 75g/m². Formato; Somente Frente. 210x297 Mm; Bloco com 100 Folhas;  </w:t>
            </w:r>
            <w:r>
              <w:rPr>
                <w:rFonts w:hint="default" w:ascii="Arial" w:hAnsi="Arial" w:cs="Arial"/>
                <w:color w:val="000000"/>
                <w:sz w:val="17"/>
                <w:szCs w:val="17"/>
                <w:highlight w:val="none"/>
                <w:lang w:val="pt-BR"/>
              </w:rPr>
              <w:t>com a</w:t>
            </w:r>
            <w:r>
              <w:rPr>
                <w:rFonts w:hint="default" w:ascii="Arial" w:hAnsi="Arial" w:cs="Arial"/>
                <w:color w:val="000000"/>
                <w:sz w:val="17"/>
                <w:szCs w:val="17"/>
                <w:highlight w:val="none"/>
              </w:rPr>
              <w:t xml:space="preserve">rte </w:t>
            </w:r>
            <w:r>
              <w:rPr>
                <w:rFonts w:hint="default" w:ascii="Arial" w:hAnsi="Arial" w:cs="Arial"/>
                <w:color w:val="000000"/>
                <w:sz w:val="17"/>
                <w:szCs w:val="17"/>
                <w:highlight w:val="none"/>
                <w:lang w:val="pt-BR"/>
              </w:rPr>
              <w:t>a</w:t>
            </w:r>
            <w:r>
              <w:rPr>
                <w:rFonts w:hint="default" w:ascii="Arial" w:hAnsi="Arial" w:cs="Arial"/>
                <w:color w:val="000000"/>
                <w:sz w:val="17"/>
                <w:szCs w:val="17"/>
                <w:highlight w:val="none"/>
              </w:rPr>
              <w:t xml:space="preserve"> </w:t>
            </w:r>
            <w:r>
              <w:rPr>
                <w:rFonts w:hint="default" w:ascii="Arial" w:hAnsi="Arial" w:cs="Arial"/>
                <w:color w:val="000000"/>
                <w:sz w:val="17"/>
                <w:szCs w:val="17"/>
                <w:highlight w:val="none"/>
                <w:lang w:val="pt-BR"/>
              </w:rPr>
              <w:t>s</w:t>
            </w:r>
            <w:r>
              <w:rPr>
                <w:rFonts w:hint="default" w:ascii="Arial" w:hAnsi="Arial" w:cs="Arial"/>
                <w:color w:val="000000"/>
                <w:sz w:val="17"/>
                <w:szCs w:val="17"/>
                <w:highlight w:val="none"/>
              </w:rPr>
              <w:t xml:space="preserve">er </w:t>
            </w:r>
            <w:r>
              <w:rPr>
                <w:rFonts w:hint="default" w:ascii="Arial" w:hAnsi="Arial" w:cs="Arial"/>
                <w:color w:val="000000"/>
                <w:sz w:val="17"/>
                <w:szCs w:val="17"/>
                <w:highlight w:val="none"/>
                <w:lang w:val="pt-BR"/>
              </w:rPr>
              <w:t>d</w:t>
            </w:r>
            <w:r>
              <w:rPr>
                <w:rFonts w:hint="default" w:ascii="Arial" w:hAnsi="Arial" w:cs="Arial"/>
                <w:color w:val="000000"/>
                <w:sz w:val="17"/>
                <w:szCs w:val="17"/>
                <w:highlight w:val="none"/>
              </w:rPr>
              <w:t xml:space="preserve">efinida </w:t>
            </w:r>
            <w:r>
              <w:rPr>
                <w:rFonts w:hint="default" w:ascii="Arial" w:hAnsi="Arial" w:cs="Arial"/>
                <w:color w:val="000000"/>
                <w:sz w:val="17"/>
                <w:szCs w:val="17"/>
                <w:highlight w:val="none"/>
                <w:lang w:val="pt-BR"/>
              </w:rPr>
              <w:t>p</w:t>
            </w:r>
            <w:r>
              <w:rPr>
                <w:rFonts w:hint="default" w:ascii="Arial" w:hAnsi="Arial" w:cs="Arial"/>
                <w:color w:val="000000"/>
                <w:sz w:val="17"/>
                <w:szCs w:val="17"/>
                <w:highlight w:val="none"/>
              </w:rPr>
              <w:t xml:space="preserve">ela Secretaria </w:t>
            </w:r>
            <w:r>
              <w:rPr>
                <w:rFonts w:hint="default" w:ascii="Arial" w:hAnsi="Arial" w:cs="Arial"/>
                <w:color w:val="000000"/>
                <w:sz w:val="17"/>
                <w:szCs w:val="17"/>
                <w:highlight w:val="none"/>
                <w:lang w:val="pt-BR"/>
              </w:rPr>
              <w:t>correspondente, n</w:t>
            </w:r>
            <w:r>
              <w:rPr>
                <w:rFonts w:hint="default" w:ascii="Arial" w:hAnsi="Arial" w:cs="Arial"/>
                <w:color w:val="000000"/>
                <w:sz w:val="17"/>
                <w:szCs w:val="17"/>
                <w:highlight w:val="none"/>
              </w:rPr>
              <w:t xml:space="preserve">o </w:t>
            </w:r>
            <w:r>
              <w:rPr>
                <w:rFonts w:hint="default" w:ascii="Arial" w:hAnsi="Arial" w:cs="Arial"/>
                <w:color w:val="000000"/>
                <w:sz w:val="17"/>
                <w:szCs w:val="17"/>
                <w:highlight w:val="none"/>
                <w:lang w:val="pt-BR"/>
              </w:rPr>
              <w:t>m</w:t>
            </w:r>
            <w:r>
              <w:rPr>
                <w:rFonts w:hint="default" w:ascii="Arial" w:hAnsi="Arial" w:cs="Arial"/>
                <w:color w:val="000000"/>
                <w:sz w:val="17"/>
                <w:szCs w:val="17"/>
                <w:highlight w:val="none"/>
              </w:rPr>
              <w:t>omento</w:t>
            </w:r>
            <w:r>
              <w:rPr>
                <w:rFonts w:hint="default" w:ascii="Arial" w:hAnsi="Arial" w:cs="Arial"/>
                <w:color w:val="000000"/>
                <w:sz w:val="17"/>
                <w:szCs w:val="17"/>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64207B42">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sum(D87:O87)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5230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2C18D631">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8D93245">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701CE698">
            <w:pPr>
              <w:pStyle w:val="221"/>
              <w:spacing w:line="240" w:lineRule="auto"/>
              <w:ind w:left="0"/>
              <w:jc w:val="both"/>
              <w:rPr>
                <w:rFonts w:hint="default" w:ascii="Arial" w:hAnsi="Arial" w:cs="Arial"/>
                <w:sz w:val="17"/>
                <w:szCs w:val="17"/>
              </w:rPr>
            </w:pPr>
          </w:p>
        </w:tc>
      </w:tr>
      <w:tr w14:paraId="13210C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5F3392E0">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34</w:t>
            </w:r>
          </w:p>
        </w:tc>
        <w:tc>
          <w:tcPr>
            <w:tcW w:w="4854" w:type="dxa"/>
            <w:tcBorders>
              <w:top w:val="single" w:color="000000" w:sz="4" w:space="0"/>
              <w:left w:val="single" w:color="000000" w:sz="4" w:space="0"/>
              <w:bottom w:val="single" w:color="000000" w:sz="4" w:space="0"/>
              <w:right w:val="single" w:color="000000" w:sz="4" w:space="0"/>
            </w:tcBorders>
            <w:vAlign w:val="top"/>
          </w:tcPr>
          <w:p w14:paraId="3839796B">
            <w:pPr>
              <w:jc w:val="both"/>
              <w:rPr>
                <w:rFonts w:hint="default" w:ascii="Arial" w:hAnsi="Arial" w:cs="Arial"/>
                <w:sz w:val="17"/>
                <w:szCs w:val="17"/>
              </w:rPr>
            </w:pPr>
            <w:r>
              <w:rPr>
                <w:rFonts w:hint="default" w:ascii="Arial" w:hAnsi="Arial" w:cs="Arial"/>
                <w:b/>
                <w:bCs/>
                <w:color w:val="000000"/>
                <w:sz w:val="17"/>
                <w:szCs w:val="17"/>
                <w:highlight w:val="none"/>
                <w:lang w:val="pt-BR"/>
              </w:rPr>
              <w:t xml:space="preserve">Bloco </w:t>
            </w:r>
            <w:r>
              <w:rPr>
                <w:rFonts w:hint="default" w:ascii="Arial" w:hAnsi="Arial" w:cs="Arial"/>
                <w:color w:val="000000"/>
                <w:sz w:val="17"/>
                <w:szCs w:val="17"/>
                <w:highlight w:val="none"/>
              </w:rPr>
              <w:t xml:space="preserve">A4 Impresso Padronizado </w:t>
            </w:r>
            <w:r>
              <w:rPr>
                <w:rFonts w:hint="default" w:ascii="Arial" w:hAnsi="Arial" w:cs="Arial"/>
                <w:b/>
                <w:bCs/>
                <w:color w:val="000000"/>
                <w:sz w:val="17"/>
                <w:szCs w:val="17"/>
                <w:highlight w:val="none"/>
              </w:rPr>
              <w:t xml:space="preserve">Papel </w:t>
            </w:r>
            <w:r>
              <w:rPr>
                <w:rFonts w:hint="default" w:ascii="Arial" w:hAnsi="Arial" w:cs="Arial"/>
                <w:color w:val="000000"/>
                <w:sz w:val="17"/>
                <w:szCs w:val="17"/>
                <w:highlight w:val="none"/>
              </w:rPr>
              <w:t>Offset 75g/m². Formato; Frente c/ 2 vias; 210x297 Mm; Bloco com 50 Folhas;</w:t>
            </w:r>
            <w:r>
              <w:rPr>
                <w:rFonts w:hint="default" w:ascii="Arial" w:hAnsi="Arial" w:cs="Arial"/>
                <w:color w:val="000000"/>
                <w:sz w:val="17"/>
                <w:szCs w:val="17"/>
                <w:highlight w:val="none"/>
                <w:lang w:val="pt-BR"/>
              </w:rPr>
              <w:t xml:space="preserve"> </w:t>
            </w:r>
            <w:r>
              <w:rPr>
                <w:rFonts w:hint="default" w:ascii="Arial" w:hAnsi="Arial" w:cs="Arial"/>
                <w:color w:val="000000"/>
                <w:sz w:val="17"/>
                <w:szCs w:val="17"/>
                <w:highlight w:val="none"/>
              </w:rPr>
              <w:t xml:space="preserve"> </w:t>
            </w:r>
            <w:r>
              <w:rPr>
                <w:rFonts w:hint="default" w:ascii="Arial" w:hAnsi="Arial" w:cs="Arial"/>
                <w:color w:val="000000"/>
                <w:sz w:val="17"/>
                <w:szCs w:val="17"/>
                <w:highlight w:val="none"/>
                <w:lang w:val="pt-BR"/>
              </w:rPr>
              <w:t>com a</w:t>
            </w:r>
            <w:r>
              <w:rPr>
                <w:rFonts w:hint="default" w:ascii="Arial" w:hAnsi="Arial" w:cs="Arial"/>
                <w:color w:val="000000"/>
                <w:sz w:val="17"/>
                <w:szCs w:val="17"/>
                <w:highlight w:val="none"/>
              </w:rPr>
              <w:t xml:space="preserve">rte </w:t>
            </w:r>
            <w:r>
              <w:rPr>
                <w:rFonts w:hint="default" w:ascii="Arial" w:hAnsi="Arial" w:cs="Arial"/>
                <w:color w:val="000000"/>
                <w:sz w:val="17"/>
                <w:szCs w:val="17"/>
                <w:highlight w:val="none"/>
                <w:lang w:val="pt-BR"/>
              </w:rPr>
              <w:t>a</w:t>
            </w:r>
            <w:r>
              <w:rPr>
                <w:rFonts w:hint="default" w:ascii="Arial" w:hAnsi="Arial" w:cs="Arial"/>
                <w:color w:val="000000"/>
                <w:sz w:val="17"/>
                <w:szCs w:val="17"/>
                <w:highlight w:val="none"/>
              </w:rPr>
              <w:t xml:space="preserve"> </w:t>
            </w:r>
            <w:r>
              <w:rPr>
                <w:rFonts w:hint="default" w:ascii="Arial" w:hAnsi="Arial" w:cs="Arial"/>
                <w:color w:val="000000"/>
                <w:sz w:val="17"/>
                <w:szCs w:val="17"/>
                <w:highlight w:val="none"/>
                <w:lang w:val="pt-BR"/>
              </w:rPr>
              <w:t>s</w:t>
            </w:r>
            <w:r>
              <w:rPr>
                <w:rFonts w:hint="default" w:ascii="Arial" w:hAnsi="Arial" w:cs="Arial"/>
                <w:color w:val="000000"/>
                <w:sz w:val="17"/>
                <w:szCs w:val="17"/>
                <w:highlight w:val="none"/>
              </w:rPr>
              <w:t xml:space="preserve">er </w:t>
            </w:r>
            <w:r>
              <w:rPr>
                <w:rFonts w:hint="default" w:ascii="Arial" w:hAnsi="Arial" w:cs="Arial"/>
                <w:color w:val="000000"/>
                <w:sz w:val="17"/>
                <w:szCs w:val="17"/>
                <w:highlight w:val="none"/>
                <w:lang w:val="pt-BR"/>
              </w:rPr>
              <w:t>d</w:t>
            </w:r>
            <w:r>
              <w:rPr>
                <w:rFonts w:hint="default" w:ascii="Arial" w:hAnsi="Arial" w:cs="Arial"/>
                <w:color w:val="000000"/>
                <w:sz w:val="17"/>
                <w:szCs w:val="17"/>
                <w:highlight w:val="none"/>
              </w:rPr>
              <w:t xml:space="preserve">efinida </w:t>
            </w:r>
            <w:r>
              <w:rPr>
                <w:rFonts w:hint="default" w:ascii="Arial" w:hAnsi="Arial" w:cs="Arial"/>
                <w:color w:val="000000"/>
                <w:sz w:val="17"/>
                <w:szCs w:val="17"/>
                <w:highlight w:val="none"/>
                <w:lang w:val="pt-BR"/>
              </w:rPr>
              <w:t>p</w:t>
            </w:r>
            <w:r>
              <w:rPr>
                <w:rFonts w:hint="default" w:ascii="Arial" w:hAnsi="Arial" w:cs="Arial"/>
                <w:color w:val="000000"/>
                <w:sz w:val="17"/>
                <w:szCs w:val="17"/>
                <w:highlight w:val="none"/>
              </w:rPr>
              <w:t xml:space="preserve">ela Secretaria </w:t>
            </w:r>
            <w:r>
              <w:rPr>
                <w:rFonts w:hint="default" w:ascii="Arial" w:hAnsi="Arial" w:cs="Arial"/>
                <w:color w:val="000000"/>
                <w:sz w:val="17"/>
                <w:szCs w:val="17"/>
                <w:highlight w:val="none"/>
                <w:lang w:val="pt-BR"/>
              </w:rPr>
              <w:t>correspondente, n</w:t>
            </w:r>
            <w:r>
              <w:rPr>
                <w:rFonts w:hint="default" w:ascii="Arial" w:hAnsi="Arial" w:cs="Arial"/>
                <w:color w:val="000000"/>
                <w:sz w:val="17"/>
                <w:szCs w:val="17"/>
                <w:highlight w:val="none"/>
              </w:rPr>
              <w:t xml:space="preserve">o </w:t>
            </w:r>
            <w:r>
              <w:rPr>
                <w:rFonts w:hint="default" w:ascii="Arial" w:hAnsi="Arial" w:cs="Arial"/>
                <w:color w:val="000000"/>
                <w:sz w:val="17"/>
                <w:szCs w:val="17"/>
                <w:highlight w:val="none"/>
                <w:lang w:val="pt-BR"/>
              </w:rPr>
              <w:t>m</w:t>
            </w:r>
            <w:r>
              <w:rPr>
                <w:rFonts w:hint="default" w:ascii="Arial" w:hAnsi="Arial" w:cs="Arial"/>
                <w:color w:val="000000"/>
                <w:sz w:val="17"/>
                <w:szCs w:val="17"/>
                <w:highlight w:val="none"/>
              </w:rPr>
              <w:t>omento</w:t>
            </w:r>
            <w:r>
              <w:rPr>
                <w:rFonts w:hint="default" w:ascii="Arial" w:hAnsi="Arial" w:cs="Arial"/>
                <w:color w:val="000000"/>
                <w:sz w:val="17"/>
                <w:szCs w:val="17"/>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77EB3F6B">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sum(D89:O89)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500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1B321634">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A7D80FC">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50093F16">
            <w:pPr>
              <w:pStyle w:val="221"/>
              <w:spacing w:line="240" w:lineRule="auto"/>
              <w:ind w:left="0"/>
              <w:jc w:val="both"/>
              <w:rPr>
                <w:rFonts w:hint="default" w:ascii="Arial" w:hAnsi="Arial" w:cs="Arial"/>
                <w:sz w:val="17"/>
                <w:szCs w:val="17"/>
              </w:rPr>
            </w:pPr>
          </w:p>
        </w:tc>
      </w:tr>
      <w:tr w14:paraId="78F880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72919A7E">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35</w:t>
            </w:r>
          </w:p>
        </w:tc>
        <w:tc>
          <w:tcPr>
            <w:tcW w:w="4854" w:type="dxa"/>
            <w:tcBorders>
              <w:top w:val="single" w:color="000000" w:sz="4" w:space="0"/>
              <w:left w:val="single" w:color="000000" w:sz="4" w:space="0"/>
              <w:bottom w:val="single" w:color="000000" w:sz="4" w:space="0"/>
              <w:right w:val="single" w:color="000000" w:sz="4" w:space="0"/>
            </w:tcBorders>
            <w:vAlign w:val="top"/>
          </w:tcPr>
          <w:p w14:paraId="0273812B">
            <w:pPr>
              <w:jc w:val="both"/>
              <w:rPr>
                <w:rFonts w:hint="default" w:ascii="Arial" w:hAnsi="Arial" w:cs="Arial"/>
                <w:sz w:val="17"/>
                <w:szCs w:val="17"/>
              </w:rPr>
            </w:pPr>
            <w:r>
              <w:rPr>
                <w:rFonts w:hint="default" w:ascii="Arial" w:hAnsi="Arial" w:cs="Arial"/>
                <w:b/>
                <w:bCs/>
                <w:color w:val="000000"/>
                <w:sz w:val="17"/>
                <w:szCs w:val="17"/>
                <w:highlight w:val="none"/>
                <w:lang w:val="pt-BR"/>
              </w:rPr>
              <w:t xml:space="preserve">Bloco </w:t>
            </w:r>
            <w:r>
              <w:rPr>
                <w:rFonts w:hint="default" w:ascii="Arial" w:hAnsi="Arial" w:cs="Arial"/>
                <w:color w:val="000000"/>
                <w:sz w:val="17"/>
                <w:szCs w:val="17"/>
                <w:highlight w:val="none"/>
              </w:rPr>
              <w:t>A4 Impresso Padronizado Papel Offset 75g/m². Formato; Frente c/3 vias. 210x297 Mm; Bloco com 50 Folhas;</w:t>
            </w:r>
            <w:r>
              <w:rPr>
                <w:rFonts w:hint="default" w:ascii="Arial" w:hAnsi="Arial" w:cs="Arial"/>
                <w:color w:val="000000"/>
                <w:sz w:val="17"/>
                <w:szCs w:val="17"/>
                <w:highlight w:val="none"/>
                <w:lang w:val="pt-BR"/>
              </w:rPr>
              <w:t xml:space="preserve"> </w:t>
            </w:r>
            <w:r>
              <w:rPr>
                <w:rFonts w:hint="default" w:ascii="Arial" w:hAnsi="Arial" w:cs="Arial"/>
                <w:color w:val="000000"/>
                <w:sz w:val="17"/>
                <w:szCs w:val="17"/>
                <w:highlight w:val="none"/>
              </w:rPr>
              <w:t xml:space="preserve"> </w:t>
            </w:r>
            <w:r>
              <w:rPr>
                <w:rFonts w:hint="default" w:ascii="Arial" w:hAnsi="Arial" w:cs="Arial"/>
                <w:color w:val="000000"/>
                <w:sz w:val="17"/>
                <w:szCs w:val="17"/>
                <w:highlight w:val="none"/>
                <w:lang w:val="pt-BR"/>
              </w:rPr>
              <w:t>com a</w:t>
            </w:r>
            <w:r>
              <w:rPr>
                <w:rFonts w:hint="default" w:ascii="Arial" w:hAnsi="Arial" w:cs="Arial"/>
                <w:color w:val="000000"/>
                <w:sz w:val="17"/>
                <w:szCs w:val="17"/>
                <w:highlight w:val="none"/>
              </w:rPr>
              <w:t xml:space="preserve">rte </w:t>
            </w:r>
            <w:r>
              <w:rPr>
                <w:rFonts w:hint="default" w:ascii="Arial" w:hAnsi="Arial" w:cs="Arial"/>
                <w:color w:val="000000"/>
                <w:sz w:val="17"/>
                <w:szCs w:val="17"/>
                <w:highlight w:val="none"/>
                <w:lang w:val="pt-BR"/>
              </w:rPr>
              <w:t>a</w:t>
            </w:r>
            <w:r>
              <w:rPr>
                <w:rFonts w:hint="default" w:ascii="Arial" w:hAnsi="Arial" w:cs="Arial"/>
                <w:color w:val="000000"/>
                <w:sz w:val="17"/>
                <w:szCs w:val="17"/>
                <w:highlight w:val="none"/>
              </w:rPr>
              <w:t xml:space="preserve"> </w:t>
            </w:r>
            <w:r>
              <w:rPr>
                <w:rFonts w:hint="default" w:ascii="Arial" w:hAnsi="Arial" w:cs="Arial"/>
                <w:color w:val="000000"/>
                <w:sz w:val="17"/>
                <w:szCs w:val="17"/>
                <w:highlight w:val="none"/>
                <w:lang w:val="pt-BR"/>
              </w:rPr>
              <w:t>s</w:t>
            </w:r>
            <w:r>
              <w:rPr>
                <w:rFonts w:hint="default" w:ascii="Arial" w:hAnsi="Arial" w:cs="Arial"/>
                <w:color w:val="000000"/>
                <w:sz w:val="17"/>
                <w:szCs w:val="17"/>
                <w:highlight w:val="none"/>
              </w:rPr>
              <w:t xml:space="preserve">er </w:t>
            </w:r>
            <w:r>
              <w:rPr>
                <w:rFonts w:hint="default" w:ascii="Arial" w:hAnsi="Arial" w:cs="Arial"/>
                <w:color w:val="000000"/>
                <w:sz w:val="17"/>
                <w:szCs w:val="17"/>
                <w:highlight w:val="none"/>
                <w:lang w:val="pt-BR"/>
              </w:rPr>
              <w:t>d</w:t>
            </w:r>
            <w:r>
              <w:rPr>
                <w:rFonts w:hint="default" w:ascii="Arial" w:hAnsi="Arial" w:cs="Arial"/>
                <w:color w:val="000000"/>
                <w:sz w:val="17"/>
                <w:szCs w:val="17"/>
                <w:highlight w:val="none"/>
              </w:rPr>
              <w:t xml:space="preserve">efinida </w:t>
            </w:r>
            <w:r>
              <w:rPr>
                <w:rFonts w:hint="default" w:ascii="Arial" w:hAnsi="Arial" w:cs="Arial"/>
                <w:color w:val="000000"/>
                <w:sz w:val="17"/>
                <w:szCs w:val="17"/>
                <w:highlight w:val="none"/>
                <w:lang w:val="pt-BR"/>
              </w:rPr>
              <w:t>p</w:t>
            </w:r>
            <w:r>
              <w:rPr>
                <w:rFonts w:hint="default" w:ascii="Arial" w:hAnsi="Arial" w:cs="Arial"/>
                <w:color w:val="000000"/>
                <w:sz w:val="17"/>
                <w:szCs w:val="17"/>
                <w:highlight w:val="none"/>
              </w:rPr>
              <w:t xml:space="preserve">ela Secretaria </w:t>
            </w:r>
            <w:r>
              <w:rPr>
                <w:rFonts w:hint="default" w:ascii="Arial" w:hAnsi="Arial" w:cs="Arial"/>
                <w:color w:val="000000"/>
                <w:sz w:val="17"/>
                <w:szCs w:val="17"/>
                <w:highlight w:val="none"/>
                <w:lang w:val="pt-BR"/>
              </w:rPr>
              <w:t>correspondente, n</w:t>
            </w:r>
            <w:r>
              <w:rPr>
                <w:rFonts w:hint="default" w:ascii="Arial" w:hAnsi="Arial" w:cs="Arial"/>
                <w:color w:val="000000"/>
                <w:sz w:val="17"/>
                <w:szCs w:val="17"/>
                <w:highlight w:val="none"/>
              </w:rPr>
              <w:t xml:space="preserve">o </w:t>
            </w:r>
            <w:r>
              <w:rPr>
                <w:rFonts w:hint="default" w:ascii="Arial" w:hAnsi="Arial" w:cs="Arial"/>
                <w:color w:val="000000"/>
                <w:sz w:val="17"/>
                <w:szCs w:val="17"/>
                <w:highlight w:val="none"/>
                <w:lang w:val="pt-BR"/>
              </w:rPr>
              <w:t>m</w:t>
            </w:r>
            <w:r>
              <w:rPr>
                <w:rFonts w:hint="default" w:ascii="Arial" w:hAnsi="Arial" w:cs="Arial"/>
                <w:color w:val="000000"/>
                <w:sz w:val="17"/>
                <w:szCs w:val="17"/>
                <w:highlight w:val="none"/>
              </w:rPr>
              <w:t>omento</w:t>
            </w:r>
            <w:r>
              <w:rPr>
                <w:rFonts w:hint="default" w:ascii="Arial" w:hAnsi="Arial" w:cs="Arial"/>
                <w:color w:val="000000"/>
                <w:sz w:val="17"/>
                <w:szCs w:val="17"/>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2D485ABB">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sum(D90:O90)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100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4AAF8C89">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2F96794">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0A7AA22F">
            <w:pPr>
              <w:pStyle w:val="221"/>
              <w:spacing w:line="240" w:lineRule="auto"/>
              <w:ind w:left="0"/>
              <w:jc w:val="both"/>
              <w:rPr>
                <w:rFonts w:hint="default" w:ascii="Arial" w:hAnsi="Arial" w:cs="Arial"/>
                <w:sz w:val="17"/>
                <w:szCs w:val="17"/>
              </w:rPr>
            </w:pPr>
          </w:p>
        </w:tc>
      </w:tr>
      <w:tr w14:paraId="112C1C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347AFB1F">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36</w:t>
            </w:r>
          </w:p>
        </w:tc>
        <w:tc>
          <w:tcPr>
            <w:tcW w:w="4854" w:type="dxa"/>
            <w:tcBorders>
              <w:top w:val="single" w:color="000000" w:sz="4" w:space="0"/>
              <w:left w:val="single" w:color="000000" w:sz="4" w:space="0"/>
              <w:bottom w:val="single" w:color="000000" w:sz="4" w:space="0"/>
              <w:right w:val="single" w:color="000000" w:sz="4" w:space="0"/>
            </w:tcBorders>
            <w:vAlign w:val="top"/>
          </w:tcPr>
          <w:p w14:paraId="37CFF13A">
            <w:pPr>
              <w:jc w:val="both"/>
              <w:rPr>
                <w:rFonts w:hint="default" w:ascii="Arial" w:hAnsi="Arial" w:cs="Arial"/>
                <w:sz w:val="17"/>
                <w:szCs w:val="17"/>
              </w:rPr>
            </w:pPr>
            <w:r>
              <w:rPr>
                <w:rFonts w:hint="default" w:ascii="Arial" w:hAnsi="Arial" w:cs="Arial"/>
                <w:b/>
                <w:bCs/>
                <w:color w:val="000000"/>
                <w:sz w:val="17"/>
                <w:szCs w:val="17"/>
                <w:highlight w:val="none"/>
                <w:lang w:val="pt-BR"/>
              </w:rPr>
              <w:t xml:space="preserve">Bloco </w:t>
            </w:r>
            <w:r>
              <w:rPr>
                <w:rFonts w:hint="default" w:ascii="Arial" w:hAnsi="Arial" w:cs="Arial"/>
                <w:color w:val="000000"/>
                <w:sz w:val="17"/>
                <w:szCs w:val="17"/>
                <w:highlight w:val="none"/>
              </w:rPr>
              <w:t xml:space="preserve">A4 Impresso Padronizado Papel Offset 75g/m². Formato; Frente c/3 vias Carbonada. 210x297 Mm; Bloco com 50 Folhas; </w:t>
            </w:r>
            <w:r>
              <w:rPr>
                <w:rFonts w:hint="default" w:ascii="Arial" w:hAnsi="Arial" w:cs="Arial"/>
                <w:color w:val="000000"/>
                <w:sz w:val="17"/>
                <w:szCs w:val="17"/>
                <w:highlight w:val="none"/>
                <w:lang w:val="pt-BR"/>
              </w:rPr>
              <w:t>a</w:t>
            </w:r>
            <w:r>
              <w:rPr>
                <w:rFonts w:hint="default" w:ascii="Arial" w:hAnsi="Arial" w:cs="Arial"/>
                <w:color w:val="000000"/>
                <w:sz w:val="17"/>
                <w:szCs w:val="17"/>
                <w:highlight w:val="none"/>
              </w:rPr>
              <w:t xml:space="preserve">rte </w:t>
            </w:r>
            <w:r>
              <w:rPr>
                <w:rFonts w:hint="default" w:ascii="Arial" w:hAnsi="Arial" w:cs="Arial"/>
                <w:color w:val="000000"/>
                <w:sz w:val="17"/>
                <w:szCs w:val="17"/>
                <w:highlight w:val="none"/>
                <w:lang w:val="pt-BR"/>
              </w:rPr>
              <w:t>a</w:t>
            </w:r>
            <w:r>
              <w:rPr>
                <w:rFonts w:hint="default" w:ascii="Arial" w:hAnsi="Arial" w:cs="Arial"/>
                <w:color w:val="000000"/>
                <w:sz w:val="17"/>
                <w:szCs w:val="17"/>
                <w:highlight w:val="none"/>
              </w:rPr>
              <w:t xml:space="preserve"> </w:t>
            </w:r>
            <w:r>
              <w:rPr>
                <w:rFonts w:hint="default" w:ascii="Arial" w:hAnsi="Arial" w:cs="Arial"/>
                <w:color w:val="000000"/>
                <w:sz w:val="17"/>
                <w:szCs w:val="17"/>
                <w:highlight w:val="none"/>
                <w:lang w:val="pt-BR"/>
              </w:rPr>
              <w:t>s</w:t>
            </w:r>
            <w:r>
              <w:rPr>
                <w:rFonts w:hint="default" w:ascii="Arial" w:hAnsi="Arial" w:cs="Arial"/>
                <w:color w:val="000000"/>
                <w:sz w:val="17"/>
                <w:szCs w:val="17"/>
                <w:highlight w:val="none"/>
              </w:rPr>
              <w:t xml:space="preserve">er </w:t>
            </w:r>
            <w:r>
              <w:rPr>
                <w:rFonts w:hint="default" w:ascii="Arial" w:hAnsi="Arial" w:cs="Arial"/>
                <w:color w:val="000000"/>
                <w:sz w:val="17"/>
                <w:szCs w:val="17"/>
                <w:highlight w:val="none"/>
                <w:lang w:val="pt-BR"/>
              </w:rPr>
              <w:t>d</w:t>
            </w:r>
            <w:r>
              <w:rPr>
                <w:rFonts w:hint="default" w:ascii="Arial" w:hAnsi="Arial" w:cs="Arial"/>
                <w:color w:val="000000"/>
                <w:sz w:val="17"/>
                <w:szCs w:val="17"/>
                <w:highlight w:val="none"/>
              </w:rPr>
              <w:t xml:space="preserve">efinida </w:t>
            </w:r>
            <w:r>
              <w:rPr>
                <w:rFonts w:hint="default" w:ascii="Arial" w:hAnsi="Arial" w:cs="Arial"/>
                <w:color w:val="000000"/>
                <w:sz w:val="17"/>
                <w:szCs w:val="17"/>
                <w:highlight w:val="none"/>
                <w:lang w:val="pt-BR"/>
              </w:rPr>
              <w:t>p</w:t>
            </w:r>
            <w:r>
              <w:rPr>
                <w:rFonts w:hint="default" w:ascii="Arial" w:hAnsi="Arial" w:cs="Arial"/>
                <w:color w:val="000000"/>
                <w:sz w:val="17"/>
                <w:szCs w:val="17"/>
                <w:highlight w:val="none"/>
              </w:rPr>
              <w:t xml:space="preserve">ela Secretaria Municipal De Saúde </w:t>
            </w:r>
            <w:r>
              <w:rPr>
                <w:rFonts w:hint="default" w:ascii="Arial" w:hAnsi="Arial" w:cs="Arial"/>
                <w:color w:val="000000"/>
                <w:sz w:val="17"/>
                <w:szCs w:val="17"/>
                <w:highlight w:val="none"/>
                <w:lang w:val="pt-BR"/>
              </w:rPr>
              <w:t>n</w:t>
            </w:r>
            <w:r>
              <w:rPr>
                <w:rFonts w:hint="default" w:ascii="Arial" w:hAnsi="Arial" w:cs="Arial"/>
                <w:color w:val="000000"/>
                <w:sz w:val="17"/>
                <w:szCs w:val="17"/>
                <w:highlight w:val="none"/>
              </w:rPr>
              <w:t xml:space="preserve">o </w:t>
            </w:r>
            <w:r>
              <w:rPr>
                <w:rFonts w:hint="default" w:ascii="Arial" w:hAnsi="Arial" w:cs="Arial"/>
                <w:color w:val="000000"/>
                <w:sz w:val="17"/>
                <w:szCs w:val="17"/>
                <w:highlight w:val="none"/>
                <w:lang w:val="pt-BR"/>
              </w:rPr>
              <w:t>m</w:t>
            </w:r>
            <w:r>
              <w:rPr>
                <w:rFonts w:hint="default" w:ascii="Arial" w:hAnsi="Arial" w:cs="Arial"/>
                <w:color w:val="000000"/>
                <w:sz w:val="17"/>
                <w:szCs w:val="17"/>
                <w:highlight w:val="none"/>
              </w:rPr>
              <w:t>omento</w:t>
            </w:r>
            <w:r>
              <w:rPr>
                <w:rFonts w:hint="default" w:ascii="Arial" w:hAnsi="Arial" w:cs="Arial"/>
                <w:color w:val="000000"/>
                <w:sz w:val="17"/>
                <w:szCs w:val="17"/>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4FF107CE">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sum(D88:O88)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20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24170CB9">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43956368">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717BB863">
            <w:pPr>
              <w:pStyle w:val="221"/>
              <w:spacing w:line="240" w:lineRule="auto"/>
              <w:ind w:left="0"/>
              <w:jc w:val="both"/>
              <w:rPr>
                <w:rFonts w:hint="default" w:ascii="Arial" w:hAnsi="Arial" w:cs="Arial"/>
                <w:sz w:val="17"/>
                <w:szCs w:val="17"/>
              </w:rPr>
            </w:pPr>
          </w:p>
        </w:tc>
      </w:tr>
      <w:tr w14:paraId="701028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3A31F4A1">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37</w:t>
            </w:r>
          </w:p>
        </w:tc>
        <w:tc>
          <w:tcPr>
            <w:tcW w:w="4854" w:type="dxa"/>
            <w:tcBorders>
              <w:top w:val="single" w:color="000000" w:sz="4" w:space="0"/>
              <w:left w:val="single" w:color="000000" w:sz="4" w:space="0"/>
              <w:bottom w:val="single" w:color="000000" w:sz="4" w:space="0"/>
              <w:right w:val="single" w:color="000000" w:sz="4" w:space="0"/>
            </w:tcBorders>
            <w:vAlign w:val="top"/>
          </w:tcPr>
          <w:p w14:paraId="555CD332">
            <w:pPr>
              <w:jc w:val="both"/>
              <w:rPr>
                <w:rFonts w:hint="default" w:ascii="Arial" w:hAnsi="Arial" w:cs="Arial"/>
                <w:sz w:val="17"/>
                <w:szCs w:val="17"/>
              </w:rPr>
            </w:pPr>
            <w:r>
              <w:rPr>
                <w:rFonts w:hint="default" w:ascii="Arial" w:hAnsi="Arial" w:cs="Arial"/>
                <w:b/>
                <w:bCs/>
                <w:color w:val="000000"/>
                <w:sz w:val="17"/>
                <w:szCs w:val="17"/>
                <w:highlight w:val="none"/>
                <w:lang w:val="pt-BR"/>
              </w:rPr>
              <w:t xml:space="preserve">Bloco </w:t>
            </w:r>
            <w:r>
              <w:rPr>
                <w:rFonts w:hint="default" w:ascii="Arial" w:hAnsi="Arial" w:cs="Arial"/>
                <w:color w:val="000000"/>
                <w:sz w:val="17"/>
                <w:szCs w:val="17"/>
                <w:highlight w:val="none"/>
              </w:rPr>
              <w:t xml:space="preserve">A4 Impresso Padronizado Papel Offset 75g/m². Formato; Frente e Verso; 210x297 Mm; Bloco com 100 Folhas;  </w:t>
            </w:r>
            <w:r>
              <w:rPr>
                <w:rFonts w:hint="default" w:ascii="Arial" w:hAnsi="Arial" w:cs="Arial"/>
                <w:color w:val="000000"/>
                <w:sz w:val="17"/>
                <w:szCs w:val="17"/>
                <w:highlight w:val="none"/>
                <w:lang w:val="pt-BR"/>
              </w:rPr>
              <w:t>com a</w:t>
            </w:r>
            <w:r>
              <w:rPr>
                <w:rFonts w:hint="default" w:ascii="Arial" w:hAnsi="Arial" w:cs="Arial"/>
                <w:color w:val="000000"/>
                <w:sz w:val="17"/>
                <w:szCs w:val="17"/>
                <w:highlight w:val="none"/>
              </w:rPr>
              <w:t xml:space="preserve">rte </w:t>
            </w:r>
            <w:r>
              <w:rPr>
                <w:rFonts w:hint="default" w:ascii="Arial" w:hAnsi="Arial" w:cs="Arial"/>
                <w:color w:val="000000"/>
                <w:sz w:val="17"/>
                <w:szCs w:val="17"/>
                <w:highlight w:val="none"/>
                <w:lang w:val="pt-BR"/>
              </w:rPr>
              <w:t>a</w:t>
            </w:r>
            <w:r>
              <w:rPr>
                <w:rFonts w:hint="default" w:ascii="Arial" w:hAnsi="Arial" w:cs="Arial"/>
                <w:color w:val="000000"/>
                <w:sz w:val="17"/>
                <w:szCs w:val="17"/>
                <w:highlight w:val="none"/>
              </w:rPr>
              <w:t xml:space="preserve"> </w:t>
            </w:r>
            <w:r>
              <w:rPr>
                <w:rFonts w:hint="default" w:ascii="Arial" w:hAnsi="Arial" w:cs="Arial"/>
                <w:color w:val="000000"/>
                <w:sz w:val="17"/>
                <w:szCs w:val="17"/>
                <w:highlight w:val="none"/>
                <w:lang w:val="pt-BR"/>
              </w:rPr>
              <w:t>s</w:t>
            </w:r>
            <w:r>
              <w:rPr>
                <w:rFonts w:hint="default" w:ascii="Arial" w:hAnsi="Arial" w:cs="Arial"/>
                <w:color w:val="000000"/>
                <w:sz w:val="17"/>
                <w:szCs w:val="17"/>
                <w:highlight w:val="none"/>
              </w:rPr>
              <w:t xml:space="preserve">er </w:t>
            </w:r>
            <w:r>
              <w:rPr>
                <w:rFonts w:hint="default" w:ascii="Arial" w:hAnsi="Arial" w:cs="Arial"/>
                <w:color w:val="000000"/>
                <w:sz w:val="17"/>
                <w:szCs w:val="17"/>
                <w:highlight w:val="none"/>
                <w:lang w:val="pt-BR"/>
              </w:rPr>
              <w:t>d</w:t>
            </w:r>
            <w:r>
              <w:rPr>
                <w:rFonts w:hint="default" w:ascii="Arial" w:hAnsi="Arial" w:cs="Arial"/>
                <w:color w:val="000000"/>
                <w:sz w:val="17"/>
                <w:szCs w:val="17"/>
                <w:highlight w:val="none"/>
              </w:rPr>
              <w:t xml:space="preserve">efinida </w:t>
            </w:r>
            <w:r>
              <w:rPr>
                <w:rFonts w:hint="default" w:ascii="Arial" w:hAnsi="Arial" w:cs="Arial"/>
                <w:color w:val="000000"/>
                <w:sz w:val="17"/>
                <w:szCs w:val="17"/>
                <w:highlight w:val="none"/>
                <w:lang w:val="pt-BR"/>
              </w:rPr>
              <w:t>p</w:t>
            </w:r>
            <w:r>
              <w:rPr>
                <w:rFonts w:hint="default" w:ascii="Arial" w:hAnsi="Arial" w:cs="Arial"/>
                <w:color w:val="000000"/>
                <w:sz w:val="17"/>
                <w:szCs w:val="17"/>
                <w:highlight w:val="none"/>
              </w:rPr>
              <w:t xml:space="preserve">ela Secretaria </w:t>
            </w:r>
            <w:r>
              <w:rPr>
                <w:rFonts w:hint="default" w:ascii="Arial" w:hAnsi="Arial" w:cs="Arial"/>
                <w:color w:val="000000"/>
                <w:sz w:val="17"/>
                <w:szCs w:val="17"/>
                <w:highlight w:val="none"/>
                <w:lang w:val="pt-BR"/>
              </w:rPr>
              <w:t>correspondente, n</w:t>
            </w:r>
            <w:r>
              <w:rPr>
                <w:rFonts w:hint="default" w:ascii="Arial" w:hAnsi="Arial" w:cs="Arial"/>
                <w:color w:val="000000"/>
                <w:sz w:val="17"/>
                <w:szCs w:val="17"/>
                <w:highlight w:val="none"/>
              </w:rPr>
              <w:t xml:space="preserve">o </w:t>
            </w:r>
            <w:r>
              <w:rPr>
                <w:rFonts w:hint="default" w:ascii="Arial" w:hAnsi="Arial" w:cs="Arial"/>
                <w:color w:val="000000"/>
                <w:sz w:val="17"/>
                <w:szCs w:val="17"/>
                <w:highlight w:val="none"/>
                <w:lang w:val="pt-BR"/>
              </w:rPr>
              <w:t>m</w:t>
            </w:r>
            <w:r>
              <w:rPr>
                <w:rFonts w:hint="default" w:ascii="Arial" w:hAnsi="Arial" w:cs="Arial"/>
                <w:color w:val="000000"/>
                <w:sz w:val="17"/>
                <w:szCs w:val="17"/>
                <w:highlight w:val="none"/>
              </w:rPr>
              <w:t>omento</w:t>
            </w:r>
            <w:r>
              <w:rPr>
                <w:rFonts w:hint="default" w:ascii="Arial" w:hAnsi="Arial" w:cs="Arial"/>
                <w:color w:val="000000"/>
                <w:sz w:val="17"/>
                <w:szCs w:val="17"/>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6DD4F328">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sum(D91:O91)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8670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B362F25">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75B5E5E5">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7BF1F4BF">
            <w:pPr>
              <w:pStyle w:val="221"/>
              <w:spacing w:line="240" w:lineRule="auto"/>
              <w:ind w:left="0"/>
              <w:jc w:val="both"/>
              <w:rPr>
                <w:rFonts w:hint="default" w:ascii="Arial" w:hAnsi="Arial" w:cs="Arial"/>
                <w:sz w:val="17"/>
                <w:szCs w:val="17"/>
              </w:rPr>
            </w:pPr>
          </w:p>
        </w:tc>
      </w:tr>
      <w:tr w14:paraId="1F9D8B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47916778">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38</w:t>
            </w:r>
          </w:p>
        </w:tc>
        <w:tc>
          <w:tcPr>
            <w:tcW w:w="4854" w:type="dxa"/>
            <w:tcBorders>
              <w:top w:val="single" w:color="000000" w:sz="4" w:space="0"/>
              <w:left w:val="single" w:color="000000" w:sz="4" w:space="0"/>
              <w:bottom w:val="single" w:color="000000" w:sz="4" w:space="0"/>
              <w:right w:val="single" w:color="000000" w:sz="4" w:space="0"/>
            </w:tcBorders>
            <w:vAlign w:val="top"/>
          </w:tcPr>
          <w:p w14:paraId="79C9FA40">
            <w:pPr>
              <w:jc w:val="both"/>
              <w:rPr>
                <w:rFonts w:hint="default" w:ascii="Arial" w:hAnsi="Arial" w:cs="Arial"/>
                <w:sz w:val="17"/>
                <w:szCs w:val="17"/>
              </w:rPr>
            </w:pPr>
            <w:r>
              <w:rPr>
                <w:rFonts w:hint="default" w:ascii="Arial" w:hAnsi="Arial" w:cs="Arial"/>
                <w:b/>
                <w:bCs/>
                <w:color w:val="000000"/>
                <w:sz w:val="17"/>
                <w:szCs w:val="17"/>
                <w:highlight w:val="none"/>
                <w:lang w:val="pt-BR"/>
              </w:rPr>
              <w:t xml:space="preserve">Bloco </w:t>
            </w:r>
            <w:r>
              <w:rPr>
                <w:rFonts w:hint="default" w:ascii="Arial" w:hAnsi="Arial" w:cs="Arial"/>
                <w:b/>
                <w:bCs/>
                <w:color w:val="000000"/>
                <w:sz w:val="17"/>
                <w:szCs w:val="17"/>
                <w:highlight w:val="none"/>
              </w:rPr>
              <w:t>A5</w:t>
            </w:r>
            <w:r>
              <w:rPr>
                <w:rFonts w:hint="default" w:ascii="Arial" w:hAnsi="Arial" w:cs="Arial"/>
                <w:color w:val="000000"/>
                <w:sz w:val="17"/>
                <w:szCs w:val="17"/>
                <w:highlight w:val="none"/>
              </w:rPr>
              <w:t xml:space="preserve">  </w:t>
            </w:r>
            <w:r>
              <w:rPr>
                <w:rFonts w:hint="default" w:ascii="Arial" w:hAnsi="Arial" w:cs="Arial"/>
                <w:color w:val="000000"/>
                <w:sz w:val="17"/>
                <w:szCs w:val="17"/>
                <w:highlight w:val="none"/>
                <w:lang w:val="pt-BR"/>
              </w:rPr>
              <w:t>i</w:t>
            </w:r>
            <w:r>
              <w:rPr>
                <w:rFonts w:hint="default" w:ascii="Arial" w:hAnsi="Arial" w:cs="Arial"/>
                <w:color w:val="000000"/>
                <w:sz w:val="17"/>
                <w:szCs w:val="17"/>
                <w:highlight w:val="none"/>
              </w:rPr>
              <w:t>mpresso Padronizado Papel Offset; 75g/m²; 148x210mm; Bloco com 100 folhas</w:t>
            </w:r>
            <w:r>
              <w:rPr>
                <w:rFonts w:hint="default" w:ascii="Arial" w:hAnsi="Arial" w:cs="Arial"/>
                <w:color w:val="000000"/>
                <w:sz w:val="17"/>
                <w:szCs w:val="17"/>
                <w:highlight w:val="none"/>
                <w:lang w:val="pt-BR"/>
              </w:rPr>
              <w:t xml:space="preserve">; </w:t>
            </w:r>
            <w:r>
              <w:rPr>
                <w:rFonts w:hint="default" w:ascii="Arial" w:hAnsi="Arial" w:cs="Arial"/>
                <w:color w:val="000000"/>
                <w:sz w:val="17"/>
                <w:szCs w:val="17"/>
                <w:highlight w:val="none"/>
              </w:rPr>
              <w:t xml:space="preserve"> </w:t>
            </w:r>
            <w:r>
              <w:rPr>
                <w:rFonts w:hint="default" w:ascii="Arial" w:hAnsi="Arial" w:cs="Arial"/>
                <w:color w:val="000000"/>
                <w:sz w:val="17"/>
                <w:szCs w:val="17"/>
                <w:highlight w:val="none"/>
                <w:lang w:val="pt-BR"/>
              </w:rPr>
              <w:t>com a</w:t>
            </w:r>
            <w:r>
              <w:rPr>
                <w:rFonts w:hint="default" w:ascii="Arial" w:hAnsi="Arial" w:cs="Arial"/>
                <w:color w:val="000000"/>
                <w:sz w:val="17"/>
                <w:szCs w:val="17"/>
                <w:highlight w:val="none"/>
              </w:rPr>
              <w:t xml:space="preserve">rte </w:t>
            </w:r>
            <w:r>
              <w:rPr>
                <w:rFonts w:hint="default" w:ascii="Arial" w:hAnsi="Arial" w:cs="Arial"/>
                <w:color w:val="000000"/>
                <w:sz w:val="17"/>
                <w:szCs w:val="17"/>
                <w:highlight w:val="none"/>
                <w:lang w:val="pt-BR"/>
              </w:rPr>
              <w:t>a</w:t>
            </w:r>
            <w:r>
              <w:rPr>
                <w:rFonts w:hint="default" w:ascii="Arial" w:hAnsi="Arial" w:cs="Arial"/>
                <w:color w:val="000000"/>
                <w:sz w:val="17"/>
                <w:szCs w:val="17"/>
                <w:highlight w:val="none"/>
              </w:rPr>
              <w:t xml:space="preserve"> </w:t>
            </w:r>
            <w:r>
              <w:rPr>
                <w:rFonts w:hint="default" w:ascii="Arial" w:hAnsi="Arial" w:cs="Arial"/>
                <w:color w:val="000000"/>
                <w:sz w:val="17"/>
                <w:szCs w:val="17"/>
                <w:highlight w:val="none"/>
                <w:lang w:val="pt-BR"/>
              </w:rPr>
              <w:t>s</w:t>
            </w:r>
            <w:r>
              <w:rPr>
                <w:rFonts w:hint="default" w:ascii="Arial" w:hAnsi="Arial" w:cs="Arial"/>
                <w:color w:val="000000"/>
                <w:sz w:val="17"/>
                <w:szCs w:val="17"/>
                <w:highlight w:val="none"/>
              </w:rPr>
              <w:t xml:space="preserve">er </w:t>
            </w:r>
            <w:r>
              <w:rPr>
                <w:rFonts w:hint="default" w:ascii="Arial" w:hAnsi="Arial" w:cs="Arial"/>
                <w:color w:val="000000"/>
                <w:sz w:val="17"/>
                <w:szCs w:val="17"/>
                <w:highlight w:val="none"/>
                <w:lang w:val="pt-BR"/>
              </w:rPr>
              <w:t>d</w:t>
            </w:r>
            <w:r>
              <w:rPr>
                <w:rFonts w:hint="default" w:ascii="Arial" w:hAnsi="Arial" w:cs="Arial"/>
                <w:color w:val="000000"/>
                <w:sz w:val="17"/>
                <w:szCs w:val="17"/>
                <w:highlight w:val="none"/>
              </w:rPr>
              <w:t xml:space="preserve">efinida </w:t>
            </w:r>
            <w:r>
              <w:rPr>
                <w:rFonts w:hint="default" w:ascii="Arial" w:hAnsi="Arial" w:cs="Arial"/>
                <w:color w:val="000000"/>
                <w:sz w:val="17"/>
                <w:szCs w:val="17"/>
                <w:highlight w:val="none"/>
                <w:lang w:val="pt-BR"/>
              </w:rPr>
              <w:t>p</w:t>
            </w:r>
            <w:r>
              <w:rPr>
                <w:rFonts w:hint="default" w:ascii="Arial" w:hAnsi="Arial" w:cs="Arial"/>
                <w:color w:val="000000"/>
                <w:sz w:val="17"/>
                <w:szCs w:val="17"/>
                <w:highlight w:val="none"/>
              </w:rPr>
              <w:t xml:space="preserve">ela Secretaria </w:t>
            </w:r>
            <w:r>
              <w:rPr>
                <w:rFonts w:hint="default" w:ascii="Arial" w:hAnsi="Arial" w:cs="Arial"/>
                <w:color w:val="000000"/>
                <w:sz w:val="17"/>
                <w:szCs w:val="17"/>
                <w:highlight w:val="none"/>
                <w:lang w:val="pt-BR"/>
              </w:rPr>
              <w:t>correspondente, n</w:t>
            </w:r>
            <w:r>
              <w:rPr>
                <w:rFonts w:hint="default" w:ascii="Arial" w:hAnsi="Arial" w:cs="Arial"/>
                <w:color w:val="000000"/>
                <w:sz w:val="17"/>
                <w:szCs w:val="17"/>
                <w:highlight w:val="none"/>
              </w:rPr>
              <w:t xml:space="preserve">o </w:t>
            </w:r>
            <w:r>
              <w:rPr>
                <w:rFonts w:hint="default" w:ascii="Arial" w:hAnsi="Arial" w:cs="Arial"/>
                <w:color w:val="000000"/>
                <w:sz w:val="17"/>
                <w:szCs w:val="17"/>
                <w:highlight w:val="none"/>
                <w:lang w:val="pt-BR"/>
              </w:rPr>
              <w:t>m</w:t>
            </w:r>
            <w:r>
              <w:rPr>
                <w:rFonts w:hint="default" w:ascii="Arial" w:hAnsi="Arial" w:cs="Arial"/>
                <w:color w:val="000000"/>
                <w:sz w:val="17"/>
                <w:szCs w:val="17"/>
                <w:highlight w:val="none"/>
              </w:rPr>
              <w:t>omento</w:t>
            </w:r>
            <w:r>
              <w:rPr>
                <w:rFonts w:hint="default" w:ascii="Arial" w:hAnsi="Arial" w:cs="Arial"/>
                <w:color w:val="000000"/>
                <w:sz w:val="17"/>
                <w:szCs w:val="17"/>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5EFDBAE7">
            <w:pPr>
              <w:jc w:val="center"/>
              <w:rPr>
                <w:rFonts w:hint="default" w:ascii="Arial" w:hAnsi="Arial" w:cs="Arial"/>
                <w:sz w:val="17"/>
                <w:szCs w:val="17"/>
              </w:rPr>
            </w:pPr>
            <w:r>
              <w:rPr>
                <w:rFonts w:hint="default" w:ascii="Arial" w:hAnsi="Arial" w:eastAsia="Times New Roman" w:cs="Arial"/>
                <w:bCs/>
                <w:color w:val="000000"/>
                <w:sz w:val="17"/>
                <w:szCs w:val="17"/>
                <w:highlight w:val="none"/>
                <w:lang w:val="pt-BR" w:eastAsia="pt-BR"/>
              </w:rPr>
              <w:fldChar w:fldCharType="begin"/>
            </w:r>
            <w:r>
              <w:rPr>
                <w:rFonts w:hint="default" w:ascii="Arial" w:hAnsi="Arial" w:eastAsia="Times New Roman" w:cs="Arial"/>
                <w:bCs/>
                <w:color w:val="000000"/>
                <w:sz w:val="17"/>
                <w:szCs w:val="17"/>
                <w:highlight w:val="none"/>
                <w:lang w:val="pt-BR" w:eastAsia="pt-BR"/>
              </w:rPr>
              <w:instrText xml:space="preserve"> = sum(D93:O93) \* MERGEFORMAT </w:instrText>
            </w:r>
            <w:r>
              <w:rPr>
                <w:rFonts w:hint="default" w:ascii="Arial" w:hAnsi="Arial" w:eastAsia="Times New Roman" w:cs="Arial"/>
                <w:bCs/>
                <w:color w:val="000000"/>
                <w:sz w:val="17"/>
                <w:szCs w:val="17"/>
                <w:highlight w:val="none"/>
                <w:lang w:val="pt-BR" w:eastAsia="pt-BR"/>
              </w:rPr>
              <w:fldChar w:fldCharType="separate"/>
            </w:r>
            <w:r>
              <w:rPr>
                <w:rFonts w:hint="default" w:ascii="Arial" w:hAnsi="Arial" w:eastAsia="Times New Roman" w:cs="Arial"/>
                <w:bCs/>
                <w:color w:val="000000"/>
                <w:sz w:val="17"/>
                <w:szCs w:val="17"/>
                <w:highlight w:val="none"/>
                <w:lang w:val="pt-BR" w:eastAsia="pt-BR"/>
              </w:rPr>
              <w:t>8240</w:t>
            </w:r>
            <w:r>
              <w:rPr>
                <w:rFonts w:hint="default" w:ascii="Arial" w:hAnsi="Arial" w:eastAsia="Times New Roman" w:cs="Arial"/>
                <w:bCs/>
                <w:color w:val="000000"/>
                <w:sz w:val="17"/>
                <w:szCs w:val="17"/>
                <w:highlight w:val="none"/>
                <w:lang w:val="pt-BR"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0A8AA722">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4287B3A">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06BB74EB">
            <w:pPr>
              <w:pStyle w:val="221"/>
              <w:spacing w:line="240" w:lineRule="auto"/>
              <w:ind w:left="0"/>
              <w:jc w:val="both"/>
              <w:rPr>
                <w:rFonts w:hint="default" w:ascii="Arial" w:hAnsi="Arial" w:cs="Arial"/>
                <w:sz w:val="17"/>
                <w:szCs w:val="17"/>
              </w:rPr>
            </w:pPr>
          </w:p>
        </w:tc>
      </w:tr>
      <w:tr w14:paraId="449998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FFA7FF5">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39</w:t>
            </w:r>
          </w:p>
        </w:tc>
        <w:tc>
          <w:tcPr>
            <w:tcW w:w="4854" w:type="dxa"/>
            <w:tcBorders>
              <w:top w:val="single" w:color="000000" w:sz="4" w:space="0"/>
              <w:left w:val="single" w:color="000000" w:sz="4" w:space="0"/>
              <w:bottom w:val="single" w:color="000000" w:sz="4" w:space="0"/>
              <w:right w:val="single" w:color="000000" w:sz="4" w:space="0"/>
            </w:tcBorders>
            <w:vAlign w:val="top"/>
          </w:tcPr>
          <w:p w14:paraId="491B4975">
            <w:pPr>
              <w:jc w:val="both"/>
              <w:rPr>
                <w:rFonts w:hint="default" w:ascii="Arial" w:hAnsi="Arial" w:cs="Arial"/>
                <w:sz w:val="17"/>
                <w:szCs w:val="17"/>
              </w:rPr>
            </w:pPr>
            <w:r>
              <w:rPr>
                <w:rFonts w:hint="default" w:ascii="Arial" w:hAnsi="Arial" w:cs="Arial"/>
                <w:b/>
                <w:bCs/>
                <w:color w:val="000000"/>
                <w:sz w:val="17"/>
                <w:szCs w:val="17"/>
                <w:highlight w:val="none"/>
                <w:lang w:val="pt-BR"/>
              </w:rPr>
              <w:t xml:space="preserve">Bloco </w:t>
            </w:r>
            <w:r>
              <w:rPr>
                <w:rFonts w:hint="default" w:ascii="Arial" w:hAnsi="Arial" w:cs="Arial"/>
                <w:b/>
                <w:bCs/>
                <w:color w:val="000000"/>
                <w:sz w:val="17"/>
                <w:szCs w:val="17"/>
                <w:highlight w:val="none"/>
              </w:rPr>
              <w:t xml:space="preserve">Impresso A5 </w:t>
            </w:r>
            <w:r>
              <w:rPr>
                <w:rFonts w:hint="default" w:ascii="Arial" w:hAnsi="Arial" w:cs="Arial"/>
                <w:color w:val="000000"/>
                <w:sz w:val="17"/>
                <w:szCs w:val="17"/>
                <w:highlight w:val="none"/>
              </w:rPr>
              <w:t xml:space="preserve"> Padronizado Papel Offset Capa 180gr c/26 folhas 75g/m²; 148x210mm;  </w:t>
            </w:r>
            <w:r>
              <w:rPr>
                <w:rFonts w:hint="default" w:ascii="Arial" w:hAnsi="Arial" w:cs="Arial"/>
                <w:color w:val="000000"/>
                <w:sz w:val="17"/>
                <w:szCs w:val="17"/>
                <w:highlight w:val="none"/>
                <w:lang w:val="pt-BR"/>
              </w:rPr>
              <w:t>com a</w:t>
            </w:r>
            <w:r>
              <w:rPr>
                <w:rFonts w:hint="default" w:ascii="Arial" w:hAnsi="Arial" w:cs="Arial"/>
                <w:color w:val="000000"/>
                <w:sz w:val="17"/>
                <w:szCs w:val="17"/>
                <w:highlight w:val="none"/>
              </w:rPr>
              <w:t xml:space="preserve">rte </w:t>
            </w:r>
            <w:r>
              <w:rPr>
                <w:rFonts w:hint="default" w:ascii="Arial" w:hAnsi="Arial" w:cs="Arial"/>
                <w:color w:val="000000"/>
                <w:sz w:val="17"/>
                <w:szCs w:val="17"/>
                <w:highlight w:val="none"/>
                <w:lang w:val="pt-BR"/>
              </w:rPr>
              <w:t>a</w:t>
            </w:r>
            <w:r>
              <w:rPr>
                <w:rFonts w:hint="default" w:ascii="Arial" w:hAnsi="Arial" w:cs="Arial"/>
                <w:color w:val="000000"/>
                <w:sz w:val="17"/>
                <w:szCs w:val="17"/>
                <w:highlight w:val="none"/>
              </w:rPr>
              <w:t xml:space="preserve"> </w:t>
            </w:r>
            <w:r>
              <w:rPr>
                <w:rFonts w:hint="default" w:ascii="Arial" w:hAnsi="Arial" w:cs="Arial"/>
                <w:color w:val="000000"/>
                <w:sz w:val="17"/>
                <w:szCs w:val="17"/>
                <w:highlight w:val="none"/>
                <w:lang w:val="pt-BR"/>
              </w:rPr>
              <w:t>s</w:t>
            </w:r>
            <w:r>
              <w:rPr>
                <w:rFonts w:hint="default" w:ascii="Arial" w:hAnsi="Arial" w:cs="Arial"/>
                <w:color w:val="000000"/>
                <w:sz w:val="17"/>
                <w:szCs w:val="17"/>
                <w:highlight w:val="none"/>
              </w:rPr>
              <w:t xml:space="preserve">er </w:t>
            </w:r>
            <w:r>
              <w:rPr>
                <w:rFonts w:hint="default" w:ascii="Arial" w:hAnsi="Arial" w:cs="Arial"/>
                <w:color w:val="000000"/>
                <w:sz w:val="17"/>
                <w:szCs w:val="17"/>
                <w:highlight w:val="none"/>
                <w:lang w:val="pt-BR"/>
              </w:rPr>
              <w:t>d</w:t>
            </w:r>
            <w:r>
              <w:rPr>
                <w:rFonts w:hint="default" w:ascii="Arial" w:hAnsi="Arial" w:cs="Arial"/>
                <w:color w:val="000000"/>
                <w:sz w:val="17"/>
                <w:szCs w:val="17"/>
                <w:highlight w:val="none"/>
              </w:rPr>
              <w:t xml:space="preserve">efinida </w:t>
            </w:r>
            <w:r>
              <w:rPr>
                <w:rFonts w:hint="default" w:ascii="Arial" w:hAnsi="Arial" w:cs="Arial"/>
                <w:color w:val="000000"/>
                <w:sz w:val="17"/>
                <w:szCs w:val="17"/>
                <w:highlight w:val="none"/>
                <w:lang w:val="pt-BR"/>
              </w:rPr>
              <w:t>p</w:t>
            </w:r>
            <w:r>
              <w:rPr>
                <w:rFonts w:hint="default" w:ascii="Arial" w:hAnsi="Arial" w:cs="Arial"/>
                <w:color w:val="000000"/>
                <w:sz w:val="17"/>
                <w:szCs w:val="17"/>
                <w:highlight w:val="none"/>
              </w:rPr>
              <w:t xml:space="preserve">ela Secretaria </w:t>
            </w:r>
            <w:r>
              <w:rPr>
                <w:rFonts w:hint="default" w:ascii="Arial" w:hAnsi="Arial" w:cs="Arial"/>
                <w:color w:val="000000"/>
                <w:sz w:val="17"/>
                <w:szCs w:val="17"/>
                <w:highlight w:val="none"/>
                <w:lang w:val="pt-BR"/>
              </w:rPr>
              <w:t>correspondente, n</w:t>
            </w:r>
            <w:r>
              <w:rPr>
                <w:rFonts w:hint="default" w:ascii="Arial" w:hAnsi="Arial" w:cs="Arial"/>
                <w:color w:val="000000"/>
                <w:sz w:val="17"/>
                <w:szCs w:val="17"/>
                <w:highlight w:val="none"/>
              </w:rPr>
              <w:t xml:space="preserve">o </w:t>
            </w:r>
            <w:r>
              <w:rPr>
                <w:rFonts w:hint="default" w:ascii="Arial" w:hAnsi="Arial" w:cs="Arial"/>
                <w:color w:val="000000"/>
                <w:sz w:val="17"/>
                <w:szCs w:val="17"/>
                <w:highlight w:val="none"/>
                <w:lang w:val="pt-BR"/>
              </w:rPr>
              <w:t>m</w:t>
            </w:r>
            <w:r>
              <w:rPr>
                <w:rFonts w:hint="default" w:ascii="Arial" w:hAnsi="Arial" w:cs="Arial"/>
                <w:color w:val="000000"/>
                <w:sz w:val="17"/>
                <w:szCs w:val="17"/>
                <w:highlight w:val="none"/>
              </w:rPr>
              <w:t>omento</w:t>
            </w:r>
            <w:r>
              <w:rPr>
                <w:rFonts w:hint="default" w:ascii="Arial" w:hAnsi="Arial" w:cs="Arial"/>
                <w:color w:val="000000"/>
                <w:sz w:val="17"/>
                <w:szCs w:val="17"/>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13A3CE76">
            <w:pPr>
              <w:jc w:val="center"/>
              <w:rPr>
                <w:rFonts w:hint="default" w:ascii="Arial" w:hAnsi="Arial" w:cs="Arial"/>
                <w:sz w:val="17"/>
                <w:szCs w:val="17"/>
              </w:rPr>
            </w:pPr>
            <w:r>
              <w:rPr>
                <w:rFonts w:hint="default" w:ascii="Arial" w:hAnsi="Arial" w:eastAsia="Times New Roman" w:cs="Arial"/>
                <w:bCs/>
                <w:color w:val="000000"/>
                <w:sz w:val="17"/>
                <w:szCs w:val="17"/>
                <w:highlight w:val="none"/>
                <w:lang w:val="pt-BR" w:eastAsia="pt-BR"/>
              </w:rPr>
              <w:fldChar w:fldCharType="begin"/>
            </w:r>
            <w:r>
              <w:rPr>
                <w:rFonts w:hint="default" w:ascii="Arial" w:hAnsi="Arial" w:eastAsia="Times New Roman" w:cs="Arial"/>
                <w:bCs/>
                <w:color w:val="000000"/>
                <w:sz w:val="17"/>
                <w:szCs w:val="17"/>
                <w:highlight w:val="none"/>
                <w:lang w:val="pt-BR" w:eastAsia="pt-BR"/>
              </w:rPr>
              <w:instrText xml:space="preserve"> = sum(D92:O92) \* MERGEFORMAT </w:instrText>
            </w:r>
            <w:r>
              <w:rPr>
                <w:rFonts w:hint="default" w:ascii="Arial" w:hAnsi="Arial" w:eastAsia="Times New Roman" w:cs="Arial"/>
                <w:bCs/>
                <w:color w:val="000000"/>
                <w:sz w:val="17"/>
                <w:szCs w:val="17"/>
                <w:highlight w:val="none"/>
                <w:lang w:val="pt-BR" w:eastAsia="pt-BR"/>
              </w:rPr>
              <w:fldChar w:fldCharType="separate"/>
            </w:r>
            <w:r>
              <w:rPr>
                <w:rFonts w:hint="default" w:ascii="Arial" w:hAnsi="Arial" w:eastAsia="Times New Roman" w:cs="Arial"/>
                <w:bCs/>
                <w:color w:val="000000"/>
                <w:sz w:val="17"/>
                <w:szCs w:val="17"/>
                <w:highlight w:val="none"/>
                <w:lang w:val="pt-BR" w:eastAsia="pt-BR"/>
              </w:rPr>
              <w:t>100</w:t>
            </w:r>
            <w:r>
              <w:rPr>
                <w:rFonts w:hint="default" w:ascii="Arial" w:hAnsi="Arial" w:eastAsia="Times New Roman" w:cs="Arial"/>
                <w:bCs/>
                <w:color w:val="000000"/>
                <w:sz w:val="17"/>
                <w:szCs w:val="17"/>
                <w:highlight w:val="none"/>
                <w:lang w:val="pt-BR"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048F0B44">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5EB27AE">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5EE432F9">
            <w:pPr>
              <w:pStyle w:val="221"/>
              <w:spacing w:line="240" w:lineRule="auto"/>
              <w:ind w:left="0"/>
              <w:jc w:val="both"/>
              <w:rPr>
                <w:rFonts w:hint="default" w:ascii="Arial" w:hAnsi="Arial" w:cs="Arial"/>
                <w:sz w:val="17"/>
                <w:szCs w:val="17"/>
              </w:rPr>
            </w:pPr>
          </w:p>
        </w:tc>
      </w:tr>
      <w:tr w14:paraId="0789FA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4D20C648">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40</w:t>
            </w:r>
          </w:p>
        </w:tc>
        <w:tc>
          <w:tcPr>
            <w:tcW w:w="4854" w:type="dxa"/>
            <w:tcBorders>
              <w:top w:val="single" w:color="000000" w:sz="4" w:space="0"/>
              <w:left w:val="single" w:color="000000" w:sz="4" w:space="0"/>
              <w:bottom w:val="single" w:color="000000" w:sz="4" w:space="0"/>
              <w:right w:val="single" w:color="000000" w:sz="4" w:space="0"/>
            </w:tcBorders>
            <w:vAlign w:val="top"/>
          </w:tcPr>
          <w:p w14:paraId="2327858B">
            <w:pPr>
              <w:jc w:val="both"/>
              <w:rPr>
                <w:rFonts w:hint="default" w:ascii="Arial" w:hAnsi="Arial" w:cs="Arial"/>
                <w:sz w:val="17"/>
                <w:szCs w:val="17"/>
              </w:rPr>
            </w:pPr>
            <w:r>
              <w:rPr>
                <w:rFonts w:hint="default" w:ascii="Arial" w:hAnsi="Arial" w:cs="Arial"/>
                <w:b/>
                <w:bCs/>
                <w:color w:val="000000"/>
                <w:sz w:val="17"/>
                <w:szCs w:val="17"/>
                <w:highlight w:val="none"/>
                <w:lang w:val="pt-BR"/>
              </w:rPr>
              <w:t xml:space="preserve">Bloco </w:t>
            </w:r>
            <w:r>
              <w:rPr>
                <w:rFonts w:hint="default" w:ascii="Arial" w:hAnsi="Arial" w:cs="Arial"/>
                <w:b/>
                <w:bCs/>
                <w:color w:val="000000"/>
                <w:sz w:val="17"/>
                <w:szCs w:val="17"/>
                <w:highlight w:val="none"/>
              </w:rPr>
              <w:t>A5</w:t>
            </w:r>
            <w:r>
              <w:rPr>
                <w:rFonts w:hint="default" w:ascii="Arial" w:hAnsi="Arial" w:cs="Arial"/>
                <w:color w:val="000000"/>
                <w:sz w:val="17"/>
                <w:szCs w:val="17"/>
                <w:highlight w:val="none"/>
              </w:rPr>
              <w:t xml:space="preserve"> Impresso Padronizado Papel Offset; 75g/m²; 148x210mm; Frente c/2 vias; Bloco com 100 folhas;  </w:t>
            </w:r>
            <w:r>
              <w:rPr>
                <w:rFonts w:hint="default" w:ascii="Arial" w:hAnsi="Arial" w:cs="Arial"/>
                <w:color w:val="000000"/>
                <w:sz w:val="17"/>
                <w:szCs w:val="17"/>
                <w:highlight w:val="none"/>
                <w:lang w:val="pt-BR"/>
              </w:rPr>
              <w:t>com a</w:t>
            </w:r>
            <w:r>
              <w:rPr>
                <w:rFonts w:hint="default" w:ascii="Arial" w:hAnsi="Arial" w:cs="Arial"/>
                <w:color w:val="000000"/>
                <w:sz w:val="17"/>
                <w:szCs w:val="17"/>
                <w:highlight w:val="none"/>
              </w:rPr>
              <w:t xml:space="preserve">rte </w:t>
            </w:r>
            <w:r>
              <w:rPr>
                <w:rFonts w:hint="default" w:ascii="Arial" w:hAnsi="Arial" w:cs="Arial"/>
                <w:color w:val="000000"/>
                <w:sz w:val="17"/>
                <w:szCs w:val="17"/>
                <w:highlight w:val="none"/>
                <w:lang w:val="pt-BR"/>
              </w:rPr>
              <w:t>a</w:t>
            </w:r>
            <w:r>
              <w:rPr>
                <w:rFonts w:hint="default" w:ascii="Arial" w:hAnsi="Arial" w:cs="Arial"/>
                <w:color w:val="000000"/>
                <w:sz w:val="17"/>
                <w:szCs w:val="17"/>
                <w:highlight w:val="none"/>
              </w:rPr>
              <w:t xml:space="preserve"> </w:t>
            </w:r>
            <w:r>
              <w:rPr>
                <w:rFonts w:hint="default" w:ascii="Arial" w:hAnsi="Arial" w:cs="Arial"/>
                <w:color w:val="000000"/>
                <w:sz w:val="17"/>
                <w:szCs w:val="17"/>
                <w:highlight w:val="none"/>
                <w:lang w:val="pt-BR"/>
              </w:rPr>
              <w:t>s</w:t>
            </w:r>
            <w:r>
              <w:rPr>
                <w:rFonts w:hint="default" w:ascii="Arial" w:hAnsi="Arial" w:cs="Arial"/>
                <w:color w:val="000000"/>
                <w:sz w:val="17"/>
                <w:szCs w:val="17"/>
                <w:highlight w:val="none"/>
              </w:rPr>
              <w:t xml:space="preserve">er </w:t>
            </w:r>
            <w:r>
              <w:rPr>
                <w:rFonts w:hint="default" w:ascii="Arial" w:hAnsi="Arial" w:cs="Arial"/>
                <w:color w:val="000000"/>
                <w:sz w:val="17"/>
                <w:szCs w:val="17"/>
                <w:highlight w:val="none"/>
                <w:lang w:val="pt-BR"/>
              </w:rPr>
              <w:t>d</w:t>
            </w:r>
            <w:r>
              <w:rPr>
                <w:rFonts w:hint="default" w:ascii="Arial" w:hAnsi="Arial" w:cs="Arial"/>
                <w:color w:val="000000"/>
                <w:sz w:val="17"/>
                <w:szCs w:val="17"/>
                <w:highlight w:val="none"/>
              </w:rPr>
              <w:t xml:space="preserve">efinida </w:t>
            </w:r>
            <w:r>
              <w:rPr>
                <w:rFonts w:hint="default" w:ascii="Arial" w:hAnsi="Arial" w:cs="Arial"/>
                <w:color w:val="000000"/>
                <w:sz w:val="17"/>
                <w:szCs w:val="17"/>
                <w:highlight w:val="none"/>
                <w:lang w:val="pt-BR"/>
              </w:rPr>
              <w:t>p</w:t>
            </w:r>
            <w:r>
              <w:rPr>
                <w:rFonts w:hint="default" w:ascii="Arial" w:hAnsi="Arial" w:cs="Arial"/>
                <w:color w:val="000000"/>
                <w:sz w:val="17"/>
                <w:szCs w:val="17"/>
                <w:highlight w:val="none"/>
              </w:rPr>
              <w:t xml:space="preserve">ela Secretaria </w:t>
            </w:r>
            <w:r>
              <w:rPr>
                <w:rFonts w:hint="default" w:ascii="Arial" w:hAnsi="Arial" w:cs="Arial"/>
                <w:color w:val="000000"/>
                <w:sz w:val="17"/>
                <w:szCs w:val="17"/>
                <w:highlight w:val="none"/>
                <w:lang w:val="pt-BR"/>
              </w:rPr>
              <w:t>correspondente, n</w:t>
            </w:r>
            <w:r>
              <w:rPr>
                <w:rFonts w:hint="default" w:ascii="Arial" w:hAnsi="Arial" w:cs="Arial"/>
                <w:color w:val="000000"/>
                <w:sz w:val="17"/>
                <w:szCs w:val="17"/>
                <w:highlight w:val="none"/>
              </w:rPr>
              <w:t xml:space="preserve">o </w:t>
            </w:r>
            <w:r>
              <w:rPr>
                <w:rFonts w:hint="default" w:ascii="Arial" w:hAnsi="Arial" w:cs="Arial"/>
                <w:color w:val="000000"/>
                <w:sz w:val="17"/>
                <w:szCs w:val="17"/>
                <w:highlight w:val="none"/>
                <w:lang w:val="pt-BR"/>
              </w:rPr>
              <w:t>m</w:t>
            </w:r>
            <w:r>
              <w:rPr>
                <w:rFonts w:hint="default" w:ascii="Arial" w:hAnsi="Arial" w:cs="Arial"/>
                <w:color w:val="000000"/>
                <w:sz w:val="17"/>
                <w:szCs w:val="17"/>
                <w:highlight w:val="none"/>
              </w:rPr>
              <w:t>omento</w:t>
            </w:r>
            <w:r>
              <w:rPr>
                <w:rFonts w:hint="default" w:ascii="Arial" w:hAnsi="Arial" w:cs="Arial"/>
                <w:color w:val="000000"/>
                <w:sz w:val="17"/>
                <w:szCs w:val="17"/>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42D9CFBA">
            <w:pPr>
              <w:jc w:val="center"/>
              <w:rPr>
                <w:rFonts w:hint="default" w:ascii="Arial" w:hAnsi="Arial" w:cs="Arial"/>
                <w:sz w:val="17"/>
                <w:szCs w:val="17"/>
              </w:rPr>
            </w:pPr>
            <w:r>
              <w:rPr>
                <w:rFonts w:hint="default" w:ascii="Arial" w:hAnsi="Arial" w:eastAsia="Times New Roman" w:cs="Arial"/>
                <w:bCs/>
                <w:color w:val="000000"/>
                <w:sz w:val="17"/>
                <w:szCs w:val="17"/>
                <w:highlight w:val="none"/>
                <w:lang w:val="pt-BR" w:eastAsia="pt-BR"/>
              </w:rPr>
              <w:fldChar w:fldCharType="begin"/>
            </w:r>
            <w:r>
              <w:rPr>
                <w:rFonts w:hint="default" w:ascii="Arial" w:hAnsi="Arial" w:eastAsia="Times New Roman" w:cs="Arial"/>
                <w:bCs/>
                <w:color w:val="000000"/>
                <w:sz w:val="17"/>
                <w:szCs w:val="17"/>
                <w:highlight w:val="none"/>
                <w:lang w:val="pt-BR" w:eastAsia="pt-BR"/>
              </w:rPr>
              <w:instrText xml:space="preserve"> = sum(D94:O94) \* MERGEFORMAT </w:instrText>
            </w:r>
            <w:r>
              <w:rPr>
                <w:rFonts w:hint="default" w:ascii="Arial" w:hAnsi="Arial" w:eastAsia="Times New Roman" w:cs="Arial"/>
                <w:bCs/>
                <w:color w:val="000000"/>
                <w:sz w:val="17"/>
                <w:szCs w:val="17"/>
                <w:highlight w:val="none"/>
                <w:lang w:val="pt-BR" w:eastAsia="pt-BR"/>
              </w:rPr>
              <w:fldChar w:fldCharType="separate"/>
            </w:r>
            <w:r>
              <w:rPr>
                <w:rFonts w:hint="default" w:ascii="Arial" w:hAnsi="Arial" w:eastAsia="Times New Roman" w:cs="Arial"/>
                <w:bCs/>
                <w:color w:val="000000"/>
                <w:sz w:val="17"/>
                <w:szCs w:val="17"/>
                <w:highlight w:val="none"/>
                <w:lang w:val="pt-BR" w:eastAsia="pt-BR"/>
              </w:rPr>
              <w:t>5000</w:t>
            </w:r>
            <w:r>
              <w:rPr>
                <w:rFonts w:hint="default" w:ascii="Arial" w:hAnsi="Arial" w:eastAsia="Times New Roman" w:cs="Arial"/>
                <w:bCs/>
                <w:color w:val="000000"/>
                <w:sz w:val="17"/>
                <w:szCs w:val="17"/>
                <w:highlight w:val="none"/>
                <w:lang w:val="pt-BR"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66831080">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53FB2CB">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1CCBB7B2">
            <w:pPr>
              <w:pStyle w:val="221"/>
              <w:spacing w:line="240" w:lineRule="auto"/>
              <w:ind w:left="0"/>
              <w:jc w:val="both"/>
              <w:rPr>
                <w:rFonts w:hint="default" w:ascii="Arial" w:hAnsi="Arial" w:cs="Arial"/>
                <w:sz w:val="17"/>
                <w:szCs w:val="17"/>
              </w:rPr>
            </w:pPr>
          </w:p>
        </w:tc>
      </w:tr>
      <w:tr w14:paraId="7FF360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2F93A63">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41</w:t>
            </w:r>
          </w:p>
        </w:tc>
        <w:tc>
          <w:tcPr>
            <w:tcW w:w="4854" w:type="dxa"/>
            <w:tcBorders>
              <w:top w:val="single" w:color="000000" w:sz="4" w:space="0"/>
              <w:left w:val="single" w:color="000000" w:sz="4" w:space="0"/>
              <w:bottom w:val="single" w:color="000000" w:sz="4" w:space="0"/>
              <w:right w:val="single" w:color="000000" w:sz="4" w:space="0"/>
            </w:tcBorders>
            <w:vAlign w:val="top"/>
          </w:tcPr>
          <w:p w14:paraId="2ED54314">
            <w:pPr>
              <w:jc w:val="both"/>
              <w:rPr>
                <w:rFonts w:hint="default" w:ascii="Arial" w:hAnsi="Arial" w:cs="Arial"/>
                <w:sz w:val="17"/>
                <w:szCs w:val="17"/>
              </w:rPr>
            </w:pPr>
            <w:r>
              <w:rPr>
                <w:rFonts w:hint="default" w:ascii="Arial" w:hAnsi="Arial" w:cs="Arial"/>
                <w:b/>
                <w:bCs/>
                <w:color w:val="000000"/>
                <w:sz w:val="17"/>
                <w:szCs w:val="17"/>
                <w:highlight w:val="none"/>
                <w:lang w:val="pt-BR"/>
              </w:rPr>
              <w:t xml:space="preserve">Bloco </w:t>
            </w:r>
            <w:r>
              <w:rPr>
                <w:rFonts w:hint="default" w:ascii="Arial" w:hAnsi="Arial" w:cs="Arial"/>
                <w:b/>
                <w:bCs/>
                <w:color w:val="000000"/>
                <w:sz w:val="17"/>
                <w:szCs w:val="17"/>
                <w:highlight w:val="none"/>
              </w:rPr>
              <w:t>A5</w:t>
            </w:r>
            <w:r>
              <w:rPr>
                <w:rFonts w:hint="default" w:ascii="Arial" w:hAnsi="Arial" w:cs="Arial"/>
                <w:color w:val="000000"/>
                <w:sz w:val="17"/>
                <w:szCs w:val="17"/>
                <w:highlight w:val="none"/>
              </w:rPr>
              <w:t xml:space="preserve"> Impresso Padronizado Papel Offset; 75g/m²; 148x210mm; Frente e Verso Bloco com 100 folhas; </w:t>
            </w:r>
            <w:r>
              <w:rPr>
                <w:rFonts w:hint="default" w:ascii="Arial" w:hAnsi="Arial" w:cs="Arial"/>
                <w:color w:val="000000"/>
                <w:sz w:val="17"/>
                <w:szCs w:val="17"/>
                <w:highlight w:val="none"/>
                <w:lang w:val="pt-BR"/>
              </w:rPr>
              <w:t>com a</w:t>
            </w:r>
            <w:r>
              <w:rPr>
                <w:rFonts w:hint="default" w:ascii="Arial" w:hAnsi="Arial" w:cs="Arial"/>
                <w:color w:val="000000"/>
                <w:sz w:val="17"/>
                <w:szCs w:val="17"/>
                <w:highlight w:val="none"/>
              </w:rPr>
              <w:t xml:space="preserve">rte </w:t>
            </w:r>
            <w:r>
              <w:rPr>
                <w:rFonts w:hint="default" w:ascii="Arial" w:hAnsi="Arial" w:cs="Arial"/>
                <w:color w:val="000000"/>
                <w:sz w:val="17"/>
                <w:szCs w:val="17"/>
                <w:highlight w:val="none"/>
                <w:lang w:val="pt-BR"/>
              </w:rPr>
              <w:t>a</w:t>
            </w:r>
            <w:r>
              <w:rPr>
                <w:rFonts w:hint="default" w:ascii="Arial" w:hAnsi="Arial" w:cs="Arial"/>
                <w:color w:val="000000"/>
                <w:sz w:val="17"/>
                <w:szCs w:val="17"/>
                <w:highlight w:val="none"/>
              </w:rPr>
              <w:t xml:space="preserve"> </w:t>
            </w:r>
            <w:r>
              <w:rPr>
                <w:rFonts w:hint="default" w:ascii="Arial" w:hAnsi="Arial" w:cs="Arial"/>
                <w:color w:val="000000"/>
                <w:sz w:val="17"/>
                <w:szCs w:val="17"/>
                <w:highlight w:val="none"/>
                <w:lang w:val="pt-BR"/>
              </w:rPr>
              <w:t>s</w:t>
            </w:r>
            <w:r>
              <w:rPr>
                <w:rFonts w:hint="default" w:ascii="Arial" w:hAnsi="Arial" w:cs="Arial"/>
                <w:color w:val="000000"/>
                <w:sz w:val="17"/>
                <w:szCs w:val="17"/>
                <w:highlight w:val="none"/>
              </w:rPr>
              <w:t xml:space="preserve">er </w:t>
            </w:r>
            <w:r>
              <w:rPr>
                <w:rFonts w:hint="default" w:ascii="Arial" w:hAnsi="Arial" w:cs="Arial"/>
                <w:color w:val="000000"/>
                <w:sz w:val="17"/>
                <w:szCs w:val="17"/>
                <w:highlight w:val="none"/>
                <w:lang w:val="pt-BR"/>
              </w:rPr>
              <w:t>d</w:t>
            </w:r>
            <w:r>
              <w:rPr>
                <w:rFonts w:hint="default" w:ascii="Arial" w:hAnsi="Arial" w:cs="Arial"/>
                <w:color w:val="000000"/>
                <w:sz w:val="17"/>
                <w:szCs w:val="17"/>
                <w:highlight w:val="none"/>
              </w:rPr>
              <w:t xml:space="preserve">efinida </w:t>
            </w:r>
            <w:r>
              <w:rPr>
                <w:rFonts w:hint="default" w:ascii="Arial" w:hAnsi="Arial" w:cs="Arial"/>
                <w:color w:val="000000"/>
                <w:sz w:val="17"/>
                <w:szCs w:val="17"/>
                <w:highlight w:val="none"/>
                <w:lang w:val="pt-BR"/>
              </w:rPr>
              <w:t>p</w:t>
            </w:r>
            <w:r>
              <w:rPr>
                <w:rFonts w:hint="default" w:ascii="Arial" w:hAnsi="Arial" w:cs="Arial"/>
                <w:color w:val="000000"/>
                <w:sz w:val="17"/>
                <w:szCs w:val="17"/>
                <w:highlight w:val="none"/>
              </w:rPr>
              <w:t xml:space="preserve">ela Secretaria </w:t>
            </w:r>
            <w:r>
              <w:rPr>
                <w:rFonts w:hint="default" w:ascii="Arial" w:hAnsi="Arial" w:cs="Arial"/>
                <w:color w:val="000000"/>
                <w:sz w:val="17"/>
                <w:szCs w:val="17"/>
                <w:highlight w:val="none"/>
                <w:lang w:val="pt-BR"/>
              </w:rPr>
              <w:t>correspondente, n</w:t>
            </w:r>
            <w:r>
              <w:rPr>
                <w:rFonts w:hint="default" w:ascii="Arial" w:hAnsi="Arial" w:cs="Arial"/>
                <w:color w:val="000000"/>
                <w:sz w:val="17"/>
                <w:szCs w:val="17"/>
                <w:highlight w:val="none"/>
              </w:rPr>
              <w:t xml:space="preserve">o </w:t>
            </w:r>
            <w:r>
              <w:rPr>
                <w:rFonts w:hint="default" w:ascii="Arial" w:hAnsi="Arial" w:cs="Arial"/>
                <w:color w:val="000000"/>
                <w:sz w:val="17"/>
                <w:szCs w:val="17"/>
                <w:highlight w:val="none"/>
                <w:lang w:val="pt-BR"/>
              </w:rPr>
              <w:t>m</w:t>
            </w:r>
            <w:r>
              <w:rPr>
                <w:rFonts w:hint="default" w:ascii="Arial" w:hAnsi="Arial" w:cs="Arial"/>
                <w:color w:val="000000"/>
                <w:sz w:val="17"/>
                <w:szCs w:val="17"/>
                <w:highlight w:val="none"/>
              </w:rPr>
              <w:t>omento</w:t>
            </w:r>
            <w:r>
              <w:rPr>
                <w:rFonts w:hint="default" w:ascii="Arial" w:hAnsi="Arial" w:cs="Arial"/>
                <w:color w:val="000000"/>
                <w:sz w:val="17"/>
                <w:szCs w:val="17"/>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1F33CECF">
            <w:pPr>
              <w:jc w:val="center"/>
              <w:rPr>
                <w:rFonts w:hint="default" w:ascii="Arial" w:hAnsi="Arial" w:cs="Arial"/>
                <w:sz w:val="17"/>
                <w:szCs w:val="17"/>
              </w:rPr>
            </w:pPr>
            <w:r>
              <w:rPr>
                <w:rFonts w:hint="default" w:ascii="Arial" w:hAnsi="Arial" w:eastAsia="Times New Roman" w:cs="Arial"/>
                <w:bCs/>
                <w:color w:val="000000"/>
                <w:sz w:val="17"/>
                <w:szCs w:val="17"/>
                <w:highlight w:val="none"/>
                <w:lang w:val="pt-BR" w:eastAsia="pt-BR"/>
              </w:rPr>
              <w:fldChar w:fldCharType="begin"/>
            </w:r>
            <w:r>
              <w:rPr>
                <w:rFonts w:hint="default" w:ascii="Arial" w:hAnsi="Arial" w:eastAsia="Times New Roman" w:cs="Arial"/>
                <w:bCs/>
                <w:color w:val="000000"/>
                <w:sz w:val="17"/>
                <w:szCs w:val="17"/>
                <w:highlight w:val="none"/>
                <w:lang w:val="pt-BR" w:eastAsia="pt-BR"/>
              </w:rPr>
              <w:instrText xml:space="preserve"> = sum(D95:O95) \* MERGEFORMAT </w:instrText>
            </w:r>
            <w:r>
              <w:rPr>
                <w:rFonts w:hint="default" w:ascii="Arial" w:hAnsi="Arial" w:eastAsia="Times New Roman" w:cs="Arial"/>
                <w:bCs/>
                <w:color w:val="000000"/>
                <w:sz w:val="17"/>
                <w:szCs w:val="17"/>
                <w:highlight w:val="none"/>
                <w:lang w:val="pt-BR" w:eastAsia="pt-BR"/>
              </w:rPr>
              <w:fldChar w:fldCharType="separate"/>
            </w:r>
            <w:r>
              <w:rPr>
                <w:rFonts w:hint="default" w:ascii="Arial" w:hAnsi="Arial" w:eastAsia="Times New Roman" w:cs="Arial"/>
                <w:bCs/>
                <w:color w:val="000000"/>
                <w:sz w:val="17"/>
                <w:szCs w:val="17"/>
                <w:highlight w:val="none"/>
                <w:lang w:val="pt-BR" w:eastAsia="pt-BR"/>
              </w:rPr>
              <w:t>500</w:t>
            </w:r>
            <w:r>
              <w:rPr>
                <w:rFonts w:hint="default" w:ascii="Arial" w:hAnsi="Arial" w:eastAsia="Times New Roman" w:cs="Arial"/>
                <w:bCs/>
                <w:color w:val="000000"/>
                <w:sz w:val="17"/>
                <w:szCs w:val="17"/>
                <w:highlight w:val="none"/>
                <w:lang w:val="pt-BR"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421ED0C">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03127389">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5CB26D86">
            <w:pPr>
              <w:pStyle w:val="221"/>
              <w:spacing w:line="240" w:lineRule="auto"/>
              <w:ind w:left="0"/>
              <w:jc w:val="both"/>
              <w:rPr>
                <w:rFonts w:hint="default" w:ascii="Arial" w:hAnsi="Arial" w:cs="Arial"/>
                <w:sz w:val="17"/>
                <w:szCs w:val="17"/>
              </w:rPr>
            </w:pPr>
          </w:p>
        </w:tc>
      </w:tr>
      <w:tr w14:paraId="2BB248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2E0786F2">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42</w:t>
            </w:r>
          </w:p>
        </w:tc>
        <w:tc>
          <w:tcPr>
            <w:tcW w:w="4854" w:type="dxa"/>
            <w:tcBorders>
              <w:top w:val="single" w:color="000000" w:sz="4" w:space="0"/>
              <w:left w:val="single" w:color="000000" w:sz="4" w:space="0"/>
              <w:bottom w:val="single" w:color="000000" w:sz="4" w:space="0"/>
              <w:right w:val="single" w:color="000000" w:sz="4" w:space="0"/>
            </w:tcBorders>
            <w:vAlign w:val="top"/>
          </w:tcPr>
          <w:p w14:paraId="1D9D1C04">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 xml:space="preserve">Bottons personalizados </w:t>
            </w:r>
            <w:r>
              <w:rPr>
                <w:rFonts w:hint="default" w:ascii="Arial" w:hAnsi="Arial" w:eastAsia="Times New Roman" w:cs="Arial"/>
                <w:b/>
                <w:bCs/>
                <w:color w:val="000000"/>
                <w:sz w:val="17"/>
                <w:szCs w:val="17"/>
                <w:highlight w:val="none"/>
                <w:lang w:val="en-US" w:eastAsia="pt-BR"/>
              </w:rPr>
              <w:t xml:space="preserve">em </w:t>
            </w:r>
            <w:r>
              <w:rPr>
                <w:rFonts w:hint="default" w:ascii="Arial" w:hAnsi="Arial" w:eastAsia="Times New Roman" w:cs="Arial"/>
                <w:b/>
                <w:bCs/>
                <w:color w:val="000000"/>
                <w:sz w:val="17"/>
                <w:szCs w:val="17"/>
                <w:highlight w:val="none"/>
                <w:lang w:val="pt-BR" w:eastAsia="pt-BR"/>
              </w:rPr>
              <w:t>estilo americano</w:t>
            </w:r>
            <w:r>
              <w:rPr>
                <w:rFonts w:hint="default" w:ascii="Arial" w:hAnsi="Arial" w:eastAsia="Times New Roman" w:cs="Arial"/>
                <w:color w:val="000000"/>
                <w:sz w:val="17"/>
                <w:szCs w:val="17"/>
                <w:highlight w:val="none"/>
                <w:lang w:val="pt-BR" w:eastAsia="pt-BR"/>
              </w:rPr>
              <w:t xml:space="preserve"> </w:t>
            </w:r>
            <w:r>
              <w:rPr>
                <w:rFonts w:hint="default" w:ascii="Arial" w:hAnsi="Arial" w:eastAsia="Times New Roman" w:cs="Arial"/>
                <w:color w:val="000000"/>
                <w:sz w:val="17"/>
                <w:szCs w:val="17"/>
                <w:highlight w:val="none"/>
                <w:lang w:val="en-US" w:eastAsia="pt-BR"/>
              </w:rPr>
              <w:t xml:space="preserve">feito de </w:t>
            </w:r>
            <w:r>
              <w:rPr>
                <w:rFonts w:hint="default" w:ascii="Arial" w:hAnsi="Arial" w:eastAsia="Times New Roman" w:cs="Arial"/>
                <w:color w:val="000000"/>
                <w:sz w:val="17"/>
                <w:szCs w:val="17"/>
                <w:highlight w:val="none"/>
                <w:lang w:val="pt-BR" w:eastAsia="pt-BR"/>
              </w:rPr>
              <w:t>material que não enferruja,</w:t>
            </w:r>
            <w:r>
              <w:rPr>
                <w:rFonts w:hint="default" w:ascii="Arial" w:hAnsi="Arial" w:eastAsia="Times New Roman" w:cs="Arial"/>
                <w:color w:val="000000"/>
                <w:sz w:val="17"/>
                <w:szCs w:val="17"/>
                <w:highlight w:val="none"/>
                <w:lang w:val="en-US" w:eastAsia="pt-BR"/>
              </w:rPr>
              <w:t xml:space="preserve"> com  </w:t>
            </w:r>
            <w:r>
              <w:rPr>
                <w:rFonts w:hint="default" w:ascii="Arial" w:hAnsi="Arial" w:eastAsia="Times New Roman" w:cs="Arial"/>
                <w:color w:val="000000"/>
                <w:sz w:val="17"/>
                <w:szCs w:val="17"/>
                <w:highlight w:val="none"/>
                <w:lang w:val="pt-BR" w:eastAsia="pt-BR"/>
              </w:rPr>
              <w:t>impressão em alta definição, medindo 3,5cm. Cor e arte a definir com 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6953E7A2">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6000</w:t>
            </w:r>
          </w:p>
        </w:tc>
        <w:tc>
          <w:tcPr>
            <w:tcW w:w="700" w:type="dxa"/>
            <w:tcBorders>
              <w:top w:val="single" w:color="000000" w:sz="4" w:space="0"/>
              <w:left w:val="single" w:color="000000" w:sz="4" w:space="0"/>
              <w:bottom w:val="single" w:color="000000" w:sz="4" w:space="0"/>
              <w:right w:val="single" w:color="000000" w:sz="4" w:space="0"/>
            </w:tcBorders>
            <w:vAlign w:val="center"/>
          </w:tcPr>
          <w:p w14:paraId="7949A91C">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160D802D">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28F8D1CA">
            <w:pPr>
              <w:pStyle w:val="221"/>
              <w:spacing w:line="240" w:lineRule="auto"/>
              <w:ind w:left="0"/>
              <w:jc w:val="both"/>
              <w:rPr>
                <w:rFonts w:hint="default" w:ascii="Arial" w:hAnsi="Arial" w:cs="Arial"/>
                <w:sz w:val="17"/>
                <w:szCs w:val="17"/>
              </w:rPr>
            </w:pPr>
          </w:p>
        </w:tc>
      </w:tr>
      <w:tr w14:paraId="732E41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3444B014">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43</w:t>
            </w:r>
          </w:p>
        </w:tc>
        <w:tc>
          <w:tcPr>
            <w:tcW w:w="4854" w:type="dxa"/>
            <w:tcBorders>
              <w:top w:val="single" w:color="000000" w:sz="4" w:space="0"/>
              <w:left w:val="single" w:color="000000" w:sz="4" w:space="0"/>
              <w:bottom w:val="single" w:color="000000" w:sz="4" w:space="0"/>
              <w:right w:val="single" w:color="000000" w:sz="4" w:space="0"/>
            </w:tcBorders>
            <w:vAlign w:val="top"/>
          </w:tcPr>
          <w:p w14:paraId="6D9954B7">
            <w:pPr>
              <w:jc w:val="both"/>
              <w:rPr>
                <w:rFonts w:hint="default" w:ascii="Arial" w:hAnsi="Arial" w:cs="Arial"/>
                <w:sz w:val="17"/>
                <w:szCs w:val="17"/>
              </w:rPr>
            </w:pPr>
            <w:r>
              <w:rPr>
                <w:rFonts w:hint="default" w:ascii="Arial" w:hAnsi="Arial" w:cs="Arial"/>
                <w:b/>
                <w:bCs/>
                <w:color w:val="000000"/>
                <w:sz w:val="17"/>
                <w:szCs w:val="17"/>
                <w:highlight w:val="none"/>
              </w:rPr>
              <w:t>C</w:t>
            </w:r>
            <w:r>
              <w:rPr>
                <w:rFonts w:hint="default" w:ascii="Arial" w:hAnsi="Arial" w:cs="Arial"/>
                <w:b/>
                <w:bCs/>
                <w:color w:val="000000"/>
                <w:sz w:val="17"/>
                <w:szCs w:val="17"/>
                <w:highlight w:val="none"/>
                <w:lang w:val="pt-BR"/>
              </w:rPr>
              <w:t>apa e Contracapa</w:t>
            </w:r>
            <w:r>
              <w:rPr>
                <w:rFonts w:hint="default" w:ascii="Arial" w:hAnsi="Arial" w:cs="Arial"/>
                <w:b/>
                <w:bCs/>
                <w:color w:val="000000"/>
                <w:sz w:val="17"/>
                <w:szCs w:val="17"/>
                <w:highlight w:val="none"/>
              </w:rPr>
              <w:t xml:space="preserve"> – PAD, PAR, S</w:t>
            </w:r>
            <w:r>
              <w:rPr>
                <w:rFonts w:hint="default" w:ascii="Arial" w:hAnsi="Arial" w:cs="Arial"/>
                <w:b/>
                <w:bCs/>
                <w:color w:val="000000"/>
                <w:sz w:val="17"/>
                <w:szCs w:val="17"/>
                <w:highlight w:val="none"/>
                <w:lang w:val="pt-BR"/>
              </w:rPr>
              <w:t>indicância</w:t>
            </w:r>
            <w:r>
              <w:rPr>
                <w:rFonts w:hint="default" w:ascii="Arial" w:hAnsi="Arial" w:cs="Arial"/>
                <w:color w:val="000000"/>
                <w:sz w:val="17"/>
                <w:szCs w:val="17"/>
                <w:highlight w:val="none"/>
              </w:rPr>
              <w:t xml:space="preserve"> - Gramatura 250/m², Cor: verde, medidas Aprox.:480 x 340mm .</w:t>
            </w:r>
          </w:p>
        </w:tc>
        <w:tc>
          <w:tcPr>
            <w:tcW w:w="746" w:type="dxa"/>
            <w:tcBorders>
              <w:top w:val="single" w:color="000000" w:sz="4" w:space="0"/>
              <w:left w:val="single" w:color="000000" w:sz="4" w:space="0"/>
              <w:bottom w:val="single" w:color="000000" w:sz="4" w:space="0"/>
              <w:right w:val="single" w:color="000000" w:sz="4" w:space="0"/>
            </w:tcBorders>
            <w:vAlign w:val="center"/>
          </w:tcPr>
          <w:p w14:paraId="6A271907">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500</w:t>
            </w:r>
          </w:p>
        </w:tc>
        <w:tc>
          <w:tcPr>
            <w:tcW w:w="700" w:type="dxa"/>
            <w:tcBorders>
              <w:top w:val="single" w:color="000000" w:sz="4" w:space="0"/>
              <w:left w:val="single" w:color="000000" w:sz="4" w:space="0"/>
              <w:bottom w:val="single" w:color="000000" w:sz="4" w:space="0"/>
              <w:right w:val="single" w:color="000000" w:sz="4" w:space="0"/>
            </w:tcBorders>
            <w:vAlign w:val="center"/>
          </w:tcPr>
          <w:p w14:paraId="77279FB5">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377BA3E5">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5B5AE543">
            <w:pPr>
              <w:pStyle w:val="221"/>
              <w:spacing w:line="240" w:lineRule="auto"/>
              <w:ind w:left="0"/>
              <w:jc w:val="both"/>
              <w:rPr>
                <w:rFonts w:hint="default" w:ascii="Arial" w:hAnsi="Arial" w:cs="Arial"/>
                <w:sz w:val="17"/>
                <w:szCs w:val="17"/>
              </w:rPr>
            </w:pPr>
          </w:p>
        </w:tc>
      </w:tr>
      <w:tr w14:paraId="328CF8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DD137C3">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44</w:t>
            </w:r>
          </w:p>
        </w:tc>
        <w:tc>
          <w:tcPr>
            <w:tcW w:w="4854" w:type="dxa"/>
            <w:tcBorders>
              <w:top w:val="single" w:color="000000" w:sz="4" w:space="0"/>
              <w:left w:val="single" w:color="000000" w:sz="4" w:space="0"/>
              <w:bottom w:val="single" w:color="000000" w:sz="4" w:space="0"/>
              <w:right w:val="single" w:color="000000" w:sz="4" w:space="0"/>
            </w:tcBorders>
            <w:vAlign w:val="top"/>
          </w:tcPr>
          <w:p w14:paraId="17275B36">
            <w:pPr>
              <w:jc w:val="both"/>
              <w:rPr>
                <w:rFonts w:hint="default" w:ascii="Arial" w:hAnsi="Arial" w:cs="Arial"/>
                <w:color w:val="000000"/>
                <w:sz w:val="17"/>
                <w:szCs w:val="17"/>
                <w:highlight w:val="none"/>
                <w:shd w:val="clear"/>
                <w:lang w:val="pt-BR"/>
              </w:rPr>
            </w:pPr>
            <w:r>
              <w:rPr>
                <w:rFonts w:hint="default" w:ascii="Arial" w:hAnsi="Arial" w:eastAsia="Times New Roman" w:cs="Arial"/>
                <w:b/>
                <w:bCs/>
                <w:color w:val="000000"/>
                <w:sz w:val="17"/>
                <w:szCs w:val="17"/>
                <w:highlight w:val="none"/>
                <w:shd w:val="clear" w:color="auto" w:fill="FFFFFF"/>
                <w:lang w:val="pt-BR" w:eastAsia="pt-BR"/>
              </w:rPr>
              <w:t>Capa e contracapa</w:t>
            </w:r>
            <w:r>
              <w:rPr>
                <w:rFonts w:hint="default" w:ascii="Arial" w:hAnsi="Arial" w:eastAsia="Times New Roman" w:cs="Arial"/>
                <w:color w:val="000000"/>
                <w:sz w:val="17"/>
                <w:szCs w:val="17"/>
                <w:highlight w:val="none"/>
                <w:shd w:val="clear" w:color="auto" w:fill="FFFFFF"/>
                <w:lang w:val="pt-BR" w:eastAsia="pt-BR"/>
              </w:rPr>
              <w:t xml:space="preserve"> (02 folhas)</w:t>
            </w:r>
            <w:r>
              <w:rPr>
                <w:rFonts w:hint="default" w:ascii="Arial" w:hAnsi="Arial" w:eastAsia="Times New Roman" w:cs="Arial"/>
                <w:color w:val="000000"/>
                <w:sz w:val="17"/>
                <w:szCs w:val="17"/>
                <w:highlight w:val="none"/>
                <w:shd w:val="clear" w:color="auto" w:fill="FFFFFF"/>
                <w:lang w:val="en-US" w:eastAsia="pt-BR"/>
              </w:rPr>
              <w:t>,</w:t>
            </w:r>
            <w:r>
              <w:rPr>
                <w:rFonts w:hint="default" w:ascii="Arial" w:hAnsi="Arial" w:eastAsia="Times New Roman" w:cs="Arial"/>
                <w:color w:val="000000"/>
                <w:sz w:val="17"/>
                <w:szCs w:val="17"/>
                <w:highlight w:val="none"/>
                <w:shd w:val="clear" w:color="auto" w:fill="FFFFFF"/>
                <w:lang w:val="pt-BR" w:eastAsia="pt-BR"/>
              </w:rPr>
              <w:t xml:space="preserve"> para processo licitatórios</w:t>
            </w:r>
            <w:r>
              <w:rPr>
                <w:rFonts w:hint="default" w:ascii="Arial" w:hAnsi="Arial" w:eastAsia="Times New Roman" w:cs="Arial"/>
                <w:color w:val="000000"/>
                <w:sz w:val="17"/>
                <w:szCs w:val="17"/>
                <w:highlight w:val="none"/>
                <w:shd w:val="clear" w:color="auto" w:fill="FFFFFF"/>
                <w:lang w:val="en-US" w:eastAsia="pt-BR"/>
              </w:rPr>
              <w:t>,</w:t>
            </w:r>
            <w:r>
              <w:rPr>
                <w:rFonts w:hint="default" w:ascii="Arial" w:hAnsi="Arial" w:eastAsia="Times New Roman" w:cs="Arial"/>
                <w:color w:val="000000"/>
                <w:sz w:val="17"/>
                <w:szCs w:val="17"/>
                <w:highlight w:val="none"/>
                <w:shd w:val="clear" w:color="auto" w:fill="FFFFFF"/>
                <w:lang w:val="pt-BR" w:eastAsia="pt-BR"/>
              </w:rPr>
              <w:t xml:space="preserve"> confeccionada em papel com gramatura 250/m²; cor branca; medidas aprox.: 220x320mm</w:t>
            </w:r>
            <w:r>
              <w:rPr>
                <w:rFonts w:hint="default" w:ascii="Arial" w:hAnsi="Arial" w:eastAsia="Times New Roman" w:cs="Arial"/>
                <w:color w:val="000000"/>
                <w:sz w:val="17"/>
                <w:szCs w:val="17"/>
                <w:highlight w:val="none"/>
                <w:shd w:val="clear" w:color="auto" w:fill="FFFFFF"/>
                <w:lang w:val="en-US" w:eastAsia="pt-BR"/>
              </w:rPr>
              <w:t xml:space="preserve"> </w:t>
            </w:r>
            <w:r>
              <w:rPr>
                <w:rFonts w:hint="default" w:ascii="Arial" w:hAnsi="Arial" w:cs="Arial"/>
                <w:color w:val="000000"/>
                <w:sz w:val="17"/>
                <w:szCs w:val="17"/>
                <w:highlight w:val="none"/>
                <w:shd w:val="clear"/>
              </w:rPr>
              <w:t>(vide Anexo I</w:t>
            </w:r>
            <w:r>
              <w:rPr>
                <w:rFonts w:hint="default" w:ascii="Arial" w:hAnsi="Arial" w:cs="Arial"/>
                <w:color w:val="000000"/>
                <w:sz w:val="17"/>
                <w:szCs w:val="17"/>
                <w:highlight w:val="none"/>
                <w:shd w:val="clear"/>
                <w:lang w:val="pt-BR"/>
              </w:rPr>
              <w:t>II</w:t>
            </w:r>
            <w:r>
              <w:rPr>
                <w:rFonts w:hint="default" w:ascii="Arial" w:hAnsi="Arial" w:cs="Arial"/>
                <w:color w:val="000000"/>
                <w:sz w:val="17"/>
                <w:szCs w:val="17"/>
                <w:highlight w:val="none"/>
                <w:shd w:val="clear"/>
              </w:rPr>
              <w:t>)</w:t>
            </w:r>
            <w:r>
              <w:rPr>
                <w:rFonts w:hint="default" w:ascii="Arial" w:hAnsi="Arial" w:cs="Arial"/>
                <w:color w:val="000000"/>
                <w:sz w:val="17"/>
                <w:szCs w:val="17"/>
                <w:highlight w:val="none"/>
                <w:shd w:val="clear"/>
                <w:lang w:val="pt-BR"/>
              </w:rPr>
              <w:t xml:space="preserve">  </w:t>
            </w:r>
          </w:p>
          <w:p w14:paraId="324C88A1">
            <w:pPr>
              <w:jc w:val="both"/>
              <w:rPr>
                <w:rFonts w:hint="default" w:ascii="Arial" w:hAnsi="Arial" w:cs="Arial"/>
                <w:color w:val="000000"/>
                <w:sz w:val="17"/>
                <w:szCs w:val="17"/>
                <w:highlight w:val="none"/>
                <w:shd w:val="clear"/>
                <w:lang w:val="pt-BR"/>
              </w:rPr>
            </w:pPr>
            <w:r>
              <w:rPr>
                <w:rFonts w:hint="default" w:ascii="Arial" w:hAnsi="Arial" w:cs="Arial"/>
                <w:color w:val="000000"/>
                <w:sz w:val="17"/>
                <w:szCs w:val="17"/>
                <w:highlight w:val="none"/>
                <w:shd w:val="clear"/>
                <w:lang w:val="pt-BR"/>
              </w:rPr>
              <w:t>- Dispensa de licitação</w:t>
            </w:r>
          </w:p>
          <w:p w14:paraId="08FEDD37">
            <w:pPr>
              <w:jc w:val="both"/>
              <w:rPr>
                <w:rFonts w:hint="default" w:ascii="Arial" w:hAnsi="Arial" w:cs="Arial"/>
                <w:color w:val="000000"/>
                <w:sz w:val="17"/>
                <w:szCs w:val="17"/>
                <w:highlight w:val="none"/>
                <w:shd w:val="clear"/>
                <w:lang w:val="pt-BR"/>
              </w:rPr>
            </w:pPr>
            <w:r>
              <w:rPr>
                <w:rFonts w:hint="default" w:ascii="Arial" w:hAnsi="Arial" w:cs="Arial"/>
                <w:color w:val="000000"/>
                <w:sz w:val="17"/>
                <w:szCs w:val="17"/>
                <w:highlight w:val="none"/>
                <w:shd w:val="clear"/>
                <w:lang w:val="pt-BR"/>
              </w:rPr>
              <w:t>- Inexibilidade</w:t>
            </w:r>
          </w:p>
          <w:p w14:paraId="7545DFC2">
            <w:pPr>
              <w:jc w:val="both"/>
              <w:rPr>
                <w:rFonts w:hint="default" w:ascii="Arial" w:hAnsi="Arial" w:cs="Arial"/>
                <w:color w:val="000000"/>
                <w:sz w:val="17"/>
                <w:szCs w:val="17"/>
                <w:highlight w:val="none"/>
                <w:shd w:val="clear"/>
                <w:lang w:val="pt-BR"/>
              </w:rPr>
            </w:pPr>
            <w:r>
              <w:rPr>
                <w:rFonts w:hint="default" w:ascii="Arial" w:hAnsi="Arial" w:cs="Arial"/>
                <w:color w:val="000000"/>
                <w:sz w:val="17"/>
                <w:szCs w:val="17"/>
                <w:highlight w:val="none"/>
                <w:shd w:val="clear"/>
                <w:lang w:val="pt-BR"/>
              </w:rPr>
              <w:t>- Pregão Eletrônico</w:t>
            </w:r>
          </w:p>
          <w:p w14:paraId="26E00F7C">
            <w:pPr>
              <w:jc w:val="both"/>
              <w:rPr>
                <w:rFonts w:hint="default" w:ascii="Arial" w:hAnsi="Arial" w:cs="Arial"/>
                <w:color w:val="000000"/>
                <w:sz w:val="17"/>
                <w:szCs w:val="17"/>
                <w:highlight w:val="none"/>
                <w:shd w:val="clear"/>
                <w:lang w:val="pt-BR"/>
              </w:rPr>
            </w:pPr>
            <w:r>
              <w:rPr>
                <w:rFonts w:hint="default" w:ascii="Arial" w:hAnsi="Arial" w:cs="Arial"/>
                <w:color w:val="000000"/>
                <w:sz w:val="17"/>
                <w:szCs w:val="17"/>
                <w:highlight w:val="none"/>
                <w:lang w:val="en-US" w:eastAsia="pt-BR"/>
              </w:rPr>
              <w:t xml:space="preserve">- </w:t>
            </w:r>
            <w:r>
              <w:rPr>
                <w:rFonts w:hint="default" w:ascii="Arial" w:hAnsi="Arial" w:cs="Arial"/>
                <w:color w:val="000000"/>
                <w:sz w:val="17"/>
                <w:szCs w:val="17"/>
                <w:highlight w:val="none"/>
                <w:lang w:eastAsia="pt-BR"/>
              </w:rPr>
              <w:t>Pregão eletrônico</w:t>
            </w:r>
            <w:r>
              <w:rPr>
                <w:rFonts w:hint="default" w:ascii="Arial" w:hAnsi="Arial" w:cs="Arial"/>
                <w:color w:val="000000"/>
                <w:sz w:val="17"/>
                <w:szCs w:val="17"/>
                <w:highlight w:val="none"/>
                <w:lang w:val="en-US" w:eastAsia="pt-BR"/>
              </w:rPr>
              <w:t xml:space="preserve"> / Registro de Preço</w:t>
            </w:r>
          </w:p>
          <w:p w14:paraId="0D9755FA">
            <w:pPr>
              <w:jc w:val="both"/>
              <w:rPr>
                <w:rFonts w:hint="default" w:ascii="Arial" w:hAnsi="Arial" w:cs="Arial"/>
                <w:color w:val="000000"/>
                <w:sz w:val="17"/>
                <w:szCs w:val="17"/>
                <w:highlight w:val="none"/>
                <w:lang w:val="en-US" w:eastAsia="pt-BR"/>
              </w:rPr>
            </w:pPr>
            <w:r>
              <w:rPr>
                <w:rFonts w:hint="default" w:ascii="Arial" w:hAnsi="Arial" w:cs="Arial"/>
                <w:color w:val="000000"/>
                <w:sz w:val="17"/>
                <w:szCs w:val="17"/>
                <w:highlight w:val="none"/>
                <w:lang w:val="en-US" w:eastAsia="pt-BR"/>
              </w:rPr>
              <w:t>- Adesão de ata</w:t>
            </w:r>
          </w:p>
          <w:p w14:paraId="3E6C39C0">
            <w:pPr>
              <w:jc w:val="both"/>
              <w:rPr>
                <w:rFonts w:hint="default" w:ascii="Arial" w:hAnsi="Arial" w:cs="Arial"/>
                <w:color w:val="000000"/>
                <w:sz w:val="17"/>
                <w:szCs w:val="17"/>
                <w:highlight w:val="none"/>
                <w:lang w:val="en-US" w:eastAsia="pt-BR"/>
              </w:rPr>
            </w:pPr>
            <w:r>
              <w:rPr>
                <w:rFonts w:hint="default" w:ascii="Arial" w:hAnsi="Arial" w:cs="Arial"/>
                <w:color w:val="000000"/>
                <w:sz w:val="17"/>
                <w:szCs w:val="17"/>
                <w:highlight w:val="none"/>
                <w:lang w:val="en-US" w:eastAsia="pt-BR"/>
              </w:rPr>
              <w:t>- Credenciamento</w:t>
            </w:r>
          </w:p>
          <w:p w14:paraId="605C574A">
            <w:pPr>
              <w:jc w:val="both"/>
              <w:rPr>
                <w:rFonts w:hint="default" w:ascii="Arial" w:hAnsi="Arial" w:cs="Arial"/>
                <w:color w:val="000000"/>
                <w:sz w:val="17"/>
                <w:szCs w:val="17"/>
                <w:highlight w:val="none"/>
                <w:lang w:val="en-US" w:eastAsia="pt-BR"/>
              </w:rPr>
            </w:pPr>
            <w:r>
              <w:rPr>
                <w:rFonts w:hint="default" w:ascii="Arial" w:hAnsi="Arial" w:cs="Arial"/>
                <w:color w:val="000000"/>
                <w:sz w:val="17"/>
                <w:szCs w:val="17"/>
                <w:highlight w:val="none"/>
                <w:lang w:val="en-US" w:eastAsia="pt-BR"/>
              </w:rPr>
              <w:t>- Chamada pública</w:t>
            </w:r>
          </w:p>
          <w:p w14:paraId="01717471">
            <w:pPr>
              <w:jc w:val="both"/>
              <w:rPr>
                <w:rFonts w:hint="default" w:ascii="Arial" w:hAnsi="Arial" w:cs="Arial"/>
                <w:color w:val="000000"/>
                <w:sz w:val="17"/>
                <w:szCs w:val="17"/>
                <w:highlight w:val="none"/>
                <w:lang w:val="en-US" w:eastAsia="pt-BR"/>
              </w:rPr>
            </w:pPr>
            <w:r>
              <w:rPr>
                <w:rFonts w:hint="default" w:ascii="Arial" w:hAnsi="Arial" w:cs="Arial"/>
                <w:color w:val="000000"/>
                <w:sz w:val="17"/>
                <w:szCs w:val="17"/>
                <w:highlight w:val="none"/>
                <w:lang w:val="en-US" w:eastAsia="pt-BR"/>
              </w:rPr>
              <w:t>- Documentos contábeis</w:t>
            </w:r>
          </w:p>
          <w:p w14:paraId="36182D89">
            <w:pPr>
              <w:jc w:val="both"/>
              <w:rPr>
                <w:rFonts w:hint="default" w:ascii="Arial" w:hAnsi="Arial" w:cs="Arial"/>
                <w:sz w:val="17"/>
                <w:szCs w:val="17"/>
              </w:rPr>
            </w:pPr>
          </w:p>
        </w:tc>
        <w:tc>
          <w:tcPr>
            <w:tcW w:w="746" w:type="dxa"/>
            <w:tcBorders>
              <w:top w:val="single" w:color="000000" w:sz="4" w:space="0"/>
              <w:left w:val="single" w:color="000000" w:sz="4" w:space="0"/>
              <w:bottom w:val="single" w:color="000000" w:sz="4" w:space="0"/>
              <w:right w:val="single" w:color="000000" w:sz="4" w:space="0"/>
            </w:tcBorders>
            <w:vAlign w:val="center"/>
          </w:tcPr>
          <w:p w14:paraId="1F93D70E">
            <w:pPr>
              <w:jc w:val="center"/>
              <w:rPr>
                <w:rFonts w:hint="default" w:ascii="Arial" w:hAnsi="Arial" w:cs="Arial"/>
                <w:sz w:val="17"/>
                <w:szCs w:val="17"/>
              </w:rPr>
            </w:pPr>
            <w:r>
              <w:rPr>
                <w:rFonts w:hint="default" w:ascii="Arial" w:hAnsi="Arial" w:cs="Arial"/>
                <w:color w:val="000000"/>
                <w:sz w:val="17"/>
                <w:szCs w:val="17"/>
                <w:highlight w:val="none"/>
                <w:lang w:val="en-US" w:eastAsia="pt-BR"/>
              </w:rPr>
              <w:t>1800</w:t>
            </w:r>
          </w:p>
        </w:tc>
        <w:tc>
          <w:tcPr>
            <w:tcW w:w="700" w:type="dxa"/>
            <w:tcBorders>
              <w:top w:val="single" w:color="000000" w:sz="4" w:space="0"/>
              <w:left w:val="single" w:color="000000" w:sz="4" w:space="0"/>
              <w:bottom w:val="single" w:color="000000" w:sz="4" w:space="0"/>
              <w:right w:val="single" w:color="000000" w:sz="4" w:space="0"/>
            </w:tcBorders>
            <w:vAlign w:val="center"/>
          </w:tcPr>
          <w:p w14:paraId="68EF9FC1">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388FD7A4">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44DEC103">
            <w:pPr>
              <w:pStyle w:val="221"/>
              <w:spacing w:line="240" w:lineRule="auto"/>
              <w:ind w:left="0"/>
              <w:jc w:val="both"/>
              <w:rPr>
                <w:rFonts w:hint="default" w:ascii="Arial" w:hAnsi="Arial" w:cs="Arial"/>
                <w:sz w:val="17"/>
                <w:szCs w:val="17"/>
              </w:rPr>
            </w:pPr>
          </w:p>
        </w:tc>
      </w:tr>
      <w:tr w14:paraId="3CAD70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00" w:hRule="atLeast"/>
          <w:jc w:val="center"/>
        </w:trPr>
        <w:tc>
          <w:tcPr>
            <w:tcW w:w="832" w:type="dxa"/>
            <w:tcBorders>
              <w:top w:val="single" w:color="000000" w:sz="4" w:space="0"/>
              <w:left w:val="single" w:color="000000" w:sz="4" w:space="0"/>
              <w:bottom w:val="single" w:color="000000" w:sz="4" w:space="0"/>
              <w:right w:val="single" w:color="000000" w:sz="4" w:space="0"/>
            </w:tcBorders>
          </w:tcPr>
          <w:p w14:paraId="1665A1D3">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45</w:t>
            </w:r>
          </w:p>
        </w:tc>
        <w:tc>
          <w:tcPr>
            <w:tcW w:w="4854" w:type="dxa"/>
            <w:tcBorders>
              <w:top w:val="single" w:color="000000" w:sz="4" w:space="0"/>
              <w:left w:val="single" w:color="000000" w:sz="4" w:space="0"/>
              <w:bottom w:val="single" w:color="000000" w:sz="4" w:space="0"/>
              <w:right w:val="single" w:color="000000" w:sz="4" w:space="0"/>
            </w:tcBorders>
            <w:vAlign w:val="top"/>
          </w:tcPr>
          <w:p w14:paraId="7D84AC8E">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 xml:space="preserve">Cartazes </w:t>
            </w:r>
            <w:r>
              <w:rPr>
                <w:rFonts w:hint="default" w:ascii="Arial" w:hAnsi="Arial" w:eastAsia="Times New Roman" w:cs="Arial"/>
                <w:color w:val="000000"/>
                <w:sz w:val="17"/>
                <w:szCs w:val="17"/>
                <w:highlight w:val="none"/>
                <w:lang w:val="pt-BR" w:eastAsia="pt-BR"/>
              </w:rPr>
              <w:t xml:space="preserve">com medidas 42x29cm, </w:t>
            </w:r>
            <w:r>
              <w:rPr>
                <w:rFonts w:hint="default" w:ascii="Arial" w:hAnsi="Arial" w:cs="Arial"/>
                <w:color w:val="000000"/>
                <w:sz w:val="17"/>
                <w:szCs w:val="17"/>
                <w:highlight w:val="none"/>
                <w:shd w:val="clear" w:color="auto" w:fill="FFFFFF"/>
                <w:lang w:val="pt-BR" w:eastAsia="pt-BR"/>
              </w:rPr>
              <w:t xml:space="preserve">Impressão offset colorido, papel couche. </w:t>
            </w:r>
            <w:r>
              <w:rPr>
                <w:rFonts w:hint="default" w:ascii="Arial" w:hAnsi="Arial" w:eastAsia="Times New Roman" w:cs="Arial"/>
                <w:color w:val="000000"/>
                <w:sz w:val="17"/>
                <w:szCs w:val="17"/>
                <w:highlight w:val="none"/>
                <w:lang w:val="pt-BR" w:eastAsia="pt-BR"/>
              </w:rPr>
              <w:t>Elaboração da arte.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0B0F3817">
            <w:pPr>
              <w:jc w:val="center"/>
              <w:rPr>
                <w:rFonts w:hint="default" w:ascii="Arial" w:hAnsi="Arial" w:cs="Arial"/>
                <w:sz w:val="17"/>
                <w:szCs w:val="17"/>
              </w:rPr>
            </w:pPr>
            <w:r>
              <w:rPr>
                <w:rFonts w:hint="default" w:ascii="Arial" w:hAnsi="Arial" w:eastAsia="Times New Roman" w:cs="Arial"/>
                <w:color w:val="000000"/>
                <w:sz w:val="17"/>
                <w:szCs w:val="17"/>
                <w:highlight w:val="none"/>
                <w:lang w:val="en-US" w:eastAsia="pt-BR"/>
              </w:rPr>
              <w:fldChar w:fldCharType="begin"/>
            </w:r>
            <w:r>
              <w:rPr>
                <w:rFonts w:hint="default" w:ascii="Arial" w:hAnsi="Arial" w:eastAsia="Times New Roman" w:cs="Arial"/>
                <w:color w:val="000000"/>
                <w:sz w:val="17"/>
                <w:szCs w:val="17"/>
                <w:highlight w:val="none"/>
                <w:lang w:val="en-US" w:eastAsia="pt-BR"/>
              </w:rPr>
              <w:instrText xml:space="preserve"> = sum(D15:O15) \* MERGEFORMAT </w:instrText>
            </w:r>
            <w:r>
              <w:rPr>
                <w:rFonts w:hint="default" w:ascii="Arial" w:hAnsi="Arial" w:eastAsia="Times New Roman" w:cs="Arial"/>
                <w:color w:val="000000"/>
                <w:sz w:val="17"/>
                <w:szCs w:val="17"/>
                <w:highlight w:val="none"/>
                <w:lang w:val="en-US" w:eastAsia="pt-BR"/>
              </w:rPr>
              <w:fldChar w:fldCharType="separate"/>
            </w:r>
            <w:r>
              <w:rPr>
                <w:rFonts w:hint="default" w:ascii="Arial" w:hAnsi="Arial" w:eastAsia="Times New Roman" w:cs="Arial"/>
                <w:color w:val="000000"/>
                <w:sz w:val="17"/>
                <w:szCs w:val="17"/>
                <w:highlight w:val="none"/>
                <w:lang w:val="en-US" w:eastAsia="pt-BR"/>
              </w:rPr>
              <w:t>4634</w:t>
            </w:r>
            <w:r>
              <w:rPr>
                <w:rFonts w:hint="default" w:ascii="Arial" w:hAnsi="Arial" w:eastAsia="Times New Roman" w:cs="Arial"/>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0C2B9B9">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3FEBC8D7">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3C285ED0">
            <w:pPr>
              <w:pStyle w:val="221"/>
              <w:spacing w:line="240" w:lineRule="auto"/>
              <w:ind w:left="0"/>
              <w:jc w:val="both"/>
              <w:rPr>
                <w:rFonts w:hint="default" w:ascii="Arial" w:hAnsi="Arial" w:cs="Arial"/>
                <w:sz w:val="17"/>
                <w:szCs w:val="17"/>
              </w:rPr>
            </w:pPr>
          </w:p>
        </w:tc>
      </w:tr>
      <w:tr w14:paraId="0437A7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4444904C">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46</w:t>
            </w:r>
          </w:p>
        </w:tc>
        <w:tc>
          <w:tcPr>
            <w:tcW w:w="4854" w:type="dxa"/>
            <w:tcBorders>
              <w:top w:val="single" w:color="000000" w:sz="4" w:space="0"/>
              <w:left w:val="single" w:color="000000" w:sz="4" w:space="0"/>
              <w:bottom w:val="single" w:color="000000" w:sz="4" w:space="0"/>
              <w:right w:val="single" w:color="000000" w:sz="4" w:space="0"/>
            </w:tcBorders>
            <w:vAlign w:val="top"/>
          </w:tcPr>
          <w:p w14:paraId="108D0C3A">
            <w:pPr>
              <w:jc w:val="both"/>
              <w:rPr>
                <w:rFonts w:hint="default" w:ascii="Arial" w:hAnsi="Arial" w:cs="Arial"/>
                <w:sz w:val="17"/>
                <w:szCs w:val="17"/>
              </w:rPr>
            </w:pPr>
            <w:r>
              <w:rPr>
                <w:rFonts w:hint="default" w:ascii="Arial" w:hAnsi="Arial" w:eastAsia="Times New Roman" w:cs="Arial"/>
                <w:b/>
                <w:bCs/>
                <w:color w:val="000000" w:themeColor="text1"/>
                <w:sz w:val="17"/>
                <w:szCs w:val="17"/>
                <w:highlight w:val="none"/>
                <w:shd w:val="clear" w:color="auto" w:fill="FFFFFF"/>
                <w:lang w:val="pt-BR" w:eastAsia="pt-BR"/>
                <w14:textFill>
                  <w14:solidFill>
                    <w14:schemeClr w14:val="tx1"/>
                  </w14:solidFill>
                </w14:textFill>
              </w:rPr>
              <w:t>Carteira de identificação de usuários do transporte escolar</w:t>
            </w:r>
            <w:r>
              <w:rPr>
                <w:rFonts w:hint="default" w:ascii="Arial" w:hAnsi="Arial" w:eastAsia="Times New Roman" w:cs="Arial"/>
                <w:b/>
                <w:bCs/>
                <w:color w:val="000000" w:themeColor="text1"/>
                <w:sz w:val="17"/>
                <w:szCs w:val="17"/>
                <w:highlight w:val="none"/>
                <w:shd w:val="clear" w:color="auto" w:fill="FFFFFF"/>
                <w:lang w:val="en-US" w:eastAsia="pt-BR"/>
                <w14:textFill>
                  <w14:solidFill>
                    <w14:schemeClr w14:val="tx1"/>
                  </w14:solidFill>
                </w14:textFill>
              </w:rPr>
              <w:t>,</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 xml:space="preserve"> confeccionada em papel colorset</w:t>
            </w:r>
            <w:r>
              <w:rPr>
                <w:rFonts w:hint="default" w:ascii="Arial" w:hAnsi="Arial" w:eastAsia="Times New Roman" w:cs="Arial"/>
                <w:color w:val="000000" w:themeColor="text1"/>
                <w:sz w:val="17"/>
                <w:szCs w:val="17"/>
                <w:highlight w:val="none"/>
                <w:shd w:val="clear" w:color="auto" w:fill="FFFFFF"/>
                <w:lang w:val="en-US" w:eastAsia="pt-BR"/>
                <w14:textFill>
                  <w14:solidFill>
                    <w14:schemeClr w14:val="tx1"/>
                  </w14:solidFill>
                </w14:textFill>
              </w:rPr>
              <w:t>,</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 xml:space="preserve"> no tamanho 8x11cm, impressão offset colorido, incluindo a elaboração da arte</w:t>
            </w:r>
            <w:r>
              <w:rPr>
                <w:rFonts w:hint="default" w:ascii="Arial" w:hAnsi="Arial" w:eastAsia="Times New Roman" w:cs="Arial"/>
                <w:color w:val="000000" w:themeColor="text1"/>
                <w:sz w:val="17"/>
                <w:szCs w:val="17"/>
                <w:highlight w:val="none"/>
                <w:shd w:val="clear" w:color="auto" w:fill="FFFFFF"/>
                <w:lang w:val="en-US" w:eastAsia="pt-BR"/>
                <w14:textFill>
                  <w14:solidFill>
                    <w14:schemeClr w14:val="tx1"/>
                  </w14:solidFill>
                </w14:textFill>
              </w:rPr>
              <w:t>,</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 xml:space="preserve"> conforme modelo disponibilizado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670CFC81">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sum(D73:O73)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1000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30AE87D7">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108317EF">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25624ACB">
            <w:pPr>
              <w:pStyle w:val="221"/>
              <w:spacing w:line="240" w:lineRule="auto"/>
              <w:ind w:left="0"/>
              <w:jc w:val="both"/>
              <w:rPr>
                <w:rFonts w:hint="default" w:ascii="Arial" w:hAnsi="Arial" w:cs="Arial"/>
                <w:sz w:val="17"/>
                <w:szCs w:val="17"/>
              </w:rPr>
            </w:pPr>
          </w:p>
        </w:tc>
      </w:tr>
      <w:tr w14:paraId="0764D0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0" w:hRule="atLeast"/>
          <w:jc w:val="center"/>
        </w:trPr>
        <w:tc>
          <w:tcPr>
            <w:tcW w:w="832" w:type="dxa"/>
            <w:tcBorders>
              <w:top w:val="single" w:color="000000" w:sz="4" w:space="0"/>
              <w:left w:val="single" w:color="000000" w:sz="4" w:space="0"/>
              <w:bottom w:val="single" w:color="000000" w:sz="4" w:space="0"/>
              <w:right w:val="single" w:color="000000" w:sz="4" w:space="0"/>
            </w:tcBorders>
          </w:tcPr>
          <w:p w14:paraId="08139151">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47</w:t>
            </w:r>
          </w:p>
        </w:tc>
        <w:tc>
          <w:tcPr>
            <w:tcW w:w="4854" w:type="dxa"/>
            <w:tcBorders>
              <w:top w:val="single" w:color="000000" w:sz="4" w:space="0"/>
              <w:left w:val="single" w:color="000000" w:sz="4" w:space="0"/>
              <w:bottom w:val="single" w:color="000000" w:sz="4" w:space="0"/>
              <w:right w:val="single" w:color="000000" w:sz="4" w:space="0"/>
            </w:tcBorders>
            <w:vAlign w:val="top"/>
          </w:tcPr>
          <w:p w14:paraId="597CE454">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 xml:space="preserve">Certificado </w:t>
            </w:r>
            <w:r>
              <w:rPr>
                <w:rFonts w:hint="default" w:ascii="Arial" w:hAnsi="Arial" w:eastAsia="Times New Roman" w:cs="Arial"/>
                <w:color w:val="000000"/>
                <w:sz w:val="17"/>
                <w:szCs w:val="17"/>
                <w:highlight w:val="none"/>
                <w:lang w:val="pt-BR" w:eastAsia="pt-BR"/>
              </w:rPr>
              <w:t xml:space="preserve">com medidas 21x29cm, </w:t>
            </w:r>
            <w:r>
              <w:rPr>
                <w:rFonts w:hint="default" w:ascii="Arial" w:hAnsi="Arial" w:cs="Arial"/>
                <w:color w:val="000000"/>
                <w:sz w:val="17"/>
                <w:szCs w:val="17"/>
                <w:highlight w:val="none"/>
                <w:shd w:val="clear" w:color="auto" w:fill="FFFFFF"/>
                <w:lang w:val="pt-BR" w:eastAsia="pt-BR"/>
              </w:rPr>
              <w:t>Impressão offset colorido, papel couche. Elaboração da arte.</w:t>
            </w:r>
          </w:p>
        </w:tc>
        <w:tc>
          <w:tcPr>
            <w:tcW w:w="746" w:type="dxa"/>
            <w:tcBorders>
              <w:top w:val="single" w:color="000000" w:sz="4" w:space="0"/>
              <w:left w:val="single" w:color="000000" w:sz="4" w:space="0"/>
              <w:bottom w:val="single" w:color="000000" w:sz="4" w:space="0"/>
              <w:right w:val="single" w:color="000000" w:sz="4" w:space="0"/>
            </w:tcBorders>
            <w:vAlign w:val="center"/>
          </w:tcPr>
          <w:p w14:paraId="23CB5841">
            <w:pPr>
              <w:jc w:val="center"/>
              <w:rPr>
                <w:rFonts w:hint="default" w:ascii="Arial" w:hAnsi="Arial" w:cs="Arial"/>
                <w:sz w:val="17"/>
                <w:szCs w:val="17"/>
              </w:rPr>
            </w:pPr>
            <w:r>
              <w:rPr>
                <w:rFonts w:hint="default" w:ascii="Arial" w:hAnsi="Arial" w:eastAsia="Times New Roman" w:cs="Arial"/>
                <w:color w:val="000000"/>
                <w:sz w:val="17"/>
                <w:szCs w:val="17"/>
                <w:highlight w:val="none"/>
                <w:lang w:val="en-US" w:eastAsia="pt-BR"/>
              </w:rPr>
              <w:fldChar w:fldCharType="begin"/>
            </w:r>
            <w:r>
              <w:rPr>
                <w:rFonts w:hint="default" w:ascii="Arial" w:hAnsi="Arial" w:eastAsia="Times New Roman" w:cs="Arial"/>
                <w:color w:val="000000"/>
                <w:sz w:val="17"/>
                <w:szCs w:val="17"/>
                <w:highlight w:val="none"/>
                <w:lang w:val="en-US" w:eastAsia="pt-BR"/>
              </w:rPr>
              <w:instrText xml:space="preserve"> = sum(D16:O16) \* MERGEFORMAT </w:instrText>
            </w:r>
            <w:r>
              <w:rPr>
                <w:rFonts w:hint="default" w:ascii="Arial" w:hAnsi="Arial" w:eastAsia="Times New Roman" w:cs="Arial"/>
                <w:color w:val="000000"/>
                <w:sz w:val="17"/>
                <w:szCs w:val="17"/>
                <w:highlight w:val="none"/>
                <w:lang w:val="en-US" w:eastAsia="pt-BR"/>
              </w:rPr>
              <w:fldChar w:fldCharType="separate"/>
            </w:r>
            <w:r>
              <w:rPr>
                <w:rFonts w:hint="default" w:ascii="Arial" w:hAnsi="Arial" w:eastAsia="Times New Roman" w:cs="Arial"/>
                <w:color w:val="000000"/>
                <w:sz w:val="17"/>
                <w:szCs w:val="17"/>
                <w:highlight w:val="none"/>
                <w:lang w:val="en-US" w:eastAsia="pt-BR"/>
              </w:rPr>
              <w:t>2120</w:t>
            </w:r>
            <w:r>
              <w:rPr>
                <w:rFonts w:hint="default" w:ascii="Arial" w:hAnsi="Arial" w:eastAsia="Times New Roman" w:cs="Arial"/>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0E6452E8">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97421DD">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31B9BD34">
            <w:pPr>
              <w:pStyle w:val="221"/>
              <w:spacing w:line="240" w:lineRule="auto"/>
              <w:ind w:left="0"/>
              <w:jc w:val="both"/>
              <w:rPr>
                <w:rFonts w:hint="default" w:ascii="Arial" w:hAnsi="Arial" w:cs="Arial"/>
                <w:sz w:val="17"/>
                <w:szCs w:val="17"/>
              </w:rPr>
            </w:pPr>
          </w:p>
        </w:tc>
      </w:tr>
      <w:tr w14:paraId="1742A2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5" w:hRule="atLeast"/>
          <w:jc w:val="center"/>
        </w:trPr>
        <w:tc>
          <w:tcPr>
            <w:tcW w:w="832" w:type="dxa"/>
            <w:tcBorders>
              <w:top w:val="single" w:color="000000" w:sz="4" w:space="0"/>
              <w:left w:val="single" w:color="000000" w:sz="4" w:space="0"/>
              <w:bottom w:val="single" w:color="000000" w:sz="4" w:space="0"/>
              <w:right w:val="single" w:color="000000" w:sz="4" w:space="0"/>
            </w:tcBorders>
          </w:tcPr>
          <w:p w14:paraId="20B96D90">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48</w:t>
            </w:r>
          </w:p>
        </w:tc>
        <w:tc>
          <w:tcPr>
            <w:tcW w:w="4854" w:type="dxa"/>
            <w:tcBorders>
              <w:top w:val="single" w:color="000000" w:sz="4" w:space="0"/>
              <w:left w:val="single" w:color="000000" w:sz="4" w:space="0"/>
              <w:bottom w:val="single" w:color="000000" w:sz="4" w:space="0"/>
              <w:right w:val="single" w:color="000000" w:sz="4" w:space="0"/>
            </w:tcBorders>
            <w:vAlign w:val="top"/>
          </w:tcPr>
          <w:p w14:paraId="1C836EEC">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 xml:space="preserve">Convites </w:t>
            </w:r>
            <w:r>
              <w:rPr>
                <w:rFonts w:hint="default" w:ascii="Arial" w:hAnsi="Arial" w:eastAsia="Times New Roman" w:cs="Arial"/>
                <w:color w:val="000000"/>
                <w:sz w:val="17"/>
                <w:szCs w:val="17"/>
                <w:highlight w:val="none"/>
                <w:lang w:val="pt-BR" w:eastAsia="pt-BR"/>
              </w:rPr>
              <w:t>com medidas 15x21cm</w:t>
            </w:r>
            <w:r>
              <w:rPr>
                <w:rFonts w:hint="default" w:ascii="Arial" w:hAnsi="Arial" w:eastAsia="Times New Roman" w:cs="Arial"/>
                <w:color w:val="000000"/>
                <w:sz w:val="17"/>
                <w:szCs w:val="17"/>
                <w:highlight w:val="none"/>
                <w:lang w:val="en-US" w:eastAsia="pt-BR"/>
              </w:rPr>
              <w:t>,</w:t>
            </w:r>
            <w:r>
              <w:rPr>
                <w:rFonts w:hint="default" w:ascii="Arial" w:hAnsi="Arial" w:eastAsia="Times New Roman" w:cs="Arial"/>
                <w:color w:val="000000"/>
                <w:sz w:val="17"/>
                <w:szCs w:val="17"/>
                <w:highlight w:val="none"/>
                <w:lang w:val="pt-BR" w:eastAsia="pt-BR"/>
              </w:rPr>
              <w:t xml:space="preserve"> </w:t>
            </w:r>
            <w:r>
              <w:rPr>
                <w:rFonts w:hint="default" w:ascii="Arial" w:hAnsi="Arial" w:cs="Arial"/>
                <w:color w:val="000000"/>
                <w:sz w:val="17"/>
                <w:szCs w:val="17"/>
                <w:highlight w:val="none"/>
                <w:shd w:val="clear" w:color="auto" w:fill="FFFFFF"/>
                <w:lang w:val="pt-BR" w:eastAsia="pt-BR"/>
              </w:rPr>
              <w:t xml:space="preserve">Impressão offset colorido, papel couche. Elaboração da arte. </w:t>
            </w:r>
            <w:r>
              <w:rPr>
                <w:rFonts w:hint="default" w:ascii="Arial" w:hAnsi="Arial" w:eastAsia="Times New Roman" w:cs="Arial"/>
                <w:color w:val="000000"/>
                <w:sz w:val="17"/>
                <w:szCs w:val="17"/>
                <w:highlight w:val="none"/>
                <w:lang w:val="pt-BR" w:eastAsia="pt-BR"/>
              </w:rPr>
              <w:t>Com envelopes.</w:t>
            </w:r>
          </w:p>
        </w:tc>
        <w:tc>
          <w:tcPr>
            <w:tcW w:w="746" w:type="dxa"/>
            <w:tcBorders>
              <w:top w:val="single" w:color="000000" w:sz="4" w:space="0"/>
              <w:left w:val="single" w:color="000000" w:sz="4" w:space="0"/>
              <w:bottom w:val="single" w:color="000000" w:sz="4" w:space="0"/>
              <w:right w:val="single" w:color="000000" w:sz="4" w:space="0"/>
            </w:tcBorders>
            <w:vAlign w:val="center"/>
          </w:tcPr>
          <w:p w14:paraId="2A347F03">
            <w:pPr>
              <w:jc w:val="center"/>
              <w:rPr>
                <w:rFonts w:hint="default" w:ascii="Arial" w:hAnsi="Arial" w:cs="Arial"/>
                <w:sz w:val="17"/>
                <w:szCs w:val="17"/>
              </w:rPr>
            </w:pPr>
            <w:r>
              <w:rPr>
                <w:rFonts w:hint="default" w:ascii="Arial" w:hAnsi="Arial" w:eastAsia="Times New Roman" w:cs="Arial"/>
                <w:color w:val="000000"/>
                <w:sz w:val="17"/>
                <w:szCs w:val="17"/>
                <w:highlight w:val="none"/>
                <w:lang w:val="en-US" w:eastAsia="pt-BR"/>
              </w:rPr>
              <w:fldChar w:fldCharType="begin"/>
            </w:r>
            <w:r>
              <w:rPr>
                <w:rFonts w:hint="default" w:ascii="Arial" w:hAnsi="Arial" w:eastAsia="Times New Roman" w:cs="Arial"/>
                <w:color w:val="000000"/>
                <w:sz w:val="17"/>
                <w:szCs w:val="17"/>
                <w:highlight w:val="none"/>
                <w:lang w:val="en-US" w:eastAsia="pt-BR"/>
              </w:rPr>
              <w:instrText xml:space="preserve"> = sum(D18:O18) \* MERGEFORMAT </w:instrText>
            </w:r>
            <w:r>
              <w:rPr>
                <w:rFonts w:hint="default" w:ascii="Arial" w:hAnsi="Arial" w:eastAsia="Times New Roman" w:cs="Arial"/>
                <w:color w:val="000000"/>
                <w:sz w:val="17"/>
                <w:szCs w:val="17"/>
                <w:highlight w:val="none"/>
                <w:lang w:val="en-US" w:eastAsia="pt-BR"/>
              </w:rPr>
              <w:fldChar w:fldCharType="separate"/>
            </w:r>
            <w:r>
              <w:rPr>
                <w:rFonts w:hint="default" w:ascii="Arial" w:hAnsi="Arial" w:eastAsia="Times New Roman" w:cs="Arial"/>
                <w:color w:val="000000"/>
                <w:sz w:val="17"/>
                <w:szCs w:val="17"/>
                <w:highlight w:val="none"/>
                <w:lang w:val="en-US" w:eastAsia="pt-BR"/>
              </w:rPr>
              <w:t>1200</w:t>
            </w:r>
            <w:r>
              <w:rPr>
                <w:rFonts w:hint="default" w:ascii="Arial" w:hAnsi="Arial" w:eastAsia="Times New Roman" w:cs="Arial"/>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6E73B188">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7D3EB4D">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53B30A5B">
            <w:pPr>
              <w:pStyle w:val="221"/>
              <w:spacing w:line="240" w:lineRule="auto"/>
              <w:ind w:left="0"/>
              <w:jc w:val="both"/>
              <w:rPr>
                <w:rFonts w:hint="default" w:ascii="Arial" w:hAnsi="Arial" w:cs="Arial"/>
                <w:sz w:val="17"/>
                <w:szCs w:val="17"/>
              </w:rPr>
            </w:pPr>
          </w:p>
        </w:tc>
      </w:tr>
      <w:tr w14:paraId="1A2D3A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51" w:hRule="atLeast"/>
          <w:jc w:val="center"/>
        </w:trPr>
        <w:tc>
          <w:tcPr>
            <w:tcW w:w="832" w:type="dxa"/>
            <w:tcBorders>
              <w:top w:val="single" w:color="000000" w:sz="4" w:space="0"/>
              <w:left w:val="single" w:color="000000" w:sz="4" w:space="0"/>
              <w:bottom w:val="single" w:color="000000" w:sz="4" w:space="0"/>
              <w:right w:val="single" w:color="000000" w:sz="4" w:space="0"/>
            </w:tcBorders>
          </w:tcPr>
          <w:p w14:paraId="7D723218">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49</w:t>
            </w:r>
          </w:p>
        </w:tc>
        <w:tc>
          <w:tcPr>
            <w:tcW w:w="4854" w:type="dxa"/>
            <w:tcBorders>
              <w:top w:val="single" w:color="000000" w:sz="4" w:space="0"/>
              <w:left w:val="single" w:color="000000" w:sz="4" w:space="0"/>
              <w:bottom w:val="single" w:color="000000" w:sz="4" w:space="0"/>
              <w:right w:val="single" w:color="000000" w:sz="4" w:space="0"/>
            </w:tcBorders>
            <w:vAlign w:val="top"/>
          </w:tcPr>
          <w:p w14:paraId="56690B99">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 xml:space="preserve">Convites </w:t>
            </w:r>
            <w:r>
              <w:rPr>
                <w:rFonts w:hint="default" w:ascii="Arial" w:hAnsi="Arial" w:eastAsia="Times New Roman" w:cs="Arial"/>
                <w:color w:val="000000"/>
                <w:sz w:val="17"/>
                <w:szCs w:val="17"/>
                <w:highlight w:val="none"/>
                <w:lang w:val="pt-BR" w:eastAsia="pt-BR"/>
              </w:rPr>
              <w:t>em cores</w:t>
            </w:r>
            <w:r>
              <w:rPr>
                <w:rFonts w:hint="default" w:ascii="Arial" w:hAnsi="Arial" w:eastAsia="Times New Roman" w:cs="Arial"/>
                <w:color w:val="000000"/>
                <w:sz w:val="17"/>
                <w:szCs w:val="17"/>
                <w:highlight w:val="none"/>
                <w:lang w:val="en-US" w:eastAsia="pt-BR"/>
              </w:rPr>
              <w:t xml:space="preserve">, </w:t>
            </w:r>
            <w:r>
              <w:rPr>
                <w:rFonts w:hint="default" w:ascii="Arial" w:hAnsi="Arial" w:eastAsia="Times New Roman" w:cs="Arial"/>
                <w:color w:val="000000"/>
                <w:sz w:val="17"/>
                <w:szCs w:val="17"/>
                <w:highlight w:val="none"/>
                <w:lang w:val="pt-BR" w:eastAsia="pt-BR"/>
              </w:rPr>
              <w:t xml:space="preserve"> com medidas4x0 com medidas 10x15cm, em impressão digital 180g,  incluindo a elaboração da arte.</w:t>
            </w:r>
          </w:p>
        </w:tc>
        <w:tc>
          <w:tcPr>
            <w:tcW w:w="746" w:type="dxa"/>
            <w:tcBorders>
              <w:top w:val="single" w:color="000000" w:sz="4" w:space="0"/>
              <w:left w:val="single" w:color="000000" w:sz="4" w:space="0"/>
              <w:bottom w:val="single" w:color="000000" w:sz="4" w:space="0"/>
              <w:right w:val="single" w:color="000000" w:sz="4" w:space="0"/>
            </w:tcBorders>
            <w:vAlign w:val="center"/>
          </w:tcPr>
          <w:p w14:paraId="26238BA3">
            <w:pPr>
              <w:jc w:val="center"/>
              <w:rPr>
                <w:rFonts w:hint="default" w:ascii="Arial" w:hAnsi="Arial" w:cs="Arial"/>
                <w:sz w:val="17"/>
                <w:szCs w:val="17"/>
              </w:rPr>
            </w:pPr>
            <w:r>
              <w:rPr>
                <w:rFonts w:hint="default" w:ascii="Arial" w:hAnsi="Arial" w:cs="Arial"/>
                <w:color w:val="000000"/>
                <w:sz w:val="17"/>
                <w:szCs w:val="17"/>
                <w:highlight w:val="none"/>
                <w:lang w:val="en-US" w:eastAsia="pt-BR"/>
              </w:rPr>
              <w:fldChar w:fldCharType="begin"/>
            </w:r>
            <w:r>
              <w:rPr>
                <w:rFonts w:hint="default" w:ascii="Arial" w:hAnsi="Arial" w:cs="Arial"/>
                <w:color w:val="000000"/>
                <w:sz w:val="17"/>
                <w:szCs w:val="17"/>
                <w:highlight w:val="none"/>
                <w:lang w:val="en-US" w:eastAsia="pt-BR"/>
              </w:rPr>
              <w:instrText xml:space="preserve"> = sum(D19:O19) \* MERGEFORMAT </w:instrText>
            </w:r>
            <w:r>
              <w:rPr>
                <w:rFonts w:hint="default" w:ascii="Arial" w:hAnsi="Arial" w:cs="Arial"/>
                <w:color w:val="000000"/>
                <w:sz w:val="17"/>
                <w:szCs w:val="17"/>
                <w:highlight w:val="none"/>
                <w:lang w:val="en-US" w:eastAsia="pt-BR"/>
              </w:rPr>
              <w:fldChar w:fldCharType="separate"/>
            </w:r>
            <w:r>
              <w:rPr>
                <w:rFonts w:hint="default" w:ascii="Arial" w:hAnsi="Arial" w:cs="Arial"/>
                <w:color w:val="000000"/>
                <w:sz w:val="17"/>
                <w:szCs w:val="17"/>
                <w:highlight w:val="none"/>
                <w:lang w:val="en-US" w:eastAsia="pt-BR"/>
              </w:rPr>
              <w:t>2200</w:t>
            </w:r>
            <w:r>
              <w:rPr>
                <w:rFonts w:hint="default" w:ascii="Arial" w:hAnsi="Arial" w:cs="Arial"/>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4C9305BB">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48880AE">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677E4C05">
            <w:pPr>
              <w:pStyle w:val="221"/>
              <w:spacing w:line="240" w:lineRule="auto"/>
              <w:ind w:left="0"/>
              <w:jc w:val="both"/>
              <w:rPr>
                <w:rFonts w:hint="default" w:ascii="Arial" w:hAnsi="Arial" w:cs="Arial"/>
                <w:sz w:val="17"/>
                <w:szCs w:val="17"/>
              </w:rPr>
            </w:pPr>
          </w:p>
        </w:tc>
      </w:tr>
      <w:tr w14:paraId="647372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71" w:hRule="atLeast"/>
          <w:jc w:val="center"/>
        </w:trPr>
        <w:tc>
          <w:tcPr>
            <w:tcW w:w="832" w:type="dxa"/>
            <w:tcBorders>
              <w:top w:val="single" w:color="000000" w:sz="4" w:space="0"/>
              <w:left w:val="single" w:color="000000" w:sz="4" w:space="0"/>
              <w:bottom w:val="single" w:color="000000" w:sz="4" w:space="0"/>
              <w:right w:val="single" w:color="000000" w:sz="4" w:space="0"/>
            </w:tcBorders>
          </w:tcPr>
          <w:p w14:paraId="10754A89">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50</w:t>
            </w:r>
          </w:p>
        </w:tc>
        <w:tc>
          <w:tcPr>
            <w:tcW w:w="4854" w:type="dxa"/>
            <w:tcBorders>
              <w:top w:val="single" w:color="000000" w:sz="4" w:space="0"/>
              <w:left w:val="single" w:color="000000" w:sz="4" w:space="0"/>
              <w:bottom w:val="single" w:color="000000" w:sz="4" w:space="0"/>
              <w:right w:val="single" w:color="000000" w:sz="4" w:space="0"/>
            </w:tcBorders>
            <w:vAlign w:val="top"/>
          </w:tcPr>
          <w:p w14:paraId="7458B199">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 xml:space="preserve">Crachá </w:t>
            </w:r>
            <w:r>
              <w:rPr>
                <w:rFonts w:hint="default" w:ascii="Arial" w:hAnsi="Arial" w:eastAsia="Times New Roman" w:cs="Arial"/>
                <w:color w:val="000000"/>
                <w:sz w:val="17"/>
                <w:szCs w:val="17"/>
                <w:highlight w:val="none"/>
                <w:lang w:val="pt-BR" w:eastAsia="pt-BR"/>
              </w:rPr>
              <w:t xml:space="preserve">colorido, com medidas 10x15cm. </w:t>
            </w:r>
            <w:r>
              <w:rPr>
                <w:rFonts w:hint="default" w:ascii="Arial" w:hAnsi="Arial" w:cs="Arial"/>
                <w:color w:val="000000"/>
                <w:sz w:val="17"/>
                <w:szCs w:val="17"/>
                <w:highlight w:val="none"/>
                <w:shd w:val="clear" w:color="auto" w:fill="FFFFFF"/>
                <w:lang w:val="pt-BR" w:eastAsia="pt-BR"/>
              </w:rPr>
              <w:t>Impressão digital, à base de PVC 240g. Cordão em nylon 90cm.</w:t>
            </w:r>
            <w:r>
              <w:rPr>
                <w:rFonts w:hint="default" w:ascii="Arial" w:hAnsi="Arial" w:cs="Arial"/>
                <w:color w:val="000000"/>
                <w:sz w:val="17"/>
                <w:szCs w:val="17"/>
                <w:highlight w:val="none"/>
                <w:shd w:val="clear" w:color="auto" w:fill="FFFFFF"/>
                <w:lang w:val="en-US" w:eastAsia="pt-BR"/>
              </w:rPr>
              <w:t xml:space="preserve"> </w:t>
            </w:r>
            <w:r>
              <w:rPr>
                <w:rFonts w:hint="default" w:ascii="Arial" w:hAnsi="Arial" w:cs="Arial"/>
                <w:color w:val="000000"/>
                <w:sz w:val="17"/>
                <w:szCs w:val="17"/>
                <w:highlight w:val="none"/>
                <w:shd w:val="clear" w:color="auto" w:fill="FFFFFF"/>
                <w:lang w:val="pt-BR" w:eastAsia="pt-BR"/>
              </w:rPr>
              <w:t>Elaboração da arte.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4133C4DA">
            <w:pPr>
              <w:jc w:val="center"/>
              <w:rPr>
                <w:rFonts w:hint="default" w:ascii="Arial" w:hAnsi="Arial" w:cs="Arial"/>
                <w:sz w:val="17"/>
                <w:szCs w:val="17"/>
              </w:rPr>
            </w:pPr>
            <w:r>
              <w:rPr>
                <w:rFonts w:hint="default" w:ascii="Arial" w:hAnsi="Arial" w:eastAsia="Times New Roman" w:cs="Arial"/>
                <w:color w:val="000000"/>
                <w:sz w:val="17"/>
                <w:szCs w:val="17"/>
                <w:highlight w:val="none"/>
                <w:lang w:val="en-US" w:eastAsia="pt-BR"/>
              </w:rPr>
              <w:fldChar w:fldCharType="begin"/>
            </w:r>
            <w:r>
              <w:rPr>
                <w:rFonts w:hint="default" w:ascii="Arial" w:hAnsi="Arial" w:eastAsia="Times New Roman" w:cs="Arial"/>
                <w:color w:val="000000"/>
                <w:sz w:val="17"/>
                <w:szCs w:val="17"/>
                <w:highlight w:val="none"/>
                <w:lang w:val="en-US" w:eastAsia="pt-BR"/>
              </w:rPr>
              <w:instrText xml:space="preserve"> = sum(D20:O20) \* MERGEFORMAT </w:instrText>
            </w:r>
            <w:r>
              <w:rPr>
                <w:rFonts w:hint="default" w:ascii="Arial" w:hAnsi="Arial" w:eastAsia="Times New Roman" w:cs="Arial"/>
                <w:color w:val="000000"/>
                <w:sz w:val="17"/>
                <w:szCs w:val="17"/>
                <w:highlight w:val="none"/>
                <w:lang w:val="en-US" w:eastAsia="pt-BR"/>
              </w:rPr>
              <w:fldChar w:fldCharType="separate"/>
            </w:r>
            <w:r>
              <w:rPr>
                <w:rFonts w:hint="default" w:ascii="Arial" w:hAnsi="Arial" w:eastAsia="Times New Roman" w:cs="Arial"/>
                <w:color w:val="000000"/>
                <w:sz w:val="17"/>
                <w:szCs w:val="17"/>
                <w:highlight w:val="none"/>
                <w:lang w:val="en-US" w:eastAsia="pt-BR"/>
              </w:rPr>
              <w:t>5220</w:t>
            </w:r>
            <w:r>
              <w:rPr>
                <w:rFonts w:hint="default" w:ascii="Arial" w:hAnsi="Arial" w:eastAsia="Times New Roman" w:cs="Arial"/>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A2CA53F">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7AC4512A">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4C24459E">
            <w:pPr>
              <w:pStyle w:val="221"/>
              <w:spacing w:line="240" w:lineRule="auto"/>
              <w:ind w:left="0"/>
              <w:jc w:val="both"/>
              <w:rPr>
                <w:rFonts w:hint="default" w:ascii="Arial" w:hAnsi="Arial" w:cs="Arial"/>
                <w:sz w:val="17"/>
                <w:szCs w:val="17"/>
              </w:rPr>
            </w:pPr>
          </w:p>
        </w:tc>
      </w:tr>
      <w:tr w14:paraId="3EFA18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75" w:hRule="atLeast"/>
          <w:jc w:val="center"/>
        </w:trPr>
        <w:tc>
          <w:tcPr>
            <w:tcW w:w="832" w:type="dxa"/>
            <w:tcBorders>
              <w:top w:val="single" w:color="000000" w:sz="4" w:space="0"/>
              <w:left w:val="single" w:color="000000" w:sz="4" w:space="0"/>
              <w:bottom w:val="single" w:color="000000" w:sz="4" w:space="0"/>
              <w:right w:val="single" w:color="000000" w:sz="4" w:space="0"/>
            </w:tcBorders>
          </w:tcPr>
          <w:p w14:paraId="13B12359">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51</w:t>
            </w:r>
          </w:p>
        </w:tc>
        <w:tc>
          <w:tcPr>
            <w:tcW w:w="4854" w:type="dxa"/>
            <w:tcBorders>
              <w:top w:val="single" w:color="000000" w:sz="4" w:space="0"/>
              <w:left w:val="single" w:color="000000" w:sz="4" w:space="0"/>
              <w:bottom w:val="single" w:color="000000" w:sz="4" w:space="0"/>
              <w:right w:val="single" w:color="000000" w:sz="4" w:space="0"/>
            </w:tcBorders>
            <w:vAlign w:val="top"/>
          </w:tcPr>
          <w:p w14:paraId="5F4E2F4A">
            <w:pPr>
              <w:jc w:val="both"/>
              <w:rPr>
                <w:rFonts w:hint="default" w:ascii="Arial" w:hAnsi="Arial" w:cs="Arial"/>
                <w:sz w:val="17"/>
                <w:szCs w:val="17"/>
              </w:rPr>
            </w:pPr>
            <w:r>
              <w:rPr>
                <w:rFonts w:hint="default" w:ascii="Arial" w:hAnsi="Arial" w:eastAsia="Times New Roman" w:cs="Arial"/>
                <w:b/>
                <w:bCs/>
                <w:color w:val="000000" w:themeColor="text1"/>
                <w:sz w:val="17"/>
                <w:szCs w:val="17"/>
                <w:highlight w:val="none"/>
                <w:shd w:val="clear" w:color="auto" w:fill="FFFFFF"/>
                <w:lang w:val="pt-BR" w:eastAsia="pt-BR"/>
                <w14:textFill>
                  <w14:solidFill>
                    <w14:schemeClr w14:val="tx1"/>
                  </w14:solidFill>
                </w14:textFill>
              </w:rPr>
              <w:t>Crachá em PVC</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 xml:space="preserve"> medindo 5,5cmx8,5cm</w:t>
            </w:r>
          </w:p>
        </w:tc>
        <w:tc>
          <w:tcPr>
            <w:tcW w:w="746" w:type="dxa"/>
            <w:tcBorders>
              <w:top w:val="single" w:color="000000" w:sz="4" w:space="0"/>
              <w:left w:val="single" w:color="000000" w:sz="4" w:space="0"/>
              <w:bottom w:val="single" w:color="000000" w:sz="4" w:space="0"/>
              <w:right w:val="single" w:color="000000" w:sz="4" w:space="0"/>
            </w:tcBorders>
            <w:vAlign w:val="center"/>
          </w:tcPr>
          <w:p w14:paraId="07F11C9D">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sum(D56:O56)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180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60EF052A">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0C14043E">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561C3F94">
            <w:pPr>
              <w:pStyle w:val="221"/>
              <w:spacing w:line="240" w:lineRule="auto"/>
              <w:ind w:left="0"/>
              <w:jc w:val="both"/>
              <w:rPr>
                <w:rFonts w:hint="default" w:ascii="Arial" w:hAnsi="Arial" w:cs="Arial"/>
                <w:sz w:val="17"/>
                <w:szCs w:val="17"/>
              </w:rPr>
            </w:pPr>
          </w:p>
        </w:tc>
      </w:tr>
      <w:tr w14:paraId="60FDFF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55328CAF">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52</w:t>
            </w:r>
          </w:p>
        </w:tc>
        <w:tc>
          <w:tcPr>
            <w:tcW w:w="4854" w:type="dxa"/>
            <w:tcBorders>
              <w:top w:val="single" w:color="000000" w:sz="4" w:space="0"/>
              <w:left w:val="single" w:color="000000" w:sz="4" w:space="0"/>
              <w:bottom w:val="single" w:color="000000" w:sz="4" w:space="0"/>
              <w:right w:val="single" w:color="000000" w:sz="4" w:space="0"/>
            </w:tcBorders>
            <w:vAlign w:val="top"/>
          </w:tcPr>
          <w:p w14:paraId="350CF874">
            <w:pPr>
              <w:jc w:val="both"/>
              <w:rPr>
                <w:rFonts w:hint="default" w:ascii="Arial" w:hAnsi="Arial" w:cs="Arial"/>
                <w:sz w:val="17"/>
                <w:szCs w:val="17"/>
              </w:rPr>
            </w:pPr>
            <w:r>
              <w:rPr>
                <w:rFonts w:hint="default" w:ascii="Arial" w:hAnsi="Arial" w:eastAsia="Times New Roman" w:cs="Arial"/>
                <w:b/>
                <w:bCs/>
                <w:color w:val="000000" w:themeColor="text1"/>
                <w:sz w:val="17"/>
                <w:szCs w:val="17"/>
                <w:highlight w:val="none"/>
                <w:lang w:val="pt-BR" w:eastAsia="pt-BR"/>
                <w14:textFill>
                  <w14:solidFill>
                    <w14:schemeClr w14:val="tx1"/>
                  </w14:solidFill>
                </w14:textFill>
              </w:rPr>
              <w:t>Livro de Diário de Classe</w:t>
            </w:r>
            <w:r>
              <w:rPr>
                <w:rFonts w:hint="default" w:ascii="Arial" w:hAnsi="Arial" w:eastAsia="Times New Roman" w:cs="Arial"/>
                <w:color w:val="000000" w:themeColor="text1"/>
                <w:sz w:val="17"/>
                <w:szCs w:val="17"/>
                <w:highlight w:val="none"/>
                <w:lang w:val="en-US" w:eastAsia="pt-BR"/>
                <w14:textFill>
                  <w14:solidFill>
                    <w14:schemeClr w14:val="tx1"/>
                  </w14:solidFill>
                </w14:textFill>
              </w:rPr>
              <w:t>,</w:t>
            </w:r>
            <w:r>
              <w:rPr>
                <w:rFonts w:hint="default" w:ascii="Arial" w:hAnsi="Arial" w:eastAsia="Times New Roman" w:cs="Arial"/>
                <w:color w:val="000000" w:themeColor="text1"/>
                <w:sz w:val="17"/>
                <w:szCs w:val="17"/>
                <w:highlight w:val="none"/>
                <w:lang w:val="pt-BR" w:eastAsia="pt-BR"/>
                <w14:textFill>
                  <w14:solidFill>
                    <w14:schemeClr w14:val="tx1"/>
                  </w14:solidFill>
                </w14:textFill>
              </w:rPr>
              <w:t xml:space="preserve"> medindo 33 x 22cm</w:t>
            </w:r>
            <w:r>
              <w:rPr>
                <w:rFonts w:hint="default" w:ascii="Arial" w:hAnsi="Arial" w:eastAsia="Times New Roman" w:cs="Arial"/>
                <w:color w:val="000000" w:themeColor="text1"/>
                <w:sz w:val="17"/>
                <w:szCs w:val="17"/>
                <w:highlight w:val="none"/>
                <w:lang w:val="en-US" w:eastAsia="pt-BR"/>
                <w14:textFill>
                  <w14:solidFill>
                    <w14:schemeClr w14:val="tx1"/>
                  </w14:solidFill>
                </w14:textFill>
              </w:rPr>
              <w:t>,</w:t>
            </w:r>
            <w:r>
              <w:rPr>
                <w:rFonts w:hint="default" w:ascii="Arial" w:hAnsi="Arial" w:eastAsia="Times New Roman" w:cs="Arial"/>
                <w:color w:val="000000" w:themeColor="text1"/>
                <w:sz w:val="17"/>
                <w:szCs w:val="17"/>
                <w:highlight w:val="none"/>
                <w:lang w:val="pt-BR" w:eastAsia="pt-BR"/>
                <w14:textFill>
                  <w14:solidFill>
                    <w14:schemeClr w14:val="tx1"/>
                  </w14:solidFill>
                </w14:textFill>
              </w:rPr>
              <w:t xml:space="preserve"> confeccionado em modelo próprio</w:t>
            </w:r>
            <w:r>
              <w:rPr>
                <w:rFonts w:hint="default" w:ascii="Arial" w:hAnsi="Arial" w:eastAsia="Times New Roman" w:cs="Arial"/>
                <w:color w:val="000000" w:themeColor="text1"/>
                <w:sz w:val="17"/>
                <w:szCs w:val="17"/>
                <w:highlight w:val="none"/>
                <w:lang w:val="en-US" w:eastAsia="pt-BR"/>
                <w14:textFill>
                  <w14:solidFill>
                    <w14:schemeClr w14:val="tx1"/>
                  </w14:solidFill>
                </w14:textFill>
              </w:rPr>
              <w:t>,</w:t>
            </w:r>
            <w:r>
              <w:rPr>
                <w:rFonts w:hint="default" w:ascii="Arial" w:hAnsi="Arial" w:eastAsia="Times New Roman" w:cs="Arial"/>
                <w:color w:val="000000" w:themeColor="text1"/>
                <w:sz w:val="17"/>
                <w:szCs w:val="17"/>
                <w:highlight w:val="none"/>
                <w:lang w:val="pt-BR" w:eastAsia="pt-BR"/>
                <w14:textFill>
                  <w14:solidFill>
                    <w14:schemeClr w14:val="tx1"/>
                  </w14:solidFill>
                </w14:textFill>
              </w:rPr>
              <w:t xml:space="preserve"> disponibilizado ao licitante vencedor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3CC0776A">
            <w:pPr>
              <w:jc w:val="center"/>
              <w:rPr>
                <w:rFonts w:hint="default" w:ascii="Arial" w:hAnsi="Arial" w:cs="Arial"/>
                <w:sz w:val="17"/>
                <w:szCs w:val="17"/>
              </w:rPr>
            </w:pPr>
            <w:r>
              <w:rPr>
                <w:rFonts w:hint="default" w:ascii="Arial" w:hAnsi="Arial" w:eastAsia="Times New Roman" w:cs="Arial"/>
                <w:color w:val="000000"/>
                <w:sz w:val="17"/>
                <w:szCs w:val="17"/>
                <w:highlight w:val="none"/>
                <w:lang w:val="en-US" w:eastAsia="pt-BR"/>
              </w:rPr>
              <w:fldChar w:fldCharType="begin"/>
            </w:r>
            <w:r>
              <w:rPr>
                <w:rFonts w:hint="default" w:ascii="Arial" w:hAnsi="Arial" w:eastAsia="Times New Roman" w:cs="Arial"/>
                <w:color w:val="000000"/>
                <w:sz w:val="17"/>
                <w:szCs w:val="17"/>
                <w:highlight w:val="none"/>
                <w:lang w:val="en-US" w:eastAsia="pt-BR"/>
              </w:rPr>
              <w:instrText xml:space="preserve"> = sum(E41:P41) \* MERGEFORMAT </w:instrText>
            </w:r>
            <w:r>
              <w:rPr>
                <w:rFonts w:hint="default" w:ascii="Arial" w:hAnsi="Arial" w:eastAsia="Times New Roman" w:cs="Arial"/>
                <w:color w:val="000000"/>
                <w:sz w:val="17"/>
                <w:szCs w:val="17"/>
                <w:highlight w:val="none"/>
                <w:lang w:val="en-US" w:eastAsia="pt-BR"/>
              </w:rPr>
              <w:fldChar w:fldCharType="separate"/>
            </w:r>
            <w:r>
              <w:rPr>
                <w:rFonts w:hint="default" w:ascii="Arial" w:hAnsi="Arial" w:eastAsia="Times New Roman" w:cs="Arial"/>
                <w:color w:val="000000"/>
                <w:sz w:val="17"/>
                <w:szCs w:val="17"/>
                <w:highlight w:val="none"/>
                <w:lang w:val="en-US" w:eastAsia="pt-BR"/>
              </w:rPr>
              <w:t>20</w:t>
            </w:r>
            <w:r>
              <w:rPr>
                <w:rFonts w:hint="default" w:ascii="Arial" w:hAnsi="Arial" w:eastAsia="Times New Roman" w:cs="Arial"/>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02436250">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40D5806C">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6AAC2921">
            <w:pPr>
              <w:pStyle w:val="221"/>
              <w:spacing w:line="240" w:lineRule="auto"/>
              <w:ind w:left="0"/>
              <w:jc w:val="both"/>
              <w:rPr>
                <w:rFonts w:hint="default" w:ascii="Arial" w:hAnsi="Arial" w:cs="Arial"/>
                <w:sz w:val="17"/>
                <w:szCs w:val="17"/>
              </w:rPr>
            </w:pPr>
          </w:p>
        </w:tc>
      </w:tr>
      <w:tr w14:paraId="504C15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14A17488">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53</w:t>
            </w:r>
          </w:p>
        </w:tc>
        <w:tc>
          <w:tcPr>
            <w:tcW w:w="4854" w:type="dxa"/>
            <w:tcBorders>
              <w:top w:val="single" w:color="000000" w:sz="4" w:space="0"/>
              <w:left w:val="single" w:color="000000" w:sz="4" w:space="0"/>
              <w:bottom w:val="single" w:color="000000" w:sz="4" w:space="0"/>
              <w:right w:val="single" w:color="000000" w:sz="4" w:space="0"/>
            </w:tcBorders>
            <w:vAlign w:val="top"/>
          </w:tcPr>
          <w:p w14:paraId="7087F35C">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Livro de Diário de Classe</w:t>
            </w:r>
            <w:r>
              <w:rPr>
                <w:rFonts w:hint="default" w:ascii="Arial" w:hAnsi="Arial" w:eastAsia="Times New Roman" w:cs="Arial"/>
                <w:color w:val="000000"/>
                <w:sz w:val="17"/>
                <w:szCs w:val="17"/>
                <w:highlight w:val="none"/>
                <w:lang w:val="en-US" w:eastAsia="pt-BR"/>
              </w:rPr>
              <w:t>,</w:t>
            </w:r>
            <w:r>
              <w:rPr>
                <w:rFonts w:hint="default" w:ascii="Arial" w:hAnsi="Arial" w:eastAsia="Times New Roman" w:cs="Arial"/>
                <w:color w:val="000000"/>
                <w:sz w:val="17"/>
                <w:szCs w:val="17"/>
                <w:highlight w:val="none"/>
                <w:lang w:val="pt-BR" w:eastAsia="pt-BR"/>
              </w:rPr>
              <w:t xml:space="preserve"> medindo 33 x 22cm</w:t>
            </w:r>
            <w:r>
              <w:rPr>
                <w:rFonts w:hint="default" w:ascii="Arial" w:hAnsi="Arial" w:eastAsia="Times New Roman" w:cs="Arial"/>
                <w:color w:val="000000"/>
                <w:sz w:val="17"/>
                <w:szCs w:val="17"/>
                <w:highlight w:val="none"/>
                <w:lang w:val="en-US" w:eastAsia="pt-BR"/>
              </w:rPr>
              <w:t>,</w:t>
            </w:r>
            <w:r>
              <w:rPr>
                <w:rFonts w:hint="default" w:ascii="Arial" w:hAnsi="Arial" w:eastAsia="Times New Roman" w:cs="Arial"/>
                <w:color w:val="000000"/>
                <w:sz w:val="17"/>
                <w:szCs w:val="17"/>
                <w:highlight w:val="none"/>
                <w:lang w:val="pt-BR" w:eastAsia="pt-BR"/>
              </w:rPr>
              <w:t xml:space="preserve"> confeccionado em modelo próprio</w:t>
            </w:r>
            <w:r>
              <w:rPr>
                <w:rFonts w:hint="default" w:ascii="Arial" w:hAnsi="Arial" w:eastAsia="Times New Roman" w:cs="Arial"/>
                <w:color w:val="000000"/>
                <w:sz w:val="17"/>
                <w:szCs w:val="17"/>
                <w:highlight w:val="none"/>
                <w:lang w:val="en-US" w:eastAsia="pt-BR"/>
              </w:rPr>
              <w:t>,</w:t>
            </w:r>
            <w:r>
              <w:rPr>
                <w:rFonts w:hint="default" w:ascii="Arial" w:hAnsi="Arial" w:eastAsia="Times New Roman" w:cs="Arial"/>
                <w:color w:val="000000"/>
                <w:sz w:val="17"/>
                <w:szCs w:val="17"/>
                <w:highlight w:val="none"/>
                <w:lang w:val="pt-BR" w:eastAsia="pt-BR"/>
              </w:rPr>
              <w:t xml:space="preserve"> disponibilizado ao licitante vencedor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16FEA7E6">
            <w:pPr>
              <w:jc w:val="center"/>
              <w:rPr>
                <w:rFonts w:hint="default" w:ascii="Arial" w:hAnsi="Arial" w:cs="Arial"/>
                <w:sz w:val="17"/>
                <w:szCs w:val="17"/>
              </w:rPr>
            </w:pPr>
            <w:r>
              <w:rPr>
                <w:rFonts w:hint="default" w:ascii="Arial" w:hAnsi="Arial" w:eastAsia="Times New Roman" w:cs="Arial"/>
                <w:color w:val="000000"/>
                <w:sz w:val="17"/>
                <w:szCs w:val="17"/>
                <w:highlight w:val="none"/>
                <w:lang w:val="en-US" w:eastAsia="pt-BR"/>
              </w:rPr>
              <w:fldChar w:fldCharType="begin"/>
            </w:r>
            <w:r>
              <w:rPr>
                <w:rFonts w:hint="default" w:ascii="Arial" w:hAnsi="Arial" w:eastAsia="Times New Roman" w:cs="Arial"/>
                <w:color w:val="000000"/>
                <w:sz w:val="17"/>
                <w:szCs w:val="17"/>
                <w:highlight w:val="none"/>
                <w:lang w:val="en-US" w:eastAsia="pt-BR"/>
              </w:rPr>
              <w:instrText xml:space="preserve"> = sum(E42:P42) \* MERGEFORMAT </w:instrText>
            </w:r>
            <w:r>
              <w:rPr>
                <w:rFonts w:hint="default" w:ascii="Arial" w:hAnsi="Arial" w:eastAsia="Times New Roman" w:cs="Arial"/>
                <w:color w:val="000000"/>
                <w:sz w:val="17"/>
                <w:szCs w:val="17"/>
                <w:highlight w:val="none"/>
                <w:lang w:val="en-US" w:eastAsia="pt-BR"/>
              </w:rPr>
              <w:fldChar w:fldCharType="separate"/>
            </w:r>
            <w:r>
              <w:rPr>
                <w:rFonts w:hint="default" w:ascii="Arial" w:hAnsi="Arial" w:eastAsia="Times New Roman" w:cs="Arial"/>
                <w:color w:val="000000"/>
                <w:sz w:val="17"/>
                <w:szCs w:val="17"/>
                <w:highlight w:val="none"/>
                <w:lang w:val="en-US" w:eastAsia="pt-BR"/>
              </w:rPr>
              <w:t>20</w:t>
            </w:r>
            <w:r>
              <w:rPr>
                <w:rFonts w:hint="default" w:ascii="Arial" w:hAnsi="Arial" w:eastAsia="Times New Roman" w:cs="Arial"/>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4564457F">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C8176EB">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0BD10DBB">
            <w:pPr>
              <w:pStyle w:val="221"/>
              <w:spacing w:line="240" w:lineRule="auto"/>
              <w:ind w:left="0"/>
              <w:jc w:val="both"/>
              <w:rPr>
                <w:rFonts w:hint="default" w:ascii="Arial" w:hAnsi="Arial" w:cs="Arial"/>
                <w:sz w:val="17"/>
                <w:szCs w:val="17"/>
              </w:rPr>
            </w:pPr>
          </w:p>
        </w:tc>
      </w:tr>
      <w:tr w14:paraId="37DE50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B35226C">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54</w:t>
            </w:r>
          </w:p>
        </w:tc>
        <w:tc>
          <w:tcPr>
            <w:tcW w:w="4854" w:type="dxa"/>
            <w:tcBorders>
              <w:top w:val="single" w:color="000000" w:sz="4" w:space="0"/>
              <w:left w:val="single" w:color="000000" w:sz="4" w:space="0"/>
              <w:bottom w:val="single" w:color="000000" w:sz="4" w:space="0"/>
              <w:right w:val="single" w:color="000000" w:sz="4" w:space="0"/>
            </w:tcBorders>
            <w:vAlign w:val="top"/>
          </w:tcPr>
          <w:p w14:paraId="14EA9DCE">
            <w:pPr>
              <w:jc w:val="left"/>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Livro de Diário de Classe</w:t>
            </w:r>
            <w:r>
              <w:rPr>
                <w:rFonts w:hint="default" w:ascii="Arial" w:hAnsi="Arial" w:eastAsia="Times New Roman" w:cs="Arial"/>
                <w:color w:val="000000"/>
                <w:sz w:val="17"/>
                <w:szCs w:val="17"/>
                <w:highlight w:val="none"/>
                <w:lang w:val="en-US" w:eastAsia="pt-BR"/>
              </w:rPr>
              <w:t>,</w:t>
            </w:r>
            <w:r>
              <w:rPr>
                <w:rFonts w:hint="default" w:ascii="Arial" w:hAnsi="Arial" w:eastAsia="Times New Roman" w:cs="Arial"/>
                <w:color w:val="000000"/>
                <w:sz w:val="17"/>
                <w:szCs w:val="17"/>
                <w:highlight w:val="none"/>
                <w:lang w:val="pt-BR" w:eastAsia="pt-BR"/>
              </w:rPr>
              <w:t xml:space="preserve"> medindo 33 x 22cm</w:t>
            </w:r>
            <w:r>
              <w:rPr>
                <w:rFonts w:hint="default" w:ascii="Arial" w:hAnsi="Arial" w:eastAsia="Times New Roman" w:cs="Arial"/>
                <w:color w:val="000000"/>
                <w:sz w:val="17"/>
                <w:szCs w:val="17"/>
                <w:highlight w:val="none"/>
                <w:lang w:val="en-US" w:eastAsia="pt-BR"/>
              </w:rPr>
              <w:t>,</w:t>
            </w:r>
            <w:r>
              <w:rPr>
                <w:rFonts w:hint="default" w:ascii="Arial" w:hAnsi="Arial" w:eastAsia="Times New Roman" w:cs="Arial"/>
                <w:color w:val="000000"/>
                <w:sz w:val="17"/>
                <w:szCs w:val="17"/>
                <w:highlight w:val="none"/>
                <w:lang w:val="pt-BR" w:eastAsia="pt-BR"/>
              </w:rPr>
              <w:t xml:space="preserve"> confeccionado em modelo próprio</w:t>
            </w:r>
            <w:r>
              <w:rPr>
                <w:rFonts w:hint="default" w:ascii="Arial" w:hAnsi="Arial" w:eastAsia="Times New Roman" w:cs="Arial"/>
                <w:color w:val="000000"/>
                <w:sz w:val="17"/>
                <w:szCs w:val="17"/>
                <w:highlight w:val="none"/>
                <w:lang w:val="en-US" w:eastAsia="pt-BR"/>
              </w:rPr>
              <w:t>,</w:t>
            </w:r>
            <w:r>
              <w:rPr>
                <w:rFonts w:hint="default" w:ascii="Arial" w:hAnsi="Arial" w:eastAsia="Times New Roman" w:cs="Arial"/>
                <w:color w:val="000000"/>
                <w:sz w:val="17"/>
                <w:szCs w:val="17"/>
                <w:highlight w:val="none"/>
                <w:lang w:val="pt-BR" w:eastAsia="pt-BR"/>
              </w:rPr>
              <w:t xml:space="preserve"> disponibilizado ao licitante vencedor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755D2E0D">
            <w:pPr>
              <w:jc w:val="center"/>
              <w:rPr>
                <w:rFonts w:hint="default" w:ascii="Arial" w:hAnsi="Arial" w:cs="Arial"/>
                <w:sz w:val="17"/>
                <w:szCs w:val="17"/>
              </w:rPr>
            </w:pPr>
            <w:r>
              <w:rPr>
                <w:rFonts w:hint="default" w:ascii="Arial" w:hAnsi="Arial" w:eastAsia="Times New Roman" w:cs="Arial"/>
                <w:color w:val="000000"/>
                <w:sz w:val="17"/>
                <w:szCs w:val="17"/>
                <w:highlight w:val="none"/>
                <w:lang w:val="en-US" w:eastAsia="pt-BR"/>
              </w:rPr>
              <w:fldChar w:fldCharType="begin"/>
            </w:r>
            <w:r>
              <w:rPr>
                <w:rFonts w:hint="default" w:ascii="Arial" w:hAnsi="Arial" w:eastAsia="Times New Roman" w:cs="Arial"/>
                <w:color w:val="000000"/>
                <w:sz w:val="17"/>
                <w:szCs w:val="17"/>
                <w:highlight w:val="none"/>
                <w:lang w:val="en-US" w:eastAsia="pt-BR"/>
              </w:rPr>
              <w:instrText xml:space="preserve"> = sum(E43:P43) \* MERGEFORMAT </w:instrText>
            </w:r>
            <w:r>
              <w:rPr>
                <w:rFonts w:hint="default" w:ascii="Arial" w:hAnsi="Arial" w:eastAsia="Times New Roman" w:cs="Arial"/>
                <w:color w:val="000000"/>
                <w:sz w:val="17"/>
                <w:szCs w:val="17"/>
                <w:highlight w:val="none"/>
                <w:lang w:val="en-US" w:eastAsia="pt-BR"/>
              </w:rPr>
              <w:fldChar w:fldCharType="separate"/>
            </w:r>
            <w:r>
              <w:rPr>
                <w:rFonts w:hint="default" w:ascii="Arial" w:hAnsi="Arial" w:eastAsia="Times New Roman" w:cs="Arial"/>
                <w:color w:val="000000"/>
                <w:sz w:val="17"/>
                <w:szCs w:val="17"/>
                <w:highlight w:val="none"/>
                <w:lang w:val="en-US" w:eastAsia="pt-BR"/>
              </w:rPr>
              <w:t>100</w:t>
            </w:r>
            <w:r>
              <w:rPr>
                <w:rFonts w:hint="default" w:ascii="Arial" w:hAnsi="Arial" w:eastAsia="Times New Roman" w:cs="Arial"/>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0D848EE5">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1E842DC4">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41465B02">
            <w:pPr>
              <w:pStyle w:val="221"/>
              <w:spacing w:line="240" w:lineRule="auto"/>
              <w:ind w:left="0"/>
              <w:jc w:val="both"/>
              <w:rPr>
                <w:rFonts w:hint="default" w:ascii="Arial" w:hAnsi="Arial" w:cs="Arial"/>
                <w:sz w:val="17"/>
                <w:szCs w:val="17"/>
              </w:rPr>
            </w:pPr>
          </w:p>
        </w:tc>
      </w:tr>
      <w:tr w14:paraId="3DADB8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F053D5D">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55</w:t>
            </w:r>
          </w:p>
        </w:tc>
        <w:tc>
          <w:tcPr>
            <w:tcW w:w="4854" w:type="dxa"/>
            <w:tcBorders>
              <w:top w:val="single" w:color="000000" w:sz="4" w:space="0"/>
              <w:left w:val="single" w:color="000000" w:sz="4" w:space="0"/>
              <w:bottom w:val="single" w:color="000000" w:sz="4" w:space="0"/>
              <w:right w:val="single" w:color="000000" w:sz="4" w:space="0"/>
            </w:tcBorders>
            <w:vAlign w:val="top"/>
          </w:tcPr>
          <w:p w14:paraId="16E0F560">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Livro de Diário de Classe</w:t>
            </w:r>
            <w:r>
              <w:rPr>
                <w:rFonts w:hint="default" w:ascii="Arial" w:hAnsi="Arial" w:eastAsia="Times New Roman" w:cs="Arial"/>
                <w:color w:val="000000"/>
                <w:sz w:val="17"/>
                <w:szCs w:val="17"/>
                <w:highlight w:val="none"/>
                <w:lang w:val="en-US" w:eastAsia="pt-BR"/>
              </w:rPr>
              <w:t>,</w:t>
            </w:r>
            <w:r>
              <w:rPr>
                <w:rFonts w:hint="default" w:ascii="Arial" w:hAnsi="Arial" w:eastAsia="Times New Roman" w:cs="Arial"/>
                <w:color w:val="000000"/>
                <w:sz w:val="17"/>
                <w:szCs w:val="17"/>
                <w:highlight w:val="none"/>
                <w:lang w:val="pt-BR" w:eastAsia="pt-BR"/>
              </w:rPr>
              <w:t xml:space="preserve"> medindo 33 x 22cm</w:t>
            </w:r>
            <w:r>
              <w:rPr>
                <w:rFonts w:hint="default" w:ascii="Arial" w:hAnsi="Arial" w:eastAsia="Times New Roman" w:cs="Arial"/>
                <w:color w:val="000000"/>
                <w:sz w:val="17"/>
                <w:szCs w:val="17"/>
                <w:highlight w:val="none"/>
                <w:lang w:val="en-US" w:eastAsia="pt-BR"/>
              </w:rPr>
              <w:t>,</w:t>
            </w:r>
            <w:r>
              <w:rPr>
                <w:rFonts w:hint="default" w:ascii="Arial" w:hAnsi="Arial" w:eastAsia="Times New Roman" w:cs="Arial"/>
                <w:color w:val="000000"/>
                <w:sz w:val="17"/>
                <w:szCs w:val="17"/>
                <w:highlight w:val="none"/>
                <w:lang w:val="pt-BR" w:eastAsia="pt-BR"/>
              </w:rPr>
              <w:t xml:space="preserve"> confeccionado em modelo próprio</w:t>
            </w:r>
            <w:r>
              <w:rPr>
                <w:rFonts w:hint="default" w:ascii="Arial" w:hAnsi="Arial" w:eastAsia="Times New Roman" w:cs="Arial"/>
                <w:color w:val="000000"/>
                <w:sz w:val="17"/>
                <w:szCs w:val="17"/>
                <w:highlight w:val="none"/>
                <w:lang w:val="en-US" w:eastAsia="pt-BR"/>
              </w:rPr>
              <w:t>,</w:t>
            </w:r>
            <w:r>
              <w:rPr>
                <w:rFonts w:hint="default" w:ascii="Arial" w:hAnsi="Arial" w:eastAsia="Times New Roman" w:cs="Arial"/>
                <w:color w:val="000000"/>
                <w:sz w:val="17"/>
                <w:szCs w:val="17"/>
                <w:highlight w:val="none"/>
                <w:lang w:val="pt-BR" w:eastAsia="pt-BR"/>
              </w:rPr>
              <w:t xml:space="preserve"> disponibilizado ao licitante vencedor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2C56D3F9">
            <w:pPr>
              <w:jc w:val="center"/>
              <w:rPr>
                <w:rFonts w:hint="default" w:ascii="Arial" w:hAnsi="Arial" w:cs="Arial"/>
                <w:sz w:val="17"/>
                <w:szCs w:val="17"/>
              </w:rPr>
            </w:pPr>
            <w:r>
              <w:rPr>
                <w:rFonts w:hint="default" w:ascii="Arial" w:hAnsi="Arial" w:eastAsia="Times New Roman" w:cs="Arial"/>
                <w:color w:val="000000"/>
                <w:sz w:val="17"/>
                <w:szCs w:val="17"/>
                <w:highlight w:val="none"/>
                <w:lang w:val="en-US" w:eastAsia="pt-BR"/>
              </w:rPr>
              <w:t>20</w:t>
            </w:r>
          </w:p>
        </w:tc>
        <w:tc>
          <w:tcPr>
            <w:tcW w:w="700" w:type="dxa"/>
            <w:tcBorders>
              <w:top w:val="single" w:color="000000" w:sz="4" w:space="0"/>
              <w:left w:val="single" w:color="000000" w:sz="4" w:space="0"/>
              <w:bottom w:val="single" w:color="000000" w:sz="4" w:space="0"/>
              <w:right w:val="single" w:color="000000" w:sz="4" w:space="0"/>
            </w:tcBorders>
            <w:vAlign w:val="center"/>
          </w:tcPr>
          <w:p w14:paraId="57DE15B8">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3C8C36A">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009AB242">
            <w:pPr>
              <w:pStyle w:val="221"/>
              <w:spacing w:line="240" w:lineRule="auto"/>
              <w:ind w:left="0"/>
              <w:jc w:val="both"/>
              <w:rPr>
                <w:rFonts w:hint="default" w:ascii="Arial" w:hAnsi="Arial" w:cs="Arial"/>
                <w:sz w:val="17"/>
                <w:szCs w:val="17"/>
              </w:rPr>
            </w:pPr>
          </w:p>
        </w:tc>
      </w:tr>
      <w:tr w14:paraId="22537D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51C7C62F">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56</w:t>
            </w:r>
          </w:p>
        </w:tc>
        <w:tc>
          <w:tcPr>
            <w:tcW w:w="4854" w:type="dxa"/>
            <w:tcBorders>
              <w:top w:val="single" w:color="000000" w:sz="4" w:space="0"/>
              <w:left w:val="single" w:color="000000" w:sz="4" w:space="0"/>
              <w:bottom w:val="single" w:color="000000" w:sz="4" w:space="0"/>
              <w:right w:val="single" w:color="000000" w:sz="4" w:space="0"/>
            </w:tcBorders>
            <w:vAlign w:val="top"/>
          </w:tcPr>
          <w:p w14:paraId="776A0BBB">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 xml:space="preserve">Faixas </w:t>
            </w:r>
            <w:r>
              <w:rPr>
                <w:rFonts w:hint="default" w:ascii="Arial" w:hAnsi="Arial" w:eastAsia="Times New Roman" w:cs="Arial"/>
                <w:color w:val="000000"/>
                <w:sz w:val="17"/>
                <w:szCs w:val="17"/>
                <w:highlight w:val="none"/>
                <w:lang w:val="pt-BR" w:eastAsia="pt-BR"/>
              </w:rPr>
              <w:t>com medidas 2x0,80m. Impressão digital colorid</w:t>
            </w:r>
            <w:r>
              <w:rPr>
                <w:rFonts w:hint="default" w:ascii="Arial" w:hAnsi="Arial" w:eastAsia="Times New Roman" w:cs="Arial"/>
                <w:color w:val="000000"/>
                <w:sz w:val="17"/>
                <w:szCs w:val="17"/>
                <w:highlight w:val="none"/>
                <w:lang w:val="en-US" w:eastAsia="pt-BR"/>
              </w:rPr>
              <w:t>a</w:t>
            </w:r>
            <w:r>
              <w:rPr>
                <w:rFonts w:hint="default" w:ascii="Arial" w:hAnsi="Arial" w:eastAsia="Times New Roman" w:cs="Arial"/>
                <w:color w:val="000000"/>
                <w:sz w:val="17"/>
                <w:szCs w:val="17"/>
                <w:highlight w:val="none"/>
                <w:lang w:val="pt-BR" w:eastAsia="pt-BR"/>
              </w:rPr>
              <w:t>, à base de solvente</w:t>
            </w:r>
            <w:r>
              <w:rPr>
                <w:rFonts w:hint="default" w:ascii="Arial" w:hAnsi="Arial" w:eastAsia="Times New Roman" w:cs="Arial"/>
                <w:color w:val="000000"/>
                <w:sz w:val="17"/>
                <w:szCs w:val="17"/>
                <w:highlight w:val="none"/>
                <w:lang w:val="en-US" w:eastAsia="pt-BR"/>
              </w:rPr>
              <w:t>,</w:t>
            </w:r>
            <w:r>
              <w:rPr>
                <w:rFonts w:hint="default" w:ascii="Arial" w:hAnsi="Arial" w:eastAsia="Times New Roman" w:cs="Arial"/>
                <w:color w:val="000000"/>
                <w:sz w:val="17"/>
                <w:szCs w:val="17"/>
                <w:highlight w:val="none"/>
                <w:lang w:val="pt-BR" w:eastAsia="pt-BR"/>
              </w:rPr>
              <w:t xml:space="preserve"> em material vinílico. Elaboração da arte.</w:t>
            </w:r>
            <w:r>
              <w:rPr>
                <w:rFonts w:hint="default" w:ascii="Arial" w:hAnsi="Arial" w:eastAsia="Times New Roman" w:cs="Arial"/>
                <w:color w:val="000000"/>
                <w:sz w:val="17"/>
                <w:szCs w:val="17"/>
                <w:highlight w:val="none"/>
                <w:lang w:val="en-US" w:eastAsia="pt-BR"/>
              </w:rPr>
              <w:t xml:space="preserve"> </w:t>
            </w:r>
            <w:r>
              <w:rPr>
                <w:rFonts w:hint="default" w:ascii="Arial" w:hAnsi="Arial" w:eastAsia="Times New Roman" w:cs="Arial"/>
                <w:color w:val="000000"/>
                <w:sz w:val="17"/>
                <w:szCs w:val="17"/>
                <w:highlight w:val="none"/>
                <w:lang w:val="pt-BR" w:eastAsia="pt-BR"/>
              </w:rPr>
              <w:t>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553C00C4">
            <w:pPr>
              <w:jc w:val="center"/>
              <w:rPr>
                <w:rFonts w:hint="default" w:ascii="Arial" w:hAnsi="Arial" w:cs="Arial"/>
                <w:sz w:val="17"/>
                <w:szCs w:val="17"/>
              </w:rPr>
            </w:pPr>
            <w:r>
              <w:rPr>
                <w:rFonts w:hint="default" w:ascii="Arial" w:hAnsi="Arial" w:eastAsia="Times New Roman" w:cs="Arial"/>
                <w:color w:val="000000"/>
                <w:sz w:val="17"/>
                <w:szCs w:val="17"/>
                <w:highlight w:val="none"/>
                <w:lang w:val="en-US" w:eastAsia="pt-BR"/>
              </w:rPr>
              <w:fldChar w:fldCharType="begin"/>
            </w:r>
            <w:r>
              <w:rPr>
                <w:rFonts w:hint="default" w:ascii="Arial" w:hAnsi="Arial" w:eastAsia="Times New Roman" w:cs="Arial"/>
                <w:color w:val="000000"/>
                <w:sz w:val="17"/>
                <w:szCs w:val="17"/>
                <w:highlight w:val="none"/>
                <w:lang w:val="en-US" w:eastAsia="pt-BR"/>
              </w:rPr>
              <w:instrText xml:space="preserve"> = sum(D21:P21) \* MERGEFORMAT </w:instrText>
            </w:r>
            <w:r>
              <w:rPr>
                <w:rFonts w:hint="default" w:ascii="Arial" w:hAnsi="Arial" w:eastAsia="Times New Roman" w:cs="Arial"/>
                <w:color w:val="000000"/>
                <w:sz w:val="17"/>
                <w:szCs w:val="17"/>
                <w:highlight w:val="none"/>
                <w:lang w:val="en-US" w:eastAsia="pt-BR"/>
              </w:rPr>
              <w:fldChar w:fldCharType="separate"/>
            </w:r>
            <w:r>
              <w:rPr>
                <w:rFonts w:hint="default" w:ascii="Arial" w:hAnsi="Arial" w:eastAsia="Times New Roman" w:cs="Arial"/>
                <w:color w:val="000000"/>
                <w:sz w:val="17"/>
                <w:szCs w:val="17"/>
                <w:highlight w:val="none"/>
                <w:lang w:val="en-US" w:eastAsia="pt-BR"/>
              </w:rPr>
              <w:t>310</w:t>
            </w:r>
            <w:r>
              <w:rPr>
                <w:rFonts w:hint="default" w:ascii="Arial" w:hAnsi="Arial" w:eastAsia="Times New Roman" w:cs="Arial"/>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46C752A">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0828B86C">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4580079D">
            <w:pPr>
              <w:pStyle w:val="221"/>
              <w:spacing w:line="240" w:lineRule="auto"/>
              <w:ind w:left="0"/>
              <w:jc w:val="both"/>
              <w:rPr>
                <w:rFonts w:hint="default" w:ascii="Arial" w:hAnsi="Arial" w:cs="Arial"/>
                <w:sz w:val="17"/>
                <w:szCs w:val="17"/>
              </w:rPr>
            </w:pPr>
          </w:p>
        </w:tc>
      </w:tr>
      <w:tr w14:paraId="0A2F24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308A4AC3">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57</w:t>
            </w:r>
          </w:p>
        </w:tc>
        <w:tc>
          <w:tcPr>
            <w:tcW w:w="4854" w:type="dxa"/>
            <w:tcBorders>
              <w:top w:val="single" w:color="000000" w:sz="4" w:space="0"/>
              <w:left w:val="single" w:color="000000" w:sz="4" w:space="0"/>
              <w:bottom w:val="single" w:color="000000" w:sz="4" w:space="0"/>
              <w:right w:val="single" w:color="000000" w:sz="4" w:space="0"/>
            </w:tcBorders>
            <w:vAlign w:val="top"/>
          </w:tcPr>
          <w:p w14:paraId="169F9ED3">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 xml:space="preserve">Faixas </w:t>
            </w:r>
            <w:r>
              <w:rPr>
                <w:rFonts w:hint="default" w:ascii="Arial" w:hAnsi="Arial" w:eastAsia="Times New Roman" w:cs="Arial"/>
                <w:color w:val="000000"/>
                <w:sz w:val="17"/>
                <w:szCs w:val="17"/>
                <w:highlight w:val="none"/>
                <w:lang w:val="pt-BR" w:eastAsia="pt-BR"/>
              </w:rPr>
              <w:t>com medidas 3x0,70m</w:t>
            </w:r>
            <w:r>
              <w:rPr>
                <w:rFonts w:hint="default" w:ascii="Arial" w:hAnsi="Arial" w:eastAsia="Times New Roman" w:cs="Arial"/>
                <w:color w:val="000000"/>
                <w:sz w:val="17"/>
                <w:szCs w:val="17"/>
                <w:highlight w:val="none"/>
                <w:lang w:val="en-US" w:eastAsia="pt-BR"/>
              </w:rPr>
              <w:t xml:space="preserve">, </w:t>
            </w:r>
            <w:r>
              <w:rPr>
                <w:rFonts w:hint="default" w:ascii="Arial" w:hAnsi="Arial" w:eastAsia="Times New Roman" w:cs="Arial"/>
                <w:color w:val="000000"/>
                <w:sz w:val="17"/>
                <w:szCs w:val="17"/>
                <w:highlight w:val="none"/>
                <w:lang w:val="pt-BR" w:eastAsia="pt-BR"/>
              </w:rPr>
              <w:t>Impressão digital colorid</w:t>
            </w:r>
            <w:r>
              <w:rPr>
                <w:rFonts w:hint="default" w:ascii="Arial" w:hAnsi="Arial" w:eastAsia="Times New Roman" w:cs="Arial"/>
                <w:color w:val="000000"/>
                <w:sz w:val="17"/>
                <w:szCs w:val="17"/>
                <w:highlight w:val="none"/>
                <w:lang w:val="en-US" w:eastAsia="pt-BR"/>
              </w:rPr>
              <w:t>a</w:t>
            </w:r>
            <w:r>
              <w:rPr>
                <w:rFonts w:hint="default" w:ascii="Arial" w:hAnsi="Arial" w:eastAsia="Times New Roman" w:cs="Arial"/>
                <w:color w:val="000000"/>
                <w:sz w:val="17"/>
                <w:szCs w:val="17"/>
                <w:highlight w:val="none"/>
                <w:lang w:val="pt-BR" w:eastAsia="pt-BR"/>
              </w:rPr>
              <w:t>, à base de solvente</w:t>
            </w:r>
            <w:r>
              <w:rPr>
                <w:rFonts w:hint="default" w:ascii="Arial" w:hAnsi="Arial" w:eastAsia="Times New Roman" w:cs="Arial"/>
                <w:color w:val="000000"/>
                <w:sz w:val="17"/>
                <w:szCs w:val="17"/>
                <w:highlight w:val="none"/>
                <w:lang w:val="en-US" w:eastAsia="pt-BR"/>
              </w:rPr>
              <w:t>,</w:t>
            </w:r>
            <w:r>
              <w:rPr>
                <w:rFonts w:hint="default" w:ascii="Arial" w:hAnsi="Arial" w:eastAsia="Times New Roman" w:cs="Arial"/>
                <w:color w:val="000000"/>
                <w:sz w:val="17"/>
                <w:szCs w:val="17"/>
                <w:highlight w:val="none"/>
                <w:lang w:val="pt-BR" w:eastAsia="pt-BR"/>
              </w:rPr>
              <w:t xml:space="preserve"> em material vinílico. </w:t>
            </w:r>
            <w:r>
              <w:rPr>
                <w:rFonts w:hint="default" w:ascii="Arial" w:hAnsi="Arial" w:cs="Arial"/>
                <w:color w:val="000000"/>
                <w:sz w:val="17"/>
                <w:szCs w:val="17"/>
                <w:highlight w:val="none"/>
                <w:shd w:val="clear" w:color="auto" w:fill="FFFFFF"/>
                <w:lang w:val="pt-BR" w:eastAsia="pt-BR"/>
              </w:rPr>
              <w:t>Elaboração da arte.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19A6A49B">
            <w:pPr>
              <w:jc w:val="center"/>
              <w:rPr>
                <w:rFonts w:hint="default" w:ascii="Arial" w:hAnsi="Arial" w:cs="Arial"/>
                <w:sz w:val="17"/>
                <w:szCs w:val="17"/>
              </w:rPr>
            </w:pPr>
            <w:r>
              <w:rPr>
                <w:rFonts w:hint="default" w:ascii="Arial" w:hAnsi="Arial" w:eastAsia="Times New Roman" w:cs="Arial"/>
                <w:color w:val="000000"/>
                <w:sz w:val="17"/>
                <w:szCs w:val="17"/>
                <w:highlight w:val="none"/>
                <w:lang w:val="en-US" w:eastAsia="pt-BR"/>
              </w:rPr>
              <w:fldChar w:fldCharType="begin"/>
            </w:r>
            <w:r>
              <w:rPr>
                <w:rFonts w:hint="default" w:ascii="Arial" w:hAnsi="Arial" w:eastAsia="Times New Roman" w:cs="Arial"/>
                <w:color w:val="000000"/>
                <w:sz w:val="17"/>
                <w:szCs w:val="17"/>
                <w:highlight w:val="none"/>
                <w:lang w:val="en-US" w:eastAsia="pt-BR"/>
              </w:rPr>
              <w:instrText xml:space="preserve"> = sum(D22:P22) \* MERGEFORMAT </w:instrText>
            </w:r>
            <w:r>
              <w:rPr>
                <w:rFonts w:hint="default" w:ascii="Arial" w:hAnsi="Arial" w:eastAsia="Times New Roman" w:cs="Arial"/>
                <w:color w:val="000000"/>
                <w:sz w:val="17"/>
                <w:szCs w:val="17"/>
                <w:highlight w:val="none"/>
                <w:lang w:val="en-US" w:eastAsia="pt-BR"/>
              </w:rPr>
              <w:fldChar w:fldCharType="separate"/>
            </w:r>
            <w:r>
              <w:rPr>
                <w:rFonts w:hint="default" w:ascii="Arial" w:hAnsi="Arial" w:eastAsia="Times New Roman" w:cs="Arial"/>
                <w:color w:val="000000"/>
                <w:sz w:val="17"/>
                <w:szCs w:val="17"/>
                <w:highlight w:val="none"/>
                <w:lang w:val="en-US" w:eastAsia="pt-BR"/>
              </w:rPr>
              <w:t>250</w:t>
            </w:r>
            <w:r>
              <w:rPr>
                <w:rFonts w:hint="default" w:ascii="Arial" w:hAnsi="Arial" w:eastAsia="Times New Roman" w:cs="Arial"/>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2C09276B">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1793970D">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5F22578A">
            <w:pPr>
              <w:pStyle w:val="221"/>
              <w:spacing w:line="240" w:lineRule="auto"/>
              <w:ind w:left="0"/>
              <w:jc w:val="both"/>
              <w:rPr>
                <w:rFonts w:hint="default" w:ascii="Arial" w:hAnsi="Arial" w:cs="Arial"/>
                <w:sz w:val="17"/>
                <w:szCs w:val="17"/>
              </w:rPr>
            </w:pPr>
          </w:p>
        </w:tc>
      </w:tr>
      <w:tr w14:paraId="706D80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62AB5307">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58</w:t>
            </w:r>
          </w:p>
        </w:tc>
        <w:tc>
          <w:tcPr>
            <w:tcW w:w="4854" w:type="dxa"/>
            <w:tcBorders>
              <w:top w:val="single" w:color="000000" w:sz="4" w:space="0"/>
              <w:left w:val="single" w:color="000000" w:sz="4" w:space="0"/>
              <w:bottom w:val="single" w:color="000000" w:sz="4" w:space="0"/>
              <w:right w:val="single" w:color="000000" w:sz="4" w:space="0"/>
            </w:tcBorders>
            <w:vAlign w:val="top"/>
          </w:tcPr>
          <w:p w14:paraId="6818C60C">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 xml:space="preserve">Faixas </w:t>
            </w:r>
            <w:r>
              <w:rPr>
                <w:rFonts w:hint="default" w:ascii="Arial" w:hAnsi="Arial" w:eastAsia="Times New Roman" w:cs="Arial"/>
                <w:color w:val="000000"/>
                <w:sz w:val="17"/>
                <w:szCs w:val="17"/>
                <w:highlight w:val="none"/>
                <w:lang w:val="pt-BR" w:eastAsia="pt-BR"/>
              </w:rPr>
              <w:t>com medidas 3x0,80m Impressão digital colorid</w:t>
            </w:r>
            <w:r>
              <w:rPr>
                <w:rFonts w:hint="default" w:ascii="Arial" w:hAnsi="Arial" w:eastAsia="Times New Roman" w:cs="Arial"/>
                <w:color w:val="000000"/>
                <w:sz w:val="17"/>
                <w:szCs w:val="17"/>
                <w:highlight w:val="none"/>
                <w:lang w:val="en-US" w:eastAsia="pt-BR"/>
              </w:rPr>
              <w:t>a</w:t>
            </w:r>
            <w:r>
              <w:rPr>
                <w:rFonts w:hint="default" w:ascii="Arial" w:hAnsi="Arial" w:eastAsia="Times New Roman" w:cs="Arial"/>
                <w:color w:val="000000"/>
                <w:sz w:val="17"/>
                <w:szCs w:val="17"/>
                <w:highlight w:val="none"/>
                <w:lang w:val="pt-BR" w:eastAsia="pt-BR"/>
              </w:rPr>
              <w:t>, à base de solvente</w:t>
            </w:r>
            <w:r>
              <w:rPr>
                <w:rFonts w:hint="default" w:ascii="Arial" w:hAnsi="Arial" w:eastAsia="Times New Roman" w:cs="Arial"/>
                <w:color w:val="000000"/>
                <w:sz w:val="17"/>
                <w:szCs w:val="17"/>
                <w:highlight w:val="none"/>
                <w:lang w:val="en-US" w:eastAsia="pt-BR"/>
              </w:rPr>
              <w:t>,</w:t>
            </w:r>
            <w:r>
              <w:rPr>
                <w:rFonts w:hint="default" w:ascii="Arial" w:hAnsi="Arial" w:eastAsia="Times New Roman" w:cs="Arial"/>
                <w:color w:val="000000"/>
                <w:sz w:val="17"/>
                <w:szCs w:val="17"/>
                <w:highlight w:val="none"/>
                <w:lang w:val="pt-BR" w:eastAsia="pt-BR"/>
              </w:rPr>
              <w:t xml:space="preserve"> em material vinílico. </w:t>
            </w:r>
            <w:r>
              <w:rPr>
                <w:rFonts w:hint="default" w:ascii="Arial" w:hAnsi="Arial" w:cs="Arial"/>
                <w:color w:val="000000"/>
                <w:sz w:val="17"/>
                <w:szCs w:val="17"/>
                <w:highlight w:val="none"/>
                <w:shd w:val="clear" w:color="auto" w:fill="FFFFFF"/>
                <w:lang w:val="pt-BR" w:eastAsia="pt-BR"/>
              </w:rPr>
              <w:t>Elaboração da arte.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25597DE1">
            <w:pPr>
              <w:jc w:val="center"/>
              <w:rPr>
                <w:rFonts w:hint="default" w:ascii="Arial" w:hAnsi="Arial" w:cs="Arial"/>
                <w:sz w:val="17"/>
                <w:szCs w:val="17"/>
              </w:rPr>
            </w:pPr>
            <w:r>
              <w:rPr>
                <w:rFonts w:hint="default" w:ascii="Arial" w:hAnsi="Arial" w:eastAsia="Times New Roman" w:cs="Arial"/>
                <w:color w:val="000000"/>
                <w:sz w:val="17"/>
                <w:szCs w:val="17"/>
                <w:highlight w:val="none"/>
                <w:lang w:val="en-US" w:eastAsia="pt-BR"/>
              </w:rPr>
              <w:fldChar w:fldCharType="begin"/>
            </w:r>
            <w:r>
              <w:rPr>
                <w:rFonts w:hint="default" w:ascii="Arial" w:hAnsi="Arial" w:eastAsia="Times New Roman" w:cs="Arial"/>
                <w:color w:val="000000"/>
                <w:sz w:val="17"/>
                <w:szCs w:val="17"/>
                <w:highlight w:val="none"/>
                <w:lang w:val="en-US" w:eastAsia="pt-BR"/>
              </w:rPr>
              <w:instrText xml:space="preserve"> = sum(D23:P23) \* MERGEFORMAT </w:instrText>
            </w:r>
            <w:r>
              <w:rPr>
                <w:rFonts w:hint="default" w:ascii="Arial" w:hAnsi="Arial" w:eastAsia="Times New Roman" w:cs="Arial"/>
                <w:color w:val="000000"/>
                <w:sz w:val="17"/>
                <w:szCs w:val="17"/>
                <w:highlight w:val="none"/>
                <w:lang w:val="en-US" w:eastAsia="pt-BR"/>
              </w:rPr>
              <w:fldChar w:fldCharType="separate"/>
            </w:r>
            <w:r>
              <w:rPr>
                <w:rFonts w:hint="default" w:ascii="Arial" w:hAnsi="Arial" w:eastAsia="Times New Roman" w:cs="Arial"/>
                <w:color w:val="000000"/>
                <w:sz w:val="17"/>
                <w:szCs w:val="17"/>
                <w:highlight w:val="none"/>
                <w:lang w:val="en-US" w:eastAsia="pt-BR"/>
              </w:rPr>
              <w:t>309</w:t>
            </w:r>
            <w:r>
              <w:rPr>
                <w:rFonts w:hint="default" w:ascii="Arial" w:hAnsi="Arial" w:eastAsia="Times New Roman" w:cs="Arial"/>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5B9F8E5C">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71E53974">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40020C2F">
            <w:pPr>
              <w:pStyle w:val="221"/>
              <w:spacing w:line="240" w:lineRule="auto"/>
              <w:ind w:left="0"/>
              <w:jc w:val="both"/>
              <w:rPr>
                <w:rFonts w:hint="default" w:ascii="Arial" w:hAnsi="Arial" w:cs="Arial"/>
                <w:sz w:val="17"/>
                <w:szCs w:val="17"/>
              </w:rPr>
            </w:pPr>
          </w:p>
        </w:tc>
      </w:tr>
      <w:tr w14:paraId="2DDB27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0" w:hRule="atLeast"/>
          <w:jc w:val="center"/>
        </w:trPr>
        <w:tc>
          <w:tcPr>
            <w:tcW w:w="832" w:type="dxa"/>
            <w:tcBorders>
              <w:top w:val="single" w:color="000000" w:sz="4" w:space="0"/>
              <w:left w:val="single" w:color="000000" w:sz="4" w:space="0"/>
              <w:bottom w:val="single" w:color="000000" w:sz="4" w:space="0"/>
              <w:right w:val="single" w:color="000000" w:sz="4" w:space="0"/>
            </w:tcBorders>
          </w:tcPr>
          <w:p w14:paraId="6D21785C">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59</w:t>
            </w:r>
          </w:p>
        </w:tc>
        <w:tc>
          <w:tcPr>
            <w:tcW w:w="4854" w:type="dxa"/>
            <w:tcBorders>
              <w:top w:val="single" w:color="000000" w:sz="4" w:space="0"/>
              <w:left w:val="single" w:color="000000" w:sz="4" w:space="0"/>
              <w:bottom w:val="single" w:color="000000" w:sz="4" w:space="0"/>
              <w:right w:val="single" w:color="000000" w:sz="4" w:space="0"/>
            </w:tcBorders>
            <w:vAlign w:val="top"/>
          </w:tcPr>
          <w:p w14:paraId="3C72F3C3">
            <w:pPr>
              <w:jc w:val="both"/>
              <w:rPr>
                <w:rFonts w:hint="default" w:ascii="Arial" w:hAnsi="Arial" w:cs="Arial"/>
                <w:sz w:val="17"/>
                <w:szCs w:val="17"/>
              </w:rPr>
            </w:pPr>
            <w:r>
              <w:rPr>
                <w:rFonts w:hint="default" w:ascii="Arial" w:hAnsi="Arial" w:eastAsia="Times New Roman" w:cs="Arial"/>
                <w:b/>
                <w:bCs/>
                <w:color w:val="000000" w:themeColor="text1"/>
                <w:sz w:val="17"/>
                <w:szCs w:val="17"/>
                <w:highlight w:val="none"/>
                <w:shd w:val="clear" w:color="auto" w:fill="FFFFFF"/>
                <w:lang w:val="pt-BR" w:eastAsia="pt-BR"/>
                <w14:textFill>
                  <w14:solidFill>
                    <w14:schemeClr w14:val="tx1"/>
                  </w14:solidFill>
                </w14:textFill>
              </w:rPr>
              <w:t>Faixa em lona vinílica</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 xml:space="preserve"> medindo 4mx2m</w:t>
            </w:r>
          </w:p>
        </w:tc>
        <w:tc>
          <w:tcPr>
            <w:tcW w:w="746" w:type="dxa"/>
            <w:tcBorders>
              <w:top w:val="single" w:color="000000" w:sz="4" w:space="0"/>
              <w:left w:val="single" w:color="000000" w:sz="4" w:space="0"/>
              <w:bottom w:val="single" w:color="000000" w:sz="4" w:space="0"/>
              <w:right w:val="single" w:color="000000" w:sz="4" w:space="0"/>
            </w:tcBorders>
            <w:vAlign w:val="center"/>
          </w:tcPr>
          <w:p w14:paraId="17DA089F">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sum(D57:P57)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82</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67D3C8DA">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62C16EC">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33DF2E60">
            <w:pPr>
              <w:pStyle w:val="221"/>
              <w:spacing w:line="240" w:lineRule="auto"/>
              <w:ind w:left="0"/>
              <w:jc w:val="both"/>
              <w:rPr>
                <w:rFonts w:hint="default" w:ascii="Arial" w:hAnsi="Arial" w:cs="Arial"/>
                <w:sz w:val="17"/>
                <w:szCs w:val="17"/>
              </w:rPr>
            </w:pPr>
          </w:p>
        </w:tc>
      </w:tr>
      <w:tr w14:paraId="345B89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5187E526">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60</w:t>
            </w:r>
          </w:p>
        </w:tc>
        <w:tc>
          <w:tcPr>
            <w:tcW w:w="4854" w:type="dxa"/>
            <w:tcBorders>
              <w:top w:val="single" w:color="000000" w:sz="4" w:space="0"/>
              <w:left w:val="single" w:color="000000" w:sz="4" w:space="0"/>
              <w:bottom w:val="single" w:color="000000" w:sz="4" w:space="0"/>
              <w:right w:val="single" w:color="000000" w:sz="4" w:space="0"/>
            </w:tcBorders>
            <w:vAlign w:val="top"/>
          </w:tcPr>
          <w:p w14:paraId="036DE124">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 xml:space="preserve">Faixas </w:t>
            </w:r>
            <w:r>
              <w:rPr>
                <w:rFonts w:hint="default" w:ascii="Arial" w:hAnsi="Arial" w:eastAsia="Times New Roman" w:cs="Arial"/>
                <w:color w:val="000000"/>
                <w:sz w:val="17"/>
                <w:szCs w:val="17"/>
                <w:highlight w:val="none"/>
                <w:lang w:val="pt-BR" w:eastAsia="pt-BR"/>
              </w:rPr>
              <w:t>com medidas 4x1m.</w:t>
            </w:r>
            <w:r>
              <w:rPr>
                <w:rFonts w:hint="default" w:ascii="Arial" w:hAnsi="Arial" w:eastAsia="Times New Roman" w:cs="Arial"/>
                <w:color w:val="000000"/>
                <w:sz w:val="17"/>
                <w:szCs w:val="17"/>
                <w:highlight w:val="none"/>
                <w:lang w:val="en-US" w:eastAsia="pt-BR"/>
              </w:rPr>
              <w:t xml:space="preserve"> </w:t>
            </w:r>
            <w:r>
              <w:rPr>
                <w:rFonts w:hint="default" w:ascii="Arial" w:hAnsi="Arial" w:eastAsia="Times New Roman" w:cs="Arial"/>
                <w:color w:val="000000"/>
                <w:sz w:val="17"/>
                <w:szCs w:val="17"/>
                <w:highlight w:val="none"/>
                <w:lang w:val="pt-BR" w:eastAsia="pt-BR"/>
              </w:rPr>
              <w:t>Impressão digital colorid</w:t>
            </w:r>
            <w:r>
              <w:rPr>
                <w:rFonts w:hint="default" w:ascii="Arial" w:hAnsi="Arial" w:eastAsia="Times New Roman" w:cs="Arial"/>
                <w:color w:val="000000"/>
                <w:sz w:val="17"/>
                <w:szCs w:val="17"/>
                <w:highlight w:val="none"/>
                <w:lang w:val="en-US" w:eastAsia="pt-BR"/>
              </w:rPr>
              <w:t>a</w:t>
            </w:r>
            <w:r>
              <w:rPr>
                <w:rFonts w:hint="default" w:ascii="Arial" w:hAnsi="Arial" w:eastAsia="Times New Roman" w:cs="Arial"/>
                <w:color w:val="000000"/>
                <w:sz w:val="17"/>
                <w:szCs w:val="17"/>
                <w:highlight w:val="none"/>
                <w:lang w:val="pt-BR" w:eastAsia="pt-BR"/>
              </w:rPr>
              <w:t>, à base de solvente</w:t>
            </w:r>
            <w:r>
              <w:rPr>
                <w:rFonts w:hint="default" w:ascii="Arial" w:hAnsi="Arial" w:eastAsia="Times New Roman" w:cs="Arial"/>
                <w:color w:val="000000"/>
                <w:sz w:val="17"/>
                <w:szCs w:val="17"/>
                <w:highlight w:val="none"/>
                <w:lang w:val="en-US" w:eastAsia="pt-BR"/>
              </w:rPr>
              <w:t>,</w:t>
            </w:r>
            <w:r>
              <w:rPr>
                <w:rFonts w:hint="default" w:ascii="Arial" w:hAnsi="Arial" w:eastAsia="Times New Roman" w:cs="Arial"/>
                <w:color w:val="000000"/>
                <w:sz w:val="17"/>
                <w:szCs w:val="17"/>
                <w:highlight w:val="none"/>
                <w:lang w:val="pt-BR" w:eastAsia="pt-BR"/>
              </w:rPr>
              <w:t xml:space="preserve"> em material vinílico. </w:t>
            </w:r>
            <w:r>
              <w:rPr>
                <w:rFonts w:hint="default" w:ascii="Arial" w:hAnsi="Arial" w:cs="Arial"/>
                <w:color w:val="000000"/>
                <w:sz w:val="17"/>
                <w:szCs w:val="17"/>
                <w:highlight w:val="none"/>
                <w:shd w:val="clear" w:color="auto" w:fill="FFFFFF"/>
                <w:lang w:val="pt-BR" w:eastAsia="pt-BR"/>
              </w:rPr>
              <w:t>Elaboração da arte.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20647243">
            <w:pPr>
              <w:jc w:val="center"/>
              <w:rPr>
                <w:rFonts w:hint="default" w:ascii="Arial" w:hAnsi="Arial" w:cs="Arial"/>
                <w:sz w:val="17"/>
                <w:szCs w:val="17"/>
              </w:rPr>
            </w:pPr>
            <w:r>
              <w:rPr>
                <w:rFonts w:hint="default" w:ascii="Arial" w:hAnsi="Arial" w:eastAsia="Times New Roman" w:cs="Arial"/>
                <w:color w:val="000000"/>
                <w:sz w:val="17"/>
                <w:szCs w:val="17"/>
                <w:highlight w:val="none"/>
                <w:lang w:val="en-US" w:eastAsia="pt-BR"/>
              </w:rPr>
              <w:t>195</w:t>
            </w:r>
          </w:p>
        </w:tc>
        <w:tc>
          <w:tcPr>
            <w:tcW w:w="700" w:type="dxa"/>
            <w:tcBorders>
              <w:top w:val="single" w:color="000000" w:sz="4" w:space="0"/>
              <w:left w:val="single" w:color="000000" w:sz="4" w:space="0"/>
              <w:bottom w:val="single" w:color="000000" w:sz="4" w:space="0"/>
              <w:right w:val="single" w:color="000000" w:sz="4" w:space="0"/>
            </w:tcBorders>
            <w:vAlign w:val="center"/>
          </w:tcPr>
          <w:p w14:paraId="65D9A995">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39D5B06A">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158BADA5">
            <w:pPr>
              <w:pStyle w:val="221"/>
              <w:spacing w:line="240" w:lineRule="auto"/>
              <w:ind w:left="0"/>
              <w:jc w:val="both"/>
              <w:rPr>
                <w:rFonts w:hint="default" w:ascii="Arial" w:hAnsi="Arial" w:cs="Arial"/>
                <w:sz w:val="17"/>
                <w:szCs w:val="17"/>
              </w:rPr>
            </w:pPr>
          </w:p>
        </w:tc>
      </w:tr>
      <w:tr w14:paraId="7132B2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138260D1">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61</w:t>
            </w:r>
          </w:p>
        </w:tc>
        <w:tc>
          <w:tcPr>
            <w:tcW w:w="4854" w:type="dxa"/>
            <w:tcBorders>
              <w:top w:val="single" w:color="000000" w:sz="4" w:space="0"/>
              <w:left w:val="single" w:color="000000" w:sz="4" w:space="0"/>
              <w:bottom w:val="single" w:color="000000" w:sz="4" w:space="0"/>
              <w:right w:val="single" w:color="000000" w:sz="4" w:space="0"/>
            </w:tcBorders>
            <w:vAlign w:val="top"/>
          </w:tcPr>
          <w:p w14:paraId="00AE780B">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 xml:space="preserve">Flyers </w:t>
            </w:r>
            <w:r>
              <w:rPr>
                <w:rFonts w:hint="default" w:ascii="Arial" w:hAnsi="Arial" w:eastAsia="Times New Roman" w:cs="Arial"/>
                <w:color w:val="000000"/>
                <w:sz w:val="17"/>
                <w:szCs w:val="17"/>
                <w:highlight w:val="none"/>
                <w:lang w:val="en-US" w:eastAsia="pt-BR"/>
              </w:rPr>
              <w:t xml:space="preserve">com medidas </w:t>
            </w:r>
            <w:r>
              <w:rPr>
                <w:rFonts w:hint="default" w:ascii="Arial" w:hAnsi="Arial" w:eastAsia="Times New Roman" w:cs="Arial"/>
                <w:color w:val="000000"/>
                <w:sz w:val="17"/>
                <w:szCs w:val="17"/>
                <w:highlight w:val="none"/>
                <w:lang w:val="pt-BR" w:eastAsia="pt-BR"/>
              </w:rPr>
              <w:t>20x15cm, colorido</w:t>
            </w:r>
            <w:r>
              <w:rPr>
                <w:rFonts w:hint="default" w:ascii="Arial" w:hAnsi="Arial" w:eastAsia="Times New Roman" w:cs="Arial"/>
                <w:color w:val="000000"/>
                <w:sz w:val="17"/>
                <w:szCs w:val="17"/>
                <w:highlight w:val="none"/>
                <w:lang w:val="en-US" w:eastAsia="pt-BR"/>
              </w:rPr>
              <w:t>s</w:t>
            </w:r>
            <w:r>
              <w:rPr>
                <w:rFonts w:hint="default" w:ascii="Arial" w:hAnsi="Arial" w:eastAsia="Times New Roman" w:cs="Arial"/>
                <w:color w:val="000000"/>
                <w:sz w:val="17"/>
                <w:szCs w:val="17"/>
                <w:highlight w:val="none"/>
                <w:lang w:val="pt-BR" w:eastAsia="pt-BR"/>
              </w:rPr>
              <w:t xml:space="preserve">, com no mínimo 150g. </w:t>
            </w:r>
            <w:r>
              <w:rPr>
                <w:rFonts w:hint="default" w:ascii="Arial" w:hAnsi="Arial" w:cs="Arial"/>
                <w:color w:val="000000"/>
                <w:sz w:val="17"/>
                <w:szCs w:val="17"/>
                <w:highlight w:val="none"/>
                <w:shd w:val="clear" w:color="auto" w:fill="FFFFFF"/>
                <w:lang w:val="pt-BR" w:eastAsia="pt-BR"/>
              </w:rPr>
              <w:t>Impressão offset colorido, papel couche. frente e verso. Elaboração da arte. Alta definicão.</w:t>
            </w:r>
          </w:p>
        </w:tc>
        <w:tc>
          <w:tcPr>
            <w:tcW w:w="746" w:type="dxa"/>
            <w:tcBorders>
              <w:top w:val="single" w:color="000000" w:sz="4" w:space="0"/>
              <w:left w:val="single" w:color="000000" w:sz="4" w:space="0"/>
              <w:bottom w:val="single" w:color="000000" w:sz="4" w:space="0"/>
              <w:right w:val="single" w:color="000000" w:sz="4" w:space="0"/>
            </w:tcBorders>
            <w:vAlign w:val="center"/>
          </w:tcPr>
          <w:p w14:paraId="49FC5F9E">
            <w:pPr>
              <w:jc w:val="center"/>
              <w:rPr>
                <w:rFonts w:hint="default" w:ascii="Arial" w:hAnsi="Arial" w:cs="Arial"/>
                <w:sz w:val="17"/>
                <w:szCs w:val="17"/>
              </w:rPr>
            </w:pPr>
            <w:r>
              <w:rPr>
                <w:rFonts w:hint="default" w:ascii="Arial" w:hAnsi="Arial" w:eastAsia="Times New Roman" w:cs="Arial"/>
                <w:color w:val="000000"/>
                <w:sz w:val="17"/>
                <w:szCs w:val="17"/>
                <w:highlight w:val="none"/>
                <w:lang w:val="en-US" w:eastAsia="pt-BR"/>
              </w:rPr>
              <w:fldChar w:fldCharType="begin"/>
            </w:r>
            <w:r>
              <w:rPr>
                <w:rFonts w:hint="default" w:ascii="Arial" w:hAnsi="Arial" w:eastAsia="Times New Roman" w:cs="Arial"/>
                <w:color w:val="000000"/>
                <w:sz w:val="17"/>
                <w:szCs w:val="17"/>
                <w:highlight w:val="none"/>
                <w:lang w:val="en-US" w:eastAsia="pt-BR"/>
              </w:rPr>
              <w:instrText xml:space="preserve"> = sum(D25:P25) \* MERGEFORMAT </w:instrText>
            </w:r>
            <w:r>
              <w:rPr>
                <w:rFonts w:hint="default" w:ascii="Arial" w:hAnsi="Arial" w:eastAsia="Times New Roman" w:cs="Arial"/>
                <w:color w:val="000000"/>
                <w:sz w:val="17"/>
                <w:szCs w:val="17"/>
                <w:highlight w:val="none"/>
                <w:lang w:val="en-US" w:eastAsia="pt-BR"/>
              </w:rPr>
              <w:fldChar w:fldCharType="separate"/>
            </w:r>
            <w:r>
              <w:rPr>
                <w:rFonts w:hint="default" w:ascii="Arial" w:hAnsi="Arial" w:eastAsia="Times New Roman" w:cs="Arial"/>
                <w:color w:val="000000"/>
                <w:sz w:val="17"/>
                <w:szCs w:val="17"/>
                <w:highlight w:val="none"/>
                <w:lang w:val="en-US" w:eastAsia="pt-BR"/>
              </w:rPr>
              <w:t>27130</w:t>
            </w:r>
            <w:r>
              <w:rPr>
                <w:rFonts w:hint="default" w:ascii="Arial" w:hAnsi="Arial" w:eastAsia="Times New Roman" w:cs="Arial"/>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5886365B">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359B92FB">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21833489">
            <w:pPr>
              <w:pStyle w:val="221"/>
              <w:spacing w:line="240" w:lineRule="auto"/>
              <w:ind w:left="0"/>
              <w:jc w:val="both"/>
              <w:rPr>
                <w:rFonts w:hint="default" w:ascii="Arial" w:hAnsi="Arial" w:cs="Arial"/>
                <w:sz w:val="17"/>
                <w:szCs w:val="17"/>
              </w:rPr>
            </w:pPr>
          </w:p>
        </w:tc>
      </w:tr>
      <w:tr w14:paraId="1E31E6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2A21A8EE">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62</w:t>
            </w:r>
          </w:p>
        </w:tc>
        <w:tc>
          <w:tcPr>
            <w:tcW w:w="4854" w:type="dxa"/>
            <w:tcBorders>
              <w:top w:val="single" w:color="000000" w:sz="4" w:space="0"/>
              <w:left w:val="single" w:color="000000" w:sz="4" w:space="0"/>
              <w:bottom w:val="single" w:color="000000" w:sz="4" w:space="0"/>
              <w:right w:val="single" w:color="000000" w:sz="4" w:space="0"/>
            </w:tcBorders>
            <w:vAlign w:val="top"/>
          </w:tcPr>
          <w:p w14:paraId="15F3B2DE">
            <w:pPr>
              <w:pStyle w:val="224"/>
              <w:widowControl w:val="0"/>
              <w:jc w:val="both"/>
              <w:rPr>
                <w:rFonts w:hint="default" w:ascii="Arial" w:hAnsi="Arial" w:cs="Arial"/>
                <w:sz w:val="17"/>
                <w:szCs w:val="17"/>
              </w:rPr>
            </w:pPr>
            <w:r>
              <w:rPr>
                <w:rFonts w:hint="default" w:ascii="Arial" w:hAnsi="Arial" w:cs="Arial"/>
                <w:b/>
                <w:bCs/>
                <w:color w:val="000000"/>
                <w:sz w:val="17"/>
                <w:szCs w:val="17"/>
                <w:highlight w:val="none"/>
                <w:lang w:val="en-US" w:eastAsia="pt-BR"/>
              </w:rPr>
              <w:t xml:space="preserve">Folders </w:t>
            </w:r>
            <w:r>
              <w:rPr>
                <w:rFonts w:hint="default" w:ascii="Arial" w:hAnsi="Arial" w:cs="Arial"/>
                <w:color w:val="000000"/>
                <w:sz w:val="17"/>
                <w:szCs w:val="17"/>
                <w:highlight w:val="none"/>
                <w:lang w:val="en-US" w:eastAsia="pt-BR"/>
              </w:rPr>
              <w:t xml:space="preserve">150g- medindo 20cm x 15cm. </w:t>
            </w:r>
            <w:r>
              <w:rPr>
                <w:rFonts w:hint="default" w:ascii="Arial" w:hAnsi="Arial" w:cs="Arial"/>
                <w:color w:val="000000"/>
                <w:sz w:val="17"/>
                <w:szCs w:val="17"/>
                <w:highlight w:val="none"/>
                <w:shd w:val="clear" w:color="auto" w:fill="FFFFFF"/>
                <w:lang w:val="pt-BR" w:eastAsia="pt-BR"/>
              </w:rPr>
              <w:t>Impressão offset colorido, papel couche frente e verso. Elaboração da arte.  Alta definicão.</w:t>
            </w:r>
          </w:p>
        </w:tc>
        <w:tc>
          <w:tcPr>
            <w:tcW w:w="746" w:type="dxa"/>
            <w:tcBorders>
              <w:top w:val="single" w:color="000000" w:sz="4" w:space="0"/>
              <w:left w:val="single" w:color="000000" w:sz="4" w:space="0"/>
              <w:bottom w:val="single" w:color="000000" w:sz="4" w:space="0"/>
              <w:right w:val="single" w:color="000000" w:sz="4" w:space="0"/>
            </w:tcBorders>
            <w:vAlign w:val="center"/>
          </w:tcPr>
          <w:p w14:paraId="7273E32F">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sum(D27:P27)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21560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1DA7BCAB">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3A02809">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16554254">
            <w:pPr>
              <w:pStyle w:val="221"/>
              <w:spacing w:line="240" w:lineRule="auto"/>
              <w:ind w:left="0"/>
              <w:jc w:val="both"/>
              <w:rPr>
                <w:rFonts w:hint="default" w:ascii="Arial" w:hAnsi="Arial" w:cs="Arial"/>
                <w:sz w:val="17"/>
                <w:szCs w:val="17"/>
              </w:rPr>
            </w:pPr>
          </w:p>
        </w:tc>
      </w:tr>
      <w:tr w14:paraId="738ABF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68418365">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63</w:t>
            </w:r>
          </w:p>
        </w:tc>
        <w:tc>
          <w:tcPr>
            <w:tcW w:w="4854" w:type="dxa"/>
            <w:tcBorders>
              <w:top w:val="single" w:color="000000" w:sz="4" w:space="0"/>
              <w:left w:val="single" w:color="000000" w:sz="4" w:space="0"/>
              <w:bottom w:val="single" w:color="000000" w:sz="4" w:space="0"/>
              <w:right w:val="single" w:color="000000" w:sz="4" w:space="0"/>
            </w:tcBorders>
            <w:vAlign w:val="top"/>
          </w:tcPr>
          <w:p w14:paraId="1860D8E7">
            <w:pPr>
              <w:pStyle w:val="224"/>
              <w:widowControl w:val="0"/>
              <w:jc w:val="both"/>
              <w:rPr>
                <w:rFonts w:hint="default" w:ascii="Arial" w:hAnsi="Arial" w:cs="Arial"/>
                <w:sz w:val="17"/>
                <w:szCs w:val="17"/>
              </w:rPr>
            </w:pPr>
            <w:r>
              <w:rPr>
                <w:rFonts w:hint="default" w:ascii="Arial" w:hAnsi="Arial" w:cs="Arial"/>
                <w:b/>
                <w:bCs/>
                <w:color w:val="000000" w:themeColor="text1"/>
                <w:sz w:val="17"/>
                <w:szCs w:val="17"/>
                <w:highlight w:val="none"/>
                <w:lang w:eastAsia="pt-BR"/>
                <w14:textFill>
                  <w14:solidFill>
                    <w14:schemeClr w14:val="tx1"/>
                  </w14:solidFill>
                </w14:textFill>
              </w:rPr>
              <w:t xml:space="preserve">Folders </w:t>
            </w:r>
            <w:r>
              <w:rPr>
                <w:rFonts w:hint="default" w:ascii="Arial" w:hAnsi="Arial" w:cs="Arial"/>
                <w:color w:val="000000" w:themeColor="text1"/>
                <w:sz w:val="17"/>
                <w:szCs w:val="17"/>
                <w:highlight w:val="none"/>
                <w:lang w:eastAsia="pt-BR"/>
                <w14:textFill>
                  <w14:solidFill>
                    <w14:schemeClr w14:val="tx1"/>
                  </w14:solidFill>
                </w14:textFill>
              </w:rPr>
              <w:t>com 2 dobras</w:t>
            </w:r>
            <w:r>
              <w:rPr>
                <w:rFonts w:hint="default" w:ascii="Arial" w:hAnsi="Arial" w:cs="Arial"/>
                <w:color w:val="000000" w:themeColor="text1"/>
                <w:sz w:val="17"/>
                <w:szCs w:val="17"/>
                <w:highlight w:val="none"/>
                <w:lang w:val="en-US" w:eastAsia="pt-BR"/>
                <w14:textFill>
                  <w14:solidFill>
                    <w14:schemeClr w14:val="tx1"/>
                  </w14:solidFill>
                </w14:textFill>
              </w:rPr>
              <w:t>,</w:t>
            </w:r>
            <w:r>
              <w:rPr>
                <w:rFonts w:hint="default" w:ascii="Arial" w:hAnsi="Arial" w:cs="Arial"/>
                <w:color w:val="000000" w:themeColor="text1"/>
                <w:sz w:val="17"/>
                <w:szCs w:val="17"/>
                <w:highlight w:val="none"/>
                <w:lang w:eastAsia="pt-BR"/>
                <w14:textFill>
                  <w14:solidFill>
                    <w14:schemeClr w14:val="tx1"/>
                  </w14:solidFill>
                </w14:textFill>
              </w:rPr>
              <w:t xml:space="preserve"> medindo 21x30cm, 4x4 cores</w:t>
            </w:r>
            <w:r>
              <w:rPr>
                <w:rFonts w:hint="default" w:ascii="Arial" w:hAnsi="Arial" w:cs="Arial"/>
                <w:color w:val="000000" w:themeColor="text1"/>
                <w:sz w:val="17"/>
                <w:szCs w:val="17"/>
                <w:highlight w:val="none"/>
                <w:lang w:val="en-US" w:eastAsia="pt-BR"/>
                <w14:textFill>
                  <w14:solidFill>
                    <w14:schemeClr w14:val="tx1"/>
                  </w14:solidFill>
                </w14:textFill>
              </w:rPr>
              <w:t>,</w:t>
            </w:r>
            <w:r>
              <w:rPr>
                <w:rFonts w:hint="default" w:ascii="Arial" w:hAnsi="Arial" w:cs="Arial"/>
                <w:color w:val="000000" w:themeColor="text1"/>
                <w:sz w:val="17"/>
                <w:szCs w:val="17"/>
                <w:highlight w:val="none"/>
                <w:lang w:eastAsia="pt-BR"/>
                <w14:textFill>
                  <w14:solidFill>
                    <w14:schemeClr w14:val="tx1"/>
                  </w14:solidFill>
                </w14:textFill>
              </w:rPr>
              <w:t xml:space="preserve"> em papel couché brilho</w:t>
            </w:r>
            <w:r>
              <w:rPr>
                <w:rFonts w:hint="default" w:ascii="Arial" w:hAnsi="Arial" w:cs="Arial"/>
                <w:color w:val="000000" w:themeColor="text1"/>
                <w:sz w:val="17"/>
                <w:szCs w:val="17"/>
                <w:highlight w:val="none"/>
                <w:lang w:val="en-US" w:eastAsia="pt-BR"/>
                <w14:textFill>
                  <w14:solidFill>
                    <w14:schemeClr w14:val="tx1"/>
                  </w14:solidFill>
                </w14:textFill>
              </w:rPr>
              <w:t xml:space="preserve"> </w:t>
            </w:r>
            <w:r>
              <w:rPr>
                <w:rFonts w:hint="default" w:ascii="Arial" w:hAnsi="Arial" w:cs="Arial"/>
                <w:color w:val="000000" w:themeColor="text1"/>
                <w:sz w:val="17"/>
                <w:szCs w:val="17"/>
                <w:highlight w:val="none"/>
                <w:lang w:eastAsia="pt-BR"/>
                <w14:textFill>
                  <w14:solidFill>
                    <w14:schemeClr w14:val="tx1"/>
                  </w14:solidFill>
                </w14:textFill>
              </w:rPr>
              <w:t>150g</w:t>
            </w:r>
          </w:p>
        </w:tc>
        <w:tc>
          <w:tcPr>
            <w:tcW w:w="746" w:type="dxa"/>
            <w:tcBorders>
              <w:top w:val="single" w:color="000000" w:sz="4" w:space="0"/>
              <w:left w:val="single" w:color="000000" w:sz="4" w:space="0"/>
              <w:bottom w:val="single" w:color="000000" w:sz="4" w:space="0"/>
              <w:right w:val="single" w:color="000000" w:sz="4" w:space="0"/>
            </w:tcBorders>
            <w:vAlign w:val="center"/>
          </w:tcPr>
          <w:p w14:paraId="552CE09E">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sum(D28:P28)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29110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396BA909">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0DDA239C">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5B76DBA1">
            <w:pPr>
              <w:pStyle w:val="221"/>
              <w:spacing w:line="240" w:lineRule="auto"/>
              <w:ind w:left="0"/>
              <w:jc w:val="both"/>
              <w:rPr>
                <w:rFonts w:hint="default" w:ascii="Arial" w:hAnsi="Arial" w:cs="Arial"/>
                <w:sz w:val="17"/>
                <w:szCs w:val="17"/>
              </w:rPr>
            </w:pPr>
          </w:p>
        </w:tc>
      </w:tr>
      <w:tr w14:paraId="65630C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BF246E3">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64</w:t>
            </w:r>
          </w:p>
        </w:tc>
        <w:tc>
          <w:tcPr>
            <w:tcW w:w="4854" w:type="dxa"/>
            <w:tcBorders>
              <w:top w:val="single" w:color="000000" w:sz="4" w:space="0"/>
              <w:left w:val="single" w:color="000000" w:sz="4" w:space="0"/>
              <w:bottom w:val="single" w:color="000000" w:sz="4" w:space="0"/>
              <w:right w:val="single" w:color="000000" w:sz="4" w:space="0"/>
            </w:tcBorders>
            <w:vAlign w:val="top"/>
          </w:tcPr>
          <w:p w14:paraId="6482329B">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Folder</w:t>
            </w:r>
            <w:r>
              <w:rPr>
                <w:rFonts w:hint="default" w:ascii="Arial" w:hAnsi="Arial" w:eastAsia="Times New Roman" w:cs="Arial"/>
                <w:b/>
                <w:bCs/>
                <w:color w:val="000000"/>
                <w:sz w:val="17"/>
                <w:szCs w:val="17"/>
                <w:highlight w:val="none"/>
                <w:lang w:val="en-US" w:eastAsia="pt-BR"/>
              </w:rPr>
              <w:t>s</w:t>
            </w:r>
            <w:r>
              <w:rPr>
                <w:rFonts w:hint="default" w:ascii="Arial" w:hAnsi="Arial" w:eastAsia="Times New Roman" w:cs="Arial"/>
                <w:b/>
                <w:bCs/>
                <w:color w:val="000000"/>
                <w:sz w:val="17"/>
                <w:szCs w:val="17"/>
                <w:highlight w:val="none"/>
                <w:lang w:val="pt-BR" w:eastAsia="pt-BR"/>
              </w:rPr>
              <w:t xml:space="preserve"> </w:t>
            </w:r>
            <w:r>
              <w:rPr>
                <w:rFonts w:hint="default" w:ascii="Arial" w:hAnsi="Arial" w:eastAsia="Times New Roman" w:cs="Arial"/>
                <w:color w:val="000000"/>
                <w:sz w:val="17"/>
                <w:szCs w:val="17"/>
                <w:highlight w:val="none"/>
                <w:lang w:val="pt-BR" w:eastAsia="pt-BR"/>
              </w:rPr>
              <w:t xml:space="preserve">115g - </w:t>
            </w:r>
            <w:r>
              <w:rPr>
                <w:rFonts w:hint="default" w:ascii="Arial" w:hAnsi="Arial" w:eastAsia="Times New Roman" w:cs="Arial"/>
                <w:color w:val="000000"/>
                <w:sz w:val="17"/>
                <w:szCs w:val="17"/>
                <w:highlight w:val="none"/>
                <w:lang w:val="en-US" w:eastAsia="pt-BR"/>
              </w:rPr>
              <w:t xml:space="preserve">medindo </w:t>
            </w:r>
            <w:r>
              <w:rPr>
                <w:rFonts w:hint="default" w:ascii="Arial" w:hAnsi="Arial" w:eastAsia="Times New Roman" w:cs="Arial"/>
                <w:color w:val="000000"/>
                <w:sz w:val="17"/>
                <w:szCs w:val="17"/>
                <w:highlight w:val="none"/>
                <w:lang w:val="pt-BR" w:eastAsia="pt-BR"/>
              </w:rPr>
              <w:t>21</w:t>
            </w:r>
            <w:r>
              <w:rPr>
                <w:rFonts w:hint="default" w:ascii="Arial" w:hAnsi="Arial" w:eastAsia="Times New Roman" w:cs="Arial"/>
                <w:color w:val="000000"/>
                <w:sz w:val="17"/>
                <w:szCs w:val="17"/>
                <w:highlight w:val="none"/>
                <w:lang w:val="en-US" w:eastAsia="pt-BR"/>
              </w:rPr>
              <w:t>cm</w:t>
            </w:r>
            <w:r>
              <w:rPr>
                <w:rFonts w:hint="default" w:ascii="Arial" w:hAnsi="Arial" w:eastAsia="Times New Roman" w:cs="Arial"/>
                <w:color w:val="000000"/>
                <w:sz w:val="17"/>
                <w:szCs w:val="17"/>
                <w:highlight w:val="none"/>
                <w:lang w:val="pt-BR" w:eastAsia="pt-BR"/>
              </w:rPr>
              <w:t>x40</w:t>
            </w:r>
            <w:r>
              <w:rPr>
                <w:rFonts w:hint="default" w:ascii="Arial" w:hAnsi="Arial" w:eastAsia="Times New Roman" w:cs="Arial"/>
                <w:color w:val="000000"/>
                <w:sz w:val="17"/>
                <w:szCs w:val="17"/>
                <w:highlight w:val="none"/>
                <w:lang w:val="en-US" w:eastAsia="pt-BR"/>
              </w:rPr>
              <w:t xml:space="preserve">cm, </w:t>
            </w:r>
            <w:r>
              <w:rPr>
                <w:rFonts w:hint="default" w:ascii="Arial" w:hAnsi="Arial" w:eastAsia="Times New Roman" w:cs="Arial"/>
                <w:color w:val="000000"/>
                <w:sz w:val="17"/>
                <w:szCs w:val="17"/>
                <w:highlight w:val="none"/>
                <w:lang w:val="pt-BR" w:eastAsia="pt-BR"/>
              </w:rPr>
              <w:t xml:space="preserve">com 3 dobras </w:t>
            </w:r>
            <w:r>
              <w:rPr>
                <w:rFonts w:hint="default" w:ascii="Arial" w:hAnsi="Arial" w:cs="Arial"/>
                <w:color w:val="000000"/>
                <w:sz w:val="17"/>
                <w:szCs w:val="17"/>
                <w:highlight w:val="none"/>
                <w:shd w:val="clear" w:color="auto" w:fill="FFFFFF"/>
                <w:lang w:val="pt-BR" w:eastAsia="pt-BR"/>
              </w:rPr>
              <w:t xml:space="preserve">Impressão offset colorido, papel couche frente e verso. </w:t>
            </w:r>
            <w:r>
              <w:rPr>
                <w:rFonts w:hint="default" w:ascii="Arial" w:hAnsi="Arial" w:eastAsia="Times New Roman" w:cs="Arial"/>
                <w:color w:val="000000"/>
                <w:sz w:val="17"/>
                <w:szCs w:val="17"/>
                <w:highlight w:val="none"/>
                <w:lang w:val="pt-BR" w:eastAsia="pt-BR"/>
              </w:rPr>
              <w:t>Elaboração da arte.</w:t>
            </w:r>
          </w:p>
        </w:tc>
        <w:tc>
          <w:tcPr>
            <w:tcW w:w="746" w:type="dxa"/>
            <w:tcBorders>
              <w:top w:val="single" w:color="000000" w:sz="4" w:space="0"/>
              <w:left w:val="single" w:color="000000" w:sz="4" w:space="0"/>
              <w:bottom w:val="single" w:color="000000" w:sz="4" w:space="0"/>
              <w:right w:val="single" w:color="000000" w:sz="4" w:space="0"/>
            </w:tcBorders>
            <w:vAlign w:val="center"/>
          </w:tcPr>
          <w:p w14:paraId="6595E5D9">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sum(D26:P26)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26400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1B462B6F">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D852F89">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6F9C98DD">
            <w:pPr>
              <w:pStyle w:val="221"/>
              <w:spacing w:line="240" w:lineRule="auto"/>
              <w:ind w:left="0"/>
              <w:jc w:val="both"/>
              <w:rPr>
                <w:rFonts w:hint="default" w:ascii="Arial" w:hAnsi="Arial" w:cs="Arial"/>
                <w:sz w:val="17"/>
                <w:szCs w:val="17"/>
              </w:rPr>
            </w:pPr>
          </w:p>
        </w:tc>
      </w:tr>
      <w:tr w14:paraId="147427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A0E8846">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65</w:t>
            </w:r>
          </w:p>
        </w:tc>
        <w:tc>
          <w:tcPr>
            <w:tcW w:w="4854" w:type="dxa"/>
            <w:tcBorders>
              <w:top w:val="single" w:color="000000" w:sz="4" w:space="0"/>
              <w:left w:val="single" w:color="000000" w:sz="4" w:space="0"/>
              <w:bottom w:val="single" w:color="000000" w:sz="4" w:space="0"/>
              <w:right w:val="single" w:color="000000" w:sz="4" w:space="0"/>
            </w:tcBorders>
            <w:vAlign w:val="top"/>
          </w:tcPr>
          <w:p w14:paraId="58F330D4">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 xml:space="preserve">Folhetos </w:t>
            </w:r>
            <w:r>
              <w:rPr>
                <w:rFonts w:hint="default" w:ascii="Arial" w:hAnsi="Arial" w:eastAsia="Times New Roman" w:cs="Arial"/>
                <w:color w:val="000000"/>
                <w:sz w:val="17"/>
                <w:szCs w:val="17"/>
                <w:highlight w:val="none"/>
                <w:lang w:val="pt-BR" w:eastAsia="pt-BR"/>
              </w:rPr>
              <w:t>com medidas 30x20cm.</w:t>
            </w:r>
            <w:r>
              <w:rPr>
                <w:rFonts w:hint="default" w:ascii="Arial" w:hAnsi="Arial" w:eastAsia="Times New Roman" w:cs="Arial"/>
                <w:color w:val="000000"/>
                <w:sz w:val="17"/>
                <w:szCs w:val="17"/>
                <w:highlight w:val="none"/>
                <w:lang w:val="en-US" w:eastAsia="pt-BR"/>
              </w:rPr>
              <w:t xml:space="preserve"> </w:t>
            </w:r>
            <w:r>
              <w:rPr>
                <w:rFonts w:hint="default" w:ascii="Arial" w:hAnsi="Arial" w:cs="Arial"/>
                <w:color w:val="000000"/>
                <w:sz w:val="17"/>
                <w:szCs w:val="17"/>
                <w:highlight w:val="none"/>
                <w:shd w:val="clear" w:color="auto" w:fill="FFFFFF"/>
                <w:lang w:val="pt-BR" w:eastAsia="pt-BR"/>
              </w:rPr>
              <w:t xml:space="preserve">Impressão offset colorido, papel couche frente e verso. </w:t>
            </w:r>
            <w:r>
              <w:rPr>
                <w:rFonts w:hint="default" w:ascii="Arial" w:hAnsi="Arial" w:eastAsia="Times New Roman" w:cs="Arial"/>
                <w:color w:val="000000"/>
                <w:sz w:val="17"/>
                <w:szCs w:val="17"/>
                <w:highlight w:val="none"/>
                <w:lang w:val="pt-BR" w:eastAsia="pt-BR"/>
              </w:rPr>
              <w:t>Elaboração da arte. Alta definição.</w:t>
            </w:r>
          </w:p>
        </w:tc>
        <w:tc>
          <w:tcPr>
            <w:tcW w:w="746" w:type="dxa"/>
            <w:tcBorders>
              <w:top w:val="single" w:color="000000" w:sz="4" w:space="0"/>
              <w:left w:val="single" w:color="000000" w:sz="4" w:space="0"/>
              <w:bottom w:val="single" w:color="000000" w:sz="4" w:space="0"/>
              <w:right w:val="single" w:color="000000" w:sz="4" w:space="0"/>
            </w:tcBorders>
            <w:vAlign w:val="center"/>
          </w:tcPr>
          <w:p w14:paraId="184F558B">
            <w:pPr>
              <w:jc w:val="center"/>
              <w:rPr>
                <w:rFonts w:hint="default" w:ascii="Arial" w:hAnsi="Arial" w:cs="Arial"/>
                <w:sz w:val="17"/>
                <w:szCs w:val="17"/>
              </w:rPr>
            </w:pPr>
            <w:r>
              <w:rPr>
                <w:rFonts w:hint="default" w:ascii="Arial" w:hAnsi="Arial" w:eastAsia="Times New Roman" w:cs="Arial"/>
                <w:color w:val="000000"/>
                <w:sz w:val="17"/>
                <w:szCs w:val="17"/>
                <w:highlight w:val="none"/>
                <w:lang w:val="en-US" w:eastAsia="pt-BR"/>
              </w:rPr>
              <w:fldChar w:fldCharType="begin"/>
            </w:r>
            <w:r>
              <w:rPr>
                <w:rFonts w:hint="default" w:ascii="Arial" w:hAnsi="Arial" w:eastAsia="Times New Roman" w:cs="Arial"/>
                <w:color w:val="000000"/>
                <w:sz w:val="17"/>
                <w:szCs w:val="17"/>
                <w:highlight w:val="none"/>
                <w:lang w:val="en-US" w:eastAsia="pt-BR"/>
              </w:rPr>
              <w:instrText xml:space="preserve"> = sum(D29:O29) \* MERGEFORMAT </w:instrText>
            </w:r>
            <w:r>
              <w:rPr>
                <w:rFonts w:hint="default" w:ascii="Arial" w:hAnsi="Arial" w:eastAsia="Times New Roman" w:cs="Arial"/>
                <w:color w:val="000000"/>
                <w:sz w:val="17"/>
                <w:szCs w:val="17"/>
                <w:highlight w:val="none"/>
                <w:lang w:val="en-US" w:eastAsia="pt-BR"/>
              </w:rPr>
              <w:fldChar w:fldCharType="separate"/>
            </w:r>
            <w:r>
              <w:rPr>
                <w:rFonts w:hint="default" w:ascii="Arial" w:hAnsi="Arial" w:eastAsia="Times New Roman" w:cs="Arial"/>
                <w:color w:val="000000"/>
                <w:sz w:val="17"/>
                <w:szCs w:val="17"/>
                <w:highlight w:val="none"/>
                <w:lang w:val="en-US" w:eastAsia="pt-BR"/>
              </w:rPr>
              <w:t>22200</w:t>
            </w:r>
            <w:r>
              <w:rPr>
                <w:rFonts w:hint="default" w:ascii="Arial" w:hAnsi="Arial" w:eastAsia="Times New Roman" w:cs="Arial"/>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58D2CA24">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C8F48F8">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5BD4AEB9">
            <w:pPr>
              <w:pStyle w:val="221"/>
              <w:spacing w:line="240" w:lineRule="auto"/>
              <w:ind w:left="0"/>
              <w:jc w:val="both"/>
              <w:rPr>
                <w:rFonts w:hint="default" w:ascii="Arial" w:hAnsi="Arial" w:cs="Arial"/>
                <w:sz w:val="17"/>
                <w:szCs w:val="17"/>
              </w:rPr>
            </w:pPr>
          </w:p>
        </w:tc>
      </w:tr>
      <w:tr w14:paraId="1BC606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353AD946">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66</w:t>
            </w:r>
          </w:p>
        </w:tc>
        <w:tc>
          <w:tcPr>
            <w:tcW w:w="4854" w:type="dxa"/>
            <w:tcBorders>
              <w:top w:val="single" w:color="000000" w:sz="4" w:space="0"/>
              <w:left w:val="single" w:color="000000" w:sz="4" w:space="0"/>
              <w:bottom w:val="single" w:color="000000" w:sz="4" w:space="0"/>
              <w:right w:val="single" w:color="000000" w:sz="4" w:space="0"/>
            </w:tcBorders>
            <w:vAlign w:val="top"/>
          </w:tcPr>
          <w:p w14:paraId="76769CB1">
            <w:pPr>
              <w:jc w:val="both"/>
              <w:rPr>
                <w:rFonts w:hint="default" w:ascii="Arial" w:hAnsi="Arial" w:cs="Arial"/>
                <w:sz w:val="17"/>
                <w:szCs w:val="17"/>
              </w:rPr>
            </w:pPr>
            <w:r>
              <w:rPr>
                <w:rFonts w:hint="default" w:ascii="Arial" w:hAnsi="Arial" w:eastAsia="Times New Roman" w:cs="Arial"/>
                <w:b/>
                <w:bCs/>
                <w:color w:val="000000" w:themeColor="text1"/>
                <w:sz w:val="17"/>
                <w:szCs w:val="17"/>
                <w:highlight w:val="none"/>
                <w:shd w:val="clear" w:color="auto" w:fill="FFFFFF"/>
                <w:lang w:val="pt-BR" w:eastAsia="pt-BR"/>
                <w14:textFill>
                  <w14:solidFill>
                    <w14:schemeClr w14:val="tx1"/>
                  </w14:solidFill>
                </w14:textFill>
              </w:rPr>
              <w:t>Impressão de avaliação do conhecimento</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 xml:space="preserve"> na Educação Infantil em papel sulfite A4 (21x30cm) com a primeira página (capa) colorida e demais páginas em preto e branco conforme modelo disponibilizado ao licitante vencedor</w:t>
            </w:r>
            <w:r>
              <w:rPr>
                <w:rFonts w:hint="default" w:ascii="Arial" w:hAnsi="Arial" w:eastAsia="Times New Roman" w:cs="Arial"/>
                <w:color w:val="000000" w:themeColor="text1"/>
                <w:sz w:val="17"/>
                <w:szCs w:val="17"/>
                <w:highlight w:val="none"/>
                <w:shd w:val="clear" w:color="auto" w:fill="FFFFFF"/>
                <w:lang w:val="en-US" w:eastAsia="pt-BR"/>
                <w14:textFill>
                  <w14:solidFill>
                    <w14:schemeClr w14:val="tx1"/>
                  </w14:solidFill>
                </w14:textFill>
              </w:rPr>
              <w:t xml:space="preserve"> </w:t>
            </w:r>
            <w:r>
              <w:rPr>
                <w:rFonts w:hint="default" w:ascii="Arial" w:hAnsi="Arial"/>
                <w:color w:val="000000"/>
                <w:sz w:val="17"/>
                <w:szCs w:val="17"/>
                <w:highlight w:val="none"/>
                <w:shd w:val="clear"/>
              </w:rPr>
              <w:t>(vide ilustração conforme termo de referência).</w:t>
            </w:r>
          </w:p>
        </w:tc>
        <w:tc>
          <w:tcPr>
            <w:tcW w:w="746" w:type="dxa"/>
            <w:tcBorders>
              <w:top w:val="single" w:color="000000" w:sz="4" w:space="0"/>
              <w:left w:val="single" w:color="000000" w:sz="4" w:space="0"/>
              <w:bottom w:val="single" w:color="000000" w:sz="4" w:space="0"/>
              <w:right w:val="single" w:color="000000" w:sz="4" w:space="0"/>
            </w:tcBorders>
            <w:vAlign w:val="center"/>
          </w:tcPr>
          <w:p w14:paraId="5B9BD663">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1300</w:t>
            </w:r>
          </w:p>
        </w:tc>
        <w:tc>
          <w:tcPr>
            <w:tcW w:w="700" w:type="dxa"/>
            <w:tcBorders>
              <w:top w:val="single" w:color="000000" w:sz="4" w:space="0"/>
              <w:left w:val="single" w:color="000000" w:sz="4" w:space="0"/>
              <w:bottom w:val="single" w:color="000000" w:sz="4" w:space="0"/>
              <w:right w:val="single" w:color="000000" w:sz="4" w:space="0"/>
            </w:tcBorders>
            <w:vAlign w:val="center"/>
          </w:tcPr>
          <w:p w14:paraId="2F6EB21F">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037ED5D7">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46191A23">
            <w:pPr>
              <w:pStyle w:val="221"/>
              <w:spacing w:line="240" w:lineRule="auto"/>
              <w:ind w:left="0"/>
              <w:jc w:val="both"/>
              <w:rPr>
                <w:rFonts w:hint="default" w:ascii="Arial" w:hAnsi="Arial" w:cs="Arial"/>
                <w:sz w:val="17"/>
                <w:szCs w:val="17"/>
              </w:rPr>
            </w:pPr>
          </w:p>
        </w:tc>
      </w:tr>
      <w:tr w14:paraId="74F8D8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46C3ABC7">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67</w:t>
            </w:r>
          </w:p>
        </w:tc>
        <w:tc>
          <w:tcPr>
            <w:tcW w:w="4854" w:type="dxa"/>
            <w:tcBorders>
              <w:top w:val="single" w:color="000000" w:sz="4" w:space="0"/>
              <w:left w:val="single" w:color="000000" w:sz="4" w:space="0"/>
              <w:bottom w:val="single" w:color="000000" w:sz="4" w:space="0"/>
              <w:right w:val="single" w:color="000000" w:sz="4" w:space="0"/>
            </w:tcBorders>
            <w:vAlign w:val="top"/>
          </w:tcPr>
          <w:p w14:paraId="468974EF">
            <w:pPr>
              <w:jc w:val="both"/>
              <w:rPr>
                <w:rFonts w:hint="default" w:ascii="Arial" w:hAnsi="Arial" w:cs="Arial"/>
                <w:sz w:val="17"/>
                <w:szCs w:val="17"/>
              </w:rPr>
            </w:pPr>
            <w:r>
              <w:rPr>
                <w:rFonts w:hint="default" w:ascii="Arial" w:hAnsi="Arial" w:eastAsia="Times New Roman" w:cs="Arial"/>
                <w:b/>
                <w:bCs/>
                <w:color w:val="000000" w:themeColor="text1"/>
                <w:sz w:val="17"/>
                <w:szCs w:val="17"/>
                <w:highlight w:val="none"/>
                <w:shd w:val="clear" w:color="auto" w:fill="FFFFFF"/>
                <w:lang w:val="pt-BR" w:eastAsia="pt-BR"/>
                <w14:textFill>
                  <w14:solidFill>
                    <w14:schemeClr w14:val="tx1"/>
                  </w14:solidFill>
                </w14:textFill>
              </w:rPr>
              <w:t>Impressão de avaliação do conhecimento</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 xml:space="preserve"> na Educação Infantil em papel sulfite A4 (21x30cm) com a primeira página (capa) colorida e demais páginas em preto e branco conforme modelo disponibilizado ao licitante vencedor</w:t>
            </w:r>
            <w:r>
              <w:rPr>
                <w:rFonts w:hint="default" w:ascii="Arial" w:hAnsi="Arial" w:eastAsia="Times New Roman" w:cs="Arial"/>
                <w:color w:val="000000" w:themeColor="text1"/>
                <w:sz w:val="17"/>
                <w:szCs w:val="17"/>
                <w:highlight w:val="none"/>
                <w:shd w:val="clear" w:color="auto" w:fill="FFFFFF"/>
                <w:lang w:val="en-US" w:eastAsia="pt-BR"/>
                <w14:textFill>
                  <w14:solidFill>
                    <w14:schemeClr w14:val="tx1"/>
                  </w14:solidFill>
                </w14:textFill>
              </w:rPr>
              <w:t xml:space="preserve"> </w:t>
            </w:r>
            <w:r>
              <w:rPr>
                <w:rFonts w:hint="default" w:ascii="Arial" w:hAnsi="Arial"/>
                <w:color w:val="000000"/>
                <w:sz w:val="17"/>
                <w:szCs w:val="17"/>
                <w:highlight w:val="none"/>
                <w:shd w:val="clear"/>
              </w:rPr>
              <w:t>(vide ilustração conforme termo de referência).</w:t>
            </w:r>
          </w:p>
        </w:tc>
        <w:tc>
          <w:tcPr>
            <w:tcW w:w="746" w:type="dxa"/>
            <w:tcBorders>
              <w:top w:val="single" w:color="000000" w:sz="4" w:space="0"/>
              <w:left w:val="single" w:color="000000" w:sz="4" w:space="0"/>
              <w:bottom w:val="single" w:color="000000" w:sz="4" w:space="0"/>
              <w:right w:val="single" w:color="000000" w:sz="4" w:space="0"/>
            </w:tcBorders>
            <w:vAlign w:val="center"/>
          </w:tcPr>
          <w:p w14:paraId="0EB7B797">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1400</w:t>
            </w:r>
          </w:p>
        </w:tc>
        <w:tc>
          <w:tcPr>
            <w:tcW w:w="700" w:type="dxa"/>
            <w:tcBorders>
              <w:top w:val="single" w:color="000000" w:sz="4" w:space="0"/>
              <w:left w:val="single" w:color="000000" w:sz="4" w:space="0"/>
              <w:bottom w:val="single" w:color="000000" w:sz="4" w:space="0"/>
              <w:right w:val="single" w:color="000000" w:sz="4" w:space="0"/>
            </w:tcBorders>
            <w:vAlign w:val="center"/>
          </w:tcPr>
          <w:p w14:paraId="41EAE20B">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0F15012">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39CA4BD9">
            <w:pPr>
              <w:pStyle w:val="221"/>
              <w:spacing w:line="240" w:lineRule="auto"/>
              <w:ind w:left="0"/>
              <w:jc w:val="both"/>
              <w:rPr>
                <w:rFonts w:hint="default" w:ascii="Arial" w:hAnsi="Arial" w:cs="Arial"/>
                <w:sz w:val="17"/>
                <w:szCs w:val="17"/>
              </w:rPr>
            </w:pPr>
          </w:p>
        </w:tc>
      </w:tr>
      <w:tr w14:paraId="383432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8A61932">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68</w:t>
            </w:r>
          </w:p>
        </w:tc>
        <w:tc>
          <w:tcPr>
            <w:tcW w:w="4854" w:type="dxa"/>
            <w:tcBorders>
              <w:top w:val="single" w:color="000000" w:sz="4" w:space="0"/>
              <w:left w:val="single" w:color="000000" w:sz="4" w:space="0"/>
              <w:bottom w:val="single" w:color="000000" w:sz="4" w:space="0"/>
              <w:right w:val="single" w:color="000000" w:sz="4" w:space="0"/>
            </w:tcBorders>
            <w:vAlign w:val="top"/>
          </w:tcPr>
          <w:p w14:paraId="690481DA">
            <w:pPr>
              <w:jc w:val="both"/>
              <w:rPr>
                <w:rFonts w:hint="default" w:ascii="Arial" w:hAnsi="Arial" w:cs="Arial"/>
                <w:sz w:val="17"/>
                <w:szCs w:val="17"/>
              </w:rPr>
            </w:pPr>
            <w:r>
              <w:rPr>
                <w:rFonts w:hint="default" w:ascii="Arial" w:hAnsi="Arial" w:eastAsia="Times New Roman" w:cs="Arial"/>
                <w:b/>
                <w:bCs/>
                <w:color w:val="000000"/>
                <w:sz w:val="17"/>
                <w:szCs w:val="17"/>
                <w:highlight w:val="none"/>
                <w:shd w:val="clear" w:color="auto" w:fill="FFFFFF"/>
                <w:lang w:val="pt-BR" w:eastAsia="pt-BR"/>
              </w:rPr>
              <w:t>Impressão de avaliação do conhecimento</w:t>
            </w:r>
            <w:r>
              <w:rPr>
                <w:rFonts w:hint="default" w:ascii="Arial" w:hAnsi="Arial" w:eastAsia="Times New Roman" w:cs="Arial"/>
                <w:color w:val="000000"/>
                <w:sz w:val="17"/>
                <w:szCs w:val="17"/>
                <w:highlight w:val="none"/>
                <w:shd w:val="clear" w:color="auto" w:fill="FFFFFF"/>
                <w:lang w:val="pt-BR" w:eastAsia="pt-BR"/>
              </w:rPr>
              <w:t xml:space="preserve"> na Educação Infantil em papel sulfite A4 (21x30cm) com a primeira página (capa) colorida e demais páginas em preto e branco conforme modelo disponibilizado ao licitante vencedor</w:t>
            </w:r>
            <w:r>
              <w:rPr>
                <w:rFonts w:hint="default" w:ascii="Arial" w:hAnsi="Arial" w:eastAsia="Times New Roman" w:cs="Arial"/>
                <w:color w:val="000000"/>
                <w:sz w:val="17"/>
                <w:szCs w:val="17"/>
                <w:highlight w:val="none"/>
                <w:shd w:val="clear" w:color="auto" w:fill="FFFFFF"/>
                <w:lang w:val="en-US" w:eastAsia="pt-BR"/>
              </w:rPr>
              <w:t xml:space="preserve"> </w:t>
            </w:r>
            <w:r>
              <w:rPr>
                <w:rFonts w:hint="default" w:ascii="Arial" w:hAnsi="Arial"/>
                <w:color w:val="000000"/>
                <w:sz w:val="17"/>
                <w:szCs w:val="17"/>
                <w:highlight w:val="none"/>
                <w:shd w:val="clear"/>
              </w:rPr>
              <w:t>(vide ilustração conforme termo de referência).</w:t>
            </w:r>
          </w:p>
        </w:tc>
        <w:tc>
          <w:tcPr>
            <w:tcW w:w="746" w:type="dxa"/>
            <w:tcBorders>
              <w:top w:val="single" w:color="000000" w:sz="4" w:space="0"/>
              <w:left w:val="single" w:color="000000" w:sz="4" w:space="0"/>
              <w:bottom w:val="single" w:color="000000" w:sz="4" w:space="0"/>
              <w:right w:val="single" w:color="000000" w:sz="4" w:space="0"/>
            </w:tcBorders>
            <w:vAlign w:val="center"/>
          </w:tcPr>
          <w:p w14:paraId="0B1DF12B">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90</w:t>
            </w:r>
          </w:p>
        </w:tc>
        <w:tc>
          <w:tcPr>
            <w:tcW w:w="700" w:type="dxa"/>
            <w:tcBorders>
              <w:top w:val="single" w:color="000000" w:sz="4" w:space="0"/>
              <w:left w:val="single" w:color="000000" w:sz="4" w:space="0"/>
              <w:bottom w:val="single" w:color="000000" w:sz="4" w:space="0"/>
              <w:right w:val="single" w:color="000000" w:sz="4" w:space="0"/>
            </w:tcBorders>
            <w:vAlign w:val="center"/>
          </w:tcPr>
          <w:p w14:paraId="3076ED0F">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F0CD700">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5C6C86F6">
            <w:pPr>
              <w:pStyle w:val="221"/>
              <w:spacing w:line="240" w:lineRule="auto"/>
              <w:ind w:left="0"/>
              <w:jc w:val="both"/>
              <w:rPr>
                <w:rFonts w:hint="default" w:ascii="Arial" w:hAnsi="Arial" w:cs="Arial"/>
                <w:sz w:val="17"/>
                <w:szCs w:val="17"/>
              </w:rPr>
            </w:pPr>
          </w:p>
        </w:tc>
      </w:tr>
      <w:tr w14:paraId="481C54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1149C288">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69</w:t>
            </w:r>
          </w:p>
        </w:tc>
        <w:tc>
          <w:tcPr>
            <w:tcW w:w="4854" w:type="dxa"/>
            <w:tcBorders>
              <w:top w:val="single" w:color="000000" w:sz="4" w:space="0"/>
              <w:left w:val="single" w:color="000000" w:sz="4" w:space="0"/>
              <w:bottom w:val="single" w:color="000000" w:sz="4" w:space="0"/>
              <w:right w:val="single" w:color="000000" w:sz="4" w:space="0"/>
            </w:tcBorders>
            <w:vAlign w:val="top"/>
          </w:tcPr>
          <w:p w14:paraId="3435FCD7">
            <w:pPr>
              <w:jc w:val="both"/>
              <w:rPr>
                <w:rFonts w:hint="default" w:ascii="Arial" w:hAnsi="Arial" w:cs="Arial"/>
                <w:sz w:val="17"/>
                <w:szCs w:val="17"/>
              </w:rPr>
            </w:pPr>
            <w:r>
              <w:rPr>
                <w:rFonts w:hint="default" w:ascii="Arial" w:hAnsi="Arial" w:eastAsia="Times New Roman" w:cs="Arial"/>
                <w:b/>
                <w:bCs/>
                <w:color w:val="000000" w:themeColor="text1"/>
                <w:sz w:val="17"/>
                <w:szCs w:val="17"/>
                <w:highlight w:val="none"/>
                <w:shd w:val="clear" w:color="auto" w:fill="FFFFFF"/>
                <w:lang w:val="pt-BR" w:eastAsia="pt-BR"/>
                <w14:textFill>
                  <w14:solidFill>
                    <w14:schemeClr w14:val="tx1"/>
                  </w14:solidFill>
                </w14:textFill>
              </w:rPr>
              <w:t>Impressão de avaliação do conhecimento</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 xml:space="preserve"> na Educação Infantil em papel sulfite A4 (21x30cm) com a primeira página (capa) colorida e demais páginas em preto e branco conforme modelo disponibilizado ao licitante vencedor</w:t>
            </w:r>
            <w:r>
              <w:rPr>
                <w:rFonts w:hint="default" w:ascii="Arial" w:hAnsi="Arial" w:eastAsia="Times New Roman" w:cs="Arial"/>
                <w:color w:val="000000" w:themeColor="text1"/>
                <w:sz w:val="17"/>
                <w:szCs w:val="17"/>
                <w:highlight w:val="none"/>
                <w:shd w:val="clear" w:color="auto" w:fill="FFFFFF"/>
                <w:lang w:val="en-US" w:eastAsia="pt-BR"/>
                <w14:textFill>
                  <w14:solidFill>
                    <w14:schemeClr w14:val="tx1"/>
                  </w14:solidFill>
                </w14:textFill>
              </w:rPr>
              <w:t xml:space="preserve"> </w:t>
            </w:r>
            <w:r>
              <w:rPr>
                <w:rFonts w:hint="default" w:ascii="Arial" w:hAnsi="Arial"/>
                <w:color w:val="000000"/>
                <w:sz w:val="17"/>
                <w:szCs w:val="17"/>
                <w:highlight w:val="none"/>
                <w:shd w:val="clear"/>
              </w:rPr>
              <w:t>(vide ilustração conforme termo de referência).</w:t>
            </w:r>
          </w:p>
        </w:tc>
        <w:tc>
          <w:tcPr>
            <w:tcW w:w="746" w:type="dxa"/>
            <w:tcBorders>
              <w:top w:val="single" w:color="000000" w:sz="4" w:space="0"/>
              <w:left w:val="single" w:color="000000" w:sz="4" w:space="0"/>
              <w:bottom w:val="single" w:color="000000" w:sz="4" w:space="0"/>
              <w:right w:val="single" w:color="000000" w:sz="4" w:space="0"/>
            </w:tcBorders>
            <w:vAlign w:val="center"/>
          </w:tcPr>
          <w:p w14:paraId="1F9FFD80">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250</w:t>
            </w:r>
          </w:p>
        </w:tc>
        <w:tc>
          <w:tcPr>
            <w:tcW w:w="700" w:type="dxa"/>
            <w:tcBorders>
              <w:top w:val="single" w:color="000000" w:sz="4" w:space="0"/>
              <w:left w:val="single" w:color="000000" w:sz="4" w:space="0"/>
              <w:bottom w:val="single" w:color="000000" w:sz="4" w:space="0"/>
              <w:right w:val="single" w:color="000000" w:sz="4" w:space="0"/>
            </w:tcBorders>
            <w:vAlign w:val="center"/>
          </w:tcPr>
          <w:p w14:paraId="6D35215C">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005C6AA">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660D07D8">
            <w:pPr>
              <w:pStyle w:val="221"/>
              <w:spacing w:line="240" w:lineRule="auto"/>
              <w:ind w:left="0"/>
              <w:jc w:val="both"/>
              <w:rPr>
                <w:rFonts w:hint="default" w:ascii="Arial" w:hAnsi="Arial" w:cs="Arial"/>
                <w:sz w:val="17"/>
                <w:szCs w:val="17"/>
              </w:rPr>
            </w:pPr>
          </w:p>
        </w:tc>
      </w:tr>
      <w:tr w14:paraId="6FE533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7BD46A6">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70</w:t>
            </w:r>
          </w:p>
        </w:tc>
        <w:tc>
          <w:tcPr>
            <w:tcW w:w="4854" w:type="dxa"/>
            <w:tcBorders>
              <w:top w:val="single" w:color="000000" w:sz="4" w:space="0"/>
              <w:left w:val="single" w:color="000000" w:sz="4" w:space="0"/>
              <w:bottom w:val="single" w:color="000000" w:sz="4" w:space="0"/>
              <w:right w:val="single" w:color="000000" w:sz="4" w:space="0"/>
            </w:tcBorders>
            <w:vAlign w:val="top"/>
          </w:tcPr>
          <w:p w14:paraId="35F045B0">
            <w:pPr>
              <w:jc w:val="both"/>
              <w:rPr>
                <w:rFonts w:hint="default" w:ascii="Arial" w:hAnsi="Arial" w:cs="Arial"/>
                <w:sz w:val="17"/>
                <w:szCs w:val="17"/>
              </w:rPr>
            </w:pPr>
            <w:r>
              <w:rPr>
                <w:rFonts w:hint="default" w:ascii="Arial" w:hAnsi="Arial" w:eastAsia="Times New Roman" w:cs="Arial"/>
                <w:b/>
                <w:bCs/>
                <w:color w:val="000000" w:themeColor="text1"/>
                <w:sz w:val="17"/>
                <w:szCs w:val="17"/>
                <w:highlight w:val="none"/>
                <w:shd w:val="clear" w:color="auto" w:fill="FFFFFF"/>
                <w:lang w:val="pt-BR" w:eastAsia="pt-BR"/>
                <w14:textFill>
                  <w14:solidFill>
                    <w14:schemeClr w14:val="tx1"/>
                  </w14:solidFill>
                </w14:textFill>
              </w:rPr>
              <w:t>Impressão de avaliação do conhecimento</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 xml:space="preserve"> na Educação Infantil em papel sulfite A4 (21x30cm) com a primeira página (capa) colorida e demais páginas em preto e branco conforme modelo disponibilizado ao licitante vencedor</w:t>
            </w:r>
            <w:r>
              <w:rPr>
                <w:rFonts w:hint="default" w:ascii="Arial" w:hAnsi="Arial" w:eastAsia="Times New Roman" w:cs="Arial"/>
                <w:color w:val="000000" w:themeColor="text1"/>
                <w:sz w:val="17"/>
                <w:szCs w:val="17"/>
                <w:highlight w:val="none"/>
                <w:shd w:val="clear" w:color="auto" w:fill="FFFFFF"/>
                <w:lang w:val="en-US" w:eastAsia="pt-BR"/>
                <w14:textFill>
                  <w14:solidFill>
                    <w14:schemeClr w14:val="tx1"/>
                  </w14:solidFill>
                </w14:textFill>
              </w:rPr>
              <w:t xml:space="preserve"> </w:t>
            </w:r>
            <w:r>
              <w:rPr>
                <w:rFonts w:hint="default" w:ascii="Arial" w:hAnsi="Arial"/>
                <w:color w:val="000000"/>
                <w:sz w:val="17"/>
                <w:szCs w:val="17"/>
                <w:highlight w:val="none"/>
                <w:shd w:val="clear"/>
              </w:rPr>
              <w:t>(vide ilustração conforme termo de referência).</w:t>
            </w:r>
          </w:p>
        </w:tc>
        <w:tc>
          <w:tcPr>
            <w:tcW w:w="746" w:type="dxa"/>
            <w:tcBorders>
              <w:top w:val="single" w:color="000000" w:sz="4" w:space="0"/>
              <w:left w:val="single" w:color="000000" w:sz="4" w:space="0"/>
              <w:bottom w:val="single" w:color="000000" w:sz="4" w:space="0"/>
              <w:right w:val="single" w:color="000000" w:sz="4" w:space="0"/>
            </w:tcBorders>
            <w:vAlign w:val="center"/>
          </w:tcPr>
          <w:p w14:paraId="305601EC">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750</w:t>
            </w:r>
          </w:p>
        </w:tc>
        <w:tc>
          <w:tcPr>
            <w:tcW w:w="700" w:type="dxa"/>
            <w:tcBorders>
              <w:top w:val="single" w:color="000000" w:sz="4" w:space="0"/>
              <w:left w:val="single" w:color="000000" w:sz="4" w:space="0"/>
              <w:bottom w:val="single" w:color="000000" w:sz="4" w:space="0"/>
              <w:right w:val="single" w:color="000000" w:sz="4" w:space="0"/>
            </w:tcBorders>
            <w:vAlign w:val="center"/>
          </w:tcPr>
          <w:p w14:paraId="372AF025">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43DA2139">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0D3A8960">
            <w:pPr>
              <w:pStyle w:val="221"/>
              <w:spacing w:line="240" w:lineRule="auto"/>
              <w:ind w:left="0"/>
              <w:jc w:val="both"/>
              <w:rPr>
                <w:rFonts w:hint="default" w:ascii="Arial" w:hAnsi="Arial" w:cs="Arial"/>
                <w:sz w:val="17"/>
                <w:szCs w:val="17"/>
              </w:rPr>
            </w:pPr>
          </w:p>
        </w:tc>
      </w:tr>
      <w:tr w14:paraId="30D7B1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1BE67E5D">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71</w:t>
            </w:r>
          </w:p>
        </w:tc>
        <w:tc>
          <w:tcPr>
            <w:tcW w:w="4854" w:type="dxa"/>
            <w:tcBorders>
              <w:top w:val="single" w:color="000000" w:sz="4" w:space="0"/>
              <w:left w:val="single" w:color="000000" w:sz="4" w:space="0"/>
              <w:bottom w:val="single" w:color="000000" w:sz="4" w:space="0"/>
              <w:right w:val="single" w:color="000000" w:sz="4" w:space="0"/>
            </w:tcBorders>
            <w:vAlign w:val="top"/>
          </w:tcPr>
          <w:p w14:paraId="1908BA92">
            <w:pPr>
              <w:jc w:val="both"/>
              <w:rPr>
                <w:rFonts w:hint="default" w:ascii="Arial" w:hAnsi="Arial" w:cs="Arial"/>
                <w:sz w:val="17"/>
                <w:szCs w:val="17"/>
              </w:rPr>
            </w:pPr>
            <w:r>
              <w:rPr>
                <w:rFonts w:hint="default" w:ascii="Arial" w:hAnsi="Arial" w:eastAsia="Times New Roman" w:cs="Arial"/>
                <w:b/>
                <w:bCs/>
                <w:color w:val="000000" w:themeColor="text1"/>
                <w:sz w:val="17"/>
                <w:szCs w:val="17"/>
                <w:highlight w:val="none"/>
                <w:shd w:val="clear" w:color="auto" w:fill="FFFFFF"/>
                <w:lang w:val="pt-BR" w:eastAsia="pt-BR"/>
                <w14:textFill>
                  <w14:solidFill>
                    <w14:schemeClr w14:val="tx1"/>
                  </w14:solidFill>
                </w14:textFill>
              </w:rPr>
              <w:t>Impressão de avaliação do conhecimento</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 xml:space="preserve"> na Educação Infantil em papel sulfite A4 (21x30cm) com a primeira página (capa) colorida e demais páginas em preto e branco conforme modelo disponibilizado ao licitante vencedor</w:t>
            </w:r>
            <w:r>
              <w:rPr>
                <w:rFonts w:hint="default" w:ascii="Arial" w:hAnsi="Arial" w:cs="Arial"/>
                <w:color w:val="000000" w:themeColor="text1"/>
                <w:sz w:val="17"/>
                <w:szCs w:val="17"/>
                <w:highlight w:val="none"/>
                <w:shd w:val="clear" w:color="auto" w:fill="FFFFFF"/>
                <w:lang w:val="en-US" w:eastAsia="pt-BR"/>
                <w14:textFill>
                  <w14:solidFill>
                    <w14:schemeClr w14:val="tx1"/>
                  </w14:solidFill>
                </w14:textFill>
              </w:rPr>
              <w:t xml:space="preserve"> </w:t>
            </w:r>
            <w:r>
              <w:rPr>
                <w:rFonts w:hint="default" w:ascii="Arial" w:hAnsi="Arial"/>
                <w:color w:val="000000"/>
                <w:sz w:val="17"/>
                <w:szCs w:val="17"/>
                <w:highlight w:val="none"/>
                <w:shd w:val="clear"/>
              </w:rPr>
              <w:t>(vide ilustração conforme termo de referência).</w:t>
            </w:r>
          </w:p>
        </w:tc>
        <w:tc>
          <w:tcPr>
            <w:tcW w:w="746" w:type="dxa"/>
            <w:tcBorders>
              <w:top w:val="single" w:color="000000" w:sz="4" w:space="0"/>
              <w:left w:val="single" w:color="000000" w:sz="4" w:space="0"/>
              <w:bottom w:val="single" w:color="000000" w:sz="4" w:space="0"/>
              <w:right w:val="single" w:color="000000" w:sz="4" w:space="0"/>
            </w:tcBorders>
            <w:vAlign w:val="center"/>
          </w:tcPr>
          <w:p w14:paraId="64C452F6">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950</w:t>
            </w:r>
          </w:p>
        </w:tc>
        <w:tc>
          <w:tcPr>
            <w:tcW w:w="700" w:type="dxa"/>
            <w:tcBorders>
              <w:top w:val="single" w:color="000000" w:sz="4" w:space="0"/>
              <w:left w:val="single" w:color="000000" w:sz="4" w:space="0"/>
              <w:bottom w:val="single" w:color="000000" w:sz="4" w:space="0"/>
              <w:right w:val="single" w:color="000000" w:sz="4" w:space="0"/>
            </w:tcBorders>
            <w:vAlign w:val="center"/>
          </w:tcPr>
          <w:p w14:paraId="31B4218F">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FAF22F0">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2E3A71AA">
            <w:pPr>
              <w:pStyle w:val="221"/>
              <w:spacing w:line="240" w:lineRule="auto"/>
              <w:ind w:left="0"/>
              <w:jc w:val="both"/>
              <w:rPr>
                <w:rFonts w:hint="default" w:ascii="Arial" w:hAnsi="Arial" w:cs="Arial"/>
                <w:sz w:val="17"/>
                <w:szCs w:val="17"/>
              </w:rPr>
            </w:pPr>
          </w:p>
        </w:tc>
      </w:tr>
      <w:tr w14:paraId="47AC05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11371E9D">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72</w:t>
            </w:r>
          </w:p>
        </w:tc>
        <w:tc>
          <w:tcPr>
            <w:tcW w:w="4854" w:type="dxa"/>
            <w:tcBorders>
              <w:top w:val="single" w:color="000000" w:sz="4" w:space="0"/>
              <w:left w:val="single" w:color="000000" w:sz="4" w:space="0"/>
              <w:bottom w:val="single" w:color="000000" w:sz="4" w:space="0"/>
              <w:right w:val="single" w:color="000000" w:sz="4" w:space="0"/>
            </w:tcBorders>
            <w:vAlign w:val="top"/>
          </w:tcPr>
          <w:p w14:paraId="3372BE2D">
            <w:pPr>
              <w:jc w:val="both"/>
              <w:rPr>
                <w:rFonts w:hint="default" w:ascii="Arial" w:hAnsi="Arial" w:cs="Arial"/>
                <w:sz w:val="17"/>
                <w:szCs w:val="17"/>
              </w:rPr>
            </w:pPr>
            <w:r>
              <w:rPr>
                <w:rFonts w:hint="default" w:ascii="Arial" w:hAnsi="Arial" w:cs="Arial"/>
                <w:b/>
                <w:bCs/>
                <w:color w:val="000000"/>
                <w:sz w:val="17"/>
                <w:szCs w:val="17"/>
                <w:highlight w:val="none"/>
              </w:rPr>
              <w:t>Impresso E1</w:t>
            </w:r>
            <w:r>
              <w:rPr>
                <w:rFonts w:hint="default" w:ascii="Arial" w:hAnsi="Arial" w:cs="Arial"/>
                <w:color w:val="000000"/>
                <w:sz w:val="17"/>
                <w:szCs w:val="17"/>
                <w:highlight w:val="none"/>
              </w:rPr>
              <w:t xml:space="preserve"> Padronizado Papel Offset; 180g; 50x90mm; Frente;  </w:t>
            </w:r>
            <w:r>
              <w:rPr>
                <w:rFonts w:hint="default" w:ascii="Arial" w:hAnsi="Arial" w:cs="Arial"/>
                <w:color w:val="000000"/>
                <w:sz w:val="17"/>
                <w:szCs w:val="17"/>
                <w:highlight w:val="none"/>
                <w:lang w:val="pt-BR"/>
              </w:rPr>
              <w:t>com a</w:t>
            </w:r>
            <w:r>
              <w:rPr>
                <w:rFonts w:hint="default" w:ascii="Arial" w:hAnsi="Arial" w:cs="Arial"/>
                <w:color w:val="000000"/>
                <w:sz w:val="17"/>
                <w:szCs w:val="17"/>
                <w:highlight w:val="none"/>
              </w:rPr>
              <w:t xml:space="preserve">rte </w:t>
            </w:r>
            <w:r>
              <w:rPr>
                <w:rFonts w:hint="default" w:ascii="Arial" w:hAnsi="Arial" w:cs="Arial"/>
                <w:color w:val="000000"/>
                <w:sz w:val="17"/>
                <w:szCs w:val="17"/>
                <w:highlight w:val="none"/>
                <w:lang w:val="pt-BR"/>
              </w:rPr>
              <w:t>a</w:t>
            </w:r>
            <w:r>
              <w:rPr>
                <w:rFonts w:hint="default" w:ascii="Arial" w:hAnsi="Arial" w:cs="Arial"/>
                <w:color w:val="000000"/>
                <w:sz w:val="17"/>
                <w:szCs w:val="17"/>
                <w:highlight w:val="none"/>
              </w:rPr>
              <w:t xml:space="preserve"> </w:t>
            </w:r>
            <w:r>
              <w:rPr>
                <w:rFonts w:hint="default" w:ascii="Arial" w:hAnsi="Arial" w:cs="Arial"/>
                <w:color w:val="000000"/>
                <w:sz w:val="17"/>
                <w:szCs w:val="17"/>
                <w:highlight w:val="none"/>
                <w:lang w:val="pt-BR"/>
              </w:rPr>
              <w:t>s</w:t>
            </w:r>
            <w:r>
              <w:rPr>
                <w:rFonts w:hint="default" w:ascii="Arial" w:hAnsi="Arial" w:cs="Arial"/>
                <w:color w:val="000000"/>
                <w:sz w:val="17"/>
                <w:szCs w:val="17"/>
                <w:highlight w:val="none"/>
              </w:rPr>
              <w:t xml:space="preserve">er </w:t>
            </w:r>
            <w:r>
              <w:rPr>
                <w:rFonts w:hint="default" w:ascii="Arial" w:hAnsi="Arial" w:cs="Arial"/>
                <w:color w:val="000000"/>
                <w:sz w:val="17"/>
                <w:szCs w:val="17"/>
                <w:highlight w:val="none"/>
                <w:lang w:val="pt-BR"/>
              </w:rPr>
              <w:t>d</w:t>
            </w:r>
            <w:r>
              <w:rPr>
                <w:rFonts w:hint="default" w:ascii="Arial" w:hAnsi="Arial" w:cs="Arial"/>
                <w:color w:val="000000"/>
                <w:sz w:val="17"/>
                <w:szCs w:val="17"/>
                <w:highlight w:val="none"/>
              </w:rPr>
              <w:t xml:space="preserve">efinida </w:t>
            </w:r>
            <w:r>
              <w:rPr>
                <w:rFonts w:hint="default" w:ascii="Arial" w:hAnsi="Arial" w:cs="Arial"/>
                <w:color w:val="000000"/>
                <w:sz w:val="17"/>
                <w:szCs w:val="17"/>
                <w:highlight w:val="none"/>
                <w:lang w:val="pt-BR"/>
              </w:rPr>
              <w:t>p</w:t>
            </w:r>
            <w:r>
              <w:rPr>
                <w:rFonts w:hint="default" w:ascii="Arial" w:hAnsi="Arial" w:cs="Arial"/>
                <w:color w:val="000000"/>
                <w:sz w:val="17"/>
                <w:szCs w:val="17"/>
                <w:highlight w:val="none"/>
              </w:rPr>
              <w:t xml:space="preserve">ela Secretaria </w:t>
            </w:r>
            <w:r>
              <w:rPr>
                <w:rFonts w:hint="default" w:ascii="Arial" w:hAnsi="Arial" w:cs="Arial"/>
                <w:color w:val="000000"/>
                <w:sz w:val="17"/>
                <w:szCs w:val="17"/>
                <w:highlight w:val="none"/>
                <w:lang w:val="pt-BR"/>
              </w:rPr>
              <w:t>correspondente, n</w:t>
            </w:r>
            <w:r>
              <w:rPr>
                <w:rFonts w:hint="default" w:ascii="Arial" w:hAnsi="Arial" w:cs="Arial"/>
                <w:color w:val="000000"/>
                <w:sz w:val="17"/>
                <w:szCs w:val="17"/>
                <w:highlight w:val="none"/>
              </w:rPr>
              <w:t xml:space="preserve">o </w:t>
            </w:r>
            <w:r>
              <w:rPr>
                <w:rFonts w:hint="default" w:ascii="Arial" w:hAnsi="Arial" w:cs="Arial"/>
                <w:color w:val="000000"/>
                <w:sz w:val="17"/>
                <w:szCs w:val="17"/>
                <w:highlight w:val="none"/>
                <w:lang w:val="pt-BR"/>
              </w:rPr>
              <w:t>m</w:t>
            </w:r>
            <w:r>
              <w:rPr>
                <w:rFonts w:hint="default" w:ascii="Arial" w:hAnsi="Arial" w:cs="Arial"/>
                <w:color w:val="000000"/>
                <w:sz w:val="17"/>
                <w:szCs w:val="17"/>
                <w:highlight w:val="none"/>
              </w:rPr>
              <w:t>omento</w:t>
            </w:r>
            <w:r>
              <w:rPr>
                <w:rFonts w:hint="default" w:ascii="Arial" w:hAnsi="Arial" w:cs="Arial"/>
                <w:color w:val="000000"/>
                <w:sz w:val="17"/>
                <w:szCs w:val="17"/>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4A685982">
            <w:pPr>
              <w:jc w:val="center"/>
              <w:rPr>
                <w:rFonts w:hint="default" w:ascii="Arial" w:hAnsi="Arial" w:cs="Arial"/>
                <w:sz w:val="17"/>
                <w:szCs w:val="17"/>
              </w:rPr>
            </w:pPr>
            <w:r>
              <w:rPr>
                <w:rFonts w:hint="default" w:ascii="Arial" w:hAnsi="Arial" w:eastAsia="Times New Roman" w:cs="Arial"/>
                <w:bCs/>
                <w:color w:val="000000"/>
                <w:sz w:val="17"/>
                <w:szCs w:val="17"/>
                <w:highlight w:val="none"/>
                <w:lang w:val="pt-BR" w:eastAsia="pt-BR" w:bidi="ar-SA"/>
              </w:rPr>
              <w:fldChar w:fldCharType="begin"/>
            </w:r>
            <w:r>
              <w:rPr>
                <w:rFonts w:hint="default" w:ascii="Arial" w:hAnsi="Arial" w:eastAsia="Times New Roman" w:cs="Arial"/>
                <w:bCs/>
                <w:color w:val="000000"/>
                <w:sz w:val="17"/>
                <w:szCs w:val="17"/>
                <w:highlight w:val="none"/>
                <w:lang w:val="pt-BR" w:eastAsia="pt-BR" w:bidi="ar-SA"/>
              </w:rPr>
              <w:instrText xml:space="preserve"> = sum(D98:O98) \* MERGEFORMAT </w:instrText>
            </w:r>
            <w:r>
              <w:rPr>
                <w:rFonts w:hint="default" w:ascii="Arial" w:hAnsi="Arial" w:eastAsia="Times New Roman" w:cs="Arial"/>
                <w:bCs/>
                <w:color w:val="000000"/>
                <w:sz w:val="17"/>
                <w:szCs w:val="17"/>
                <w:highlight w:val="none"/>
                <w:lang w:val="pt-BR" w:eastAsia="pt-BR" w:bidi="ar-SA"/>
              </w:rPr>
              <w:fldChar w:fldCharType="separate"/>
            </w:r>
            <w:r>
              <w:rPr>
                <w:rFonts w:hint="default" w:ascii="Arial" w:hAnsi="Arial" w:eastAsia="Times New Roman" w:cs="Arial"/>
                <w:bCs/>
                <w:color w:val="000000"/>
                <w:sz w:val="17"/>
                <w:szCs w:val="17"/>
                <w:highlight w:val="none"/>
                <w:lang w:val="pt-BR" w:eastAsia="pt-BR" w:bidi="ar-SA"/>
              </w:rPr>
              <w:t>1200</w:t>
            </w:r>
            <w:r>
              <w:rPr>
                <w:rFonts w:hint="default" w:ascii="Arial" w:hAnsi="Arial" w:eastAsia="Times New Roman" w:cs="Arial"/>
                <w:bCs/>
                <w:color w:val="000000"/>
                <w:sz w:val="17"/>
                <w:szCs w:val="17"/>
                <w:highlight w:val="none"/>
                <w:lang w:val="pt-BR" w:eastAsia="pt-BR" w:bidi="ar-SA"/>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5DB76D2D">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31E126F1">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0E0E1757">
            <w:pPr>
              <w:pStyle w:val="221"/>
              <w:spacing w:line="240" w:lineRule="auto"/>
              <w:ind w:left="0"/>
              <w:jc w:val="both"/>
              <w:rPr>
                <w:rFonts w:hint="default" w:ascii="Arial" w:hAnsi="Arial" w:cs="Arial"/>
                <w:sz w:val="17"/>
                <w:szCs w:val="17"/>
              </w:rPr>
            </w:pPr>
          </w:p>
        </w:tc>
      </w:tr>
      <w:tr w14:paraId="3B1AD9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1546BF49">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73</w:t>
            </w:r>
          </w:p>
        </w:tc>
        <w:tc>
          <w:tcPr>
            <w:tcW w:w="4854" w:type="dxa"/>
            <w:tcBorders>
              <w:top w:val="single" w:color="000000" w:sz="4" w:space="0"/>
              <w:left w:val="single" w:color="000000" w:sz="4" w:space="0"/>
              <w:bottom w:val="single" w:color="000000" w:sz="4" w:space="0"/>
              <w:right w:val="single" w:color="000000" w:sz="4" w:space="0"/>
            </w:tcBorders>
            <w:vAlign w:val="top"/>
          </w:tcPr>
          <w:p w14:paraId="0F0C818A">
            <w:pPr>
              <w:jc w:val="both"/>
              <w:rPr>
                <w:rFonts w:hint="default" w:ascii="Arial" w:hAnsi="Arial" w:cs="Arial"/>
                <w:sz w:val="17"/>
                <w:szCs w:val="17"/>
              </w:rPr>
            </w:pPr>
            <w:r>
              <w:rPr>
                <w:rFonts w:hint="default" w:ascii="Arial" w:hAnsi="Arial" w:cs="Arial"/>
                <w:b/>
                <w:bCs/>
                <w:color w:val="000000"/>
                <w:sz w:val="17"/>
                <w:szCs w:val="17"/>
                <w:highlight w:val="none"/>
              </w:rPr>
              <w:t>Impresso E3</w:t>
            </w:r>
            <w:r>
              <w:rPr>
                <w:rFonts w:hint="default" w:ascii="Arial" w:hAnsi="Arial" w:cs="Arial"/>
                <w:color w:val="000000"/>
                <w:sz w:val="17"/>
                <w:szCs w:val="17"/>
                <w:highlight w:val="none"/>
              </w:rPr>
              <w:t xml:space="preserve"> Padronizado Papel Offset; 180g; 80x210mm; Frente; </w:t>
            </w:r>
            <w:r>
              <w:rPr>
                <w:rFonts w:hint="default" w:ascii="Arial" w:hAnsi="Arial" w:cs="Arial"/>
                <w:color w:val="000000"/>
                <w:sz w:val="17"/>
                <w:szCs w:val="17"/>
                <w:highlight w:val="none"/>
                <w:lang w:val="pt-BR"/>
              </w:rPr>
              <w:t>a</w:t>
            </w:r>
            <w:r>
              <w:rPr>
                <w:rFonts w:hint="default" w:ascii="Arial" w:hAnsi="Arial" w:cs="Arial"/>
                <w:color w:val="000000"/>
                <w:sz w:val="17"/>
                <w:szCs w:val="17"/>
                <w:highlight w:val="none"/>
              </w:rPr>
              <w:t xml:space="preserve">rte </w:t>
            </w:r>
            <w:r>
              <w:rPr>
                <w:rFonts w:hint="default" w:ascii="Arial" w:hAnsi="Arial" w:cs="Arial"/>
                <w:color w:val="000000"/>
                <w:sz w:val="17"/>
                <w:szCs w:val="17"/>
                <w:highlight w:val="none"/>
                <w:lang w:val="pt-BR"/>
              </w:rPr>
              <w:t>a</w:t>
            </w:r>
            <w:r>
              <w:rPr>
                <w:rFonts w:hint="default" w:ascii="Arial" w:hAnsi="Arial" w:cs="Arial"/>
                <w:color w:val="000000"/>
                <w:sz w:val="17"/>
                <w:szCs w:val="17"/>
                <w:highlight w:val="none"/>
              </w:rPr>
              <w:t xml:space="preserve"> </w:t>
            </w:r>
            <w:r>
              <w:rPr>
                <w:rFonts w:hint="default" w:ascii="Arial" w:hAnsi="Arial" w:cs="Arial"/>
                <w:color w:val="000000"/>
                <w:sz w:val="17"/>
                <w:szCs w:val="17"/>
                <w:highlight w:val="none"/>
                <w:lang w:val="pt-BR"/>
              </w:rPr>
              <w:t>s</w:t>
            </w:r>
            <w:r>
              <w:rPr>
                <w:rFonts w:hint="default" w:ascii="Arial" w:hAnsi="Arial" w:cs="Arial"/>
                <w:color w:val="000000"/>
                <w:sz w:val="17"/>
                <w:szCs w:val="17"/>
                <w:highlight w:val="none"/>
              </w:rPr>
              <w:t xml:space="preserve">er </w:t>
            </w:r>
            <w:r>
              <w:rPr>
                <w:rFonts w:hint="default" w:ascii="Arial" w:hAnsi="Arial" w:cs="Arial"/>
                <w:color w:val="000000"/>
                <w:sz w:val="17"/>
                <w:szCs w:val="17"/>
                <w:highlight w:val="none"/>
                <w:lang w:val="pt-BR"/>
              </w:rPr>
              <w:t>d</w:t>
            </w:r>
            <w:r>
              <w:rPr>
                <w:rFonts w:hint="default" w:ascii="Arial" w:hAnsi="Arial" w:cs="Arial"/>
                <w:color w:val="000000"/>
                <w:sz w:val="17"/>
                <w:szCs w:val="17"/>
                <w:highlight w:val="none"/>
              </w:rPr>
              <w:t xml:space="preserve">efinida </w:t>
            </w:r>
            <w:r>
              <w:rPr>
                <w:rFonts w:hint="default" w:ascii="Arial" w:hAnsi="Arial" w:cs="Arial"/>
                <w:color w:val="000000"/>
                <w:sz w:val="17"/>
                <w:szCs w:val="17"/>
                <w:highlight w:val="none"/>
                <w:lang w:val="pt-BR"/>
              </w:rPr>
              <w:t>p</w:t>
            </w:r>
            <w:r>
              <w:rPr>
                <w:rFonts w:hint="default" w:ascii="Arial" w:hAnsi="Arial" w:cs="Arial"/>
                <w:color w:val="000000"/>
                <w:sz w:val="17"/>
                <w:szCs w:val="17"/>
                <w:highlight w:val="none"/>
              </w:rPr>
              <w:t>ela Secretaria</w:t>
            </w:r>
            <w:r>
              <w:rPr>
                <w:rFonts w:hint="default" w:ascii="Arial" w:hAnsi="Arial" w:cs="Arial"/>
                <w:color w:val="000000"/>
                <w:sz w:val="17"/>
                <w:szCs w:val="17"/>
                <w:highlight w:val="none"/>
                <w:lang w:val="pt-BR"/>
              </w:rPr>
              <w:t xml:space="preserve"> n</w:t>
            </w:r>
            <w:r>
              <w:rPr>
                <w:rFonts w:hint="default" w:ascii="Arial" w:hAnsi="Arial" w:cs="Arial"/>
                <w:color w:val="000000"/>
                <w:sz w:val="17"/>
                <w:szCs w:val="17"/>
                <w:highlight w:val="none"/>
              </w:rPr>
              <w:t xml:space="preserve">o </w:t>
            </w:r>
            <w:r>
              <w:rPr>
                <w:rFonts w:hint="default" w:ascii="Arial" w:hAnsi="Arial" w:cs="Arial"/>
                <w:color w:val="000000"/>
                <w:sz w:val="17"/>
                <w:szCs w:val="17"/>
                <w:highlight w:val="none"/>
                <w:lang w:val="pt-BR"/>
              </w:rPr>
              <w:t>m</w:t>
            </w:r>
            <w:r>
              <w:rPr>
                <w:rFonts w:hint="default" w:ascii="Arial" w:hAnsi="Arial" w:cs="Arial"/>
                <w:color w:val="000000"/>
                <w:sz w:val="17"/>
                <w:szCs w:val="17"/>
                <w:highlight w:val="none"/>
              </w:rPr>
              <w:t>omento</w:t>
            </w:r>
            <w:r>
              <w:rPr>
                <w:rFonts w:hint="default" w:ascii="Arial" w:hAnsi="Arial" w:cs="Arial"/>
                <w:color w:val="000000"/>
                <w:sz w:val="17"/>
                <w:szCs w:val="17"/>
                <w:highlight w:val="none"/>
                <w:lang w:val="pt-BR"/>
              </w:rPr>
              <w:t xml:space="preserve"> do envio da Autorização de Fornecimento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4546B109">
            <w:pPr>
              <w:jc w:val="center"/>
              <w:rPr>
                <w:rFonts w:hint="default" w:ascii="Arial" w:hAnsi="Arial" w:cs="Arial"/>
                <w:sz w:val="17"/>
                <w:szCs w:val="17"/>
              </w:rPr>
            </w:pPr>
            <w:r>
              <w:rPr>
                <w:rFonts w:hint="default" w:ascii="Arial" w:hAnsi="Arial" w:eastAsia="Times New Roman" w:cs="Arial"/>
                <w:bCs/>
                <w:color w:val="000000"/>
                <w:sz w:val="17"/>
                <w:szCs w:val="17"/>
                <w:highlight w:val="none"/>
                <w:lang w:val="pt-BR" w:eastAsia="pt-BR" w:bidi="ar-SA"/>
              </w:rPr>
              <w:fldChar w:fldCharType="begin"/>
            </w:r>
            <w:r>
              <w:rPr>
                <w:rFonts w:hint="default" w:ascii="Arial" w:hAnsi="Arial" w:eastAsia="Times New Roman" w:cs="Arial"/>
                <w:bCs/>
                <w:color w:val="000000"/>
                <w:sz w:val="17"/>
                <w:szCs w:val="17"/>
                <w:highlight w:val="none"/>
                <w:lang w:val="pt-BR" w:eastAsia="pt-BR" w:bidi="ar-SA"/>
              </w:rPr>
              <w:instrText xml:space="preserve"> = sum(D99:O99) \* MERGEFORMAT </w:instrText>
            </w:r>
            <w:r>
              <w:rPr>
                <w:rFonts w:hint="default" w:ascii="Arial" w:hAnsi="Arial" w:eastAsia="Times New Roman" w:cs="Arial"/>
                <w:bCs/>
                <w:color w:val="000000"/>
                <w:sz w:val="17"/>
                <w:szCs w:val="17"/>
                <w:highlight w:val="none"/>
                <w:lang w:val="pt-BR" w:eastAsia="pt-BR" w:bidi="ar-SA"/>
              </w:rPr>
              <w:fldChar w:fldCharType="separate"/>
            </w:r>
            <w:r>
              <w:rPr>
                <w:rFonts w:hint="default" w:ascii="Arial" w:hAnsi="Arial" w:eastAsia="Times New Roman" w:cs="Arial"/>
                <w:bCs/>
                <w:color w:val="000000"/>
                <w:sz w:val="17"/>
                <w:szCs w:val="17"/>
                <w:highlight w:val="none"/>
                <w:lang w:val="pt-BR" w:eastAsia="pt-BR" w:bidi="ar-SA"/>
              </w:rPr>
              <w:t>60000</w:t>
            </w:r>
            <w:r>
              <w:rPr>
                <w:rFonts w:hint="default" w:ascii="Arial" w:hAnsi="Arial" w:eastAsia="Times New Roman" w:cs="Arial"/>
                <w:bCs/>
                <w:color w:val="000000"/>
                <w:sz w:val="17"/>
                <w:szCs w:val="17"/>
                <w:highlight w:val="none"/>
                <w:lang w:val="pt-BR" w:eastAsia="pt-BR" w:bidi="ar-SA"/>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091E924A">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0411698E">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6211E25B">
            <w:pPr>
              <w:pStyle w:val="221"/>
              <w:spacing w:line="240" w:lineRule="auto"/>
              <w:ind w:left="0"/>
              <w:jc w:val="both"/>
              <w:rPr>
                <w:rFonts w:hint="default" w:ascii="Arial" w:hAnsi="Arial" w:cs="Arial"/>
                <w:sz w:val="17"/>
                <w:szCs w:val="17"/>
              </w:rPr>
            </w:pPr>
          </w:p>
        </w:tc>
      </w:tr>
      <w:tr w14:paraId="0545F2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7236CD7F">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74</w:t>
            </w:r>
          </w:p>
        </w:tc>
        <w:tc>
          <w:tcPr>
            <w:tcW w:w="4854" w:type="dxa"/>
            <w:tcBorders>
              <w:top w:val="single" w:color="000000" w:sz="4" w:space="0"/>
              <w:left w:val="single" w:color="000000" w:sz="4" w:space="0"/>
              <w:bottom w:val="single" w:color="000000" w:sz="4" w:space="0"/>
              <w:right w:val="single" w:color="000000" w:sz="4" w:space="0"/>
            </w:tcBorders>
            <w:vAlign w:val="top"/>
          </w:tcPr>
          <w:p w14:paraId="16873B1A">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Letreiro ACM</w:t>
            </w:r>
            <w:r>
              <w:rPr>
                <w:rFonts w:hint="default" w:ascii="Arial" w:hAnsi="Arial" w:eastAsia="Times New Roman" w:cs="Arial"/>
                <w:b w:val="0"/>
                <w:bCs w:val="0"/>
                <w:color w:val="000000"/>
                <w:sz w:val="17"/>
                <w:szCs w:val="17"/>
                <w:highlight w:val="none"/>
                <w:lang w:val="en-US" w:eastAsia="pt-BR"/>
              </w:rPr>
              <w:t xml:space="preserve">, </w:t>
            </w:r>
            <w:r>
              <w:rPr>
                <w:rFonts w:hint="default" w:ascii="Arial" w:hAnsi="Arial" w:eastAsia="Times New Roman" w:cs="Arial"/>
                <w:color w:val="000000"/>
                <w:sz w:val="17"/>
                <w:szCs w:val="17"/>
                <w:highlight w:val="none"/>
                <w:lang w:val="en-US" w:eastAsia="pt-BR"/>
              </w:rPr>
              <w:t xml:space="preserve">com medidas </w:t>
            </w:r>
            <w:r>
              <w:rPr>
                <w:rFonts w:hint="default" w:ascii="Arial" w:hAnsi="Arial" w:eastAsia="Times New Roman" w:cs="Arial"/>
                <w:color w:val="000000"/>
                <w:sz w:val="17"/>
                <w:szCs w:val="17"/>
                <w:highlight w:val="none"/>
                <w:lang w:val="pt-BR" w:eastAsia="pt-BR"/>
              </w:rPr>
              <w:t>250x60cm</w:t>
            </w:r>
            <w:r>
              <w:rPr>
                <w:rFonts w:hint="default" w:ascii="Arial" w:hAnsi="Arial" w:eastAsia="Times New Roman" w:cs="Arial"/>
                <w:color w:val="000000"/>
                <w:sz w:val="17"/>
                <w:szCs w:val="17"/>
                <w:highlight w:val="none"/>
                <w:lang w:val="en-US" w:eastAsia="pt-BR"/>
              </w:rPr>
              <w:t xml:space="preserve">, </w:t>
            </w:r>
            <w:r>
              <w:rPr>
                <w:rFonts w:hint="default" w:ascii="Arial" w:hAnsi="Arial" w:eastAsia="Times New Roman" w:cs="Arial"/>
                <w:color w:val="000000"/>
                <w:sz w:val="17"/>
                <w:szCs w:val="17"/>
                <w:highlight w:val="none"/>
                <w:lang w:val="pt-BR" w:eastAsia="pt-BR"/>
              </w:rPr>
              <w:t>estrutura metálica em metalon 50x30, adesivado e laminado</w:t>
            </w:r>
            <w:r>
              <w:rPr>
                <w:rFonts w:hint="default" w:ascii="Arial" w:hAnsi="Arial" w:eastAsia="Times New Roman" w:cs="Arial"/>
                <w:color w:val="000000"/>
                <w:sz w:val="17"/>
                <w:szCs w:val="17"/>
                <w:highlight w:val="none"/>
                <w:lang w:val="en-US" w:eastAsia="pt-BR"/>
              </w:rPr>
              <w:t xml:space="preserve">, </w:t>
            </w:r>
            <w:r>
              <w:rPr>
                <w:rFonts w:hint="default" w:ascii="Arial" w:hAnsi="Arial" w:eastAsia="Times New Roman" w:cs="Arial"/>
                <w:color w:val="000000"/>
                <w:sz w:val="17"/>
                <w:szCs w:val="17"/>
                <w:highlight w:val="none"/>
                <w:lang w:val="pt-BR" w:eastAsia="pt-BR"/>
              </w:rPr>
              <w:t xml:space="preserve"> com instalação na zona urbana de Cataguases-MG. Impressão colorido.</w:t>
            </w:r>
            <w:r>
              <w:rPr>
                <w:rFonts w:hint="default" w:ascii="Arial" w:hAnsi="Arial" w:eastAsia="Times New Roman" w:cs="Arial"/>
                <w:color w:val="000000"/>
                <w:sz w:val="17"/>
                <w:szCs w:val="17"/>
                <w:highlight w:val="none"/>
                <w:lang w:val="en-US" w:eastAsia="pt-BR"/>
              </w:rPr>
              <w:t xml:space="preserve"> </w:t>
            </w:r>
            <w:r>
              <w:rPr>
                <w:rFonts w:hint="default" w:ascii="Arial" w:hAnsi="Arial" w:eastAsia="Times New Roman" w:cs="Arial"/>
                <w:color w:val="000000"/>
                <w:sz w:val="17"/>
                <w:szCs w:val="17"/>
                <w:highlight w:val="none"/>
                <w:lang w:val="pt-BR" w:eastAsia="pt-BR"/>
              </w:rPr>
              <w:t xml:space="preserve">A prova d'água. </w:t>
            </w:r>
            <w:r>
              <w:rPr>
                <w:rFonts w:hint="default" w:ascii="Arial" w:hAnsi="Arial" w:eastAsia="Times New Roman" w:cs="Arial"/>
                <w:color w:val="000000"/>
                <w:sz w:val="17"/>
                <w:szCs w:val="17"/>
                <w:highlight w:val="none"/>
                <w:shd w:val="clear" w:color="auto" w:fill="FFFFFF"/>
                <w:lang w:val="pt-BR" w:eastAsia="pt-BR"/>
              </w:rPr>
              <w:t>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5F4457E1">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sum(D36:O36)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92</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31A63B30">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619B3D1">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0B7853FB">
            <w:pPr>
              <w:pStyle w:val="221"/>
              <w:spacing w:line="240" w:lineRule="auto"/>
              <w:ind w:left="0"/>
              <w:jc w:val="both"/>
              <w:rPr>
                <w:rFonts w:hint="default" w:ascii="Arial" w:hAnsi="Arial" w:cs="Arial"/>
                <w:sz w:val="17"/>
                <w:szCs w:val="17"/>
              </w:rPr>
            </w:pPr>
          </w:p>
        </w:tc>
      </w:tr>
      <w:tr w14:paraId="3C8C1C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71F98D60">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75</w:t>
            </w:r>
          </w:p>
        </w:tc>
        <w:tc>
          <w:tcPr>
            <w:tcW w:w="4854" w:type="dxa"/>
            <w:tcBorders>
              <w:top w:val="single" w:color="000000" w:sz="4" w:space="0"/>
              <w:left w:val="single" w:color="000000" w:sz="4" w:space="0"/>
              <w:bottom w:val="single" w:color="000000" w:sz="4" w:space="0"/>
              <w:right w:val="single" w:color="000000" w:sz="4" w:space="0"/>
            </w:tcBorders>
            <w:vAlign w:val="top"/>
          </w:tcPr>
          <w:p w14:paraId="5422AEE4">
            <w:pPr>
              <w:pStyle w:val="332"/>
              <w:jc w:val="both"/>
              <w:rPr>
                <w:rFonts w:hint="default" w:ascii="Arial" w:hAnsi="Arial" w:cs="Arial"/>
                <w:sz w:val="17"/>
                <w:szCs w:val="17"/>
              </w:rPr>
            </w:pPr>
            <w:r>
              <w:rPr>
                <w:rFonts w:hint="default" w:ascii="Arial" w:hAnsi="Arial" w:eastAsia="Calibri" w:cs="Arial"/>
                <w:b/>
                <w:bCs/>
                <w:color w:val="000000"/>
                <w:sz w:val="17"/>
                <w:szCs w:val="17"/>
                <w:highlight w:val="none"/>
                <w:lang w:val="pt-BR" w:eastAsia="pt-BR"/>
              </w:rPr>
              <w:t>Livro de ata</w:t>
            </w:r>
            <w:r>
              <w:rPr>
                <w:rFonts w:hint="default" w:ascii="Arial" w:hAnsi="Arial" w:eastAsia="Calibri" w:cs="Arial"/>
                <w:b w:val="0"/>
                <w:bCs w:val="0"/>
                <w:color w:val="000000"/>
                <w:sz w:val="17"/>
                <w:szCs w:val="17"/>
                <w:highlight w:val="none"/>
                <w:lang w:val="en-US" w:eastAsia="pt-BR"/>
              </w:rPr>
              <w:t>,</w:t>
            </w:r>
            <w:r>
              <w:rPr>
                <w:rFonts w:hint="default" w:ascii="Arial" w:hAnsi="Arial" w:eastAsia="Calibri" w:cs="Arial"/>
                <w:b/>
                <w:bCs/>
                <w:color w:val="000000"/>
                <w:sz w:val="17"/>
                <w:szCs w:val="17"/>
                <w:highlight w:val="none"/>
                <w:lang w:val="pt-BR" w:eastAsia="pt-BR"/>
              </w:rPr>
              <w:t xml:space="preserve"> </w:t>
            </w:r>
            <w:r>
              <w:rPr>
                <w:rFonts w:hint="default" w:ascii="Arial" w:hAnsi="Arial" w:eastAsia="Calibri" w:cs="Arial"/>
                <w:color w:val="000000"/>
                <w:sz w:val="17"/>
                <w:szCs w:val="17"/>
                <w:highlight w:val="none"/>
                <w:lang w:val="pt-BR" w:eastAsia="pt-BR"/>
              </w:rPr>
              <w:t>encadernado em capa dura</w:t>
            </w:r>
            <w:r>
              <w:rPr>
                <w:rFonts w:hint="default" w:ascii="Arial" w:hAnsi="Arial" w:eastAsia="Calibri" w:cs="Arial"/>
                <w:color w:val="000000"/>
                <w:sz w:val="17"/>
                <w:szCs w:val="17"/>
                <w:highlight w:val="none"/>
                <w:lang w:val="en-US" w:eastAsia="pt-BR"/>
              </w:rPr>
              <w:t>,</w:t>
            </w:r>
            <w:r>
              <w:rPr>
                <w:rFonts w:hint="default" w:ascii="Arial" w:hAnsi="Arial" w:eastAsia="Calibri" w:cs="Arial"/>
                <w:color w:val="000000"/>
                <w:sz w:val="17"/>
                <w:szCs w:val="17"/>
                <w:highlight w:val="none"/>
                <w:lang w:val="pt-BR" w:eastAsia="pt-BR"/>
              </w:rPr>
              <w:t xml:space="preserve"> cor preto e folhas pautadas</w:t>
            </w:r>
            <w:r>
              <w:rPr>
                <w:rFonts w:hint="default" w:ascii="Arial" w:hAnsi="Arial" w:eastAsia="Calibri" w:cs="Arial"/>
                <w:color w:val="000000"/>
                <w:sz w:val="17"/>
                <w:szCs w:val="17"/>
                <w:highlight w:val="none"/>
                <w:lang w:val="en-US" w:eastAsia="pt-BR"/>
              </w:rPr>
              <w:t>,</w:t>
            </w:r>
            <w:r>
              <w:rPr>
                <w:rFonts w:hint="default" w:ascii="Arial" w:hAnsi="Arial" w:eastAsia="Calibri" w:cs="Arial"/>
                <w:color w:val="000000"/>
                <w:sz w:val="17"/>
                <w:szCs w:val="17"/>
                <w:highlight w:val="none"/>
                <w:lang w:val="pt-BR" w:eastAsia="pt-BR"/>
              </w:rPr>
              <w:t xml:space="preserve"> numeradas de 001 a 100</w:t>
            </w:r>
            <w:r>
              <w:rPr>
                <w:rFonts w:hint="default" w:ascii="Arial" w:hAnsi="Arial" w:eastAsia="Calibri" w:cs="Arial"/>
                <w:color w:val="000000"/>
                <w:sz w:val="17"/>
                <w:szCs w:val="17"/>
                <w:highlight w:val="none"/>
                <w:lang w:val="en-US" w:eastAsia="pt-BR"/>
              </w:rPr>
              <w:t>,</w:t>
            </w:r>
            <w:r>
              <w:rPr>
                <w:rFonts w:hint="default" w:ascii="Arial" w:hAnsi="Arial" w:eastAsia="Calibri" w:cs="Arial"/>
                <w:color w:val="000000"/>
                <w:sz w:val="17"/>
                <w:szCs w:val="17"/>
                <w:highlight w:val="none"/>
                <w:lang w:val="pt-BR" w:eastAsia="pt-BR"/>
              </w:rPr>
              <w:t xml:space="preserve"> medindo 30x21 cm</w:t>
            </w:r>
          </w:p>
        </w:tc>
        <w:tc>
          <w:tcPr>
            <w:tcW w:w="746" w:type="dxa"/>
            <w:tcBorders>
              <w:top w:val="single" w:color="000000" w:sz="4" w:space="0"/>
              <w:left w:val="single" w:color="000000" w:sz="4" w:space="0"/>
              <w:bottom w:val="single" w:color="000000" w:sz="4" w:space="0"/>
              <w:right w:val="single" w:color="000000" w:sz="4" w:space="0"/>
            </w:tcBorders>
            <w:vAlign w:val="center"/>
          </w:tcPr>
          <w:p w14:paraId="335DD673">
            <w:pPr>
              <w:jc w:val="center"/>
              <w:rPr>
                <w:rFonts w:hint="default" w:ascii="Arial" w:hAnsi="Arial" w:cs="Arial"/>
                <w:sz w:val="17"/>
                <w:szCs w:val="17"/>
              </w:rPr>
            </w:pPr>
            <w:r>
              <w:rPr>
                <w:rFonts w:hint="default" w:ascii="Arial" w:hAnsi="Arial" w:eastAsia="Times New Roman" w:cs="Arial"/>
                <w:color w:val="000000"/>
                <w:sz w:val="17"/>
                <w:szCs w:val="17"/>
                <w:highlight w:val="none"/>
                <w:lang w:val="pt-BR" w:eastAsia="pt-BR"/>
              </w:rPr>
              <w:fldChar w:fldCharType="begin"/>
            </w:r>
            <w:r>
              <w:rPr>
                <w:rFonts w:hint="default" w:ascii="Arial" w:hAnsi="Arial" w:eastAsia="Times New Roman" w:cs="Arial"/>
                <w:color w:val="000000"/>
                <w:sz w:val="17"/>
                <w:szCs w:val="17"/>
                <w:highlight w:val="none"/>
                <w:lang w:val="pt-BR" w:eastAsia="pt-BR"/>
              </w:rPr>
              <w:instrText xml:space="preserve"> = sum(D38:O38) \* MERGEFORMAT </w:instrText>
            </w:r>
            <w:r>
              <w:rPr>
                <w:rFonts w:hint="default" w:ascii="Arial" w:hAnsi="Arial" w:eastAsia="Times New Roman" w:cs="Arial"/>
                <w:color w:val="000000"/>
                <w:sz w:val="17"/>
                <w:szCs w:val="17"/>
                <w:highlight w:val="none"/>
                <w:lang w:val="pt-BR" w:eastAsia="pt-BR"/>
              </w:rPr>
              <w:fldChar w:fldCharType="separate"/>
            </w:r>
            <w:r>
              <w:rPr>
                <w:rFonts w:hint="default" w:ascii="Arial" w:hAnsi="Arial" w:eastAsia="Times New Roman" w:cs="Arial"/>
                <w:color w:val="000000"/>
                <w:sz w:val="17"/>
                <w:szCs w:val="17"/>
                <w:highlight w:val="none"/>
                <w:lang w:val="pt-BR" w:eastAsia="pt-BR"/>
              </w:rPr>
              <w:t>45</w:t>
            </w:r>
            <w:r>
              <w:rPr>
                <w:rFonts w:hint="default" w:ascii="Arial" w:hAnsi="Arial" w:eastAsia="Times New Roman" w:cs="Arial"/>
                <w:color w:val="000000"/>
                <w:sz w:val="17"/>
                <w:szCs w:val="17"/>
                <w:highlight w:val="none"/>
                <w:lang w:val="pt-BR"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0EC7C72C">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4C7B7800">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230CFC6E">
            <w:pPr>
              <w:pStyle w:val="221"/>
              <w:spacing w:line="240" w:lineRule="auto"/>
              <w:ind w:left="0"/>
              <w:jc w:val="both"/>
              <w:rPr>
                <w:rFonts w:hint="default" w:ascii="Arial" w:hAnsi="Arial" w:cs="Arial"/>
                <w:sz w:val="17"/>
                <w:szCs w:val="17"/>
              </w:rPr>
            </w:pPr>
          </w:p>
        </w:tc>
      </w:tr>
      <w:tr w14:paraId="6F2012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1F597392">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76</w:t>
            </w:r>
          </w:p>
        </w:tc>
        <w:tc>
          <w:tcPr>
            <w:tcW w:w="4854" w:type="dxa"/>
            <w:tcBorders>
              <w:top w:val="single" w:color="000000" w:sz="4" w:space="0"/>
              <w:left w:val="single" w:color="000000" w:sz="4" w:space="0"/>
              <w:bottom w:val="single" w:color="000000" w:sz="4" w:space="0"/>
              <w:right w:val="single" w:color="000000" w:sz="4" w:space="0"/>
            </w:tcBorders>
            <w:vAlign w:val="top"/>
          </w:tcPr>
          <w:p w14:paraId="6EDE8F0B">
            <w:pPr>
              <w:pStyle w:val="332"/>
              <w:jc w:val="both"/>
              <w:rPr>
                <w:rFonts w:hint="default" w:ascii="Arial" w:hAnsi="Arial" w:cs="Arial"/>
                <w:sz w:val="17"/>
                <w:szCs w:val="17"/>
              </w:rPr>
            </w:pPr>
            <w:r>
              <w:rPr>
                <w:rFonts w:hint="default" w:ascii="Arial" w:hAnsi="Arial" w:eastAsia="Calibri" w:cs="Arial"/>
                <w:b/>
                <w:bCs/>
                <w:color w:val="000000"/>
                <w:sz w:val="17"/>
                <w:szCs w:val="17"/>
                <w:highlight w:val="none"/>
                <w:lang w:val="pt-BR" w:eastAsia="pt-BR"/>
              </w:rPr>
              <w:t>Livro de ponto</w:t>
            </w:r>
            <w:r>
              <w:rPr>
                <w:rFonts w:hint="default" w:ascii="Arial" w:hAnsi="Arial" w:eastAsia="Calibri" w:cs="Arial"/>
                <w:color w:val="000000"/>
                <w:sz w:val="17"/>
                <w:szCs w:val="17"/>
                <w:highlight w:val="none"/>
                <w:lang w:val="pt-BR" w:eastAsia="pt-BR"/>
              </w:rPr>
              <w:t xml:space="preserve"> </w:t>
            </w:r>
            <w:r>
              <w:rPr>
                <w:rFonts w:hint="default" w:ascii="Arial" w:hAnsi="Arial" w:eastAsia="Calibri" w:cs="Arial"/>
                <w:color w:val="000000"/>
                <w:sz w:val="17"/>
                <w:szCs w:val="17"/>
                <w:highlight w:val="none"/>
                <w:lang w:val="en-US" w:eastAsia="pt-BR"/>
              </w:rPr>
              <w:t xml:space="preserve">para </w:t>
            </w:r>
            <w:r>
              <w:rPr>
                <w:rFonts w:hint="default" w:ascii="Arial" w:hAnsi="Arial" w:eastAsia="Calibri" w:cs="Arial"/>
                <w:color w:val="000000"/>
                <w:sz w:val="17"/>
                <w:szCs w:val="17"/>
                <w:highlight w:val="none"/>
                <w:lang w:val="pt-BR" w:eastAsia="pt-BR"/>
              </w:rPr>
              <w:t>professores</w:t>
            </w:r>
            <w:r>
              <w:rPr>
                <w:rFonts w:hint="default" w:ascii="Arial" w:hAnsi="Arial" w:eastAsia="Calibri" w:cs="Arial"/>
                <w:color w:val="000000"/>
                <w:sz w:val="17"/>
                <w:szCs w:val="17"/>
                <w:highlight w:val="none"/>
                <w:lang w:val="en-US" w:eastAsia="pt-BR"/>
              </w:rPr>
              <w:t>,</w:t>
            </w:r>
            <w:r>
              <w:rPr>
                <w:rFonts w:hint="default" w:ascii="Arial" w:hAnsi="Arial" w:eastAsia="Calibri" w:cs="Arial"/>
                <w:color w:val="000000"/>
                <w:sz w:val="17"/>
                <w:szCs w:val="17"/>
                <w:highlight w:val="none"/>
                <w:lang w:val="pt-BR" w:eastAsia="pt-BR"/>
              </w:rPr>
              <w:t xml:space="preserve"> capa dura,</w:t>
            </w:r>
            <w:r>
              <w:rPr>
                <w:rFonts w:hint="default" w:ascii="Arial" w:hAnsi="Arial" w:eastAsia="Calibri" w:cs="Arial"/>
                <w:color w:val="000000"/>
                <w:sz w:val="17"/>
                <w:szCs w:val="17"/>
                <w:highlight w:val="none"/>
                <w:lang w:val="en-US" w:eastAsia="pt-BR"/>
              </w:rPr>
              <w:t xml:space="preserve"> </w:t>
            </w:r>
            <w:r>
              <w:rPr>
                <w:rFonts w:hint="default" w:ascii="Arial" w:hAnsi="Arial" w:eastAsia="Calibri" w:cs="Arial"/>
                <w:color w:val="000000"/>
                <w:sz w:val="17"/>
                <w:szCs w:val="17"/>
                <w:highlight w:val="none"/>
                <w:lang w:val="pt-BR" w:eastAsia="pt-BR"/>
              </w:rPr>
              <w:t>100 folhas</w:t>
            </w:r>
            <w:r>
              <w:rPr>
                <w:rFonts w:hint="default" w:ascii="Arial" w:hAnsi="Arial" w:eastAsia="Calibri" w:cs="Arial"/>
                <w:color w:val="000000"/>
                <w:sz w:val="17"/>
                <w:szCs w:val="17"/>
                <w:highlight w:val="none"/>
                <w:lang w:val="en-US" w:eastAsia="pt-BR"/>
              </w:rPr>
              <w:t>, medindo</w:t>
            </w:r>
            <w:r>
              <w:rPr>
                <w:rFonts w:hint="default" w:ascii="Arial" w:hAnsi="Arial" w:eastAsia="Calibri" w:cs="Arial"/>
                <w:color w:val="000000"/>
                <w:sz w:val="17"/>
                <w:szCs w:val="17"/>
                <w:highlight w:val="none"/>
                <w:lang w:val="pt-BR" w:eastAsia="pt-BR"/>
              </w:rPr>
              <w:t xml:space="preserve"> 30x23cm</w:t>
            </w:r>
            <w:r>
              <w:rPr>
                <w:rFonts w:hint="default" w:ascii="Arial" w:hAnsi="Arial" w:eastAsia="Calibri" w:cs="Arial"/>
                <w:color w:val="000000"/>
                <w:sz w:val="17"/>
                <w:szCs w:val="17"/>
                <w:highlight w:val="none"/>
                <w:lang w:val="en-US" w:eastAsia="pt-BR"/>
              </w:rPr>
              <w:t>,</w:t>
            </w:r>
            <w:r>
              <w:rPr>
                <w:rFonts w:hint="default" w:ascii="Arial" w:hAnsi="Arial" w:eastAsia="Calibri" w:cs="Arial"/>
                <w:color w:val="000000"/>
                <w:sz w:val="17"/>
                <w:szCs w:val="17"/>
                <w:highlight w:val="none"/>
                <w:lang w:val="pt-BR" w:eastAsia="pt-BR"/>
              </w:rPr>
              <w:t xml:space="preserve"> confeccionado em modelo próprio</w:t>
            </w:r>
            <w:r>
              <w:rPr>
                <w:rFonts w:hint="default" w:ascii="Arial" w:hAnsi="Arial" w:eastAsia="Calibri" w:cs="Arial"/>
                <w:color w:val="000000"/>
                <w:sz w:val="17"/>
                <w:szCs w:val="17"/>
                <w:highlight w:val="none"/>
                <w:lang w:val="en-US" w:eastAsia="pt-BR"/>
              </w:rPr>
              <w:t>,</w:t>
            </w:r>
            <w:r>
              <w:rPr>
                <w:rFonts w:hint="default" w:ascii="Arial" w:hAnsi="Arial" w:eastAsia="Calibri" w:cs="Arial"/>
                <w:color w:val="000000"/>
                <w:sz w:val="17"/>
                <w:szCs w:val="17"/>
                <w:highlight w:val="none"/>
                <w:lang w:val="pt-BR" w:eastAsia="pt-BR"/>
              </w:rPr>
              <w:t xml:space="preserve"> disponibilizado ao licitante vencedor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254C6424">
            <w:pPr>
              <w:jc w:val="center"/>
              <w:rPr>
                <w:rFonts w:hint="default" w:ascii="Arial" w:hAnsi="Arial" w:cs="Arial"/>
                <w:sz w:val="17"/>
                <w:szCs w:val="17"/>
              </w:rPr>
            </w:pPr>
            <w:r>
              <w:rPr>
                <w:rFonts w:hint="default" w:ascii="Arial" w:hAnsi="Arial" w:eastAsia="Times New Roman" w:cs="Arial"/>
                <w:color w:val="000000"/>
                <w:sz w:val="17"/>
                <w:szCs w:val="17"/>
                <w:highlight w:val="none"/>
                <w:lang w:val="en-US" w:eastAsia="pt-BR"/>
              </w:rPr>
              <w:fldChar w:fldCharType="begin"/>
            </w:r>
            <w:r>
              <w:rPr>
                <w:rFonts w:hint="default" w:ascii="Arial" w:hAnsi="Arial" w:eastAsia="Times New Roman" w:cs="Arial"/>
                <w:color w:val="000000"/>
                <w:sz w:val="17"/>
                <w:szCs w:val="17"/>
                <w:highlight w:val="none"/>
                <w:lang w:val="en-US" w:eastAsia="pt-BR"/>
              </w:rPr>
              <w:instrText xml:space="preserve"> = sum(D39:O39) \* MERGEFORMAT </w:instrText>
            </w:r>
            <w:r>
              <w:rPr>
                <w:rFonts w:hint="default" w:ascii="Arial" w:hAnsi="Arial" w:eastAsia="Times New Roman" w:cs="Arial"/>
                <w:color w:val="000000"/>
                <w:sz w:val="17"/>
                <w:szCs w:val="17"/>
                <w:highlight w:val="none"/>
                <w:lang w:val="en-US" w:eastAsia="pt-BR"/>
              </w:rPr>
              <w:fldChar w:fldCharType="separate"/>
            </w:r>
            <w:r>
              <w:rPr>
                <w:rFonts w:hint="default" w:ascii="Arial" w:hAnsi="Arial" w:eastAsia="Times New Roman" w:cs="Arial"/>
                <w:color w:val="000000"/>
                <w:sz w:val="17"/>
                <w:szCs w:val="17"/>
                <w:highlight w:val="none"/>
                <w:lang w:val="en-US" w:eastAsia="pt-BR"/>
              </w:rPr>
              <w:t>50</w:t>
            </w:r>
            <w:r>
              <w:rPr>
                <w:rFonts w:hint="default" w:ascii="Arial" w:hAnsi="Arial" w:eastAsia="Times New Roman" w:cs="Arial"/>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F3AF726">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3A21BEBD">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76AA9E8E">
            <w:pPr>
              <w:pStyle w:val="221"/>
              <w:spacing w:line="240" w:lineRule="auto"/>
              <w:ind w:left="0"/>
              <w:jc w:val="both"/>
              <w:rPr>
                <w:rFonts w:hint="default" w:ascii="Arial" w:hAnsi="Arial" w:cs="Arial"/>
                <w:sz w:val="17"/>
                <w:szCs w:val="17"/>
              </w:rPr>
            </w:pPr>
          </w:p>
        </w:tc>
      </w:tr>
      <w:tr w14:paraId="7047E2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6F69CE39">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77</w:t>
            </w:r>
          </w:p>
        </w:tc>
        <w:tc>
          <w:tcPr>
            <w:tcW w:w="4854" w:type="dxa"/>
            <w:tcBorders>
              <w:top w:val="single" w:color="000000" w:sz="4" w:space="0"/>
              <w:left w:val="single" w:color="000000" w:sz="4" w:space="0"/>
              <w:bottom w:val="single" w:color="000000" w:sz="4" w:space="0"/>
              <w:right w:val="single" w:color="000000" w:sz="4" w:space="0"/>
            </w:tcBorders>
            <w:vAlign w:val="top"/>
          </w:tcPr>
          <w:p w14:paraId="05A6149D">
            <w:pPr>
              <w:pStyle w:val="332"/>
              <w:jc w:val="both"/>
              <w:rPr>
                <w:rFonts w:hint="default" w:ascii="Arial" w:hAnsi="Arial" w:cs="Arial"/>
                <w:sz w:val="17"/>
                <w:szCs w:val="17"/>
              </w:rPr>
            </w:pPr>
            <w:r>
              <w:rPr>
                <w:rFonts w:hint="default" w:ascii="Arial" w:hAnsi="Arial" w:eastAsia="Calibri" w:cs="Arial"/>
                <w:b/>
                <w:bCs/>
                <w:color w:val="000000"/>
                <w:sz w:val="17"/>
                <w:szCs w:val="17"/>
                <w:highlight w:val="none"/>
                <w:lang w:val="pt-BR" w:eastAsia="pt-BR"/>
              </w:rPr>
              <w:t>Livro de ponto</w:t>
            </w:r>
            <w:r>
              <w:rPr>
                <w:rFonts w:hint="default" w:ascii="Arial" w:hAnsi="Arial" w:eastAsia="Calibri" w:cs="Arial"/>
                <w:color w:val="000000"/>
                <w:sz w:val="17"/>
                <w:szCs w:val="17"/>
                <w:highlight w:val="none"/>
                <w:lang w:val="pt-BR" w:eastAsia="pt-BR"/>
              </w:rPr>
              <w:t xml:space="preserve"> </w:t>
            </w:r>
            <w:r>
              <w:rPr>
                <w:rFonts w:hint="default" w:ascii="Arial" w:hAnsi="Arial" w:eastAsia="Calibri" w:cs="Arial"/>
                <w:color w:val="000000"/>
                <w:sz w:val="17"/>
                <w:szCs w:val="17"/>
                <w:highlight w:val="none"/>
                <w:lang w:val="en-US" w:eastAsia="pt-BR"/>
              </w:rPr>
              <w:t xml:space="preserve">para </w:t>
            </w:r>
            <w:r>
              <w:rPr>
                <w:rFonts w:hint="default" w:ascii="Arial" w:hAnsi="Arial" w:eastAsia="Calibri" w:cs="Arial"/>
                <w:color w:val="000000"/>
                <w:sz w:val="17"/>
                <w:szCs w:val="17"/>
                <w:highlight w:val="none"/>
                <w:lang w:val="pt-BR" w:eastAsia="pt-BR"/>
              </w:rPr>
              <w:t>secretaria (Administrativo)</w:t>
            </w:r>
            <w:r>
              <w:rPr>
                <w:rFonts w:hint="default" w:ascii="Arial" w:hAnsi="Arial" w:eastAsia="Calibri" w:cs="Arial"/>
                <w:color w:val="000000"/>
                <w:sz w:val="17"/>
                <w:szCs w:val="17"/>
                <w:highlight w:val="none"/>
                <w:lang w:val="en-US" w:eastAsia="pt-BR"/>
              </w:rPr>
              <w:t xml:space="preserve">, </w:t>
            </w:r>
            <w:r>
              <w:rPr>
                <w:rFonts w:hint="default" w:ascii="Arial" w:hAnsi="Arial" w:eastAsia="Calibri" w:cs="Arial"/>
                <w:color w:val="000000"/>
                <w:sz w:val="17"/>
                <w:szCs w:val="17"/>
                <w:highlight w:val="none"/>
                <w:lang w:val="pt-BR" w:eastAsia="pt-BR"/>
              </w:rPr>
              <w:t>capa dura,</w:t>
            </w:r>
            <w:r>
              <w:rPr>
                <w:rFonts w:hint="default" w:ascii="Arial" w:hAnsi="Arial" w:eastAsia="Calibri" w:cs="Arial"/>
                <w:color w:val="000000"/>
                <w:sz w:val="17"/>
                <w:szCs w:val="17"/>
                <w:highlight w:val="none"/>
                <w:lang w:val="en-US" w:eastAsia="pt-BR"/>
              </w:rPr>
              <w:t xml:space="preserve"> </w:t>
            </w:r>
            <w:r>
              <w:rPr>
                <w:rFonts w:hint="default" w:ascii="Arial" w:hAnsi="Arial" w:eastAsia="Calibri" w:cs="Arial"/>
                <w:color w:val="000000"/>
                <w:sz w:val="17"/>
                <w:szCs w:val="17"/>
                <w:highlight w:val="none"/>
                <w:lang w:val="pt-BR" w:eastAsia="pt-BR"/>
              </w:rPr>
              <w:t>100 folhas</w:t>
            </w:r>
            <w:r>
              <w:rPr>
                <w:rFonts w:hint="default" w:ascii="Arial" w:hAnsi="Arial" w:eastAsia="Calibri" w:cs="Arial"/>
                <w:color w:val="000000"/>
                <w:sz w:val="17"/>
                <w:szCs w:val="17"/>
                <w:highlight w:val="none"/>
                <w:lang w:val="en-US" w:eastAsia="pt-BR"/>
              </w:rPr>
              <w:t>, medindo</w:t>
            </w:r>
            <w:r>
              <w:rPr>
                <w:rFonts w:hint="default" w:ascii="Arial" w:hAnsi="Arial" w:eastAsia="Calibri" w:cs="Arial"/>
                <w:color w:val="000000"/>
                <w:sz w:val="17"/>
                <w:szCs w:val="17"/>
                <w:highlight w:val="none"/>
                <w:lang w:val="pt-BR" w:eastAsia="pt-BR"/>
              </w:rPr>
              <w:t xml:space="preserve"> 30x23cm</w:t>
            </w:r>
            <w:r>
              <w:rPr>
                <w:rFonts w:hint="default" w:ascii="Arial" w:hAnsi="Arial" w:eastAsia="Calibri" w:cs="Arial"/>
                <w:color w:val="000000"/>
                <w:sz w:val="17"/>
                <w:szCs w:val="17"/>
                <w:highlight w:val="none"/>
                <w:lang w:val="en-US" w:eastAsia="pt-BR"/>
              </w:rPr>
              <w:t>,</w:t>
            </w:r>
            <w:r>
              <w:rPr>
                <w:rFonts w:hint="default" w:ascii="Arial" w:hAnsi="Arial" w:eastAsia="Calibri" w:cs="Arial"/>
                <w:color w:val="000000"/>
                <w:sz w:val="17"/>
                <w:szCs w:val="17"/>
                <w:highlight w:val="none"/>
                <w:lang w:val="pt-BR" w:eastAsia="pt-BR"/>
              </w:rPr>
              <w:t xml:space="preserve"> confeccionado em modelo próprio</w:t>
            </w:r>
            <w:r>
              <w:rPr>
                <w:rFonts w:hint="default" w:ascii="Arial" w:hAnsi="Arial" w:eastAsia="Calibri" w:cs="Arial"/>
                <w:color w:val="000000"/>
                <w:sz w:val="17"/>
                <w:szCs w:val="17"/>
                <w:highlight w:val="none"/>
                <w:lang w:val="en-US" w:eastAsia="pt-BR"/>
              </w:rPr>
              <w:t>,</w:t>
            </w:r>
            <w:r>
              <w:rPr>
                <w:rFonts w:hint="default" w:ascii="Arial" w:hAnsi="Arial" w:eastAsia="Calibri" w:cs="Arial"/>
                <w:color w:val="000000"/>
                <w:sz w:val="17"/>
                <w:szCs w:val="17"/>
                <w:highlight w:val="none"/>
                <w:lang w:val="pt-BR" w:eastAsia="pt-BR"/>
              </w:rPr>
              <w:t xml:space="preserve"> disponibilizado ao licitante vencedor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3E1CE7F1">
            <w:pPr>
              <w:jc w:val="center"/>
              <w:rPr>
                <w:rFonts w:hint="default" w:ascii="Arial" w:hAnsi="Arial" w:cs="Arial"/>
                <w:sz w:val="17"/>
                <w:szCs w:val="17"/>
              </w:rPr>
            </w:pPr>
            <w:r>
              <w:rPr>
                <w:rFonts w:hint="default" w:ascii="Arial" w:hAnsi="Arial" w:eastAsia="Times New Roman" w:cs="Arial"/>
                <w:color w:val="000000"/>
                <w:sz w:val="17"/>
                <w:szCs w:val="17"/>
                <w:highlight w:val="none"/>
                <w:lang w:val="en-US" w:eastAsia="pt-BR"/>
              </w:rPr>
              <w:fldChar w:fldCharType="begin"/>
            </w:r>
            <w:r>
              <w:rPr>
                <w:rFonts w:hint="default" w:ascii="Arial" w:hAnsi="Arial" w:eastAsia="Times New Roman" w:cs="Arial"/>
                <w:color w:val="000000"/>
                <w:sz w:val="17"/>
                <w:szCs w:val="17"/>
                <w:highlight w:val="none"/>
                <w:lang w:val="en-US" w:eastAsia="pt-BR"/>
              </w:rPr>
              <w:instrText xml:space="preserve"> = sum(D40:O40) \* MERGEFORMAT </w:instrText>
            </w:r>
            <w:r>
              <w:rPr>
                <w:rFonts w:hint="default" w:ascii="Arial" w:hAnsi="Arial" w:eastAsia="Times New Roman" w:cs="Arial"/>
                <w:color w:val="000000"/>
                <w:sz w:val="17"/>
                <w:szCs w:val="17"/>
                <w:highlight w:val="none"/>
                <w:lang w:val="en-US" w:eastAsia="pt-BR"/>
              </w:rPr>
              <w:fldChar w:fldCharType="separate"/>
            </w:r>
            <w:r>
              <w:rPr>
                <w:rFonts w:hint="default" w:ascii="Arial" w:hAnsi="Arial" w:eastAsia="Times New Roman" w:cs="Arial"/>
                <w:color w:val="000000"/>
                <w:sz w:val="17"/>
                <w:szCs w:val="17"/>
                <w:highlight w:val="none"/>
                <w:lang w:val="en-US" w:eastAsia="pt-BR"/>
              </w:rPr>
              <w:t>55</w:t>
            </w:r>
            <w:r>
              <w:rPr>
                <w:rFonts w:hint="default" w:ascii="Arial" w:hAnsi="Arial" w:eastAsia="Times New Roman" w:cs="Arial"/>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03265418">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63342B2">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14BF47A2">
            <w:pPr>
              <w:pStyle w:val="221"/>
              <w:spacing w:line="240" w:lineRule="auto"/>
              <w:ind w:left="0"/>
              <w:jc w:val="both"/>
              <w:rPr>
                <w:rFonts w:hint="default" w:ascii="Arial" w:hAnsi="Arial" w:cs="Arial"/>
                <w:sz w:val="17"/>
                <w:szCs w:val="17"/>
              </w:rPr>
            </w:pPr>
          </w:p>
        </w:tc>
      </w:tr>
      <w:tr w14:paraId="0533C2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FD2A7B3">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78</w:t>
            </w:r>
          </w:p>
        </w:tc>
        <w:tc>
          <w:tcPr>
            <w:tcW w:w="4854" w:type="dxa"/>
            <w:tcBorders>
              <w:top w:val="single" w:color="000000" w:sz="4" w:space="0"/>
              <w:left w:val="single" w:color="000000" w:sz="4" w:space="0"/>
              <w:bottom w:val="single" w:color="000000" w:sz="4" w:space="0"/>
              <w:right w:val="single" w:color="000000" w:sz="4" w:space="0"/>
            </w:tcBorders>
            <w:vAlign w:val="top"/>
          </w:tcPr>
          <w:p w14:paraId="0F4F295D">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 xml:space="preserve">Livro </w:t>
            </w:r>
            <w:r>
              <w:rPr>
                <w:rFonts w:hint="default" w:ascii="Arial" w:hAnsi="Arial" w:eastAsia="Times New Roman" w:cs="Arial"/>
                <w:color w:val="000000"/>
                <w:sz w:val="17"/>
                <w:szCs w:val="17"/>
                <w:highlight w:val="none"/>
                <w:lang w:val="pt-BR" w:eastAsia="pt-BR"/>
              </w:rPr>
              <w:t>para o Projeto</w:t>
            </w:r>
            <w:r>
              <w:rPr>
                <w:rFonts w:hint="default" w:ascii="Arial" w:hAnsi="Arial" w:eastAsia="Times New Roman" w:cs="Arial"/>
                <w:color w:val="000000"/>
                <w:sz w:val="17"/>
                <w:szCs w:val="17"/>
                <w:highlight w:val="none"/>
                <w:lang w:val="en-US" w:eastAsia="pt-BR"/>
              </w:rPr>
              <w:t>:</w:t>
            </w:r>
            <w:r>
              <w:rPr>
                <w:rFonts w:hint="default" w:ascii="Arial" w:hAnsi="Arial" w:eastAsia="Times New Roman" w:cs="Arial"/>
                <w:color w:val="000000"/>
                <w:sz w:val="17"/>
                <w:szCs w:val="17"/>
                <w:highlight w:val="none"/>
                <w:lang w:val="pt-BR" w:eastAsia="pt-BR"/>
              </w:rPr>
              <w:t xml:space="preserve"> “Assim nasce um escritor” </w:t>
            </w:r>
            <w:r>
              <w:rPr>
                <w:rFonts w:hint="default" w:ascii="Arial" w:hAnsi="Arial" w:cs="Arial"/>
                <w:color w:val="000000"/>
                <w:sz w:val="17"/>
                <w:szCs w:val="17"/>
                <w:highlight w:val="none"/>
                <w:lang w:eastAsia="pt-BR"/>
              </w:rPr>
              <w:t>(Impressão Offset)</w:t>
            </w:r>
            <w:r>
              <w:rPr>
                <w:rFonts w:hint="default" w:ascii="Arial" w:hAnsi="Arial" w:cs="Arial"/>
                <w:color w:val="000000"/>
                <w:sz w:val="17"/>
                <w:szCs w:val="17"/>
                <w:highlight w:val="none"/>
                <w:lang w:val="en-US" w:eastAsia="pt-BR"/>
              </w:rPr>
              <w:t xml:space="preserve">, </w:t>
            </w:r>
            <w:r>
              <w:rPr>
                <w:rFonts w:hint="default" w:ascii="Arial" w:hAnsi="Arial" w:cs="Arial"/>
                <w:color w:val="000000"/>
                <w:sz w:val="17"/>
                <w:szCs w:val="17"/>
                <w:highlight w:val="none"/>
                <w:lang w:eastAsia="pt-BR"/>
              </w:rPr>
              <w:t>Modelo: Acabamento Canoa Grampeado</w:t>
            </w:r>
            <w:r>
              <w:rPr>
                <w:rFonts w:hint="default" w:ascii="Arial" w:hAnsi="Arial" w:cs="Arial"/>
                <w:color w:val="000000"/>
                <w:sz w:val="17"/>
                <w:szCs w:val="17"/>
                <w:highlight w:val="none"/>
                <w:lang w:val="en-US" w:eastAsia="pt-BR"/>
              </w:rPr>
              <w:t xml:space="preserve">, </w:t>
            </w:r>
            <w:r>
              <w:rPr>
                <w:rFonts w:hint="default" w:ascii="Arial" w:hAnsi="Arial" w:cs="Arial"/>
                <w:color w:val="000000"/>
                <w:sz w:val="17"/>
                <w:szCs w:val="17"/>
                <w:highlight w:val="none"/>
                <w:lang w:eastAsia="pt-BR"/>
              </w:rPr>
              <w:t>52 Páginas (Contando Capa)</w:t>
            </w:r>
            <w:r>
              <w:rPr>
                <w:rFonts w:hint="default" w:ascii="Arial" w:hAnsi="Arial" w:cs="Arial"/>
                <w:color w:val="000000"/>
                <w:sz w:val="17"/>
                <w:szCs w:val="17"/>
                <w:highlight w:val="none"/>
                <w:lang w:val="en-US" w:eastAsia="pt-BR"/>
              </w:rPr>
              <w:t xml:space="preserve">, </w:t>
            </w:r>
            <w:r>
              <w:rPr>
                <w:rFonts w:hint="default" w:ascii="Arial" w:hAnsi="Arial" w:cs="Arial"/>
                <w:color w:val="000000"/>
                <w:sz w:val="17"/>
                <w:szCs w:val="17"/>
                <w:highlight w:val="none"/>
                <w:lang w:eastAsia="pt-BR"/>
              </w:rPr>
              <w:t>4x4 Cores</w:t>
            </w:r>
            <w:r>
              <w:rPr>
                <w:rFonts w:hint="default" w:ascii="Arial" w:hAnsi="Arial" w:cs="Arial"/>
                <w:color w:val="000000"/>
                <w:sz w:val="17"/>
                <w:szCs w:val="17"/>
                <w:highlight w:val="none"/>
                <w:lang w:val="en-US" w:eastAsia="pt-BR"/>
              </w:rPr>
              <w:t xml:space="preserve">, </w:t>
            </w:r>
            <w:r>
              <w:rPr>
                <w:rFonts w:hint="default" w:ascii="Arial" w:hAnsi="Arial" w:cs="Arial"/>
                <w:color w:val="000000"/>
                <w:sz w:val="17"/>
                <w:szCs w:val="17"/>
                <w:highlight w:val="none"/>
                <w:lang w:eastAsia="pt-BR"/>
              </w:rPr>
              <w:t>Capa em Papel Supremo 250g</w:t>
            </w:r>
            <w:r>
              <w:rPr>
                <w:rFonts w:hint="default" w:ascii="Arial" w:hAnsi="Arial" w:cs="Arial"/>
                <w:color w:val="000000"/>
                <w:sz w:val="17"/>
                <w:szCs w:val="17"/>
                <w:highlight w:val="none"/>
                <w:lang w:val="en-US" w:eastAsia="pt-BR"/>
              </w:rPr>
              <w:t xml:space="preserve">, </w:t>
            </w:r>
            <w:r>
              <w:rPr>
                <w:rFonts w:hint="default" w:ascii="Arial" w:hAnsi="Arial" w:cs="Arial"/>
                <w:color w:val="000000"/>
                <w:sz w:val="17"/>
                <w:szCs w:val="17"/>
                <w:highlight w:val="none"/>
                <w:lang w:eastAsia="pt-BR"/>
              </w:rPr>
              <w:t>Miolo em Papel Offset 120g</w:t>
            </w:r>
            <w:r>
              <w:rPr>
                <w:rFonts w:hint="default" w:ascii="Arial" w:hAnsi="Arial" w:cs="Arial"/>
                <w:color w:val="000000"/>
                <w:sz w:val="17"/>
                <w:szCs w:val="17"/>
                <w:highlight w:val="none"/>
                <w:lang w:val="en-US" w:eastAsia="pt-BR"/>
              </w:rPr>
              <w:t xml:space="preserve">, </w:t>
            </w:r>
            <w:r>
              <w:rPr>
                <w:rFonts w:hint="default" w:ascii="Arial" w:hAnsi="Arial" w:cs="Arial"/>
                <w:color w:val="000000"/>
                <w:sz w:val="17"/>
                <w:szCs w:val="17"/>
                <w:highlight w:val="none"/>
                <w:lang w:eastAsia="pt-BR"/>
              </w:rPr>
              <w:t>medindo 24x20cm</w:t>
            </w:r>
            <w:r>
              <w:rPr>
                <w:rFonts w:hint="default" w:ascii="Arial" w:hAnsi="Arial" w:cs="Arial"/>
                <w:color w:val="000000"/>
                <w:sz w:val="17"/>
                <w:szCs w:val="17"/>
                <w:highlight w:val="none"/>
                <w:lang w:val="en-US" w:eastAsia="pt-BR"/>
              </w:rPr>
              <w:t>, c</w:t>
            </w:r>
            <w:r>
              <w:rPr>
                <w:rFonts w:hint="default" w:ascii="Arial" w:hAnsi="Arial" w:cs="Arial"/>
                <w:color w:val="000000"/>
                <w:sz w:val="17"/>
                <w:szCs w:val="17"/>
                <w:highlight w:val="none"/>
                <w:lang w:eastAsia="pt-BR"/>
              </w:rPr>
              <w:t>om diagramação e arte disponibilizado</w:t>
            </w:r>
            <w:r>
              <w:rPr>
                <w:rFonts w:hint="default" w:ascii="Arial" w:hAnsi="Arial" w:cs="Arial"/>
                <w:color w:val="000000"/>
                <w:sz w:val="17"/>
                <w:szCs w:val="17"/>
                <w:highlight w:val="none"/>
                <w:lang w:val="en-US" w:eastAsia="pt-BR"/>
              </w:rPr>
              <w:t>s</w:t>
            </w:r>
            <w:r>
              <w:rPr>
                <w:rFonts w:hint="default" w:ascii="Arial" w:hAnsi="Arial" w:cs="Arial"/>
                <w:color w:val="000000"/>
                <w:sz w:val="17"/>
                <w:szCs w:val="17"/>
                <w:highlight w:val="none"/>
                <w:lang w:eastAsia="pt-BR"/>
              </w:rPr>
              <w:t xml:space="preserve"> ao licitante vencedor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2903FDC9">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sum(D37:O37)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500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2DFC1F91">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3D02F871">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0757299A">
            <w:pPr>
              <w:pStyle w:val="221"/>
              <w:spacing w:line="240" w:lineRule="auto"/>
              <w:ind w:left="0"/>
              <w:jc w:val="both"/>
              <w:rPr>
                <w:rFonts w:hint="default" w:ascii="Arial" w:hAnsi="Arial" w:cs="Arial"/>
                <w:sz w:val="17"/>
                <w:szCs w:val="17"/>
              </w:rPr>
            </w:pPr>
          </w:p>
        </w:tc>
      </w:tr>
      <w:tr w14:paraId="4C3BFE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2677926E">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79</w:t>
            </w:r>
          </w:p>
        </w:tc>
        <w:tc>
          <w:tcPr>
            <w:tcW w:w="4854" w:type="dxa"/>
            <w:tcBorders>
              <w:top w:val="single" w:color="000000" w:sz="4" w:space="0"/>
              <w:left w:val="single" w:color="000000" w:sz="4" w:space="0"/>
              <w:bottom w:val="single" w:color="000000" w:sz="4" w:space="0"/>
              <w:right w:val="single" w:color="000000" w:sz="4" w:space="0"/>
            </w:tcBorders>
            <w:vAlign w:val="top"/>
          </w:tcPr>
          <w:p w14:paraId="480D6D00">
            <w:pPr>
              <w:jc w:val="both"/>
              <w:rPr>
                <w:rFonts w:hint="default" w:ascii="Arial" w:hAnsi="Arial" w:cs="Arial"/>
                <w:sz w:val="17"/>
                <w:szCs w:val="17"/>
              </w:rPr>
            </w:pPr>
            <w:r>
              <w:rPr>
                <w:rFonts w:hint="default" w:ascii="Arial" w:hAnsi="Arial" w:eastAsia="Times New Roman" w:cs="Arial"/>
                <w:b/>
                <w:bCs/>
                <w:color w:val="000000" w:themeColor="text1"/>
                <w:sz w:val="17"/>
                <w:szCs w:val="17"/>
                <w:highlight w:val="none"/>
                <w:lang w:val="pt-BR" w:eastAsia="pt-BR"/>
                <w14:textFill>
                  <w14:solidFill>
                    <w14:schemeClr w14:val="tx1"/>
                  </w14:solidFill>
                </w14:textFill>
              </w:rPr>
              <w:t>Material Informativo</w:t>
            </w:r>
            <w:r>
              <w:rPr>
                <w:rFonts w:hint="default" w:ascii="Arial" w:hAnsi="Arial" w:eastAsia="Times New Roman" w:cs="Arial"/>
                <w:color w:val="000000" w:themeColor="text1"/>
                <w:sz w:val="17"/>
                <w:szCs w:val="17"/>
                <w:highlight w:val="none"/>
                <w:lang w:val="en-US" w:eastAsia="pt-BR"/>
                <w14:textFill>
                  <w14:solidFill>
                    <w14:schemeClr w14:val="tx1"/>
                  </w14:solidFill>
                </w14:textFill>
              </w:rPr>
              <w:t>,</w:t>
            </w:r>
            <w:r>
              <w:rPr>
                <w:rFonts w:hint="default" w:ascii="Arial" w:hAnsi="Arial" w:eastAsia="Times New Roman" w:cs="Arial"/>
                <w:color w:val="000000" w:themeColor="text1"/>
                <w:sz w:val="17"/>
                <w:szCs w:val="17"/>
                <w:highlight w:val="none"/>
                <w:lang w:val="pt-BR" w:eastAsia="pt-BR"/>
                <w14:textFill>
                  <w14:solidFill>
                    <w14:schemeClr w14:val="tx1"/>
                  </w14:solidFill>
                </w14:textFill>
              </w:rPr>
              <w:t xml:space="preserve"> com medidas 20x20cm</w:t>
            </w:r>
            <w:r>
              <w:rPr>
                <w:rFonts w:hint="default" w:ascii="Arial" w:hAnsi="Arial" w:eastAsia="Times New Roman" w:cs="Arial"/>
                <w:color w:val="000000" w:themeColor="text1"/>
                <w:sz w:val="17"/>
                <w:szCs w:val="17"/>
                <w:highlight w:val="none"/>
                <w:lang w:val="en-US" w:eastAsia="pt-BR"/>
                <w14:textFill>
                  <w14:solidFill>
                    <w14:schemeClr w14:val="tx1"/>
                  </w14:solidFill>
                </w14:textFill>
              </w:rPr>
              <w:t xml:space="preserve">, </w:t>
            </w:r>
            <w:r>
              <w:rPr>
                <w:rFonts w:hint="default" w:ascii="Arial" w:hAnsi="Arial" w:eastAsia="Times New Roman" w:cs="Arial"/>
                <w:color w:val="000000" w:themeColor="text1"/>
                <w:sz w:val="17"/>
                <w:szCs w:val="17"/>
                <w:highlight w:val="none"/>
                <w:lang w:val="pt-BR" w:eastAsia="pt-BR"/>
                <w14:textFill>
                  <w14:solidFill>
                    <w14:schemeClr w14:val="tx1"/>
                  </w14:solidFill>
                </w14:textFill>
              </w:rPr>
              <w:t>duas dobras, colorido</w:t>
            </w:r>
            <w:r>
              <w:rPr>
                <w:rFonts w:hint="default" w:ascii="Arial" w:hAnsi="Arial" w:eastAsia="Times New Roman" w:cs="Arial"/>
                <w:color w:val="000000" w:themeColor="text1"/>
                <w:sz w:val="17"/>
                <w:szCs w:val="17"/>
                <w:highlight w:val="none"/>
                <w:lang w:val="en-US" w:eastAsia="pt-BR"/>
                <w14:textFill>
                  <w14:solidFill>
                    <w14:schemeClr w14:val="tx1"/>
                  </w14:solidFill>
                </w14:textFill>
              </w:rPr>
              <w:t>,</w:t>
            </w:r>
            <w:r>
              <w:rPr>
                <w:rFonts w:hint="default" w:ascii="Arial" w:hAnsi="Arial" w:eastAsia="Times New Roman" w:cs="Arial"/>
                <w:color w:val="000000" w:themeColor="text1"/>
                <w:sz w:val="17"/>
                <w:szCs w:val="17"/>
                <w:highlight w:val="none"/>
                <w:lang w:val="pt-BR" w:eastAsia="pt-BR"/>
                <w14:textFill>
                  <w14:solidFill>
                    <w14:schemeClr w14:val="tx1"/>
                  </w14:solidFill>
                </w14:textFill>
              </w:rPr>
              <w:t xml:space="preserve"> com no mínimo 150g.</w:t>
            </w:r>
          </w:p>
        </w:tc>
        <w:tc>
          <w:tcPr>
            <w:tcW w:w="746" w:type="dxa"/>
            <w:tcBorders>
              <w:top w:val="single" w:color="000000" w:sz="4" w:space="0"/>
              <w:left w:val="single" w:color="000000" w:sz="4" w:space="0"/>
              <w:bottom w:val="single" w:color="000000" w:sz="4" w:space="0"/>
              <w:right w:val="single" w:color="000000" w:sz="4" w:space="0"/>
            </w:tcBorders>
            <w:vAlign w:val="center"/>
          </w:tcPr>
          <w:p w14:paraId="6A28082A">
            <w:pPr>
              <w:jc w:val="center"/>
              <w:rPr>
                <w:rFonts w:hint="default" w:ascii="Arial" w:hAnsi="Arial" w:cs="Arial"/>
                <w:sz w:val="17"/>
                <w:szCs w:val="17"/>
              </w:rPr>
            </w:pPr>
            <w:r>
              <w:rPr>
                <w:rFonts w:hint="default" w:ascii="Arial" w:hAnsi="Arial" w:eastAsia="Times New Roman" w:cs="Arial"/>
                <w:color w:val="000000"/>
                <w:sz w:val="17"/>
                <w:szCs w:val="17"/>
                <w:highlight w:val="none"/>
                <w:lang w:val="en-US" w:eastAsia="pt-BR"/>
              </w:rPr>
              <w:fldChar w:fldCharType="begin"/>
            </w:r>
            <w:r>
              <w:rPr>
                <w:rFonts w:hint="default" w:ascii="Arial" w:hAnsi="Arial" w:eastAsia="Times New Roman" w:cs="Arial"/>
                <w:color w:val="000000"/>
                <w:sz w:val="17"/>
                <w:szCs w:val="17"/>
                <w:highlight w:val="none"/>
                <w:lang w:val="en-US" w:eastAsia="pt-BR"/>
              </w:rPr>
              <w:instrText xml:space="preserve"> = sum(D45:O45) \* MERGEFORMAT </w:instrText>
            </w:r>
            <w:r>
              <w:rPr>
                <w:rFonts w:hint="default" w:ascii="Arial" w:hAnsi="Arial" w:eastAsia="Times New Roman" w:cs="Arial"/>
                <w:color w:val="000000"/>
                <w:sz w:val="17"/>
                <w:szCs w:val="17"/>
                <w:highlight w:val="none"/>
                <w:lang w:val="en-US" w:eastAsia="pt-BR"/>
              </w:rPr>
              <w:fldChar w:fldCharType="separate"/>
            </w:r>
            <w:r>
              <w:rPr>
                <w:rFonts w:hint="default" w:ascii="Arial" w:hAnsi="Arial" w:eastAsia="Times New Roman" w:cs="Arial"/>
                <w:color w:val="000000"/>
                <w:sz w:val="17"/>
                <w:szCs w:val="17"/>
                <w:highlight w:val="none"/>
                <w:lang w:val="en-US" w:eastAsia="pt-BR"/>
              </w:rPr>
              <w:t>1100</w:t>
            </w:r>
            <w:r>
              <w:rPr>
                <w:rFonts w:hint="default" w:ascii="Arial" w:hAnsi="Arial" w:eastAsia="Times New Roman" w:cs="Arial"/>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6D45EB16">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51A3736C">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7161FB8C">
            <w:pPr>
              <w:pStyle w:val="221"/>
              <w:spacing w:line="240" w:lineRule="auto"/>
              <w:ind w:left="0"/>
              <w:jc w:val="both"/>
              <w:rPr>
                <w:rFonts w:hint="default" w:ascii="Arial" w:hAnsi="Arial" w:cs="Arial"/>
                <w:sz w:val="17"/>
                <w:szCs w:val="17"/>
              </w:rPr>
            </w:pPr>
          </w:p>
        </w:tc>
      </w:tr>
      <w:tr w14:paraId="712618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707D3C2A">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80</w:t>
            </w:r>
          </w:p>
        </w:tc>
        <w:tc>
          <w:tcPr>
            <w:tcW w:w="4854" w:type="dxa"/>
            <w:tcBorders>
              <w:top w:val="single" w:color="000000" w:sz="4" w:space="0"/>
              <w:left w:val="single" w:color="000000" w:sz="4" w:space="0"/>
              <w:bottom w:val="single" w:color="000000" w:sz="4" w:space="0"/>
              <w:right w:val="single" w:color="000000" w:sz="4" w:space="0"/>
            </w:tcBorders>
            <w:vAlign w:val="top"/>
          </w:tcPr>
          <w:p w14:paraId="7F8B20C7">
            <w:pPr>
              <w:jc w:val="both"/>
              <w:rPr>
                <w:rFonts w:hint="default" w:ascii="Arial" w:hAnsi="Arial" w:cs="Arial"/>
                <w:sz w:val="17"/>
                <w:szCs w:val="17"/>
              </w:rPr>
            </w:pPr>
            <w:r>
              <w:rPr>
                <w:rFonts w:hint="default" w:ascii="Arial" w:hAnsi="Arial" w:eastAsia="Times New Roman" w:cs="Arial"/>
                <w:b/>
                <w:bCs/>
                <w:color w:val="000000" w:themeColor="text1"/>
                <w:sz w:val="17"/>
                <w:szCs w:val="17"/>
                <w:highlight w:val="none"/>
                <w:lang w:val="pt-BR" w:eastAsia="pt-BR"/>
                <w14:textFill>
                  <w14:solidFill>
                    <w14:schemeClr w14:val="tx1"/>
                  </w14:solidFill>
                </w14:textFill>
              </w:rPr>
              <w:t>Material Informativo</w:t>
            </w:r>
            <w:r>
              <w:rPr>
                <w:rFonts w:hint="default" w:ascii="Arial" w:hAnsi="Arial" w:eastAsia="Times New Roman" w:cs="Arial"/>
                <w:b/>
                <w:bCs/>
                <w:color w:val="000000" w:themeColor="text1"/>
                <w:sz w:val="17"/>
                <w:szCs w:val="17"/>
                <w:highlight w:val="none"/>
                <w:lang w:val="en-US" w:eastAsia="pt-BR"/>
                <w14:textFill>
                  <w14:solidFill>
                    <w14:schemeClr w14:val="tx1"/>
                  </w14:solidFill>
                </w14:textFill>
              </w:rPr>
              <w:t>,</w:t>
            </w:r>
            <w:r>
              <w:rPr>
                <w:rFonts w:hint="default" w:ascii="Arial" w:hAnsi="Arial" w:eastAsia="Times New Roman" w:cs="Arial"/>
                <w:color w:val="000000" w:themeColor="text1"/>
                <w:sz w:val="17"/>
                <w:szCs w:val="17"/>
                <w:highlight w:val="none"/>
                <w:lang w:val="pt-BR" w:eastAsia="pt-BR"/>
                <w14:textFill>
                  <w14:solidFill>
                    <w14:schemeClr w14:val="tx1"/>
                  </w14:solidFill>
                </w14:textFill>
              </w:rPr>
              <w:t xml:space="preserve"> com medidas 30x20cm</w:t>
            </w:r>
            <w:r>
              <w:rPr>
                <w:rFonts w:hint="default" w:ascii="Arial" w:hAnsi="Arial" w:eastAsia="Times New Roman" w:cs="Arial"/>
                <w:color w:val="000000" w:themeColor="text1"/>
                <w:sz w:val="17"/>
                <w:szCs w:val="17"/>
                <w:highlight w:val="none"/>
                <w:lang w:val="en-US" w:eastAsia="pt-BR"/>
                <w14:textFill>
                  <w14:solidFill>
                    <w14:schemeClr w14:val="tx1"/>
                  </w14:solidFill>
                </w14:textFill>
              </w:rPr>
              <w:t>,</w:t>
            </w:r>
            <w:r>
              <w:rPr>
                <w:rFonts w:hint="default" w:ascii="Arial" w:hAnsi="Arial" w:eastAsia="Times New Roman" w:cs="Arial"/>
                <w:color w:val="000000" w:themeColor="text1"/>
                <w:sz w:val="17"/>
                <w:szCs w:val="17"/>
                <w:highlight w:val="none"/>
                <w:lang w:val="pt-BR" w:eastAsia="pt-BR"/>
                <w14:textFill>
                  <w14:solidFill>
                    <w14:schemeClr w14:val="tx1"/>
                  </w14:solidFill>
                </w14:textFill>
              </w:rPr>
              <w:t xml:space="preserve"> duas dobras, colorido</w:t>
            </w:r>
            <w:r>
              <w:rPr>
                <w:rFonts w:hint="default" w:ascii="Arial" w:hAnsi="Arial" w:eastAsia="Times New Roman" w:cs="Arial"/>
                <w:color w:val="000000" w:themeColor="text1"/>
                <w:sz w:val="17"/>
                <w:szCs w:val="17"/>
                <w:highlight w:val="none"/>
                <w:lang w:val="en-US" w:eastAsia="pt-BR"/>
                <w14:textFill>
                  <w14:solidFill>
                    <w14:schemeClr w14:val="tx1"/>
                  </w14:solidFill>
                </w14:textFill>
              </w:rPr>
              <w:t>,</w:t>
            </w:r>
            <w:r>
              <w:rPr>
                <w:rFonts w:hint="default" w:ascii="Arial" w:hAnsi="Arial" w:eastAsia="Times New Roman" w:cs="Arial"/>
                <w:color w:val="000000" w:themeColor="text1"/>
                <w:sz w:val="17"/>
                <w:szCs w:val="17"/>
                <w:highlight w:val="none"/>
                <w:lang w:val="pt-BR" w:eastAsia="pt-BR"/>
                <w14:textFill>
                  <w14:solidFill>
                    <w14:schemeClr w14:val="tx1"/>
                  </w14:solidFill>
                </w14:textFill>
              </w:rPr>
              <w:t xml:space="preserve"> com no mínimo 150g.</w:t>
            </w:r>
          </w:p>
        </w:tc>
        <w:tc>
          <w:tcPr>
            <w:tcW w:w="746" w:type="dxa"/>
            <w:tcBorders>
              <w:top w:val="single" w:color="000000" w:sz="4" w:space="0"/>
              <w:left w:val="single" w:color="000000" w:sz="4" w:space="0"/>
              <w:bottom w:val="single" w:color="000000" w:sz="4" w:space="0"/>
              <w:right w:val="single" w:color="000000" w:sz="4" w:space="0"/>
            </w:tcBorders>
            <w:vAlign w:val="center"/>
          </w:tcPr>
          <w:p w14:paraId="774C0594">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sum(D55:O55)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1200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DDAD6C0">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7AD51E78">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17E61C0C">
            <w:pPr>
              <w:pStyle w:val="221"/>
              <w:spacing w:line="240" w:lineRule="auto"/>
              <w:ind w:left="0"/>
              <w:jc w:val="both"/>
              <w:rPr>
                <w:rFonts w:hint="default" w:ascii="Arial" w:hAnsi="Arial" w:cs="Arial"/>
                <w:sz w:val="17"/>
                <w:szCs w:val="17"/>
              </w:rPr>
            </w:pPr>
          </w:p>
        </w:tc>
      </w:tr>
      <w:tr w14:paraId="29F752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32DB9B74">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81</w:t>
            </w:r>
          </w:p>
        </w:tc>
        <w:tc>
          <w:tcPr>
            <w:tcW w:w="4854" w:type="dxa"/>
            <w:tcBorders>
              <w:top w:val="single" w:color="000000" w:sz="4" w:space="0"/>
              <w:left w:val="single" w:color="000000" w:sz="4" w:space="0"/>
              <w:bottom w:val="single" w:color="000000" w:sz="4" w:space="0"/>
              <w:right w:val="single" w:color="000000" w:sz="4" w:space="0"/>
            </w:tcBorders>
            <w:vAlign w:val="top"/>
          </w:tcPr>
          <w:p w14:paraId="0ABC85D3">
            <w:pPr>
              <w:pStyle w:val="332"/>
              <w:jc w:val="both"/>
              <w:rPr>
                <w:rFonts w:hint="default" w:ascii="Arial" w:hAnsi="Arial" w:cs="Arial"/>
                <w:sz w:val="17"/>
                <w:szCs w:val="17"/>
              </w:rPr>
            </w:pPr>
            <w:r>
              <w:rPr>
                <w:rFonts w:hint="default" w:ascii="Arial" w:hAnsi="Arial" w:eastAsia="Calibri" w:cs="Arial"/>
                <w:b/>
                <w:bCs/>
                <w:color w:val="000000"/>
                <w:sz w:val="17"/>
                <w:szCs w:val="17"/>
                <w:highlight w:val="none"/>
                <w:lang w:val="pt-BR" w:eastAsia="pt-BR"/>
              </w:rPr>
              <w:t>Outdoor</w:t>
            </w:r>
            <w:r>
              <w:rPr>
                <w:rFonts w:hint="default" w:ascii="Arial" w:hAnsi="Arial" w:eastAsia="Calibri" w:cs="Arial"/>
                <w:b w:val="0"/>
                <w:bCs w:val="0"/>
                <w:color w:val="000000"/>
                <w:sz w:val="17"/>
                <w:szCs w:val="17"/>
                <w:highlight w:val="none"/>
                <w:lang w:val="en-US" w:eastAsia="pt-BR"/>
              </w:rPr>
              <w:t>,</w:t>
            </w:r>
            <w:r>
              <w:rPr>
                <w:rFonts w:hint="default" w:ascii="Arial" w:hAnsi="Arial" w:eastAsia="Calibri" w:cs="Arial"/>
                <w:b/>
                <w:bCs/>
                <w:color w:val="000000"/>
                <w:sz w:val="17"/>
                <w:szCs w:val="17"/>
                <w:highlight w:val="none"/>
                <w:lang w:val="pt-BR" w:eastAsia="pt-BR"/>
              </w:rPr>
              <w:t xml:space="preserve"> </w:t>
            </w:r>
            <w:r>
              <w:rPr>
                <w:rFonts w:hint="default" w:ascii="Arial" w:hAnsi="Arial" w:eastAsia="Calibri" w:cs="Arial"/>
                <w:color w:val="000000"/>
                <w:sz w:val="17"/>
                <w:szCs w:val="17"/>
                <w:highlight w:val="none"/>
                <w:lang w:val="pt-BR" w:eastAsia="pt-BR"/>
              </w:rPr>
              <w:t>tamanho 2,90m x 2,40m</w:t>
            </w:r>
            <w:r>
              <w:rPr>
                <w:rFonts w:hint="default" w:ascii="Arial" w:hAnsi="Arial" w:eastAsia="Calibri" w:cs="Arial"/>
                <w:color w:val="000000"/>
                <w:sz w:val="17"/>
                <w:szCs w:val="17"/>
                <w:highlight w:val="none"/>
                <w:lang w:val="en-US" w:eastAsia="pt-BR"/>
              </w:rPr>
              <w:t>,</w:t>
            </w:r>
            <w:r>
              <w:rPr>
                <w:rFonts w:hint="default" w:ascii="Arial" w:hAnsi="Arial" w:eastAsia="Calibri" w:cs="Arial"/>
                <w:color w:val="000000"/>
                <w:sz w:val="17"/>
                <w:szCs w:val="17"/>
                <w:highlight w:val="none"/>
                <w:lang w:val="pt-BR" w:eastAsia="pt-BR"/>
              </w:rPr>
              <w:t xml:space="preserve"> com estrutura metálica, revestimento em  chapa galvanizad</w:t>
            </w:r>
            <w:r>
              <w:rPr>
                <w:rFonts w:hint="default" w:ascii="Arial" w:hAnsi="Arial" w:eastAsia="Calibri" w:cs="Arial"/>
                <w:color w:val="000000"/>
                <w:sz w:val="17"/>
                <w:szCs w:val="17"/>
                <w:highlight w:val="none"/>
                <w:lang w:val="en-US" w:eastAsia="pt-BR"/>
              </w:rPr>
              <w:t>a</w:t>
            </w:r>
            <w:r>
              <w:rPr>
                <w:rFonts w:hint="default" w:ascii="Arial" w:hAnsi="Arial" w:eastAsia="Calibri" w:cs="Arial"/>
                <w:color w:val="000000"/>
                <w:sz w:val="17"/>
                <w:szCs w:val="17"/>
                <w:highlight w:val="none"/>
                <w:lang w:val="pt-BR" w:eastAsia="pt-BR"/>
              </w:rPr>
              <w:t xml:space="preserve"> adesivada e laminada,</w:t>
            </w:r>
            <w:r>
              <w:rPr>
                <w:rFonts w:hint="default" w:ascii="Arial" w:hAnsi="Arial" w:eastAsia="Calibri" w:cs="Arial"/>
                <w:color w:val="000000"/>
                <w:sz w:val="17"/>
                <w:szCs w:val="17"/>
                <w:highlight w:val="none"/>
                <w:lang w:val="en-US" w:eastAsia="pt-BR"/>
              </w:rPr>
              <w:t xml:space="preserve"> </w:t>
            </w:r>
            <w:r>
              <w:rPr>
                <w:rFonts w:hint="default" w:ascii="Arial" w:hAnsi="Arial" w:eastAsia="Calibri" w:cs="Arial"/>
                <w:color w:val="000000"/>
                <w:sz w:val="17"/>
                <w:szCs w:val="17"/>
                <w:highlight w:val="none"/>
                <w:lang w:val="pt-BR" w:eastAsia="pt-BR"/>
              </w:rPr>
              <w:t>2 postes de fixação com 5 metros em tubo de 3 polegadas</w:t>
            </w:r>
            <w:r>
              <w:rPr>
                <w:rFonts w:hint="default" w:ascii="Arial" w:hAnsi="Arial" w:eastAsia="Calibri" w:cs="Arial"/>
                <w:color w:val="000000"/>
                <w:sz w:val="17"/>
                <w:szCs w:val="17"/>
                <w:highlight w:val="none"/>
                <w:lang w:val="en-US" w:eastAsia="pt-BR"/>
              </w:rPr>
              <w:t>,</w:t>
            </w:r>
            <w:r>
              <w:rPr>
                <w:rFonts w:hint="default" w:ascii="Arial" w:hAnsi="Arial" w:eastAsia="Calibri" w:cs="Arial"/>
                <w:color w:val="000000"/>
                <w:sz w:val="17"/>
                <w:szCs w:val="17"/>
                <w:highlight w:val="none"/>
                <w:lang w:val="pt-BR" w:eastAsia="pt-BR"/>
              </w:rPr>
              <w:t xml:space="preserve"> com instalação em </w:t>
            </w:r>
            <w:r>
              <w:rPr>
                <w:rFonts w:hint="default" w:ascii="Arial" w:hAnsi="Arial" w:eastAsia="Times New Roman" w:cs="Arial"/>
                <w:color w:val="000000"/>
                <w:sz w:val="17"/>
                <w:szCs w:val="17"/>
                <w:highlight w:val="none"/>
                <w:lang w:val="pt-BR" w:eastAsia="pt-BR"/>
              </w:rPr>
              <w:t>zona urbana de Cataguases-MG.</w:t>
            </w:r>
          </w:p>
        </w:tc>
        <w:tc>
          <w:tcPr>
            <w:tcW w:w="746" w:type="dxa"/>
            <w:tcBorders>
              <w:top w:val="single" w:color="000000" w:sz="4" w:space="0"/>
              <w:left w:val="single" w:color="000000" w:sz="4" w:space="0"/>
              <w:bottom w:val="single" w:color="000000" w:sz="4" w:space="0"/>
              <w:right w:val="single" w:color="000000" w:sz="4" w:space="0"/>
            </w:tcBorders>
            <w:vAlign w:val="center"/>
          </w:tcPr>
          <w:p w14:paraId="6EE945BE">
            <w:pPr>
              <w:jc w:val="center"/>
              <w:rPr>
                <w:rFonts w:hint="default" w:ascii="Arial" w:hAnsi="Arial" w:cs="Arial"/>
                <w:sz w:val="17"/>
                <w:szCs w:val="17"/>
              </w:rPr>
            </w:pPr>
            <w:r>
              <w:rPr>
                <w:rFonts w:hint="default" w:ascii="Arial" w:hAnsi="Arial" w:eastAsia="Times New Roman" w:cs="Arial"/>
                <w:color w:val="000000"/>
                <w:sz w:val="17"/>
                <w:szCs w:val="17"/>
                <w:highlight w:val="none"/>
                <w:lang w:val="pt-BR" w:eastAsia="pt-BR"/>
              </w:rPr>
              <w:fldChar w:fldCharType="begin"/>
            </w:r>
            <w:r>
              <w:rPr>
                <w:rFonts w:hint="default" w:ascii="Arial" w:hAnsi="Arial" w:eastAsia="Times New Roman" w:cs="Arial"/>
                <w:color w:val="000000"/>
                <w:sz w:val="17"/>
                <w:szCs w:val="17"/>
                <w:highlight w:val="none"/>
                <w:lang w:val="pt-BR" w:eastAsia="pt-BR"/>
              </w:rPr>
              <w:instrText xml:space="preserve"> = sum(D46:P46) \* MERGEFORMAT </w:instrText>
            </w:r>
            <w:r>
              <w:rPr>
                <w:rFonts w:hint="default" w:ascii="Arial" w:hAnsi="Arial" w:eastAsia="Times New Roman" w:cs="Arial"/>
                <w:color w:val="000000"/>
                <w:sz w:val="17"/>
                <w:szCs w:val="17"/>
                <w:highlight w:val="none"/>
                <w:lang w:val="pt-BR" w:eastAsia="pt-BR"/>
              </w:rPr>
              <w:fldChar w:fldCharType="separate"/>
            </w:r>
            <w:r>
              <w:rPr>
                <w:rFonts w:hint="default" w:ascii="Arial" w:hAnsi="Arial" w:eastAsia="Times New Roman" w:cs="Arial"/>
                <w:color w:val="000000"/>
                <w:sz w:val="17"/>
                <w:szCs w:val="17"/>
                <w:highlight w:val="none"/>
                <w:lang w:val="pt-BR" w:eastAsia="pt-BR"/>
              </w:rPr>
              <w:t>46</w:t>
            </w:r>
            <w:r>
              <w:rPr>
                <w:rFonts w:hint="default" w:ascii="Arial" w:hAnsi="Arial" w:eastAsia="Times New Roman" w:cs="Arial"/>
                <w:color w:val="000000"/>
                <w:sz w:val="17"/>
                <w:szCs w:val="17"/>
                <w:highlight w:val="none"/>
                <w:lang w:val="pt-BR"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865506A">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39BF96B">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499699D8">
            <w:pPr>
              <w:pStyle w:val="221"/>
              <w:spacing w:line="240" w:lineRule="auto"/>
              <w:ind w:left="0"/>
              <w:jc w:val="both"/>
              <w:rPr>
                <w:rFonts w:hint="default" w:ascii="Arial" w:hAnsi="Arial" w:cs="Arial"/>
                <w:sz w:val="17"/>
                <w:szCs w:val="17"/>
              </w:rPr>
            </w:pPr>
          </w:p>
        </w:tc>
      </w:tr>
      <w:tr w14:paraId="215757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7C5D05FF">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82</w:t>
            </w:r>
          </w:p>
        </w:tc>
        <w:tc>
          <w:tcPr>
            <w:tcW w:w="4854" w:type="dxa"/>
            <w:tcBorders>
              <w:top w:val="single" w:color="000000" w:sz="4" w:space="0"/>
              <w:left w:val="single" w:color="000000" w:sz="4" w:space="0"/>
              <w:bottom w:val="single" w:color="000000" w:sz="4" w:space="0"/>
              <w:right w:val="single" w:color="000000" w:sz="4" w:space="0"/>
            </w:tcBorders>
            <w:vAlign w:val="top"/>
          </w:tcPr>
          <w:p w14:paraId="08F61AA7">
            <w:pPr>
              <w:jc w:val="both"/>
              <w:rPr>
                <w:rFonts w:hint="default" w:ascii="Arial" w:hAnsi="Arial" w:cs="Arial"/>
                <w:sz w:val="17"/>
                <w:szCs w:val="17"/>
              </w:rPr>
            </w:pPr>
            <w:r>
              <w:rPr>
                <w:rFonts w:hint="default" w:ascii="Arial" w:hAnsi="Arial" w:eastAsia="Times New Roman" w:cs="Arial"/>
                <w:b/>
                <w:bCs/>
                <w:color w:val="000000" w:themeColor="text1"/>
                <w:sz w:val="17"/>
                <w:szCs w:val="17"/>
                <w:highlight w:val="none"/>
                <w:shd w:val="clear" w:color="auto" w:fill="FFFFFF"/>
                <w:lang w:val="pt-BR" w:eastAsia="pt-BR"/>
                <w14:textFill>
                  <w14:solidFill>
                    <w14:schemeClr w14:val="tx1"/>
                  </w14:solidFill>
                </w14:textFill>
              </w:rPr>
              <w:t>Painel em lona</w:t>
            </w:r>
            <w:r>
              <w:rPr>
                <w:rFonts w:hint="default" w:ascii="Arial" w:hAnsi="Arial" w:eastAsia="Times New Roman" w:cs="Arial"/>
                <w:b/>
                <w:bCs/>
                <w:color w:val="000000" w:themeColor="text1"/>
                <w:sz w:val="17"/>
                <w:szCs w:val="17"/>
                <w:highlight w:val="none"/>
                <w:shd w:val="clear" w:color="auto" w:fill="FFFFFF"/>
                <w:lang w:val="en-US" w:eastAsia="pt-BR"/>
                <w14:textFill>
                  <w14:solidFill>
                    <w14:schemeClr w14:val="tx1"/>
                  </w14:solidFill>
                </w14:textFill>
              </w:rPr>
              <w:t>,</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 xml:space="preserve"> </w:t>
            </w:r>
            <w:r>
              <w:rPr>
                <w:rFonts w:hint="default" w:ascii="Arial" w:hAnsi="Arial" w:eastAsia="Times New Roman" w:cs="Arial"/>
                <w:b w:val="0"/>
                <w:bCs w:val="0"/>
                <w:color w:val="000000" w:themeColor="text1"/>
                <w:sz w:val="17"/>
                <w:szCs w:val="17"/>
                <w:highlight w:val="none"/>
                <w:shd w:val="clear" w:color="auto" w:fill="FFFFFF"/>
                <w:lang w:val="pt-BR" w:eastAsia="pt-BR"/>
                <w14:textFill>
                  <w14:solidFill>
                    <w14:schemeClr w14:val="tx1"/>
                  </w14:solidFill>
                </w14:textFill>
              </w:rPr>
              <w:t>impressa</w:t>
            </w:r>
            <w:r>
              <w:rPr>
                <w:rFonts w:hint="default" w:ascii="Arial" w:hAnsi="Arial" w:eastAsia="Times New Roman" w:cs="Arial"/>
                <w:b w:val="0"/>
                <w:bCs w:val="0"/>
                <w:color w:val="000000" w:themeColor="text1"/>
                <w:sz w:val="17"/>
                <w:szCs w:val="17"/>
                <w:highlight w:val="none"/>
                <w:shd w:val="clear" w:color="auto" w:fill="FFFFFF"/>
                <w:lang w:val="en-US" w:eastAsia="pt-BR"/>
                <w14:textFill>
                  <w14:solidFill>
                    <w14:schemeClr w14:val="tx1"/>
                  </w14:solidFill>
                </w14:textFill>
              </w:rPr>
              <w:t xml:space="preserve"> </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em cores</w:t>
            </w:r>
            <w:r>
              <w:rPr>
                <w:rFonts w:hint="default" w:ascii="Arial" w:hAnsi="Arial" w:eastAsia="Times New Roman" w:cs="Arial"/>
                <w:color w:val="000000" w:themeColor="text1"/>
                <w:sz w:val="17"/>
                <w:szCs w:val="17"/>
                <w:highlight w:val="none"/>
                <w:shd w:val="clear" w:color="auto" w:fill="FFFFFF"/>
                <w:lang w:val="en-US" w:eastAsia="pt-BR"/>
                <w14:textFill>
                  <w14:solidFill>
                    <w14:schemeClr w14:val="tx1"/>
                  </w14:solidFill>
                </w14:textFill>
              </w:rPr>
              <w:t>,</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 xml:space="preserve"> com estrutura em metalon e acabamento em cantoneiras de alumínio</w:t>
            </w:r>
            <w:r>
              <w:rPr>
                <w:rFonts w:hint="default" w:ascii="Arial" w:hAnsi="Arial" w:eastAsia="Times New Roman" w:cs="Arial"/>
                <w:color w:val="000000" w:themeColor="text1"/>
                <w:sz w:val="17"/>
                <w:szCs w:val="17"/>
                <w:highlight w:val="none"/>
                <w:shd w:val="clear" w:color="auto" w:fill="FFFFFF"/>
                <w:lang w:val="en-US" w:eastAsia="pt-BR"/>
                <w14:textFill>
                  <w14:solidFill>
                    <w14:schemeClr w14:val="tx1"/>
                  </w14:solidFill>
                </w14:textFill>
              </w:rPr>
              <w:t>,</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 xml:space="preserve"> confeccionado nas medidas e padronage</w:t>
            </w:r>
            <w:r>
              <w:rPr>
                <w:rFonts w:hint="default" w:ascii="Arial" w:hAnsi="Arial" w:eastAsia="Times New Roman" w:cs="Arial"/>
                <w:color w:val="000000" w:themeColor="text1"/>
                <w:sz w:val="17"/>
                <w:szCs w:val="17"/>
                <w:highlight w:val="none"/>
                <w:shd w:val="clear" w:color="auto" w:fill="FFFFFF"/>
                <w:lang w:val="en-US" w:eastAsia="pt-BR"/>
                <w14:textFill>
                  <w14:solidFill>
                    <w14:schemeClr w14:val="tx1"/>
                  </w14:solidFill>
                </w14:textFill>
              </w:rPr>
              <w:t>ns</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 xml:space="preserve"> disponibilizada</w:t>
            </w:r>
            <w:r>
              <w:rPr>
                <w:rFonts w:hint="default" w:ascii="Arial" w:hAnsi="Arial" w:eastAsia="Times New Roman" w:cs="Arial"/>
                <w:color w:val="000000" w:themeColor="text1"/>
                <w:sz w:val="17"/>
                <w:szCs w:val="17"/>
                <w:highlight w:val="none"/>
                <w:shd w:val="clear" w:color="auto" w:fill="FFFFFF"/>
                <w:lang w:val="en-US" w:eastAsia="pt-BR"/>
                <w14:textFill>
                  <w14:solidFill>
                    <w14:schemeClr w14:val="tx1"/>
                  </w14:solidFill>
                </w14:textFill>
              </w:rPr>
              <w:t>s</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 xml:space="preserve"> ao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6D42C78A">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sum(D72:P72)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60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8154A79">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M2</w:t>
            </w:r>
          </w:p>
        </w:tc>
        <w:tc>
          <w:tcPr>
            <w:tcW w:w="1465" w:type="dxa"/>
            <w:tcBorders>
              <w:top w:val="single" w:color="000000" w:sz="4" w:space="0"/>
              <w:left w:val="single" w:color="000000" w:sz="4" w:space="0"/>
              <w:bottom w:val="single" w:color="000000" w:sz="4" w:space="0"/>
              <w:right w:val="single" w:color="000000" w:sz="4" w:space="0"/>
            </w:tcBorders>
          </w:tcPr>
          <w:p w14:paraId="69F914CD">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688B92DF">
            <w:pPr>
              <w:pStyle w:val="221"/>
              <w:spacing w:line="240" w:lineRule="auto"/>
              <w:ind w:left="0"/>
              <w:jc w:val="both"/>
              <w:rPr>
                <w:rFonts w:hint="default" w:ascii="Arial" w:hAnsi="Arial" w:cs="Arial"/>
                <w:sz w:val="17"/>
                <w:szCs w:val="17"/>
              </w:rPr>
            </w:pPr>
          </w:p>
        </w:tc>
      </w:tr>
      <w:tr w14:paraId="3C2C05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018CFC4B">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83</w:t>
            </w:r>
          </w:p>
        </w:tc>
        <w:tc>
          <w:tcPr>
            <w:tcW w:w="4854" w:type="dxa"/>
            <w:tcBorders>
              <w:top w:val="single" w:color="000000" w:sz="4" w:space="0"/>
              <w:left w:val="single" w:color="000000" w:sz="4" w:space="0"/>
              <w:bottom w:val="single" w:color="000000" w:sz="4" w:space="0"/>
              <w:right w:val="single" w:color="000000" w:sz="4" w:space="0"/>
            </w:tcBorders>
            <w:vAlign w:val="top"/>
          </w:tcPr>
          <w:p w14:paraId="5C97298F">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 xml:space="preserve">Panfleto </w:t>
            </w:r>
            <w:r>
              <w:rPr>
                <w:rFonts w:hint="default" w:ascii="Arial" w:hAnsi="Arial" w:eastAsia="Times New Roman" w:cs="Arial"/>
                <w:color w:val="000000"/>
                <w:sz w:val="17"/>
                <w:szCs w:val="17"/>
                <w:highlight w:val="none"/>
                <w:lang w:val="pt-BR" w:eastAsia="pt-BR"/>
              </w:rPr>
              <w:t xml:space="preserve">com medidas 21x15cm. </w:t>
            </w:r>
            <w:r>
              <w:rPr>
                <w:rFonts w:hint="default" w:ascii="Arial" w:hAnsi="Arial" w:cs="Arial"/>
                <w:color w:val="000000"/>
                <w:sz w:val="17"/>
                <w:szCs w:val="17"/>
                <w:highlight w:val="none"/>
                <w:shd w:val="clear" w:color="auto" w:fill="FFFFFF"/>
                <w:lang w:val="pt-BR" w:eastAsia="pt-BR"/>
              </w:rPr>
              <w:t xml:space="preserve">Impressão offset colorido, papel couche brilho 150g, frente e verso. </w:t>
            </w:r>
            <w:r>
              <w:rPr>
                <w:rFonts w:hint="default" w:ascii="Arial" w:hAnsi="Arial" w:eastAsia="Times New Roman" w:cs="Arial"/>
                <w:color w:val="000000"/>
                <w:sz w:val="17"/>
                <w:szCs w:val="17"/>
                <w:highlight w:val="none"/>
                <w:lang w:val="pt-BR" w:eastAsia="pt-BR"/>
              </w:rPr>
              <w:t>Elaboração da arte. Alta definição.</w:t>
            </w:r>
          </w:p>
        </w:tc>
        <w:tc>
          <w:tcPr>
            <w:tcW w:w="746" w:type="dxa"/>
            <w:tcBorders>
              <w:top w:val="single" w:color="000000" w:sz="4" w:space="0"/>
              <w:left w:val="single" w:color="000000" w:sz="4" w:space="0"/>
              <w:bottom w:val="single" w:color="000000" w:sz="4" w:space="0"/>
              <w:right w:val="single" w:color="000000" w:sz="4" w:space="0"/>
            </w:tcBorders>
            <w:vAlign w:val="center"/>
          </w:tcPr>
          <w:p w14:paraId="484E4CDC">
            <w:pPr>
              <w:jc w:val="center"/>
              <w:rPr>
                <w:rFonts w:hint="default" w:ascii="Arial" w:hAnsi="Arial" w:cs="Arial"/>
                <w:sz w:val="17"/>
                <w:szCs w:val="17"/>
              </w:rPr>
            </w:pPr>
            <w:r>
              <w:rPr>
                <w:rFonts w:hint="default" w:ascii="Arial" w:hAnsi="Arial" w:cs="Arial"/>
                <w:color w:val="000000"/>
                <w:sz w:val="17"/>
                <w:szCs w:val="17"/>
                <w:highlight w:val="none"/>
                <w:lang w:val="en-US" w:eastAsia="pt-BR"/>
              </w:rPr>
              <w:fldChar w:fldCharType="begin"/>
            </w:r>
            <w:r>
              <w:rPr>
                <w:rFonts w:hint="default" w:ascii="Arial" w:hAnsi="Arial" w:cs="Arial"/>
                <w:color w:val="000000"/>
                <w:sz w:val="17"/>
                <w:szCs w:val="17"/>
                <w:highlight w:val="none"/>
                <w:lang w:val="en-US" w:eastAsia="pt-BR"/>
              </w:rPr>
              <w:instrText xml:space="preserve"> = sum(D47:P47) \* MERGEFORMAT </w:instrText>
            </w:r>
            <w:r>
              <w:rPr>
                <w:rFonts w:hint="default" w:ascii="Arial" w:hAnsi="Arial" w:cs="Arial"/>
                <w:color w:val="000000"/>
                <w:sz w:val="17"/>
                <w:szCs w:val="17"/>
                <w:highlight w:val="none"/>
                <w:lang w:val="en-US" w:eastAsia="pt-BR"/>
              </w:rPr>
              <w:fldChar w:fldCharType="separate"/>
            </w:r>
            <w:r>
              <w:rPr>
                <w:rFonts w:hint="default" w:ascii="Arial" w:hAnsi="Arial" w:cs="Arial"/>
                <w:color w:val="000000"/>
                <w:sz w:val="17"/>
                <w:szCs w:val="17"/>
                <w:highlight w:val="none"/>
                <w:lang w:val="en-US" w:eastAsia="pt-BR"/>
              </w:rPr>
              <w:t>8000</w:t>
            </w:r>
            <w:r>
              <w:rPr>
                <w:rFonts w:hint="default" w:ascii="Arial" w:hAnsi="Arial" w:cs="Arial"/>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44F5F351">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30D7FA9A">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2BEC8916">
            <w:pPr>
              <w:pStyle w:val="221"/>
              <w:spacing w:line="240" w:lineRule="auto"/>
              <w:ind w:left="0"/>
              <w:jc w:val="both"/>
              <w:rPr>
                <w:rFonts w:hint="default" w:ascii="Arial" w:hAnsi="Arial" w:cs="Arial"/>
                <w:sz w:val="17"/>
                <w:szCs w:val="17"/>
              </w:rPr>
            </w:pPr>
          </w:p>
        </w:tc>
      </w:tr>
      <w:tr w14:paraId="530454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7CDAC511">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84</w:t>
            </w:r>
          </w:p>
        </w:tc>
        <w:tc>
          <w:tcPr>
            <w:tcW w:w="4854" w:type="dxa"/>
            <w:tcBorders>
              <w:top w:val="single" w:color="000000" w:sz="4" w:space="0"/>
              <w:left w:val="single" w:color="000000" w:sz="4" w:space="0"/>
              <w:bottom w:val="single" w:color="000000" w:sz="4" w:space="0"/>
              <w:right w:val="single" w:color="000000" w:sz="4" w:space="0"/>
            </w:tcBorders>
            <w:vAlign w:val="top"/>
          </w:tcPr>
          <w:p w14:paraId="045CAAA8">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Papel ofício</w:t>
            </w:r>
            <w:r>
              <w:rPr>
                <w:rFonts w:hint="default" w:ascii="Arial" w:hAnsi="Arial" w:eastAsia="Times New Roman" w:cs="Arial"/>
                <w:color w:val="000000"/>
                <w:sz w:val="17"/>
                <w:szCs w:val="17"/>
                <w:highlight w:val="none"/>
                <w:lang w:val="pt-BR" w:eastAsia="pt-BR"/>
              </w:rPr>
              <w:t xml:space="preserve"> em tamanho A4 timbrado</w:t>
            </w:r>
          </w:p>
        </w:tc>
        <w:tc>
          <w:tcPr>
            <w:tcW w:w="746" w:type="dxa"/>
            <w:tcBorders>
              <w:top w:val="single" w:color="000000" w:sz="4" w:space="0"/>
              <w:left w:val="single" w:color="000000" w:sz="4" w:space="0"/>
              <w:bottom w:val="single" w:color="000000" w:sz="4" w:space="0"/>
              <w:right w:val="single" w:color="000000" w:sz="4" w:space="0"/>
            </w:tcBorders>
            <w:vAlign w:val="center"/>
          </w:tcPr>
          <w:p w14:paraId="2B275562">
            <w:pPr>
              <w:jc w:val="center"/>
              <w:rPr>
                <w:rFonts w:hint="default" w:ascii="Arial" w:hAnsi="Arial" w:cs="Arial"/>
                <w:sz w:val="17"/>
                <w:szCs w:val="17"/>
              </w:rPr>
            </w:pPr>
            <w:r>
              <w:rPr>
                <w:rFonts w:hint="default" w:ascii="Arial" w:hAnsi="Arial" w:eastAsia="Times New Roman" w:cs="Arial"/>
                <w:color w:val="000000"/>
                <w:sz w:val="17"/>
                <w:szCs w:val="17"/>
                <w:highlight w:val="none"/>
                <w:lang w:val="en-US" w:eastAsia="pt-BR"/>
              </w:rPr>
              <w:t>500</w:t>
            </w:r>
          </w:p>
        </w:tc>
        <w:tc>
          <w:tcPr>
            <w:tcW w:w="700" w:type="dxa"/>
            <w:tcBorders>
              <w:top w:val="single" w:color="000000" w:sz="4" w:space="0"/>
              <w:left w:val="single" w:color="000000" w:sz="4" w:space="0"/>
              <w:bottom w:val="single" w:color="000000" w:sz="4" w:space="0"/>
              <w:right w:val="single" w:color="000000" w:sz="4" w:space="0"/>
            </w:tcBorders>
            <w:vAlign w:val="center"/>
          </w:tcPr>
          <w:p w14:paraId="0769C41B">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D332751">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6359929B">
            <w:pPr>
              <w:pStyle w:val="221"/>
              <w:spacing w:line="240" w:lineRule="auto"/>
              <w:ind w:left="0"/>
              <w:jc w:val="both"/>
              <w:rPr>
                <w:rFonts w:hint="default" w:ascii="Arial" w:hAnsi="Arial" w:cs="Arial"/>
                <w:sz w:val="17"/>
                <w:szCs w:val="17"/>
              </w:rPr>
            </w:pPr>
          </w:p>
        </w:tc>
      </w:tr>
      <w:tr w14:paraId="390F78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6EE4544F">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85</w:t>
            </w:r>
          </w:p>
        </w:tc>
        <w:tc>
          <w:tcPr>
            <w:tcW w:w="4854" w:type="dxa"/>
            <w:tcBorders>
              <w:top w:val="single" w:color="000000" w:sz="4" w:space="0"/>
              <w:left w:val="single" w:color="000000" w:sz="4" w:space="0"/>
              <w:bottom w:val="single" w:color="000000" w:sz="4" w:space="0"/>
              <w:right w:val="single" w:color="000000" w:sz="4" w:space="0"/>
            </w:tcBorders>
            <w:vAlign w:val="top"/>
          </w:tcPr>
          <w:p w14:paraId="3B743259">
            <w:pPr>
              <w:pStyle w:val="332"/>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Pasta simples</w:t>
            </w:r>
            <w:r>
              <w:rPr>
                <w:rFonts w:hint="default" w:ascii="Arial" w:hAnsi="Arial" w:eastAsia="Times New Roman" w:cs="Arial"/>
                <w:color w:val="000000"/>
                <w:sz w:val="17"/>
                <w:szCs w:val="17"/>
                <w:highlight w:val="none"/>
                <w:lang w:val="pt-BR" w:eastAsia="pt-BR"/>
              </w:rPr>
              <w:t xml:space="preserve"> em cartolina</w:t>
            </w:r>
            <w:r>
              <w:rPr>
                <w:rFonts w:hint="default" w:ascii="Arial" w:hAnsi="Arial" w:eastAsia="Times New Roman" w:cs="Arial"/>
                <w:color w:val="000000"/>
                <w:sz w:val="17"/>
                <w:szCs w:val="17"/>
                <w:highlight w:val="none"/>
                <w:lang w:val="en-US" w:eastAsia="pt-BR"/>
              </w:rPr>
              <w:t>,</w:t>
            </w:r>
            <w:r>
              <w:rPr>
                <w:rFonts w:hint="default" w:ascii="Arial" w:hAnsi="Arial" w:eastAsia="Times New Roman" w:cs="Arial"/>
                <w:color w:val="000000"/>
                <w:sz w:val="17"/>
                <w:szCs w:val="17"/>
                <w:highlight w:val="none"/>
                <w:lang w:val="pt-BR" w:eastAsia="pt-BR"/>
              </w:rPr>
              <w:t xml:space="preserve"> na cor amarelo</w:t>
            </w:r>
            <w:r>
              <w:rPr>
                <w:rFonts w:hint="default" w:ascii="Arial" w:hAnsi="Arial" w:eastAsia="Times New Roman" w:cs="Arial"/>
                <w:color w:val="000000"/>
                <w:sz w:val="17"/>
                <w:szCs w:val="17"/>
                <w:highlight w:val="none"/>
                <w:lang w:val="en-US" w:eastAsia="pt-BR"/>
              </w:rPr>
              <w:t>,</w:t>
            </w:r>
            <w:r>
              <w:rPr>
                <w:rFonts w:hint="default" w:ascii="Arial" w:hAnsi="Arial" w:eastAsia="Times New Roman" w:cs="Arial"/>
                <w:color w:val="000000"/>
                <w:sz w:val="17"/>
                <w:szCs w:val="17"/>
                <w:highlight w:val="none"/>
                <w:lang w:val="pt-BR" w:eastAsia="pt-BR"/>
              </w:rPr>
              <w:t xml:space="preserve"> para arquivo de documentos de alunos</w:t>
            </w:r>
            <w:r>
              <w:rPr>
                <w:rFonts w:hint="default" w:ascii="Arial" w:hAnsi="Arial" w:eastAsia="Times New Roman" w:cs="Arial"/>
                <w:color w:val="000000"/>
                <w:sz w:val="17"/>
                <w:szCs w:val="17"/>
                <w:highlight w:val="none"/>
                <w:lang w:val="en-US" w:eastAsia="pt-BR"/>
              </w:rPr>
              <w:t>,</w:t>
            </w:r>
            <w:r>
              <w:rPr>
                <w:rFonts w:hint="default" w:ascii="Arial" w:hAnsi="Arial" w:eastAsia="Times New Roman" w:cs="Arial"/>
                <w:color w:val="000000"/>
                <w:sz w:val="17"/>
                <w:szCs w:val="17"/>
                <w:highlight w:val="none"/>
                <w:lang w:val="pt-BR" w:eastAsia="pt-BR"/>
              </w:rPr>
              <w:t xml:space="preserve"> medindo 35x25cm.</w:t>
            </w:r>
          </w:p>
        </w:tc>
        <w:tc>
          <w:tcPr>
            <w:tcW w:w="746" w:type="dxa"/>
            <w:tcBorders>
              <w:top w:val="single" w:color="000000" w:sz="4" w:space="0"/>
              <w:left w:val="single" w:color="000000" w:sz="4" w:space="0"/>
              <w:bottom w:val="single" w:color="000000" w:sz="4" w:space="0"/>
              <w:right w:val="single" w:color="000000" w:sz="4" w:space="0"/>
            </w:tcBorders>
            <w:vAlign w:val="center"/>
          </w:tcPr>
          <w:p w14:paraId="21609671">
            <w:pPr>
              <w:jc w:val="center"/>
              <w:rPr>
                <w:rFonts w:hint="default" w:ascii="Arial" w:hAnsi="Arial" w:cs="Arial"/>
                <w:sz w:val="17"/>
                <w:szCs w:val="17"/>
              </w:rPr>
            </w:pPr>
            <w:r>
              <w:rPr>
                <w:rFonts w:hint="default" w:ascii="Arial" w:hAnsi="Arial" w:eastAsia="Times New Roman" w:cs="Arial"/>
                <w:color w:val="000000"/>
                <w:sz w:val="17"/>
                <w:szCs w:val="17"/>
                <w:highlight w:val="none"/>
                <w:lang w:val="en-US" w:eastAsia="pt-BR"/>
              </w:rPr>
              <w:t>3050</w:t>
            </w:r>
          </w:p>
        </w:tc>
        <w:tc>
          <w:tcPr>
            <w:tcW w:w="700" w:type="dxa"/>
            <w:tcBorders>
              <w:top w:val="single" w:color="000000" w:sz="4" w:space="0"/>
              <w:left w:val="single" w:color="000000" w:sz="4" w:space="0"/>
              <w:bottom w:val="single" w:color="000000" w:sz="4" w:space="0"/>
              <w:right w:val="single" w:color="000000" w:sz="4" w:space="0"/>
            </w:tcBorders>
            <w:vAlign w:val="center"/>
          </w:tcPr>
          <w:p w14:paraId="394B9499">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4DC224D">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25BBD140">
            <w:pPr>
              <w:pStyle w:val="221"/>
              <w:spacing w:line="240" w:lineRule="auto"/>
              <w:ind w:left="0"/>
              <w:jc w:val="both"/>
              <w:rPr>
                <w:rFonts w:hint="default" w:ascii="Arial" w:hAnsi="Arial" w:cs="Arial"/>
                <w:sz w:val="17"/>
                <w:szCs w:val="17"/>
              </w:rPr>
            </w:pPr>
          </w:p>
        </w:tc>
      </w:tr>
      <w:tr w14:paraId="165206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1E5BE2FF">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86</w:t>
            </w:r>
          </w:p>
        </w:tc>
        <w:tc>
          <w:tcPr>
            <w:tcW w:w="4854" w:type="dxa"/>
            <w:tcBorders>
              <w:top w:val="single" w:color="000000" w:sz="4" w:space="0"/>
              <w:left w:val="single" w:color="000000" w:sz="4" w:space="0"/>
              <w:bottom w:val="single" w:color="000000" w:sz="4" w:space="0"/>
              <w:right w:val="single" w:color="000000" w:sz="4" w:space="0"/>
            </w:tcBorders>
            <w:vAlign w:val="top"/>
          </w:tcPr>
          <w:p w14:paraId="54CF469C">
            <w:pPr>
              <w:jc w:val="both"/>
              <w:rPr>
                <w:rFonts w:hint="default" w:ascii="Arial" w:hAnsi="Arial" w:cs="Arial"/>
                <w:sz w:val="17"/>
                <w:szCs w:val="17"/>
              </w:rPr>
            </w:pPr>
            <w:r>
              <w:rPr>
                <w:rFonts w:hint="default" w:ascii="Arial" w:hAnsi="Arial" w:eastAsia="Times New Roman" w:cs="Arial"/>
                <w:b/>
                <w:bCs/>
                <w:color w:val="000000"/>
                <w:sz w:val="17"/>
                <w:szCs w:val="17"/>
                <w:highlight w:val="none"/>
                <w:lang w:eastAsia="pt-BR"/>
              </w:rPr>
              <w:t xml:space="preserve">Placa </w:t>
            </w:r>
            <w:r>
              <w:rPr>
                <w:rFonts w:hint="default" w:ascii="Arial" w:hAnsi="Arial" w:eastAsia="Times New Roman" w:cs="Arial"/>
                <w:color w:val="000000"/>
                <w:sz w:val="17"/>
                <w:szCs w:val="17"/>
                <w:highlight w:val="none"/>
                <w:lang w:eastAsia="pt-BR"/>
              </w:rPr>
              <w:t>com as medidas 3x1,20</w:t>
            </w:r>
            <w:r>
              <w:rPr>
                <w:rFonts w:hint="default" w:ascii="Arial" w:hAnsi="Arial" w:eastAsia="Times New Roman" w:cs="Arial"/>
                <w:color w:val="000000"/>
                <w:sz w:val="17"/>
                <w:szCs w:val="17"/>
                <w:highlight w:val="none"/>
                <w:lang w:val="en-US" w:eastAsia="pt-BR"/>
              </w:rPr>
              <w:t>m,</w:t>
            </w:r>
            <w:r>
              <w:rPr>
                <w:rFonts w:hint="default" w:ascii="Arial" w:hAnsi="Arial" w:eastAsia="Times New Roman" w:cs="Arial"/>
                <w:color w:val="000000"/>
                <w:sz w:val="17"/>
                <w:szCs w:val="17"/>
                <w:highlight w:val="none"/>
                <w:lang w:eastAsia="pt-BR"/>
              </w:rPr>
              <w:t xml:space="preserve"> estrutura em metalon 30x20mm, lona impressa, acabamento em cantoneiras e fixação com tubos de ferro 2”</w:t>
            </w:r>
            <w:r>
              <w:rPr>
                <w:rFonts w:hint="default" w:ascii="Arial" w:hAnsi="Arial" w:eastAsia="Times New Roman" w:cs="Arial"/>
                <w:color w:val="000000"/>
                <w:sz w:val="17"/>
                <w:szCs w:val="17"/>
                <w:highlight w:val="none"/>
                <w:lang w:val="en-US" w:eastAsia="pt-BR"/>
              </w:rPr>
              <w:t xml:space="preserve"> (polegadas)</w:t>
            </w:r>
            <w:r>
              <w:rPr>
                <w:rFonts w:hint="default" w:ascii="Arial" w:hAnsi="Arial" w:eastAsia="Times New Roman" w:cs="Arial"/>
                <w:color w:val="000000"/>
                <w:sz w:val="17"/>
                <w:szCs w:val="17"/>
                <w:highlight w:val="none"/>
                <w:lang w:eastAsia="pt-BR"/>
              </w:rPr>
              <w:t>.</w:t>
            </w:r>
          </w:p>
        </w:tc>
        <w:tc>
          <w:tcPr>
            <w:tcW w:w="746" w:type="dxa"/>
            <w:tcBorders>
              <w:top w:val="single" w:color="000000" w:sz="4" w:space="0"/>
              <w:left w:val="single" w:color="000000" w:sz="4" w:space="0"/>
              <w:bottom w:val="single" w:color="000000" w:sz="4" w:space="0"/>
              <w:right w:val="single" w:color="000000" w:sz="4" w:space="0"/>
            </w:tcBorders>
            <w:vAlign w:val="center"/>
          </w:tcPr>
          <w:p w14:paraId="59533111">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2</w:t>
            </w:r>
          </w:p>
        </w:tc>
        <w:tc>
          <w:tcPr>
            <w:tcW w:w="700" w:type="dxa"/>
            <w:tcBorders>
              <w:top w:val="single" w:color="000000" w:sz="4" w:space="0"/>
              <w:left w:val="single" w:color="000000" w:sz="4" w:space="0"/>
              <w:bottom w:val="single" w:color="000000" w:sz="4" w:space="0"/>
              <w:right w:val="single" w:color="000000" w:sz="4" w:space="0"/>
            </w:tcBorders>
            <w:vAlign w:val="center"/>
          </w:tcPr>
          <w:p w14:paraId="6C8D903E">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6ABEFB46">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43CA24FC">
            <w:pPr>
              <w:pStyle w:val="221"/>
              <w:spacing w:line="240" w:lineRule="auto"/>
              <w:ind w:left="0"/>
              <w:jc w:val="both"/>
              <w:rPr>
                <w:rFonts w:hint="default" w:ascii="Arial" w:hAnsi="Arial" w:cs="Arial"/>
                <w:sz w:val="17"/>
                <w:szCs w:val="17"/>
              </w:rPr>
            </w:pPr>
          </w:p>
        </w:tc>
      </w:tr>
      <w:tr w14:paraId="250655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66CB6D22">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87</w:t>
            </w:r>
          </w:p>
        </w:tc>
        <w:tc>
          <w:tcPr>
            <w:tcW w:w="4854" w:type="dxa"/>
            <w:tcBorders>
              <w:top w:val="single" w:color="000000" w:sz="4" w:space="0"/>
              <w:left w:val="single" w:color="000000" w:sz="4" w:space="0"/>
              <w:bottom w:val="single" w:color="000000" w:sz="4" w:space="0"/>
              <w:right w:val="single" w:color="000000" w:sz="4" w:space="0"/>
            </w:tcBorders>
            <w:vAlign w:val="top"/>
          </w:tcPr>
          <w:p w14:paraId="0E98B05A">
            <w:pPr>
              <w:jc w:val="both"/>
              <w:rPr>
                <w:rFonts w:hint="default" w:ascii="Arial" w:hAnsi="Arial" w:cs="Arial"/>
                <w:sz w:val="17"/>
                <w:szCs w:val="17"/>
              </w:rPr>
            </w:pPr>
            <w:r>
              <w:rPr>
                <w:rFonts w:hint="default" w:ascii="Arial" w:hAnsi="Arial" w:eastAsia="Times New Roman" w:cs="Arial"/>
                <w:b/>
                <w:bCs/>
                <w:color w:val="000000"/>
                <w:sz w:val="17"/>
                <w:szCs w:val="17"/>
                <w:highlight w:val="none"/>
                <w:shd w:val="clear" w:color="auto" w:fill="FFFFFF"/>
                <w:lang w:val="pt-BR" w:eastAsia="pt-BR"/>
              </w:rPr>
              <w:t>Placas de sinalização</w:t>
            </w:r>
            <w:r>
              <w:rPr>
                <w:rFonts w:hint="default" w:ascii="Arial" w:hAnsi="Arial" w:eastAsia="Times New Roman" w:cs="Arial"/>
                <w:color w:val="000000"/>
                <w:sz w:val="17"/>
                <w:szCs w:val="17"/>
                <w:highlight w:val="none"/>
                <w:shd w:val="clear" w:color="auto" w:fill="FFFFFF"/>
                <w:lang w:val="pt-BR" w:eastAsia="pt-BR"/>
              </w:rPr>
              <w:t xml:space="preserve"> em PVC. Medidas aproximadas de 30cm x 10cm, com cor de fundo azul e letras brancas. Durabilidade e resistência adequadas para uso em ambientes internos de unidades de saúde. As placas deverão conter fitas adesivas dupla face em seu verso, para facilitar a instalação. Visibilidade e legibilidade adequadas. Arte conforme determinado pela Secretaria de Saúde.</w:t>
            </w:r>
          </w:p>
        </w:tc>
        <w:tc>
          <w:tcPr>
            <w:tcW w:w="746" w:type="dxa"/>
            <w:tcBorders>
              <w:top w:val="single" w:color="000000" w:sz="4" w:space="0"/>
              <w:left w:val="single" w:color="000000" w:sz="4" w:space="0"/>
              <w:bottom w:val="single" w:color="000000" w:sz="4" w:space="0"/>
              <w:right w:val="single" w:color="000000" w:sz="4" w:space="0"/>
            </w:tcBorders>
            <w:vAlign w:val="center"/>
          </w:tcPr>
          <w:p w14:paraId="67919C7A">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1000</w:t>
            </w:r>
          </w:p>
        </w:tc>
        <w:tc>
          <w:tcPr>
            <w:tcW w:w="700" w:type="dxa"/>
            <w:tcBorders>
              <w:top w:val="single" w:color="000000" w:sz="4" w:space="0"/>
              <w:left w:val="single" w:color="000000" w:sz="4" w:space="0"/>
              <w:bottom w:val="single" w:color="000000" w:sz="4" w:space="0"/>
              <w:right w:val="single" w:color="000000" w:sz="4" w:space="0"/>
            </w:tcBorders>
            <w:vAlign w:val="center"/>
          </w:tcPr>
          <w:p w14:paraId="64BCED8A">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4E14E3AF">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0610FE8D">
            <w:pPr>
              <w:pStyle w:val="221"/>
              <w:spacing w:line="240" w:lineRule="auto"/>
              <w:ind w:left="0"/>
              <w:jc w:val="both"/>
              <w:rPr>
                <w:rFonts w:hint="default" w:ascii="Arial" w:hAnsi="Arial" w:cs="Arial"/>
                <w:sz w:val="17"/>
                <w:szCs w:val="17"/>
              </w:rPr>
            </w:pPr>
          </w:p>
        </w:tc>
      </w:tr>
      <w:tr w14:paraId="4CB1FB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55C63032">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88</w:t>
            </w:r>
          </w:p>
        </w:tc>
        <w:tc>
          <w:tcPr>
            <w:tcW w:w="4854" w:type="dxa"/>
            <w:tcBorders>
              <w:top w:val="single" w:color="000000" w:sz="4" w:space="0"/>
              <w:left w:val="single" w:color="000000" w:sz="4" w:space="0"/>
              <w:bottom w:val="single" w:color="000000" w:sz="4" w:space="0"/>
              <w:right w:val="single" w:color="000000" w:sz="4" w:space="0"/>
            </w:tcBorders>
            <w:vAlign w:val="top"/>
          </w:tcPr>
          <w:p w14:paraId="34B1ACC6">
            <w:pPr>
              <w:jc w:val="both"/>
              <w:rPr>
                <w:rFonts w:hint="default" w:ascii="Arial" w:hAnsi="Arial" w:cs="Arial"/>
                <w:sz w:val="17"/>
                <w:szCs w:val="17"/>
              </w:rPr>
            </w:pPr>
            <w:r>
              <w:rPr>
                <w:rFonts w:hint="default" w:ascii="Arial" w:hAnsi="Arial" w:eastAsia="Times New Roman" w:cs="Arial"/>
                <w:b/>
                <w:bCs/>
                <w:color w:val="000000" w:themeColor="text1"/>
                <w:sz w:val="17"/>
                <w:szCs w:val="17"/>
                <w:highlight w:val="none"/>
                <w:shd w:val="clear" w:color="auto" w:fill="FFFFFF"/>
                <w:lang w:val="pt-BR" w:eastAsia="pt-BR"/>
                <w14:textFill>
                  <w14:solidFill>
                    <w14:schemeClr w14:val="tx1"/>
                  </w14:solidFill>
                </w14:textFill>
              </w:rPr>
              <w:t>Placa em PVC</w:t>
            </w:r>
            <w:r>
              <w:rPr>
                <w:rFonts w:hint="default" w:ascii="Arial" w:hAnsi="Arial" w:eastAsia="Times New Roman" w:cs="Arial"/>
                <w:b/>
                <w:bCs/>
                <w:color w:val="000000" w:themeColor="text1"/>
                <w:sz w:val="17"/>
                <w:szCs w:val="17"/>
                <w:highlight w:val="none"/>
                <w:shd w:val="clear" w:color="auto" w:fill="FFFFFF"/>
                <w:lang w:val="en-US" w:eastAsia="pt-BR"/>
                <w14:textFill>
                  <w14:solidFill>
                    <w14:schemeClr w14:val="tx1"/>
                  </w14:solidFill>
                </w14:textFill>
              </w:rPr>
              <w:t>,</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 xml:space="preserve"> branca</w:t>
            </w:r>
            <w:r>
              <w:rPr>
                <w:rFonts w:hint="default" w:ascii="Arial" w:hAnsi="Arial" w:eastAsia="Times New Roman" w:cs="Arial"/>
                <w:color w:val="000000" w:themeColor="text1"/>
                <w:sz w:val="17"/>
                <w:szCs w:val="17"/>
                <w:highlight w:val="none"/>
                <w:shd w:val="clear" w:color="auto" w:fill="FFFFFF"/>
                <w:lang w:val="en-US" w:eastAsia="pt-BR"/>
                <w14:textFill>
                  <w14:solidFill>
                    <w14:schemeClr w14:val="tx1"/>
                  </w14:solidFill>
                </w14:textFill>
              </w:rPr>
              <w:t>,</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 xml:space="preserve"> com haste</w:t>
            </w:r>
            <w:r>
              <w:rPr>
                <w:rFonts w:hint="default" w:ascii="Arial" w:hAnsi="Arial" w:eastAsia="Times New Roman" w:cs="Arial"/>
                <w:color w:val="000000" w:themeColor="text1"/>
                <w:sz w:val="17"/>
                <w:szCs w:val="17"/>
                <w:highlight w:val="none"/>
                <w:shd w:val="clear" w:color="auto" w:fill="FFFFFF"/>
                <w:lang w:val="en-US" w:eastAsia="pt-BR"/>
                <w14:textFill>
                  <w14:solidFill>
                    <w14:schemeClr w14:val="tx1"/>
                  </w14:solidFill>
                </w14:textFill>
              </w:rPr>
              <w:t>,</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 xml:space="preserve"> medindo 0,25x0,20m</w:t>
            </w:r>
          </w:p>
        </w:tc>
        <w:tc>
          <w:tcPr>
            <w:tcW w:w="746" w:type="dxa"/>
            <w:tcBorders>
              <w:top w:val="single" w:color="000000" w:sz="4" w:space="0"/>
              <w:left w:val="single" w:color="000000" w:sz="4" w:space="0"/>
              <w:bottom w:val="single" w:color="000000" w:sz="4" w:space="0"/>
              <w:right w:val="single" w:color="000000" w:sz="4" w:space="0"/>
            </w:tcBorders>
            <w:vAlign w:val="center"/>
          </w:tcPr>
          <w:p w14:paraId="142CFE64">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sum(D58:P58)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380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08DCFE72">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15572340">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21ED47F9">
            <w:pPr>
              <w:pStyle w:val="221"/>
              <w:spacing w:line="240" w:lineRule="auto"/>
              <w:ind w:left="0"/>
              <w:jc w:val="both"/>
              <w:rPr>
                <w:rFonts w:hint="default" w:ascii="Arial" w:hAnsi="Arial" w:cs="Arial"/>
                <w:sz w:val="17"/>
                <w:szCs w:val="17"/>
              </w:rPr>
            </w:pPr>
          </w:p>
        </w:tc>
      </w:tr>
      <w:tr w14:paraId="242EFD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333CF3AC">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89</w:t>
            </w:r>
          </w:p>
        </w:tc>
        <w:tc>
          <w:tcPr>
            <w:tcW w:w="4854" w:type="dxa"/>
            <w:tcBorders>
              <w:top w:val="single" w:color="000000" w:sz="4" w:space="0"/>
              <w:left w:val="single" w:color="000000" w:sz="4" w:space="0"/>
              <w:bottom w:val="single" w:color="000000" w:sz="4" w:space="0"/>
              <w:right w:val="single" w:color="000000" w:sz="4" w:space="0"/>
            </w:tcBorders>
            <w:vAlign w:val="top"/>
          </w:tcPr>
          <w:p w14:paraId="7F0440DB">
            <w:pPr>
              <w:jc w:val="both"/>
              <w:rPr>
                <w:rFonts w:hint="default" w:ascii="Arial" w:hAnsi="Arial" w:cs="Arial"/>
                <w:sz w:val="17"/>
                <w:szCs w:val="17"/>
              </w:rPr>
            </w:pPr>
            <w:r>
              <w:rPr>
                <w:rFonts w:hint="default" w:ascii="Arial" w:hAnsi="Arial" w:eastAsia="Times New Roman" w:cs="Arial"/>
                <w:b/>
                <w:bCs/>
                <w:color w:val="000000" w:themeColor="text1"/>
                <w:sz w:val="17"/>
                <w:szCs w:val="17"/>
                <w:highlight w:val="none"/>
                <w:shd w:val="clear" w:color="auto" w:fill="FFFFFF"/>
                <w:lang w:val="pt-BR" w:eastAsia="pt-BR"/>
                <w14:textFill>
                  <w14:solidFill>
                    <w14:schemeClr w14:val="tx1"/>
                  </w14:solidFill>
                </w14:textFill>
              </w:rPr>
              <w:t>Placa</w:t>
            </w:r>
            <w:r>
              <w:rPr>
                <w:rFonts w:hint="default" w:ascii="Arial" w:hAnsi="Arial" w:eastAsia="Times New Roman" w:cs="Arial"/>
                <w:b/>
                <w:bCs/>
                <w:color w:val="000000" w:themeColor="text1"/>
                <w:sz w:val="17"/>
                <w:szCs w:val="17"/>
                <w:highlight w:val="none"/>
                <w:shd w:val="clear" w:color="auto" w:fill="FFFFFF"/>
                <w:lang w:val="en-US" w:eastAsia="pt-BR"/>
                <w14:textFill>
                  <w14:solidFill>
                    <w14:schemeClr w14:val="tx1"/>
                  </w14:solidFill>
                </w14:textFill>
              </w:rPr>
              <w:t xml:space="preserve"> em PVC, </w:t>
            </w:r>
            <w:r>
              <w:rPr>
                <w:rFonts w:hint="default" w:ascii="Arial" w:hAnsi="Arial" w:eastAsia="Times New Roman" w:cs="Arial"/>
                <w:b w:val="0"/>
                <w:bCs w:val="0"/>
                <w:color w:val="000000" w:themeColor="text1"/>
                <w:sz w:val="17"/>
                <w:szCs w:val="17"/>
                <w:highlight w:val="none"/>
                <w:shd w:val="clear" w:color="auto" w:fill="FFFFFF"/>
                <w:lang w:val="pt-BR" w:eastAsia="pt-BR"/>
                <w14:textFill>
                  <w14:solidFill>
                    <w14:schemeClr w14:val="tx1"/>
                  </w14:solidFill>
                </w14:textFill>
              </w:rPr>
              <w:t xml:space="preserve"> para trabalho de educação ambiental</w:t>
            </w:r>
            <w:r>
              <w:rPr>
                <w:rFonts w:hint="default" w:ascii="Arial" w:hAnsi="Arial" w:eastAsia="Times New Roman" w:cs="Arial"/>
                <w:b w:val="0"/>
                <w:bCs w:val="0"/>
                <w:color w:val="000000" w:themeColor="text1"/>
                <w:sz w:val="17"/>
                <w:szCs w:val="17"/>
                <w:highlight w:val="none"/>
                <w:shd w:val="clear" w:color="auto" w:fill="FFFFFF"/>
                <w:lang w:val="en-US" w:eastAsia="pt-BR"/>
                <w14:textFill>
                  <w14:solidFill>
                    <w14:schemeClr w14:val="tx1"/>
                  </w14:solidFill>
                </w14:textFill>
              </w:rPr>
              <w:t xml:space="preserve">, </w:t>
            </w:r>
            <w:r>
              <w:rPr>
                <w:rFonts w:hint="default" w:ascii="Arial" w:hAnsi="Arial" w:eastAsia="Times New Roman" w:cs="Arial"/>
                <w:b w:val="0"/>
                <w:bCs w:val="0"/>
                <w:color w:val="000000" w:themeColor="text1"/>
                <w:sz w:val="17"/>
                <w:szCs w:val="17"/>
                <w:highlight w:val="none"/>
                <w:shd w:val="clear" w:color="auto" w:fill="FFFFFF"/>
                <w:lang w:val="pt-BR" w:eastAsia="pt-BR"/>
                <w14:textFill>
                  <w14:solidFill>
                    <w14:schemeClr w14:val="tx1"/>
                  </w14:solidFill>
                </w14:textFill>
              </w:rPr>
              <w:t>4 cores</w:t>
            </w:r>
            <w:r>
              <w:rPr>
                <w:rFonts w:hint="default" w:ascii="Arial" w:hAnsi="Arial" w:eastAsia="Times New Roman" w:cs="Arial"/>
                <w:b w:val="0"/>
                <w:bCs w:val="0"/>
                <w:color w:val="000000" w:themeColor="text1"/>
                <w:sz w:val="17"/>
                <w:szCs w:val="17"/>
                <w:highlight w:val="none"/>
                <w:shd w:val="clear" w:color="auto" w:fill="FFFFFF"/>
                <w:lang w:val="en-US" w:eastAsia="pt-BR"/>
                <w14:textFill>
                  <w14:solidFill>
                    <w14:schemeClr w14:val="tx1"/>
                  </w14:solidFill>
                </w14:textFill>
              </w:rPr>
              <w:t>,</w:t>
            </w:r>
            <w:r>
              <w:rPr>
                <w:rFonts w:hint="default" w:ascii="Arial" w:hAnsi="Arial" w:eastAsia="Times New Roman" w:cs="Arial"/>
                <w:b w:val="0"/>
                <w:bCs w:val="0"/>
                <w:color w:val="000000" w:themeColor="text1"/>
                <w:sz w:val="17"/>
                <w:szCs w:val="17"/>
                <w:highlight w:val="none"/>
                <w:shd w:val="clear" w:color="auto" w:fill="FFFFFF"/>
                <w:lang w:val="pt-BR" w:eastAsia="pt-BR"/>
                <w14:textFill>
                  <w14:solidFill>
                    <w14:schemeClr w14:val="tx1"/>
                  </w14:solidFill>
                </w14:textFill>
              </w:rPr>
              <w:t xml:space="preserve"> com hastes</w:t>
            </w:r>
            <w:r>
              <w:rPr>
                <w:rFonts w:hint="default" w:ascii="Arial" w:hAnsi="Arial" w:eastAsia="Times New Roman" w:cs="Arial"/>
                <w:b w:val="0"/>
                <w:bCs w:val="0"/>
                <w:color w:val="000000" w:themeColor="text1"/>
                <w:sz w:val="17"/>
                <w:szCs w:val="17"/>
                <w:highlight w:val="none"/>
                <w:shd w:val="clear" w:color="auto" w:fill="FFFFFF"/>
                <w:lang w:val="en-US" w:eastAsia="pt-BR"/>
                <w14:textFill>
                  <w14:solidFill>
                    <w14:schemeClr w14:val="tx1"/>
                  </w14:solidFill>
                </w14:textFill>
              </w:rPr>
              <w:t>,</w:t>
            </w:r>
            <w:r>
              <w:rPr>
                <w:rFonts w:hint="default" w:ascii="Arial" w:hAnsi="Arial" w:eastAsia="Times New Roman" w:cs="Arial"/>
                <w:b w:val="0"/>
                <w:bCs w:val="0"/>
                <w:color w:val="000000" w:themeColor="text1"/>
                <w:sz w:val="17"/>
                <w:szCs w:val="17"/>
                <w:highlight w:val="none"/>
                <w:shd w:val="clear" w:color="auto" w:fill="FFFFFF"/>
                <w:lang w:val="pt-BR" w:eastAsia="pt-BR"/>
                <w14:textFill>
                  <w14:solidFill>
                    <w14:schemeClr w14:val="tx1"/>
                  </w14:solidFill>
                </w14:textFill>
              </w:rPr>
              <w:t xml:space="preserve"> medindo 60</w:t>
            </w:r>
            <w:r>
              <w:rPr>
                <w:rFonts w:hint="default" w:ascii="Arial" w:hAnsi="Arial" w:eastAsia="Times New Roman" w:cs="Arial"/>
                <w:color w:val="000000" w:themeColor="text1"/>
                <w:sz w:val="17"/>
                <w:szCs w:val="17"/>
                <w:highlight w:val="none"/>
                <w:shd w:val="clear" w:color="auto" w:fill="FFFFFF"/>
                <w:lang w:val="pt-BR" w:eastAsia="pt-BR"/>
                <w14:textFill>
                  <w14:solidFill>
                    <w14:schemeClr w14:val="tx1"/>
                  </w14:solidFill>
                </w14:textFill>
              </w:rPr>
              <w:t>x40cm</w:t>
            </w:r>
          </w:p>
        </w:tc>
        <w:tc>
          <w:tcPr>
            <w:tcW w:w="746" w:type="dxa"/>
            <w:tcBorders>
              <w:top w:val="single" w:color="000000" w:sz="4" w:space="0"/>
              <w:left w:val="single" w:color="000000" w:sz="4" w:space="0"/>
              <w:bottom w:val="single" w:color="000000" w:sz="4" w:space="0"/>
              <w:right w:val="single" w:color="000000" w:sz="4" w:space="0"/>
            </w:tcBorders>
            <w:vAlign w:val="center"/>
          </w:tcPr>
          <w:p w14:paraId="12F03AE2">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sum(D62:P62)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260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6D998248">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07059DAC">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48642F49">
            <w:pPr>
              <w:pStyle w:val="221"/>
              <w:spacing w:line="240" w:lineRule="auto"/>
              <w:ind w:left="0"/>
              <w:jc w:val="both"/>
              <w:rPr>
                <w:rFonts w:hint="default" w:ascii="Arial" w:hAnsi="Arial" w:cs="Arial"/>
                <w:sz w:val="17"/>
                <w:szCs w:val="17"/>
              </w:rPr>
            </w:pPr>
          </w:p>
        </w:tc>
      </w:tr>
      <w:tr w14:paraId="485C85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7751C975">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90</w:t>
            </w:r>
          </w:p>
        </w:tc>
        <w:tc>
          <w:tcPr>
            <w:tcW w:w="4854" w:type="dxa"/>
            <w:tcBorders>
              <w:top w:val="single" w:color="000000" w:sz="4" w:space="0"/>
              <w:left w:val="single" w:color="000000" w:sz="4" w:space="0"/>
              <w:bottom w:val="single" w:color="000000" w:sz="4" w:space="0"/>
              <w:right w:val="single" w:color="000000" w:sz="4" w:space="0"/>
            </w:tcBorders>
            <w:vAlign w:val="top"/>
          </w:tcPr>
          <w:p w14:paraId="39C5DA10">
            <w:pPr>
              <w:jc w:val="both"/>
              <w:rPr>
                <w:rFonts w:hint="default" w:ascii="Arial" w:hAnsi="Arial" w:cs="Arial"/>
                <w:sz w:val="17"/>
                <w:szCs w:val="17"/>
              </w:rPr>
            </w:pPr>
            <w:r>
              <w:rPr>
                <w:rFonts w:hint="default" w:ascii="Arial" w:hAnsi="Arial" w:eastAsia="Times New Roman" w:cs="Arial"/>
                <w:b/>
                <w:bCs/>
                <w:color w:val="000000"/>
                <w:sz w:val="17"/>
                <w:szCs w:val="17"/>
                <w:highlight w:val="none"/>
                <w:shd w:val="clear" w:color="auto" w:fill="FFFFFF"/>
                <w:lang w:val="pt-BR" w:eastAsia="pt-BR"/>
              </w:rPr>
              <w:t>Placa em PVC expandido</w:t>
            </w:r>
            <w:r>
              <w:rPr>
                <w:rFonts w:hint="default" w:ascii="Arial" w:hAnsi="Arial" w:eastAsia="Times New Roman" w:cs="Arial"/>
                <w:b/>
                <w:bCs/>
                <w:color w:val="000000"/>
                <w:sz w:val="17"/>
                <w:szCs w:val="17"/>
                <w:highlight w:val="none"/>
                <w:shd w:val="clear" w:color="auto" w:fill="FFFFFF"/>
                <w:lang w:val="en-US" w:eastAsia="pt-BR"/>
              </w:rPr>
              <w:t>,</w:t>
            </w:r>
            <w:r>
              <w:rPr>
                <w:rFonts w:hint="default" w:ascii="Arial" w:hAnsi="Arial" w:eastAsia="Times New Roman" w:cs="Arial"/>
                <w:color w:val="000000"/>
                <w:sz w:val="17"/>
                <w:szCs w:val="17"/>
                <w:highlight w:val="none"/>
                <w:shd w:val="clear" w:color="auto" w:fill="FFFFFF"/>
                <w:lang w:val="pt-BR" w:eastAsia="pt-BR"/>
              </w:rPr>
              <w:t xml:space="preserve"> para fachada</w:t>
            </w:r>
            <w:r>
              <w:rPr>
                <w:rFonts w:hint="default" w:ascii="Arial" w:hAnsi="Arial" w:eastAsia="Times New Roman" w:cs="Arial"/>
                <w:color w:val="000000"/>
                <w:sz w:val="17"/>
                <w:szCs w:val="17"/>
                <w:highlight w:val="none"/>
                <w:shd w:val="clear" w:color="auto" w:fill="FFFFFF"/>
                <w:lang w:val="en-US" w:eastAsia="pt-BR"/>
              </w:rPr>
              <w:t>,</w:t>
            </w:r>
            <w:r>
              <w:rPr>
                <w:rFonts w:hint="default" w:ascii="Arial" w:hAnsi="Arial" w:eastAsia="Times New Roman" w:cs="Arial"/>
                <w:color w:val="000000"/>
                <w:sz w:val="17"/>
                <w:szCs w:val="17"/>
                <w:highlight w:val="none"/>
                <w:shd w:val="clear" w:color="auto" w:fill="FFFFFF"/>
                <w:lang w:val="pt-BR" w:eastAsia="pt-BR"/>
              </w:rPr>
              <w:t xml:space="preserve"> medindo 6,15x1,20m</w:t>
            </w:r>
          </w:p>
        </w:tc>
        <w:tc>
          <w:tcPr>
            <w:tcW w:w="746" w:type="dxa"/>
            <w:tcBorders>
              <w:top w:val="single" w:color="000000" w:sz="4" w:space="0"/>
              <w:left w:val="single" w:color="000000" w:sz="4" w:space="0"/>
              <w:bottom w:val="single" w:color="000000" w:sz="4" w:space="0"/>
              <w:right w:val="single" w:color="000000" w:sz="4" w:space="0"/>
            </w:tcBorders>
            <w:vAlign w:val="center"/>
          </w:tcPr>
          <w:p w14:paraId="54D85BFF">
            <w:pPr>
              <w:jc w:val="center"/>
              <w:rPr>
                <w:rFonts w:hint="default" w:ascii="Arial" w:hAnsi="Arial" w:cs="Arial"/>
                <w:sz w:val="17"/>
                <w:szCs w:val="17"/>
              </w:rPr>
            </w:pPr>
            <w:r>
              <w:rPr>
                <w:rFonts w:hint="default" w:ascii="Arial" w:hAnsi="Arial" w:cs="Arial"/>
                <w:color w:val="000000"/>
                <w:sz w:val="17"/>
                <w:szCs w:val="17"/>
                <w:highlight w:val="none"/>
                <w:lang w:val="en-US" w:eastAsia="pt-BR"/>
              </w:rPr>
              <w:fldChar w:fldCharType="begin"/>
            </w:r>
            <w:r>
              <w:rPr>
                <w:rFonts w:hint="default" w:ascii="Arial" w:hAnsi="Arial" w:cs="Arial"/>
                <w:color w:val="000000"/>
                <w:sz w:val="17"/>
                <w:szCs w:val="17"/>
                <w:highlight w:val="none"/>
                <w:lang w:val="en-US" w:eastAsia="pt-BR"/>
              </w:rPr>
              <w:instrText xml:space="preserve"> = sum(D61:P61) \* MERGEFORMAT </w:instrText>
            </w:r>
            <w:r>
              <w:rPr>
                <w:rFonts w:hint="default" w:ascii="Arial" w:hAnsi="Arial" w:cs="Arial"/>
                <w:color w:val="000000"/>
                <w:sz w:val="17"/>
                <w:szCs w:val="17"/>
                <w:highlight w:val="none"/>
                <w:lang w:val="en-US" w:eastAsia="pt-BR"/>
              </w:rPr>
              <w:fldChar w:fldCharType="separate"/>
            </w:r>
            <w:r>
              <w:rPr>
                <w:rFonts w:hint="default" w:ascii="Arial" w:hAnsi="Arial" w:cs="Arial"/>
                <w:color w:val="000000"/>
                <w:sz w:val="17"/>
                <w:szCs w:val="17"/>
                <w:highlight w:val="none"/>
                <w:lang w:val="en-US" w:eastAsia="pt-BR"/>
              </w:rPr>
              <w:t>109</w:t>
            </w:r>
            <w:r>
              <w:rPr>
                <w:rFonts w:hint="default" w:ascii="Arial" w:hAnsi="Arial" w:cs="Arial"/>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32967550">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7071B48A">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38CB2875">
            <w:pPr>
              <w:pStyle w:val="221"/>
              <w:spacing w:line="240" w:lineRule="auto"/>
              <w:ind w:left="0"/>
              <w:jc w:val="both"/>
              <w:rPr>
                <w:rFonts w:hint="default" w:ascii="Arial" w:hAnsi="Arial" w:cs="Arial"/>
                <w:sz w:val="17"/>
                <w:szCs w:val="17"/>
              </w:rPr>
            </w:pPr>
          </w:p>
        </w:tc>
      </w:tr>
      <w:tr w14:paraId="06FBEB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5DAF89C6">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91</w:t>
            </w:r>
          </w:p>
        </w:tc>
        <w:tc>
          <w:tcPr>
            <w:tcW w:w="4854" w:type="dxa"/>
            <w:tcBorders>
              <w:top w:val="single" w:color="000000" w:sz="4" w:space="0"/>
              <w:left w:val="single" w:color="000000" w:sz="4" w:space="0"/>
              <w:bottom w:val="single" w:color="000000" w:sz="4" w:space="0"/>
              <w:right w:val="single" w:color="000000" w:sz="4" w:space="0"/>
            </w:tcBorders>
            <w:vAlign w:val="top"/>
          </w:tcPr>
          <w:p w14:paraId="1921E8ED">
            <w:pPr>
              <w:jc w:val="both"/>
              <w:rPr>
                <w:rFonts w:hint="default" w:ascii="Arial" w:hAnsi="Arial" w:cs="Arial"/>
                <w:sz w:val="17"/>
                <w:szCs w:val="17"/>
              </w:rPr>
            </w:pPr>
            <w:r>
              <w:rPr>
                <w:rFonts w:hint="default" w:ascii="Arial" w:hAnsi="Arial" w:eastAsia="Times New Roman" w:cs="Arial"/>
                <w:b/>
                <w:bCs/>
                <w:color w:val="000000"/>
                <w:sz w:val="17"/>
                <w:szCs w:val="17"/>
                <w:highlight w:val="none"/>
                <w:lang w:eastAsia="pt-BR"/>
              </w:rPr>
              <w:t>Placa predial</w:t>
            </w:r>
            <w:r>
              <w:rPr>
                <w:rFonts w:hint="default" w:ascii="Arial" w:hAnsi="Arial" w:eastAsia="Times New Roman" w:cs="Arial"/>
                <w:b/>
                <w:bCs/>
                <w:color w:val="000000"/>
                <w:sz w:val="17"/>
                <w:szCs w:val="17"/>
                <w:highlight w:val="none"/>
                <w:lang w:val="en-US" w:eastAsia="pt-BR"/>
              </w:rPr>
              <w:t>,</w:t>
            </w:r>
            <w:r>
              <w:rPr>
                <w:rFonts w:hint="default" w:ascii="Arial" w:hAnsi="Arial" w:eastAsia="Times New Roman" w:cs="Arial"/>
                <w:color w:val="000000"/>
                <w:sz w:val="17"/>
                <w:szCs w:val="17"/>
                <w:highlight w:val="none"/>
                <w:lang w:eastAsia="pt-BR"/>
              </w:rPr>
              <w:t xml:space="preserve"> em duas faces</w:t>
            </w:r>
            <w:r>
              <w:rPr>
                <w:rFonts w:hint="default" w:ascii="Arial" w:hAnsi="Arial" w:eastAsia="Times New Roman" w:cs="Arial"/>
                <w:color w:val="000000"/>
                <w:sz w:val="17"/>
                <w:szCs w:val="17"/>
                <w:highlight w:val="none"/>
                <w:lang w:val="en-US" w:eastAsia="pt-BR"/>
              </w:rPr>
              <w:t>,</w:t>
            </w:r>
            <w:r>
              <w:rPr>
                <w:rFonts w:hint="default" w:ascii="Arial" w:hAnsi="Arial" w:eastAsia="Times New Roman" w:cs="Arial"/>
                <w:color w:val="000000"/>
                <w:sz w:val="17"/>
                <w:szCs w:val="17"/>
                <w:highlight w:val="none"/>
                <w:lang w:eastAsia="pt-BR"/>
              </w:rPr>
              <w:t xml:space="preserve"> com iluminação embutida</w:t>
            </w:r>
            <w:r>
              <w:rPr>
                <w:rFonts w:hint="default" w:ascii="Arial" w:hAnsi="Arial" w:eastAsia="Times New Roman" w:cs="Arial"/>
                <w:color w:val="000000"/>
                <w:sz w:val="17"/>
                <w:szCs w:val="17"/>
                <w:highlight w:val="none"/>
                <w:lang w:val="en-US" w:eastAsia="pt-BR"/>
              </w:rPr>
              <w:t>,</w:t>
            </w:r>
            <w:r>
              <w:rPr>
                <w:rFonts w:hint="default" w:ascii="Arial" w:hAnsi="Arial" w:eastAsia="Times New Roman" w:cs="Arial"/>
                <w:color w:val="000000"/>
                <w:sz w:val="17"/>
                <w:szCs w:val="17"/>
                <w:highlight w:val="none"/>
                <w:lang w:eastAsia="pt-BR"/>
              </w:rPr>
              <w:t xml:space="preserve"> confeccionada em ACM (alumínio composto)</w:t>
            </w:r>
            <w:r>
              <w:rPr>
                <w:rFonts w:hint="default" w:ascii="Arial" w:hAnsi="Arial" w:eastAsia="Times New Roman" w:cs="Arial"/>
                <w:color w:val="000000"/>
                <w:sz w:val="17"/>
                <w:szCs w:val="17"/>
                <w:highlight w:val="none"/>
                <w:lang w:val="en-US" w:eastAsia="pt-BR"/>
              </w:rPr>
              <w:t>,</w:t>
            </w:r>
            <w:r>
              <w:rPr>
                <w:rFonts w:hint="default" w:ascii="Arial" w:hAnsi="Arial" w:eastAsia="Times New Roman" w:cs="Arial"/>
                <w:color w:val="000000"/>
                <w:sz w:val="17"/>
                <w:szCs w:val="17"/>
                <w:highlight w:val="none"/>
                <w:lang w:eastAsia="pt-BR"/>
              </w:rPr>
              <w:t xml:space="preserve"> chapa na espessura de 3mm e estrutura para fixação em ferro 2”</w:t>
            </w:r>
            <w:r>
              <w:rPr>
                <w:rFonts w:hint="default" w:ascii="Arial" w:hAnsi="Arial" w:eastAsia="Times New Roman" w:cs="Arial"/>
                <w:color w:val="000000"/>
                <w:sz w:val="17"/>
                <w:szCs w:val="17"/>
                <w:highlight w:val="none"/>
                <w:lang w:val="en-US" w:eastAsia="pt-BR"/>
              </w:rPr>
              <w:t>,</w:t>
            </w:r>
            <w:r>
              <w:rPr>
                <w:rFonts w:hint="default" w:ascii="Arial" w:hAnsi="Arial" w:eastAsia="Times New Roman" w:cs="Arial"/>
                <w:color w:val="000000"/>
                <w:sz w:val="17"/>
                <w:szCs w:val="17"/>
                <w:highlight w:val="none"/>
                <w:lang w:eastAsia="pt-BR"/>
              </w:rPr>
              <w:t xml:space="preserve"> medindo 70x80cm </w:t>
            </w:r>
          </w:p>
        </w:tc>
        <w:tc>
          <w:tcPr>
            <w:tcW w:w="746" w:type="dxa"/>
            <w:tcBorders>
              <w:top w:val="single" w:color="000000" w:sz="4" w:space="0"/>
              <w:left w:val="single" w:color="000000" w:sz="4" w:space="0"/>
              <w:bottom w:val="single" w:color="000000" w:sz="4" w:space="0"/>
              <w:right w:val="single" w:color="000000" w:sz="4" w:space="0"/>
            </w:tcBorders>
            <w:vAlign w:val="center"/>
          </w:tcPr>
          <w:p w14:paraId="6245EA6C">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sum(D78:P78)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13</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26E5449A">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4FDF84A4">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5C27FC19">
            <w:pPr>
              <w:pStyle w:val="221"/>
              <w:spacing w:line="240" w:lineRule="auto"/>
              <w:ind w:left="0"/>
              <w:jc w:val="both"/>
              <w:rPr>
                <w:rFonts w:hint="default" w:ascii="Arial" w:hAnsi="Arial" w:cs="Arial"/>
                <w:sz w:val="17"/>
                <w:szCs w:val="17"/>
              </w:rPr>
            </w:pPr>
          </w:p>
        </w:tc>
      </w:tr>
      <w:tr w14:paraId="62C403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4C3C989C">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92</w:t>
            </w:r>
          </w:p>
        </w:tc>
        <w:tc>
          <w:tcPr>
            <w:tcW w:w="4854" w:type="dxa"/>
            <w:tcBorders>
              <w:top w:val="single" w:color="000000" w:sz="4" w:space="0"/>
              <w:left w:val="single" w:color="000000" w:sz="4" w:space="0"/>
              <w:bottom w:val="single" w:color="000000" w:sz="4" w:space="0"/>
              <w:right w:val="single" w:color="000000" w:sz="4" w:space="0"/>
            </w:tcBorders>
            <w:vAlign w:val="top"/>
          </w:tcPr>
          <w:p w14:paraId="04EC2A91">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Placas prediais</w:t>
            </w:r>
            <w:r>
              <w:rPr>
                <w:rFonts w:hint="default" w:ascii="Arial" w:hAnsi="Arial" w:eastAsia="Times New Roman" w:cs="Arial"/>
                <w:b/>
                <w:bCs/>
                <w:color w:val="000000"/>
                <w:sz w:val="17"/>
                <w:szCs w:val="17"/>
                <w:highlight w:val="none"/>
                <w:lang w:val="en-US" w:eastAsia="pt-BR"/>
              </w:rPr>
              <w:t>,</w:t>
            </w:r>
            <w:r>
              <w:rPr>
                <w:rFonts w:hint="default" w:ascii="Arial" w:hAnsi="Arial" w:eastAsia="Times New Roman" w:cs="Arial"/>
                <w:color w:val="000000"/>
                <w:sz w:val="17"/>
                <w:szCs w:val="17"/>
                <w:highlight w:val="none"/>
                <w:lang w:val="pt-BR" w:eastAsia="pt-BR"/>
              </w:rPr>
              <w:t xml:space="preserve"> confeccionadas em ACM 3mm</w:t>
            </w:r>
            <w:r>
              <w:rPr>
                <w:rFonts w:hint="default" w:ascii="Arial" w:hAnsi="Arial" w:eastAsia="Times New Roman" w:cs="Arial"/>
                <w:color w:val="000000"/>
                <w:sz w:val="17"/>
                <w:szCs w:val="17"/>
                <w:highlight w:val="none"/>
                <w:lang w:val="en-US" w:eastAsia="pt-BR"/>
              </w:rPr>
              <w:t>,</w:t>
            </w:r>
            <w:r>
              <w:rPr>
                <w:rFonts w:hint="default" w:ascii="Arial" w:hAnsi="Arial" w:eastAsia="Times New Roman" w:cs="Arial"/>
                <w:color w:val="000000"/>
                <w:sz w:val="17"/>
                <w:szCs w:val="17"/>
                <w:highlight w:val="none"/>
                <w:lang w:val="pt-BR" w:eastAsia="pt-BR"/>
              </w:rPr>
              <w:t xml:space="preserve"> com  medidas variadas para atendimento  a locais específicos, estrutura em metalon 30x20mm, acabamento em cantoneiras e fixação com tubos de ferro 2”</w:t>
            </w:r>
            <w:r>
              <w:rPr>
                <w:rFonts w:hint="default" w:ascii="Arial" w:hAnsi="Arial" w:eastAsia="Times New Roman" w:cs="Arial"/>
                <w:color w:val="000000"/>
                <w:sz w:val="17"/>
                <w:szCs w:val="17"/>
                <w:highlight w:val="none"/>
                <w:lang w:val="en-US" w:eastAsia="pt-BR"/>
              </w:rPr>
              <w:t xml:space="preserve"> (polegadas)</w:t>
            </w:r>
            <w:r>
              <w:rPr>
                <w:rFonts w:hint="default" w:ascii="Arial" w:hAnsi="Arial" w:eastAsia="Times New Roman" w:cs="Arial"/>
                <w:color w:val="000000"/>
                <w:sz w:val="17"/>
                <w:szCs w:val="17"/>
                <w:highlight w:val="none"/>
                <w:lang w:val="pt-BR" w:eastAsia="pt-BR"/>
              </w:rPr>
              <w:t>, incluindo a arte e a fixação no local conforme modelo/padronagem disponibilizada ao fornecedor (para atendimento a demandas de vários prédios/escolas)</w:t>
            </w:r>
          </w:p>
        </w:tc>
        <w:tc>
          <w:tcPr>
            <w:tcW w:w="746" w:type="dxa"/>
            <w:tcBorders>
              <w:top w:val="single" w:color="000000" w:sz="4" w:space="0"/>
              <w:left w:val="single" w:color="000000" w:sz="4" w:space="0"/>
              <w:bottom w:val="single" w:color="000000" w:sz="4" w:space="0"/>
              <w:right w:val="single" w:color="000000" w:sz="4" w:space="0"/>
            </w:tcBorders>
            <w:vAlign w:val="center"/>
          </w:tcPr>
          <w:p w14:paraId="1F872D3C">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203</w:t>
            </w:r>
          </w:p>
        </w:tc>
        <w:tc>
          <w:tcPr>
            <w:tcW w:w="700" w:type="dxa"/>
            <w:tcBorders>
              <w:top w:val="single" w:color="000000" w:sz="4" w:space="0"/>
              <w:left w:val="single" w:color="000000" w:sz="4" w:space="0"/>
              <w:bottom w:val="single" w:color="000000" w:sz="4" w:space="0"/>
              <w:right w:val="single" w:color="000000" w:sz="4" w:space="0"/>
            </w:tcBorders>
            <w:vAlign w:val="center"/>
          </w:tcPr>
          <w:p w14:paraId="0F5E472A">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M2</w:t>
            </w:r>
          </w:p>
        </w:tc>
        <w:tc>
          <w:tcPr>
            <w:tcW w:w="1465" w:type="dxa"/>
            <w:tcBorders>
              <w:top w:val="single" w:color="000000" w:sz="4" w:space="0"/>
              <w:left w:val="single" w:color="000000" w:sz="4" w:space="0"/>
              <w:bottom w:val="single" w:color="000000" w:sz="4" w:space="0"/>
              <w:right w:val="single" w:color="000000" w:sz="4" w:space="0"/>
            </w:tcBorders>
          </w:tcPr>
          <w:p w14:paraId="78949D8D">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216E6110">
            <w:pPr>
              <w:pStyle w:val="221"/>
              <w:spacing w:line="240" w:lineRule="auto"/>
              <w:ind w:left="0"/>
              <w:jc w:val="both"/>
              <w:rPr>
                <w:rFonts w:hint="default" w:ascii="Arial" w:hAnsi="Arial" w:cs="Arial"/>
                <w:sz w:val="17"/>
                <w:szCs w:val="17"/>
              </w:rPr>
            </w:pPr>
          </w:p>
        </w:tc>
      </w:tr>
      <w:tr w14:paraId="3F0990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6069321E">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93</w:t>
            </w:r>
          </w:p>
        </w:tc>
        <w:tc>
          <w:tcPr>
            <w:tcW w:w="4854" w:type="dxa"/>
            <w:tcBorders>
              <w:top w:val="single" w:color="000000" w:sz="4" w:space="0"/>
              <w:left w:val="single" w:color="000000" w:sz="4" w:space="0"/>
              <w:bottom w:val="single" w:color="000000" w:sz="4" w:space="0"/>
              <w:right w:val="single" w:color="000000" w:sz="4" w:space="0"/>
            </w:tcBorders>
            <w:vAlign w:val="top"/>
          </w:tcPr>
          <w:p w14:paraId="027CCD34">
            <w:pPr>
              <w:jc w:val="both"/>
              <w:rPr>
                <w:rFonts w:hint="default" w:ascii="Arial" w:hAnsi="Arial" w:cs="Arial"/>
                <w:sz w:val="17"/>
                <w:szCs w:val="17"/>
              </w:rPr>
            </w:pPr>
            <w:r>
              <w:rPr>
                <w:rFonts w:hint="default" w:ascii="Arial" w:hAnsi="Arial" w:eastAsia="Times New Roman" w:cs="Arial"/>
                <w:b/>
                <w:bCs/>
                <w:color w:val="000000"/>
                <w:sz w:val="17"/>
                <w:szCs w:val="17"/>
                <w:highlight w:val="none"/>
                <w:lang w:val="pt-BR" w:eastAsia="pt-BR"/>
              </w:rPr>
              <w:t>Placa predial em INOX</w:t>
            </w:r>
            <w:r>
              <w:rPr>
                <w:rFonts w:hint="default" w:ascii="Arial" w:hAnsi="Arial" w:eastAsia="Times New Roman" w:cs="Arial"/>
                <w:b/>
                <w:bCs/>
                <w:color w:val="000000"/>
                <w:sz w:val="17"/>
                <w:szCs w:val="17"/>
                <w:highlight w:val="none"/>
                <w:lang w:val="en-US" w:eastAsia="pt-BR"/>
              </w:rPr>
              <w:t xml:space="preserve">, </w:t>
            </w:r>
            <w:r>
              <w:rPr>
                <w:rFonts w:hint="default" w:ascii="Arial" w:hAnsi="Arial" w:eastAsia="Times New Roman" w:cs="Arial"/>
                <w:b w:val="0"/>
                <w:bCs w:val="0"/>
                <w:color w:val="000000"/>
                <w:sz w:val="17"/>
                <w:szCs w:val="17"/>
                <w:highlight w:val="none"/>
                <w:lang w:val="en-US" w:eastAsia="pt-BR"/>
              </w:rPr>
              <w:t xml:space="preserve">medindo </w:t>
            </w:r>
            <w:r>
              <w:rPr>
                <w:rFonts w:hint="default" w:ascii="Arial" w:hAnsi="Arial" w:eastAsia="Times New Roman" w:cs="Arial"/>
                <w:color w:val="000000"/>
                <w:sz w:val="17"/>
                <w:szCs w:val="17"/>
                <w:highlight w:val="none"/>
                <w:lang w:val="pt-BR" w:eastAsia="pt-BR"/>
              </w:rPr>
              <w:t>50x70cm</w:t>
            </w:r>
            <w:r>
              <w:rPr>
                <w:rFonts w:hint="default" w:ascii="Arial" w:hAnsi="Arial" w:eastAsia="Times New Roman" w:cs="Arial"/>
                <w:color w:val="000000"/>
                <w:sz w:val="17"/>
                <w:szCs w:val="17"/>
                <w:highlight w:val="none"/>
                <w:lang w:val="en-US" w:eastAsia="pt-BR"/>
              </w:rPr>
              <w:t>,</w:t>
            </w:r>
            <w:r>
              <w:rPr>
                <w:rFonts w:hint="default" w:ascii="Arial" w:hAnsi="Arial" w:eastAsia="Times New Roman" w:cs="Arial"/>
                <w:color w:val="000000"/>
                <w:sz w:val="17"/>
                <w:szCs w:val="17"/>
                <w:highlight w:val="none"/>
                <w:lang w:val="pt-BR" w:eastAsia="pt-BR"/>
              </w:rPr>
              <w:t xml:space="preserve"> com acabamento em acrílico 2mm, adesivad</w:t>
            </w:r>
            <w:r>
              <w:rPr>
                <w:rFonts w:hint="default" w:ascii="Arial" w:hAnsi="Arial" w:eastAsia="Times New Roman" w:cs="Arial"/>
                <w:color w:val="000000"/>
                <w:sz w:val="17"/>
                <w:szCs w:val="17"/>
                <w:highlight w:val="none"/>
                <w:lang w:val="en-US" w:eastAsia="pt-BR"/>
              </w:rPr>
              <w:t xml:space="preserve">a, </w:t>
            </w:r>
            <w:r>
              <w:rPr>
                <w:rFonts w:hint="default" w:ascii="Arial" w:hAnsi="Arial" w:eastAsia="Times New Roman" w:cs="Arial"/>
                <w:color w:val="000000"/>
                <w:sz w:val="17"/>
                <w:szCs w:val="17"/>
                <w:highlight w:val="none"/>
                <w:lang w:val="pt-BR" w:eastAsia="pt-BR"/>
              </w:rPr>
              <w:t>com instalação na zona urbana de Cataguases-MG. Impressão colorid</w:t>
            </w:r>
            <w:r>
              <w:rPr>
                <w:rFonts w:hint="default" w:ascii="Arial" w:hAnsi="Arial" w:eastAsia="Times New Roman" w:cs="Arial"/>
                <w:color w:val="000000"/>
                <w:sz w:val="17"/>
                <w:szCs w:val="17"/>
                <w:highlight w:val="none"/>
                <w:lang w:val="en-US" w:eastAsia="pt-BR"/>
              </w:rPr>
              <w:t>a</w:t>
            </w:r>
            <w:r>
              <w:rPr>
                <w:rFonts w:hint="default" w:ascii="Arial" w:hAnsi="Arial" w:eastAsia="Times New Roman" w:cs="Arial"/>
                <w:color w:val="000000"/>
                <w:sz w:val="17"/>
                <w:szCs w:val="17"/>
                <w:highlight w:val="none"/>
                <w:lang w:val="pt-BR" w:eastAsia="pt-BR"/>
              </w:rPr>
              <w:t>. Alta durabilidade.</w:t>
            </w:r>
          </w:p>
        </w:tc>
        <w:tc>
          <w:tcPr>
            <w:tcW w:w="746" w:type="dxa"/>
            <w:tcBorders>
              <w:top w:val="single" w:color="000000" w:sz="4" w:space="0"/>
              <w:left w:val="single" w:color="000000" w:sz="4" w:space="0"/>
              <w:bottom w:val="single" w:color="000000" w:sz="4" w:space="0"/>
              <w:right w:val="single" w:color="000000" w:sz="4" w:space="0"/>
            </w:tcBorders>
            <w:vAlign w:val="center"/>
          </w:tcPr>
          <w:p w14:paraId="1F614C6D">
            <w:pPr>
              <w:jc w:val="center"/>
              <w:rPr>
                <w:rFonts w:hint="default" w:ascii="Arial" w:hAnsi="Arial" w:cs="Arial"/>
                <w:sz w:val="17"/>
                <w:szCs w:val="17"/>
              </w:rPr>
            </w:pPr>
            <w:r>
              <w:rPr>
                <w:rFonts w:hint="default" w:ascii="Arial" w:hAnsi="Arial" w:eastAsia="Times New Roman" w:cs="Arial"/>
                <w:color w:val="000000"/>
                <w:sz w:val="17"/>
                <w:szCs w:val="17"/>
                <w:highlight w:val="none"/>
                <w:lang w:val="en-US" w:eastAsia="pt-BR"/>
              </w:rPr>
              <w:fldChar w:fldCharType="begin"/>
            </w:r>
            <w:r>
              <w:rPr>
                <w:rFonts w:hint="default" w:ascii="Arial" w:hAnsi="Arial" w:eastAsia="Times New Roman" w:cs="Arial"/>
                <w:color w:val="000000"/>
                <w:sz w:val="17"/>
                <w:szCs w:val="17"/>
                <w:highlight w:val="none"/>
                <w:lang w:val="en-US" w:eastAsia="pt-BR"/>
              </w:rPr>
              <w:instrText xml:space="preserve"> = sum(D50:P50) \* MERGEFORMAT </w:instrText>
            </w:r>
            <w:r>
              <w:rPr>
                <w:rFonts w:hint="default" w:ascii="Arial" w:hAnsi="Arial" w:eastAsia="Times New Roman" w:cs="Arial"/>
                <w:color w:val="000000"/>
                <w:sz w:val="17"/>
                <w:szCs w:val="17"/>
                <w:highlight w:val="none"/>
                <w:lang w:val="en-US" w:eastAsia="pt-BR"/>
              </w:rPr>
              <w:fldChar w:fldCharType="separate"/>
            </w:r>
            <w:r>
              <w:rPr>
                <w:rFonts w:hint="default" w:ascii="Arial" w:hAnsi="Arial" w:eastAsia="Times New Roman" w:cs="Arial"/>
                <w:color w:val="000000"/>
                <w:sz w:val="17"/>
                <w:szCs w:val="17"/>
                <w:highlight w:val="none"/>
                <w:lang w:val="en-US" w:eastAsia="pt-BR"/>
              </w:rPr>
              <w:t>20</w:t>
            </w:r>
            <w:r>
              <w:rPr>
                <w:rFonts w:hint="default" w:ascii="Arial" w:hAnsi="Arial" w:eastAsia="Times New Roman" w:cs="Arial"/>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551A758E">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2B5929D7">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298A7E0E">
            <w:pPr>
              <w:pStyle w:val="221"/>
              <w:spacing w:line="240" w:lineRule="auto"/>
              <w:ind w:left="0"/>
              <w:jc w:val="both"/>
              <w:rPr>
                <w:rFonts w:hint="default" w:ascii="Arial" w:hAnsi="Arial" w:cs="Arial"/>
                <w:sz w:val="17"/>
                <w:szCs w:val="17"/>
              </w:rPr>
            </w:pPr>
          </w:p>
        </w:tc>
      </w:tr>
      <w:tr w14:paraId="057C2D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5E0CEAF9">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94</w:t>
            </w:r>
          </w:p>
        </w:tc>
        <w:tc>
          <w:tcPr>
            <w:tcW w:w="4854" w:type="dxa"/>
            <w:tcBorders>
              <w:top w:val="single" w:color="000000" w:sz="4" w:space="0"/>
              <w:left w:val="single" w:color="000000" w:sz="4" w:space="0"/>
              <w:bottom w:val="single" w:color="000000" w:sz="4" w:space="0"/>
              <w:right w:val="single" w:color="000000" w:sz="4" w:space="0"/>
            </w:tcBorders>
            <w:vAlign w:val="top"/>
          </w:tcPr>
          <w:p w14:paraId="32F83325">
            <w:pPr>
              <w:jc w:val="both"/>
              <w:rPr>
                <w:rFonts w:hint="default" w:ascii="Arial" w:hAnsi="Arial" w:cs="Arial"/>
                <w:sz w:val="17"/>
                <w:szCs w:val="17"/>
              </w:rPr>
            </w:pPr>
            <w:r>
              <w:rPr>
                <w:rFonts w:hint="default" w:ascii="Arial" w:hAnsi="Arial" w:eastAsia="Times New Roman" w:cs="Arial"/>
                <w:b/>
                <w:bCs/>
                <w:color w:val="000000"/>
                <w:sz w:val="17"/>
                <w:szCs w:val="17"/>
                <w:highlight w:val="none"/>
                <w:shd w:val="clear" w:color="auto" w:fill="FFFFFF"/>
                <w:lang w:val="pt-BR" w:eastAsia="pt-BR"/>
              </w:rPr>
              <w:t>Placa em PVC expandido</w:t>
            </w:r>
            <w:r>
              <w:rPr>
                <w:rFonts w:hint="default" w:ascii="Arial" w:hAnsi="Arial" w:eastAsia="Times New Roman" w:cs="Arial"/>
                <w:color w:val="000000"/>
                <w:sz w:val="17"/>
                <w:szCs w:val="17"/>
                <w:highlight w:val="none"/>
                <w:shd w:val="clear" w:color="auto" w:fill="FFFFFF"/>
                <w:lang w:val="pt-BR" w:eastAsia="pt-BR"/>
              </w:rPr>
              <w:t xml:space="preserve"> para fachada</w:t>
            </w:r>
            <w:r>
              <w:rPr>
                <w:rFonts w:hint="default" w:ascii="Arial" w:hAnsi="Arial" w:eastAsia="Times New Roman" w:cs="Arial"/>
                <w:color w:val="000000"/>
                <w:sz w:val="17"/>
                <w:szCs w:val="17"/>
                <w:highlight w:val="none"/>
                <w:shd w:val="clear" w:color="auto" w:fill="FFFFFF"/>
                <w:lang w:val="en-US" w:eastAsia="pt-BR"/>
              </w:rPr>
              <w:t>,</w:t>
            </w:r>
            <w:r>
              <w:rPr>
                <w:rFonts w:hint="default" w:ascii="Arial" w:hAnsi="Arial" w:eastAsia="Times New Roman" w:cs="Arial"/>
                <w:color w:val="000000"/>
                <w:sz w:val="17"/>
                <w:szCs w:val="17"/>
                <w:highlight w:val="none"/>
                <w:shd w:val="clear" w:color="auto" w:fill="FFFFFF"/>
                <w:lang w:val="pt-BR" w:eastAsia="pt-BR"/>
              </w:rPr>
              <w:t xml:space="preserve"> medindo 1</w:t>
            </w:r>
            <w:r>
              <w:rPr>
                <w:rFonts w:hint="default" w:ascii="Arial" w:hAnsi="Arial" w:eastAsia="Times New Roman" w:cs="Arial"/>
                <w:color w:val="000000"/>
                <w:sz w:val="17"/>
                <w:szCs w:val="17"/>
                <w:highlight w:val="none"/>
                <w:shd w:val="clear" w:color="auto" w:fill="FFFFFF"/>
                <w:lang w:val="en-US" w:eastAsia="pt-BR"/>
              </w:rPr>
              <w:t>,</w:t>
            </w:r>
            <w:r>
              <w:rPr>
                <w:rFonts w:hint="default" w:ascii="Arial" w:hAnsi="Arial" w:eastAsia="Times New Roman" w:cs="Arial"/>
                <w:color w:val="000000"/>
                <w:sz w:val="17"/>
                <w:szCs w:val="17"/>
                <w:highlight w:val="none"/>
                <w:shd w:val="clear" w:color="auto" w:fill="FFFFFF"/>
                <w:lang w:val="pt-BR" w:eastAsia="pt-BR"/>
              </w:rPr>
              <w:t>1x1,20m</w:t>
            </w:r>
          </w:p>
        </w:tc>
        <w:tc>
          <w:tcPr>
            <w:tcW w:w="746" w:type="dxa"/>
            <w:tcBorders>
              <w:top w:val="single" w:color="000000" w:sz="4" w:space="0"/>
              <w:left w:val="single" w:color="000000" w:sz="4" w:space="0"/>
              <w:bottom w:val="single" w:color="000000" w:sz="4" w:space="0"/>
              <w:right w:val="single" w:color="000000" w:sz="4" w:space="0"/>
            </w:tcBorders>
            <w:vAlign w:val="center"/>
          </w:tcPr>
          <w:p w14:paraId="7DCCF0F1">
            <w:pPr>
              <w:jc w:val="center"/>
              <w:rPr>
                <w:rFonts w:hint="default" w:ascii="Arial" w:hAnsi="Arial" w:cs="Arial"/>
                <w:sz w:val="17"/>
                <w:szCs w:val="17"/>
              </w:rPr>
            </w:pPr>
            <w:r>
              <w:rPr>
                <w:rFonts w:hint="default" w:ascii="Arial" w:hAnsi="Arial" w:cs="Arial"/>
                <w:color w:val="000000"/>
                <w:sz w:val="17"/>
                <w:szCs w:val="17"/>
                <w:highlight w:val="none"/>
                <w:lang w:val="en-US" w:eastAsia="pt-BR"/>
              </w:rPr>
              <w:fldChar w:fldCharType="begin"/>
            </w:r>
            <w:r>
              <w:rPr>
                <w:rFonts w:hint="default" w:ascii="Arial" w:hAnsi="Arial" w:cs="Arial"/>
                <w:color w:val="000000"/>
                <w:sz w:val="17"/>
                <w:szCs w:val="17"/>
                <w:highlight w:val="none"/>
                <w:lang w:val="en-US" w:eastAsia="pt-BR"/>
              </w:rPr>
              <w:instrText xml:space="preserve"> = sum(D60:P60) \* MERGEFORMAT </w:instrText>
            </w:r>
            <w:r>
              <w:rPr>
                <w:rFonts w:hint="default" w:ascii="Arial" w:hAnsi="Arial" w:cs="Arial"/>
                <w:color w:val="000000"/>
                <w:sz w:val="17"/>
                <w:szCs w:val="17"/>
                <w:highlight w:val="none"/>
                <w:lang w:val="en-US" w:eastAsia="pt-BR"/>
              </w:rPr>
              <w:fldChar w:fldCharType="separate"/>
            </w:r>
            <w:r>
              <w:rPr>
                <w:rFonts w:hint="default" w:ascii="Arial" w:hAnsi="Arial" w:cs="Arial"/>
                <w:color w:val="000000"/>
                <w:sz w:val="17"/>
                <w:szCs w:val="17"/>
                <w:highlight w:val="none"/>
                <w:lang w:val="en-US" w:eastAsia="pt-BR"/>
              </w:rPr>
              <w:t>137</w:t>
            </w:r>
            <w:r>
              <w:rPr>
                <w:rFonts w:hint="default" w:ascii="Arial" w:hAnsi="Arial" w:cs="Arial"/>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7AB1F827">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16BDE5F5">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1D62AC64">
            <w:pPr>
              <w:pStyle w:val="221"/>
              <w:spacing w:line="240" w:lineRule="auto"/>
              <w:ind w:left="0"/>
              <w:jc w:val="both"/>
              <w:rPr>
                <w:rFonts w:hint="default" w:ascii="Arial" w:hAnsi="Arial" w:cs="Arial"/>
                <w:sz w:val="17"/>
                <w:szCs w:val="17"/>
              </w:rPr>
            </w:pPr>
          </w:p>
        </w:tc>
      </w:tr>
      <w:tr w14:paraId="731B14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32" w:type="dxa"/>
            <w:tcBorders>
              <w:top w:val="single" w:color="000000" w:sz="4" w:space="0"/>
              <w:left w:val="single" w:color="000000" w:sz="4" w:space="0"/>
              <w:bottom w:val="single" w:color="000000" w:sz="4" w:space="0"/>
              <w:right w:val="single" w:color="000000" w:sz="4" w:space="0"/>
            </w:tcBorders>
          </w:tcPr>
          <w:p w14:paraId="70AD5B70">
            <w:pPr>
              <w:pStyle w:val="221"/>
              <w:spacing w:line="240" w:lineRule="auto"/>
              <w:ind w:left="0"/>
              <w:jc w:val="center"/>
              <w:rPr>
                <w:rFonts w:hint="default" w:ascii="Arial" w:hAnsi="Arial" w:cs="Arial"/>
                <w:w w:val="90"/>
                <w:sz w:val="17"/>
                <w:szCs w:val="17"/>
                <w:lang w:val="pt-BR"/>
              </w:rPr>
            </w:pPr>
            <w:r>
              <w:rPr>
                <w:rFonts w:hint="default" w:ascii="Arial" w:hAnsi="Arial" w:cs="Arial"/>
                <w:w w:val="90"/>
                <w:sz w:val="17"/>
                <w:szCs w:val="17"/>
                <w:lang w:val="pt-BR"/>
              </w:rPr>
              <w:t>95</w:t>
            </w:r>
          </w:p>
        </w:tc>
        <w:tc>
          <w:tcPr>
            <w:tcW w:w="4854" w:type="dxa"/>
            <w:tcBorders>
              <w:top w:val="single" w:color="000000" w:sz="4" w:space="0"/>
              <w:left w:val="single" w:color="000000" w:sz="4" w:space="0"/>
              <w:bottom w:val="single" w:color="000000" w:sz="4" w:space="0"/>
              <w:right w:val="single" w:color="000000" w:sz="4" w:space="0"/>
            </w:tcBorders>
            <w:vAlign w:val="top"/>
          </w:tcPr>
          <w:p w14:paraId="4E159F20">
            <w:pPr>
              <w:jc w:val="both"/>
              <w:rPr>
                <w:rFonts w:hint="default" w:ascii="Arial" w:hAnsi="Arial" w:cs="Arial"/>
                <w:sz w:val="17"/>
                <w:szCs w:val="17"/>
              </w:rPr>
            </w:pPr>
            <w:r>
              <w:rPr>
                <w:rFonts w:hint="default" w:ascii="Arial" w:hAnsi="Arial" w:eastAsia="Times New Roman" w:cs="Arial"/>
                <w:b/>
                <w:bCs/>
                <w:color w:val="000000"/>
                <w:sz w:val="17"/>
                <w:szCs w:val="17"/>
                <w:highlight w:val="none"/>
                <w:shd w:val="clear" w:color="auto" w:fill="FFFFFF"/>
                <w:lang w:val="pt-BR" w:eastAsia="pt-BR"/>
              </w:rPr>
              <w:t>Squeeze plástico personalizado</w:t>
            </w:r>
            <w:r>
              <w:rPr>
                <w:rFonts w:hint="default" w:ascii="Arial" w:hAnsi="Arial" w:eastAsia="Times New Roman" w:cs="Arial"/>
                <w:b w:val="0"/>
                <w:bCs w:val="0"/>
                <w:color w:val="000000"/>
                <w:sz w:val="17"/>
                <w:szCs w:val="17"/>
                <w:highlight w:val="none"/>
                <w:shd w:val="clear" w:color="auto" w:fill="FFFFFF"/>
                <w:lang w:val="en-US" w:eastAsia="pt-BR"/>
              </w:rPr>
              <w:t>,</w:t>
            </w:r>
            <w:r>
              <w:rPr>
                <w:rFonts w:hint="default" w:ascii="Arial" w:hAnsi="Arial" w:eastAsia="Times New Roman" w:cs="Arial"/>
                <w:b/>
                <w:bCs/>
                <w:color w:val="000000"/>
                <w:sz w:val="17"/>
                <w:szCs w:val="17"/>
                <w:highlight w:val="none"/>
                <w:shd w:val="clear" w:color="auto" w:fill="FFFFFF"/>
                <w:lang w:val="pt-BR" w:eastAsia="pt-BR"/>
              </w:rPr>
              <w:t xml:space="preserve"> </w:t>
            </w:r>
            <w:r>
              <w:rPr>
                <w:rFonts w:hint="default" w:ascii="Arial" w:hAnsi="Arial" w:eastAsia="Times New Roman" w:cs="Arial"/>
                <w:color w:val="000000"/>
                <w:sz w:val="17"/>
                <w:szCs w:val="17"/>
                <w:highlight w:val="none"/>
                <w:shd w:val="clear" w:color="auto" w:fill="FFFFFF"/>
                <w:lang w:val="pt-BR" w:eastAsia="pt-BR"/>
              </w:rPr>
              <w:t>com tampa rosqueável e bico retrátil</w:t>
            </w:r>
            <w:r>
              <w:rPr>
                <w:rFonts w:hint="default" w:ascii="Arial" w:hAnsi="Arial" w:eastAsia="Times New Roman" w:cs="Arial"/>
                <w:color w:val="000000"/>
                <w:sz w:val="17"/>
                <w:szCs w:val="17"/>
                <w:highlight w:val="none"/>
                <w:shd w:val="clear" w:color="auto" w:fill="FFFFFF"/>
                <w:lang w:val="en-US" w:eastAsia="pt-BR"/>
              </w:rPr>
              <w:t>,</w:t>
            </w:r>
            <w:r>
              <w:rPr>
                <w:rFonts w:hint="default" w:ascii="Arial" w:hAnsi="Arial" w:eastAsia="Times New Roman" w:cs="Arial"/>
                <w:color w:val="000000"/>
                <w:sz w:val="17"/>
                <w:szCs w:val="17"/>
                <w:highlight w:val="none"/>
                <w:shd w:val="clear" w:color="auto" w:fill="FFFFFF"/>
                <w:lang w:val="pt-BR" w:eastAsia="pt-BR"/>
              </w:rPr>
              <w:t xml:space="preserve"> com capacidade de 500 a 550 ml, cor e arte a definir com o fornecedor.</w:t>
            </w:r>
          </w:p>
        </w:tc>
        <w:tc>
          <w:tcPr>
            <w:tcW w:w="746" w:type="dxa"/>
            <w:tcBorders>
              <w:top w:val="single" w:color="000000" w:sz="4" w:space="0"/>
              <w:left w:val="single" w:color="000000" w:sz="4" w:space="0"/>
              <w:bottom w:val="single" w:color="000000" w:sz="4" w:space="0"/>
              <w:right w:val="single" w:color="000000" w:sz="4" w:space="0"/>
            </w:tcBorders>
            <w:vAlign w:val="center"/>
          </w:tcPr>
          <w:p w14:paraId="037A3D4B">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fldChar w:fldCharType="begin"/>
            </w:r>
            <w:r>
              <w:rPr>
                <w:rFonts w:hint="default" w:ascii="Arial" w:hAnsi="Arial" w:eastAsia="Times New Roman" w:cs="Arial"/>
                <w:bCs/>
                <w:color w:val="000000"/>
                <w:sz w:val="17"/>
                <w:szCs w:val="17"/>
                <w:highlight w:val="none"/>
                <w:lang w:val="en-US" w:eastAsia="pt-BR"/>
              </w:rPr>
              <w:instrText xml:space="preserve"> = sum(D51:O51) \* MERGEFORMAT </w:instrText>
            </w:r>
            <w:r>
              <w:rPr>
                <w:rFonts w:hint="default" w:ascii="Arial" w:hAnsi="Arial" w:eastAsia="Times New Roman" w:cs="Arial"/>
                <w:bCs/>
                <w:color w:val="000000"/>
                <w:sz w:val="17"/>
                <w:szCs w:val="17"/>
                <w:highlight w:val="none"/>
                <w:lang w:val="en-US" w:eastAsia="pt-BR"/>
              </w:rPr>
              <w:fldChar w:fldCharType="separate"/>
            </w:r>
            <w:r>
              <w:rPr>
                <w:rFonts w:hint="default" w:ascii="Arial" w:hAnsi="Arial" w:eastAsia="Times New Roman" w:cs="Arial"/>
                <w:bCs/>
                <w:color w:val="000000"/>
                <w:sz w:val="17"/>
                <w:szCs w:val="17"/>
                <w:highlight w:val="none"/>
                <w:lang w:val="en-US" w:eastAsia="pt-BR"/>
              </w:rPr>
              <w:t>10700</w:t>
            </w:r>
            <w:r>
              <w:rPr>
                <w:rFonts w:hint="default" w:ascii="Arial" w:hAnsi="Arial" w:eastAsia="Times New Roman" w:cs="Arial"/>
                <w:bCs/>
                <w:color w:val="000000"/>
                <w:sz w:val="17"/>
                <w:szCs w:val="17"/>
                <w:highlight w:val="none"/>
                <w:lang w:val="en-US" w:eastAsia="pt-BR"/>
              </w:rPr>
              <w:fldChar w:fldCharType="end"/>
            </w:r>
          </w:p>
        </w:tc>
        <w:tc>
          <w:tcPr>
            <w:tcW w:w="700" w:type="dxa"/>
            <w:tcBorders>
              <w:top w:val="single" w:color="000000" w:sz="4" w:space="0"/>
              <w:left w:val="single" w:color="000000" w:sz="4" w:space="0"/>
              <w:bottom w:val="single" w:color="000000" w:sz="4" w:space="0"/>
              <w:right w:val="single" w:color="000000" w:sz="4" w:space="0"/>
            </w:tcBorders>
            <w:vAlign w:val="center"/>
          </w:tcPr>
          <w:p w14:paraId="56031904">
            <w:pPr>
              <w:jc w:val="center"/>
              <w:rPr>
                <w:rFonts w:hint="default" w:ascii="Arial" w:hAnsi="Arial" w:cs="Arial"/>
                <w:sz w:val="17"/>
                <w:szCs w:val="17"/>
              </w:rPr>
            </w:pPr>
            <w:r>
              <w:rPr>
                <w:rFonts w:hint="default" w:ascii="Arial" w:hAnsi="Arial" w:eastAsia="Times New Roman" w:cs="Arial"/>
                <w:bCs/>
                <w:color w:val="000000"/>
                <w:sz w:val="17"/>
                <w:szCs w:val="17"/>
                <w:highlight w:val="none"/>
                <w:lang w:val="en-US" w:eastAsia="pt-BR"/>
              </w:rPr>
              <w:t>UND</w:t>
            </w:r>
          </w:p>
        </w:tc>
        <w:tc>
          <w:tcPr>
            <w:tcW w:w="1465" w:type="dxa"/>
            <w:tcBorders>
              <w:top w:val="single" w:color="000000" w:sz="4" w:space="0"/>
              <w:left w:val="single" w:color="000000" w:sz="4" w:space="0"/>
              <w:bottom w:val="single" w:color="000000" w:sz="4" w:space="0"/>
              <w:right w:val="single" w:color="000000" w:sz="4" w:space="0"/>
            </w:tcBorders>
          </w:tcPr>
          <w:p w14:paraId="1B08F328">
            <w:pPr>
              <w:pStyle w:val="221"/>
              <w:spacing w:line="240" w:lineRule="auto"/>
              <w:ind w:left="0"/>
              <w:jc w:val="both"/>
              <w:rPr>
                <w:rFonts w:hint="default" w:ascii="Arial" w:hAnsi="Arial" w:cs="Arial"/>
                <w:sz w:val="17"/>
                <w:szCs w:val="17"/>
              </w:rPr>
            </w:pPr>
          </w:p>
        </w:tc>
        <w:tc>
          <w:tcPr>
            <w:tcW w:w="1488" w:type="dxa"/>
            <w:tcBorders>
              <w:top w:val="single" w:color="000000" w:sz="4" w:space="0"/>
              <w:left w:val="single" w:color="000000" w:sz="4" w:space="0"/>
              <w:bottom w:val="single" w:color="000000" w:sz="4" w:space="0"/>
              <w:right w:val="single" w:color="000000" w:sz="4" w:space="0"/>
            </w:tcBorders>
          </w:tcPr>
          <w:p w14:paraId="06FC1ED9">
            <w:pPr>
              <w:pStyle w:val="221"/>
              <w:spacing w:line="240" w:lineRule="auto"/>
              <w:ind w:left="0"/>
              <w:jc w:val="both"/>
              <w:rPr>
                <w:rFonts w:hint="default" w:ascii="Arial" w:hAnsi="Arial" w:cs="Arial"/>
                <w:sz w:val="17"/>
                <w:szCs w:val="17"/>
              </w:rPr>
            </w:pPr>
          </w:p>
        </w:tc>
      </w:tr>
      <w:tr w14:paraId="49F7AF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89" w:hRule="atLeast"/>
          <w:jc w:val="center"/>
        </w:trPr>
        <w:tc>
          <w:tcPr>
            <w:tcW w:w="832" w:type="dxa"/>
            <w:tcBorders>
              <w:top w:val="single" w:color="000000" w:sz="4" w:space="0"/>
              <w:left w:val="single" w:color="000000" w:sz="4" w:space="0"/>
              <w:bottom w:val="single" w:color="auto" w:sz="4" w:space="0"/>
              <w:right w:val="single" w:color="000000" w:sz="4" w:space="0"/>
            </w:tcBorders>
          </w:tcPr>
          <w:p w14:paraId="5D7C33BE">
            <w:pPr>
              <w:pStyle w:val="221"/>
              <w:spacing w:line="240" w:lineRule="auto"/>
              <w:ind w:left="0"/>
              <w:jc w:val="both"/>
              <w:rPr>
                <w:rFonts w:hint="default" w:ascii="Arial" w:hAnsi="Arial" w:cs="Arial"/>
                <w:sz w:val="17"/>
                <w:szCs w:val="17"/>
                <w:lang w:val="pt-BR"/>
              </w:rPr>
            </w:pPr>
          </w:p>
        </w:tc>
        <w:tc>
          <w:tcPr>
            <w:tcW w:w="4854" w:type="dxa"/>
            <w:tcBorders>
              <w:top w:val="single" w:color="000000" w:sz="4" w:space="0"/>
              <w:left w:val="single" w:color="000000" w:sz="4" w:space="0"/>
              <w:bottom w:val="single" w:color="auto" w:sz="4" w:space="0"/>
              <w:right w:val="single" w:color="000000" w:sz="4" w:space="0"/>
            </w:tcBorders>
          </w:tcPr>
          <w:p w14:paraId="177411C3">
            <w:pPr>
              <w:pStyle w:val="221"/>
              <w:spacing w:line="240" w:lineRule="auto"/>
              <w:ind w:left="0"/>
              <w:jc w:val="both"/>
              <w:rPr>
                <w:rFonts w:hint="default" w:ascii="Arial" w:hAnsi="Arial" w:cs="Arial"/>
                <w:sz w:val="17"/>
                <w:szCs w:val="17"/>
              </w:rPr>
            </w:pPr>
          </w:p>
        </w:tc>
        <w:tc>
          <w:tcPr>
            <w:tcW w:w="746" w:type="dxa"/>
            <w:tcBorders>
              <w:top w:val="single" w:color="000000" w:sz="4" w:space="0"/>
              <w:left w:val="single" w:color="000000" w:sz="4" w:space="0"/>
              <w:bottom w:val="single" w:color="auto" w:sz="4" w:space="0"/>
              <w:right w:val="single" w:color="000000" w:sz="4" w:space="0"/>
            </w:tcBorders>
          </w:tcPr>
          <w:p w14:paraId="3CF53CEE">
            <w:pPr>
              <w:pStyle w:val="221"/>
              <w:spacing w:line="240" w:lineRule="auto"/>
              <w:ind w:left="0"/>
              <w:jc w:val="center"/>
              <w:rPr>
                <w:rFonts w:hint="default" w:ascii="Arial" w:hAnsi="Arial" w:cs="Arial"/>
                <w:sz w:val="17"/>
                <w:szCs w:val="17"/>
              </w:rPr>
            </w:pPr>
          </w:p>
        </w:tc>
        <w:tc>
          <w:tcPr>
            <w:tcW w:w="700" w:type="dxa"/>
            <w:tcBorders>
              <w:top w:val="single" w:color="000000" w:sz="4" w:space="0"/>
              <w:left w:val="single" w:color="000000" w:sz="4" w:space="0"/>
              <w:bottom w:val="single" w:color="auto" w:sz="4" w:space="0"/>
              <w:right w:val="single" w:color="000000" w:sz="4" w:space="0"/>
            </w:tcBorders>
          </w:tcPr>
          <w:p w14:paraId="79FF8B1B">
            <w:pPr>
              <w:pStyle w:val="221"/>
              <w:spacing w:line="240" w:lineRule="auto"/>
              <w:ind w:left="0"/>
              <w:rPr>
                <w:rFonts w:hint="default" w:ascii="Arial" w:hAnsi="Arial" w:cs="Arial"/>
                <w:sz w:val="17"/>
                <w:szCs w:val="17"/>
              </w:rPr>
            </w:pPr>
          </w:p>
        </w:tc>
        <w:tc>
          <w:tcPr>
            <w:tcW w:w="1465" w:type="dxa"/>
            <w:tcBorders>
              <w:top w:val="single" w:color="000000" w:sz="4" w:space="0"/>
              <w:left w:val="single" w:color="000000" w:sz="4" w:space="0"/>
              <w:bottom w:val="single" w:color="auto" w:sz="4" w:space="0"/>
              <w:right w:val="single" w:color="000000" w:sz="4" w:space="0"/>
            </w:tcBorders>
          </w:tcPr>
          <w:p w14:paraId="6930F832">
            <w:pPr>
              <w:pStyle w:val="221"/>
              <w:spacing w:line="240" w:lineRule="auto"/>
              <w:ind w:left="0"/>
              <w:rPr>
                <w:rFonts w:hint="default" w:ascii="Arial" w:hAnsi="Arial" w:cs="Arial"/>
                <w:b/>
                <w:sz w:val="17"/>
                <w:szCs w:val="17"/>
                <w:lang w:val="pt-BR"/>
              </w:rPr>
            </w:pPr>
            <w:r>
              <w:rPr>
                <w:rFonts w:hint="default" w:ascii="Arial" w:hAnsi="Arial" w:cs="Arial"/>
                <w:b/>
                <w:sz w:val="17"/>
                <w:szCs w:val="17"/>
              </w:rPr>
              <w:t xml:space="preserve">VALOR </w:t>
            </w:r>
            <w:r>
              <w:rPr>
                <w:rFonts w:hint="default" w:ascii="Arial" w:hAnsi="Arial" w:cs="Arial"/>
                <w:b/>
                <w:sz w:val="17"/>
                <w:szCs w:val="17"/>
                <w:lang w:val="pt-BR"/>
              </w:rPr>
              <w:t>TOTAL:</w:t>
            </w:r>
          </w:p>
        </w:tc>
        <w:tc>
          <w:tcPr>
            <w:tcW w:w="1488" w:type="dxa"/>
            <w:tcBorders>
              <w:top w:val="single" w:color="000000" w:sz="4" w:space="0"/>
              <w:left w:val="single" w:color="000000" w:sz="4" w:space="0"/>
              <w:bottom w:val="single" w:color="auto" w:sz="4" w:space="0"/>
              <w:right w:val="single" w:color="000000" w:sz="4" w:space="0"/>
            </w:tcBorders>
          </w:tcPr>
          <w:p w14:paraId="5A7DE6B0">
            <w:pPr>
              <w:pStyle w:val="221"/>
              <w:spacing w:line="240" w:lineRule="auto"/>
              <w:ind w:left="0"/>
              <w:rPr>
                <w:rFonts w:hint="default" w:ascii="Arial" w:hAnsi="Arial" w:cs="Arial"/>
                <w:sz w:val="17"/>
                <w:szCs w:val="17"/>
              </w:rPr>
            </w:pPr>
          </w:p>
        </w:tc>
      </w:tr>
    </w:tbl>
    <w:p w14:paraId="1E1E89F5">
      <w:pPr>
        <w:spacing w:line="276" w:lineRule="auto"/>
        <w:ind w:left="-142"/>
        <w:rPr>
          <w:rFonts w:hint="default" w:ascii="Arial" w:hAnsi="Arial" w:cs="Arial"/>
          <w:sz w:val="17"/>
          <w:szCs w:val="17"/>
        </w:rPr>
      </w:pPr>
    </w:p>
    <w:p w14:paraId="1A608A48">
      <w:pPr>
        <w:pStyle w:val="221"/>
        <w:numPr>
          <w:ilvl w:val="1"/>
          <w:numId w:val="20"/>
        </w:numPr>
        <w:ind w:left="0" w:firstLine="0"/>
        <w:jc w:val="both"/>
        <w:rPr>
          <w:rFonts w:hint="default" w:ascii="Arial" w:hAnsi="Arial" w:cs="Arial"/>
          <w:sz w:val="17"/>
          <w:szCs w:val="17"/>
          <w:lang w:val="pt-BR"/>
        </w:rPr>
      </w:pPr>
      <w:r>
        <w:rPr>
          <w:rFonts w:hint="default" w:ascii="Arial" w:hAnsi="Arial" w:cs="Arial"/>
          <w:sz w:val="17"/>
          <w:szCs w:val="17"/>
        </w:rPr>
        <w:t>Quantitativo mínimo previsto de cada item conforme Art. 28 §2° do Decreto Municipal 5.805/2023:</w:t>
      </w:r>
      <w:r>
        <w:rPr>
          <w:rFonts w:hint="default" w:ascii="Arial" w:hAnsi="Arial" w:cs="Arial"/>
          <w:sz w:val="17"/>
          <w:szCs w:val="17"/>
          <w:lang w:val="pt-BR"/>
        </w:rPr>
        <w:t xml:space="preserve"> 1 item.</w:t>
      </w:r>
    </w:p>
    <w:p w14:paraId="41CB8336">
      <w:pPr>
        <w:pStyle w:val="221"/>
        <w:ind w:left="0"/>
        <w:jc w:val="both"/>
        <w:rPr>
          <w:rFonts w:hint="default" w:ascii="Arial" w:hAnsi="Arial" w:cs="Arial"/>
          <w:sz w:val="17"/>
          <w:szCs w:val="17"/>
        </w:rPr>
      </w:pPr>
    </w:p>
    <w:p w14:paraId="22F58359">
      <w:pPr>
        <w:spacing w:line="240" w:lineRule="auto"/>
        <w:jc w:val="both"/>
        <w:rPr>
          <w:rFonts w:hint="default" w:ascii="Arial" w:hAnsi="Arial" w:cs="Arial"/>
          <w:b/>
          <w:bCs/>
          <w:sz w:val="17"/>
          <w:szCs w:val="17"/>
        </w:rPr>
      </w:pPr>
      <w:r>
        <w:rPr>
          <w:rFonts w:hint="default" w:ascii="Arial" w:hAnsi="Arial" w:cs="Arial"/>
          <w:b/>
          <w:bCs/>
          <w:sz w:val="17"/>
          <w:szCs w:val="17"/>
        </w:rPr>
        <w:t>CLÁUSULA SEGUNDA –</w:t>
      </w:r>
      <w:r>
        <w:rPr>
          <w:rFonts w:hint="default" w:ascii="Arial" w:hAnsi="Arial" w:cs="Arial"/>
          <w:b/>
          <w:bCs/>
          <w:sz w:val="17"/>
          <w:szCs w:val="17"/>
          <w:lang w:val="pt-BR"/>
        </w:rPr>
        <w:t xml:space="preserve"> DOS SERVIÇOS,</w:t>
      </w:r>
      <w:r>
        <w:rPr>
          <w:rFonts w:hint="default" w:ascii="Arial" w:hAnsi="Arial" w:cs="Arial"/>
          <w:b/>
          <w:bCs/>
          <w:sz w:val="17"/>
          <w:szCs w:val="17"/>
        </w:rPr>
        <w:t xml:space="preserve"> DO PRAZO, LOCAL E GARANTIA</w:t>
      </w:r>
    </w:p>
    <w:p w14:paraId="4DB76FEC">
      <w:pPr>
        <w:pStyle w:val="3"/>
        <w:keepNext w:val="0"/>
        <w:keepLines w:val="0"/>
        <w:pageBreakBefore w:val="0"/>
        <w:widowControl/>
        <w:numPr>
          <w:ilvl w:val="0"/>
          <w:numId w:val="21"/>
        </w:numPr>
        <w:tabs>
          <w:tab w:val="left" w:pos="0"/>
          <w:tab w:val="left" w:pos="240"/>
          <w:tab w:val="left" w:pos="480"/>
          <w:tab w:val="clear" w:pos="425"/>
        </w:tabs>
        <w:kinsoku/>
        <w:wordWrap/>
        <w:overflowPunct/>
        <w:topLinePunct w:val="0"/>
        <w:autoSpaceDE/>
        <w:autoSpaceDN/>
        <w:bidi w:val="0"/>
        <w:adjustRightInd/>
        <w:snapToGrid/>
        <w:spacing w:after="0" w:line="240" w:lineRule="auto"/>
        <w:ind w:left="5" w:leftChars="0" w:right="0" w:hanging="5" w:firstLineChars="0"/>
        <w:jc w:val="both"/>
        <w:textAlignment w:val="auto"/>
        <w:rPr>
          <w:rFonts w:hint="default" w:ascii="Arial" w:hAnsi="Arial"/>
          <w:b w:val="0"/>
          <w:bCs w:val="0"/>
          <w:color w:val="auto"/>
          <w:sz w:val="17"/>
          <w:szCs w:val="17"/>
          <w:highlight w:val="none"/>
        </w:rPr>
      </w:pPr>
      <w:r>
        <w:rPr>
          <w:rFonts w:hint="default" w:ascii="Arial" w:hAnsi="Arial"/>
          <w:color w:val="auto"/>
          <w:sz w:val="17"/>
          <w:szCs w:val="17"/>
          <w:highlight w:val="none"/>
        </w:rPr>
        <w:t xml:space="preserve">Todos os </w:t>
      </w:r>
      <w:r>
        <w:rPr>
          <w:rFonts w:hint="default" w:ascii="Arial" w:hAnsi="Arial"/>
          <w:color w:val="auto"/>
          <w:sz w:val="17"/>
          <w:szCs w:val="17"/>
          <w:highlight w:val="none"/>
          <w:lang w:val="pt-BR"/>
        </w:rPr>
        <w:t>itens e</w:t>
      </w:r>
      <w:r>
        <w:rPr>
          <w:rFonts w:hint="default" w:ascii="Arial" w:hAnsi="Arial"/>
          <w:color w:val="auto"/>
          <w:sz w:val="17"/>
          <w:szCs w:val="17"/>
          <w:highlight w:val="none"/>
        </w:rPr>
        <w:t xml:space="preserve"> seus componentes deverão ser novos</w:t>
      </w:r>
      <w:r>
        <w:rPr>
          <w:rFonts w:hint="default" w:ascii="Arial" w:hAnsi="Arial"/>
          <w:color w:val="auto"/>
          <w:sz w:val="17"/>
          <w:szCs w:val="17"/>
          <w:highlight w:val="none"/>
          <w:lang w:val="pt-BR"/>
        </w:rPr>
        <w:t xml:space="preserve">, </w:t>
      </w:r>
      <w:r>
        <w:rPr>
          <w:rFonts w:hint="default" w:ascii="Arial" w:hAnsi="Arial"/>
          <w:color w:val="auto"/>
          <w:sz w:val="17"/>
          <w:szCs w:val="17"/>
          <w:highlight w:val="none"/>
        </w:rPr>
        <w:t>não denotando uso anteri</w:t>
      </w:r>
      <w:r>
        <w:rPr>
          <w:rFonts w:hint="default" w:ascii="Arial" w:hAnsi="Arial"/>
          <w:b w:val="0"/>
          <w:bCs w:val="0"/>
          <w:color w:val="auto"/>
          <w:sz w:val="17"/>
          <w:szCs w:val="17"/>
          <w:highlight w:val="none"/>
        </w:rPr>
        <w:t>or ou recondicionamento</w:t>
      </w:r>
      <w:r>
        <w:rPr>
          <w:rFonts w:hint="default" w:ascii="Arial" w:hAnsi="Arial"/>
          <w:b w:val="0"/>
          <w:bCs w:val="0"/>
          <w:color w:val="auto"/>
          <w:sz w:val="17"/>
          <w:szCs w:val="17"/>
          <w:highlight w:val="none"/>
          <w:lang w:val="pt-BR"/>
        </w:rPr>
        <w:t xml:space="preserve">, </w:t>
      </w:r>
      <w:r>
        <w:rPr>
          <w:rFonts w:hint="default" w:ascii="Arial" w:hAnsi="Arial"/>
          <w:b w:val="0"/>
          <w:bCs w:val="0"/>
          <w:color w:val="auto"/>
          <w:sz w:val="17"/>
          <w:szCs w:val="17"/>
          <w:highlight w:val="none"/>
        </w:rPr>
        <w:t>e entregues em suas embalagens originais lacradas;</w:t>
      </w:r>
    </w:p>
    <w:p w14:paraId="350A7A64">
      <w:pPr>
        <w:pStyle w:val="3"/>
        <w:keepNext w:val="0"/>
        <w:keepLines w:val="0"/>
        <w:pageBreakBefore w:val="0"/>
        <w:widowControl/>
        <w:numPr>
          <w:ilvl w:val="0"/>
          <w:numId w:val="21"/>
        </w:numPr>
        <w:tabs>
          <w:tab w:val="left" w:pos="0"/>
          <w:tab w:val="left" w:pos="240"/>
          <w:tab w:val="left" w:pos="480"/>
          <w:tab w:val="clear" w:pos="425"/>
        </w:tabs>
        <w:kinsoku/>
        <w:wordWrap/>
        <w:overflowPunct/>
        <w:topLinePunct w:val="0"/>
        <w:autoSpaceDE/>
        <w:autoSpaceDN/>
        <w:bidi w:val="0"/>
        <w:adjustRightInd/>
        <w:snapToGrid/>
        <w:spacing w:after="0" w:line="240" w:lineRule="auto"/>
        <w:ind w:left="5" w:leftChars="0" w:right="0" w:hanging="5" w:firstLineChars="0"/>
        <w:jc w:val="both"/>
        <w:textAlignment w:val="auto"/>
        <w:rPr>
          <w:rFonts w:hint="default" w:ascii="Arial" w:hAnsi="Arial"/>
          <w:b w:val="0"/>
          <w:bCs w:val="0"/>
          <w:color w:val="auto"/>
          <w:sz w:val="17"/>
          <w:szCs w:val="17"/>
          <w:highlight w:val="none"/>
        </w:rPr>
      </w:pPr>
      <w:r>
        <w:rPr>
          <w:rFonts w:hint="default" w:ascii="Arial" w:hAnsi="Arial"/>
          <w:b w:val="0"/>
          <w:bCs w:val="0"/>
          <w:sz w:val="17"/>
          <w:szCs w:val="17"/>
          <w:highlight w:val="none"/>
        </w:rPr>
        <w:t>Fica, a CONTRATADA, responsável por entregar os produtos adquiridos, no local indicado, e no prazo máximo de 15 (quinze) dias úteis, contados a partir da data de recebimento da Autorização de Fornecimento;</w:t>
      </w:r>
    </w:p>
    <w:p w14:paraId="257B77F8">
      <w:pPr>
        <w:pStyle w:val="3"/>
        <w:keepNext w:val="0"/>
        <w:keepLines w:val="0"/>
        <w:pageBreakBefore w:val="0"/>
        <w:widowControl/>
        <w:numPr>
          <w:ilvl w:val="0"/>
          <w:numId w:val="21"/>
        </w:numPr>
        <w:tabs>
          <w:tab w:val="left" w:pos="0"/>
          <w:tab w:val="left" w:pos="240"/>
          <w:tab w:val="left" w:pos="480"/>
          <w:tab w:val="clear" w:pos="425"/>
        </w:tabs>
        <w:kinsoku/>
        <w:wordWrap/>
        <w:overflowPunct/>
        <w:topLinePunct w:val="0"/>
        <w:autoSpaceDE/>
        <w:autoSpaceDN/>
        <w:bidi w:val="0"/>
        <w:adjustRightInd/>
        <w:snapToGrid/>
        <w:spacing w:after="0" w:line="240" w:lineRule="auto"/>
        <w:ind w:left="5" w:leftChars="0" w:right="0" w:hanging="5" w:firstLineChars="0"/>
        <w:jc w:val="left"/>
        <w:textAlignment w:val="auto"/>
        <w:rPr>
          <w:b w:val="0"/>
          <w:bCs w:val="0"/>
          <w:color w:val="auto"/>
          <w:sz w:val="17"/>
          <w:szCs w:val="17"/>
          <w:highlight w:val="none"/>
          <w:shd w:val="clear" w:fill="auto"/>
        </w:rPr>
      </w:pPr>
      <w:r>
        <w:rPr>
          <w:rFonts w:hint="default" w:ascii="Arial" w:hAnsi="Arial"/>
          <w:b w:val="0"/>
          <w:bCs w:val="0"/>
          <w:color w:val="auto"/>
          <w:sz w:val="17"/>
          <w:szCs w:val="17"/>
          <w:highlight w:val="none"/>
        </w:rPr>
        <w:t>A emissão do recebimento definitivo não eximirá o fornecedor de suas responsabilidades, nem invalidará ou comprometerá qualquer reclamação que a CONTRATANTE venha a fazer, fundamentada na inadequação, vício ou defeito do produto, dentro do prazo de garantia</w:t>
      </w:r>
      <w:r>
        <w:rPr>
          <w:rFonts w:hint="default" w:ascii="Arial" w:hAnsi="Arial"/>
          <w:b w:val="0"/>
          <w:bCs w:val="0"/>
          <w:color w:val="auto"/>
          <w:sz w:val="17"/>
          <w:szCs w:val="17"/>
          <w:highlight w:val="none"/>
          <w:lang w:val="pt-BR"/>
        </w:rPr>
        <w:t>;</w:t>
      </w:r>
    </w:p>
    <w:p w14:paraId="2D2CF668">
      <w:pPr>
        <w:pStyle w:val="3"/>
        <w:keepNext w:val="0"/>
        <w:keepLines w:val="0"/>
        <w:pageBreakBefore w:val="0"/>
        <w:widowControl/>
        <w:numPr>
          <w:ilvl w:val="0"/>
          <w:numId w:val="21"/>
        </w:numPr>
        <w:tabs>
          <w:tab w:val="left" w:pos="0"/>
          <w:tab w:val="left" w:pos="240"/>
          <w:tab w:val="left" w:pos="480"/>
          <w:tab w:val="clear" w:pos="425"/>
        </w:tabs>
        <w:kinsoku/>
        <w:wordWrap/>
        <w:overflowPunct/>
        <w:topLinePunct w:val="0"/>
        <w:autoSpaceDE/>
        <w:autoSpaceDN/>
        <w:bidi w:val="0"/>
        <w:adjustRightInd/>
        <w:snapToGrid/>
        <w:spacing w:after="0" w:line="240" w:lineRule="auto"/>
        <w:ind w:left="5" w:leftChars="0" w:right="0" w:hanging="5" w:firstLineChars="0"/>
        <w:jc w:val="both"/>
        <w:textAlignment w:val="auto"/>
        <w:rPr>
          <w:rFonts w:ascii="Arial" w:hAnsi="Arial"/>
          <w:b w:val="0"/>
          <w:bCs w:val="0"/>
          <w:color w:val="auto"/>
          <w:sz w:val="17"/>
          <w:szCs w:val="17"/>
          <w:highlight w:val="none"/>
        </w:rPr>
      </w:pPr>
      <w:r>
        <w:rPr>
          <w:rFonts w:ascii="Arial" w:hAnsi="Arial" w:eastAsia="Times New Roman" w:cs="Arial"/>
          <w:b w:val="0"/>
          <w:bCs w:val="0"/>
          <w:color w:val="auto"/>
          <w:sz w:val="17"/>
          <w:szCs w:val="17"/>
          <w:highlight w:val="none"/>
        </w:rPr>
        <w:t>A garantia para todos os itens será contada a partir do recebimento definitivo do equipamento/material, sem prejuízo de qualquer política de garantia adicional oferecida pelo fabricante;</w:t>
      </w:r>
    </w:p>
    <w:p w14:paraId="102FF4FB">
      <w:pPr>
        <w:pStyle w:val="3"/>
        <w:keepNext w:val="0"/>
        <w:keepLines w:val="0"/>
        <w:pageBreakBefore w:val="0"/>
        <w:widowControl/>
        <w:numPr>
          <w:ilvl w:val="0"/>
          <w:numId w:val="21"/>
        </w:numPr>
        <w:tabs>
          <w:tab w:val="left" w:pos="0"/>
          <w:tab w:val="left" w:pos="240"/>
          <w:tab w:val="left" w:pos="480"/>
          <w:tab w:val="clear" w:pos="425"/>
        </w:tabs>
        <w:kinsoku/>
        <w:wordWrap/>
        <w:overflowPunct/>
        <w:topLinePunct w:val="0"/>
        <w:autoSpaceDE/>
        <w:autoSpaceDN/>
        <w:bidi w:val="0"/>
        <w:adjustRightInd/>
        <w:snapToGrid/>
        <w:spacing w:after="0" w:line="240" w:lineRule="auto"/>
        <w:ind w:left="5" w:leftChars="0" w:right="0" w:hanging="5" w:firstLineChars="0"/>
        <w:jc w:val="both"/>
        <w:textAlignment w:val="auto"/>
        <w:rPr>
          <w:rFonts w:hint="default" w:ascii="Arial" w:hAnsi="Arial"/>
          <w:b w:val="0"/>
          <w:bCs w:val="0"/>
          <w:color w:val="auto"/>
          <w:sz w:val="17"/>
          <w:szCs w:val="17"/>
          <w:highlight w:val="none"/>
        </w:rPr>
      </w:pPr>
      <w:r>
        <w:rPr>
          <w:rFonts w:hint="default" w:ascii="Arial" w:hAnsi="Arial"/>
          <w:b w:val="0"/>
          <w:bCs w:val="0"/>
          <w:color w:val="auto"/>
          <w:sz w:val="17"/>
          <w:szCs w:val="17"/>
          <w:highlight w:val="none"/>
        </w:rPr>
        <w:t>Fica, a CONTRATADA, durante o prazo de garantia, responsável por substituir os produtos que apresentarem vícios ou defeitos de fabricação, sem nenhum custo adicional,  no local indicado para a entrega;</w:t>
      </w:r>
    </w:p>
    <w:p w14:paraId="3D642BAE">
      <w:pPr>
        <w:pStyle w:val="3"/>
        <w:keepNext w:val="0"/>
        <w:keepLines w:val="0"/>
        <w:pageBreakBefore w:val="0"/>
        <w:widowControl/>
        <w:numPr>
          <w:ilvl w:val="0"/>
          <w:numId w:val="21"/>
        </w:numPr>
        <w:tabs>
          <w:tab w:val="left" w:pos="0"/>
          <w:tab w:val="left" w:pos="240"/>
          <w:tab w:val="left" w:pos="480"/>
          <w:tab w:val="clear" w:pos="425"/>
        </w:tabs>
        <w:kinsoku/>
        <w:wordWrap/>
        <w:overflowPunct/>
        <w:topLinePunct w:val="0"/>
        <w:autoSpaceDE/>
        <w:autoSpaceDN/>
        <w:bidi w:val="0"/>
        <w:adjustRightInd/>
        <w:snapToGrid/>
        <w:spacing w:after="0" w:line="240" w:lineRule="auto"/>
        <w:ind w:left="5" w:leftChars="0" w:right="0" w:hanging="5" w:firstLineChars="0"/>
        <w:jc w:val="both"/>
        <w:textAlignment w:val="auto"/>
        <w:rPr>
          <w:rFonts w:hint="default" w:ascii="Arial" w:hAnsi="Arial"/>
          <w:b w:val="0"/>
          <w:bCs w:val="0"/>
          <w:color w:val="auto"/>
          <w:sz w:val="17"/>
          <w:szCs w:val="17"/>
          <w:highlight w:val="none"/>
        </w:rPr>
      </w:pPr>
      <w:r>
        <w:rPr>
          <w:rFonts w:ascii="Arial" w:hAnsi="Arial" w:eastAsia="Times New Roman" w:cs="Arial"/>
          <w:b w:val="0"/>
          <w:bCs w:val="0"/>
          <w:color w:val="auto"/>
          <w:sz w:val="17"/>
          <w:szCs w:val="17"/>
          <w:highlight w:val="none"/>
        </w:rPr>
        <w:t xml:space="preserve">A garantia </w:t>
      </w:r>
      <w:r>
        <w:rPr>
          <w:rFonts w:hint="default" w:ascii="Arial" w:hAnsi="Arial" w:eastAsia="Times New Roman" w:cs="Arial"/>
          <w:b w:val="0"/>
          <w:bCs w:val="0"/>
          <w:color w:val="auto"/>
          <w:sz w:val="17"/>
          <w:szCs w:val="17"/>
          <w:highlight w:val="none"/>
          <w:lang w:val="pt-BR"/>
        </w:rPr>
        <w:t>será prestada</w:t>
      </w:r>
      <w:r>
        <w:rPr>
          <w:rFonts w:ascii="Arial" w:hAnsi="Arial" w:eastAsia="Times New Roman" w:cs="Arial"/>
          <w:b w:val="0"/>
          <w:bCs w:val="0"/>
          <w:color w:val="auto"/>
          <w:sz w:val="17"/>
          <w:szCs w:val="17"/>
          <w:highlight w:val="none"/>
        </w:rPr>
        <w:t>, sem quaisquer ônus para a CONTRATANTE, executando as medidas necessárias para a conservação e os cuidados técnicos indispensáveis ao funcionamento regular e permanente dos produtos fornecidos</w:t>
      </w:r>
      <w:r>
        <w:rPr>
          <w:rFonts w:hint="default" w:ascii="Arial" w:hAnsi="Arial" w:eastAsia="Times New Roman" w:cs="Arial"/>
          <w:b w:val="0"/>
          <w:bCs w:val="0"/>
          <w:color w:val="auto"/>
          <w:sz w:val="17"/>
          <w:szCs w:val="17"/>
          <w:highlight w:val="none"/>
          <w:lang w:val="pt-BR"/>
        </w:rPr>
        <w:t>;</w:t>
      </w:r>
    </w:p>
    <w:p w14:paraId="56F9AA06">
      <w:pPr>
        <w:pStyle w:val="3"/>
        <w:keepNext w:val="0"/>
        <w:keepLines w:val="0"/>
        <w:pageBreakBefore w:val="0"/>
        <w:widowControl/>
        <w:numPr>
          <w:ilvl w:val="0"/>
          <w:numId w:val="21"/>
        </w:numPr>
        <w:tabs>
          <w:tab w:val="left" w:pos="0"/>
          <w:tab w:val="left" w:pos="240"/>
          <w:tab w:val="left" w:pos="480"/>
          <w:tab w:val="clear" w:pos="425"/>
        </w:tabs>
        <w:kinsoku/>
        <w:wordWrap/>
        <w:overflowPunct/>
        <w:topLinePunct w:val="0"/>
        <w:autoSpaceDE/>
        <w:autoSpaceDN/>
        <w:bidi w:val="0"/>
        <w:adjustRightInd/>
        <w:snapToGrid/>
        <w:spacing w:after="0" w:line="240" w:lineRule="auto"/>
        <w:ind w:left="5" w:leftChars="0" w:right="0" w:hanging="5" w:firstLineChars="0"/>
        <w:jc w:val="both"/>
        <w:textAlignment w:val="auto"/>
        <w:rPr>
          <w:rFonts w:ascii="Arial" w:hAnsi="Arial"/>
          <w:b w:val="0"/>
          <w:bCs w:val="0"/>
          <w:color w:val="auto"/>
          <w:sz w:val="17"/>
          <w:szCs w:val="17"/>
          <w:highlight w:val="none"/>
          <w:shd w:val="clear" w:fill="auto"/>
          <w:lang w:val="pt-BR"/>
        </w:rPr>
      </w:pPr>
      <w:r>
        <w:rPr>
          <w:rFonts w:hint="default" w:ascii="Arial" w:hAnsi="Arial"/>
          <w:b w:val="0"/>
          <w:bCs w:val="0"/>
          <w:color w:val="auto"/>
          <w:sz w:val="17"/>
          <w:szCs w:val="17"/>
          <w:highlight w:val="none"/>
        </w:rPr>
        <w:t>Fica, a CONTRATADA, responsável pelo fornecimento de toda a documentação fiscal, além do respectivo termo de garantia, no ato da entrega do equipamento/material</w:t>
      </w:r>
      <w:r>
        <w:rPr>
          <w:rFonts w:hint="default" w:ascii="Arial" w:hAnsi="Arial"/>
          <w:b w:val="0"/>
          <w:bCs w:val="0"/>
          <w:color w:val="auto"/>
          <w:sz w:val="17"/>
          <w:szCs w:val="17"/>
          <w:highlight w:val="none"/>
          <w:lang w:val="pt-BR"/>
        </w:rPr>
        <w:t>;</w:t>
      </w:r>
    </w:p>
    <w:p w14:paraId="44260D19">
      <w:pPr>
        <w:keepNext w:val="0"/>
        <w:keepLines w:val="0"/>
        <w:pageBreakBefore w:val="0"/>
        <w:widowControl/>
        <w:numPr>
          <w:ilvl w:val="0"/>
          <w:numId w:val="21"/>
        </w:numPr>
        <w:tabs>
          <w:tab w:val="left" w:pos="240"/>
          <w:tab w:val="left" w:pos="480"/>
          <w:tab w:val="clear" w:pos="425"/>
        </w:tabs>
        <w:kinsoku/>
        <w:wordWrap/>
        <w:overflowPunct/>
        <w:topLinePunct w:val="0"/>
        <w:autoSpaceDE/>
        <w:autoSpaceDN/>
        <w:bidi w:val="0"/>
        <w:adjustRightInd/>
        <w:snapToGrid/>
        <w:spacing w:line="240" w:lineRule="auto"/>
        <w:ind w:left="5" w:leftChars="0" w:hanging="5" w:firstLineChars="0"/>
        <w:jc w:val="both"/>
        <w:textAlignment w:val="auto"/>
        <w:rPr>
          <w:rFonts w:hint="default" w:ascii="Arial" w:hAnsi="Arial"/>
          <w:b w:val="0"/>
          <w:bCs w:val="0"/>
          <w:color w:val="000000" w:themeColor="text1"/>
          <w:sz w:val="17"/>
          <w:szCs w:val="17"/>
          <w:highlight w:val="none"/>
          <w:lang w:val="pt-BR"/>
          <w14:textFill>
            <w14:solidFill>
              <w14:schemeClr w14:val="tx1"/>
            </w14:solidFill>
          </w14:textFill>
        </w:rPr>
      </w:pPr>
      <w:r>
        <w:rPr>
          <w:rFonts w:hint="default" w:ascii="Arial" w:hAnsi="Arial"/>
          <w:b w:val="0"/>
          <w:bCs w:val="0"/>
          <w:color w:val="auto"/>
          <w:sz w:val="17"/>
          <w:szCs w:val="17"/>
          <w:highlight w:val="none"/>
        </w:rPr>
        <w:t xml:space="preserve">O horário de entrega deverá ser estritamente respeitado, de 8:00 às 12:00 e de 13:00 às 16:00, exclusivamente em </w:t>
      </w:r>
      <w:r>
        <w:rPr>
          <w:rFonts w:hint="default" w:ascii="Arial" w:hAnsi="Arial"/>
          <w:b w:val="0"/>
          <w:bCs w:val="0"/>
          <w:color w:val="000000" w:themeColor="text1"/>
          <w:sz w:val="17"/>
          <w:szCs w:val="17"/>
          <w:highlight w:val="none"/>
          <w14:textFill>
            <w14:solidFill>
              <w14:schemeClr w14:val="tx1"/>
            </w14:solidFill>
          </w14:textFill>
        </w:rPr>
        <w:t>dias ÚTEIS</w:t>
      </w:r>
      <w:r>
        <w:rPr>
          <w:rFonts w:hint="default" w:ascii="Arial" w:hAnsi="Arial"/>
          <w:b w:val="0"/>
          <w:bCs w:val="0"/>
          <w:color w:val="000000" w:themeColor="text1"/>
          <w:sz w:val="17"/>
          <w:szCs w:val="17"/>
          <w:highlight w:val="none"/>
          <w:lang w:val="pt-BR"/>
          <w14:textFill>
            <w14:solidFill>
              <w14:schemeClr w14:val="tx1"/>
            </w14:solidFill>
          </w14:textFill>
        </w:rPr>
        <w:t>.</w:t>
      </w:r>
    </w:p>
    <w:p w14:paraId="645A704E">
      <w:pPr>
        <w:pageBreakBefore w:val="0"/>
        <w:widowControl/>
        <w:numPr>
          <w:ilvl w:val="0"/>
          <w:numId w:val="0"/>
        </w:numPr>
        <w:tabs>
          <w:tab w:val="left" w:pos="0"/>
        </w:tabs>
        <w:suppressAutoHyphens/>
        <w:kinsoku/>
        <w:wordWrap/>
        <w:overflowPunct/>
        <w:topLinePunct w:val="0"/>
        <w:autoSpaceDE/>
        <w:autoSpaceDN/>
        <w:bidi w:val="0"/>
        <w:adjustRightInd/>
        <w:snapToGrid/>
        <w:spacing w:line="240" w:lineRule="auto"/>
        <w:ind w:leftChars="0" w:right="0" w:rightChars="0"/>
        <w:jc w:val="both"/>
        <w:textAlignment w:val="auto"/>
        <w:rPr>
          <w:rFonts w:hint="default" w:ascii="Arial" w:hAnsi="Arial" w:cs="Arial"/>
          <w:b w:val="0"/>
          <w:bCs w:val="0"/>
          <w:color w:val="auto"/>
          <w:sz w:val="17"/>
          <w:szCs w:val="17"/>
          <w:highlight w:val="none"/>
          <w:lang w:val="pt-BR"/>
        </w:rPr>
      </w:pPr>
      <w:r>
        <w:rPr>
          <w:rStyle w:val="333"/>
          <w:rFonts w:hint="default" w:ascii="Arial" w:hAnsi="Arial" w:eastAsia="Tahoma" w:cs="Arial"/>
          <w:b/>
          <w:bCs/>
          <w:color w:val="auto"/>
          <w:sz w:val="17"/>
          <w:szCs w:val="17"/>
          <w:highlight w:val="none"/>
          <w:lang w:val="pt-BR"/>
        </w:rPr>
        <w:t>2.9</w:t>
      </w:r>
      <w:r>
        <w:rPr>
          <w:rStyle w:val="333"/>
          <w:rFonts w:hint="default" w:ascii="Arial" w:hAnsi="Arial" w:eastAsia="Tahoma" w:cs="Arial"/>
          <w:b w:val="0"/>
          <w:bCs w:val="0"/>
          <w:color w:val="auto"/>
          <w:sz w:val="17"/>
          <w:szCs w:val="17"/>
          <w:highlight w:val="none"/>
          <w:lang w:val="pt-BR"/>
        </w:rPr>
        <w:t xml:space="preserve"> </w:t>
      </w:r>
      <w:r>
        <w:rPr>
          <w:rStyle w:val="333"/>
          <w:rFonts w:hint="default" w:ascii="Arial" w:hAnsi="Arial" w:eastAsia="Tahoma" w:cs="Arial"/>
          <w:b w:val="0"/>
          <w:bCs w:val="0"/>
          <w:color w:val="auto"/>
          <w:sz w:val="17"/>
          <w:szCs w:val="17"/>
          <w:highlight w:val="none"/>
        </w:rPr>
        <w:t xml:space="preserve">As empresas </w:t>
      </w:r>
      <w:r>
        <w:rPr>
          <w:rStyle w:val="333"/>
          <w:rFonts w:hint="default" w:ascii="Arial" w:hAnsi="Arial" w:eastAsia="Tahoma" w:cs="Arial"/>
          <w:b w:val="0"/>
          <w:bCs w:val="0"/>
          <w:color w:val="auto"/>
          <w:sz w:val="17"/>
          <w:szCs w:val="17"/>
          <w:highlight w:val="none"/>
          <w:lang w:val="pt-BR"/>
        </w:rPr>
        <w:t xml:space="preserve">selecionadas </w:t>
      </w:r>
      <w:r>
        <w:rPr>
          <w:rStyle w:val="333"/>
          <w:rFonts w:hint="default" w:ascii="Arial" w:hAnsi="Arial" w:eastAsia="Tahoma" w:cs="Arial"/>
          <w:b w:val="0"/>
          <w:bCs w:val="0"/>
          <w:color w:val="auto"/>
          <w:sz w:val="17"/>
          <w:szCs w:val="17"/>
          <w:highlight w:val="none"/>
        </w:rPr>
        <w:t>deverão fornecer os itens de forma parcelada</w:t>
      </w:r>
      <w:r>
        <w:rPr>
          <w:rStyle w:val="333"/>
          <w:rFonts w:hint="default" w:ascii="Arial" w:hAnsi="Arial" w:eastAsia="Tahoma" w:cs="Arial"/>
          <w:b w:val="0"/>
          <w:bCs w:val="0"/>
          <w:color w:val="auto"/>
          <w:sz w:val="17"/>
          <w:szCs w:val="17"/>
          <w:highlight w:val="none"/>
          <w:lang w:val="pt-BR"/>
        </w:rPr>
        <w:t>,</w:t>
      </w:r>
      <w:r>
        <w:rPr>
          <w:rStyle w:val="333"/>
          <w:rFonts w:hint="default" w:ascii="Arial" w:hAnsi="Arial" w:eastAsia="Tahoma" w:cs="Arial"/>
          <w:b w:val="0"/>
          <w:bCs w:val="0"/>
          <w:color w:val="auto"/>
          <w:sz w:val="17"/>
          <w:szCs w:val="17"/>
          <w:highlight w:val="none"/>
        </w:rPr>
        <w:t xml:space="preserve"> </w:t>
      </w:r>
      <w:r>
        <w:rPr>
          <w:rStyle w:val="333"/>
          <w:rFonts w:hint="default" w:ascii="Arial" w:hAnsi="Arial" w:eastAsia="Tahoma" w:cs="Arial"/>
          <w:b w:val="0"/>
          <w:bCs w:val="0"/>
          <w:color w:val="auto"/>
          <w:sz w:val="17"/>
          <w:szCs w:val="17"/>
          <w:highlight w:val="none"/>
          <w:lang w:val="pt-BR"/>
        </w:rPr>
        <w:t xml:space="preserve">em </w:t>
      </w:r>
      <w:r>
        <w:rPr>
          <w:rStyle w:val="333"/>
          <w:rFonts w:hint="default" w:ascii="Arial" w:hAnsi="Arial" w:eastAsia="Tahoma" w:cs="Arial"/>
          <w:b w:val="0"/>
          <w:bCs w:val="0"/>
          <w:color w:val="auto"/>
          <w:sz w:val="17"/>
          <w:szCs w:val="17"/>
          <w:highlight w:val="none"/>
        </w:rPr>
        <w:t>acordo com as solicitações</w:t>
      </w:r>
      <w:r>
        <w:rPr>
          <w:rStyle w:val="333"/>
          <w:rFonts w:hint="default" w:ascii="Arial" w:hAnsi="Arial" w:eastAsia="Tahoma" w:cs="Arial"/>
          <w:b w:val="0"/>
          <w:bCs w:val="0"/>
          <w:color w:val="auto"/>
          <w:sz w:val="17"/>
          <w:szCs w:val="17"/>
          <w:highlight w:val="none"/>
          <w:lang w:val="pt-BR"/>
        </w:rPr>
        <w:t xml:space="preserve"> formais</w:t>
      </w:r>
      <w:r>
        <w:rPr>
          <w:rStyle w:val="333"/>
          <w:rFonts w:hint="default" w:ascii="Arial" w:hAnsi="Arial" w:eastAsia="Tahoma" w:cs="Arial"/>
          <w:b w:val="0"/>
          <w:bCs w:val="0"/>
          <w:color w:val="auto"/>
          <w:sz w:val="17"/>
          <w:szCs w:val="17"/>
          <w:highlight w:val="none"/>
        </w:rPr>
        <w:t xml:space="preserve"> dos setores demandantes</w:t>
      </w:r>
      <w:r>
        <w:rPr>
          <w:rStyle w:val="333"/>
          <w:rFonts w:hint="default" w:ascii="Arial" w:hAnsi="Arial" w:eastAsia="Tahoma" w:cs="Arial"/>
          <w:b w:val="0"/>
          <w:bCs w:val="0"/>
          <w:color w:val="auto"/>
          <w:sz w:val="17"/>
          <w:szCs w:val="17"/>
          <w:highlight w:val="none"/>
          <w:lang w:val="pt-BR"/>
        </w:rPr>
        <w:t>,</w:t>
      </w:r>
      <w:r>
        <w:rPr>
          <w:rStyle w:val="333"/>
          <w:rFonts w:hint="default" w:ascii="Arial" w:hAnsi="Arial" w:eastAsia="Tahoma" w:cs="Arial"/>
          <w:b w:val="0"/>
          <w:bCs w:val="0"/>
          <w:color w:val="auto"/>
          <w:sz w:val="17"/>
          <w:szCs w:val="17"/>
          <w:highlight w:val="none"/>
        </w:rPr>
        <w:t xml:space="preserve"> e realizar as entregas nos endereços informados</w:t>
      </w:r>
      <w:r>
        <w:rPr>
          <w:rFonts w:hint="default" w:ascii="Arial" w:hAnsi="Arial" w:cs="Arial"/>
          <w:b w:val="0"/>
          <w:bCs w:val="0"/>
          <w:color w:val="auto"/>
          <w:sz w:val="17"/>
          <w:szCs w:val="17"/>
          <w:highlight w:val="none"/>
          <w:lang w:val="pt-BR"/>
        </w:rPr>
        <w:t>;</w:t>
      </w:r>
    </w:p>
    <w:p w14:paraId="51157B8D">
      <w:pPr>
        <w:pageBreakBefore w:val="0"/>
        <w:widowControl/>
        <w:numPr>
          <w:ilvl w:val="0"/>
          <w:numId w:val="0"/>
        </w:numPr>
        <w:tabs>
          <w:tab w:val="left" w:pos="0"/>
        </w:tabs>
        <w:suppressAutoHyphens/>
        <w:kinsoku/>
        <w:wordWrap/>
        <w:overflowPunct/>
        <w:topLinePunct w:val="0"/>
        <w:autoSpaceDE/>
        <w:autoSpaceDN/>
        <w:bidi w:val="0"/>
        <w:adjustRightInd/>
        <w:snapToGrid/>
        <w:spacing w:line="240" w:lineRule="auto"/>
        <w:ind w:leftChars="0" w:right="0" w:rightChars="0"/>
        <w:jc w:val="both"/>
        <w:textAlignment w:val="auto"/>
        <w:rPr>
          <w:rFonts w:hint="default" w:ascii="Arial" w:hAnsi="Arial"/>
          <w:b w:val="0"/>
          <w:bCs w:val="0"/>
          <w:color w:val="000000" w:themeColor="text1"/>
          <w:sz w:val="17"/>
          <w:szCs w:val="17"/>
          <w:highlight w:val="none"/>
          <w:lang w:val="pt-BR"/>
          <w14:textFill>
            <w14:solidFill>
              <w14:schemeClr w14:val="tx1"/>
            </w14:solidFill>
          </w14:textFill>
        </w:rPr>
      </w:pPr>
      <w:r>
        <w:rPr>
          <w:rFonts w:hint="default" w:ascii="Arial" w:hAnsi="Arial" w:cs="Arial"/>
          <w:b/>
          <w:bCs/>
          <w:color w:val="auto"/>
          <w:sz w:val="17"/>
          <w:szCs w:val="17"/>
          <w:highlight w:val="none"/>
          <w:lang w:val="pt-BR"/>
        </w:rPr>
        <w:t xml:space="preserve">2.10 </w:t>
      </w:r>
      <w:r>
        <w:rPr>
          <w:rFonts w:hint="default" w:ascii="Arial" w:hAnsi="Arial" w:cs="Arial"/>
          <w:color w:val="auto"/>
          <w:sz w:val="17"/>
          <w:szCs w:val="17"/>
          <w:highlight w:val="none"/>
        </w:rPr>
        <w:t>A</w:t>
      </w:r>
      <w:r>
        <w:rPr>
          <w:rFonts w:hint="default" w:ascii="Arial" w:hAnsi="Arial" w:cs="Arial"/>
          <w:color w:val="auto"/>
          <w:sz w:val="17"/>
          <w:szCs w:val="17"/>
          <w:highlight w:val="none"/>
          <w:lang w:val="pt-BR"/>
        </w:rPr>
        <w:t>s</w:t>
      </w:r>
      <w:r>
        <w:rPr>
          <w:rFonts w:hint="default" w:ascii="Arial" w:hAnsi="Arial" w:cs="Arial"/>
          <w:color w:val="auto"/>
          <w:sz w:val="17"/>
          <w:szCs w:val="17"/>
          <w:highlight w:val="none"/>
        </w:rPr>
        <w:t xml:space="preserve"> empresa</w:t>
      </w:r>
      <w:r>
        <w:rPr>
          <w:rFonts w:hint="default" w:ascii="Arial" w:hAnsi="Arial" w:cs="Arial"/>
          <w:color w:val="auto"/>
          <w:sz w:val="17"/>
          <w:szCs w:val="17"/>
          <w:highlight w:val="none"/>
          <w:lang w:val="pt-BR"/>
        </w:rPr>
        <w:t>s</w:t>
      </w:r>
      <w:r>
        <w:rPr>
          <w:rFonts w:hint="default" w:ascii="Arial" w:hAnsi="Arial" w:cs="Arial"/>
          <w:color w:val="auto"/>
          <w:sz w:val="17"/>
          <w:szCs w:val="17"/>
          <w:highlight w:val="none"/>
        </w:rPr>
        <w:t xml:space="preserve"> deve</w:t>
      </w:r>
      <w:r>
        <w:rPr>
          <w:rFonts w:hint="default" w:ascii="Arial" w:hAnsi="Arial" w:cs="Arial"/>
          <w:color w:val="auto"/>
          <w:sz w:val="17"/>
          <w:szCs w:val="17"/>
          <w:highlight w:val="none"/>
          <w:lang w:val="pt-BR"/>
        </w:rPr>
        <w:t>m</w:t>
      </w:r>
      <w:r>
        <w:rPr>
          <w:rFonts w:hint="default" w:ascii="Arial" w:hAnsi="Arial" w:cs="Arial"/>
          <w:color w:val="auto"/>
          <w:sz w:val="17"/>
          <w:szCs w:val="17"/>
          <w:highlight w:val="none"/>
        </w:rPr>
        <w:t xml:space="preserve"> emitir nota fiscal eletrônica e garantir a rastreabilidade dos produtos fornecidos</w:t>
      </w:r>
      <w:r>
        <w:rPr>
          <w:rFonts w:hint="default" w:ascii="Arial" w:hAnsi="Arial" w:cs="Arial"/>
          <w:color w:val="auto"/>
          <w:sz w:val="17"/>
          <w:szCs w:val="17"/>
          <w:highlight w:val="none"/>
          <w:lang w:val="pt-BR"/>
        </w:rPr>
        <w:t>, não há vedação de marcas ou produtos, desde que cumpra todos os requisitos solicitados pelo presente documento.</w:t>
      </w:r>
    </w:p>
    <w:p w14:paraId="42E39145">
      <w:pPr>
        <w:jc w:val="both"/>
        <w:rPr>
          <w:rFonts w:hint="default" w:ascii="Arial" w:hAnsi="Arial"/>
          <w:b w:val="0"/>
          <w:bCs w:val="0"/>
          <w:color w:val="000000" w:themeColor="text1"/>
          <w:sz w:val="22"/>
          <w:szCs w:val="22"/>
          <w:highlight w:val="none"/>
          <w:lang w:val="pt-BR"/>
          <w14:textFill>
            <w14:solidFill>
              <w14:schemeClr w14:val="tx1"/>
            </w14:solidFill>
          </w14:textFill>
        </w:rPr>
      </w:pPr>
    </w:p>
    <w:p w14:paraId="3E4E835E">
      <w:pPr>
        <w:jc w:val="both"/>
        <w:rPr>
          <w:rFonts w:hint="default" w:ascii="Arial" w:hAnsi="Arial" w:cs="Arial"/>
          <w:b/>
          <w:bCs/>
          <w:sz w:val="17"/>
          <w:szCs w:val="17"/>
        </w:rPr>
      </w:pPr>
      <w:r>
        <w:rPr>
          <w:rFonts w:hint="default" w:ascii="Arial" w:hAnsi="Arial" w:cs="Arial"/>
          <w:b/>
          <w:bCs/>
          <w:sz w:val="17"/>
          <w:szCs w:val="17"/>
        </w:rPr>
        <w:t>CLÁUSULA TERCEIRA - DA VALIDADE, FORMALIZAÇÃO DA ATA DE REGISTRO DE PREÇOS E CADASTRO RESERVA</w:t>
      </w:r>
    </w:p>
    <w:p w14:paraId="542840D6">
      <w:pPr>
        <w:jc w:val="both"/>
        <w:rPr>
          <w:rFonts w:hint="default" w:ascii="Arial" w:hAnsi="Arial" w:cs="Arial"/>
          <w:b w:val="0"/>
          <w:bCs w:val="0"/>
          <w:sz w:val="17"/>
          <w:szCs w:val="17"/>
          <w:lang w:val="pt-BR"/>
        </w:rPr>
      </w:pPr>
      <w:r>
        <w:rPr>
          <w:rFonts w:hint="default" w:ascii="Arial" w:hAnsi="Arial" w:cs="Arial"/>
          <w:b w:val="0"/>
          <w:bCs w:val="0"/>
          <w:sz w:val="17"/>
          <w:szCs w:val="17"/>
        </w:rPr>
        <w:t>3.1. A presente Ata de Registro de Preços terá a validade de 12 (doze) meses, a partir d</w:t>
      </w:r>
      <w:r>
        <w:rPr>
          <w:rFonts w:hint="default" w:ascii="Arial" w:hAnsi="Arial" w:cs="Arial"/>
          <w:b w:val="0"/>
          <w:bCs w:val="0"/>
          <w:sz w:val="17"/>
          <w:szCs w:val="17"/>
          <w:lang w:val="pt-BR"/>
        </w:rPr>
        <w:t>e _____________ e término em __________________ podendo ser prorrogado conforme Lei Federal 14.133/2021.</w:t>
      </w:r>
    </w:p>
    <w:p w14:paraId="698F0C28">
      <w:pPr>
        <w:jc w:val="both"/>
        <w:rPr>
          <w:rFonts w:hint="default" w:ascii="Arial" w:hAnsi="Arial" w:cs="Arial"/>
          <w:bCs/>
          <w:sz w:val="17"/>
          <w:szCs w:val="17"/>
        </w:rPr>
      </w:pPr>
      <w:r>
        <w:rPr>
          <w:rFonts w:hint="default" w:ascii="Arial" w:hAnsi="Arial" w:cs="Arial"/>
          <w:b w:val="0"/>
          <w:bCs w:val="0"/>
          <w:sz w:val="17"/>
          <w:szCs w:val="17"/>
        </w:rPr>
        <w:t>3.2</w:t>
      </w:r>
      <w:r>
        <w:rPr>
          <w:rFonts w:hint="default" w:ascii="Arial" w:hAnsi="Arial" w:cs="Arial"/>
          <w:bCs/>
          <w:sz w:val="17"/>
          <w:szCs w:val="17"/>
        </w:rPr>
        <w:t>. Durante o prazo de validade desta Ata de Registro de Preços, o Município de Cataguases não será obrigado a adquirir o serviço referido na Cláusula Primeira exclusivamente pelo Sistema de Registro de Preços, podendo fazê-lo através de outra licitação quando julgar conveniente, sem que caiba recurso ou indenização de qualquer espécie às empresas detentoras, ou, cancelar a Ata, na ocorrência de alguma das hipóteses legalmente previstas para tanto, garantidos à detentora, neste caso, o contraditório e a ampla defesa.</w:t>
      </w:r>
    </w:p>
    <w:p w14:paraId="45784BCC">
      <w:pPr>
        <w:jc w:val="both"/>
        <w:rPr>
          <w:rFonts w:hint="default" w:ascii="Arial" w:hAnsi="Arial" w:cs="Arial"/>
          <w:b/>
          <w:bCs/>
          <w:sz w:val="17"/>
          <w:szCs w:val="17"/>
        </w:rPr>
      </w:pPr>
    </w:p>
    <w:p w14:paraId="0B4455D0">
      <w:pPr>
        <w:jc w:val="both"/>
        <w:rPr>
          <w:rFonts w:hint="default" w:ascii="Arial" w:hAnsi="Arial" w:cs="Arial"/>
          <w:b/>
          <w:bCs/>
          <w:sz w:val="17"/>
          <w:szCs w:val="17"/>
        </w:rPr>
      </w:pPr>
      <w:r>
        <w:rPr>
          <w:rFonts w:hint="default" w:ascii="Arial" w:hAnsi="Arial" w:cs="Arial"/>
          <w:b/>
          <w:bCs/>
          <w:sz w:val="17"/>
          <w:szCs w:val="17"/>
        </w:rPr>
        <w:t>CLÁUSULA QUARTA - DA UTILIZAÇÃO DA ATA DE REGISTRO DE PREÇOS</w:t>
      </w:r>
    </w:p>
    <w:p w14:paraId="0C6E3172">
      <w:pPr>
        <w:pStyle w:val="321"/>
        <w:numPr>
          <w:ilvl w:val="1"/>
          <w:numId w:val="0"/>
        </w:numPr>
        <w:spacing w:before="0" w:after="0" w:line="240" w:lineRule="auto"/>
        <w:rPr>
          <w:rFonts w:hint="default" w:ascii="Arial" w:hAnsi="Arial" w:cs="Arial"/>
          <w:i w:val="0"/>
          <w:iCs w:val="0"/>
          <w:color w:val="auto"/>
          <w:sz w:val="17"/>
          <w:szCs w:val="17"/>
        </w:rPr>
      </w:pPr>
      <w:r>
        <w:rPr>
          <w:rFonts w:hint="default" w:ascii="Arial" w:hAnsi="Arial" w:cs="Arial"/>
          <w:b/>
          <w:bCs/>
          <w:i w:val="0"/>
          <w:iCs w:val="0"/>
          <w:color w:val="auto"/>
          <w:sz w:val="17"/>
          <w:szCs w:val="17"/>
        </w:rPr>
        <w:t>4.1</w:t>
      </w:r>
      <w:r>
        <w:rPr>
          <w:rFonts w:hint="default" w:ascii="Arial" w:hAnsi="Arial" w:cs="Arial"/>
          <w:bCs/>
          <w:i w:val="0"/>
          <w:iCs w:val="0"/>
          <w:color w:val="auto"/>
          <w:sz w:val="17"/>
          <w:szCs w:val="17"/>
        </w:rPr>
        <w:t xml:space="preserve">. </w:t>
      </w:r>
      <w:r>
        <w:rPr>
          <w:rFonts w:hint="default" w:ascii="Arial" w:hAnsi="Arial" w:cs="Arial"/>
          <w:i w:val="0"/>
          <w:iCs w:val="0"/>
          <w:color w:val="auto"/>
          <w:sz w:val="17"/>
          <w:szCs w:val="17"/>
        </w:rPr>
        <w:t>Durante a vigência da ata, os órgãos e as entidades da Administração Pública federal, estadual, distrital e municipal que não participaram do procedimento de IRP poderão aderir à ata de registro de preços na condição de não participantes, observados os seguintes requisitos:</w:t>
      </w:r>
    </w:p>
    <w:p w14:paraId="331BFE93">
      <w:pPr>
        <w:pStyle w:val="311"/>
        <w:numPr>
          <w:ilvl w:val="2"/>
          <w:numId w:val="0"/>
        </w:numPr>
        <w:spacing w:before="0" w:after="0" w:line="240" w:lineRule="auto"/>
        <w:rPr>
          <w:rFonts w:hint="default" w:ascii="Arial" w:hAnsi="Arial" w:cs="Arial"/>
          <w:i w:val="0"/>
          <w:iCs w:val="0"/>
          <w:color w:val="auto"/>
          <w:sz w:val="17"/>
          <w:szCs w:val="17"/>
        </w:rPr>
      </w:pPr>
      <w:r>
        <w:rPr>
          <w:rFonts w:hint="default" w:ascii="Arial" w:hAnsi="Arial" w:cs="Arial"/>
          <w:i w:val="0"/>
          <w:iCs w:val="0"/>
          <w:color w:val="auto"/>
          <w:sz w:val="17"/>
          <w:szCs w:val="17"/>
        </w:rPr>
        <w:t>4.1.1 apresentação de justificativa da vantagem da adesão, inclusive em situações de provável desabastecimento ou descontinuidade de serviço público;</w:t>
      </w:r>
    </w:p>
    <w:p w14:paraId="0437877B">
      <w:pPr>
        <w:pStyle w:val="311"/>
        <w:numPr>
          <w:ilvl w:val="2"/>
          <w:numId w:val="0"/>
        </w:numPr>
        <w:spacing w:before="0" w:after="0" w:line="240" w:lineRule="auto"/>
        <w:rPr>
          <w:rFonts w:hint="default" w:ascii="Arial" w:hAnsi="Arial" w:cs="Arial"/>
          <w:i w:val="0"/>
          <w:iCs w:val="0"/>
          <w:color w:val="auto"/>
          <w:sz w:val="17"/>
          <w:szCs w:val="17"/>
        </w:rPr>
      </w:pPr>
      <w:r>
        <w:rPr>
          <w:rFonts w:hint="default" w:ascii="Arial" w:hAnsi="Arial" w:cs="Arial"/>
          <w:i w:val="0"/>
          <w:iCs w:val="0"/>
          <w:color w:val="auto"/>
          <w:sz w:val="17"/>
          <w:szCs w:val="17"/>
        </w:rPr>
        <w:t>4.1.2 demonstração de que os valores registrados estão compatíveis com os valores praticados pelo mercado na forma do art. 23 da Lei nº 14.133, de 2021; e</w:t>
      </w:r>
    </w:p>
    <w:p w14:paraId="60455E3C">
      <w:pPr>
        <w:pStyle w:val="311"/>
        <w:numPr>
          <w:ilvl w:val="2"/>
          <w:numId w:val="0"/>
        </w:numPr>
        <w:spacing w:before="0" w:after="0" w:line="240" w:lineRule="auto"/>
        <w:rPr>
          <w:rFonts w:hint="default" w:ascii="Arial" w:hAnsi="Arial" w:cs="Arial"/>
          <w:i w:val="0"/>
          <w:iCs w:val="0"/>
          <w:color w:val="auto"/>
          <w:sz w:val="17"/>
          <w:szCs w:val="17"/>
        </w:rPr>
      </w:pPr>
      <w:r>
        <w:rPr>
          <w:rFonts w:hint="default" w:ascii="Arial" w:hAnsi="Arial" w:cs="Arial"/>
          <w:i w:val="0"/>
          <w:iCs w:val="0"/>
          <w:color w:val="auto"/>
          <w:sz w:val="17"/>
          <w:szCs w:val="17"/>
        </w:rPr>
        <w:t>4.1.3 consulta e aceitação prévias do órgão ou da entidade gerenciadora e do fornecedor.</w:t>
      </w:r>
    </w:p>
    <w:p w14:paraId="035EC66A">
      <w:pPr>
        <w:pStyle w:val="321"/>
        <w:numPr>
          <w:ilvl w:val="1"/>
          <w:numId w:val="0"/>
        </w:numPr>
        <w:spacing w:before="0" w:after="0" w:line="240" w:lineRule="auto"/>
        <w:rPr>
          <w:rFonts w:hint="default" w:ascii="Arial" w:hAnsi="Arial" w:cs="Arial"/>
          <w:i w:val="0"/>
          <w:iCs w:val="0"/>
          <w:color w:val="auto"/>
          <w:sz w:val="17"/>
          <w:szCs w:val="17"/>
        </w:rPr>
      </w:pPr>
      <w:r>
        <w:rPr>
          <w:rFonts w:hint="default" w:ascii="Arial" w:hAnsi="Arial" w:cs="Arial"/>
          <w:i w:val="0"/>
          <w:iCs w:val="0"/>
          <w:color w:val="auto"/>
          <w:sz w:val="17"/>
          <w:szCs w:val="17"/>
        </w:rPr>
        <w:t>4.2 A autorização do órgão ou entidade gerenciadora apenas será realizada após a aceitação da adesão pelo fornecedor.</w:t>
      </w:r>
    </w:p>
    <w:p w14:paraId="775063FE">
      <w:pPr>
        <w:pStyle w:val="311"/>
        <w:numPr>
          <w:ilvl w:val="2"/>
          <w:numId w:val="0"/>
        </w:numPr>
        <w:spacing w:before="0" w:after="0" w:line="240" w:lineRule="auto"/>
        <w:rPr>
          <w:rFonts w:hint="default" w:ascii="Arial" w:hAnsi="Arial" w:cs="Arial"/>
          <w:i w:val="0"/>
          <w:iCs w:val="0"/>
          <w:color w:val="auto"/>
          <w:sz w:val="17"/>
          <w:szCs w:val="17"/>
        </w:rPr>
      </w:pPr>
      <w:r>
        <w:rPr>
          <w:rFonts w:hint="default" w:ascii="Arial" w:hAnsi="Arial" w:cs="Arial"/>
          <w:i w:val="0"/>
          <w:iCs w:val="0"/>
          <w:color w:val="auto"/>
          <w:sz w:val="17"/>
          <w:szCs w:val="17"/>
        </w:rPr>
        <w:t>4.3 O órgão ou entidade gerenciadora poderá rejeitar adesões caso elas possam acarretar prejuízo à execução de seus próprios contratos ou à sua capacidade de gerenciamento.</w:t>
      </w:r>
    </w:p>
    <w:p w14:paraId="79E0E73D">
      <w:pPr>
        <w:pStyle w:val="321"/>
        <w:numPr>
          <w:ilvl w:val="1"/>
          <w:numId w:val="0"/>
        </w:numPr>
        <w:spacing w:before="0" w:after="0" w:line="240" w:lineRule="auto"/>
        <w:rPr>
          <w:rFonts w:hint="default" w:ascii="Arial" w:hAnsi="Arial" w:cs="Arial"/>
          <w:i w:val="0"/>
          <w:iCs w:val="0"/>
          <w:color w:val="auto"/>
          <w:sz w:val="17"/>
          <w:szCs w:val="17"/>
        </w:rPr>
      </w:pPr>
      <w:r>
        <w:rPr>
          <w:rFonts w:hint="default" w:ascii="Arial" w:hAnsi="Arial" w:cs="Arial"/>
          <w:i w:val="0"/>
          <w:iCs w:val="0"/>
          <w:color w:val="auto"/>
          <w:sz w:val="17"/>
          <w:szCs w:val="17"/>
        </w:rPr>
        <w:t>4.4 Após a autorização do órgão ou da entidade gerenciadora, o órgão ou entidade não participante deverá efetivar a aquisição ou a contratação solicitada em até noventa dias, observado o prazo de vigência da ata.</w:t>
      </w:r>
    </w:p>
    <w:p w14:paraId="7D53E390">
      <w:pPr>
        <w:pStyle w:val="321"/>
        <w:numPr>
          <w:ilvl w:val="1"/>
          <w:numId w:val="0"/>
        </w:numPr>
        <w:spacing w:before="0" w:after="0" w:line="240" w:lineRule="auto"/>
        <w:rPr>
          <w:rFonts w:hint="default" w:ascii="Arial" w:hAnsi="Arial" w:cs="Arial"/>
          <w:i w:val="0"/>
          <w:iCs w:val="0"/>
          <w:color w:val="auto"/>
          <w:sz w:val="17"/>
          <w:szCs w:val="17"/>
        </w:rPr>
      </w:pPr>
      <w:r>
        <w:rPr>
          <w:rFonts w:hint="default" w:ascii="Arial" w:hAnsi="Arial" w:cs="Arial"/>
          <w:i w:val="0"/>
          <w:iCs w:val="0"/>
          <w:color w:val="auto"/>
          <w:sz w:val="17"/>
          <w:szCs w:val="17"/>
        </w:rPr>
        <w:t>4.5 O prazo de que trata o subitem anterior, relativo à efetivação da contratação, poderá ser prorrogado excepcionalmente, mediante solicitação do órgão ou da entidade não participante aceita pelo órgão ou pela entidade gerenciadora, desde que respeitado o limite temporal de vigência da ata de registro de preços.</w:t>
      </w:r>
    </w:p>
    <w:p w14:paraId="77C8508A">
      <w:pPr>
        <w:pStyle w:val="321"/>
        <w:numPr>
          <w:ilvl w:val="1"/>
          <w:numId w:val="0"/>
        </w:numPr>
        <w:spacing w:before="0" w:after="0" w:line="240" w:lineRule="auto"/>
        <w:rPr>
          <w:rFonts w:hint="default" w:ascii="Arial" w:hAnsi="Arial" w:cs="Arial"/>
          <w:i w:val="0"/>
          <w:iCs w:val="0"/>
          <w:color w:val="auto"/>
          <w:sz w:val="17"/>
          <w:szCs w:val="17"/>
        </w:rPr>
      </w:pPr>
      <w:r>
        <w:rPr>
          <w:rFonts w:hint="default" w:ascii="Arial" w:hAnsi="Arial" w:cs="Arial"/>
          <w:i w:val="0"/>
          <w:iCs w:val="0"/>
          <w:color w:val="auto"/>
          <w:sz w:val="17"/>
          <w:szCs w:val="17"/>
        </w:rPr>
        <w:t>4.6 O órgão ou a entidade poderá aderir a item da ata de registro de preços da qual seja integrante, na qualidade de não participante, para aqueles itens para os quais não tenha quantitativo registrado, observados os requisitos do item 4.1.</w:t>
      </w:r>
    </w:p>
    <w:p w14:paraId="65354572">
      <w:pPr>
        <w:pStyle w:val="323"/>
        <w:spacing w:before="0" w:after="0" w:line="240" w:lineRule="auto"/>
        <w:rPr>
          <w:rFonts w:hint="default" w:ascii="Arial" w:hAnsi="Arial" w:cs="Arial"/>
          <w:iCs w:val="0"/>
          <w:sz w:val="17"/>
          <w:szCs w:val="17"/>
        </w:rPr>
      </w:pPr>
      <w:r>
        <w:rPr>
          <w:rFonts w:hint="default" w:ascii="Arial" w:hAnsi="Arial" w:cs="Arial"/>
          <w:iCs w:val="0"/>
          <w:sz w:val="17"/>
          <w:szCs w:val="17"/>
        </w:rPr>
        <w:t>4.7 Dos limites para as adesões</w:t>
      </w:r>
    </w:p>
    <w:p w14:paraId="2108882A">
      <w:pPr>
        <w:pStyle w:val="321"/>
        <w:numPr>
          <w:ilvl w:val="1"/>
          <w:numId w:val="0"/>
        </w:numPr>
        <w:spacing w:before="0" w:after="0" w:line="240" w:lineRule="auto"/>
        <w:rPr>
          <w:rFonts w:hint="default" w:ascii="Arial" w:hAnsi="Arial" w:cs="Arial"/>
          <w:i w:val="0"/>
          <w:iCs w:val="0"/>
          <w:color w:val="auto"/>
          <w:sz w:val="17"/>
          <w:szCs w:val="17"/>
        </w:rPr>
      </w:pPr>
      <w:r>
        <w:rPr>
          <w:rFonts w:hint="default" w:ascii="Arial" w:hAnsi="Arial" w:cs="Arial"/>
          <w:i w:val="0"/>
          <w:iCs w:val="0"/>
          <w:color w:val="auto"/>
          <w:sz w:val="17"/>
          <w:szCs w:val="17"/>
        </w:rPr>
        <w:t>4.7.1 As aquisições ou contratações adicionais não poderão exceder, por órgão ou entidade, a cinquenta por cento dos quantitativos dos itens do instrumento convocatório registrados na ata de registro de preços para o gerenciador e para os participantes.</w:t>
      </w:r>
    </w:p>
    <w:p w14:paraId="561DC7CC">
      <w:pPr>
        <w:pStyle w:val="321"/>
        <w:numPr>
          <w:ilvl w:val="1"/>
          <w:numId w:val="0"/>
        </w:numPr>
        <w:spacing w:before="0" w:after="0" w:line="240" w:lineRule="auto"/>
        <w:rPr>
          <w:rFonts w:hint="default" w:ascii="Arial" w:hAnsi="Arial" w:cs="Arial"/>
          <w:i w:val="0"/>
          <w:iCs w:val="0"/>
          <w:color w:val="auto"/>
          <w:sz w:val="17"/>
          <w:szCs w:val="17"/>
        </w:rPr>
      </w:pPr>
      <w:r>
        <w:rPr>
          <w:rFonts w:hint="default" w:ascii="Arial" w:hAnsi="Arial" w:cs="Arial"/>
          <w:i w:val="0"/>
          <w:iCs w:val="0"/>
          <w:color w:val="auto"/>
          <w:sz w:val="17"/>
          <w:szCs w:val="17"/>
        </w:rPr>
        <w:t>4.7.2 O quantitativo decorrente das adesões não poderá exceder, na totalidade, ao dobro do quantitativo de cada item registrado na ata de registro de preços para o gerenciador e os participantes, independentemente do número de órgãos ou entidades não participantes que aderirem à ata de registro de preços.</w:t>
      </w:r>
    </w:p>
    <w:p w14:paraId="1DFA3615">
      <w:pPr>
        <w:pStyle w:val="321"/>
        <w:numPr>
          <w:ilvl w:val="1"/>
          <w:numId w:val="0"/>
        </w:numPr>
        <w:spacing w:before="0" w:after="0" w:line="240" w:lineRule="auto"/>
        <w:rPr>
          <w:rFonts w:hint="default" w:ascii="Arial" w:hAnsi="Arial" w:cs="Arial"/>
          <w:i w:val="0"/>
          <w:iCs w:val="0"/>
          <w:color w:val="auto"/>
          <w:sz w:val="17"/>
          <w:szCs w:val="17"/>
        </w:rPr>
      </w:pPr>
      <w:r>
        <w:rPr>
          <w:rFonts w:hint="default" w:ascii="Arial" w:hAnsi="Arial" w:cs="Arial"/>
          <w:i w:val="0"/>
          <w:iCs w:val="0"/>
          <w:color w:val="auto"/>
          <w:sz w:val="17"/>
          <w:szCs w:val="17"/>
        </w:rPr>
        <w:t>4.7.3 Para aquisição emergencial de medicamentos e material de consumo médico-hospitalar por órgãos e en</w:t>
      </w:r>
      <w:r>
        <w:rPr>
          <w:rFonts w:hint="default" w:ascii="Arial" w:hAnsi="Arial" w:eastAsia="Arial" w:cs="Arial"/>
          <w:i w:val="0"/>
          <w:iCs w:val="0"/>
          <w:color w:val="auto"/>
          <w:sz w:val="17"/>
          <w:szCs w:val="17"/>
        </w:rPr>
        <w:t>ti</w:t>
      </w:r>
      <w:r>
        <w:rPr>
          <w:rFonts w:hint="default" w:ascii="Arial" w:hAnsi="Arial" w:cs="Arial"/>
          <w:i w:val="0"/>
          <w:iCs w:val="0"/>
          <w:color w:val="auto"/>
          <w:sz w:val="17"/>
          <w:szCs w:val="17"/>
        </w:rPr>
        <w:t>dades da Administração Pública federal, estadual, distrital e municipal, a adesão à ata de registro de preços gerenciada pelo Ministério da Saúde não estará sujeita ao limite previsto no item 4.7.</w:t>
      </w:r>
    </w:p>
    <w:p w14:paraId="35D894BD">
      <w:pPr>
        <w:pStyle w:val="304"/>
        <w:spacing w:before="0" w:after="0" w:line="240" w:lineRule="auto"/>
        <w:rPr>
          <w:rFonts w:hint="default" w:ascii="Arial" w:hAnsi="Arial" w:cs="Arial"/>
          <w:color w:val="auto"/>
          <w:sz w:val="17"/>
          <w:szCs w:val="17"/>
        </w:rPr>
      </w:pPr>
      <w:r>
        <w:rPr>
          <w:rFonts w:hint="default" w:ascii="Arial" w:hAnsi="Arial" w:cs="Arial"/>
          <w:color w:val="auto"/>
          <w:sz w:val="17"/>
          <w:szCs w:val="17"/>
        </w:rPr>
        <w:t>4.7.4 A adesão à ata de registro de preços por órgãos e en</w:t>
      </w:r>
      <w:r>
        <w:rPr>
          <w:rFonts w:hint="default" w:ascii="Arial" w:hAnsi="Arial" w:eastAsia="Arial" w:cs="Arial"/>
          <w:color w:val="auto"/>
          <w:sz w:val="17"/>
          <w:szCs w:val="17"/>
        </w:rPr>
        <w:t>ti</w:t>
      </w:r>
      <w:r>
        <w:rPr>
          <w:rFonts w:hint="default" w:ascii="Arial" w:hAnsi="Arial" w:cs="Arial"/>
          <w:color w:val="auto"/>
          <w:sz w:val="17"/>
          <w:szCs w:val="17"/>
        </w:rPr>
        <w:t>dades da Administração Pública estadual, distrital e municipal poderá ser exigida para fins de transferências voluntárias, não ficando sujeita ao limite de que trata o item 4.7, desde que seja des</w:t>
      </w:r>
      <w:r>
        <w:rPr>
          <w:rFonts w:hint="default" w:ascii="Arial" w:hAnsi="Arial" w:eastAsia="Arial" w:cs="Arial"/>
          <w:color w:val="auto"/>
          <w:sz w:val="17"/>
          <w:szCs w:val="17"/>
        </w:rPr>
        <w:t>ti</w:t>
      </w:r>
      <w:r>
        <w:rPr>
          <w:rFonts w:hint="default" w:ascii="Arial" w:hAnsi="Arial" w:cs="Arial"/>
          <w:color w:val="auto"/>
          <w:sz w:val="17"/>
          <w:szCs w:val="17"/>
        </w:rPr>
        <w:t>nada à execução descentralizada de programa ou projeto federal e comprovada a compatibilidade dos preços registrados com os valores praticados no mercado na forma do art. 23 da Lei nº 14.133, de 2021.</w:t>
      </w:r>
    </w:p>
    <w:p w14:paraId="687AA11C">
      <w:pPr>
        <w:pStyle w:val="304"/>
        <w:spacing w:before="0" w:after="0" w:line="240" w:lineRule="auto"/>
        <w:rPr>
          <w:rFonts w:hint="default" w:ascii="Arial" w:hAnsi="Arial" w:cs="Arial"/>
          <w:sz w:val="17"/>
          <w:szCs w:val="17"/>
        </w:rPr>
      </w:pPr>
      <w:r>
        <w:rPr>
          <w:rFonts w:hint="default" w:ascii="Arial" w:hAnsi="Arial" w:cs="Arial"/>
          <w:sz w:val="17"/>
          <w:szCs w:val="17"/>
        </w:rPr>
        <w:t>4.8 Vedação a acréscimo de quantitativos</w:t>
      </w:r>
    </w:p>
    <w:p w14:paraId="24D9635A">
      <w:pPr>
        <w:pStyle w:val="304"/>
        <w:spacing w:before="0" w:after="0" w:line="240" w:lineRule="auto"/>
        <w:rPr>
          <w:rFonts w:hint="default" w:ascii="Arial" w:hAnsi="Arial" w:cs="Arial"/>
          <w:b w:val="0"/>
          <w:bCs w:val="0"/>
          <w:sz w:val="17"/>
          <w:szCs w:val="17"/>
        </w:rPr>
      </w:pPr>
      <w:r>
        <w:rPr>
          <w:rFonts w:hint="default" w:ascii="Arial" w:hAnsi="Arial" w:cs="Arial"/>
          <w:b w:val="0"/>
          <w:bCs w:val="0"/>
          <w:sz w:val="17"/>
          <w:szCs w:val="17"/>
        </w:rPr>
        <w:t>4.8.1 É vedado efetuar acréscimos nos quantitativos fixados na ata de registro de preços.</w:t>
      </w:r>
    </w:p>
    <w:p w14:paraId="0E2CD8D8">
      <w:pPr>
        <w:pStyle w:val="304"/>
        <w:spacing w:before="0" w:after="0" w:line="240" w:lineRule="auto"/>
        <w:rPr>
          <w:rFonts w:hint="default" w:ascii="Arial" w:hAnsi="Arial" w:cs="Arial"/>
          <w:b/>
          <w:bCs/>
          <w:color w:val="auto"/>
          <w:sz w:val="17"/>
          <w:szCs w:val="17"/>
        </w:rPr>
      </w:pPr>
      <w:r>
        <w:rPr>
          <w:rFonts w:hint="default" w:ascii="Arial" w:hAnsi="Arial" w:cs="Arial"/>
          <w:b w:val="0"/>
          <w:bCs w:val="0"/>
          <w:color w:val="auto"/>
          <w:sz w:val="17"/>
          <w:szCs w:val="17"/>
        </w:rPr>
        <w:t xml:space="preserve">4.9 </w:t>
      </w:r>
      <w:r>
        <w:rPr>
          <w:rFonts w:hint="default" w:ascii="Arial" w:hAnsi="Arial" w:cs="Arial"/>
          <w:bCs/>
          <w:color w:val="auto"/>
          <w:sz w:val="17"/>
          <w:szCs w:val="17"/>
        </w:rPr>
        <w:t xml:space="preserve">O valor ofertado pela empresa signatária da presente Ata de Registro de Preços é o especificado no objeto desta Ata </w:t>
      </w:r>
      <w:r>
        <w:rPr>
          <w:rFonts w:hint="default" w:ascii="Arial" w:hAnsi="Arial" w:eastAsia="Calibri" w:cs="Arial"/>
          <w:color w:val="auto"/>
          <w:sz w:val="17"/>
          <w:szCs w:val="17"/>
          <w:lang w:eastAsia="en-US"/>
        </w:rPr>
        <w:t xml:space="preserve">sobre proposta apresentada no </w:t>
      </w:r>
      <w:r>
        <w:rPr>
          <w:rFonts w:hint="default" w:ascii="Arial" w:hAnsi="Arial" w:cs="Arial"/>
          <w:b/>
          <w:bCs/>
          <w:color w:val="auto"/>
          <w:sz w:val="17"/>
          <w:szCs w:val="17"/>
        </w:rPr>
        <w:t xml:space="preserve">PREGÃO ELETRÔNICO PARA REGISTRO DE PREÇOS nº. </w:t>
      </w:r>
      <w:r>
        <w:rPr>
          <w:rFonts w:hint="default" w:cs="Arial"/>
          <w:b/>
          <w:bCs/>
          <w:color w:val="auto"/>
          <w:sz w:val="17"/>
          <w:szCs w:val="17"/>
          <w:lang w:val="pt-BR"/>
        </w:rPr>
        <w:t>002/2025</w:t>
      </w:r>
      <w:r>
        <w:rPr>
          <w:rFonts w:hint="default" w:ascii="Arial" w:hAnsi="Arial" w:cs="Arial"/>
          <w:b/>
          <w:bCs/>
          <w:color w:val="auto"/>
          <w:sz w:val="17"/>
          <w:szCs w:val="17"/>
        </w:rPr>
        <w:t>.</w:t>
      </w:r>
    </w:p>
    <w:p w14:paraId="1D53FA94">
      <w:pPr>
        <w:jc w:val="both"/>
        <w:rPr>
          <w:rFonts w:hint="default" w:ascii="Arial" w:hAnsi="Arial" w:cs="Arial"/>
          <w:b/>
          <w:bCs/>
          <w:sz w:val="17"/>
          <w:szCs w:val="17"/>
        </w:rPr>
      </w:pPr>
    </w:p>
    <w:p w14:paraId="781983F8">
      <w:pPr>
        <w:jc w:val="both"/>
        <w:rPr>
          <w:rFonts w:hint="default" w:ascii="Arial" w:hAnsi="Arial" w:cs="Arial"/>
          <w:b/>
          <w:sz w:val="17"/>
          <w:szCs w:val="17"/>
        </w:rPr>
      </w:pPr>
      <w:r>
        <w:rPr>
          <w:rFonts w:hint="default" w:ascii="Arial" w:hAnsi="Arial" w:cs="Arial"/>
          <w:b/>
          <w:bCs/>
          <w:sz w:val="17"/>
          <w:szCs w:val="17"/>
        </w:rPr>
        <w:t xml:space="preserve">CLÁUSULA QUINTA – </w:t>
      </w:r>
      <w:r>
        <w:rPr>
          <w:rFonts w:hint="default" w:ascii="Arial" w:hAnsi="Arial" w:cs="Arial"/>
          <w:b/>
          <w:sz w:val="17"/>
          <w:szCs w:val="17"/>
        </w:rPr>
        <w:t>OBRIGAÇÕES DAS PARTES</w:t>
      </w:r>
    </w:p>
    <w:p w14:paraId="2F636226">
      <w:pPr>
        <w:pStyle w:val="221"/>
        <w:numPr>
          <w:ilvl w:val="2"/>
          <w:numId w:val="22"/>
        </w:numPr>
        <w:tabs>
          <w:tab w:val="left" w:pos="0"/>
          <w:tab w:val="left" w:pos="426"/>
        </w:tabs>
        <w:ind w:left="0" w:firstLine="0"/>
        <w:contextualSpacing w:val="0"/>
        <w:jc w:val="both"/>
        <w:rPr>
          <w:rFonts w:hint="default" w:ascii="Arial" w:hAnsi="Arial" w:cs="Arial"/>
          <w:b/>
          <w:bCs/>
          <w:sz w:val="17"/>
          <w:szCs w:val="17"/>
        </w:rPr>
      </w:pPr>
      <w:r>
        <w:rPr>
          <w:rFonts w:hint="default" w:ascii="Arial" w:hAnsi="Arial" w:cs="Arial"/>
          <w:b/>
          <w:bCs/>
          <w:sz w:val="17"/>
          <w:szCs w:val="17"/>
        </w:rPr>
        <w:t>Da Contratada:</w:t>
      </w:r>
    </w:p>
    <w:p w14:paraId="12FD65F7">
      <w:pPr>
        <w:pStyle w:val="3"/>
        <w:keepNext w:val="0"/>
        <w:keepLines w:val="0"/>
        <w:pageBreakBefore w:val="0"/>
        <w:widowControl/>
        <w:numPr>
          <w:ilvl w:val="0"/>
          <w:numId w:val="23"/>
        </w:numPr>
        <w:tabs>
          <w:tab w:val="left" w:pos="0"/>
          <w:tab w:val="left" w:pos="480"/>
          <w:tab w:val="clear" w:pos="425"/>
        </w:tabs>
        <w:kinsoku/>
        <w:wordWrap/>
        <w:overflowPunct/>
        <w:topLinePunct w:val="0"/>
        <w:autoSpaceDE/>
        <w:autoSpaceDN/>
        <w:bidi w:val="0"/>
        <w:adjustRightInd/>
        <w:snapToGrid/>
        <w:spacing w:after="0" w:line="240" w:lineRule="auto"/>
        <w:ind w:left="5" w:leftChars="0" w:right="0" w:hanging="5" w:firstLineChars="0"/>
        <w:jc w:val="both"/>
        <w:textAlignment w:val="auto"/>
        <w:rPr>
          <w:rFonts w:hint="default" w:ascii="Arial" w:hAnsi="Arial"/>
          <w:color w:val="auto"/>
          <w:sz w:val="17"/>
          <w:szCs w:val="17"/>
          <w:highlight w:val="none"/>
        </w:rPr>
      </w:pPr>
      <w:r>
        <w:rPr>
          <w:rFonts w:hint="default" w:ascii="Arial" w:hAnsi="Arial"/>
          <w:color w:val="auto"/>
          <w:sz w:val="17"/>
          <w:szCs w:val="17"/>
          <w:highlight w:val="none"/>
        </w:rPr>
        <w:t>Cumprir integralmente todas as condições estabelecidas, sujeitando-se às penalidades pelo descumprimento de quaisquer de suas cláusulas;</w:t>
      </w:r>
    </w:p>
    <w:p w14:paraId="71CA876C">
      <w:pPr>
        <w:pStyle w:val="3"/>
        <w:keepNext w:val="0"/>
        <w:keepLines w:val="0"/>
        <w:pageBreakBefore w:val="0"/>
        <w:widowControl/>
        <w:numPr>
          <w:ilvl w:val="0"/>
          <w:numId w:val="23"/>
        </w:numPr>
        <w:tabs>
          <w:tab w:val="left" w:pos="0"/>
          <w:tab w:val="left" w:pos="480"/>
          <w:tab w:val="clear" w:pos="425"/>
        </w:tabs>
        <w:kinsoku/>
        <w:wordWrap/>
        <w:overflowPunct/>
        <w:topLinePunct w:val="0"/>
        <w:autoSpaceDE/>
        <w:autoSpaceDN/>
        <w:bidi w:val="0"/>
        <w:adjustRightInd/>
        <w:snapToGrid/>
        <w:spacing w:after="0" w:line="240" w:lineRule="auto"/>
        <w:ind w:left="5" w:leftChars="0" w:right="0" w:hanging="5" w:firstLineChars="0"/>
        <w:jc w:val="both"/>
        <w:textAlignment w:val="auto"/>
        <w:rPr>
          <w:rFonts w:hint="default" w:ascii="Arial" w:hAnsi="Arial"/>
          <w:color w:val="auto"/>
          <w:sz w:val="17"/>
          <w:szCs w:val="17"/>
          <w:highlight w:val="none"/>
        </w:rPr>
      </w:pPr>
      <w:r>
        <w:rPr>
          <w:rFonts w:ascii="Arial" w:hAnsi="Arial" w:eastAsia="Arial" w:cs="Arial"/>
          <w:color w:val="auto"/>
          <w:sz w:val="17"/>
          <w:szCs w:val="17"/>
          <w:highlight w:val="none"/>
          <w:u w:val="none"/>
        </w:rPr>
        <w:t>Prestar todas as informações e esclarecimentos que venham a ser solicitados pela CONTRATANTE</w:t>
      </w:r>
      <w:r>
        <w:rPr>
          <w:rFonts w:hint="default" w:ascii="Arial" w:hAnsi="Arial" w:eastAsia="Arial" w:cs="Arial"/>
          <w:color w:val="auto"/>
          <w:sz w:val="17"/>
          <w:szCs w:val="17"/>
          <w:highlight w:val="none"/>
          <w:u w:val="none"/>
          <w:lang w:val="pt-BR"/>
        </w:rPr>
        <w:t>;</w:t>
      </w:r>
    </w:p>
    <w:p w14:paraId="4D065577">
      <w:pPr>
        <w:pStyle w:val="3"/>
        <w:keepNext w:val="0"/>
        <w:keepLines w:val="0"/>
        <w:pageBreakBefore w:val="0"/>
        <w:widowControl/>
        <w:numPr>
          <w:ilvl w:val="0"/>
          <w:numId w:val="23"/>
        </w:numPr>
        <w:tabs>
          <w:tab w:val="left" w:pos="0"/>
          <w:tab w:val="left" w:pos="480"/>
          <w:tab w:val="clear" w:pos="425"/>
        </w:tabs>
        <w:kinsoku/>
        <w:wordWrap/>
        <w:overflowPunct/>
        <w:topLinePunct w:val="0"/>
        <w:autoSpaceDE/>
        <w:autoSpaceDN/>
        <w:bidi w:val="0"/>
        <w:adjustRightInd/>
        <w:snapToGrid/>
        <w:spacing w:after="0" w:line="240" w:lineRule="auto"/>
        <w:ind w:left="5" w:leftChars="0" w:right="0" w:hanging="5" w:firstLineChars="0"/>
        <w:jc w:val="both"/>
        <w:textAlignment w:val="auto"/>
        <w:rPr>
          <w:rFonts w:hint="default" w:ascii="Arial" w:hAnsi="Arial"/>
          <w:color w:val="auto"/>
          <w:sz w:val="17"/>
          <w:szCs w:val="17"/>
          <w:highlight w:val="none"/>
        </w:rPr>
      </w:pPr>
      <w:r>
        <w:rPr>
          <w:rFonts w:hint="default" w:ascii="Arial" w:hAnsi="Arial"/>
          <w:color w:val="auto"/>
          <w:sz w:val="17"/>
          <w:szCs w:val="17"/>
          <w:highlight w:val="none"/>
        </w:rPr>
        <w:t>Entregar os produtos no prazo estabelecido, devidamente conferidos em sua quantidade, e nos locais determinados pelo Documento de Autorização de Fornecimento, enviado previamente;</w:t>
      </w:r>
    </w:p>
    <w:p w14:paraId="74503647">
      <w:pPr>
        <w:pStyle w:val="3"/>
        <w:keepNext w:val="0"/>
        <w:keepLines w:val="0"/>
        <w:pageBreakBefore w:val="0"/>
        <w:widowControl/>
        <w:numPr>
          <w:ilvl w:val="0"/>
          <w:numId w:val="23"/>
        </w:numPr>
        <w:tabs>
          <w:tab w:val="left" w:pos="0"/>
          <w:tab w:val="left" w:pos="480"/>
          <w:tab w:val="clear" w:pos="425"/>
        </w:tabs>
        <w:kinsoku/>
        <w:wordWrap/>
        <w:overflowPunct/>
        <w:topLinePunct w:val="0"/>
        <w:autoSpaceDE/>
        <w:autoSpaceDN/>
        <w:bidi w:val="0"/>
        <w:adjustRightInd/>
        <w:snapToGrid/>
        <w:spacing w:after="0" w:line="240" w:lineRule="auto"/>
        <w:ind w:left="5" w:leftChars="0" w:right="0" w:hanging="5" w:firstLineChars="0"/>
        <w:jc w:val="both"/>
        <w:textAlignment w:val="auto"/>
        <w:rPr>
          <w:rFonts w:ascii="Arial" w:hAnsi="Arial"/>
          <w:color w:val="auto"/>
          <w:sz w:val="17"/>
          <w:szCs w:val="17"/>
          <w:highlight w:val="none"/>
        </w:rPr>
      </w:pPr>
      <w:r>
        <w:rPr>
          <w:rFonts w:hint="default" w:ascii="Arial" w:hAnsi="Arial" w:cs="Arial"/>
          <w:bCs/>
          <w:color w:val="auto"/>
          <w:sz w:val="17"/>
          <w:szCs w:val="17"/>
          <w:highlight w:val="none"/>
          <w:shd w:val="clear" w:fill="auto"/>
          <w:lang w:val="pt-BR"/>
        </w:rPr>
        <w:t>R</w:t>
      </w:r>
      <w:r>
        <w:rPr>
          <w:rFonts w:ascii="Arial" w:hAnsi="Arial" w:cs="Arial"/>
          <w:bCs/>
          <w:color w:val="auto"/>
          <w:sz w:val="17"/>
          <w:szCs w:val="17"/>
          <w:highlight w:val="none"/>
          <w:shd w:val="clear" w:fill="auto"/>
        </w:rPr>
        <w:t xml:space="preserve">epor os produtos </w:t>
      </w:r>
      <w:r>
        <w:rPr>
          <w:rFonts w:hint="default" w:ascii="Arial" w:hAnsi="Arial" w:cs="Arial"/>
          <w:bCs/>
          <w:color w:val="auto"/>
          <w:sz w:val="17"/>
          <w:szCs w:val="17"/>
          <w:highlight w:val="none"/>
          <w:shd w:val="clear" w:fill="auto"/>
          <w:lang w:val="pt-BR"/>
        </w:rPr>
        <w:t xml:space="preserve">com vício ou defeito, desde que não causados por </w:t>
      </w:r>
      <w:r>
        <w:rPr>
          <w:rFonts w:ascii="Arial" w:hAnsi="Arial" w:cs="Arial"/>
          <w:bCs/>
          <w:color w:val="auto"/>
          <w:sz w:val="17"/>
          <w:szCs w:val="17"/>
          <w:highlight w:val="none"/>
          <w:shd w:val="clear" w:fill="auto"/>
        </w:rPr>
        <w:t>m</w:t>
      </w:r>
      <w:r>
        <w:rPr>
          <w:rFonts w:hint="default" w:ascii="Arial" w:hAnsi="Arial" w:cs="Arial"/>
          <w:bCs/>
          <w:color w:val="auto"/>
          <w:sz w:val="17"/>
          <w:szCs w:val="17"/>
          <w:highlight w:val="none"/>
          <w:shd w:val="clear" w:fill="auto"/>
          <w:lang w:val="pt-BR"/>
        </w:rPr>
        <w:t>al-</w:t>
      </w:r>
      <w:r>
        <w:rPr>
          <w:rFonts w:ascii="Arial" w:hAnsi="Arial" w:cs="Arial"/>
          <w:bCs/>
          <w:color w:val="auto"/>
          <w:sz w:val="17"/>
          <w:szCs w:val="17"/>
          <w:highlight w:val="none"/>
          <w:shd w:val="clear" w:fill="auto"/>
        </w:rPr>
        <w:t xml:space="preserve">uso por parte dos servidores da CONTRATANTE, </w:t>
      </w:r>
      <w:r>
        <w:rPr>
          <w:rFonts w:hint="default" w:ascii="Arial" w:hAnsi="Arial" w:cs="Arial"/>
          <w:bCs/>
          <w:color w:val="auto"/>
          <w:sz w:val="17"/>
          <w:szCs w:val="17"/>
          <w:highlight w:val="none"/>
          <w:shd w:val="clear" w:fill="auto"/>
          <w:lang w:val="pt-BR"/>
        </w:rPr>
        <w:t xml:space="preserve">providenciando sua </w:t>
      </w:r>
      <w:r>
        <w:rPr>
          <w:rFonts w:ascii="Arial" w:hAnsi="Arial" w:cs="Arial"/>
          <w:bCs/>
          <w:color w:val="auto"/>
          <w:sz w:val="17"/>
          <w:szCs w:val="17"/>
          <w:highlight w:val="none"/>
        </w:rPr>
        <w:t>substituição  no prazo máximo de 10 (dez) dias corridos, contados da notificação que lhe for entregue oficialmente</w:t>
      </w:r>
      <w:r>
        <w:rPr>
          <w:rFonts w:hint="default" w:ascii="Arial" w:hAnsi="Arial" w:cs="Arial"/>
          <w:bCs/>
          <w:color w:val="auto"/>
          <w:sz w:val="17"/>
          <w:szCs w:val="17"/>
          <w:highlight w:val="none"/>
          <w:lang w:val="pt-BR"/>
        </w:rPr>
        <w:t>;</w:t>
      </w:r>
    </w:p>
    <w:p w14:paraId="5716624A">
      <w:pPr>
        <w:pStyle w:val="3"/>
        <w:keepNext w:val="0"/>
        <w:keepLines w:val="0"/>
        <w:pageBreakBefore w:val="0"/>
        <w:widowControl/>
        <w:numPr>
          <w:ilvl w:val="0"/>
          <w:numId w:val="23"/>
        </w:numPr>
        <w:tabs>
          <w:tab w:val="left" w:pos="0"/>
          <w:tab w:val="left" w:pos="480"/>
          <w:tab w:val="clear" w:pos="425"/>
        </w:tabs>
        <w:kinsoku/>
        <w:wordWrap/>
        <w:overflowPunct/>
        <w:topLinePunct w:val="0"/>
        <w:autoSpaceDE/>
        <w:autoSpaceDN/>
        <w:bidi w:val="0"/>
        <w:adjustRightInd/>
        <w:snapToGrid/>
        <w:spacing w:after="0" w:line="240" w:lineRule="auto"/>
        <w:ind w:left="5" w:leftChars="0" w:right="0" w:hanging="5" w:firstLineChars="0"/>
        <w:jc w:val="both"/>
        <w:textAlignment w:val="auto"/>
        <w:rPr>
          <w:rFonts w:ascii="Arial" w:hAnsi="Arial"/>
          <w:color w:val="auto"/>
          <w:sz w:val="17"/>
          <w:szCs w:val="17"/>
          <w:highlight w:val="none"/>
        </w:rPr>
      </w:pPr>
      <w:r>
        <w:rPr>
          <w:rFonts w:ascii="Arial" w:hAnsi="Arial" w:cs="Arial"/>
          <w:bCs/>
          <w:color w:val="auto"/>
          <w:sz w:val="17"/>
          <w:szCs w:val="17"/>
          <w:highlight w:val="none"/>
        </w:rPr>
        <w:t>Assumir a responsabilidade pelos encargos fiscais, trabalhistas e comerciais</w:t>
      </w:r>
      <w:r>
        <w:rPr>
          <w:rFonts w:hint="default" w:ascii="Arial" w:hAnsi="Arial" w:cs="Arial"/>
          <w:bCs/>
          <w:color w:val="auto"/>
          <w:sz w:val="17"/>
          <w:szCs w:val="17"/>
          <w:highlight w:val="none"/>
          <w:lang w:val="pt-BR"/>
        </w:rPr>
        <w:t xml:space="preserve">, </w:t>
      </w:r>
      <w:r>
        <w:rPr>
          <w:rFonts w:ascii="Arial" w:hAnsi="Arial" w:cs="Arial"/>
          <w:bCs/>
          <w:color w:val="auto"/>
          <w:sz w:val="17"/>
          <w:szCs w:val="17"/>
          <w:highlight w:val="none"/>
        </w:rPr>
        <w:t>resultantes da adjudicação desta licitação;</w:t>
      </w:r>
    </w:p>
    <w:p w14:paraId="25E20FC7">
      <w:pPr>
        <w:pStyle w:val="3"/>
        <w:keepNext w:val="0"/>
        <w:keepLines w:val="0"/>
        <w:pageBreakBefore w:val="0"/>
        <w:widowControl/>
        <w:numPr>
          <w:ilvl w:val="0"/>
          <w:numId w:val="23"/>
        </w:numPr>
        <w:tabs>
          <w:tab w:val="left" w:pos="0"/>
          <w:tab w:val="left" w:pos="480"/>
          <w:tab w:val="clear" w:pos="425"/>
        </w:tabs>
        <w:kinsoku/>
        <w:wordWrap/>
        <w:overflowPunct/>
        <w:topLinePunct w:val="0"/>
        <w:autoSpaceDE/>
        <w:autoSpaceDN/>
        <w:bidi w:val="0"/>
        <w:adjustRightInd/>
        <w:snapToGrid/>
        <w:spacing w:after="0" w:line="240" w:lineRule="auto"/>
        <w:ind w:left="5" w:leftChars="0" w:right="0" w:hanging="5" w:firstLineChars="0"/>
        <w:jc w:val="both"/>
        <w:textAlignment w:val="auto"/>
        <w:rPr>
          <w:rFonts w:ascii="Arial" w:hAnsi="Arial"/>
          <w:color w:val="auto"/>
          <w:sz w:val="17"/>
          <w:szCs w:val="17"/>
          <w:highlight w:val="none"/>
        </w:rPr>
      </w:pPr>
      <w:r>
        <w:rPr>
          <w:rFonts w:hint="default" w:ascii="Arial" w:hAnsi="Arial" w:cs="Arial"/>
          <w:bCs/>
          <w:color w:val="auto"/>
          <w:sz w:val="17"/>
          <w:szCs w:val="17"/>
          <w:highlight w:val="none"/>
          <w:lang w:val="pt-BR"/>
        </w:rPr>
        <w:t>F</w:t>
      </w:r>
      <w:r>
        <w:rPr>
          <w:rFonts w:ascii="Arial" w:hAnsi="Arial" w:cs="Arial"/>
          <w:bCs/>
          <w:color w:val="auto"/>
          <w:sz w:val="17"/>
          <w:szCs w:val="17"/>
          <w:highlight w:val="none"/>
        </w:rPr>
        <w:t>ornecer suporte durante a vigência do contrato, sem ônus adicional para a Administração Pública;</w:t>
      </w:r>
    </w:p>
    <w:p w14:paraId="6493F178">
      <w:pPr>
        <w:spacing w:line="240" w:lineRule="auto"/>
        <w:ind w:left="0" w:leftChars="0" w:firstLine="0" w:firstLineChars="0"/>
        <w:jc w:val="left"/>
        <w:rPr>
          <w:rFonts w:hint="default" w:ascii="Arial" w:hAnsi="Arial" w:cs="Arial"/>
          <w:sz w:val="18"/>
          <w:szCs w:val="18"/>
        </w:rPr>
      </w:pPr>
    </w:p>
    <w:p w14:paraId="249709CE">
      <w:pPr>
        <w:pStyle w:val="221"/>
        <w:numPr>
          <w:ilvl w:val="1"/>
          <w:numId w:val="24"/>
        </w:numPr>
        <w:jc w:val="both"/>
        <w:rPr>
          <w:rFonts w:hint="default" w:ascii="Arial" w:hAnsi="Arial" w:cs="Arial"/>
          <w:b/>
          <w:bCs/>
          <w:sz w:val="17"/>
          <w:szCs w:val="17"/>
        </w:rPr>
      </w:pPr>
      <w:r>
        <w:rPr>
          <w:rFonts w:hint="default" w:ascii="Arial" w:hAnsi="Arial" w:cs="Arial"/>
          <w:b/>
          <w:bCs/>
          <w:sz w:val="17"/>
          <w:szCs w:val="17"/>
        </w:rPr>
        <w:t>Da Contratante:</w:t>
      </w:r>
    </w:p>
    <w:p w14:paraId="34318F8D">
      <w:pPr>
        <w:pStyle w:val="279"/>
        <w:pageBreakBefore w:val="0"/>
        <w:widowControl/>
        <w:numPr>
          <w:ilvl w:val="0"/>
          <w:numId w:val="25"/>
        </w:numPr>
        <w:tabs>
          <w:tab w:val="left" w:pos="240"/>
          <w:tab w:val="left" w:pos="480"/>
          <w:tab w:val="clear" w:pos="425"/>
        </w:tabs>
        <w:suppressAutoHyphens/>
        <w:kinsoku/>
        <w:wordWrap/>
        <w:overflowPunct/>
        <w:topLinePunct w:val="0"/>
        <w:autoSpaceDE/>
        <w:autoSpaceDN/>
        <w:bidi w:val="0"/>
        <w:adjustRightInd/>
        <w:snapToGrid/>
        <w:spacing w:before="0" w:after="0" w:line="240" w:lineRule="auto"/>
        <w:ind w:left="5" w:leftChars="0" w:right="0" w:rightChars="0" w:hanging="5" w:firstLineChars="0"/>
        <w:jc w:val="both"/>
        <w:textAlignment w:val="auto"/>
        <w:rPr>
          <w:rFonts w:hint="default" w:ascii="Arial" w:hAnsi="Arial" w:cs="Arial"/>
          <w:b w:val="0"/>
          <w:bCs/>
          <w:color w:val="auto"/>
          <w:sz w:val="17"/>
          <w:szCs w:val="17"/>
          <w:highlight w:val="none"/>
        </w:rPr>
      </w:pPr>
      <w:r>
        <w:rPr>
          <w:rFonts w:hint="default" w:ascii="Arial" w:hAnsi="Arial"/>
          <w:b w:val="0"/>
          <w:bCs/>
          <w:color w:val="auto"/>
          <w:sz w:val="17"/>
          <w:szCs w:val="17"/>
          <w:highlight w:val="none"/>
        </w:rPr>
        <w:t>Real</w:t>
      </w:r>
      <w:r>
        <w:rPr>
          <w:rFonts w:hint="default" w:ascii="Arial" w:hAnsi="Arial" w:cs="Arial"/>
          <w:b w:val="0"/>
          <w:bCs/>
          <w:color w:val="auto"/>
          <w:sz w:val="17"/>
          <w:szCs w:val="17"/>
          <w:highlight w:val="none"/>
        </w:rPr>
        <w:t>izar o pagamento</w:t>
      </w:r>
      <w:r>
        <w:rPr>
          <w:rFonts w:hint="default" w:ascii="Arial" w:hAnsi="Arial" w:cs="Arial"/>
          <w:b w:val="0"/>
          <w:bCs/>
          <w:color w:val="auto"/>
          <w:sz w:val="17"/>
          <w:szCs w:val="17"/>
          <w:highlight w:val="none"/>
          <w:lang w:val="pt-BR"/>
        </w:rPr>
        <w:t>,</w:t>
      </w:r>
      <w:r>
        <w:rPr>
          <w:rFonts w:hint="default" w:ascii="Arial" w:hAnsi="Arial" w:cs="Arial"/>
          <w:b w:val="0"/>
          <w:bCs/>
          <w:color w:val="auto"/>
          <w:sz w:val="17"/>
          <w:szCs w:val="17"/>
          <w:highlight w:val="none"/>
        </w:rPr>
        <w:t xml:space="preserve"> mediante emissão de nota fiscal</w:t>
      </w:r>
      <w:r>
        <w:rPr>
          <w:rFonts w:hint="default" w:ascii="Arial" w:hAnsi="Arial" w:cs="Arial"/>
          <w:b w:val="0"/>
          <w:bCs/>
          <w:color w:val="auto"/>
          <w:sz w:val="17"/>
          <w:szCs w:val="17"/>
          <w:highlight w:val="none"/>
          <w:lang w:val="pt-BR"/>
        </w:rPr>
        <w:t>,</w:t>
      </w:r>
      <w:r>
        <w:rPr>
          <w:rFonts w:hint="default" w:ascii="Arial" w:hAnsi="Arial" w:cs="Arial"/>
          <w:b w:val="0"/>
          <w:bCs/>
          <w:color w:val="auto"/>
          <w:sz w:val="17"/>
          <w:szCs w:val="17"/>
          <w:highlight w:val="none"/>
        </w:rPr>
        <w:t xml:space="preserve"> em até 30 (trinta)</w:t>
      </w:r>
      <w:r>
        <w:rPr>
          <w:rFonts w:hint="default" w:ascii="Arial" w:hAnsi="Arial" w:cs="Arial"/>
          <w:b w:val="0"/>
          <w:bCs/>
          <w:color w:val="auto"/>
          <w:sz w:val="17"/>
          <w:szCs w:val="17"/>
          <w:highlight w:val="none"/>
          <w:lang w:val="pt-BR"/>
        </w:rPr>
        <w:t xml:space="preserve"> </w:t>
      </w:r>
      <w:r>
        <w:rPr>
          <w:rFonts w:hint="default" w:ascii="Arial" w:hAnsi="Arial" w:cs="Arial"/>
          <w:b w:val="0"/>
          <w:bCs/>
          <w:color w:val="auto"/>
          <w:sz w:val="17"/>
          <w:szCs w:val="17"/>
          <w:highlight w:val="none"/>
        </w:rPr>
        <w:t>dias consecutivos após o recebimento da mesma, devidamente atestada</w:t>
      </w:r>
      <w:r>
        <w:rPr>
          <w:rFonts w:hint="default" w:ascii="Arial" w:hAnsi="Arial" w:cs="Arial"/>
          <w:b w:val="0"/>
          <w:bCs/>
          <w:color w:val="auto"/>
          <w:sz w:val="17"/>
          <w:szCs w:val="17"/>
          <w:highlight w:val="none"/>
          <w:lang w:val="pt-BR"/>
        </w:rPr>
        <w:t>;</w:t>
      </w:r>
    </w:p>
    <w:p w14:paraId="4877E639">
      <w:pPr>
        <w:pStyle w:val="279"/>
        <w:pageBreakBefore w:val="0"/>
        <w:widowControl/>
        <w:numPr>
          <w:ilvl w:val="0"/>
          <w:numId w:val="25"/>
        </w:numPr>
        <w:tabs>
          <w:tab w:val="left" w:pos="240"/>
          <w:tab w:val="left" w:pos="480"/>
          <w:tab w:val="clear" w:pos="425"/>
        </w:tabs>
        <w:suppressAutoHyphens/>
        <w:kinsoku/>
        <w:wordWrap/>
        <w:overflowPunct/>
        <w:topLinePunct w:val="0"/>
        <w:autoSpaceDE/>
        <w:autoSpaceDN/>
        <w:bidi w:val="0"/>
        <w:adjustRightInd/>
        <w:snapToGrid/>
        <w:spacing w:before="0" w:after="0" w:line="240" w:lineRule="auto"/>
        <w:ind w:left="5" w:leftChars="0" w:right="0" w:rightChars="0" w:hanging="5" w:firstLineChars="0"/>
        <w:jc w:val="both"/>
        <w:textAlignment w:val="auto"/>
        <w:rPr>
          <w:rFonts w:hint="default" w:ascii="Arial" w:hAnsi="Arial" w:cs="Arial"/>
          <w:b w:val="0"/>
          <w:bCs/>
          <w:color w:val="auto"/>
          <w:sz w:val="17"/>
          <w:szCs w:val="17"/>
          <w:highlight w:val="none"/>
        </w:rPr>
      </w:pPr>
      <w:r>
        <w:rPr>
          <w:rFonts w:hint="default" w:ascii="Arial" w:hAnsi="Arial" w:cs="Arial"/>
          <w:b w:val="0"/>
          <w:bCs/>
          <w:color w:val="auto"/>
          <w:sz w:val="17"/>
          <w:szCs w:val="17"/>
          <w:highlight w:val="none"/>
        </w:rPr>
        <w:t>Rejeitar os produtos que não satisfizerem os padrões exigidos nas especificações e recomendações da contratante</w:t>
      </w:r>
    </w:p>
    <w:p w14:paraId="69E75D5B">
      <w:pPr>
        <w:pStyle w:val="279"/>
        <w:pageBreakBefore w:val="0"/>
        <w:widowControl/>
        <w:numPr>
          <w:ilvl w:val="0"/>
          <w:numId w:val="25"/>
        </w:numPr>
        <w:tabs>
          <w:tab w:val="left" w:pos="240"/>
          <w:tab w:val="left" w:pos="480"/>
          <w:tab w:val="clear" w:pos="425"/>
        </w:tabs>
        <w:suppressAutoHyphens/>
        <w:kinsoku/>
        <w:wordWrap/>
        <w:overflowPunct/>
        <w:topLinePunct w:val="0"/>
        <w:autoSpaceDE/>
        <w:autoSpaceDN/>
        <w:bidi w:val="0"/>
        <w:adjustRightInd/>
        <w:snapToGrid/>
        <w:spacing w:before="0" w:after="0" w:line="240" w:lineRule="auto"/>
        <w:ind w:left="5" w:leftChars="0" w:right="0" w:rightChars="0" w:hanging="5" w:firstLineChars="0"/>
        <w:jc w:val="both"/>
        <w:textAlignment w:val="auto"/>
        <w:rPr>
          <w:rFonts w:hint="default" w:ascii="Arial" w:hAnsi="Arial" w:cs="Arial"/>
          <w:b w:val="0"/>
          <w:bCs/>
          <w:color w:val="auto"/>
          <w:sz w:val="17"/>
          <w:szCs w:val="17"/>
          <w:highlight w:val="none"/>
        </w:rPr>
      </w:pPr>
      <w:r>
        <w:rPr>
          <w:rFonts w:hint="default" w:ascii="Arial" w:hAnsi="Arial" w:cs="Arial"/>
          <w:b w:val="0"/>
          <w:bCs/>
          <w:color w:val="auto"/>
          <w:sz w:val="17"/>
          <w:szCs w:val="17"/>
          <w:highlight w:val="none"/>
        </w:rPr>
        <w:t>Notificar a CONTRATADA, por escrito, sobre imperfeições, falhas ou irregularidades verificadas no objeto fornecido, para que seja substituído, reparado ou corrigido;</w:t>
      </w:r>
    </w:p>
    <w:p w14:paraId="1CCF140D">
      <w:pPr>
        <w:pStyle w:val="279"/>
        <w:pageBreakBefore w:val="0"/>
        <w:widowControl/>
        <w:numPr>
          <w:ilvl w:val="0"/>
          <w:numId w:val="25"/>
        </w:numPr>
        <w:tabs>
          <w:tab w:val="left" w:pos="240"/>
          <w:tab w:val="left" w:pos="480"/>
          <w:tab w:val="clear" w:pos="425"/>
          <w:tab w:val="clear" w:pos="567"/>
        </w:tabs>
        <w:suppressAutoHyphens/>
        <w:kinsoku/>
        <w:wordWrap/>
        <w:overflowPunct/>
        <w:topLinePunct w:val="0"/>
        <w:autoSpaceDE/>
        <w:autoSpaceDN/>
        <w:bidi w:val="0"/>
        <w:adjustRightInd/>
        <w:snapToGrid/>
        <w:spacing w:before="0" w:after="0" w:line="240" w:lineRule="auto"/>
        <w:ind w:left="5" w:leftChars="0" w:right="0" w:rightChars="0" w:hanging="5" w:firstLineChars="0"/>
        <w:jc w:val="both"/>
        <w:textAlignment w:val="auto"/>
        <w:rPr>
          <w:rFonts w:hint="default" w:ascii="Arial" w:hAnsi="Arial" w:eastAsia="Arial" w:cs="Arial"/>
          <w:b w:val="0"/>
          <w:bCs w:val="0"/>
          <w:sz w:val="17"/>
          <w:szCs w:val="17"/>
          <w:highlight w:val="none"/>
          <w:u w:val="none"/>
        </w:rPr>
      </w:pPr>
      <w:r>
        <w:rPr>
          <w:rFonts w:hint="default" w:ascii="Arial" w:hAnsi="Arial" w:eastAsia="Arial" w:cs="Arial"/>
          <w:b w:val="0"/>
          <w:bCs w:val="0"/>
          <w:sz w:val="17"/>
          <w:szCs w:val="17"/>
          <w:highlight w:val="none"/>
          <w:u w:val="none"/>
        </w:rPr>
        <w:t>Orientar, fiscalizar e intervir ao seu exclusivo interesse, com a finalidade de garantir o exato cumprimento das condições pactuadas.</w:t>
      </w:r>
    </w:p>
    <w:p w14:paraId="4A8E93D8">
      <w:pPr>
        <w:pageBreakBefore w:val="0"/>
        <w:widowControl/>
        <w:numPr>
          <w:ilvl w:val="0"/>
          <w:numId w:val="25"/>
        </w:numPr>
        <w:tabs>
          <w:tab w:val="left" w:pos="240"/>
          <w:tab w:val="left" w:pos="480"/>
          <w:tab w:val="clear" w:pos="425"/>
        </w:tabs>
        <w:kinsoku/>
        <w:wordWrap/>
        <w:overflowPunct/>
        <w:topLinePunct w:val="0"/>
        <w:autoSpaceDE/>
        <w:autoSpaceDN/>
        <w:bidi w:val="0"/>
        <w:adjustRightInd/>
        <w:snapToGrid/>
        <w:spacing w:line="240" w:lineRule="auto"/>
        <w:ind w:left="5" w:leftChars="0" w:right="0" w:rightChars="0" w:hanging="5" w:firstLineChars="0"/>
        <w:textAlignment w:val="auto"/>
        <w:rPr>
          <w:rFonts w:hint="default" w:ascii="Arial" w:hAnsi="Arial" w:cs="Arial"/>
          <w:b w:val="0"/>
          <w:bCs/>
          <w:color w:val="auto"/>
          <w:sz w:val="17"/>
          <w:szCs w:val="17"/>
          <w:highlight w:val="none"/>
        </w:rPr>
      </w:pPr>
      <w:r>
        <w:rPr>
          <w:rFonts w:hint="default" w:ascii="Arial" w:hAnsi="Arial" w:cs="Arial"/>
          <w:b w:val="0"/>
          <w:bCs/>
          <w:color w:val="auto"/>
          <w:sz w:val="17"/>
          <w:szCs w:val="17"/>
          <w:highlight w:val="none"/>
        </w:rPr>
        <w:t>Designar responsável pela fiscalização do contrato e conferência dos produtos, que será o seguinte:</w:t>
      </w:r>
    </w:p>
    <w:p w14:paraId="49E0B5DA">
      <w:pPr>
        <w:pageBreakBefore w:val="0"/>
        <w:widowControl/>
        <w:numPr>
          <w:ilvl w:val="0"/>
          <w:numId w:val="26"/>
        </w:numPr>
        <w:tabs>
          <w:tab w:val="clear" w:pos="420"/>
        </w:tabs>
        <w:kinsoku/>
        <w:wordWrap/>
        <w:overflowPunct/>
        <w:topLinePunct w:val="0"/>
        <w:autoSpaceDE/>
        <w:autoSpaceDN/>
        <w:bidi w:val="0"/>
        <w:adjustRightInd/>
        <w:snapToGrid/>
        <w:spacing w:line="240" w:lineRule="auto"/>
        <w:ind w:left="0" w:leftChars="0" w:right="0" w:rightChars="0" w:firstLine="0" w:firstLineChars="0"/>
        <w:textAlignment w:val="auto"/>
        <w:rPr>
          <w:rFonts w:hint="default" w:ascii="Arial" w:hAnsi="Arial" w:cs="Arial"/>
          <w:b w:val="0"/>
          <w:bCs/>
          <w:color w:val="auto"/>
          <w:sz w:val="17"/>
          <w:szCs w:val="17"/>
          <w:highlight w:val="none"/>
          <w:lang w:val="pt-BR"/>
        </w:rPr>
      </w:pPr>
      <w:r>
        <w:rPr>
          <w:rFonts w:hint="default" w:ascii="Arial" w:hAnsi="Arial" w:cs="Arial"/>
          <w:b w:val="0"/>
          <w:bCs/>
          <w:color w:val="auto"/>
          <w:sz w:val="17"/>
          <w:szCs w:val="17"/>
          <w:highlight w:val="none"/>
          <w:lang w:val="pt-BR"/>
        </w:rPr>
        <w:t xml:space="preserve">Sra. Tamires de Paiva Ferreira - Sec. De Fazenda/ Gabinete </w:t>
      </w:r>
    </w:p>
    <w:p w14:paraId="4BE02150">
      <w:pPr>
        <w:pageBreakBefore w:val="0"/>
        <w:widowControl/>
        <w:numPr>
          <w:ilvl w:val="0"/>
          <w:numId w:val="26"/>
        </w:numPr>
        <w:tabs>
          <w:tab w:val="clear" w:pos="420"/>
        </w:tabs>
        <w:kinsoku/>
        <w:wordWrap/>
        <w:overflowPunct/>
        <w:topLinePunct w:val="0"/>
        <w:autoSpaceDE/>
        <w:autoSpaceDN/>
        <w:bidi w:val="0"/>
        <w:adjustRightInd/>
        <w:snapToGrid/>
        <w:spacing w:line="240" w:lineRule="auto"/>
        <w:ind w:left="0" w:leftChars="0" w:right="0" w:rightChars="0" w:firstLine="0" w:firstLineChars="0"/>
        <w:textAlignment w:val="auto"/>
        <w:rPr>
          <w:rFonts w:hint="default" w:ascii="Arial" w:hAnsi="Arial" w:cs="Arial"/>
          <w:b w:val="0"/>
          <w:bCs/>
          <w:color w:val="auto"/>
          <w:sz w:val="17"/>
          <w:szCs w:val="17"/>
          <w:highlight w:val="none"/>
          <w:lang w:val="pt-BR"/>
        </w:rPr>
      </w:pPr>
      <w:r>
        <w:rPr>
          <w:rFonts w:hint="default" w:ascii="Arial" w:hAnsi="Arial" w:cs="Arial"/>
          <w:b w:val="0"/>
          <w:bCs/>
          <w:color w:val="auto"/>
          <w:sz w:val="17"/>
          <w:szCs w:val="17"/>
          <w:highlight w:val="none"/>
          <w:lang w:val="pt-BR"/>
        </w:rPr>
        <w:t>Sra. Myrian Aparecida de Souza Batista Marques - Sec. De Administração</w:t>
      </w:r>
    </w:p>
    <w:p w14:paraId="5A964E51">
      <w:pPr>
        <w:pageBreakBefore w:val="0"/>
        <w:widowControl/>
        <w:numPr>
          <w:ilvl w:val="0"/>
          <w:numId w:val="26"/>
        </w:numPr>
        <w:tabs>
          <w:tab w:val="clear" w:pos="420"/>
        </w:tabs>
        <w:kinsoku/>
        <w:wordWrap/>
        <w:overflowPunct/>
        <w:topLinePunct w:val="0"/>
        <w:autoSpaceDE/>
        <w:autoSpaceDN/>
        <w:bidi w:val="0"/>
        <w:adjustRightInd/>
        <w:snapToGrid/>
        <w:spacing w:line="240" w:lineRule="auto"/>
        <w:ind w:left="0" w:leftChars="0" w:right="0" w:rightChars="0" w:firstLine="0" w:firstLineChars="0"/>
        <w:textAlignment w:val="auto"/>
        <w:rPr>
          <w:rFonts w:hint="default" w:ascii="Arial" w:hAnsi="Arial" w:cs="Arial"/>
          <w:b w:val="0"/>
          <w:bCs/>
          <w:color w:val="auto"/>
          <w:sz w:val="17"/>
          <w:szCs w:val="17"/>
          <w:highlight w:val="none"/>
          <w:lang w:val="pt-BR"/>
        </w:rPr>
      </w:pPr>
      <w:r>
        <w:rPr>
          <w:rFonts w:hint="default" w:ascii="Arial" w:hAnsi="Arial" w:cs="Arial"/>
          <w:b w:val="0"/>
          <w:bCs/>
          <w:color w:val="auto"/>
          <w:sz w:val="17"/>
          <w:szCs w:val="17"/>
          <w:highlight w:val="none"/>
          <w:lang w:val="pt-BR"/>
        </w:rPr>
        <w:t>Sr. Fabrício Zulato dos Santos - CATRANS</w:t>
      </w:r>
    </w:p>
    <w:p w14:paraId="70D21B1C">
      <w:pPr>
        <w:pageBreakBefore w:val="0"/>
        <w:widowControl/>
        <w:numPr>
          <w:ilvl w:val="0"/>
          <w:numId w:val="26"/>
        </w:numPr>
        <w:tabs>
          <w:tab w:val="clear" w:pos="420"/>
        </w:tabs>
        <w:kinsoku/>
        <w:wordWrap/>
        <w:overflowPunct/>
        <w:topLinePunct w:val="0"/>
        <w:autoSpaceDE/>
        <w:autoSpaceDN/>
        <w:bidi w:val="0"/>
        <w:adjustRightInd/>
        <w:snapToGrid/>
        <w:spacing w:line="240" w:lineRule="auto"/>
        <w:ind w:left="0" w:leftChars="0" w:right="0" w:rightChars="0" w:firstLine="0" w:firstLineChars="0"/>
        <w:textAlignment w:val="auto"/>
        <w:rPr>
          <w:rFonts w:hint="default" w:ascii="Arial" w:hAnsi="Arial" w:cs="Arial"/>
          <w:b w:val="0"/>
          <w:bCs/>
          <w:color w:val="auto"/>
          <w:sz w:val="17"/>
          <w:szCs w:val="17"/>
          <w:highlight w:val="none"/>
          <w:lang w:val="pt-BR"/>
        </w:rPr>
      </w:pPr>
      <w:r>
        <w:rPr>
          <w:rFonts w:hint="default" w:ascii="Arial" w:hAnsi="Arial" w:cs="Arial"/>
          <w:b w:val="0"/>
          <w:bCs/>
          <w:color w:val="auto"/>
          <w:sz w:val="17"/>
          <w:szCs w:val="17"/>
          <w:highlight w:val="none"/>
          <w:lang w:val="pt-BR"/>
        </w:rPr>
        <w:t>Sr. Rafael Rodrigues Carvalho - Sec. De Esportes</w:t>
      </w:r>
    </w:p>
    <w:p w14:paraId="0B913154">
      <w:pPr>
        <w:pageBreakBefore w:val="0"/>
        <w:widowControl/>
        <w:numPr>
          <w:ilvl w:val="0"/>
          <w:numId w:val="26"/>
        </w:numPr>
        <w:tabs>
          <w:tab w:val="clear" w:pos="420"/>
        </w:tabs>
        <w:kinsoku/>
        <w:wordWrap/>
        <w:overflowPunct/>
        <w:topLinePunct w:val="0"/>
        <w:autoSpaceDE/>
        <w:autoSpaceDN/>
        <w:bidi w:val="0"/>
        <w:adjustRightInd/>
        <w:snapToGrid/>
        <w:spacing w:line="240" w:lineRule="auto"/>
        <w:ind w:left="0" w:leftChars="0" w:right="0" w:rightChars="0" w:firstLine="0" w:firstLineChars="0"/>
        <w:textAlignment w:val="auto"/>
        <w:rPr>
          <w:rFonts w:hint="default" w:ascii="Arial" w:hAnsi="Arial" w:cs="Arial"/>
          <w:b w:val="0"/>
          <w:bCs/>
          <w:color w:val="auto"/>
          <w:sz w:val="17"/>
          <w:szCs w:val="17"/>
          <w:highlight w:val="none"/>
          <w:lang w:val="pt-BR"/>
        </w:rPr>
      </w:pPr>
      <w:r>
        <w:rPr>
          <w:rFonts w:hint="default" w:ascii="Arial" w:hAnsi="Arial" w:cs="Arial"/>
          <w:b w:val="0"/>
          <w:bCs/>
          <w:color w:val="auto"/>
          <w:sz w:val="17"/>
          <w:szCs w:val="17"/>
          <w:highlight w:val="none"/>
          <w:lang w:val="pt-BR"/>
        </w:rPr>
        <w:t>Sra. Carolina Paiva Neves Frade da Cruz - Sec. De Cultura</w:t>
      </w:r>
    </w:p>
    <w:p w14:paraId="16E924CB">
      <w:pPr>
        <w:pageBreakBefore w:val="0"/>
        <w:widowControl/>
        <w:numPr>
          <w:ilvl w:val="0"/>
          <w:numId w:val="26"/>
        </w:numPr>
        <w:tabs>
          <w:tab w:val="clear" w:pos="420"/>
        </w:tabs>
        <w:kinsoku/>
        <w:wordWrap/>
        <w:overflowPunct/>
        <w:topLinePunct w:val="0"/>
        <w:autoSpaceDE/>
        <w:autoSpaceDN/>
        <w:bidi w:val="0"/>
        <w:adjustRightInd/>
        <w:snapToGrid/>
        <w:spacing w:line="240" w:lineRule="auto"/>
        <w:ind w:left="0" w:leftChars="0" w:right="0" w:rightChars="0" w:firstLine="0" w:firstLineChars="0"/>
        <w:textAlignment w:val="auto"/>
        <w:rPr>
          <w:rFonts w:hint="default" w:ascii="Arial" w:hAnsi="Arial" w:cs="Arial"/>
          <w:b w:val="0"/>
          <w:bCs/>
          <w:color w:val="auto"/>
          <w:sz w:val="17"/>
          <w:szCs w:val="17"/>
          <w:highlight w:val="none"/>
          <w:lang w:val="pt-BR"/>
        </w:rPr>
      </w:pPr>
      <w:r>
        <w:rPr>
          <w:rFonts w:hint="default" w:ascii="Arial" w:hAnsi="Arial" w:cs="Arial"/>
          <w:b w:val="0"/>
          <w:bCs/>
          <w:color w:val="auto"/>
          <w:sz w:val="17"/>
          <w:szCs w:val="17"/>
          <w:highlight w:val="none"/>
          <w:lang w:val="pt-BR"/>
        </w:rPr>
        <w:t xml:space="preserve">Sr. Jonas de Souza Barbosa - Sec. De Saúde </w:t>
      </w:r>
    </w:p>
    <w:p w14:paraId="56284E45">
      <w:pPr>
        <w:pageBreakBefore w:val="0"/>
        <w:widowControl/>
        <w:numPr>
          <w:ilvl w:val="0"/>
          <w:numId w:val="26"/>
        </w:numPr>
        <w:tabs>
          <w:tab w:val="clear" w:pos="420"/>
        </w:tabs>
        <w:kinsoku/>
        <w:wordWrap/>
        <w:overflowPunct/>
        <w:topLinePunct w:val="0"/>
        <w:autoSpaceDE/>
        <w:autoSpaceDN/>
        <w:bidi w:val="0"/>
        <w:adjustRightInd/>
        <w:snapToGrid/>
        <w:spacing w:line="240" w:lineRule="auto"/>
        <w:ind w:left="0" w:leftChars="0" w:right="0" w:rightChars="0" w:firstLine="0" w:firstLineChars="0"/>
        <w:textAlignment w:val="auto"/>
        <w:rPr>
          <w:rFonts w:hint="default" w:ascii="Arial" w:hAnsi="Arial" w:cs="Arial"/>
          <w:b w:val="0"/>
          <w:bCs/>
          <w:color w:val="auto"/>
          <w:sz w:val="17"/>
          <w:szCs w:val="17"/>
          <w:highlight w:val="none"/>
          <w:lang w:val="pt-BR"/>
        </w:rPr>
      </w:pPr>
      <w:r>
        <w:rPr>
          <w:rFonts w:hint="default" w:ascii="Arial" w:hAnsi="Arial" w:cs="Arial"/>
          <w:b w:val="0"/>
          <w:bCs/>
          <w:color w:val="auto"/>
          <w:sz w:val="17"/>
          <w:szCs w:val="17"/>
          <w:highlight w:val="none"/>
          <w:lang w:val="pt-BR"/>
        </w:rPr>
        <w:t xml:space="preserve">Sra. Carla da Rocha Patrício - Sec. De Desenvolvimento Social </w:t>
      </w:r>
    </w:p>
    <w:p w14:paraId="27F0115F">
      <w:pPr>
        <w:pageBreakBefore w:val="0"/>
        <w:widowControl/>
        <w:numPr>
          <w:ilvl w:val="0"/>
          <w:numId w:val="26"/>
        </w:numPr>
        <w:tabs>
          <w:tab w:val="clear" w:pos="420"/>
        </w:tabs>
        <w:kinsoku/>
        <w:wordWrap/>
        <w:overflowPunct/>
        <w:topLinePunct w:val="0"/>
        <w:autoSpaceDE/>
        <w:autoSpaceDN/>
        <w:bidi w:val="0"/>
        <w:adjustRightInd/>
        <w:snapToGrid/>
        <w:spacing w:line="240" w:lineRule="auto"/>
        <w:ind w:left="0" w:leftChars="0" w:right="0" w:rightChars="0" w:firstLine="0" w:firstLineChars="0"/>
        <w:textAlignment w:val="auto"/>
        <w:rPr>
          <w:rFonts w:hint="default" w:ascii="Arial" w:hAnsi="Arial" w:cs="Arial"/>
          <w:b w:val="0"/>
          <w:bCs/>
          <w:color w:val="auto"/>
          <w:sz w:val="17"/>
          <w:szCs w:val="17"/>
          <w:highlight w:val="none"/>
          <w:lang w:val="pt-BR"/>
        </w:rPr>
      </w:pPr>
      <w:r>
        <w:rPr>
          <w:rFonts w:hint="default" w:ascii="Arial" w:hAnsi="Arial" w:cs="Arial"/>
          <w:b w:val="0"/>
          <w:bCs/>
          <w:color w:val="auto"/>
          <w:sz w:val="17"/>
          <w:szCs w:val="17"/>
          <w:highlight w:val="none"/>
          <w:lang w:val="pt-BR"/>
        </w:rPr>
        <w:t>Sr. Ricardo H. Castro de Mattos - SEDEGI</w:t>
      </w:r>
    </w:p>
    <w:p w14:paraId="6F2A860E">
      <w:pPr>
        <w:pageBreakBefore w:val="0"/>
        <w:widowControl/>
        <w:numPr>
          <w:ilvl w:val="0"/>
          <w:numId w:val="26"/>
        </w:numPr>
        <w:tabs>
          <w:tab w:val="clear" w:pos="420"/>
        </w:tabs>
        <w:kinsoku/>
        <w:wordWrap/>
        <w:overflowPunct/>
        <w:topLinePunct w:val="0"/>
        <w:autoSpaceDE/>
        <w:autoSpaceDN/>
        <w:bidi w:val="0"/>
        <w:adjustRightInd/>
        <w:snapToGrid/>
        <w:spacing w:line="240" w:lineRule="auto"/>
        <w:ind w:left="0" w:leftChars="0" w:right="0" w:rightChars="0" w:firstLine="0" w:firstLineChars="0"/>
        <w:textAlignment w:val="auto"/>
        <w:rPr>
          <w:rFonts w:hint="default" w:ascii="Arial" w:hAnsi="Arial" w:cs="Arial"/>
          <w:b w:val="0"/>
          <w:bCs/>
          <w:color w:val="auto"/>
          <w:sz w:val="17"/>
          <w:szCs w:val="17"/>
          <w:highlight w:val="none"/>
          <w:lang w:val="pt-BR"/>
        </w:rPr>
      </w:pPr>
      <w:r>
        <w:rPr>
          <w:rFonts w:hint="default" w:ascii="Arial" w:hAnsi="Arial" w:cs="Arial"/>
          <w:b w:val="0"/>
          <w:bCs/>
          <w:color w:val="auto"/>
          <w:sz w:val="17"/>
          <w:szCs w:val="17"/>
          <w:highlight w:val="none"/>
          <w:lang w:val="pt-BR"/>
        </w:rPr>
        <w:t>Sr. Tiago Viana Gonçalves dos Santos - Sec. Agricultura e Meio ambiente</w:t>
      </w:r>
    </w:p>
    <w:p w14:paraId="1476DDA4">
      <w:pPr>
        <w:pageBreakBefore w:val="0"/>
        <w:widowControl/>
        <w:numPr>
          <w:ilvl w:val="0"/>
          <w:numId w:val="26"/>
        </w:numPr>
        <w:tabs>
          <w:tab w:val="clear" w:pos="420"/>
        </w:tabs>
        <w:kinsoku/>
        <w:wordWrap/>
        <w:overflowPunct/>
        <w:topLinePunct w:val="0"/>
        <w:autoSpaceDE/>
        <w:autoSpaceDN/>
        <w:bidi w:val="0"/>
        <w:adjustRightInd/>
        <w:snapToGrid/>
        <w:spacing w:line="240" w:lineRule="auto"/>
        <w:ind w:left="0" w:leftChars="0" w:right="0" w:rightChars="0" w:firstLine="0" w:firstLineChars="0"/>
        <w:textAlignment w:val="auto"/>
        <w:rPr>
          <w:rFonts w:hint="default" w:ascii="Arial" w:hAnsi="Arial" w:cs="Arial"/>
          <w:b w:val="0"/>
          <w:bCs/>
          <w:color w:val="auto"/>
          <w:sz w:val="17"/>
          <w:szCs w:val="17"/>
          <w:highlight w:val="none"/>
          <w:lang w:val="pt-BR"/>
        </w:rPr>
      </w:pPr>
      <w:r>
        <w:rPr>
          <w:rFonts w:hint="default" w:ascii="Arial" w:hAnsi="Arial" w:cs="Arial"/>
          <w:b w:val="0"/>
          <w:bCs/>
          <w:color w:val="auto"/>
          <w:sz w:val="17"/>
          <w:szCs w:val="17"/>
          <w:highlight w:val="none"/>
          <w:lang w:val="pt-BR"/>
        </w:rPr>
        <w:t>Sr. Júlio César Salles - Sec. de Serviços Urbanos</w:t>
      </w:r>
    </w:p>
    <w:p w14:paraId="0AC7E005">
      <w:pPr>
        <w:pageBreakBefore w:val="0"/>
        <w:widowControl/>
        <w:numPr>
          <w:ilvl w:val="0"/>
          <w:numId w:val="26"/>
        </w:numPr>
        <w:tabs>
          <w:tab w:val="clear" w:pos="420"/>
        </w:tabs>
        <w:kinsoku/>
        <w:wordWrap/>
        <w:overflowPunct/>
        <w:topLinePunct w:val="0"/>
        <w:autoSpaceDE/>
        <w:autoSpaceDN/>
        <w:bidi w:val="0"/>
        <w:adjustRightInd/>
        <w:snapToGrid/>
        <w:spacing w:line="240" w:lineRule="auto"/>
        <w:ind w:left="0" w:leftChars="0" w:right="0" w:rightChars="0" w:firstLine="0" w:firstLineChars="0"/>
        <w:textAlignment w:val="auto"/>
        <w:rPr>
          <w:rFonts w:hint="default" w:ascii="Arial" w:hAnsi="Arial" w:cs="Arial"/>
          <w:b/>
          <w:bCs w:val="0"/>
          <w:color w:val="auto"/>
          <w:sz w:val="17"/>
          <w:szCs w:val="17"/>
          <w:highlight w:val="none"/>
          <w:lang w:val="pt-BR"/>
        </w:rPr>
      </w:pPr>
      <w:r>
        <w:rPr>
          <w:rFonts w:hint="default" w:ascii="Arial" w:hAnsi="Arial" w:cs="Arial"/>
          <w:b w:val="0"/>
          <w:bCs/>
          <w:color w:val="auto"/>
          <w:sz w:val="17"/>
          <w:szCs w:val="17"/>
          <w:highlight w:val="none"/>
          <w:lang w:val="pt-BR"/>
        </w:rPr>
        <w:t>Sr. Ricardo Luiz Alves de Almeida - Sec. De Educação</w:t>
      </w:r>
    </w:p>
    <w:p w14:paraId="4CF273D3">
      <w:pPr>
        <w:rPr>
          <w:rFonts w:hint="default" w:ascii="Arial" w:hAnsi="Arial" w:cs="Arial"/>
          <w:sz w:val="17"/>
          <w:szCs w:val="17"/>
        </w:rPr>
      </w:pPr>
    </w:p>
    <w:p w14:paraId="3F982379">
      <w:pPr>
        <w:pStyle w:val="279"/>
        <w:numPr>
          <w:ilvl w:val="0"/>
          <w:numId w:val="0"/>
        </w:numPr>
        <w:spacing w:before="0"/>
        <w:rPr>
          <w:rFonts w:hint="default" w:ascii="Arial" w:hAnsi="Arial" w:cs="Arial"/>
          <w:sz w:val="17"/>
          <w:szCs w:val="17"/>
        </w:rPr>
      </w:pPr>
      <w:r>
        <w:rPr>
          <w:rFonts w:hint="default" w:ascii="Arial" w:hAnsi="Arial" w:eastAsia="Tahoma" w:cs="Arial"/>
          <w:sz w:val="17"/>
          <w:szCs w:val="17"/>
        </w:rPr>
        <w:t>CLÁUSULA SEXTA-</w:t>
      </w:r>
      <w:r>
        <w:rPr>
          <w:rFonts w:hint="default" w:ascii="Arial" w:hAnsi="Arial" w:cs="Arial"/>
          <w:sz w:val="17"/>
          <w:szCs w:val="17"/>
        </w:rPr>
        <w:t xml:space="preserve"> VALIDADE, FORMALIZAÇÃO DA ATA DE REGISTRO DE PREÇOS E CADASTRO RESERVA</w:t>
      </w:r>
    </w:p>
    <w:p w14:paraId="2A6C766F">
      <w:pPr>
        <w:pStyle w:val="304"/>
        <w:spacing w:before="0" w:after="0" w:line="240" w:lineRule="auto"/>
        <w:rPr>
          <w:rFonts w:hint="default" w:ascii="Arial" w:hAnsi="Arial" w:cs="Arial"/>
          <w:iCs/>
          <w:color w:val="auto"/>
          <w:sz w:val="17"/>
          <w:szCs w:val="17"/>
        </w:rPr>
      </w:pPr>
      <w:r>
        <w:rPr>
          <w:rFonts w:hint="default" w:ascii="Arial" w:hAnsi="Arial" w:cs="Arial"/>
          <w:sz w:val="17"/>
          <w:szCs w:val="17"/>
        </w:rPr>
        <w:t>6.1 A validade da Ata de Registro de Preços será de 1 (um) ano, contado a partir do primeiro dia útil subsequente à data de divulgação no PNCP,</w:t>
      </w:r>
      <w:r>
        <w:rPr>
          <w:rFonts w:hint="default" w:ascii="Arial" w:hAnsi="Arial" w:cs="Arial"/>
          <w:color w:val="auto"/>
          <w:sz w:val="17"/>
          <w:szCs w:val="17"/>
        </w:rPr>
        <w:t xml:space="preserve"> podendo ser prorrogada por igual período, mediante a anuência do fornecedor, desde que comprovado o preço vantajoso.</w:t>
      </w:r>
    </w:p>
    <w:p w14:paraId="1BC4672A">
      <w:pPr>
        <w:pStyle w:val="317"/>
        <w:numPr>
          <w:ilvl w:val="2"/>
          <w:numId w:val="0"/>
        </w:numPr>
        <w:spacing w:before="0" w:after="0" w:line="240" w:lineRule="auto"/>
        <w:rPr>
          <w:rFonts w:hint="default" w:ascii="Arial" w:hAnsi="Arial" w:cs="Arial"/>
          <w:sz w:val="17"/>
          <w:szCs w:val="17"/>
        </w:rPr>
      </w:pPr>
      <w:r>
        <w:rPr>
          <w:rFonts w:hint="default" w:ascii="Arial" w:hAnsi="Arial" w:cs="Arial"/>
          <w:sz w:val="17"/>
          <w:szCs w:val="17"/>
        </w:rPr>
        <w:t>6.2 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7143FA44">
      <w:pPr>
        <w:pStyle w:val="317"/>
        <w:numPr>
          <w:ilvl w:val="2"/>
          <w:numId w:val="0"/>
        </w:numPr>
        <w:spacing w:before="0" w:after="0" w:line="240" w:lineRule="auto"/>
        <w:rPr>
          <w:rFonts w:hint="default" w:ascii="Arial" w:hAnsi="Arial" w:cs="Arial"/>
          <w:sz w:val="17"/>
          <w:szCs w:val="17"/>
        </w:rPr>
      </w:pPr>
      <w:r>
        <w:rPr>
          <w:rFonts w:hint="default" w:ascii="Arial" w:hAnsi="Arial" w:cs="Arial"/>
          <w:sz w:val="17"/>
          <w:szCs w:val="17"/>
        </w:rPr>
        <w:t>6.3 Na formalização do contrato ou do instrumento substituto deverá haver a indicação da disponibilidade dos créditos orçamentários respectivos.</w:t>
      </w:r>
    </w:p>
    <w:p w14:paraId="5DEF7D8D">
      <w:pPr>
        <w:pStyle w:val="304"/>
        <w:spacing w:before="0" w:after="0" w:line="240" w:lineRule="auto"/>
        <w:rPr>
          <w:rFonts w:hint="default" w:ascii="Arial" w:hAnsi="Arial" w:cs="Arial"/>
          <w:sz w:val="17"/>
          <w:szCs w:val="17"/>
        </w:rPr>
      </w:pPr>
      <w:r>
        <w:rPr>
          <w:rFonts w:hint="default" w:ascii="Arial" w:hAnsi="Arial" w:cs="Arial"/>
          <w:sz w:val="17"/>
          <w:szCs w:val="17"/>
        </w:rPr>
        <w:t>6.4 A contratação com os fornecedores registrados na ata será formalizada pelo órgão ou pela en</w:t>
      </w:r>
      <w:r>
        <w:rPr>
          <w:rFonts w:hint="default" w:ascii="Arial" w:hAnsi="Arial" w:eastAsia="Arial" w:cs="Arial"/>
          <w:sz w:val="17"/>
          <w:szCs w:val="17"/>
        </w:rPr>
        <w:t>ti</w:t>
      </w:r>
      <w:r>
        <w:rPr>
          <w:rFonts w:hint="default" w:ascii="Arial" w:hAnsi="Arial" w:cs="Arial"/>
          <w:sz w:val="17"/>
          <w:szCs w:val="17"/>
        </w:rPr>
        <w:t>dade interessada por intermédio de instrumento contratual, emissão de nota de empenho de despesa, autorização de compra ou outro instrumento hábil, conforme o art. 95 da Lei nº 14.133, de 2021.</w:t>
      </w:r>
    </w:p>
    <w:p w14:paraId="1CE665B2">
      <w:pPr>
        <w:pStyle w:val="317"/>
        <w:numPr>
          <w:ilvl w:val="2"/>
          <w:numId w:val="0"/>
        </w:numPr>
        <w:spacing w:before="0" w:after="0" w:line="240" w:lineRule="auto"/>
        <w:rPr>
          <w:rFonts w:hint="default" w:ascii="Arial" w:hAnsi="Arial" w:cs="Arial"/>
          <w:sz w:val="17"/>
          <w:szCs w:val="17"/>
        </w:rPr>
      </w:pPr>
      <w:r>
        <w:rPr>
          <w:rFonts w:hint="default" w:ascii="Arial" w:hAnsi="Arial" w:cs="Arial"/>
          <w:sz w:val="17"/>
          <w:szCs w:val="17"/>
        </w:rPr>
        <w:t>6.4.1 O instrumento contratual de que trata o item 6.4. deverá ser assinado no prazo de validade da ata de registro de preços.</w:t>
      </w:r>
    </w:p>
    <w:p w14:paraId="5906F365">
      <w:pPr>
        <w:pStyle w:val="304"/>
        <w:spacing w:before="0" w:after="0" w:line="240" w:lineRule="auto"/>
        <w:rPr>
          <w:rFonts w:hint="default" w:ascii="Arial" w:hAnsi="Arial" w:cs="Arial"/>
          <w:sz w:val="17"/>
          <w:szCs w:val="17"/>
        </w:rPr>
      </w:pPr>
      <w:r>
        <w:rPr>
          <w:rFonts w:hint="default" w:ascii="Arial" w:hAnsi="Arial" w:cs="Arial"/>
          <w:sz w:val="17"/>
          <w:szCs w:val="17"/>
        </w:rPr>
        <w:t>6.5 Os contratos decorrentes do sistema de registro de preços poderão ser alterados, observado o art. 124 da Lei nº 14.133, de 2021.</w:t>
      </w:r>
    </w:p>
    <w:p w14:paraId="6801A622">
      <w:pPr>
        <w:pStyle w:val="304"/>
        <w:spacing w:before="0" w:after="0" w:line="240" w:lineRule="auto"/>
        <w:rPr>
          <w:rFonts w:hint="default" w:ascii="Arial" w:hAnsi="Arial" w:cs="Arial"/>
          <w:sz w:val="17"/>
          <w:szCs w:val="17"/>
        </w:rPr>
      </w:pPr>
      <w:r>
        <w:rPr>
          <w:rFonts w:hint="default" w:ascii="Arial" w:hAnsi="Arial" w:cs="Arial"/>
          <w:sz w:val="17"/>
          <w:szCs w:val="17"/>
        </w:rPr>
        <w:t>6.6 Após a homologação da licitação ou da contratação direta, deverão ser observadas as seguintes condições para formalização da ata de registro de preços:</w:t>
      </w:r>
    </w:p>
    <w:p w14:paraId="4E40E4F2">
      <w:pPr>
        <w:pStyle w:val="317"/>
        <w:numPr>
          <w:ilvl w:val="2"/>
          <w:numId w:val="0"/>
        </w:numPr>
        <w:spacing w:before="0" w:after="0" w:line="240" w:lineRule="auto"/>
        <w:rPr>
          <w:rFonts w:hint="default" w:ascii="Arial" w:hAnsi="Arial" w:cs="Arial"/>
          <w:sz w:val="17"/>
          <w:szCs w:val="17"/>
        </w:rPr>
      </w:pPr>
      <w:r>
        <w:rPr>
          <w:rFonts w:hint="default" w:ascii="Arial" w:hAnsi="Arial" w:cs="Arial"/>
          <w:sz w:val="17"/>
          <w:szCs w:val="17"/>
        </w:rPr>
        <w:t>6.6.1 Serão registrados na ata os preços e os quantita</w:t>
      </w:r>
      <w:r>
        <w:rPr>
          <w:rFonts w:hint="default" w:ascii="Arial" w:hAnsi="Arial" w:eastAsia="Arial" w:cs="Arial"/>
          <w:sz w:val="17"/>
          <w:szCs w:val="17"/>
        </w:rPr>
        <w:t>ti</w:t>
      </w:r>
      <w:r>
        <w:rPr>
          <w:rFonts w:hint="default" w:ascii="Arial" w:hAnsi="Arial" w:cs="Arial"/>
          <w:sz w:val="17"/>
          <w:szCs w:val="17"/>
        </w:rPr>
        <w:t xml:space="preserve">vos do adjudicatário. </w:t>
      </w:r>
      <w:bookmarkStart w:id="47" w:name="cadastro_reserva"/>
      <w:bookmarkEnd w:id="47"/>
    </w:p>
    <w:p w14:paraId="6580A1E5">
      <w:pPr>
        <w:pStyle w:val="317"/>
        <w:numPr>
          <w:ilvl w:val="2"/>
          <w:numId w:val="0"/>
        </w:numPr>
        <w:spacing w:before="0" w:after="0" w:line="240" w:lineRule="auto"/>
        <w:rPr>
          <w:rFonts w:hint="default" w:ascii="Arial" w:hAnsi="Arial" w:cs="Arial"/>
          <w:sz w:val="17"/>
          <w:szCs w:val="17"/>
        </w:rPr>
      </w:pPr>
      <w:r>
        <w:rPr>
          <w:rFonts w:hint="default" w:ascii="Arial" w:hAnsi="Arial" w:cs="Arial"/>
          <w:sz w:val="17"/>
          <w:szCs w:val="17"/>
        </w:rPr>
        <w:t>6.6.2 Será respeitada, nas contratações, a ordem de classificação dos licitantes ou dos fornecedores registrados na ata.</w:t>
      </w:r>
    </w:p>
    <w:p w14:paraId="6D0CEA30">
      <w:pPr>
        <w:pStyle w:val="304"/>
        <w:spacing w:before="0" w:after="0" w:line="240" w:lineRule="auto"/>
        <w:rPr>
          <w:rFonts w:hint="default" w:ascii="Arial" w:hAnsi="Arial" w:cs="Arial"/>
          <w:sz w:val="17"/>
          <w:szCs w:val="17"/>
        </w:rPr>
      </w:pPr>
      <w:r>
        <w:rPr>
          <w:rFonts w:hint="default" w:ascii="Arial" w:hAnsi="Arial" w:cs="Arial"/>
          <w:sz w:val="17"/>
          <w:szCs w:val="17"/>
        </w:rPr>
        <w:t>6.6.3 Para fins da ordem de classificação, os licitantes ou fornecedores que aceitarem reduzir suas propostas para o preço do adjudicatário antecederão aqueles que mantiverem sua proposta original.</w:t>
      </w:r>
    </w:p>
    <w:p w14:paraId="2E289D14">
      <w:pPr>
        <w:pStyle w:val="304"/>
        <w:spacing w:before="0" w:after="0" w:line="240" w:lineRule="auto"/>
        <w:rPr>
          <w:rFonts w:hint="default" w:ascii="Arial" w:hAnsi="Arial" w:cs="Arial"/>
          <w:sz w:val="17"/>
          <w:szCs w:val="17"/>
        </w:rPr>
      </w:pPr>
      <w:r>
        <w:rPr>
          <w:rFonts w:hint="default" w:ascii="Arial" w:hAnsi="Arial" w:cs="Arial"/>
          <w:sz w:val="17"/>
          <w:szCs w:val="17"/>
        </w:rPr>
        <w:t>6.7 A convocação dos licitantes que compõem o cadastro de reserva somente será efetuada quando houver necessidade de contratação dos licitantes remanescentes, nas seguintes hipóteses:</w:t>
      </w:r>
      <w:bookmarkStart w:id="48" w:name="habilitacao_reserva"/>
      <w:bookmarkEnd w:id="48"/>
    </w:p>
    <w:p w14:paraId="5C133C42">
      <w:pPr>
        <w:pStyle w:val="317"/>
        <w:numPr>
          <w:ilvl w:val="2"/>
          <w:numId w:val="0"/>
        </w:numPr>
        <w:spacing w:before="0" w:after="0" w:line="240" w:lineRule="auto"/>
        <w:rPr>
          <w:rFonts w:hint="default" w:ascii="Arial" w:hAnsi="Arial" w:cs="Arial"/>
          <w:sz w:val="17"/>
          <w:szCs w:val="17"/>
        </w:rPr>
      </w:pPr>
      <w:r>
        <w:rPr>
          <w:rFonts w:hint="default" w:ascii="Arial" w:hAnsi="Arial" w:cs="Arial"/>
          <w:sz w:val="17"/>
          <w:szCs w:val="17"/>
        </w:rPr>
        <w:t>6.7.1 Quando o licitante vencedor não assinar a ata de registro de preços, no prazo e nas condições estabelecidos no edital.</w:t>
      </w:r>
    </w:p>
    <w:p w14:paraId="4DDEDF48">
      <w:pPr>
        <w:pStyle w:val="317"/>
        <w:numPr>
          <w:ilvl w:val="2"/>
          <w:numId w:val="0"/>
        </w:numPr>
        <w:spacing w:before="0" w:after="0" w:line="240" w:lineRule="auto"/>
        <w:rPr>
          <w:rFonts w:hint="default" w:ascii="Arial" w:hAnsi="Arial" w:cs="Arial"/>
          <w:sz w:val="17"/>
          <w:szCs w:val="17"/>
        </w:rPr>
      </w:pPr>
      <w:r>
        <w:rPr>
          <w:rFonts w:hint="default" w:ascii="Arial" w:hAnsi="Arial" w:cs="Arial"/>
          <w:sz w:val="17"/>
          <w:szCs w:val="17"/>
        </w:rPr>
        <w:t xml:space="preserve">6.7.2 Quando houver o cancelamento do registro do licitante ou do registro de preços nas hipóteses previstas no item </w:t>
      </w:r>
      <w:r>
        <w:rPr>
          <w:rFonts w:hint="default" w:ascii="Arial" w:hAnsi="Arial" w:cs="Arial"/>
          <w:sz w:val="17"/>
          <w:szCs w:val="17"/>
        </w:rPr>
        <w:fldChar w:fldCharType="begin"/>
      </w:r>
      <w:r>
        <w:rPr>
          <w:rFonts w:hint="default" w:ascii="Arial" w:hAnsi="Arial" w:cs="Arial"/>
          <w:sz w:val="17"/>
          <w:szCs w:val="17"/>
        </w:rPr>
        <w:instrText xml:space="preserve"> REF cancelamento \r \h  \* MERGEFORMAT </w:instrText>
      </w:r>
      <w:r>
        <w:rPr>
          <w:rFonts w:hint="default" w:ascii="Arial" w:hAnsi="Arial" w:cs="Arial"/>
          <w:sz w:val="17"/>
          <w:szCs w:val="17"/>
        </w:rPr>
        <w:fldChar w:fldCharType="separate"/>
      </w:r>
      <w:r>
        <w:rPr>
          <w:rFonts w:hint="default" w:ascii="Arial" w:hAnsi="Arial" w:cs="Arial"/>
          <w:sz w:val="17"/>
          <w:szCs w:val="17"/>
        </w:rPr>
        <w:t>9</w:t>
      </w:r>
      <w:r>
        <w:rPr>
          <w:rFonts w:hint="default" w:ascii="Arial" w:hAnsi="Arial" w:cs="Arial"/>
          <w:sz w:val="17"/>
          <w:szCs w:val="17"/>
        </w:rPr>
        <w:fldChar w:fldCharType="end"/>
      </w:r>
      <w:r>
        <w:rPr>
          <w:rFonts w:hint="default" w:ascii="Arial" w:hAnsi="Arial" w:cs="Arial"/>
          <w:sz w:val="17"/>
          <w:szCs w:val="17"/>
        </w:rPr>
        <w:t>.</w:t>
      </w:r>
    </w:p>
    <w:p w14:paraId="5F72DFAC">
      <w:pPr>
        <w:pStyle w:val="304"/>
        <w:spacing w:before="0" w:after="0" w:line="240" w:lineRule="auto"/>
        <w:rPr>
          <w:rFonts w:hint="default" w:ascii="Arial" w:hAnsi="Arial" w:cs="Arial"/>
          <w:sz w:val="17"/>
          <w:szCs w:val="17"/>
        </w:rPr>
      </w:pPr>
      <w:r>
        <w:rPr>
          <w:rFonts w:hint="default" w:ascii="Arial" w:hAnsi="Arial" w:cs="Arial"/>
          <w:sz w:val="17"/>
          <w:szCs w:val="17"/>
        </w:rPr>
        <w:t>6.8 Após a homologação da licitação ou da contratação direta, o licitante mais bem classificado ou o fornecedor, no caso da contratação direta, será convocado para assinar a ata de registro de preços, no prazo e nas condições estabelecidos no edital de licitação ou no aviso de contratação direta, sob pena de decair o direito, sem prejuízo das sanções previstas na Lei nº 14.133, de 2021.</w:t>
      </w:r>
    </w:p>
    <w:p w14:paraId="05625C67">
      <w:pPr>
        <w:pStyle w:val="317"/>
        <w:numPr>
          <w:ilvl w:val="2"/>
          <w:numId w:val="0"/>
        </w:numPr>
        <w:spacing w:before="0" w:after="0" w:line="240" w:lineRule="auto"/>
        <w:rPr>
          <w:rFonts w:hint="default" w:ascii="Arial" w:hAnsi="Arial" w:cs="Arial"/>
          <w:sz w:val="17"/>
          <w:szCs w:val="17"/>
        </w:rPr>
      </w:pPr>
      <w:r>
        <w:rPr>
          <w:rFonts w:hint="default" w:ascii="Arial" w:hAnsi="Arial" w:cs="Arial"/>
          <w:sz w:val="17"/>
          <w:szCs w:val="17"/>
        </w:rPr>
        <w:t>6.8.1 O prazo de convocação poderá ser prorrogado 1 (uma) vez, por igual período, mediante solicitação do licitante ou fornecedor convocado, desde que apresentada dentro do prazo, devidamente justificada, e que a justificativa seja aceita pela Administração.</w:t>
      </w:r>
    </w:p>
    <w:p w14:paraId="6DB2BF18">
      <w:pPr>
        <w:pStyle w:val="304"/>
        <w:spacing w:before="0" w:after="0" w:line="240" w:lineRule="auto"/>
        <w:rPr>
          <w:rFonts w:hint="default" w:ascii="Arial" w:hAnsi="Arial" w:cs="Arial"/>
          <w:sz w:val="17"/>
          <w:szCs w:val="17"/>
        </w:rPr>
      </w:pPr>
      <w:r>
        <w:rPr>
          <w:rFonts w:hint="default" w:ascii="Arial" w:hAnsi="Arial" w:cs="Arial"/>
          <w:sz w:val="17"/>
          <w:szCs w:val="17"/>
        </w:rPr>
        <w:t>6.9 A ata de registro de preços poderá ser assinada por meio de assinatura digital e disponibilizada no Sistema de Registro de Preços.</w:t>
      </w:r>
    </w:p>
    <w:p w14:paraId="384212B3">
      <w:pPr>
        <w:pStyle w:val="304"/>
        <w:spacing w:before="0" w:after="0" w:line="240" w:lineRule="auto"/>
        <w:rPr>
          <w:rFonts w:hint="default" w:ascii="Arial" w:hAnsi="Arial" w:cs="Arial"/>
          <w:sz w:val="17"/>
          <w:szCs w:val="17"/>
        </w:rPr>
      </w:pPr>
      <w:r>
        <w:rPr>
          <w:rFonts w:hint="default" w:ascii="Arial" w:hAnsi="Arial" w:cs="Arial"/>
          <w:sz w:val="17"/>
          <w:szCs w:val="17"/>
        </w:rPr>
        <w:t>6.10 Quando o convocado não assinar a ata de registro de preços no prazo e nas condições estabelecidos no edital ou no aviso de contratação, fica facultado à Administração convocar os licitantes remanescentes do cadastro de reserva, na ordem de classificação, para fazê-lo em igual prazo e nas condições propostas pelo primeiro classificado.</w:t>
      </w:r>
      <w:bookmarkStart w:id="49" w:name="recusa_dos_que_baixaram_preco"/>
      <w:bookmarkEnd w:id="49"/>
    </w:p>
    <w:p w14:paraId="7429F67E">
      <w:pPr>
        <w:pStyle w:val="304"/>
        <w:spacing w:before="0" w:after="0" w:line="240" w:lineRule="auto"/>
        <w:rPr>
          <w:rFonts w:hint="default" w:ascii="Arial" w:hAnsi="Arial" w:cs="Arial"/>
          <w:color w:val="auto"/>
          <w:sz w:val="17"/>
          <w:szCs w:val="17"/>
        </w:rPr>
      </w:pPr>
      <w:r>
        <w:rPr>
          <w:rFonts w:hint="default" w:ascii="Arial" w:hAnsi="Arial" w:cs="Arial"/>
          <w:sz w:val="17"/>
          <w:szCs w:val="17"/>
        </w:rPr>
        <w:t>6.11 Na hipótese de nenhum dos licitantes que trata o item aceitar a contratação nos termos do vencedor, a Administração, observados o valor es</w:t>
      </w:r>
      <w:r>
        <w:rPr>
          <w:rFonts w:hint="default" w:ascii="Arial" w:hAnsi="Arial" w:eastAsia="Arial" w:cs="Arial"/>
          <w:sz w:val="17"/>
          <w:szCs w:val="17"/>
        </w:rPr>
        <w:t>ti</w:t>
      </w:r>
      <w:r>
        <w:rPr>
          <w:rFonts w:hint="default" w:ascii="Arial" w:hAnsi="Arial" w:cs="Arial"/>
          <w:sz w:val="17"/>
          <w:szCs w:val="17"/>
        </w:rPr>
        <w:t xml:space="preserve">mado e sua eventual atualização nos termos </w:t>
      </w:r>
      <w:r>
        <w:rPr>
          <w:rFonts w:hint="default" w:ascii="Arial" w:hAnsi="Arial" w:cs="Arial"/>
          <w:color w:val="auto"/>
          <w:sz w:val="17"/>
          <w:szCs w:val="17"/>
        </w:rPr>
        <w:t>do edital ou do aviso de contratação direta, poderá:</w:t>
      </w:r>
    </w:p>
    <w:p w14:paraId="2AD717C4">
      <w:pPr>
        <w:pStyle w:val="317"/>
        <w:numPr>
          <w:ilvl w:val="2"/>
          <w:numId w:val="0"/>
        </w:numPr>
        <w:spacing w:before="0" w:after="0" w:line="240" w:lineRule="auto"/>
        <w:rPr>
          <w:rFonts w:hint="default" w:ascii="Arial" w:hAnsi="Arial" w:cs="Arial"/>
          <w:sz w:val="17"/>
          <w:szCs w:val="17"/>
        </w:rPr>
      </w:pPr>
      <w:r>
        <w:rPr>
          <w:rFonts w:hint="default" w:ascii="Arial" w:hAnsi="Arial" w:cs="Arial"/>
          <w:sz w:val="17"/>
          <w:szCs w:val="17"/>
        </w:rPr>
        <w:t>6.11.1 Convocar para negociação os demais licitantes ou fornecedores remanescentes cujos preços foram registrados sem redução, observada a ordem de classificação, com vistas à obtenção de preço melhor, mesmo que acima do preço do adjudicatário; ou</w:t>
      </w:r>
    </w:p>
    <w:p w14:paraId="26152284">
      <w:pPr>
        <w:pStyle w:val="317"/>
        <w:numPr>
          <w:ilvl w:val="2"/>
          <w:numId w:val="0"/>
        </w:numPr>
        <w:spacing w:before="0" w:after="0" w:line="240" w:lineRule="auto"/>
        <w:rPr>
          <w:rFonts w:hint="default" w:ascii="Arial" w:hAnsi="Arial" w:cs="Arial"/>
          <w:sz w:val="17"/>
          <w:szCs w:val="17"/>
        </w:rPr>
      </w:pPr>
      <w:r>
        <w:rPr>
          <w:rFonts w:hint="default" w:ascii="Arial" w:hAnsi="Arial" w:cs="Arial"/>
          <w:sz w:val="17"/>
          <w:szCs w:val="17"/>
        </w:rPr>
        <w:t>6.11.2 Adjudicar e firmar o contrato nas condições ofertadas pelos licitantes ou fornecedores remanescentes, atendida a ordem classificatória, quando frustrada a negociação de melhor condição.</w:t>
      </w:r>
    </w:p>
    <w:p w14:paraId="302F0C53">
      <w:pPr>
        <w:jc w:val="both"/>
        <w:rPr>
          <w:rFonts w:hint="default" w:ascii="Arial" w:hAnsi="Arial" w:cs="Arial"/>
          <w:b/>
          <w:bCs/>
          <w:sz w:val="17"/>
          <w:szCs w:val="17"/>
        </w:rPr>
      </w:pPr>
    </w:p>
    <w:p w14:paraId="061DC9DD">
      <w:pPr>
        <w:jc w:val="both"/>
        <w:rPr>
          <w:rFonts w:hint="default" w:ascii="Arial" w:hAnsi="Arial" w:cs="Arial"/>
          <w:b/>
          <w:bCs/>
          <w:sz w:val="17"/>
          <w:szCs w:val="17"/>
        </w:rPr>
      </w:pPr>
      <w:r>
        <w:rPr>
          <w:rFonts w:hint="default" w:ascii="Arial" w:hAnsi="Arial" w:cs="Arial"/>
          <w:b/>
          <w:bCs/>
          <w:sz w:val="17"/>
          <w:szCs w:val="17"/>
        </w:rPr>
        <w:t>CLÁUSULA SÉTIMA - DO PAGAMENTO E DA DOTAÇÃO ORÇAMENTÁRIA:</w:t>
      </w:r>
    </w:p>
    <w:p w14:paraId="49C9C5AD">
      <w:pPr>
        <w:spacing w:line="240" w:lineRule="auto"/>
        <w:jc w:val="both"/>
        <w:rPr>
          <w:rFonts w:hint="default" w:ascii="Arial" w:hAnsi="Arial" w:cs="Arial"/>
          <w:b w:val="0"/>
          <w:bCs w:val="0"/>
          <w:color w:val="000000" w:themeColor="text1"/>
          <w:sz w:val="17"/>
          <w:szCs w:val="17"/>
          <w14:textFill>
            <w14:solidFill>
              <w14:schemeClr w14:val="tx1"/>
            </w14:solidFill>
          </w14:textFill>
        </w:rPr>
      </w:pPr>
      <w:r>
        <w:rPr>
          <w:rFonts w:hint="default" w:ascii="Arial" w:hAnsi="Arial" w:cs="Arial"/>
          <w:b/>
          <w:color w:val="000000" w:themeColor="text1"/>
          <w:sz w:val="17"/>
          <w:szCs w:val="17"/>
          <w14:textFill>
            <w14:solidFill>
              <w14:schemeClr w14:val="tx1"/>
            </w14:solidFill>
          </w14:textFill>
        </w:rPr>
        <w:t>7.1</w:t>
      </w:r>
      <w:r>
        <w:rPr>
          <w:rFonts w:hint="default" w:ascii="Arial" w:hAnsi="Arial" w:cs="Arial"/>
          <w:color w:val="000000" w:themeColor="text1"/>
          <w:sz w:val="17"/>
          <w:szCs w:val="17"/>
          <w14:textFill>
            <w14:solidFill>
              <w14:schemeClr w14:val="tx1"/>
            </w14:solidFill>
          </w14:textFill>
        </w:rPr>
        <w:t xml:space="preserve"> A dotação orçamentária destintada ao pagamento do objeto licitado </w:t>
      </w:r>
      <w:r>
        <w:rPr>
          <w:rFonts w:hint="default" w:ascii="Arial" w:hAnsi="Arial" w:cs="Arial"/>
          <w:color w:val="000000" w:themeColor="text1"/>
          <w:sz w:val="17"/>
          <w:szCs w:val="17"/>
          <w:lang w:val="pt-BR"/>
          <w14:textFill>
            <w14:solidFill>
              <w14:schemeClr w14:val="tx1"/>
            </w14:solidFill>
          </w14:textFill>
        </w:rPr>
        <w:t>será prevista e indicada na autorização de fornecimento, nota de empenho e futura c</w:t>
      </w:r>
      <w:r>
        <w:rPr>
          <w:rFonts w:hint="default" w:ascii="Arial" w:hAnsi="Arial" w:cs="Arial"/>
          <w:b w:val="0"/>
          <w:bCs w:val="0"/>
          <w:color w:val="000000" w:themeColor="text1"/>
          <w:sz w:val="17"/>
          <w:szCs w:val="17"/>
          <w:lang w:val="pt-BR"/>
          <w14:textFill>
            <w14:solidFill>
              <w14:schemeClr w14:val="tx1"/>
            </w14:solidFill>
          </w14:textFill>
        </w:rPr>
        <w:t>ontratação</w:t>
      </w:r>
      <w:r>
        <w:rPr>
          <w:rFonts w:hint="default" w:ascii="Arial" w:hAnsi="Arial" w:cs="Arial"/>
          <w:b w:val="0"/>
          <w:bCs w:val="0"/>
          <w:color w:val="000000" w:themeColor="text1"/>
          <w:sz w:val="17"/>
          <w:szCs w:val="17"/>
          <w14:textFill>
            <w14:solidFill>
              <w14:schemeClr w14:val="tx1"/>
            </w14:solidFill>
          </w14:textFill>
        </w:rPr>
        <w:t xml:space="preserve"> pela área competente da Prefeitura Municipal de Cataguases, sob o número: </w:t>
      </w:r>
    </w:p>
    <w:p w14:paraId="5980B3AB">
      <w:pPr>
        <w:spacing w:after="0" w:line="240" w:lineRule="auto"/>
        <w:ind w:left="0" w:leftChars="0" w:firstLine="0" w:firstLineChars="0"/>
        <w:jc w:val="both"/>
        <w:rPr>
          <w:rFonts w:ascii="Arial" w:hAnsi="Arial" w:cs="Arial"/>
          <w:sz w:val="17"/>
          <w:szCs w:val="17"/>
        </w:rPr>
      </w:pPr>
      <w:r>
        <w:rPr>
          <w:rFonts w:ascii="Arial" w:hAnsi="Arial" w:cs="Arial"/>
          <w:sz w:val="17"/>
          <w:szCs w:val="17"/>
        </w:rPr>
        <w:t xml:space="preserve">02.01 – Gabinete de Prefeito. </w:t>
      </w:r>
    </w:p>
    <w:p w14:paraId="239BE309">
      <w:pPr>
        <w:spacing w:after="0" w:line="240" w:lineRule="auto"/>
        <w:ind w:left="0" w:leftChars="0" w:firstLine="0" w:firstLineChars="0"/>
        <w:jc w:val="both"/>
        <w:rPr>
          <w:rFonts w:ascii="Arial" w:hAnsi="Arial" w:cs="Arial"/>
          <w:sz w:val="17"/>
          <w:szCs w:val="17"/>
        </w:rPr>
      </w:pPr>
      <w:r>
        <w:rPr>
          <w:rFonts w:ascii="Arial" w:hAnsi="Arial" w:cs="Arial"/>
          <w:sz w:val="17"/>
          <w:szCs w:val="17"/>
        </w:rPr>
        <w:t>02.02 – Secretaria de Administração.</w:t>
      </w:r>
    </w:p>
    <w:p w14:paraId="66ED1BA3">
      <w:pPr>
        <w:spacing w:after="0" w:line="240" w:lineRule="auto"/>
        <w:ind w:left="0" w:leftChars="0" w:firstLine="0" w:firstLineChars="0"/>
        <w:jc w:val="both"/>
        <w:rPr>
          <w:rFonts w:ascii="Arial" w:hAnsi="Arial" w:cs="Arial"/>
          <w:sz w:val="17"/>
          <w:szCs w:val="17"/>
        </w:rPr>
      </w:pPr>
      <w:r>
        <w:rPr>
          <w:rFonts w:ascii="Arial" w:hAnsi="Arial" w:cs="Arial"/>
          <w:sz w:val="17"/>
          <w:szCs w:val="17"/>
        </w:rPr>
        <w:t>02.04 – Secretaria de Fazenda.</w:t>
      </w:r>
    </w:p>
    <w:p w14:paraId="5D87D8C2">
      <w:pPr>
        <w:spacing w:after="0" w:line="240" w:lineRule="auto"/>
        <w:ind w:left="0" w:leftChars="0" w:firstLine="0" w:firstLineChars="0"/>
        <w:jc w:val="both"/>
        <w:rPr>
          <w:rFonts w:hint="default" w:ascii="Arial" w:hAnsi="Arial" w:cs="Arial"/>
          <w:sz w:val="17"/>
          <w:szCs w:val="17"/>
          <w:lang w:val="pt-BR"/>
        </w:rPr>
      </w:pPr>
      <w:r>
        <w:rPr>
          <w:rFonts w:hint="default" w:ascii="Arial" w:hAnsi="Arial" w:cs="Arial"/>
          <w:sz w:val="17"/>
          <w:szCs w:val="17"/>
          <w:lang w:val="pt-BR"/>
        </w:rPr>
        <w:t>02.06 - Desenvolvimento Social.</w:t>
      </w:r>
    </w:p>
    <w:p w14:paraId="0B93BBF9">
      <w:pPr>
        <w:spacing w:after="0" w:line="240" w:lineRule="auto"/>
        <w:ind w:left="0" w:leftChars="0" w:firstLine="0" w:firstLineChars="0"/>
        <w:jc w:val="both"/>
        <w:rPr>
          <w:rFonts w:ascii="Arial" w:hAnsi="Arial" w:cs="Arial"/>
          <w:sz w:val="17"/>
          <w:szCs w:val="17"/>
        </w:rPr>
      </w:pPr>
      <w:r>
        <w:rPr>
          <w:rFonts w:ascii="Arial" w:hAnsi="Arial" w:cs="Arial"/>
          <w:sz w:val="17"/>
          <w:szCs w:val="17"/>
        </w:rPr>
        <w:t xml:space="preserve">02.07 – Fundo do Desenvolvimento Social. </w:t>
      </w:r>
    </w:p>
    <w:p w14:paraId="4956ADA3">
      <w:pPr>
        <w:spacing w:after="0" w:line="240" w:lineRule="auto"/>
        <w:ind w:left="0" w:leftChars="0" w:firstLine="0" w:firstLineChars="0"/>
        <w:jc w:val="both"/>
        <w:rPr>
          <w:rFonts w:ascii="Arial" w:hAnsi="Arial" w:cs="Arial"/>
          <w:sz w:val="17"/>
          <w:szCs w:val="17"/>
        </w:rPr>
      </w:pPr>
      <w:r>
        <w:rPr>
          <w:rFonts w:ascii="Arial" w:hAnsi="Arial" w:cs="Arial"/>
          <w:sz w:val="17"/>
          <w:szCs w:val="17"/>
        </w:rPr>
        <w:t>02.09 – Fundo Municipal de Saúde.</w:t>
      </w:r>
    </w:p>
    <w:p w14:paraId="0D6282CE">
      <w:pPr>
        <w:spacing w:after="0" w:line="240" w:lineRule="auto"/>
        <w:ind w:left="0" w:leftChars="0" w:firstLine="0" w:firstLineChars="0"/>
        <w:jc w:val="both"/>
        <w:rPr>
          <w:rFonts w:ascii="Arial" w:hAnsi="Arial" w:cs="Arial"/>
          <w:sz w:val="17"/>
          <w:szCs w:val="17"/>
        </w:rPr>
      </w:pPr>
      <w:r>
        <w:rPr>
          <w:rFonts w:ascii="Arial" w:hAnsi="Arial" w:cs="Arial"/>
          <w:sz w:val="17"/>
          <w:szCs w:val="17"/>
        </w:rPr>
        <w:t>02.10 – Secretaria de Educação.</w:t>
      </w:r>
    </w:p>
    <w:p w14:paraId="15C970F5">
      <w:pPr>
        <w:spacing w:after="0" w:line="240" w:lineRule="auto"/>
        <w:ind w:left="0" w:leftChars="0" w:firstLine="0" w:firstLineChars="0"/>
        <w:jc w:val="both"/>
        <w:rPr>
          <w:rFonts w:ascii="Arial" w:hAnsi="Arial" w:cs="Arial"/>
          <w:sz w:val="17"/>
          <w:szCs w:val="17"/>
        </w:rPr>
      </w:pPr>
      <w:r>
        <w:rPr>
          <w:rFonts w:ascii="Arial" w:hAnsi="Arial" w:cs="Arial"/>
          <w:sz w:val="17"/>
          <w:szCs w:val="17"/>
        </w:rPr>
        <w:t xml:space="preserve">02.11 – Secretaria de Cultura e Turismo. </w:t>
      </w:r>
    </w:p>
    <w:p w14:paraId="436A6D03">
      <w:pPr>
        <w:spacing w:after="0" w:line="240" w:lineRule="auto"/>
        <w:ind w:left="0" w:leftChars="0" w:firstLine="0" w:firstLineChars="0"/>
        <w:jc w:val="both"/>
        <w:rPr>
          <w:rFonts w:ascii="Arial" w:hAnsi="Arial" w:cs="Arial"/>
          <w:sz w:val="17"/>
          <w:szCs w:val="17"/>
        </w:rPr>
      </w:pPr>
      <w:r>
        <w:rPr>
          <w:rFonts w:ascii="Arial" w:hAnsi="Arial" w:cs="Arial"/>
          <w:sz w:val="17"/>
          <w:szCs w:val="17"/>
        </w:rPr>
        <w:t xml:space="preserve">02.13 – Secretaria de Serviços Urbanos. </w:t>
      </w:r>
    </w:p>
    <w:p w14:paraId="5FEF47E6">
      <w:pPr>
        <w:spacing w:after="0" w:line="240" w:lineRule="auto"/>
        <w:ind w:left="0" w:leftChars="0" w:firstLine="0" w:firstLineChars="0"/>
        <w:jc w:val="both"/>
        <w:rPr>
          <w:rFonts w:ascii="Arial" w:hAnsi="Arial" w:cs="Arial"/>
          <w:sz w:val="17"/>
          <w:szCs w:val="17"/>
        </w:rPr>
      </w:pPr>
      <w:r>
        <w:rPr>
          <w:rFonts w:ascii="Arial" w:hAnsi="Arial" w:cs="Arial"/>
          <w:sz w:val="17"/>
          <w:szCs w:val="17"/>
        </w:rPr>
        <w:t>02.14 – CATRANS.</w:t>
      </w:r>
    </w:p>
    <w:p w14:paraId="23A0EE34">
      <w:pPr>
        <w:spacing w:after="0" w:line="240" w:lineRule="auto"/>
        <w:ind w:left="0" w:leftChars="0" w:firstLine="0" w:firstLineChars="0"/>
        <w:jc w:val="both"/>
        <w:rPr>
          <w:rFonts w:ascii="Arial" w:hAnsi="Arial" w:cs="Arial"/>
          <w:sz w:val="17"/>
          <w:szCs w:val="17"/>
        </w:rPr>
      </w:pPr>
      <w:r>
        <w:rPr>
          <w:rFonts w:ascii="Arial" w:hAnsi="Arial" w:cs="Arial"/>
          <w:sz w:val="17"/>
          <w:szCs w:val="17"/>
        </w:rPr>
        <w:t xml:space="preserve">02.15 – Secretaria de Agricultura e Meio Ambiente. </w:t>
      </w:r>
    </w:p>
    <w:p w14:paraId="64434710">
      <w:pPr>
        <w:spacing w:after="0" w:line="240" w:lineRule="auto"/>
        <w:ind w:left="0" w:leftChars="0" w:firstLine="0" w:firstLineChars="0"/>
        <w:jc w:val="both"/>
        <w:rPr>
          <w:rFonts w:ascii="Arial" w:hAnsi="Arial" w:cs="Arial"/>
          <w:sz w:val="17"/>
          <w:szCs w:val="17"/>
        </w:rPr>
      </w:pPr>
      <w:r>
        <w:rPr>
          <w:rFonts w:ascii="Arial" w:hAnsi="Arial" w:cs="Arial"/>
          <w:sz w:val="17"/>
          <w:szCs w:val="17"/>
        </w:rPr>
        <w:t>02.16 – Secretaria de Desenvolvimento Econômico e Gestão Institucional.</w:t>
      </w:r>
    </w:p>
    <w:p w14:paraId="74DE357B">
      <w:pPr>
        <w:spacing w:after="0" w:line="240" w:lineRule="auto"/>
        <w:ind w:left="0" w:leftChars="0" w:firstLine="0" w:firstLineChars="0"/>
        <w:jc w:val="both"/>
        <w:rPr>
          <w:rFonts w:ascii="Arial" w:hAnsi="Arial" w:cs="Arial"/>
          <w:sz w:val="17"/>
          <w:szCs w:val="17"/>
        </w:rPr>
      </w:pPr>
      <w:r>
        <w:rPr>
          <w:rFonts w:ascii="Arial" w:hAnsi="Arial" w:cs="Arial"/>
          <w:sz w:val="17"/>
          <w:szCs w:val="17"/>
        </w:rPr>
        <w:t>02.17 – Secretaria de Esportes.</w:t>
      </w:r>
    </w:p>
    <w:p w14:paraId="3E8EA5F8">
      <w:pPr>
        <w:spacing w:line="240" w:lineRule="auto"/>
        <w:jc w:val="both"/>
        <w:rPr>
          <w:rFonts w:hint="default" w:ascii="Arial" w:hAnsi="Arial" w:cs="Arial"/>
          <w:b w:val="0"/>
          <w:bCs w:val="0"/>
          <w:sz w:val="17"/>
          <w:szCs w:val="17"/>
        </w:rPr>
      </w:pPr>
      <w:r>
        <w:rPr>
          <w:rFonts w:hint="default" w:ascii="Arial" w:hAnsi="Arial" w:cs="Arial"/>
          <w:b/>
          <w:bCs/>
          <w:sz w:val="17"/>
          <w:szCs w:val="17"/>
        </w:rPr>
        <w:t>7.2</w:t>
      </w:r>
      <w:r>
        <w:rPr>
          <w:rFonts w:hint="default" w:ascii="Arial" w:hAnsi="Arial" w:cs="Arial"/>
          <w:sz w:val="17"/>
          <w:szCs w:val="17"/>
        </w:rPr>
        <w:t xml:space="preserve"> </w:t>
      </w:r>
      <w:r>
        <w:rPr>
          <w:rFonts w:hint="default" w:ascii="Arial" w:hAnsi="Arial" w:cs="Arial"/>
          <w:b w:val="0"/>
          <w:bCs w:val="0"/>
          <w:sz w:val="17"/>
          <w:szCs w:val="17"/>
        </w:rPr>
        <w:t>O pagamento decorrente da concretização desta licitação será efetuado pelo Setor Financeiro da Prefeitura Municipal de Cataguases por processo legal, no prazo de 30 (trinta) dias corridos após a apresentação da Nota Fiscal, mediante a apresentação da regularidade fiscal junto ao INSS FGTS, RECEITA FEDERAL, ESTADUAL E MUNICIPAL.</w:t>
      </w:r>
    </w:p>
    <w:p w14:paraId="1882FDCD">
      <w:pPr>
        <w:pStyle w:val="221"/>
        <w:keepLines w:val="0"/>
        <w:pageBreakBefore w:val="0"/>
        <w:kinsoku/>
        <w:wordWrap/>
        <w:overflowPunct/>
        <w:topLinePunct w:val="0"/>
        <w:bidi w:val="0"/>
        <w:adjustRightInd/>
        <w:snapToGrid/>
        <w:ind w:left="0"/>
        <w:jc w:val="both"/>
        <w:textAlignment w:val="auto"/>
        <w:rPr>
          <w:rFonts w:hint="default" w:ascii="Arial" w:hAnsi="Arial" w:cs="Arial"/>
          <w:b w:val="0"/>
          <w:bCs w:val="0"/>
          <w:sz w:val="17"/>
          <w:szCs w:val="17"/>
          <w:u w:val="none"/>
          <w:shd w:val="clear" w:color="auto" w:fill="auto"/>
          <w:lang w:val="pt-BR"/>
        </w:rPr>
      </w:pPr>
      <w:r>
        <w:rPr>
          <w:rFonts w:hint="default" w:ascii="Arial" w:hAnsi="Arial" w:cs="Arial"/>
          <w:b w:val="0"/>
          <w:bCs w:val="0"/>
          <w:sz w:val="17"/>
          <w:szCs w:val="17"/>
          <w:u w:val="none"/>
          <w:shd w:val="clear" w:color="auto" w:fill="auto"/>
          <w:lang w:val="pt-BR"/>
        </w:rPr>
        <w:t>7.2.1 A empresa fica desobrigada a apresentar os documentos acima, desde que as certidões estejam válidas no SICAF, onde o contratante poderá consultar.</w:t>
      </w:r>
    </w:p>
    <w:p w14:paraId="3E60FC46">
      <w:pPr>
        <w:pStyle w:val="304"/>
        <w:keepNext w:val="0"/>
        <w:keepLines w:val="0"/>
        <w:pageBreakBefore w:val="0"/>
        <w:widowControl w:val="0"/>
        <w:numPr>
          <w:ilvl w:val="1"/>
          <w:numId w:val="0"/>
        </w:numPr>
        <w:kinsoku/>
        <w:wordWrap/>
        <w:overflowPunct/>
        <w:topLinePunct w:val="0"/>
        <w:autoSpaceDE w:val="0"/>
        <w:autoSpaceDN w:val="0"/>
        <w:bidi w:val="0"/>
        <w:snapToGrid/>
        <w:spacing w:before="0" w:after="0" w:line="240" w:lineRule="auto"/>
        <w:ind w:leftChars="0"/>
        <w:jc w:val="both"/>
        <w:textAlignment w:val="auto"/>
        <w:rPr>
          <w:rFonts w:hint="default" w:ascii="Arial" w:hAnsi="Arial" w:cs="Arial"/>
          <w:b w:val="0"/>
          <w:bCs w:val="0"/>
          <w:sz w:val="17"/>
          <w:szCs w:val="17"/>
        </w:rPr>
      </w:pPr>
      <w:r>
        <w:rPr>
          <w:rFonts w:hint="default" w:ascii="Arial" w:hAnsi="Arial" w:cs="Arial"/>
          <w:b w:val="0"/>
          <w:bCs w:val="0"/>
          <w:sz w:val="17"/>
          <w:szCs w:val="17"/>
          <w:u w:val="none"/>
          <w:lang w:val="pt-BR"/>
        </w:rPr>
        <w:t xml:space="preserve">7.2.2 </w:t>
      </w:r>
      <w:r>
        <w:rPr>
          <w:rFonts w:hint="default" w:ascii="Arial" w:hAnsi="Arial" w:cs="Arial"/>
          <w:b w:val="0"/>
          <w:bCs w:val="0"/>
          <w:sz w:val="17"/>
          <w:szCs w:val="17"/>
          <w:u w:val="none"/>
        </w:rPr>
        <w:t>É de responsabilidade do licitante conferir a exatidão dos seus dados cadastrais no Sicaf e mantê-los atualizados junto aos órgãos responsáveis pela informação, devendo proceder, imediatamente, à correção ou à alteração dos registros tão logo identifique incorreção ou aqueles se tornem desatualizados. (</w:t>
      </w:r>
      <w:r>
        <w:rPr>
          <w:rFonts w:hint="default" w:ascii="Arial" w:hAnsi="Arial" w:cs="Arial"/>
          <w:b w:val="0"/>
          <w:bCs w:val="0"/>
          <w:sz w:val="17"/>
          <w:szCs w:val="17"/>
          <w:u w:val="none"/>
        </w:rPr>
        <w:fldChar w:fldCharType="begin"/>
      </w:r>
      <w:r>
        <w:rPr>
          <w:rFonts w:hint="default" w:ascii="Arial" w:hAnsi="Arial" w:cs="Arial"/>
          <w:b w:val="0"/>
          <w:bCs w:val="0"/>
          <w:sz w:val="17"/>
          <w:szCs w:val="17"/>
          <w:u w:val="none"/>
        </w:rPr>
        <w:instrText xml:space="preserve"> HYPERLINK "https://www.gov.br/compras/pt-br/acesso-a-informacao/legislacao/instrucoes-normativas/instrucao-normativa-no-3-de-26-de-abril-de-2018" </w:instrText>
      </w:r>
      <w:r>
        <w:rPr>
          <w:rFonts w:hint="default" w:ascii="Arial" w:hAnsi="Arial" w:cs="Arial"/>
          <w:b w:val="0"/>
          <w:bCs w:val="0"/>
          <w:sz w:val="17"/>
          <w:szCs w:val="17"/>
          <w:u w:val="none"/>
        </w:rPr>
        <w:fldChar w:fldCharType="separate"/>
      </w:r>
      <w:r>
        <w:rPr>
          <w:rStyle w:val="325"/>
          <w:rFonts w:hint="default" w:ascii="Arial" w:hAnsi="Arial" w:cs="Arial"/>
          <w:b w:val="0"/>
          <w:bCs w:val="0"/>
          <w:sz w:val="17"/>
          <w:szCs w:val="17"/>
          <w:u w:val="none"/>
        </w:rPr>
        <w:t xml:space="preserve">IN nº 3/2018, art. 7º, </w:t>
      </w:r>
      <w:r>
        <w:rPr>
          <w:rStyle w:val="325"/>
          <w:rFonts w:hint="default" w:ascii="Arial" w:hAnsi="Arial" w:cs="Arial"/>
          <w:b w:val="0"/>
          <w:bCs w:val="0"/>
          <w:i/>
          <w:iCs/>
          <w:sz w:val="17"/>
          <w:szCs w:val="17"/>
          <w:u w:val="none"/>
        </w:rPr>
        <w:t>caput</w:t>
      </w:r>
      <w:r>
        <w:rPr>
          <w:rStyle w:val="325"/>
          <w:rFonts w:hint="default" w:ascii="Arial" w:hAnsi="Arial" w:cs="Arial"/>
          <w:b w:val="0"/>
          <w:bCs w:val="0"/>
          <w:i/>
          <w:iCs/>
          <w:sz w:val="17"/>
          <w:szCs w:val="17"/>
          <w:u w:val="none"/>
        </w:rPr>
        <w:fldChar w:fldCharType="end"/>
      </w:r>
      <w:r>
        <w:rPr>
          <w:rFonts w:hint="default" w:ascii="Arial" w:hAnsi="Arial" w:cs="Arial"/>
          <w:b w:val="0"/>
          <w:bCs w:val="0"/>
          <w:sz w:val="17"/>
          <w:szCs w:val="17"/>
          <w:u w:val="none"/>
        </w:rPr>
        <w:t>).</w:t>
      </w:r>
    </w:p>
    <w:p w14:paraId="17E00F3D">
      <w:pPr>
        <w:spacing w:line="240" w:lineRule="auto"/>
        <w:jc w:val="both"/>
        <w:rPr>
          <w:rFonts w:hint="default" w:ascii="Arial" w:hAnsi="Arial" w:cs="Arial"/>
          <w:sz w:val="17"/>
          <w:szCs w:val="17"/>
        </w:rPr>
      </w:pPr>
      <w:r>
        <w:rPr>
          <w:rFonts w:hint="default" w:ascii="Arial" w:hAnsi="Arial" w:cs="Arial"/>
          <w:b/>
          <w:sz w:val="17"/>
          <w:szCs w:val="17"/>
        </w:rPr>
        <w:t xml:space="preserve">7.3 </w:t>
      </w:r>
      <w:r>
        <w:rPr>
          <w:rFonts w:hint="default" w:ascii="Arial" w:hAnsi="Arial" w:cs="Arial"/>
          <w:sz w:val="17"/>
          <w:szCs w:val="17"/>
        </w:rPr>
        <w:t xml:space="preserve"> Averiguada qualquer anormalidade, será emitido um termo de não recebimento, devendo nesta hipótese a contratada tomar às devidas providências necessárias visando à adequação de rigor, sem quaisquer ônus a Administração contratante ficando o recebimento definitivo e respectivo pagamento condicionado a efetiva adequação pertinente.</w:t>
      </w:r>
    </w:p>
    <w:p w14:paraId="4E19FA15">
      <w:pPr>
        <w:spacing w:line="240" w:lineRule="auto"/>
        <w:jc w:val="both"/>
        <w:rPr>
          <w:rFonts w:hint="default" w:ascii="Arial" w:hAnsi="Arial" w:cs="Arial"/>
          <w:sz w:val="17"/>
          <w:szCs w:val="17"/>
        </w:rPr>
      </w:pPr>
      <w:r>
        <w:rPr>
          <w:rFonts w:hint="default" w:ascii="Arial" w:hAnsi="Arial" w:cs="Arial"/>
          <w:b/>
          <w:sz w:val="17"/>
          <w:szCs w:val="17"/>
        </w:rPr>
        <w:t>7.4</w:t>
      </w:r>
      <w:r>
        <w:rPr>
          <w:rFonts w:hint="default" w:ascii="Arial" w:hAnsi="Arial" w:cs="Arial"/>
          <w:sz w:val="17"/>
          <w:szCs w:val="17"/>
        </w:rPr>
        <w:t xml:space="preserve"> Quando for constatada qualquer irregularidade na Nota Fiscal/Fatura, será imediatamente solicitada à empresa adjudicatária carta de correção quando couber, ou ainda pertinente regularização, que deverá ser encaminhada no prazo de 2 (dois) dias úteis;</w:t>
      </w:r>
    </w:p>
    <w:p w14:paraId="7450998D">
      <w:pPr>
        <w:spacing w:line="240" w:lineRule="auto"/>
        <w:jc w:val="both"/>
        <w:rPr>
          <w:rFonts w:hint="default" w:ascii="Arial" w:hAnsi="Arial" w:cs="Arial"/>
          <w:sz w:val="17"/>
          <w:szCs w:val="17"/>
        </w:rPr>
      </w:pPr>
      <w:r>
        <w:rPr>
          <w:rFonts w:hint="default" w:ascii="Arial" w:hAnsi="Arial" w:cs="Arial"/>
          <w:b/>
          <w:sz w:val="17"/>
          <w:szCs w:val="17"/>
        </w:rPr>
        <w:t xml:space="preserve">7.5 </w:t>
      </w:r>
      <w:r>
        <w:rPr>
          <w:rFonts w:hint="default" w:ascii="Arial" w:hAnsi="Arial" w:cs="Arial"/>
          <w:sz w:val="17"/>
          <w:szCs w:val="17"/>
        </w:rPr>
        <w:t>Caso a contratada não apresente carta de correção no prazo estipulado, o prazo para pagamento será recontado, a partir da data da sua apresentação.</w:t>
      </w:r>
    </w:p>
    <w:p w14:paraId="6A87FA93">
      <w:pPr>
        <w:spacing w:line="240" w:lineRule="auto"/>
        <w:jc w:val="both"/>
        <w:rPr>
          <w:rFonts w:hint="default" w:ascii="Arial" w:hAnsi="Arial" w:cs="Arial"/>
          <w:sz w:val="17"/>
          <w:szCs w:val="17"/>
        </w:rPr>
      </w:pPr>
      <w:r>
        <w:rPr>
          <w:rFonts w:hint="default" w:ascii="Arial" w:hAnsi="Arial" w:cs="Arial"/>
          <w:b/>
          <w:bCs/>
          <w:color w:val="000000"/>
          <w:sz w:val="17"/>
          <w:szCs w:val="17"/>
        </w:rPr>
        <w:t xml:space="preserve">7.6 </w:t>
      </w:r>
      <w:r>
        <w:rPr>
          <w:rFonts w:hint="default" w:ascii="Arial" w:hAnsi="Arial" w:cs="Arial"/>
          <w:color w:val="000000"/>
          <w:sz w:val="17"/>
          <w:szCs w:val="17"/>
        </w:rPr>
        <w:t>Atender as exigências conforme Decreto 5.811/2023</w:t>
      </w:r>
    </w:p>
    <w:p w14:paraId="520A4410">
      <w:pPr>
        <w:jc w:val="both"/>
        <w:rPr>
          <w:rFonts w:hint="default" w:ascii="Arial" w:hAnsi="Arial" w:cs="Arial"/>
          <w:sz w:val="17"/>
          <w:szCs w:val="17"/>
        </w:rPr>
      </w:pPr>
    </w:p>
    <w:p w14:paraId="515FD9EB">
      <w:pPr>
        <w:jc w:val="both"/>
        <w:rPr>
          <w:rFonts w:hint="default" w:ascii="Arial" w:hAnsi="Arial" w:cs="Arial"/>
          <w:b/>
          <w:bCs/>
          <w:sz w:val="17"/>
          <w:szCs w:val="17"/>
        </w:rPr>
      </w:pPr>
      <w:r>
        <w:rPr>
          <w:rFonts w:hint="default" w:ascii="Arial" w:hAnsi="Arial" w:cs="Arial"/>
          <w:b/>
          <w:bCs/>
          <w:sz w:val="17"/>
          <w:szCs w:val="17"/>
        </w:rPr>
        <w:t>CLÁUSULA OITAVA –NEGOCIAÇÃO DE PREÇOS REGISTRADOS</w:t>
      </w:r>
    </w:p>
    <w:p w14:paraId="1EDDAC5F">
      <w:pPr>
        <w:pStyle w:val="304"/>
        <w:numPr>
          <w:ilvl w:val="1"/>
          <w:numId w:val="27"/>
        </w:numPr>
        <w:tabs>
          <w:tab w:val="left" w:pos="567"/>
        </w:tabs>
        <w:autoSpaceDE w:val="0"/>
        <w:autoSpaceDN w:val="0"/>
        <w:adjustRightInd w:val="0"/>
        <w:spacing w:before="0" w:after="0" w:line="240" w:lineRule="auto"/>
        <w:ind w:left="0" w:firstLine="0"/>
        <w:rPr>
          <w:rFonts w:hint="default" w:ascii="Arial" w:hAnsi="Arial" w:cs="Arial"/>
          <w:sz w:val="17"/>
          <w:szCs w:val="17"/>
        </w:rPr>
      </w:pPr>
      <w:r>
        <w:rPr>
          <w:rFonts w:hint="default" w:ascii="Arial" w:hAnsi="Arial" w:cs="Arial"/>
          <w:sz w:val="17"/>
          <w:szCs w:val="17"/>
        </w:rPr>
        <w:t>Na hipótese de o preço registrado tornar-se superior ao preço pra</w:t>
      </w:r>
      <w:r>
        <w:rPr>
          <w:rFonts w:hint="default" w:ascii="Arial" w:hAnsi="Arial" w:eastAsia="Calibri" w:cs="Arial"/>
          <w:sz w:val="17"/>
          <w:szCs w:val="17"/>
        </w:rPr>
        <w:t>ti</w:t>
      </w:r>
      <w:r>
        <w:rPr>
          <w:rFonts w:hint="default" w:ascii="Arial" w:hAnsi="Arial" w:cs="Arial"/>
          <w:sz w:val="17"/>
          <w:szCs w:val="17"/>
        </w:rPr>
        <w:t>cado no mercado por mo</w:t>
      </w:r>
      <w:r>
        <w:rPr>
          <w:rFonts w:hint="default" w:ascii="Arial" w:hAnsi="Arial" w:eastAsia="Calibri" w:cs="Arial"/>
          <w:sz w:val="17"/>
          <w:szCs w:val="17"/>
        </w:rPr>
        <w:t>ti</w:t>
      </w:r>
      <w:r>
        <w:rPr>
          <w:rFonts w:hint="default" w:ascii="Arial" w:hAnsi="Arial" w:cs="Arial"/>
          <w:sz w:val="17"/>
          <w:szCs w:val="17"/>
        </w:rPr>
        <w:t>vo superveniente, o órgão ou en</w:t>
      </w:r>
      <w:r>
        <w:rPr>
          <w:rFonts w:hint="default" w:ascii="Arial" w:hAnsi="Arial" w:eastAsia="Calibri" w:cs="Arial"/>
          <w:sz w:val="17"/>
          <w:szCs w:val="17"/>
        </w:rPr>
        <w:t>ti</w:t>
      </w:r>
      <w:r>
        <w:rPr>
          <w:rFonts w:hint="default" w:ascii="Arial" w:hAnsi="Arial" w:cs="Arial"/>
          <w:sz w:val="17"/>
          <w:szCs w:val="17"/>
        </w:rPr>
        <w:t>dade gerenciadora convocará o fornecedor para negociar a redução do preço registrado.</w:t>
      </w:r>
    </w:p>
    <w:p w14:paraId="13760DD7">
      <w:pPr>
        <w:pStyle w:val="317"/>
        <w:numPr>
          <w:ilvl w:val="2"/>
          <w:numId w:val="27"/>
        </w:numPr>
        <w:tabs>
          <w:tab w:val="left" w:pos="567"/>
        </w:tabs>
        <w:spacing w:before="0" w:after="0" w:line="240" w:lineRule="auto"/>
        <w:ind w:left="0" w:firstLine="0"/>
        <w:rPr>
          <w:rFonts w:hint="default" w:ascii="Arial" w:hAnsi="Arial" w:cs="Arial"/>
          <w:sz w:val="17"/>
          <w:szCs w:val="17"/>
        </w:rPr>
      </w:pPr>
      <w:r>
        <w:rPr>
          <w:rFonts w:hint="default" w:ascii="Arial" w:hAnsi="Arial" w:cs="Arial"/>
          <w:sz w:val="17"/>
          <w:szCs w:val="17"/>
        </w:rPr>
        <w:t>Caso não aceite reduzir seu preço aos valores pra</w:t>
      </w:r>
      <w:r>
        <w:rPr>
          <w:rFonts w:hint="default" w:ascii="Arial" w:hAnsi="Arial" w:eastAsia="Calibri" w:cs="Arial"/>
          <w:sz w:val="17"/>
          <w:szCs w:val="17"/>
        </w:rPr>
        <w:t>ti</w:t>
      </w:r>
      <w:r>
        <w:rPr>
          <w:rFonts w:hint="default" w:ascii="Arial" w:hAnsi="Arial" w:cs="Arial"/>
          <w:sz w:val="17"/>
          <w:szCs w:val="17"/>
        </w:rPr>
        <w:t>cados pelo mercado, o fornecedor será liberado do compromisso assumido quanto ao item registrado, sem aplicação de penalidades administrativas.</w:t>
      </w:r>
    </w:p>
    <w:p w14:paraId="04FF32D5">
      <w:pPr>
        <w:pStyle w:val="317"/>
        <w:numPr>
          <w:ilvl w:val="2"/>
          <w:numId w:val="27"/>
        </w:numPr>
        <w:tabs>
          <w:tab w:val="left" w:pos="567"/>
        </w:tabs>
        <w:spacing w:before="0" w:after="0" w:line="240" w:lineRule="auto"/>
        <w:ind w:left="0" w:firstLine="0"/>
        <w:rPr>
          <w:rFonts w:hint="default" w:ascii="Arial" w:hAnsi="Arial" w:cs="Arial"/>
          <w:sz w:val="17"/>
          <w:szCs w:val="17"/>
        </w:rPr>
      </w:pPr>
      <w:r>
        <w:rPr>
          <w:rFonts w:hint="default" w:ascii="Arial" w:hAnsi="Arial" w:cs="Arial"/>
          <w:sz w:val="17"/>
          <w:szCs w:val="17"/>
        </w:rPr>
        <w:t xml:space="preserve">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 </w:t>
      </w:r>
    </w:p>
    <w:p w14:paraId="7FF08D6F">
      <w:pPr>
        <w:pStyle w:val="317"/>
        <w:numPr>
          <w:ilvl w:val="2"/>
          <w:numId w:val="27"/>
        </w:numPr>
        <w:tabs>
          <w:tab w:val="left" w:pos="567"/>
        </w:tabs>
        <w:spacing w:before="0" w:after="0" w:line="240" w:lineRule="auto"/>
        <w:ind w:left="0" w:firstLine="0"/>
        <w:rPr>
          <w:rFonts w:hint="default" w:ascii="Arial" w:hAnsi="Arial" w:cs="Arial"/>
          <w:sz w:val="17"/>
          <w:szCs w:val="17"/>
        </w:rPr>
      </w:pPr>
      <w:r>
        <w:rPr>
          <w:rFonts w:hint="default" w:ascii="Arial" w:hAnsi="Arial" w:cs="Arial"/>
          <w:sz w:val="17"/>
          <w:szCs w:val="17"/>
        </w:rPr>
        <w:t>Se não obtiver êxito nas negociações, o órgão ou en</w:t>
      </w:r>
      <w:r>
        <w:rPr>
          <w:rFonts w:hint="default" w:ascii="Arial" w:hAnsi="Arial" w:eastAsia="Calibri" w:cs="Arial"/>
          <w:sz w:val="17"/>
          <w:szCs w:val="17"/>
        </w:rPr>
        <w:t>tid</w:t>
      </w:r>
      <w:r>
        <w:rPr>
          <w:rFonts w:hint="default" w:ascii="Arial" w:hAnsi="Arial" w:cs="Arial"/>
          <w:sz w:val="17"/>
          <w:szCs w:val="17"/>
        </w:rPr>
        <w:t>ade gerenciadora procederá ao cancelamento da ata de registro de preços, adotando as medidas cabíveis para obtenção de contratação mais vantajosa.</w:t>
      </w:r>
      <w:bookmarkStart w:id="50" w:name="reducao_preco_mercado_negociacao_frustra"/>
      <w:bookmarkEnd w:id="50"/>
    </w:p>
    <w:p w14:paraId="15E9EE8C">
      <w:pPr>
        <w:pStyle w:val="317"/>
        <w:numPr>
          <w:ilvl w:val="2"/>
          <w:numId w:val="27"/>
        </w:numPr>
        <w:tabs>
          <w:tab w:val="left" w:pos="567"/>
        </w:tabs>
        <w:spacing w:before="0" w:after="0" w:line="240" w:lineRule="auto"/>
        <w:ind w:left="0" w:firstLine="0"/>
        <w:jc w:val="both"/>
        <w:rPr>
          <w:rFonts w:hint="default" w:ascii="Arial" w:hAnsi="Arial" w:cs="Arial"/>
          <w:sz w:val="17"/>
          <w:szCs w:val="17"/>
        </w:rPr>
      </w:pPr>
      <w:r>
        <w:rPr>
          <w:rFonts w:hint="default" w:ascii="Arial" w:hAnsi="Arial" w:cs="Arial"/>
          <w:sz w:val="17"/>
          <w:szCs w:val="17"/>
        </w:rPr>
        <w:t>Na hipótese de redução do preço registrado, o gerenciador comunicará aos órgãos e às en</w:t>
      </w:r>
      <w:r>
        <w:rPr>
          <w:rFonts w:hint="default" w:ascii="Arial" w:hAnsi="Arial" w:eastAsia="Calibri" w:cs="Arial"/>
          <w:sz w:val="17"/>
          <w:szCs w:val="17"/>
        </w:rPr>
        <w:t>ti</w:t>
      </w:r>
      <w:r>
        <w:rPr>
          <w:rFonts w:hint="default" w:ascii="Arial" w:hAnsi="Arial" w:cs="Arial"/>
          <w:sz w:val="17"/>
          <w:szCs w:val="17"/>
        </w:rPr>
        <w:t xml:space="preserve">dades que </w:t>
      </w:r>
      <w:r>
        <w:rPr>
          <w:rFonts w:hint="default" w:ascii="Arial" w:hAnsi="Arial" w:eastAsia="Calibri" w:cs="Arial"/>
          <w:sz w:val="17"/>
          <w:szCs w:val="17"/>
        </w:rPr>
        <w:t>ti</w:t>
      </w:r>
      <w:r>
        <w:rPr>
          <w:rFonts w:hint="default" w:ascii="Arial" w:hAnsi="Arial" w:cs="Arial"/>
          <w:sz w:val="17"/>
          <w:szCs w:val="17"/>
        </w:rPr>
        <w:t>verem firmado contratos decorrentes da ata de registro de preços para que avaliem a conveniência e a oportunidade de diligenciarem negociação com vistas à alteração contratual, observado o disposto no art. 124 da Lei nº 14.133, de 2021.</w:t>
      </w:r>
    </w:p>
    <w:p w14:paraId="1A8007CF">
      <w:pPr>
        <w:pStyle w:val="304"/>
        <w:numPr>
          <w:ilvl w:val="1"/>
          <w:numId w:val="27"/>
        </w:numPr>
        <w:tabs>
          <w:tab w:val="left" w:pos="567"/>
        </w:tabs>
        <w:autoSpaceDE w:val="0"/>
        <w:autoSpaceDN w:val="0"/>
        <w:adjustRightInd w:val="0"/>
        <w:spacing w:before="0" w:after="0" w:line="240" w:lineRule="auto"/>
        <w:ind w:left="0" w:firstLine="0"/>
        <w:jc w:val="both"/>
        <w:rPr>
          <w:rFonts w:hint="default" w:ascii="Arial" w:hAnsi="Arial" w:cs="Arial"/>
          <w:sz w:val="17"/>
          <w:szCs w:val="17"/>
        </w:rPr>
      </w:pPr>
      <w:r>
        <w:rPr>
          <w:rFonts w:hint="default" w:ascii="Arial" w:hAnsi="Arial" w:cs="Arial"/>
          <w:sz w:val="17"/>
          <w:szCs w:val="17"/>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51" w:name="hipotese_preco_mercado_maior"/>
      <w:bookmarkEnd w:id="51"/>
    </w:p>
    <w:p w14:paraId="680A7B18">
      <w:pPr>
        <w:pStyle w:val="317"/>
        <w:numPr>
          <w:ilvl w:val="2"/>
          <w:numId w:val="27"/>
        </w:numPr>
        <w:tabs>
          <w:tab w:val="left" w:pos="567"/>
        </w:tabs>
        <w:spacing w:before="0" w:after="0" w:line="240" w:lineRule="auto"/>
        <w:ind w:left="0" w:firstLine="0"/>
        <w:jc w:val="both"/>
        <w:rPr>
          <w:rFonts w:hint="default" w:ascii="Arial" w:hAnsi="Arial" w:cs="Arial"/>
          <w:sz w:val="17"/>
          <w:szCs w:val="17"/>
        </w:rPr>
      </w:pPr>
      <w:r>
        <w:rPr>
          <w:rFonts w:hint="default" w:ascii="Arial" w:hAnsi="Arial" w:cs="Arial"/>
          <w:sz w:val="17"/>
          <w:szCs w:val="17"/>
        </w:rPr>
        <w:t>Neste caso, o fornecedor encaminhará, juntamente com o pedido de alteração, a documentação comprobatória ou a planilha de custos que demonstre a inviabilidade do preço registrado em relação às condições inicialmente pactuadas.</w:t>
      </w:r>
      <w:bookmarkStart w:id="52" w:name="prova_preco_mercado_maior"/>
      <w:bookmarkEnd w:id="52"/>
    </w:p>
    <w:p w14:paraId="33349475">
      <w:pPr>
        <w:pStyle w:val="317"/>
        <w:numPr>
          <w:ilvl w:val="2"/>
          <w:numId w:val="27"/>
        </w:numPr>
        <w:tabs>
          <w:tab w:val="left" w:pos="567"/>
        </w:tabs>
        <w:spacing w:before="0" w:after="0" w:line="240" w:lineRule="auto"/>
        <w:ind w:left="0" w:firstLine="0"/>
        <w:jc w:val="both"/>
        <w:rPr>
          <w:rFonts w:hint="default" w:ascii="Arial" w:hAnsi="Arial" w:cs="Arial"/>
          <w:sz w:val="17"/>
          <w:szCs w:val="17"/>
        </w:rPr>
      </w:pPr>
      <w:r>
        <w:rPr>
          <w:rFonts w:hint="default" w:ascii="Arial" w:hAnsi="Arial" w:cs="Arial"/>
          <w:sz w:val="17"/>
          <w:szCs w:val="17"/>
        </w:rPr>
        <w:t>Não hipótese de não comprovação da existência de fato superveniente que inviabilize o preço registrado, o pedido será indeferido pelo órgão ou en</w:t>
      </w:r>
      <w:r>
        <w:rPr>
          <w:rFonts w:hint="default" w:ascii="Arial" w:hAnsi="Arial" w:eastAsia="Calibri" w:cs="Arial"/>
          <w:sz w:val="17"/>
          <w:szCs w:val="17"/>
        </w:rPr>
        <w:t>ti</w:t>
      </w:r>
      <w:r>
        <w:rPr>
          <w:rFonts w:hint="default" w:ascii="Arial" w:hAnsi="Arial" w:cs="Arial"/>
          <w:sz w:val="17"/>
          <w:szCs w:val="17"/>
        </w:rPr>
        <w:t>dade gerenciadora e o fornecedor deverá cumprir as obrigações estabelecidas na ata, sob pena de cancelamento do seu registro</w:t>
      </w:r>
      <w:r>
        <w:rPr>
          <w:rFonts w:hint="default" w:ascii="Arial" w:hAnsi="Arial" w:cs="Arial"/>
          <w:sz w:val="17"/>
          <w:szCs w:val="17"/>
          <w:lang w:val="pt-BR"/>
        </w:rPr>
        <w:t xml:space="preserve"> </w:t>
      </w:r>
      <w:r>
        <w:rPr>
          <w:rFonts w:hint="default" w:ascii="Arial" w:hAnsi="Arial" w:cs="Arial"/>
          <w:sz w:val="17"/>
          <w:szCs w:val="17"/>
        </w:rPr>
        <w:t>sem prejuízo das sanções previstas na Lei nº 14.133, de 2021, e na legislação aplicável.</w:t>
      </w:r>
      <w:bookmarkStart w:id="53" w:name="nao_comprovacao_majoracao_mercado"/>
      <w:bookmarkEnd w:id="53"/>
    </w:p>
    <w:p w14:paraId="79FE501F">
      <w:pPr>
        <w:pStyle w:val="317"/>
        <w:numPr>
          <w:ilvl w:val="2"/>
          <w:numId w:val="27"/>
        </w:numPr>
        <w:tabs>
          <w:tab w:val="left" w:pos="567"/>
        </w:tabs>
        <w:spacing w:before="0" w:after="0" w:line="240" w:lineRule="auto"/>
        <w:ind w:left="0" w:firstLine="0"/>
        <w:jc w:val="both"/>
        <w:rPr>
          <w:rFonts w:hint="default" w:ascii="Arial" w:hAnsi="Arial" w:cs="Arial"/>
          <w:sz w:val="17"/>
          <w:szCs w:val="17"/>
        </w:rPr>
      </w:pPr>
      <w:r>
        <w:rPr>
          <w:rFonts w:hint="default" w:ascii="Arial" w:hAnsi="Arial" w:cs="Arial"/>
          <w:sz w:val="17"/>
          <w:szCs w:val="17"/>
        </w:rPr>
        <w:t>Na hipótese de cancelamento do registro do fornecedor, nos termos do item anterior, o gerenciador convocará os fornecedores do cadastro de reserva, na ordem de classificação, para verificar se aceitam manter seus preços registrados</w:t>
      </w:r>
      <w:r>
        <w:rPr>
          <w:rFonts w:hint="default" w:ascii="Arial" w:hAnsi="Arial" w:cs="Arial"/>
          <w:sz w:val="17"/>
          <w:szCs w:val="17"/>
          <w:lang w:val="pt-BR"/>
        </w:rPr>
        <w:t>.</w:t>
      </w:r>
    </w:p>
    <w:p w14:paraId="66CADFCB">
      <w:pPr>
        <w:pStyle w:val="317"/>
        <w:numPr>
          <w:ilvl w:val="2"/>
          <w:numId w:val="27"/>
        </w:numPr>
        <w:tabs>
          <w:tab w:val="left" w:pos="567"/>
        </w:tabs>
        <w:spacing w:before="0" w:after="0" w:line="240" w:lineRule="auto"/>
        <w:ind w:left="0" w:firstLine="0"/>
        <w:jc w:val="both"/>
        <w:rPr>
          <w:rFonts w:hint="default" w:ascii="Arial" w:hAnsi="Arial" w:cs="Arial"/>
          <w:sz w:val="17"/>
          <w:szCs w:val="17"/>
        </w:rPr>
      </w:pPr>
      <w:r>
        <w:rPr>
          <w:rFonts w:hint="default" w:ascii="Arial" w:hAnsi="Arial" w:cs="Arial"/>
          <w:sz w:val="17"/>
          <w:szCs w:val="17"/>
        </w:rPr>
        <w:t xml:space="preserve">Se não obtiver êxito nas negociações, o órgão ou entidade gerenciadora procederá ao cancelamento da ata de registro de preços, nos termos do item </w:t>
      </w:r>
      <w:r>
        <w:rPr>
          <w:rFonts w:hint="default" w:ascii="Arial" w:hAnsi="Arial" w:cs="Arial"/>
          <w:sz w:val="17"/>
          <w:szCs w:val="17"/>
        </w:rPr>
        <w:fldChar w:fldCharType="begin"/>
      </w:r>
      <w:r>
        <w:rPr>
          <w:rFonts w:hint="default" w:ascii="Arial" w:hAnsi="Arial" w:cs="Arial"/>
          <w:sz w:val="17"/>
          <w:szCs w:val="17"/>
        </w:rPr>
        <w:instrText xml:space="preserve"> REF cancelamento_da_ata \r \h  \* MERGEFORMAT </w:instrText>
      </w:r>
      <w:r>
        <w:rPr>
          <w:rFonts w:hint="default" w:ascii="Arial" w:hAnsi="Arial" w:cs="Arial"/>
          <w:sz w:val="17"/>
          <w:szCs w:val="17"/>
        </w:rPr>
        <w:fldChar w:fldCharType="separate"/>
      </w:r>
      <w:r>
        <w:rPr>
          <w:rFonts w:hint="default" w:ascii="Arial" w:hAnsi="Arial" w:cs="Arial"/>
          <w:sz w:val="17"/>
          <w:szCs w:val="17"/>
        </w:rPr>
        <w:t>9.4</w:t>
      </w:r>
      <w:r>
        <w:rPr>
          <w:rFonts w:hint="default" w:ascii="Arial" w:hAnsi="Arial" w:cs="Arial"/>
          <w:sz w:val="17"/>
          <w:szCs w:val="17"/>
        </w:rPr>
        <w:fldChar w:fldCharType="end"/>
      </w:r>
      <w:r>
        <w:rPr>
          <w:rFonts w:hint="default" w:ascii="Arial" w:hAnsi="Arial" w:cs="Arial"/>
          <w:sz w:val="17"/>
          <w:szCs w:val="17"/>
        </w:rPr>
        <w:t>, e adotará as medidas cabíveis para a obtenção da contratação mais vantajosa.</w:t>
      </w:r>
      <w:bookmarkStart w:id="54" w:name="majora_preco_mercado_negociacao_frustra"/>
      <w:bookmarkEnd w:id="54"/>
    </w:p>
    <w:p w14:paraId="63D4FBDB">
      <w:pPr>
        <w:pStyle w:val="317"/>
        <w:numPr>
          <w:ilvl w:val="2"/>
          <w:numId w:val="27"/>
        </w:numPr>
        <w:tabs>
          <w:tab w:val="left" w:pos="567"/>
        </w:tabs>
        <w:spacing w:before="0" w:after="0" w:line="240" w:lineRule="auto"/>
        <w:ind w:left="0" w:firstLine="0"/>
        <w:jc w:val="both"/>
        <w:rPr>
          <w:rFonts w:hint="default" w:ascii="Arial" w:hAnsi="Arial" w:cs="Arial"/>
          <w:sz w:val="17"/>
          <w:szCs w:val="17"/>
        </w:rPr>
      </w:pPr>
      <w:r>
        <w:rPr>
          <w:rFonts w:hint="default" w:ascii="Arial" w:hAnsi="Arial" w:cs="Arial"/>
          <w:sz w:val="17"/>
          <w:szCs w:val="17"/>
        </w:rPr>
        <w:t xml:space="preserve">Na hipótese de comprovação da majoração do preço de mercado que inviabilize o preço registrado, conforme previsto no item </w:t>
      </w:r>
      <w:r>
        <w:rPr>
          <w:rFonts w:hint="default" w:ascii="Arial" w:hAnsi="Arial" w:cs="Arial"/>
          <w:sz w:val="17"/>
          <w:szCs w:val="17"/>
        </w:rPr>
        <w:fldChar w:fldCharType="begin"/>
      </w:r>
      <w:r>
        <w:rPr>
          <w:rFonts w:hint="default" w:ascii="Arial" w:hAnsi="Arial" w:cs="Arial"/>
          <w:sz w:val="17"/>
          <w:szCs w:val="17"/>
        </w:rPr>
        <w:instrText xml:space="preserve"> REF hipotese_preco_mercado_maior \r \h  \* MERGEFORMAT </w:instrText>
      </w:r>
      <w:r>
        <w:rPr>
          <w:rFonts w:hint="default" w:ascii="Arial" w:hAnsi="Arial" w:cs="Arial"/>
          <w:sz w:val="17"/>
          <w:szCs w:val="17"/>
        </w:rPr>
        <w:fldChar w:fldCharType="separate"/>
      </w:r>
      <w:r>
        <w:rPr>
          <w:rFonts w:hint="default" w:ascii="Arial" w:hAnsi="Arial" w:cs="Arial"/>
          <w:sz w:val="17"/>
          <w:szCs w:val="17"/>
        </w:rPr>
        <w:t>8.2</w:t>
      </w:r>
      <w:r>
        <w:rPr>
          <w:rFonts w:hint="default" w:ascii="Arial" w:hAnsi="Arial" w:cs="Arial"/>
          <w:sz w:val="17"/>
          <w:szCs w:val="17"/>
        </w:rPr>
        <w:fldChar w:fldCharType="end"/>
      </w:r>
      <w:r>
        <w:rPr>
          <w:rFonts w:hint="default" w:ascii="Arial" w:hAnsi="Arial" w:cs="Arial"/>
          <w:sz w:val="17"/>
          <w:szCs w:val="17"/>
        </w:rPr>
        <w:t xml:space="preserve"> e no item </w:t>
      </w:r>
      <w:r>
        <w:rPr>
          <w:rFonts w:hint="default" w:ascii="Arial" w:hAnsi="Arial" w:cs="Arial"/>
          <w:sz w:val="17"/>
          <w:szCs w:val="17"/>
        </w:rPr>
        <w:fldChar w:fldCharType="begin"/>
      </w:r>
      <w:r>
        <w:rPr>
          <w:rFonts w:hint="default" w:ascii="Arial" w:hAnsi="Arial" w:cs="Arial"/>
          <w:sz w:val="17"/>
          <w:szCs w:val="17"/>
        </w:rPr>
        <w:instrText xml:space="preserve"> REF prova_preco_mercado_maior \r \h  \* MERGEFORMAT </w:instrText>
      </w:r>
      <w:r>
        <w:rPr>
          <w:rFonts w:hint="default" w:ascii="Arial" w:hAnsi="Arial" w:cs="Arial"/>
          <w:sz w:val="17"/>
          <w:szCs w:val="17"/>
        </w:rPr>
        <w:fldChar w:fldCharType="separate"/>
      </w:r>
      <w:r>
        <w:rPr>
          <w:rFonts w:hint="default" w:ascii="Arial" w:hAnsi="Arial" w:cs="Arial"/>
          <w:sz w:val="17"/>
          <w:szCs w:val="17"/>
        </w:rPr>
        <w:t>8.2.1</w:t>
      </w:r>
      <w:r>
        <w:rPr>
          <w:rFonts w:hint="default" w:ascii="Arial" w:hAnsi="Arial" w:cs="Arial"/>
          <w:sz w:val="17"/>
          <w:szCs w:val="17"/>
        </w:rPr>
        <w:fldChar w:fldCharType="end"/>
      </w:r>
      <w:r>
        <w:rPr>
          <w:rFonts w:hint="default" w:ascii="Arial" w:hAnsi="Arial" w:cs="Arial"/>
          <w:sz w:val="17"/>
          <w:szCs w:val="17"/>
        </w:rPr>
        <w:t>, o órgão ou en</w:t>
      </w:r>
      <w:r>
        <w:rPr>
          <w:rFonts w:hint="default" w:ascii="Arial" w:hAnsi="Arial" w:eastAsia="Calibri" w:cs="Arial"/>
          <w:sz w:val="17"/>
          <w:szCs w:val="17"/>
        </w:rPr>
        <w:t>ti</w:t>
      </w:r>
      <w:r>
        <w:rPr>
          <w:rFonts w:hint="default" w:ascii="Arial" w:hAnsi="Arial" w:cs="Arial"/>
          <w:sz w:val="17"/>
          <w:szCs w:val="17"/>
        </w:rPr>
        <w:t>dade gerenciadora atualizará o preço registrado, de acordo com a realidade dos valores praticados pelo mercado.</w:t>
      </w:r>
    </w:p>
    <w:p w14:paraId="37D27EDF">
      <w:pPr>
        <w:tabs>
          <w:tab w:val="left" w:pos="567"/>
        </w:tabs>
        <w:jc w:val="both"/>
        <w:rPr>
          <w:rFonts w:hint="default" w:ascii="Arial" w:hAnsi="Arial" w:cs="Arial"/>
          <w:sz w:val="17"/>
          <w:szCs w:val="17"/>
        </w:rPr>
      </w:pPr>
      <w:r>
        <w:rPr>
          <w:rFonts w:hint="default" w:ascii="Arial" w:hAnsi="Arial" w:cs="Arial"/>
          <w:b/>
          <w:bCs/>
          <w:sz w:val="17"/>
          <w:szCs w:val="17"/>
        </w:rPr>
        <w:t xml:space="preserve">8.2.6 </w:t>
      </w:r>
      <w:r>
        <w:rPr>
          <w:rFonts w:hint="default" w:ascii="Arial" w:hAnsi="Arial" w:cs="Arial"/>
          <w:sz w:val="17"/>
          <w:szCs w:val="17"/>
        </w:rPr>
        <w:t>O órgão ou en</w:t>
      </w:r>
      <w:r>
        <w:rPr>
          <w:rFonts w:hint="default" w:ascii="Arial" w:hAnsi="Arial" w:eastAsia="Calibri" w:cs="Arial"/>
          <w:sz w:val="17"/>
          <w:szCs w:val="17"/>
        </w:rPr>
        <w:t>ti</w:t>
      </w:r>
      <w:r>
        <w:rPr>
          <w:rFonts w:hint="default" w:ascii="Arial" w:hAnsi="Arial" w:cs="Arial"/>
          <w:sz w:val="17"/>
          <w:szCs w:val="17"/>
        </w:rPr>
        <w:t>dade gerenciadora comunicará aos órgãos e às en</w:t>
      </w:r>
      <w:r>
        <w:rPr>
          <w:rFonts w:hint="default" w:ascii="Arial" w:hAnsi="Arial" w:eastAsia="Calibri" w:cs="Arial"/>
          <w:sz w:val="17"/>
          <w:szCs w:val="17"/>
        </w:rPr>
        <w:t>ti</w:t>
      </w:r>
      <w:r>
        <w:rPr>
          <w:rFonts w:hint="default" w:ascii="Arial" w:hAnsi="Arial" w:cs="Arial"/>
          <w:sz w:val="17"/>
          <w:szCs w:val="17"/>
        </w:rPr>
        <w:t xml:space="preserve">dades que </w:t>
      </w:r>
      <w:r>
        <w:rPr>
          <w:rFonts w:hint="default" w:ascii="Arial" w:hAnsi="Arial" w:eastAsia="Calibri" w:cs="Arial"/>
          <w:sz w:val="17"/>
          <w:szCs w:val="17"/>
        </w:rPr>
        <w:t>ti</w:t>
      </w:r>
      <w:r>
        <w:rPr>
          <w:rFonts w:hint="default" w:ascii="Arial" w:hAnsi="Arial" w:cs="Arial"/>
          <w:sz w:val="17"/>
          <w:szCs w:val="17"/>
        </w:rPr>
        <w:t>verem firmado contratos decorrentes da ata de registro de preços sobre a efe</w:t>
      </w:r>
      <w:r>
        <w:rPr>
          <w:rFonts w:hint="default" w:ascii="Arial" w:hAnsi="Arial" w:eastAsia="Calibri" w:cs="Arial"/>
          <w:sz w:val="17"/>
          <w:szCs w:val="17"/>
        </w:rPr>
        <w:t>ti</w:t>
      </w:r>
      <w:r>
        <w:rPr>
          <w:rFonts w:hint="default" w:ascii="Arial" w:hAnsi="Arial" w:cs="Arial"/>
          <w:sz w:val="17"/>
          <w:szCs w:val="17"/>
        </w:rPr>
        <w:t xml:space="preserve">va alteração do preço registrado, para que avaliem a necessidade de alteração contratual, observado o disposto no art. 124 da Lei nº 14.133, de 2021 </w:t>
      </w:r>
    </w:p>
    <w:p w14:paraId="6053F7E2">
      <w:pPr>
        <w:tabs>
          <w:tab w:val="left" w:pos="7526"/>
        </w:tabs>
        <w:jc w:val="both"/>
        <w:rPr>
          <w:rFonts w:hint="default" w:ascii="Arial" w:hAnsi="Arial" w:cs="Arial"/>
          <w:bCs/>
          <w:sz w:val="17"/>
          <w:szCs w:val="17"/>
        </w:rPr>
      </w:pPr>
    </w:p>
    <w:p w14:paraId="7DBE181D">
      <w:pPr>
        <w:jc w:val="both"/>
        <w:rPr>
          <w:rFonts w:hint="default" w:ascii="Arial" w:hAnsi="Arial" w:cs="Arial"/>
          <w:b/>
          <w:bCs/>
          <w:sz w:val="17"/>
          <w:szCs w:val="17"/>
        </w:rPr>
      </w:pPr>
      <w:r>
        <w:rPr>
          <w:rFonts w:hint="default" w:ascii="Arial" w:hAnsi="Arial" w:cs="Arial"/>
          <w:b/>
          <w:bCs/>
          <w:sz w:val="17"/>
          <w:szCs w:val="17"/>
        </w:rPr>
        <w:t>CLÁUSULA NONA –CANCELAMENTO DO REGISTRO DO LICITANTE VENCEDOR E DOS PREÇOS REGISTRADOS</w:t>
      </w:r>
    </w:p>
    <w:p w14:paraId="1CA4A8F5">
      <w:pPr>
        <w:pStyle w:val="304"/>
        <w:numPr>
          <w:ilvl w:val="1"/>
          <w:numId w:val="28"/>
        </w:numPr>
        <w:tabs>
          <w:tab w:val="left" w:pos="426"/>
        </w:tabs>
        <w:autoSpaceDE w:val="0"/>
        <w:autoSpaceDN w:val="0"/>
        <w:adjustRightInd w:val="0"/>
        <w:spacing w:before="0" w:after="0" w:line="240" w:lineRule="auto"/>
        <w:ind w:left="0" w:firstLine="0"/>
        <w:rPr>
          <w:rFonts w:hint="default" w:ascii="Arial" w:hAnsi="Arial" w:cs="Arial"/>
          <w:sz w:val="17"/>
          <w:szCs w:val="17"/>
        </w:rPr>
      </w:pPr>
      <w:r>
        <w:rPr>
          <w:rFonts w:hint="default" w:ascii="Arial" w:hAnsi="Arial" w:cs="Arial"/>
          <w:sz w:val="17"/>
          <w:szCs w:val="17"/>
        </w:rPr>
        <w:t>O registro do fornecedor será cancelado pelo gerenciador, quando o fornecedor:</w:t>
      </w:r>
      <w:bookmarkStart w:id="55" w:name="cancelamento_do_fornecedor"/>
      <w:bookmarkEnd w:id="55"/>
    </w:p>
    <w:p w14:paraId="54499F0C">
      <w:pPr>
        <w:pStyle w:val="221"/>
        <w:numPr>
          <w:ilvl w:val="0"/>
          <w:numId w:val="28"/>
        </w:numPr>
        <w:contextualSpacing w:val="0"/>
        <w:jc w:val="both"/>
        <w:rPr>
          <w:rFonts w:hint="default" w:ascii="Arial" w:hAnsi="Arial" w:cs="Arial" w:eastAsiaTheme="minorHAnsi"/>
          <w:vanish/>
          <w:sz w:val="17"/>
          <w:szCs w:val="17"/>
          <w:lang w:eastAsia="en-US"/>
        </w:rPr>
      </w:pPr>
    </w:p>
    <w:p w14:paraId="7511AE2F">
      <w:pPr>
        <w:pStyle w:val="221"/>
        <w:numPr>
          <w:ilvl w:val="0"/>
          <w:numId w:val="28"/>
        </w:numPr>
        <w:contextualSpacing w:val="0"/>
        <w:jc w:val="both"/>
        <w:rPr>
          <w:rFonts w:hint="default" w:ascii="Arial" w:hAnsi="Arial" w:cs="Arial" w:eastAsiaTheme="minorHAnsi"/>
          <w:vanish/>
          <w:sz w:val="17"/>
          <w:szCs w:val="17"/>
          <w:lang w:eastAsia="en-US"/>
        </w:rPr>
      </w:pPr>
    </w:p>
    <w:p w14:paraId="41C00825">
      <w:pPr>
        <w:pStyle w:val="221"/>
        <w:numPr>
          <w:ilvl w:val="0"/>
          <w:numId w:val="28"/>
        </w:numPr>
        <w:contextualSpacing w:val="0"/>
        <w:jc w:val="both"/>
        <w:rPr>
          <w:rFonts w:hint="default" w:ascii="Arial" w:hAnsi="Arial" w:cs="Arial" w:eastAsiaTheme="minorHAnsi"/>
          <w:vanish/>
          <w:sz w:val="17"/>
          <w:szCs w:val="17"/>
          <w:lang w:eastAsia="en-US"/>
        </w:rPr>
      </w:pPr>
    </w:p>
    <w:p w14:paraId="297B7522">
      <w:pPr>
        <w:pStyle w:val="221"/>
        <w:numPr>
          <w:ilvl w:val="0"/>
          <w:numId w:val="28"/>
        </w:numPr>
        <w:contextualSpacing w:val="0"/>
        <w:jc w:val="both"/>
        <w:rPr>
          <w:rFonts w:hint="default" w:ascii="Arial" w:hAnsi="Arial" w:cs="Arial" w:eastAsiaTheme="minorHAnsi"/>
          <w:vanish/>
          <w:sz w:val="17"/>
          <w:szCs w:val="17"/>
          <w:lang w:eastAsia="en-US"/>
        </w:rPr>
      </w:pPr>
    </w:p>
    <w:p w14:paraId="7A08E363">
      <w:pPr>
        <w:pStyle w:val="221"/>
        <w:numPr>
          <w:ilvl w:val="0"/>
          <w:numId w:val="28"/>
        </w:numPr>
        <w:contextualSpacing w:val="0"/>
        <w:jc w:val="both"/>
        <w:rPr>
          <w:rFonts w:hint="default" w:ascii="Arial" w:hAnsi="Arial" w:cs="Arial" w:eastAsiaTheme="minorHAnsi"/>
          <w:vanish/>
          <w:sz w:val="17"/>
          <w:szCs w:val="17"/>
          <w:lang w:eastAsia="en-US"/>
        </w:rPr>
      </w:pPr>
    </w:p>
    <w:p w14:paraId="52571427">
      <w:pPr>
        <w:pStyle w:val="221"/>
        <w:numPr>
          <w:ilvl w:val="0"/>
          <w:numId w:val="28"/>
        </w:numPr>
        <w:contextualSpacing w:val="0"/>
        <w:jc w:val="both"/>
        <w:rPr>
          <w:rFonts w:hint="default" w:ascii="Arial" w:hAnsi="Arial" w:cs="Arial" w:eastAsiaTheme="minorHAnsi"/>
          <w:vanish/>
          <w:sz w:val="17"/>
          <w:szCs w:val="17"/>
          <w:lang w:eastAsia="en-US"/>
        </w:rPr>
      </w:pPr>
    </w:p>
    <w:p w14:paraId="6C5ED624">
      <w:pPr>
        <w:pStyle w:val="221"/>
        <w:numPr>
          <w:ilvl w:val="0"/>
          <w:numId w:val="28"/>
        </w:numPr>
        <w:contextualSpacing w:val="0"/>
        <w:jc w:val="both"/>
        <w:rPr>
          <w:rFonts w:hint="default" w:ascii="Arial" w:hAnsi="Arial" w:cs="Arial" w:eastAsiaTheme="minorHAnsi"/>
          <w:vanish/>
          <w:sz w:val="17"/>
          <w:szCs w:val="17"/>
          <w:lang w:eastAsia="en-US"/>
        </w:rPr>
      </w:pPr>
    </w:p>
    <w:p w14:paraId="07471C0A">
      <w:pPr>
        <w:pStyle w:val="221"/>
        <w:numPr>
          <w:ilvl w:val="0"/>
          <w:numId w:val="28"/>
        </w:numPr>
        <w:contextualSpacing w:val="0"/>
        <w:jc w:val="both"/>
        <w:rPr>
          <w:rFonts w:hint="default" w:ascii="Arial" w:hAnsi="Arial" w:cs="Arial" w:eastAsiaTheme="minorHAnsi"/>
          <w:vanish/>
          <w:sz w:val="17"/>
          <w:szCs w:val="17"/>
          <w:lang w:eastAsia="en-US"/>
        </w:rPr>
      </w:pPr>
    </w:p>
    <w:p w14:paraId="26C297FF">
      <w:pPr>
        <w:pStyle w:val="221"/>
        <w:numPr>
          <w:ilvl w:val="1"/>
          <w:numId w:val="28"/>
        </w:numPr>
        <w:contextualSpacing w:val="0"/>
        <w:jc w:val="both"/>
        <w:rPr>
          <w:rFonts w:hint="default" w:ascii="Arial" w:hAnsi="Arial" w:cs="Arial" w:eastAsiaTheme="minorHAnsi"/>
          <w:vanish/>
          <w:sz w:val="17"/>
          <w:szCs w:val="17"/>
          <w:lang w:eastAsia="en-US"/>
        </w:rPr>
      </w:pPr>
    </w:p>
    <w:p w14:paraId="662288B6">
      <w:pPr>
        <w:pStyle w:val="317"/>
        <w:numPr>
          <w:ilvl w:val="2"/>
          <w:numId w:val="28"/>
        </w:numPr>
        <w:spacing w:before="0" w:after="0" w:line="240" w:lineRule="auto"/>
        <w:ind w:left="504"/>
        <w:rPr>
          <w:rFonts w:hint="default" w:ascii="Arial" w:hAnsi="Arial" w:cs="Arial"/>
          <w:sz w:val="17"/>
          <w:szCs w:val="17"/>
        </w:rPr>
      </w:pPr>
      <w:r>
        <w:rPr>
          <w:rFonts w:hint="default" w:ascii="Arial" w:hAnsi="Arial" w:cs="Arial"/>
          <w:sz w:val="17"/>
          <w:szCs w:val="17"/>
        </w:rPr>
        <w:t>Descumprir as condições da ata de registro de preços, sem motivo justificado;</w:t>
      </w:r>
    </w:p>
    <w:p w14:paraId="3CAAB6A9">
      <w:pPr>
        <w:pStyle w:val="317"/>
        <w:numPr>
          <w:ilvl w:val="2"/>
          <w:numId w:val="28"/>
        </w:numPr>
        <w:spacing w:before="0" w:after="0" w:line="240" w:lineRule="auto"/>
        <w:ind w:left="0" w:firstLine="0"/>
        <w:rPr>
          <w:rFonts w:hint="default" w:ascii="Arial" w:hAnsi="Arial" w:cs="Arial"/>
          <w:sz w:val="17"/>
          <w:szCs w:val="17"/>
        </w:rPr>
      </w:pPr>
      <w:r>
        <w:rPr>
          <w:rFonts w:hint="default" w:ascii="Arial" w:hAnsi="Arial" w:cs="Arial"/>
          <w:sz w:val="17"/>
          <w:szCs w:val="17"/>
        </w:rPr>
        <w:t>Não re</w:t>
      </w:r>
      <w:r>
        <w:rPr>
          <w:rFonts w:hint="default" w:ascii="Arial" w:hAnsi="Arial" w:eastAsia="Arial" w:cs="Arial"/>
          <w:sz w:val="17"/>
          <w:szCs w:val="17"/>
        </w:rPr>
        <w:t>ti</w:t>
      </w:r>
      <w:r>
        <w:rPr>
          <w:rFonts w:hint="default" w:ascii="Arial" w:hAnsi="Arial" w:cs="Arial"/>
          <w:sz w:val="17"/>
          <w:szCs w:val="17"/>
        </w:rPr>
        <w:t>rar a nota de empenho, ou instrumento equivalente, no prazo estabelecido pela Administração sem justificativa razoável;</w:t>
      </w:r>
    </w:p>
    <w:p w14:paraId="4557BE5C">
      <w:pPr>
        <w:pStyle w:val="317"/>
        <w:numPr>
          <w:ilvl w:val="2"/>
          <w:numId w:val="28"/>
        </w:numPr>
        <w:spacing w:before="0" w:after="0" w:line="240" w:lineRule="auto"/>
        <w:ind w:left="0" w:firstLine="0"/>
        <w:rPr>
          <w:rFonts w:hint="default" w:ascii="Arial" w:hAnsi="Arial" w:cs="Arial"/>
          <w:sz w:val="17"/>
          <w:szCs w:val="17"/>
        </w:rPr>
      </w:pPr>
      <w:r>
        <w:rPr>
          <w:rFonts w:hint="default" w:ascii="Arial" w:hAnsi="Arial" w:cs="Arial"/>
          <w:sz w:val="17"/>
          <w:szCs w:val="17"/>
        </w:rPr>
        <w:t>Não aceitar manter seu preço registrado, na hipótese prevista no artigo 27, § 2º, do Decreto nº 11.462, de 2023; ou</w:t>
      </w:r>
    </w:p>
    <w:p w14:paraId="35C213DD">
      <w:pPr>
        <w:pStyle w:val="317"/>
        <w:numPr>
          <w:ilvl w:val="2"/>
          <w:numId w:val="28"/>
        </w:numPr>
        <w:spacing w:before="0" w:after="0" w:line="240" w:lineRule="auto"/>
        <w:ind w:left="0" w:firstLine="0"/>
        <w:rPr>
          <w:rFonts w:hint="default" w:ascii="Arial" w:hAnsi="Arial" w:cs="Arial"/>
          <w:sz w:val="17"/>
          <w:szCs w:val="17"/>
        </w:rPr>
      </w:pPr>
      <w:r>
        <w:rPr>
          <w:rFonts w:hint="default" w:ascii="Arial" w:hAnsi="Arial" w:cs="Arial"/>
          <w:sz w:val="17"/>
          <w:szCs w:val="17"/>
        </w:rPr>
        <w:t xml:space="preserve"> Sofrer sanção prevista nos incisos III ou IV do caput do art. 156 da Lei nº 14.133, de 2021.</w:t>
      </w:r>
    </w:p>
    <w:p w14:paraId="558A83F3">
      <w:pPr>
        <w:pStyle w:val="319"/>
        <w:numPr>
          <w:ilvl w:val="3"/>
          <w:numId w:val="28"/>
        </w:numPr>
        <w:spacing w:before="0" w:after="0" w:line="240" w:lineRule="auto"/>
        <w:ind w:left="0" w:firstLine="0"/>
        <w:rPr>
          <w:rFonts w:hint="default" w:ascii="Arial" w:hAnsi="Arial" w:cs="Arial"/>
          <w:sz w:val="17"/>
          <w:szCs w:val="17"/>
        </w:rPr>
      </w:pPr>
      <w:r>
        <w:rPr>
          <w:rFonts w:hint="default" w:ascii="Arial" w:hAnsi="Arial" w:cs="Arial"/>
          <w:sz w:val="17"/>
          <w:szCs w:val="17"/>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0CFD6B27">
      <w:pPr>
        <w:pStyle w:val="304"/>
        <w:numPr>
          <w:ilvl w:val="1"/>
          <w:numId w:val="28"/>
        </w:numPr>
        <w:tabs>
          <w:tab w:val="left" w:pos="426"/>
        </w:tabs>
        <w:autoSpaceDE w:val="0"/>
        <w:autoSpaceDN w:val="0"/>
        <w:adjustRightInd w:val="0"/>
        <w:spacing w:before="0" w:after="0" w:line="240" w:lineRule="auto"/>
        <w:ind w:left="0" w:firstLine="0"/>
        <w:rPr>
          <w:rFonts w:hint="default" w:ascii="Arial" w:hAnsi="Arial" w:cs="Arial"/>
          <w:sz w:val="17"/>
          <w:szCs w:val="17"/>
        </w:rPr>
      </w:pPr>
      <w:r>
        <w:rPr>
          <w:rFonts w:hint="default" w:ascii="Arial" w:hAnsi="Arial" w:cs="Arial"/>
          <w:sz w:val="17"/>
          <w:szCs w:val="17"/>
        </w:rPr>
        <w:t xml:space="preserve"> O cancelamento de registros nas hipóteses previstas no item </w:t>
      </w:r>
      <w:r>
        <w:rPr>
          <w:rFonts w:hint="default" w:ascii="Arial" w:hAnsi="Arial" w:cs="Arial"/>
          <w:sz w:val="17"/>
          <w:szCs w:val="17"/>
        </w:rPr>
        <w:fldChar w:fldCharType="begin"/>
      </w:r>
      <w:r>
        <w:rPr>
          <w:rFonts w:hint="default" w:ascii="Arial" w:hAnsi="Arial" w:cs="Arial"/>
          <w:sz w:val="17"/>
          <w:szCs w:val="17"/>
        </w:rPr>
        <w:instrText xml:space="preserve"> REF cancelamento_do_fornecedor \r \h  \* MERGEFORMAT </w:instrText>
      </w:r>
      <w:r>
        <w:rPr>
          <w:rFonts w:hint="default" w:ascii="Arial" w:hAnsi="Arial" w:cs="Arial"/>
          <w:sz w:val="17"/>
          <w:szCs w:val="17"/>
        </w:rPr>
        <w:fldChar w:fldCharType="separate"/>
      </w:r>
      <w:r>
        <w:rPr>
          <w:rFonts w:hint="default" w:ascii="Arial" w:hAnsi="Arial" w:cs="Arial"/>
          <w:sz w:val="17"/>
          <w:szCs w:val="17"/>
          <w:lang w:val="pt-BR"/>
        </w:rPr>
        <w:t>9.</w:t>
      </w:r>
      <w:r>
        <w:rPr>
          <w:rFonts w:hint="default" w:ascii="Arial" w:hAnsi="Arial" w:cs="Arial"/>
          <w:sz w:val="17"/>
          <w:szCs w:val="17"/>
        </w:rPr>
        <w:t>1</w:t>
      </w:r>
      <w:r>
        <w:rPr>
          <w:rFonts w:hint="default" w:ascii="Arial" w:hAnsi="Arial" w:cs="Arial"/>
          <w:sz w:val="17"/>
          <w:szCs w:val="17"/>
        </w:rPr>
        <w:fldChar w:fldCharType="end"/>
      </w:r>
      <w:r>
        <w:rPr>
          <w:rFonts w:hint="default" w:ascii="Arial" w:hAnsi="Arial" w:cs="Arial"/>
          <w:sz w:val="17"/>
          <w:szCs w:val="17"/>
        </w:rPr>
        <w:t xml:space="preserve"> será formalizado por despacho do órgão ou da entidade gerenciadora, garantidos os princípios do contraditório e da ampla defesa.</w:t>
      </w:r>
    </w:p>
    <w:p w14:paraId="1B5FBFF2">
      <w:pPr>
        <w:pStyle w:val="304"/>
        <w:numPr>
          <w:ilvl w:val="1"/>
          <w:numId w:val="28"/>
        </w:numPr>
        <w:tabs>
          <w:tab w:val="left" w:pos="426"/>
        </w:tabs>
        <w:autoSpaceDE w:val="0"/>
        <w:autoSpaceDN w:val="0"/>
        <w:adjustRightInd w:val="0"/>
        <w:spacing w:before="0" w:after="0" w:line="240" w:lineRule="auto"/>
        <w:ind w:left="0" w:firstLine="0"/>
        <w:rPr>
          <w:rFonts w:hint="default" w:ascii="Arial" w:hAnsi="Arial" w:cs="Arial"/>
          <w:sz w:val="17"/>
          <w:szCs w:val="17"/>
        </w:rPr>
      </w:pPr>
      <w:r>
        <w:rPr>
          <w:rFonts w:hint="default" w:ascii="Arial" w:hAnsi="Arial" w:cs="Arial"/>
          <w:sz w:val="17"/>
          <w:szCs w:val="17"/>
        </w:rPr>
        <w:t>Na hipótese de cancelamento do registro do fornecedor, o órgão ou a entidade gerenciadora poderá convocar os licitantes que compõem o cadastro de reserva, observada a ordem de classificação.</w:t>
      </w:r>
    </w:p>
    <w:p w14:paraId="1F295ADD">
      <w:pPr>
        <w:pStyle w:val="304"/>
        <w:numPr>
          <w:ilvl w:val="1"/>
          <w:numId w:val="28"/>
        </w:numPr>
        <w:tabs>
          <w:tab w:val="left" w:pos="426"/>
        </w:tabs>
        <w:autoSpaceDE w:val="0"/>
        <w:autoSpaceDN w:val="0"/>
        <w:adjustRightInd w:val="0"/>
        <w:spacing w:before="0" w:after="0" w:line="240" w:lineRule="auto"/>
        <w:ind w:left="0" w:firstLine="0"/>
        <w:rPr>
          <w:rFonts w:hint="default" w:ascii="Arial" w:hAnsi="Arial" w:cs="Arial"/>
          <w:sz w:val="17"/>
          <w:szCs w:val="17"/>
        </w:rPr>
      </w:pPr>
      <w:r>
        <w:rPr>
          <w:rFonts w:hint="default" w:ascii="Arial" w:hAnsi="Arial" w:cs="Arial"/>
          <w:sz w:val="17"/>
          <w:szCs w:val="17"/>
        </w:rPr>
        <w:t>O cancelamento dos preços registrados poderá ser realizado pelo gerenciador, em determinada ata de registro de preços, total ou parcialmente, nas seguintes hipóteses, desde que devidamente comprovadas e justificadas:</w:t>
      </w:r>
      <w:bookmarkStart w:id="56" w:name="cancelamento_da_ata"/>
      <w:bookmarkEnd w:id="56"/>
    </w:p>
    <w:p w14:paraId="2757CA11">
      <w:pPr>
        <w:pStyle w:val="317"/>
        <w:numPr>
          <w:ilvl w:val="2"/>
          <w:numId w:val="28"/>
        </w:numPr>
        <w:spacing w:before="0" w:after="0" w:line="240" w:lineRule="auto"/>
        <w:ind w:left="0" w:firstLine="0"/>
        <w:rPr>
          <w:rFonts w:hint="default" w:ascii="Arial" w:hAnsi="Arial" w:cs="Arial"/>
          <w:sz w:val="17"/>
          <w:szCs w:val="17"/>
        </w:rPr>
      </w:pPr>
      <w:r>
        <w:rPr>
          <w:rFonts w:hint="default" w:ascii="Arial" w:hAnsi="Arial" w:cs="Arial"/>
          <w:sz w:val="17"/>
          <w:szCs w:val="17"/>
        </w:rPr>
        <w:t>Por razão de interesse público;</w:t>
      </w:r>
    </w:p>
    <w:p w14:paraId="223D3423">
      <w:pPr>
        <w:pStyle w:val="317"/>
        <w:numPr>
          <w:ilvl w:val="2"/>
          <w:numId w:val="28"/>
        </w:numPr>
        <w:spacing w:before="0" w:after="0" w:line="240" w:lineRule="auto"/>
        <w:ind w:left="0" w:firstLine="0"/>
        <w:rPr>
          <w:rFonts w:hint="default" w:ascii="Arial" w:hAnsi="Arial" w:cs="Arial"/>
          <w:sz w:val="17"/>
          <w:szCs w:val="17"/>
        </w:rPr>
      </w:pPr>
      <w:r>
        <w:rPr>
          <w:rFonts w:hint="default" w:ascii="Arial" w:hAnsi="Arial" w:cs="Arial"/>
          <w:sz w:val="17"/>
          <w:szCs w:val="17"/>
        </w:rPr>
        <w:t>A pedido do fornecedor, decorrente de caso fortuito ou força maior; ou</w:t>
      </w:r>
    </w:p>
    <w:p w14:paraId="27F410F5">
      <w:pPr>
        <w:pStyle w:val="317"/>
        <w:numPr>
          <w:ilvl w:val="2"/>
          <w:numId w:val="28"/>
        </w:numPr>
        <w:spacing w:before="0" w:after="0" w:line="240" w:lineRule="auto"/>
        <w:ind w:left="0" w:firstLine="0"/>
        <w:rPr>
          <w:rFonts w:hint="default" w:ascii="Arial" w:hAnsi="Arial" w:cs="Arial"/>
          <w:sz w:val="17"/>
          <w:szCs w:val="17"/>
        </w:rPr>
      </w:pPr>
      <w:r>
        <w:rPr>
          <w:rFonts w:hint="default" w:ascii="Arial" w:hAnsi="Arial" w:cs="Arial"/>
          <w:sz w:val="17"/>
          <w:szCs w:val="17"/>
        </w:rPr>
        <w:t xml:space="preserve">Se não houver êxito nas negociações, nas hipóteses em que o preço de mercado tornar-se superior ou inferior ao preço registrado, nos termos do artigos 26, § 3º e 27, § 4º, ambos do Decreto nº 11.462, de 2023. </w:t>
      </w:r>
    </w:p>
    <w:p w14:paraId="2AAE2F58">
      <w:pPr>
        <w:jc w:val="both"/>
        <w:rPr>
          <w:rFonts w:hint="default" w:ascii="Arial" w:hAnsi="Arial" w:cs="Arial"/>
          <w:b/>
          <w:bCs/>
          <w:sz w:val="17"/>
          <w:szCs w:val="17"/>
        </w:rPr>
      </w:pPr>
    </w:p>
    <w:p w14:paraId="0202E921">
      <w:pPr>
        <w:jc w:val="both"/>
        <w:rPr>
          <w:rFonts w:hint="default" w:ascii="Arial" w:hAnsi="Arial" w:cs="Arial"/>
          <w:b/>
          <w:bCs/>
          <w:sz w:val="17"/>
          <w:szCs w:val="17"/>
        </w:rPr>
      </w:pPr>
      <w:r>
        <w:rPr>
          <w:rFonts w:hint="default" w:ascii="Arial" w:hAnsi="Arial" w:cs="Arial"/>
          <w:b/>
          <w:bCs/>
          <w:sz w:val="17"/>
          <w:szCs w:val="17"/>
        </w:rPr>
        <w:t>CLAUSULA DÉCIMA – DAS PENALIDADES</w:t>
      </w:r>
    </w:p>
    <w:p w14:paraId="657DFC73">
      <w:pPr>
        <w:pStyle w:val="304"/>
        <w:numPr>
          <w:ilvl w:val="0"/>
          <w:numId w:val="29"/>
        </w:numPr>
        <w:tabs>
          <w:tab w:val="left" w:pos="426"/>
        </w:tabs>
        <w:autoSpaceDE w:val="0"/>
        <w:autoSpaceDN w:val="0"/>
        <w:adjustRightInd w:val="0"/>
        <w:spacing w:before="0" w:after="0" w:line="240" w:lineRule="auto"/>
        <w:ind w:left="0" w:firstLine="0"/>
        <w:rPr>
          <w:rFonts w:hint="default" w:ascii="Arial" w:hAnsi="Arial" w:cs="Arial"/>
          <w:sz w:val="17"/>
          <w:szCs w:val="17"/>
        </w:rPr>
      </w:pPr>
      <w:r>
        <w:rPr>
          <w:rFonts w:hint="default" w:ascii="Arial" w:hAnsi="Arial" w:cs="Arial"/>
          <w:sz w:val="17"/>
          <w:szCs w:val="17"/>
        </w:rPr>
        <w:t xml:space="preserve">O descumprimento da Ata de Registro de Preços ensejará aplicação das penalidades estabelecidas </w:t>
      </w:r>
      <w:r>
        <w:rPr>
          <w:rFonts w:hint="default" w:ascii="Arial" w:hAnsi="Arial" w:cs="Arial"/>
          <w:color w:val="auto"/>
          <w:sz w:val="17"/>
          <w:szCs w:val="17"/>
        </w:rPr>
        <w:t>no edital ou no aviso de contratação direta</w:t>
      </w:r>
      <w:r>
        <w:rPr>
          <w:rFonts w:hint="default" w:ascii="Arial" w:hAnsi="Arial" w:cs="Arial"/>
          <w:sz w:val="17"/>
          <w:szCs w:val="17"/>
        </w:rPr>
        <w:t>.</w:t>
      </w:r>
    </w:p>
    <w:p w14:paraId="6BCA6F29">
      <w:pPr>
        <w:pStyle w:val="317"/>
        <w:numPr>
          <w:ilvl w:val="0"/>
          <w:numId w:val="29"/>
        </w:numPr>
        <w:tabs>
          <w:tab w:val="left" w:pos="426"/>
        </w:tabs>
        <w:spacing w:before="0" w:after="0" w:line="240" w:lineRule="auto"/>
        <w:ind w:left="0" w:firstLine="0"/>
        <w:rPr>
          <w:rFonts w:hint="default" w:ascii="Arial" w:hAnsi="Arial" w:cs="Arial"/>
          <w:sz w:val="17"/>
          <w:szCs w:val="17"/>
        </w:rPr>
      </w:pPr>
      <w:r>
        <w:rPr>
          <w:rFonts w:hint="default" w:ascii="Arial" w:hAnsi="Arial" w:cs="Arial"/>
          <w:sz w:val="17"/>
          <w:szCs w:val="17"/>
        </w:rPr>
        <w:t xml:space="preserve">As sanções também se aplicam aos integrantes do cadastro de reserva no registro de preços que, convocados, não honrarem o compromisso assumido injustificadamente após terem assinado a ata. </w:t>
      </w:r>
    </w:p>
    <w:p w14:paraId="266C98CF">
      <w:pPr>
        <w:pStyle w:val="304"/>
        <w:numPr>
          <w:ilvl w:val="0"/>
          <w:numId w:val="29"/>
        </w:numPr>
        <w:tabs>
          <w:tab w:val="left" w:pos="426"/>
        </w:tabs>
        <w:autoSpaceDE w:val="0"/>
        <w:autoSpaceDN w:val="0"/>
        <w:adjustRightInd w:val="0"/>
        <w:spacing w:before="0" w:after="0" w:line="240" w:lineRule="auto"/>
        <w:ind w:left="0" w:firstLine="0"/>
        <w:rPr>
          <w:rFonts w:hint="default" w:ascii="Arial" w:hAnsi="Arial" w:cs="Arial"/>
          <w:sz w:val="17"/>
          <w:szCs w:val="17"/>
        </w:rPr>
      </w:pPr>
      <w:r>
        <w:rPr>
          <w:rFonts w:hint="default" w:ascii="Arial" w:hAnsi="Arial" w:cs="Arial"/>
          <w:sz w:val="17"/>
          <w:szCs w:val="17"/>
        </w:rPr>
        <w:t>É da competência do gerenciador a aplicação das penalidades decorrentes do descumprimento do pactuado nesta ata de registro de preço (art. 7º, inc. XIV, do Decreto nº 11.462, de 2023), exceto nas hipóteses em que o descumprimento disser respeito às contratações dos órgãos ou entidade participante, caso no qual caberá ao respectivo órgão participante a aplicação da penalidade (art. 8º, inc. IX, do Decreto nº 11.462, de 2023).</w:t>
      </w:r>
    </w:p>
    <w:p w14:paraId="6FBACDC8">
      <w:pPr>
        <w:pStyle w:val="304"/>
        <w:numPr>
          <w:ilvl w:val="0"/>
          <w:numId w:val="29"/>
        </w:numPr>
        <w:tabs>
          <w:tab w:val="left" w:pos="426"/>
        </w:tabs>
        <w:autoSpaceDE w:val="0"/>
        <w:autoSpaceDN w:val="0"/>
        <w:adjustRightInd w:val="0"/>
        <w:spacing w:before="0" w:after="0" w:line="240" w:lineRule="auto"/>
        <w:ind w:left="0" w:firstLine="0"/>
        <w:rPr>
          <w:rFonts w:hint="default" w:ascii="Arial" w:hAnsi="Arial" w:cs="Arial"/>
          <w:sz w:val="17"/>
          <w:szCs w:val="17"/>
        </w:rPr>
      </w:pPr>
      <w:r>
        <w:rPr>
          <w:rFonts w:hint="default" w:ascii="Arial" w:hAnsi="Arial" w:cs="Arial"/>
          <w:sz w:val="17"/>
          <w:szCs w:val="17"/>
        </w:rPr>
        <w:t>O órgão ou entidade participante deverá comunicar ao órgão gerenciador qualquer das ocorrências previstas no item 9.1, dada a necessidade de instauração de procedimento para cancelamento do registro do fornecedor.</w:t>
      </w:r>
    </w:p>
    <w:p w14:paraId="2CE57500">
      <w:pPr>
        <w:jc w:val="both"/>
        <w:rPr>
          <w:rFonts w:hint="default" w:ascii="Arial" w:hAnsi="Arial" w:cs="Arial"/>
          <w:b/>
          <w:bCs/>
          <w:sz w:val="17"/>
          <w:szCs w:val="17"/>
        </w:rPr>
      </w:pPr>
    </w:p>
    <w:p w14:paraId="50A89246">
      <w:pPr>
        <w:jc w:val="both"/>
        <w:rPr>
          <w:rFonts w:hint="default" w:ascii="Arial" w:hAnsi="Arial" w:cs="Arial"/>
          <w:b/>
          <w:bCs/>
          <w:sz w:val="17"/>
          <w:szCs w:val="17"/>
        </w:rPr>
      </w:pPr>
      <w:r>
        <w:rPr>
          <w:rFonts w:hint="default" w:ascii="Arial" w:hAnsi="Arial" w:cs="Arial"/>
          <w:b/>
          <w:bCs/>
          <w:sz w:val="17"/>
          <w:szCs w:val="17"/>
        </w:rPr>
        <w:t>CLÁUSULA DÉCIMA PRIMEIRA – DA ALTERAÇÃO OU ATUALIZAÇÃO DOS PREÇOS REGISTRADOS</w:t>
      </w:r>
    </w:p>
    <w:p w14:paraId="15A8EF68">
      <w:pPr>
        <w:pStyle w:val="304"/>
        <w:numPr>
          <w:ilvl w:val="0"/>
          <w:numId w:val="0"/>
        </w:numPr>
        <w:tabs>
          <w:tab w:val="left" w:pos="426"/>
          <w:tab w:val="left" w:pos="709"/>
        </w:tabs>
        <w:autoSpaceDE w:val="0"/>
        <w:autoSpaceDN w:val="0"/>
        <w:adjustRightInd w:val="0"/>
        <w:spacing w:before="0" w:after="0" w:line="240" w:lineRule="auto"/>
        <w:ind w:leftChars="0"/>
        <w:rPr>
          <w:rFonts w:hint="default" w:ascii="Arial" w:hAnsi="Arial" w:cs="Arial"/>
          <w:sz w:val="17"/>
          <w:szCs w:val="17"/>
        </w:rPr>
      </w:pPr>
      <w:r>
        <w:rPr>
          <w:rFonts w:hint="default" w:ascii="Arial" w:hAnsi="Arial" w:cs="Arial"/>
          <w:sz w:val="17"/>
          <w:szCs w:val="17"/>
          <w:lang w:val="pt-BR"/>
        </w:rPr>
        <w:t xml:space="preserve">11.1 </w:t>
      </w:r>
      <w:r>
        <w:rPr>
          <w:rFonts w:hint="default" w:ascii="Arial" w:hAnsi="Arial" w:cs="Arial"/>
          <w:sz w:val="17"/>
          <w:szCs w:val="17"/>
        </w:rPr>
        <w:t>Os preços registrados poderão ser alterados ou atualizados em decorrência de eventual redução dos preços pra</w:t>
      </w:r>
      <w:r>
        <w:rPr>
          <w:rFonts w:hint="default" w:ascii="Arial" w:hAnsi="Arial" w:eastAsia="Calibri" w:cs="Arial"/>
          <w:sz w:val="17"/>
          <w:szCs w:val="17"/>
        </w:rPr>
        <w:t>ti</w:t>
      </w:r>
      <w:r>
        <w:rPr>
          <w:rFonts w:hint="default" w:ascii="Arial" w:hAnsi="Arial" w:cs="Arial"/>
          <w:sz w:val="17"/>
          <w:szCs w:val="17"/>
        </w:rPr>
        <w:t>cados no mercado ou de fato que eleve o custo dos bens, das obras ou dos serviços registrados, nas seguintes situações:</w:t>
      </w:r>
    </w:p>
    <w:p w14:paraId="10828F0E">
      <w:pPr>
        <w:pStyle w:val="317"/>
        <w:numPr>
          <w:ilvl w:val="2"/>
          <w:numId w:val="0"/>
        </w:numPr>
        <w:tabs>
          <w:tab w:val="left" w:pos="709"/>
        </w:tabs>
        <w:spacing w:before="0" w:after="0" w:line="240" w:lineRule="auto"/>
        <w:ind w:leftChars="0"/>
        <w:rPr>
          <w:rFonts w:hint="default" w:ascii="Arial" w:hAnsi="Arial" w:cs="Arial"/>
          <w:sz w:val="17"/>
          <w:szCs w:val="17"/>
        </w:rPr>
      </w:pPr>
      <w:r>
        <w:rPr>
          <w:rFonts w:hint="default" w:ascii="Arial" w:hAnsi="Arial" w:cs="Arial"/>
          <w:sz w:val="17"/>
          <w:szCs w:val="17"/>
          <w:lang w:val="pt-BR"/>
        </w:rPr>
        <w:t xml:space="preserve">11.1.1 </w:t>
      </w:r>
      <w:r>
        <w:rPr>
          <w:rFonts w:hint="default" w:ascii="Arial" w:hAnsi="Arial" w:cs="Arial"/>
          <w:sz w:val="17"/>
          <w:szCs w:val="17"/>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176F17EF">
      <w:pPr>
        <w:pStyle w:val="317"/>
        <w:numPr>
          <w:ilvl w:val="2"/>
          <w:numId w:val="0"/>
        </w:numPr>
        <w:tabs>
          <w:tab w:val="left" w:pos="709"/>
        </w:tabs>
        <w:spacing w:before="0" w:after="0" w:line="240" w:lineRule="auto"/>
        <w:ind w:leftChars="0"/>
        <w:rPr>
          <w:rFonts w:hint="default" w:ascii="Arial" w:hAnsi="Arial" w:cs="Arial"/>
          <w:sz w:val="17"/>
          <w:szCs w:val="17"/>
        </w:rPr>
      </w:pPr>
      <w:r>
        <w:rPr>
          <w:rFonts w:hint="default" w:ascii="Arial" w:hAnsi="Arial" w:cs="Arial"/>
          <w:sz w:val="17"/>
          <w:szCs w:val="17"/>
          <w:lang w:val="pt-BR"/>
        </w:rPr>
        <w:t xml:space="preserve">11.1.2 </w:t>
      </w:r>
      <w:r>
        <w:rPr>
          <w:rFonts w:hint="default" w:ascii="Arial" w:hAnsi="Arial" w:cs="Arial"/>
          <w:sz w:val="17"/>
          <w:szCs w:val="17"/>
        </w:rPr>
        <w:t>Em caso de criação, alteração ou ex</w:t>
      </w:r>
      <w:r>
        <w:rPr>
          <w:rFonts w:hint="default" w:ascii="Arial" w:hAnsi="Arial" w:eastAsia="Calibri" w:cs="Arial"/>
          <w:sz w:val="17"/>
          <w:szCs w:val="17"/>
        </w:rPr>
        <w:t>ti</w:t>
      </w:r>
      <w:r>
        <w:rPr>
          <w:rFonts w:hint="default" w:ascii="Arial" w:hAnsi="Arial" w:cs="Arial"/>
          <w:sz w:val="17"/>
          <w:szCs w:val="17"/>
        </w:rPr>
        <w:t xml:space="preserve">nção de quaisquer tributos ou encargos legais ou a superveniência de disposições legais, com comprovada repercussão sobre os preços registrados; </w:t>
      </w:r>
    </w:p>
    <w:p w14:paraId="3FCC1D25">
      <w:pPr>
        <w:pStyle w:val="317"/>
        <w:numPr>
          <w:ilvl w:val="2"/>
          <w:numId w:val="0"/>
        </w:numPr>
        <w:tabs>
          <w:tab w:val="left" w:pos="709"/>
        </w:tabs>
        <w:spacing w:before="0" w:after="0" w:line="240" w:lineRule="auto"/>
        <w:ind w:leftChars="0"/>
        <w:rPr>
          <w:rFonts w:hint="default" w:ascii="Arial" w:hAnsi="Arial" w:cs="Arial"/>
          <w:sz w:val="17"/>
          <w:szCs w:val="17"/>
        </w:rPr>
      </w:pPr>
      <w:r>
        <w:rPr>
          <w:rFonts w:hint="default" w:ascii="Arial" w:hAnsi="Arial" w:cs="Arial"/>
          <w:sz w:val="17"/>
          <w:szCs w:val="17"/>
          <w:lang w:val="pt-BR"/>
        </w:rPr>
        <w:t xml:space="preserve">11.1.3 </w:t>
      </w:r>
      <w:r>
        <w:rPr>
          <w:rFonts w:hint="default" w:ascii="Arial" w:hAnsi="Arial" w:cs="Arial"/>
          <w:sz w:val="17"/>
          <w:szCs w:val="17"/>
        </w:rPr>
        <w:t>Na hipótese de previsão no edital ou no aviso de contratação direta de cláusula de reajustamento ou repactuação sobre os preços registrados, nos termos da Lei nº 14.133, de 2021.</w:t>
      </w:r>
    </w:p>
    <w:p w14:paraId="3B027C81">
      <w:pPr>
        <w:pStyle w:val="319"/>
        <w:numPr>
          <w:ilvl w:val="0"/>
          <w:numId w:val="0"/>
        </w:numPr>
        <w:tabs>
          <w:tab w:val="left" w:pos="709"/>
          <w:tab w:val="left" w:pos="851"/>
        </w:tabs>
        <w:spacing w:before="0" w:after="0" w:line="240" w:lineRule="auto"/>
        <w:ind w:leftChars="0"/>
        <w:rPr>
          <w:rFonts w:hint="default" w:ascii="Arial" w:hAnsi="Arial" w:cs="Arial"/>
          <w:sz w:val="17"/>
          <w:szCs w:val="17"/>
        </w:rPr>
      </w:pPr>
      <w:r>
        <w:rPr>
          <w:rFonts w:hint="default" w:ascii="Arial" w:hAnsi="Arial" w:cs="Arial"/>
          <w:sz w:val="17"/>
          <w:szCs w:val="17"/>
          <w:lang w:val="pt-BR"/>
        </w:rPr>
        <w:t xml:space="preserve">11.1.4 </w:t>
      </w:r>
      <w:r>
        <w:rPr>
          <w:rFonts w:hint="default" w:ascii="Arial" w:hAnsi="Arial" w:cs="Arial"/>
          <w:sz w:val="17"/>
          <w:szCs w:val="17"/>
        </w:rPr>
        <w:t xml:space="preserve">No caso do reajustamento, deverá ser respeitada a contagem da anualidade e o índice previstos para a contratação;  </w:t>
      </w:r>
    </w:p>
    <w:p w14:paraId="09F11F00">
      <w:pPr>
        <w:pageBreakBefore w:val="0"/>
        <w:widowControl/>
        <w:kinsoku/>
        <w:wordWrap/>
        <w:overflowPunct/>
        <w:topLinePunct w:val="0"/>
        <w:autoSpaceDE/>
        <w:autoSpaceDN/>
        <w:bidi w:val="0"/>
        <w:adjustRightInd w:val="0"/>
        <w:snapToGrid/>
        <w:jc w:val="both"/>
        <w:textAlignment w:val="auto"/>
        <w:rPr>
          <w:rFonts w:hint="default" w:ascii="Arial" w:hAnsi="Arial" w:cs="Arial"/>
          <w:sz w:val="17"/>
          <w:szCs w:val="17"/>
        </w:rPr>
      </w:pPr>
      <w:r>
        <w:rPr>
          <w:rFonts w:hint="default" w:ascii="Arial" w:hAnsi="Arial" w:cs="Arial"/>
          <w:sz w:val="17"/>
          <w:szCs w:val="17"/>
          <w:lang w:val="pt-BR"/>
        </w:rPr>
        <w:t>11.1.4.1 Í</w:t>
      </w:r>
      <w:r>
        <w:rPr>
          <w:rFonts w:hint="default" w:ascii="Arial" w:hAnsi="Arial" w:cs="Arial"/>
          <w:sz w:val="17"/>
          <w:szCs w:val="17"/>
        </w:rPr>
        <w:t>ndice IPCA, ou outro índice que o Governo Federal ou a Administração Municipal venha a adotar para os Contratos da espécie. Se o mês da assinatura do aditamento contratual não houver sido publicado o índice referido e sua variação, será usado a variação dos imediatamente 12 (doze) meses anteriores.</w:t>
      </w:r>
    </w:p>
    <w:p w14:paraId="4707ECC3">
      <w:pPr>
        <w:pStyle w:val="319"/>
        <w:numPr>
          <w:ilvl w:val="0"/>
          <w:numId w:val="0"/>
        </w:numPr>
        <w:tabs>
          <w:tab w:val="left" w:pos="709"/>
          <w:tab w:val="left" w:pos="851"/>
        </w:tabs>
        <w:spacing w:before="0" w:after="0" w:line="240" w:lineRule="auto"/>
        <w:ind w:leftChars="0"/>
        <w:rPr>
          <w:rFonts w:hint="default" w:ascii="Arial" w:hAnsi="Arial" w:cs="Arial"/>
          <w:sz w:val="17"/>
          <w:szCs w:val="17"/>
        </w:rPr>
      </w:pPr>
      <w:r>
        <w:rPr>
          <w:rFonts w:hint="default" w:ascii="Arial" w:hAnsi="Arial" w:cs="Arial"/>
          <w:sz w:val="17"/>
          <w:szCs w:val="17"/>
          <w:lang w:val="pt-BR"/>
        </w:rPr>
        <w:t xml:space="preserve">11.1.5 </w:t>
      </w:r>
      <w:r>
        <w:rPr>
          <w:rFonts w:hint="default" w:ascii="Arial" w:hAnsi="Arial" w:cs="Arial"/>
          <w:sz w:val="17"/>
          <w:szCs w:val="17"/>
        </w:rPr>
        <w:t>No caso da repactuação, poderá ser a pedido do interessado, conforme critérios definidos para a contratação.</w:t>
      </w:r>
    </w:p>
    <w:p w14:paraId="2AEAF044">
      <w:pPr>
        <w:jc w:val="both"/>
        <w:rPr>
          <w:rFonts w:hint="default" w:ascii="Arial" w:hAnsi="Arial" w:cs="Arial"/>
          <w:bCs/>
          <w:sz w:val="17"/>
          <w:szCs w:val="17"/>
        </w:rPr>
      </w:pPr>
    </w:p>
    <w:p w14:paraId="77C2092D">
      <w:pPr>
        <w:jc w:val="both"/>
        <w:rPr>
          <w:rFonts w:hint="default" w:ascii="Arial" w:hAnsi="Arial" w:cs="Arial"/>
          <w:b/>
          <w:bCs/>
          <w:sz w:val="17"/>
          <w:szCs w:val="17"/>
        </w:rPr>
      </w:pPr>
      <w:r>
        <w:rPr>
          <w:rFonts w:hint="default" w:ascii="Arial" w:hAnsi="Arial" w:cs="Arial"/>
          <w:b/>
          <w:bCs/>
          <w:sz w:val="17"/>
          <w:szCs w:val="17"/>
        </w:rPr>
        <w:t xml:space="preserve">CLÁUSULA DÉCIMA SEGUNDA- CONDIÇÕES PARA CONTRATAÇÃO </w:t>
      </w:r>
    </w:p>
    <w:p w14:paraId="5E39107F">
      <w:pPr>
        <w:jc w:val="both"/>
        <w:rPr>
          <w:rFonts w:hint="default" w:ascii="Arial" w:hAnsi="Arial" w:cs="Arial"/>
          <w:bCs/>
          <w:sz w:val="17"/>
          <w:szCs w:val="17"/>
        </w:rPr>
      </w:pPr>
      <w:r>
        <w:rPr>
          <w:rFonts w:hint="default" w:ascii="Arial" w:hAnsi="Arial" w:cs="Arial"/>
          <w:b/>
          <w:bCs/>
          <w:sz w:val="17"/>
          <w:szCs w:val="17"/>
        </w:rPr>
        <w:t xml:space="preserve">12.1. </w:t>
      </w:r>
      <w:r>
        <w:rPr>
          <w:rFonts w:hint="default" w:ascii="Arial" w:hAnsi="Arial" w:cs="Arial"/>
          <w:bCs/>
          <w:sz w:val="17"/>
          <w:szCs w:val="17"/>
        </w:rPr>
        <w:t>A contratação da(s) licitante(s) vencedora(s) do presente Pregão será representada pela expedição das Autorizações de Fornecimento ou assinatura do contrato, da qual constará, no mínimo, identificação da licitação, especificações resumidas do produto licitado, quantitativo, desconto/valor, fornecedor, local e prazo para entrega dos produtos;</w:t>
      </w:r>
    </w:p>
    <w:p w14:paraId="6831A4B7">
      <w:pPr>
        <w:jc w:val="both"/>
        <w:rPr>
          <w:rFonts w:hint="default" w:ascii="Arial" w:hAnsi="Arial" w:cs="Arial"/>
          <w:bCs/>
          <w:sz w:val="17"/>
          <w:szCs w:val="17"/>
        </w:rPr>
      </w:pPr>
      <w:r>
        <w:rPr>
          <w:rFonts w:hint="default" w:ascii="Arial" w:hAnsi="Arial" w:cs="Arial"/>
          <w:b/>
          <w:bCs/>
          <w:sz w:val="17"/>
          <w:szCs w:val="17"/>
        </w:rPr>
        <w:t xml:space="preserve">12.2. </w:t>
      </w:r>
      <w:r>
        <w:rPr>
          <w:rFonts w:hint="default" w:ascii="Arial" w:hAnsi="Arial" w:cs="Arial"/>
          <w:bCs/>
          <w:sz w:val="17"/>
          <w:szCs w:val="17"/>
        </w:rPr>
        <w:t>Ao assinar a Ata de Registro de Preços, a empresa obriga-se a prestar os serviços registrados, conforme especificações e condições contidas no edital, em seus anexos e também na proposta apresentada.</w:t>
      </w:r>
    </w:p>
    <w:p w14:paraId="6D2BAFDC">
      <w:pPr>
        <w:jc w:val="both"/>
        <w:rPr>
          <w:rFonts w:hint="default" w:ascii="Arial" w:hAnsi="Arial" w:cs="Arial"/>
          <w:b/>
          <w:bCs/>
          <w:sz w:val="17"/>
          <w:szCs w:val="17"/>
        </w:rPr>
      </w:pPr>
    </w:p>
    <w:p w14:paraId="2899CC6B">
      <w:pPr>
        <w:jc w:val="both"/>
        <w:rPr>
          <w:rFonts w:hint="default" w:ascii="Arial" w:hAnsi="Arial" w:cs="Arial"/>
          <w:b/>
          <w:bCs/>
          <w:sz w:val="17"/>
          <w:szCs w:val="17"/>
        </w:rPr>
      </w:pPr>
    </w:p>
    <w:p w14:paraId="62D4D549">
      <w:pPr>
        <w:jc w:val="both"/>
        <w:rPr>
          <w:rFonts w:hint="default" w:ascii="Arial" w:hAnsi="Arial" w:cs="Arial"/>
          <w:b/>
          <w:bCs/>
          <w:sz w:val="17"/>
          <w:szCs w:val="17"/>
        </w:rPr>
      </w:pPr>
    </w:p>
    <w:p w14:paraId="740032DD">
      <w:pPr>
        <w:jc w:val="both"/>
        <w:rPr>
          <w:rFonts w:hint="default" w:ascii="Arial" w:hAnsi="Arial" w:cs="Arial"/>
          <w:b/>
          <w:bCs/>
          <w:sz w:val="17"/>
          <w:szCs w:val="17"/>
        </w:rPr>
      </w:pPr>
    </w:p>
    <w:p w14:paraId="2A9EF242">
      <w:pPr>
        <w:jc w:val="both"/>
        <w:rPr>
          <w:rFonts w:hint="default" w:ascii="Arial" w:hAnsi="Arial" w:cs="Arial"/>
          <w:b/>
          <w:bCs/>
          <w:sz w:val="17"/>
          <w:szCs w:val="17"/>
        </w:rPr>
      </w:pPr>
      <w:r>
        <w:rPr>
          <w:rFonts w:hint="default" w:ascii="Arial" w:hAnsi="Arial" w:cs="Arial"/>
          <w:b/>
          <w:bCs/>
          <w:sz w:val="17"/>
          <w:szCs w:val="17"/>
        </w:rPr>
        <w:t>CLÁUSULA DÉCIMA TERCEIRA - DA AUTORIZAÇÃO PARA AQUISIÇÃO E EMISSÃO DAS AUTORIZAÇÕES DE COMPRA</w:t>
      </w:r>
    </w:p>
    <w:p w14:paraId="2686CE86">
      <w:pPr>
        <w:jc w:val="both"/>
        <w:rPr>
          <w:rFonts w:hint="default" w:ascii="Arial" w:hAnsi="Arial" w:cs="Arial"/>
          <w:bCs/>
          <w:sz w:val="17"/>
          <w:szCs w:val="17"/>
        </w:rPr>
      </w:pPr>
      <w:r>
        <w:rPr>
          <w:rFonts w:hint="default" w:ascii="Arial" w:hAnsi="Arial" w:cs="Arial"/>
          <w:b/>
          <w:bCs/>
          <w:sz w:val="17"/>
          <w:szCs w:val="17"/>
        </w:rPr>
        <w:t xml:space="preserve">13.1. </w:t>
      </w:r>
      <w:r>
        <w:rPr>
          <w:rFonts w:hint="default" w:ascii="Arial" w:hAnsi="Arial" w:cs="Arial"/>
          <w:bCs/>
          <w:sz w:val="17"/>
          <w:szCs w:val="17"/>
        </w:rPr>
        <w:t xml:space="preserve">A aquisição dos serviços da presente Ata de Registro de Preços serão autorizadas, caso a caso, pela Secretaria /Prefeitura Municipal de Cataguases. </w:t>
      </w:r>
    </w:p>
    <w:p w14:paraId="44D8E53B">
      <w:pPr>
        <w:jc w:val="both"/>
        <w:rPr>
          <w:rFonts w:hint="default" w:ascii="Arial" w:hAnsi="Arial" w:cs="Arial"/>
          <w:b/>
          <w:bCs/>
          <w:sz w:val="17"/>
          <w:szCs w:val="17"/>
        </w:rPr>
      </w:pPr>
    </w:p>
    <w:p w14:paraId="4F115F43">
      <w:pPr>
        <w:jc w:val="both"/>
        <w:rPr>
          <w:rFonts w:hint="default" w:ascii="Arial" w:hAnsi="Arial" w:cs="Arial"/>
          <w:b/>
          <w:bCs/>
          <w:sz w:val="17"/>
          <w:szCs w:val="17"/>
        </w:rPr>
      </w:pPr>
      <w:r>
        <w:rPr>
          <w:rFonts w:hint="default" w:ascii="Arial" w:hAnsi="Arial" w:cs="Arial"/>
          <w:b/>
          <w:bCs/>
          <w:sz w:val="17"/>
          <w:szCs w:val="17"/>
        </w:rPr>
        <w:t xml:space="preserve">CLÁUSULA DÉCIMA QUARTA - </w:t>
      </w:r>
      <w:r>
        <w:rPr>
          <w:rFonts w:hint="default" w:ascii="Arial" w:hAnsi="Arial" w:cs="Arial" w:eastAsiaTheme="minorHAnsi"/>
          <w:b/>
          <w:bCs/>
          <w:color w:val="000000"/>
          <w:sz w:val="17"/>
          <w:szCs w:val="17"/>
          <w:lang w:eastAsia="en-US"/>
        </w:rPr>
        <w:t>GESTOR DA ATA DE REGISTRO DE PREÇO</w:t>
      </w:r>
    </w:p>
    <w:p w14:paraId="636F7F06">
      <w:pPr>
        <w:keepNext w:val="0"/>
        <w:keepLines w:val="0"/>
        <w:pageBreakBefore w:val="0"/>
        <w:widowControl/>
        <w:numPr>
          <w:ilvl w:val="0"/>
          <w:numId w:val="0"/>
        </w:numPr>
        <w:tabs>
          <w:tab w:val="left" w:pos="0"/>
          <w:tab w:val="left" w:pos="284"/>
        </w:tabs>
        <w:kinsoku/>
        <w:wordWrap/>
        <w:overflowPunct/>
        <w:topLinePunct w:val="0"/>
        <w:autoSpaceDE/>
        <w:autoSpaceDN/>
        <w:bidi w:val="0"/>
        <w:adjustRightInd/>
        <w:snapToGrid/>
        <w:spacing w:line="240" w:lineRule="auto"/>
        <w:ind w:leftChars="0"/>
        <w:jc w:val="both"/>
        <w:textAlignment w:val="auto"/>
        <w:rPr>
          <w:rFonts w:hint="default" w:ascii="Arial" w:hAnsi="Arial" w:cs="Arial" w:eastAsiaTheme="minorHAnsi"/>
          <w:sz w:val="17"/>
          <w:szCs w:val="17"/>
          <w:lang w:val="pt-BR" w:eastAsia="en-US"/>
        </w:rPr>
      </w:pPr>
      <w:r>
        <w:rPr>
          <w:rFonts w:hint="default" w:ascii="Arial" w:hAnsi="Arial" w:cs="Arial" w:eastAsiaTheme="minorHAnsi"/>
          <w:color w:val="000000"/>
          <w:sz w:val="17"/>
          <w:szCs w:val="17"/>
          <w:lang w:val="pt-BR" w:eastAsia="en-US"/>
        </w:rPr>
        <w:t xml:space="preserve">14.1 </w:t>
      </w:r>
      <w:r>
        <w:rPr>
          <w:rFonts w:hint="default" w:ascii="Arial" w:hAnsi="Arial" w:cs="Arial" w:eastAsiaTheme="minorHAnsi"/>
          <w:color w:val="000000"/>
          <w:sz w:val="17"/>
          <w:szCs w:val="17"/>
          <w:lang w:eastAsia="en-US"/>
        </w:rPr>
        <w:t>A execução do contrato deverá ser acompanhada e fiscalizada por servidores</w:t>
      </w:r>
      <w:r>
        <w:rPr>
          <w:rFonts w:hint="default" w:ascii="Arial" w:hAnsi="Arial" w:cs="Arial" w:eastAsiaTheme="minorHAnsi"/>
          <w:sz w:val="17"/>
          <w:szCs w:val="17"/>
          <w:lang w:eastAsia="en-US"/>
        </w:rPr>
        <w:t xml:space="preserve"> nos termos estabelecidos no presente instrumento</w:t>
      </w:r>
      <w:r>
        <w:rPr>
          <w:rFonts w:hint="default" w:ascii="Arial" w:hAnsi="Arial" w:cs="Arial" w:eastAsiaTheme="minorHAnsi"/>
          <w:sz w:val="17"/>
          <w:szCs w:val="17"/>
          <w:lang w:val="pt-BR" w:eastAsia="en-US"/>
        </w:rPr>
        <w:t>, sendo:</w:t>
      </w:r>
    </w:p>
    <w:p w14:paraId="718E4C5E">
      <w:pPr>
        <w:pageBreakBefore w:val="0"/>
        <w:widowControl/>
        <w:numPr>
          <w:ilvl w:val="0"/>
          <w:numId w:val="26"/>
        </w:numPr>
        <w:tabs>
          <w:tab w:val="clear" w:pos="420"/>
        </w:tabs>
        <w:kinsoku/>
        <w:wordWrap/>
        <w:overflowPunct/>
        <w:topLinePunct w:val="0"/>
        <w:autoSpaceDE/>
        <w:autoSpaceDN/>
        <w:bidi w:val="0"/>
        <w:adjustRightInd/>
        <w:snapToGrid/>
        <w:spacing w:line="240" w:lineRule="auto"/>
        <w:ind w:left="0" w:leftChars="0" w:right="0" w:rightChars="0" w:firstLine="0" w:firstLineChars="0"/>
        <w:textAlignment w:val="auto"/>
        <w:rPr>
          <w:rFonts w:hint="default" w:ascii="Arial" w:hAnsi="Arial" w:cs="Arial"/>
          <w:b w:val="0"/>
          <w:bCs/>
          <w:color w:val="auto"/>
          <w:sz w:val="17"/>
          <w:szCs w:val="17"/>
          <w:highlight w:val="none"/>
          <w:lang w:val="pt-BR"/>
        </w:rPr>
      </w:pPr>
      <w:r>
        <w:rPr>
          <w:rFonts w:hint="default" w:ascii="Arial" w:hAnsi="Arial" w:cs="Arial"/>
          <w:b w:val="0"/>
          <w:bCs/>
          <w:color w:val="auto"/>
          <w:sz w:val="17"/>
          <w:szCs w:val="17"/>
          <w:highlight w:val="none"/>
          <w:lang w:val="pt-BR"/>
        </w:rPr>
        <w:t xml:space="preserve">Sra. Tamires de Paiva Ferreira - Sec. De Fazenda/ Gabinete </w:t>
      </w:r>
    </w:p>
    <w:p w14:paraId="6AFEBAD7">
      <w:pPr>
        <w:pageBreakBefore w:val="0"/>
        <w:widowControl/>
        <w:numPr>
          <w:ilvl w:val="0"/>
          <w:numId w:val="26"/>
        </w:numPr>
        <w:tabs>
          <w:tab w:val="clear" w:pos="420"/>
        </w:tabs>
        <w:kinsoku/>
        <w:wordWrap/>
        <w:overflowPunct/>
        <w:topLinePunct w:val="0"/>
        <w:autoSpaceDE/>
        <w:autoSpaceDN/>
        <w:bidi w:val="0"/>
        <w:adjustRightInd/>
        <w:snapToGrid/>
        <w:spacing w:line="240" w:lineRule="auto"/>
        <w:ind w:left="0" w:leftChars="0" w:right="0" w:rightChars="0" w:firstLine="0" w:firstLineChars="0"/>
        <w:textAlignment w:val="auto"/>
        <w:rPr>
          <w:rFonts w:hint="default" w:ascii="Arial" w:hAnsi="Arial" w:cs="Arial"/>
          <w:b w:val="0"/>
          <w:bCs/>
          <w:color w:val="auto"/>
          <w:sz w:val="17"/>
          <w:szCs w:val="17"/>
          <w:highlight w:val="none"/>
          <w:lang w:val="pt-BR"/>
        </w:rPr>
      </w:pPr>
      <w:r>
        <w:rPr>
          <w:rFonts w:hint="default" w:ascii="Arial" w:hAnsi="Arial" w:cs="Arial"/>
          <w:b w:val="0"/>
          <w:bCs/>
          <w:color w:val="auto"/>
          <w:sz w:val="17"/>
          <w:szCs w:val="17"/>
          <w:highlight w:val="none"/>
          <w:lang w:val="pt-BR"/>
        </w:rPr>
        <w:t>Sra. Myrian Aparecida de Souza Batista Marques - Sec. De Administração</w:t>
      </w:r>
    </w:p>
    <w:p w14:paraId="3FDC2449">
      <w:pPr>
        <w:pageBreakBefore w:val="0"/>
        <w:widowControl/>
        <w:numPr>
          <w:ilvl w:val="0"/>
          <w:numId w:val="26"/>
        </w:numPr>
        <w:tabs>
          <w:tab w:val="clear" w:pos="420"/>
        </w:tabs>
        <w:kinsoku/>
        <w:wordWrap/>
        <w:overflowPunct/>
        <w:topLinePunct w:val="0"/>
        <w:autoSpaceDE/>
        <w:autoSpaceDN/>
        <w:bidi w:val="0"/>
        <w:adjustRightInd/>
        <w:snapToGrid/>
        <w:spacing w:line="240" w:lineRule="auto"/>
        <w:ind w:left="0" w:leftChars="0" w:right="0" w:rightChars="0" w:firstLine="0" w:firstLineChars="0"/>
        <w:textAlignment w:val="auto"/>
        <w:rPr>
          <w:rFonts w:hint="default" w:ascii="Arial" w:hAnsi="Arial" w:cs="Arial"/>
          <w:b w:val="0"/>
          <w:bCs/>
          <w:color w:val="auto"/>
          <w:sz w:val="17"/>
          <w:szCs w:val="17"/>
          <w:highlight w:val="none"/>
          <w:lang w:val="pt-BR"/>
        </w:rPr>
      </w:pPr>
      <w:r>
        <w:rPr>
          <w:rFonts w:hint="default" w:ascii="Arial" w:hAnsi="Arial" w:cs="Arial"/>
          <w:b w:val="0"/>
          <w:bCs/>
          <w:color w:val="auto"/>
          <w:sz w:val="17"/>
          <w:szCs w:val="17"/>
          <w:highlight w:val="none"/>
          <w:lang w:val="pt-BR"/>
        </w:rPr>
        <w:t>Sr. Fabrício Zulato dos Santos - CATRANS</w:t>
      </w:r>
    </w:p>
    <w:p w14:paraId="278227A4">
      <w:pPr>
        <w:pageBreakBefore w:val="0"/>
        <w:widowControl/>
        <w:numPr>
          <w:ilvl w:val="0"/>
          <w:numId w:val="26"/>
        </w:numPr>
        <w:tabs>
          <w:tab w:val="clear" w:pos="420"/>
        </w:tabs>
        <w:kinsoku/>
        <w:wordWrap/>
        <w:overflowPunct/>
        <w:topLinePunct w:val="0"/>
        <w:autoSpaceDE/>
        <w:autoSpaceDN/>
        <w:bidi w:val="0"/>
        <w:adjustRightInd/>
        <w:snapToGrid/>
        <w:spacing w:line="240" w:lineRule="auto"/>
        <w:ind w:left="0" w:leftChars="0" w:right="0" w:rightChars="0" w:firstLine="0" w:firstLineChars="0"/>
        <w:textAlignment w:val="auto"/>
        <w:rPr>
          <w:rFonts w:hint="default" w:ascii="Arial" w:hAnsi="Arial" w:cs="Arial"/>
          <w:b w:val="0"/>
          <w:bCs/>
          <w:color w:val="auto"/>
          <w:sz w:val="17"/>
          <w:szCs w:val="17"/>
          <w:highlight w:val="none"/>
          <w:lang w:val="pt-BR"/>
        </w:rPr>
      </w:pPr>
      <w:r>
        <w:rPr>
          <w:rFonts w:hint="default" w:ascii="Arial" w:hAnsi="Arial" w:cs="Arial"/>
          <w:b w:val="0"/>
          <w:bCs/>
          <w:color w:val="auto"/>
          <w:sz w:val="17"/>
          <w:szCs w:val="17"/>
          <w:highlight w:val="none"/>
          <w:lang w:val="pt-BR"/>
        </w:rPr>
        <w:t>Sr. Rafael Rodrigues Carvalho - Sec. De Esportes</w:t>
      </w:r>
    </w:p>
    <w:p w14:paraId="33FA463B">
      <w:pPr>
        <w:pageBreakBefore w:val="0"/>
        <w:widowControl/>
        <w:numPr>
          <w:ilvl w:val="0"/>
          <w:numId w:val="26"/>
        </w:numPr>
        <w:tabs>
          <w:tab w:val="clear" w:pos="420"/>
        </w:tabs>
        <w:kinsoku/>
        <w:wordWrap/>
        <w:overflowPunct/>
        <w:topLinePunct w:val="0"/>
        <w:autoSpaceDE/>
        <w:autoSpaceDN/>
        <w:bidi w:val="0"/>
        <w:adjustRightInd/>
        <w:snapToGrid/>
        <w:spacing w:line="240" w:lineRule="auto"/>
        <w:ind w:left="0" w:leftChars="0" w:right="0" w:rightChars="0" w:firstLine="0" w:firstLineChars="0"/>
        <w:textAlignment w:val="auto"/>
        <w:rPr>
          <w:rFonts w:hint="default" w:ascii="Arial" w:hAnsi="Arial" w:cs="Arial"/>
          <w:b w:val="0"/>
          <w:bCs/>
          <w:color w:val="auto"/>
          <w:sz w:val="17"/>
          <w:szCs w:val="17"/>
          <w:highlight w:val="none"/>
          <w:lang w:val="pt-BR"/>
        </w:rPr>
      </w:pPr>
      <w:r>
        <w:rPr>
          <w:rFonts w:hint="default" w:ascii="Arial" w:hAnsi="Arial" w:cs="Arial"/>
          <w:b w:val="0"/>
          <w:bCs/>
          <w:color w:val="auto"/>
          <w:sz w:val="17"/>
          <w:szCs w:val="17"/>
          <w:highlight w:val="none"/>
          <w:lang w:val="pt-BR"/>
        </w:rPr>
        <w:t>Sra. Carolina Paiva Neves Frade da Cruz - Sec. De Cultura</w:t>
      </w:r>
    </w:p>
    <w:p w14:paraId="1FBA4BA4">
      <w:pPr>
        <w:pageBreakBefore w:val="0"/>
        <w:widowControl/>
        <w:numPr>
          <w:ilvl w:val="0"/>
          <w:numId w:val="26"/>
        </w:numPr>
        <w:tabs>
          <w:tab w:val="clear" w:pos="420"/>
        </w:tabs>
        <w:kinsoku/>
        <w:wordWrap/>
        <w:overflowPunct/>
        <w:topLinePunct w:val="0"/>
        <w:autoSpaceDE/>
        <w:autoSpaceDN/>
        <w:bidi w:val="0"/>
        <w:adjustRightInd/>
        <w:snapToGrid/>
        <w:spacing w:line="240" w:lineRule="auto"/>
        <w:ind w:left="0" w:leftChars="0" w:right="0" w:rightChars="0" w:firstLine="0" w:firstLineChars="0"/>
        <w:textAlignment w:val="auto"/>
        <w:rPr>
          <w:rFonts w:hint="default" w:ascii="Arial" w:hAnsi="Arial" w:cs="Arial"/>
          <w:b w:val="0"/>
          <w:bCs/>
          <w:color w:val="auto"/>
          <w:sz w:val="17"/>
          <w:szCs w:val="17"/>
          <w:highlight w:val="none"/>
          <w:lang w:val="pt-BR"/>
        </w:rPr>
      </w:pPr>
      <w:r>
        <w:rPr>
          <w:rFonts w:hint="default" w:ascii="Arial" w:hAnsi="Arial" w:cs="Arial"/>
          <w:b w:val="0"/>
          <w:bCs/>
          <w:color w:val="auto"/>
          <w:sz w:val="17"/>
          <w:szCs w:val="17"/>
          <w:highlight w:val="none"/>
          <w:lang w:val="pt-BR"/>
        </w:rPr>
        <w:t xml:space="preserve">Sr. Jonas de Souza Barbosa - Sec. De Saúde </w:t>
      </w:r>
    </w:p>
    <w:p w14:paraId="167CBBF5">
      <w:pPr>
        <w:pageBreakBefore w:val="0"/>
        <w:widowControl/>
        <w:numPr>
          <w:ilvl w:val="0"/>
          <w:numId w:val="26"/>
        </w:numPr>
        <w:tabs>
          <w:tab w:val="clear" w:pos="420"/>
        </w:tabs>
        <w:kinsoku/>
        <w:wordWrap/>
        <w:overflowPunct/>
        <w:topLinePunct w:val="0"/>
        <w:autoSpaceDE/>
        <w:autoSpaceDN/>
        <w:bidi w:val="0"/>
        <w:adjustRightInd/>
        <w:snapToGrid/>
        <w:spacing w:line="240" w:lineRule="auto"/>
        <w:ind w:left="0" w:leftChars="0" w:right="0" w:rightChars="0" w:firstLine="0" w:firstLineChars="0"/>
        <w:textAlignment w:val="auto"/>
        <w:rPr>
          <w:rFonts w:hint="default" w:ascii="Arial" w:hAnsi="Arial" w:cs="Arial"/>
          <w:b w:val="0"/>
          <w:bCs/>
          <w:color w:val="auto"/>
          <w:sz w:val="17"/>
          <w:szCs w:val="17"/>
          <w:highlight w:val="none"/>
          <w:lang w:val="pt-BR"/>
        </w:rPr>
      </w:pPr>
      <w:r>
        <w:rPr>
          <w:rFonts w:hint="default" w:ascii="Arial" w:hAnsi="Arial" w:cs="Arial"/>
          <w:b w:val="0"/>
          <w:bCs/>
          <w:color w:val="auto"/>
          <w:sz w:val="17"/>
          <w:szCs w:val="17"/>
          <w:highlight w:val="none"/>
          <w:lang w:val="pt-BR"/>
        </w:rPr>
        <w:t xml:space="preserve">Sra. Carla da Rocha Patrício - Sec. De Desenvolvimento Social </w:t>
      </w:r>
    </w:p>
    <w:p w14:paraId="162B42AD">
      <w:pPr>
        <w:pageBreakBefore w:val="0"/>
        <w:widowControl/>
        <w:numPr>
          <w:ilvl w:val="0"/>
          <w:numId w:val="26"/>
        </w:numPr>
        <w:tabs>
          <w:tab w:val="clear" w:pos="420"/>
        </w:tabs>
        <w:kinsoku/>
        <w:wordWrap/>
        <w:overflowPunct/>
        <w:topLinePunct w:val="0"/>
        <w:autoSpaceDE/>
        <w:autoSpaceDN/>
        <w:bidi w:val="0"/>
        <w:adjustRightInd/>
        <w:snapToGrid/>
        <w:spacing w:line="240" w:lineRule="auto"/>
        <w:ind w:left="0" w:leftChars="0" w:right="0" w:rightChars="0" w:firstLine="0" w:firstLineChars="0"/>
        <w:textAlignment w:val="auto"/>
        <w:rPr>
          <w:rFonts w:hint="default" w:ascii="Arial" w:hAnsi="Arial" w:cs="Arial"/>
          <w:b w:val="0"/>
          <w:bCs/>
          <w:color w:val="auto"/>
          <w:sz w:val="17"/>
          <w:szCs w:val="17"/>
          <w:highlight w:val="none"/>
          <w:lang w:val="pt-BR"/>
        </w:rPr>
      </w:pPr>
      <w:r>
        <w:rPr>
          <w:rFonts w:hint="default" w:ascii="Arial" w:hAnsi="Arial" w:cs="Arial"/>
          <w:b w:val="0"/>
          <w:bCs/>
          <w:color w:val="auto"/>
          <w:sz w:val="17"/>
          <w:szCs w:val="17"/>
          <w:highlight w:val="none"/>
          <w:lang w:val="pt-BR"/>
        </w:rPr>
        <w:t>Sr. Ricardo H. Castro de Mattos - SEDEGI</w:t>
      </w:r>
    </w:p>
    <w:p w14:paraId="5AC3AFA3">
      <w:pPr>
        <w:pageBreakBefore w:val="0"/>
        <w:widowControl/>
        <w:numPr>
          <w:ilvl w:val="0"/>
          <w:numId w:val="26"/>
        </w:numPr>
        <w:tabs>
          <w:tab w:val="clear" w:pos="420"/>
        </w:tabs>
        <w:kinsoku/>
        <w:wordWrap/>
        <w:overflowPunct/>
        <w:topLinePunct w:val="0"/>
        <w:autoSpaceDE/>
        <w:autoSpaceDN/>
        <w:bidi w:val="0"/>
        <w:adjustRightInd/>
        <w:snapToGrid/>
        <w:spacing w:line="240" w:lineRule="auto"/>
        <w:ind w:left="0" w:leftChars="0" w:right="0" w:rightChars="0" w:firstLine="0" w:firstLineChars="0"/>
        <w:textAlignment w:val="auto"/>
        <w:rPr>
          <w:rFonts w:hint="default" w:ascii="Arial" w:hAnsi="Arial" w:cs="Arial"/>
          <w:b w:val="0"/>
          <w:bCs/>
          <w:color w:val="auto"/>
          <w:sz w:val="17"/>
          <w:szCs w:val="17"/>
          <w:highlight w:val="none"/>
          <w:lang w:val="pt-BR"/>
        </w:rPr>
      </w:pPr>
      <w:r>
        <w:rPr>
          <w:rFonts w:hint="default" w:ascii="Arial" w:hAnsi="Arial" w:cs="Arial"/>
          <w:b w:val="0"/>
          <w:bCs/>
          <w:color w:val="auto"/>
          <w:sz w:val="17"/>
          <w:szCs w:val="17"/>
          <w:highlight w:val="none"/>
          <w:lang w:val="pt-BR"/>
        </w:rPr>
        <w:t>Sr. Tiago Viana Gonçalves dos Santos - Sec. Agricultura e Meio ambiente</w:t>
      </w:r>
    </w:p>
    <w:p w14:paraId="6C3C0E7C">
      <w:pPr>
        <w:pageBreakBefore w:val="0"/>
        <w:widowControl/>
        <w:numPr>
          <w:ilvl w:val="0"/>
          <w:numId w:val="26"/>
        </w:numPr>
        <w:tabs>
          <w:tab w:val="clear" w:pos="420"/>
        </w:tabs>
        <w:kinsoku/>
        <w:wordWrap/>
        <w:overflowPunct/>
        <w:topLinePunct w:val="0"/>
        <w:autoSpaceDE/>
        <w:autoSpaceDN/>
        <w:bidi w:val="0"/>
        <w:adjustRightInd/>
        <w:snapToGrid/>
        <w:spacing w:line="240" w:lineRule="auto"/>
        <w:ind w:left="0" w:leftChars="0" w:right="0" w:rightChars="0" w:firstLine="0" w:firstLineChars="0"/>
        <w:textAlignment w:val="auto"/>
        <w:rPr>
          <w:rFonts w:hint="default" w:ascii="Arial" w:hAnsi="Arial" w:cs="Arial"/>
          <w:b w:val="0"/>
          <w:bCs/>
          <w:color w:val="auto"/>
          <w:sz w:val="17"/>
          <w:szCs w:val="17"/>
          <w:highlight w:val="none"/>
          <w:lang w:val="pt-BR"/>
        </w:rPr>
      </w:pPr>
      <w:r>
        <w:rPr>
          <w:rFonts w:hint="default" w:ascii="Arial" w:hAnsi="Arial" w:cs="Arial"/>
          <w:b w:val="0"/>
          <w:bCs/>
          <w:color w:val="auto"/>
          <w:sz w:val="17"/>
          <w:szCs w:val="17"/>
          <w:highlight w:val="none"/>
          <w:lang w:val="pt-BR"/>
        </w:rPr>
        <w:t>Sr. Júlio César Salles - Sec. de Serviços Urbanos</w:t>
      </w:r>
    </w:p>
    <w:p w14:paraId="0AE89284">
      <w:pPr>
        <w:pageBreakBefore w:val="0"/>
        <w:widowControl/>
        <w:numPr>
          <w:ilvl w:val="0"/>
          <w:numId w:val="26"/>
        </w:numPr>
        <w:tabs>
          <w:tab w:val="clear" w:pos="420"/>
        </w:tabs>
        <w:kinsoku/>
        <w:wordWrap/>
        <w:overflowPunct/>
        <w:topLinePunct w:val="0"/>
        <w:autoSpaceDE/>
        <w:autoSpaceDN/>
        <w:bidi w:val="0"/>
        <w:adjustRightInd/>
        <w:snapToGrid/>
        <w:spacing w:line="240" w:lineRule="auto"/>
        <w:ind w:left="0" w:leftChars="0" w:right="0" w:rightChars="0" w:firstLine="0" w:firstLineChars="0"/>
        <w:textAlignment w:val="auto"/>
        <w:rPr>
          <w:rFonts w:hint="default" w:ascii="Arial" w:hAnsi="Arial" w:cs="Arial"/>
          <w:b/>
          <w:bCs w:val="0"/>
          <w:color w:val="auto"/>
          <w:sz w:val="17"/>
          <w:szCs w:val="17"/>
          <w:highlight w:val="none"/>
          <w:lang w:val="pt-BR"/>
        </w:rPr>
      </w:pPr>
      <w:r>
        <w:rPr>
          <w:rFonts w:hint="default" w:ascii="Arial" w:hAnsi="Arial" w:cs="Arial"/>
          <w:b w:val="0"/>
          <w:bCs/>
          <w:color w:val="auto"/>
          <w:sz w:val="17"/>
          <w:szCs w:val="17"/>
          <w:highlight w:val="none"/>
          <w:lang w:val="pt-BR"/>
        </w:rPr>
        <w:t>Sr. Ricardo Luiz Alves de Almeida - Sec. De Educação</w:t>
      </w:r>
    </w:p>
    <w:p w14:paraId="545CB7E3">
      <w:pPr>
        <w:rPr>
          <w:rFonts w:hint="default" w:ascii="Arial" w:hAnsi="Arial" w:cs="Arial" w:eastAsiaTheme="minorHAnsi"/>
          <w:b w:val="0"/>
          <w:bCs/>
          <w:color w:val="000000"/>
          <w:sz w:val="17"/>
          <w:szCs w:val="17"/>
          <w:lang w:eastAsia="en-US"/>
        </w:rPr>
      </w:pPr>
      <w:r>
        <w:rPr>
          <w:rFonts w:hint="default" w:ascii="Arial" w:hAnsi="Arial" w:cs="Arial" w:eastAsiaTheme="minorHAnsi"/>
          <w:b w:val="0"/>
          <w:bCs/>
          <w:color w:val="000000"/>
          <w:sz w:val="17"/>
          <w:szCs w:val="17"/>
          <w:lang w:eastAsia="en-US"/>
        </w:rPr>
        <w:t>1</w:t>
      </w:r>
      <w:r>
        <w:rPr>
          <w:rFonts w:hint="default" w:ascii="Arial" w:hAnsi="Arial" w:cs="Arial" w:eastAsiaTheme="minorHAnsi"/>
          <w:b w:val="0"/>
          <w:bCs/>
          <w:color w:val="000000"/>
          <w:sz w:val="17"/>
          <w:szCs w:val="17"/>
          <w:lang w:val="pt-BR" w:eastAsia="en-US"/>
        </w:rPr>
        <w:t>4</w:t>
      </w:r>
      <w:r>
        <w:rPr>
          <w:rFonts w:hint="default" w:ascii="Arial" w:hAnsi="Arial" w:cs="Arial" w:eastAsiaTheme="minorHAnsi"/>
          <w:b w:val="0"/>
          <w:bCs/>
          <w:color w:val="000000"/>
          <w:sz w:val="17"/>
          <w:szCs w:val="17"/>
          <w:lang w:eastAsia="en-US"/>
        </w:rPr>
        <w:t xml:space="preserve">.2 Fica o CONTRATADO obrigado a permitir e facilitar, a qualquer tempo, a fiscalização dos serviços contratados, facultando o livre acesso a todos os registros e documentos pertinentes, sem que essa fiscalização importe, a qualquer título, em transferência de responsabilidade para a CONTRATANTE. </w:t>
      </w:r>
    </w:p>
    <w:p w14:paraId="5606D3CD">
      <w:pPr>
        <w:tabs>
          <w:tab w:val="left" w:pos="567"/>
        </w:tabs>
        <w:jc w:val="both"/>
        <w:rPr>
          <w:rFonts w:hint="default" w:ascii="Arial" w:hAnsi="Arial" w:cs="Arial" w:eastAsiaTheme="minorHAnsi"/>
          <w:color w:val="000000"/>
          <w:sz w:val="17"/>
          <w:szCs w:val="17"/>
          <w:lang w:eastAsia="en-US"/>
        </w:rPr>
      </w:pPr>
      <w:r>
        <w:rPr>
          <w:rFonts w:hint="default" w:ascii="Arial" w:hAnsi="Arial" w:cs="Arial" w:eastAsiaTheme="minorHAnsi"/>
          <w:b w:val="0"/>
          <w:bCs/>
          <w:color w:val="000000"/>
          <w:sz w:val="17"/>
          <w:szCs w:val="17"/>
          <w:lang w:eastAsia="en-US"/>
        </w:rPr>
        <w:t>1</w:t>
      </w:r>
      <w:r>
        <w:rPr>
          <w:rFonts w:hint="default" w:ascii="Arial" w:hAnsi="Arial" w:cs="Arial" w:eastAsiaTheme="minorHAnsi"/>
          <w:b w:val="0"/>
          <w:bCs/>
          <w:color w:val="000000"/>
          <w:sz w:val="17"/>
          <w:szCs w:val="17"/>
          <w:lang w:val="pt-BR" w:eastAsia="en-US"/>
        </w:rPr>
        <w:t>4</w:t>
      </w:r>
      <w:r>
        <w:rPr>
          <w:rFonts w:hint="default" w:ascii="Arial" w:hAnsi="Arial" w:cs="Arial" w:eastAsiaTheme="minorHAnsi"/>
          <w:b w:val="0"/>
          <w:bCs/>
          <w:color w:val="000000"/>
          <w:sz w:val="17"/>
          <w:szCs w:val="17"/>
          <w:lang w:eastAsia="en-US"/>
        </w:rPr>
        <w:t>.3</w:t>
      </w:r>
      <w:r>
        <w:rPr>
          <w:rFonts w:hint="default" w:ascii="Arial" w:hAnsi="Arial" w:cs="Arial" w:eastAsiaTheme="minorHAnsi"/>
          <w:color w:val="000000"/>
          <w:sz w:val="17"/>
          <w:szCs w:val="17"/>
          <w:lang w:eastAsia="en-US"/>
        </w:rPr>
        <w:t xml:space="preserve"> A fiscalização ou acompanhamento do contrato pela Administração não excluiu ou reduz a responsabilidade do contratado.</w:t>
      </w:r>
    </w:p>
    <w:p w14:paraId="421A8FCD">
      <w:pPr>
        <w:pStyle w:val="221"/>
        <w:keepNext w:val="0"/>
        <w:keepLines w:val="0"/>
        <w:pageBreakBefore w:val="0"/>
        <w:widowControl w:val="0"/>
        <w:tabs>
          <w:tab w:val="left" w:pos="565"/>
        </w:tabs>
        <w:kinsoku/>
        <w:wordWrap/>
        <w:overflowPunct/>
        <w:topLinePunct w:val="0"/>
        <w:autoSpaceDE w:val="0"/>
        <w:autoSpaceDN w:val="0"/>
        <w:bidi w:val="0"/>
        <w:adjustRightInd/>
        <w:snapToGrid/>
        <w:spacing w:line="240" w:lineRule="auto"/>
        <w:ind w:left="0" w:right="0"/>
        <w:contextualSpacing w:val="0"/>
        <w:jc w:val="both"/>
        <w:textAlignment w:val="auto"/>
        <w:rPr>
          <w:rFonts w:hint="default" w:ascii="Arial" w:hAnsi="Arial" w:cs="Arial"/>
          <w:sz w:val="17"/>
          <w:szCs w:val="17"/>
        </w:rPr>
      </w:pPr>
      <w:r>
        <w:rPr>
          <w:rFonts w:hint="default" w:ascii="Arial" w:hAnsi="Arial" w:cs="Arial"/>
          <w:sz w:val="17"/>
          <w:szCs w:val="17"/>
          <w:lang w:val="pt-BR"/>
        </w:rPr>
        <w:t xml:space="preserve">14.4 </w:t>
      </w:r>
      <w:r>
        <w:rPr>
          <w:rFonts w:hint="default" w:ascii="Arial" w:hAnsi="Arial" w:cs="Arial"/>
          <w:sz w:val="17"/>
          <w:szCs w:val="17"/>
        </w:rPr>
        <w:t>Compete</w:t>
      </w:r>
      <w:r>
        <w:rPr>
          <w:rFonts w:hint="default" w:ascii="Arial" w:hAnsi="Arial" w:cs="Arial"/>
          <w:spacing w:val="1"/>
          <w:sz w:val="17"/>
          <w:szCs w:val="17"/>
        </w:rPr>
        <w:t xml:space="preserve"> </w:t>
      </w:r>
      <w:r>
        <w:rPr>
          <w:rFonts w:hint="default" w:ascii="Arial" w:hAnsi="Arial" w:cs="Arial"/>
          <w:sz w:val="17"/>
          <w:szCs w:val="17"/>
        </w:rPr>
        <w:t>ao</w:t>
      </w:r>
      <w:r>
        <w:rPr>
          <w:rFonts w:hint="default" w:ascii="Arial" w:hAnsi="Arial" w:cs="Arial"/>
          <w:spacing w:val="1"/>
          <w:sz w:val="17"/>
          <w:szCs w:val="17"/>
        </w:rPr>
        <w:t xml:space="preserve"> </w:t>
      </w:r>
      <w:r>
        <w:rPr>
          <w:rFonts w:hint="default" w:ascii="Arial" w:hAnsi="Arial" w:cs="Arial"/>
          <w:sz w:val="17"/>
          <w:szCs w:val="17"/>
        </w:rPr>
        <w:t>Gestor</w:t>
      </w:r>
      <w:r>
        <w:rPr>
          <w:rFonts w:hint="default" w:ascii="Arial" w:hAnsi="Arial" w:cs="Arial"/>
          <w:spacing w:val="1"/>
          <w:sz w:val="17"/>
          <w:szCs w:val="17"/>
        </w:rPr>
        <w:t xml:space="preserve"> </w:t>
      </w:r>
      <w:r>
        <w:rPr>
          <w:rFonts w:hint="default" w:ascii="Arial" w:hAnsi="Arial" w:cs="Arial"/>
          <w:sz w:val="17"/>
          <w:szCs w:val="17"/>
        </w:rPr>
        <w:t>do</w:t>
      </w:r>
      <w:r>
        <w:rPr>
          <w:rFonts w:hint="default" w:ascii="Arial" w:hAnsi="Arial" w:cs="Arial"/>
          <w:spacing w:val="1"/>
          <w:sz w:val="17"/>
          <w:szCs w:val="17"/>
        </w:rPr>
        <w:t xml:space="preserve"> </w:t>
      </w:r>
      <w:r>
        <w:rPr>
          <w:rFonts w:hint="default" w:ascii="Arial" w:hAnsi="Arial" w:cs="Arial"/>
          <w:sz w:val="17"/>
          <w:szCs w:val="17"/>
        </w:rPr>
        <w:t>Contrato</w:t>
      </w:r>
      <w:r>
        <w:rPr>
          <w:rFonts w:hint="default" w:ascii="Arial" w:hAnsi="Arial" w:cs="Arial"/>
          <w:spacing w:val="1"/>
          <w:sz w:val="17"/>
          <w:szCs w:val="17"/>
        </w:rPr>
        <w:t xml:space="preserve"> </w:t>
      </w:r>
      <w:r>
        <w:rPr>
          <w:rFonts w:hint="default" w:ascii="Arial" w:hAnsi="Arial" w:cs="Arial"/>
          <w:sz w:val="17"/>
          <w:szCs w:val="17"/>
        </w:rPr>
        <w:t>acima</w:t>
      </w:r>
      <w:r>
        <w:rPr>
          <w:rFonts w:hint="default" w:ascii="Arial" w:hAnsi="Arial" w:cs="Arial"/>
          <w:spacing w:val="1"/>
          <w:sz w:val="17"/>
          <w:szCs w:val="17"/>
        </w:rPr>
        <w:t xml:space="preserve"> </w:t>
      </w:r>
      <w:r>
        <w:rPr>
          <w:rFonts w:hint="default" w:ascii="Arial" w:hAnsi="Arial" w:cs="Arial"/>
          <w:sz w:val="17"/>
          <w:szCs w:val="17"/>
        </w:rPr>
        <w:t>identificado</w:t>
      </w:r>
      <w:r>
        <w:rPr>
          <w:rFonts w:hint="default" w:ascii="Arial" w:hAnsi="Arial" w:cs="Arial"/>
          <w:spacing w:val="1"/>
          <w:sz w:val="17"/>
          <w:szCs w:val="17"/>
        </w:rPr>
        <w:t xml:space="preserve"> </w:t>
      </w:r>
      <w:r>
        <w:rPr>
          <w:rFonts w:hint="default" w:ascii="Arial" w:hAnsi="Arial" w:cs="Arial"/>
          <w:sz w:val="17"/>
          <w:szCs w:val="17"/>
        </w:rPr>
        <w:t>exercer</w:t>
      </w:r>
      <w:r>
        <w:rPr>
          <w:rFonts w:hint="default" w:ascii="Arial" w:hAnsi="Arial" w:cs="Arial"/>
          <w:spacing w:val="1"/>
          <w:sz w:val="17"/>
          <w:szCs w:val="17"/>
        </w:rPr>
        <w:t xml:space="preserve"> </w:t>
      </w:r>
      <w:r>
        <w:rPr>
          <w:rFonts w:hint="default" w:ascii="Arial" w:hAnsi="Arial" w:cs="Arial"/>
          <w:sz w:val="17"/>
          <w:szCs w:val="17"/>
        </w:rPr>
        <w:t>a</w:t>
      </w:r>
      <w:r>
        <w:rPr>
          <w:rFonts w:hint="default" w:ascii="Arial" w:hAnsi="Arial" w:cs="Arial"/>
          <w:spacing w:val="1"/>
          <w:sz w:val="17"/>
          <w:szCs w:val="17"/>
        </w:rPr>
        <w:t xml:space="preserve"> </w:t>
      </w:r>
      <w:r>
        <w:rPr>
          <w:rFonts w:hint="default" w:ascii="Arial" w:hAnsi="Arial" w:cs="Arial"/>
          <w:sz w:val="17"/>
          <w:szCs w:val="17"/>
        </w:rPr>
        <w:t>administração</w:t>
      </w:r>
      <w:r>
        <w:rPr>
          <w:rFonts w:hint="default" w:ascii="Arial" w:hAnsi="Arial" w:cs="Arial"/>
          <w:spacing w:val="1"/>
          <w:sz w:val="17"/>
          <w:szCs w:val="17"/>
        </w:rPr>
        <w:t xml:space="preserve"> </w:t>
      </w:r>
      <w:r>
        <w:rPr>
          <w:rFonts w:hint="default" w:ascii="Arial" w:hAnsi="Arial" w:cs="Arial"/>
          <w:sz w:val="17"/>
          <w:szCs w:val="17"/>
        </w:rPr>
        <w:t>do</w:t>
      </w:r>
      <w:r>
        <w:rPr>
          <w:rFonts w:hint="default" w:ascii="Arial" w:hAnsi="Arial" w:cs="Arial"/>
          <w:spacing w:val="1"/>
          <w:sz w:val="17"/>
          <w:szCs w:val="17"/>
        </w:rPr>
        <w:t xml:space="preserve"> </w:t>
      </w:r>
      <w:r>
        <w:rPr>
          <w:rFonts w:hint="default" w:ascii="Arial" w:hAnsi="Arial" w:cs="Arial"/>
          <w:sz w:val="17"/>
          <w:szCs w:val="17"/>
        </w:rPr>
        <w:t>contrato,</w:t>
      </w:r>
      <w:r>
        <w:rPr>
          <w:rFonts w:hint="default" w:ascii="Arial" w:hAnsi="Arial" w:cs="Arial"/>
          <w:spacing w:val="1"/>
          <w:sz w:val="17"/>
          <w:szCs w:val="17"/>
        </w:rPr>
        <w:t xml:space="preserve"> </w:t>
      </w:r>
      <w:r>
        <w:rPr>
          <w:rFonts w:hint="default" w:ascii="Arial" w:hAnsi="Arial" w:cs="Arial"/>
          <w:sz w:val="17"/>
          <w:szCs w:val="17"/>
        </w:rPr>
        <w:t>com</w:t>
      </w:r>
      <w:r>
        <w:rPr>
          <w:rFonts w:hint="default" w:ascii="Arial" w:hAnsi="Arial" w:cs="Arial"/>
          <w:spacing w:val="1"/>
          <w:sz w:val="17"/>
          <w:szCs w:val="17"/>
        </w:rPr>
        <w:t xml:space="preserve"> </w:t>
      </w:r>
      <w:r>
        <w:rPr>
          <w:rFonts w:hint="default" w:ascii="Arial" w:hAnsi="Arial" w:cs="Arial"/>
          <w:sz w:val="17"/>
          <w:szCs w:val="17"/>
        </w:rPr>
        <w:t>atribuições</w:t>
      </w:r>
      <w:r>
        <w:rPr>
          <w:rFonts w:hint="default" w:ascii="Arial" w:hAnsi="Arial" w:cs="Arial"/>
          <w:spacing w:val="1"/>
          <w:sz w:val="17"/>
          <w:szCs w:val="17"/>
        </w:rPr>
        <w:t xml:space="preserve"> </w:t>
      </w:r>
      <w:r>
        <w:rPr>
          <w:rFonts w:hint="default" w:ascii="Arial" w:hAnsi="Arial" w:cs="Arial"/>
          <w:sz w:val="17"/>
          <w:szCs w:val="17"/>
        </w:rPr>
        <w:t>voltadas</w:t>
      </w:r>
      <w:r>
        <w:rPr>
          <w:rFonts w:hint="default" w:ascii="Arial" w:hAnsi="Arial" w:cs="Arial"/>
          <w:spacing w:val="1"/>
          <w:sz w:val="17"/>
          <w:szCs w:val="17"/>
        </w:rPr>
        <w:t xml:space="preserve"> </w:t>
      </w:r>
      <w:r>
        <w:rPr>
          <w:rFonts w:hint="default" w:ascii="Arial" w:hAnsi="Arial" w:cs="Arial"/>
          <w:sz w:val="17"/>
          <w:szCs w:val="17"/>
        </w:rPr>
        <w:t>para</w:t>
      </w:r>
      <w:r>
        <w:rPr>
          <w:rFonts w:hint="default" w:ascii="Arial" w:hAnsi="Arial" w:cs="Arial"/>
          <w:spacing w:val="1"/>
          <w:sz w:val="17"/>
          <w:szCs w:val="17"/>
        </w:rPr>
        <w:t xml:space="preserve"> </w:t>
      </w:r>
      <w:r>
        <w:rPr>
          <w:rFonts w:hint="default" w:ascii="Arial" w:hAnsi="Arial" w:cs="Arial"/>
          <w:sz w:val="17"/>
          <w:szCs w:val="17"/>
        </w:rPr>
        <w:t>o</w:t>
      </w:r>
      <w:r>
        <w:rPr>
          <w:rFonts w:hint="default" w:ascii="Arial" w:hAnsi="Arial" w:cs="Arial"/>
          <w:spacing w:val="1"/>
          <w:sz w:val="17"/>
          <w:szCs w:val="17"/>
        </w:rPr>
        <w:t xml:space="preserve"> </w:t>
      </w:r>
      <w:r>
        <w:rPr>
          <w:rFonts w:hint="default" w:ascii="Arial" w:hAnsi="Arial" w:cs="Arial"/>
          <w:sz w:val="17"/>
          <w:szCs w:val="17"/>
        </w:rPr>
        <w:t>controle</w:t>
      </w:r>
      <w:r>
        <w:rPr>
          <w:rFonts w:hint="default" w:ascii="Arial" w:hAnsi="Arial" w:cs="Arial"/>
          <w:spacing w:val="1"/>
          <w:sz w:val="17"/>
          <w:szCs w:val="17"/>
        </w:rPr>
        <w:t xml:space="preserve"> </w:t>
      </w:r>
      <w:r>
        <w:rPr>
          <w:rFonts w:hint="default" w:ascii="Arial" w:hAnsi="Arial" w:cs="Arial"/>
          <w:sz w:val="17"/>
          <w:szCs w:val="17"/>
        </w:rPr>
        <w:t>das</w:t>
      </w:r>
      <w:r>
        <w:rPr>
          <w:rFonts w:hint="default" w:ascii="Arial" w:hAnsi="Arial" w:cs="Arial"/>
          <w:spacing w:val="1"/>
          <w:sz w:val="17"/>
          <w:szCs w:val="17"/>
        </w:rPr>
        <w:t xml:space="preserve"> </w:t>
      </w:r>
      <w:r>
        <w:rPr>
          <w:rFonts w:hint="default" w:ascii="Arial" w:hAnsi="Arial" w:cs="Arial"/>
          <w:sz w:val="17"/>
          <w:szCs w:val="17"/>
        </w:rPr>
        <w:t>questões</w:t>
      </w:r>
      <w:r>
        <w:rPr>
          <w:rFonts w:hint="default" w:ascii="Arial" w:hAnsi="Arial" w:cs="Arial"/>
          <w:spacing w:val="1"/>
          <w:sz w:val="17"/>
          <w:szCs w:val="17"/>
        </w:rPr>
        <w:t xml:space="preserve"> </w:t>
      </w:r>
      <w:r>
        <w:rPr>
          <w:rFonts w:hint="default" w:ascii="Arial" w:hAnsi="Arial" w:cs="Arial"/>
          <w:sz w:val="17"/>
          <w:szCs w:val="17"/>
        </w:rPr>
        <w:t>documentais</w:t>
      </w:r>
      <w:r>
        <w:rPr>
          <w:rFonts w:hint="default" w:ascii="Arial" w:hAnsi="Arial" w:cs="Arial"/>
          <w:spacing w:val="1"/>
          <w:sz w:val="17"/>
          <w:szCs w:val="17"/>
        </w:rPr>
        <w:t xml:space="preserve"> </w:t>
      </w:r>
      <w:r>
        <w:rPr>
          <w:rFonts w:hint="default" w:ascii="Arial" w:hAnsi="Arial" w:cs="Arial"/>
          <w:sz w:val="17"/>
          <w:szCs w:val="17"/>
        </w:rPr>
        <w:t>da</w:t>
      </w:r>
      <w:r>
        <w:rPr>
          <w:rFonts w:hint="default" w:ascii="Arial" w:hAnsi="Arial" w:cs="Arial"/>
          <w:spacing w:val="1"/>
          <w:sz w:val="17"/>
          <w:szCs w:val="17"/>
        </w:rPr>
        <w:t xml:space="preserve"> </w:t>
      </w:r>
      <w:r>
        <w:rPr>
          <w:rFonts w:hint="default" w:ascii="Arial" w:hAnsi="Arial" w:cs="Arial"/>
          <w:sz w:val="17"/>
          <w:szCs w:val="17"/>
        </w:rPr>
        <w:t>contratação, quais sejam, verificar se os recursos estão sendo empenhados conforme as</w:t>
      </w:r>
      <w:r>
        <w:rPr>
          <w:rFonts w:hint="default" w:ascii="Arial" w:hAnsi="Arial" w:cs="Arial"/>
          <w:spacing w:val="1"/>
          <w:sz w:val="17"/>
          <w:szCs w:val="17"/>
        </w:rPr>
        <w:t xml:space="preserve"> </w:t>
      </w:r>
      <w:r>
        <w:rPr>
          <w:rFonts w:hint="default" w:ascii="Arial" w:hAnsi="Arial" w:cs="Arial"/>
          <w:sz w:val="17"/>
          <w:szCs w:val="17"/>
        </w:rPr>
        <w:t>respectivas</w:t>
      </w:r>
      <w:r>
        <w:rPr>
          <w:rFonts w:hint="default" w:ascii="Arial" w:hAnsi="Arial" w:cs="Arial"/>
          <w:spacing w:val="-10"/>
          <w:sz w:val="17"/>
          <w:szCs w:val="17"/>
        </w:rPr>
        <w:t xml:space="preserve"> </w:t>
      </w:r>
      <w:r>
        <w:rPr>
          <w:rFonts w:hint="default" w:ascii="Arial" w:hAnsi="Arial" w:cs="Arial"/>
          <w:sz w:val="17"/>
          <w:szCs w:val="17"/>
        </w:rPr>
        <w:t>dotações</w:t>
      </w:r>
      <w:r>
        <w:rPr>
          <w:rFonts w:hint="default" w:ascii="Arial" w:hAnsi="Arial" w:cs="Arial"/>
          <w:spacing w:val="-10"/>
          <w:sz w:val="17"/>
          <w:szCs w:val="17"/>
        </w:rPr>
        <w:t xml:space="preserve"> </w:t>
      </w:r>
      <w:r>
        <w:rPr>
          <w:rFonts w:hint="default" w:ascii="Arial" w:hAnsi="Arial" w:cs="Arial"/>
          <w:sz w:val="17"/>
          <w:szCs w:val="17"/>
        </w:rPr>
        <w:t>orçamentárias,</w:t>
      </w:r>
      <w:r>
        <w:rPr>
          <w:rFonts w:hint="default" w:ascii="Arial" w:hAnsi="Arial" w:cs="Arial"/>
          <w:spacing w:val="-7"/>
          <w:sz w:val="17"/>
          <w:szCs w:val="17"/>
        </w:rPr>
        <w:t xml:space="preserve"> </w:t>
      </w:r>
      <w:r>
        <w:rPr>
          <w:rFonts w:hint="default" w:ascii="Arial" w:hAnsi="Arial" w:cs="Arial"/>
          <w:sz w:val="17"/>
          <w:szCs w:val="17"/>
        </w:rPr>
        <w:t>acompanhar</w:t>
      </w:r>
      <w:r>
        <w:rPr>
          <w:rFonts w:hint="default" w:ascii="Arial" w:hAnsi="Arial" w:cs="Arial"/>
          <w:spacing w:val="-9"/>
          <w:sz w:val="17"/>
          <w:szCs w:val="17"/>
        </w:rPr>
        <w:t xml:space="preserve"> </w:t>
      </w:r>
      <w:r>
        <w:rPr>
          <w:rFonts w:hint="default" w:ascii="Arial" w:hAnsi="Arial" w:cs="Arial"/>
          <w:sz w:val="17"/>
          <w:szCs w:val="17"/>
        </w:rPr>
        <w:t>o</w:t>
      </w:r>
      <w:r>
        <w:rPr>
          <w:rFonts w:hint="default" w:ascii="Arial" w:hAnsi="Arial" w:cs="Arial"/>
          <w:spacing w:val="-8"/>
          <w:sz w:val="17"/>
          <w:szCs w:val="17"/>
        </w:rPr>
        <w:t xml:space="preserve"> </w:t>
      </w:r>
      <w:r>
        <w:rPr>
          <w:rFonts w:hint="default" w:ascii="Arial" w:hAnsi="Arial" w:cs="Arial"/>
          <w:sz w:val="17"/>
          <w:szCs w:val="17"/>
        </w:rPr>
        <w:t>prazo</w:t>
      </w:r>
      <w:r>
        <w:rPr>
          <w:rFonts w:hint="default" w:ascii="Arial" w:hAnsi="Arial" w:cs="Arial"/>
          <w:spacing w:val="-8"/>
          <w:sz w:val="17"/>
          <w:szCs w:val="17"/>
        </w:rPr>
        <w:t xml:space="preserve"> </w:t>
      </w:r>
      <w:r>
        <w:rPr>
          <w:rFonts w:hint="default" w:ascii="Arial" w:hAnsi="Arial" w:cs="Arial"/>
          <w:sz w:val="17"/>
          <w:szCs w:val="17"/>
        </w:rPr>
        <w:t>de</w:t>
      </w:r>
      <w:r>
        <w:rPr>
          <w:rFonts w:hint="default" w:ascii="Arial" w:hAnsi="Arial" w:cs="Arial"/>
          <w:spacing w:val="-11"/>
          <w:sz w:val="17"/>
          <w:szCs w:val="17"/>
        </w:rPr>
        <w:t xml:space="preserve"> </w:t>
      </w:r>
      <w:r>
        <w:rPr>
          <w:rFonts w:hint="default" w:ascii="Arial" w:hAnsi="Arial" w:cs="Arial"/>
          <w:sz w:val="17"/>
          <w:szCs w:val="17"/>
        </w:rPr>
        <w:t>vigência</w:t>
      </w:r>
      <w:r>
        <w:rPr>
          <w:rFonts w:hint="default" w:ascii="Arial" w:hAnsi="Arial" w:cs="Arial"/>
          <w:spacing w:val="-8"/>
          <w:sz w:val="17"/>
          <w:szCs w:val="17"/>
        </w:rPr>
        <w:t xml:space="preserve"> </w:t>
      </w:r>
      <w:r>
        <w:rPr>
          <w:rFonts w:hint="default" w:ascii="Arial" w:hAnsi="Arial" w:cs="Arial"/>
          <w:sz w:val="17"/>
          <w:szCs w:val="17"/>
        </w:rPr>
        <w:t>do</w:t>
      </w:r>
      <w:r>
        <w:rPr>
          <w:rFonts w:hint="default" w:ascii="Arial" w:hAnsi="Arial" w:cs="Arial"/>
          <w:spacing w:val="-8"/>
          <w:sz w:val="17"/>
          <w:szCs w:val="17"/>
        </w:rPr>
        <w:t xml:space="preserve"> </w:t>
      </w:r>
      <w:r>
        <w:rPr>
          <w:rFonts w:hint="default" w:ascii="Arial" w:hAnsi="Arial" w:cs="Arial"/>
          <w:sz w:val="17"/>
          <w:szCs w:val="17"/>
        </w:rPr>
        <w:t>contrato,</w:t>
      </w:r>
      <w:r>
        <w:rPr>
          <w:rFonts w:hint="default" w:ascii="Arial" w:hAnsi="Arial" w:cs="Arial"/>
          <w:spacing w:val="-7"/>
          <w:sz w:val="17"/>
          <w:szCs w:val="17"/>
        </w:rPr>
        <w:t xml:space="preserve"> </w:t>
      </w:r>
      <w:r>
        <w:rPr>
          <w:rFonts w:hint="default" w:ascii="Arial" w:hAnsi="Arial" w:cs="Arial"/>
          <w:sz w:val="17"/>
          <w:szCs w:val="17"/>
        </w:rPr>
        <w:t>verificar</w:t>
      </w:r>
      <w:r>
        <w:rPr>
          <w:rFonts w:hint="default" w:ascii="Arial" w:hAnsi="Arial" w:cs="Arial"/>
          <w:spacing w:val="-59"/>
          <w:sz w:val="17"/>
          <w:szCs w:val="17"/>
        </w:rPr>
        <w:t xml:space="preserve"> </w:t>
      </w:r>
      <w:r>
        <w:rPr>
          <w:rFonts w:hint="default" w:ascii="Arial" w:hAnsi="Arial" w:cs="Arial"/>
          <w:sz w:val="17"/>
          <w:szCs w:val="17"/>
        </w:rPr>
        <w:t>a necessidade e possibilidade da renovação/prorrogação, bem como estudar a viabilidade</w:t>
      </w:r>
      <w:r>
        <w:rPr>
          <w:rFonts w:hint="default" w:ascii="Arial" w:hAnsi="Arial" w:cs="Arial"/>
          <w:spacing w:val="-59"/>
          <w:sz w:val="17"/>
          <w:szCs w:val="17"/>
        </w:rPr>
        <w:t xml:space="preserve"> </w:t>
      </w:r>
      <w:r>
        <w:rPr>
          <w:rFonts w:hint="default" w:ascii="Arial" w:hAnsi="Arial" w:cs="Arial"/>
          <w:sz w:val="17"/>
          <w:szCs w:val="17"/>
        </w:rPr>
        <w:t>de</w:t>
      </w:r>
      <w:r>
        <w:rPr>
          <w:rFonts w:hint="default" w:ascii="Arial" w:hAnsi="Arial" w:cs="Arial"/>
          <w:spacing w:val="-7"/>
          <w:sz w:val="17"/>
          <w:szCs w:val="17"/>
        </w:rPr>
        <w:t xml:space="preserve"> </w:t>
      </w:r>
      <w:r>
        <w:rPr>
          <w:rFonts w:hint="default" w:ascii="Arial" w:hAnsi="Arial" w:cs="Arial"/>
          <w:sz w:val="17"/>
          <w:szCs w:val="17"/>
        </w:rPr>
        <w:t>realização</w:t>
      </w:r>
      <w:r>
        <w:rPr>
          <w:rFonts w:hint="default" w:ascii="Arial" w:hAnsi="Arial" w:cs="Arial"/>
          <w:spacing w:val="-5"/>
          <w:sz w:val="17"/>
          <w:szCs w:val="17"/>
        </w:rPr>
        <w:t xml:space="preserve"> </w:t>
      </w:r>
      <w:r>
        <w:rPr>
          <w:rFonts w:hint="default" w:ascii="Arial" w:hAnsi="Arial" w:cs="Arial"/>
          <w:sz w:val="17"/>
          <w:szCs w:val="17"/>
        </w:rPr>
        <w:t>de</w:t>
      </w:r>
      <w:r>
        <w:rPr>
          <w:rFonts w:hint="default" w:ascii="Arial" w:hAnsi="Arial" w:cs="Arial"/>
          <w:spacing w:val="-6"/>
          <w:sz w:val="17"/>
          <w:szCs w:val="17"/>
        </w:rPr>
        <w:t xml:space="preserve"> </w:t>
      </w:r>
      <w:r>
        <w:rPr>
          <w:rFonts w:hint="default" w:ascii="Arial" w:hAnsi="Arial" w:cs="Arial"/>
          <w:sz w:val="17"/>
          <w:szCs w:val="17"/>
        </w:rPr>
        <w:t>reequilíbrio</w:t>
      </w:r>
      <w:r>
        <w:rPr>
          <w:rFonts w:hint="default" w:ascii="Arial" w:hAnsi="Arial" w:cs="Arial"/>
          <w:spacing w:val="-6"/>
          <w:sz w:val="17"/>
          <w:szCs w:val="17"/>
        </w:rPr>
        <w:t xml:space="preserve"> </w:t>
      </w:r>
      <w:r>
        <w:rPr>
          <w:rFonts w:hint="default" w:ascii="Arial" w:hAnsi="Arial" w:cs="Arial"/>
          <w:sz w:val="17"/>
          <w:szCs w:val="17"/>
        </w:rPr>
        <w:t>econômico-financeiro</w:t>
      </w:r>
      <w:r>
        <w:rPr>
          <w:rFonts w:hint="default" w:ascii="Arial" w:hAnsi="Arial" w:cs="Arial"/>
          <w:spacing w:val="-5"/>
          <w:sz w:val="17"/>
          <w:szCs w:val="17"/>
        </w:rPr>
        <w:t xml:space="preserve"> </w:t>
      </w:r>
      <w:r>
        <w:rPr>
          <w:rFonts w:hint="default" w:ascii="Arial" w:hAnsi="Arial" w:cs="Arial"/>
          <w:sz w:val="17"/>
          <w:szCs w:val="17"/>
        </w:rPr>
        <w:t>e</w:t>
      </w:r>
      <w:r>
        <w:rPr>
          <w:rFonts w:hint="default" w:ascii="Arial" w:hAnsi="Arial" w:cs="Arial"/>
          <w:spacing w:val="-5"/>
          <w:sz w:val="17"/>
          <w:szCs w:val="17"/>
        </w:rPr>
        <w:t xml:space="preserve"> </w:t>
      </w:r>
      <w:r>
        <w:rPr>
          <w:rFonts w:hint="default" w:ascii="Arial" w:hAnsi="Arial" w:cs="Arial"/>
          <w:sz w:val="17"/>
          <w:szCs w:val="17"/>
        </w:rPr>
        <w:t>da</w:t>
      </w:r>
      <w:r>
        <w:rPr>
          <w:rFonts w:hint="default" w:ascii="Arial" w:hAnsi="Arial" w:cs="Arial"/>
          <w:spacing w:val="-6"/>
          <w:sz w:val="17"/>
          <w:szCs w:val="17"/>
        </w:rPr>
        <w:t xml:space="preserve"> </w:t>
      </w:r>
      <w:r>
        <w:rPr>
          <w:rFonts w:hint="default" w:ascii="Arial" w:hAnsi="Arial" w:cs="Arial"/>
          <w:sz w:val="17"/>
          <w:szCs w:val="17"/>
        </w:rPr>
        <w:t>celebração</w:t>
      </w:r>
      <w:r>
        <w:rPr>
          <w:rFonts w:hint="default" w:ascii="Arial" w:hAnsi="Arial" w:cs="Arial"/>
          <w:spacing w:val="-5"/>
          <w:sz w:val="17"/>
          <w:szCs w:val="17"/>
        </w:rPr>
        <w:t xml:space="preserve"> </w:t>
      </w:r>
      <w:r>
        <w:rPr>
          <w:rFonts w:hint="default" w:ascii="Arial" w:hAnsi="Arial" w:cs="Arial"/>
          <w:sz w:val="17"/>
          <w:szCs w:val="17"/>
        </w:rPr>
        <w:t>dos</w:t>
      </w:r>
      <w:r>
        <w:rPr>
          <w:rFonts w:hint="default" w:ascii="Arial" w:hAnsi="Arial" w:cs="Arial"/>
          <w:spacing w:val="-7"/>
          <w:sz w:val="17"/>
          <w:szCs w:val="17"/>
        </w:rPr>
        <w:t xml:space="preserve"> </w:t>
      </w:r>
      <w:r>
        <w:rPr>
          <w:rFonts w:hint="default" w:ascii="Arial" w:hAnsi="Arial" w:cs="Arial"/>
          <w:sz w:val="17"/>
          <w:szCs w:val="17"/>
        </w:rPr>
        <w:t>respectivos</w:t>
      </w:r>
      <w:r>
        <w:rPr>
          <w:rFonts w:hint="default" w:ascii="Arial" w:hAnsi="Arial" w:cs="Arial"/>
          <w:spacing w:val="-9"/>
          <w:sz w:val="17"/>
          <w:szCs w:val="17"/>
        </w:rPr>
        <w:t xml:space="preserve"> </w:t>
      </w:r>
      <w:r>
        <w:rPr>
          <w:rFonts w:hint="default" w:ascii="Arial" w:hAnsi="Arial" w:cs="Arial"/>
          <w:sz w:val="17"/>
          <w:szCs w:val="17"/>
        </w:rPr>
        <w:t>termos</w:t>
      </w:r>
      <w:r>
        <w:rPr>
          <w:rFonts w:hint="default" w:ascii="Arial" w:hAnsi="Arial" w:cs="Arial"/>
          <w:spacing w:val="-58"/>
          <w:sz w:val="17"/>
          <w:szCs w:val="17"/>
        </w:rPr>
        <w:t xml:space="preserve"> </w:t>
      </w:r>
      <w:r>
        <w:rPr>
          <w:rFonts w:hint="default" w:ascii="Arial" w:hAnsi="Arial" w:cs="Arial"/>
          <w:sz w:val="17"/>
          <w:szCs w:val="17"/>
        </w:rPr>
        <w:t>aditivos, etc.</w:t>
      </w:r>
    </w:p>
    <w:p w14:paraId="7761FFBD">
      <w:pPr>
        <w:pStyle w:val="221"/>
        <w:keepNext w:val="0"/>
        <w:keepLines w:val="0"/>
        <w:pageBreakBefore w:val="0"/>
        <w:widowControl w:val="0"/>
        <w:tabs>
          <w:tab w:val="left" w:pos="565"/>
        </w:tabs>
        <w:kinsoku/>
        <w:wordWrap/>
        <w:overflowPunct/>
        <w:topLinePunct w:val="0"/>
        <w:autoSpaceDE w:val="0"/>
        <w:autoSpaceDN w:val="0"/>
        <w:bidi w:val="0"/>
        <w:adjustRightInd/>
        <w:snapToGrid/>
        <w:spacing w:line="240" w:lineRule="auto"/>
        <w:ind w:left="0" w:right="0"/>
        <w:contextualSpacing w:val="0"/>
        <w:jc w:val="both"/>
        <w:textAlignment w:val="auto"/>
        <w:rPr>
          <w:rFonts w:hint="default" w:ascii="Arial" w:hAnsi="Arial" w:cs="Arial"/>
          <w:sz w:val="17"/>
          <w:szCs w:val="17"/>
        </w:rPr>
      </w:pPr>
      <w:r>
        <w:rPr>
          <w:rFonts w:hint="default" w:ascii="Arial" w:hAnsi="Arial" w:cs="Arial"/>
          <w:sz w:val="17"/>
          <w:szCs w:val="17"/>
          <w:lang w:val="pt-BR"/>
        </w:rPr>
        <w:t xml:space="preserve">14.5 </w:t>
      </w:r>
      <w:r>
        <w:rPr>
          <w:rFonts w:hint="default" w:ascii="Arial" w:hAnsi="Arial" w:cs="Arial"/>
          <w:sz w:val="17"/>
          <w:szCs w:val="17"/>
        </w:rPr>
        <w:t>Compete ao Fiscal do Contrato acima identificado exercer a verificação concreta do</w:t>
      </w:r>
      <w:r>
        <w:rPr>
          <w:rFonts w:hint="default" w:ascii="Arial" w:hAnsi="Arial" w:cs="Arial"/>
          <w:spacing w:val="1"/>
          <w:sz w:val="17"/>
          <w:szCs w:val="17"/>
        </w:rPr>
        <w:t xml:space="preserve"> </w:t>
      </w:r>
      <w:r>
        <w:rPr>
          <w:rFonts w:hint="default" w:ascii="Arial" w:hAnsi="Arial" w:cs="Arial"/>
          <w:sz w:val="17"/>
          <w:szCs w:val="17"/>
        </w:rPr>
        <w:t>objeto, devendo o servidor designado verificar a qualidade e procedência da prestação do</w:t>
      </w:r>
      <w:r>
        <w:rPr>
          <w:rFonts w:hint="default" w:ascii="Arial" w:hAnsi="Arial" w:cs="Arial"/>
          <w:sz w:val="17"/>
          <w:szCs w:val="17"/>
          <w:lang w:val="pt-BR"/>
        </w:rPr>
        <w:t xml:space="preserve"> </w:t>
      </w:r>
      <w:r>
        <w:rPr>
          <w:rFonts w:hint="default" w:ascii="Arial" w:hAnsi="Arial" w:cs="Arial"/>
          <w:spacing w:val="-59"/>
          <w:sz w:val="17"/>
          <w:szCs w:val="17"/>
        </w:rPr>
        <w:t xml:space="preserve"> </w:t>
      </w:r>
      <w:r>
        <w:rPr>
          <w:rFonts w:hint="default" w:ascii="Arial" w:hAnsi="Arial" w:cs="Arial"/>
          <w:sz w:val="17"/>
          <w:szCs w:val="17"/>
        </w:rPr>
        <w:t>objeto respectivo, encaminhar informações ao gestor do contrato, atestar documentos</w:t>
      </w:r>
      <w:r>
        <w:rPr>
          <w:rFonts w:hint="default" w:ascii="Arial" w:hAnsi="Arial" w:cs="Arial"/>
          <w:spacing w:val="1"/>
          <w:sz w:val="17"/>
          <w:szCs w:val="17"/>
        </w:rPr>
        <w:t xml:space="preserve"> </w:t>
      </w:r>
      <w:r>
        <w:rPr>
          <w:rFonts w:hint="default" w:ascii="Arial" w:hAnsi="Arial" w:cs="Arial"/>
          <w:sz w:val="17"/>
          <w:szCs w:val="17"/>
        </w:rPr>
        <w:t>fiscais, exercer o relacionamento necessário com a contratada, dirimir as dúvidas que</w:t>
      </w:r>
      <w:r>
        <w:rPr>
          <w:rFonts w:hint="default" w:ascii="Arial" w:hAnsi="Arial" w:cs="Arial"/>
          <w:spacing w:val="1"/>
          <w:sz w:val="17"/>
          <w:szCs w:val="17"/>
        </w:rPr>
        <w:t xml:space="preserve"> </w:t>
      </w:r>
      <w:r>
        <w:rPr>
          <w:rFonts w:hint="default" w:ascii="Arial" w:hAnsi="Arial" w:cs="Arial"/>
          <w:sz w:val="17"/>
          <w:szCs w:val="17"/>
        </w:rPr>
        <w:t>surgirem</w:t>
      </w:r>
      <w:r>
        <w:rPr>
          <w:rFonts w:hint="default" w:ascii="Arial" w:hAnsi="Arial" w:cs="Arial"/>
          <w:spacing w:val="-1"/>
          <w:sz w:val="17"/>
          <w:szCs w:val="17"/>
        </w:rPr>
        <w:t xml:space="preserve"> </w:t>
      </w:r>
      <w:r>
        <w:rPr>
          <w:rFonts w:hint="default" w:ascii="Arial" w:hAnsi="Arial" w:cs="Arial"/>
          <w:sz w:val="17"/>
          <w:szCs w:val="17"/>
        </w:rPr>
        <w:t>no</w:t>
      </w:r>
      <w:r>
        <w:rPr>
          <w:rFonts w:hint="default" w:ascii="Arial" w:hAnsi="Arial" w:cs="Arial"/>
          <w:spacing w:val="-2"/>
          <w:sz w:val="17"/>
          <w:szCs w:val="17"/>
        </w:rPr>
        <w:t xml:space="preserve"> </w:t>
      </w:r>
      <w:r>
        <w:rPr>
          <w:rFonts w:hint="default" w:ascii="Arial" w:hAnsi="Arial" w:cs="Arial"/>
          <w:sz w:val="17"/>
          <w:szCs w:val="17"/>
        </w:rPr>
        <w:t>curso</w:t>
      </w:r>
      <w:r>
        <w:rPr>
          <w:rFonts w:hint="default" w:ascii="Arial" w:hAnsi="Arial" w:cs="Arial"/>
          <w:spacing w:val="-2"/>
          <w:sz w:val="17"/>
          <w:szCs w:val="17"/>
        </w:rPr>
        <w:t xml:space="preserve"> </w:t>
      </w:r>
      <w:r>
        <w:rPr>
          <w:rFonts w:hint="default" w:ascii="Arial" w:hAnsi="Arial" w:cs="Arial"/>
          <w:sz w:val="17"/>
          <w:szCs w:val="17"/>
        </w:rPr>
        <w:t>da execução do</w:t>
      </w:r>
      <w:r>
        <w:rPr>
          <w:rFonts w:hint="default" w:ascii="Arial" w:hAnsi="Arial" w:cs="Arial"/>
          <w:spacing w:val="-1"/>
          <w:sz w:val="17"/>
          <w:szCs w:val="17"/>
        </w:rPr>
        <w:t xml:space="preserve"> </w:t>
      </w:r>
      <w:r>
        <w:rPr>
          <w:rFonts w:hint="default" w:ascii="Arial" w:hAnsi="Arial" w:cs="Arial"/>
          <w:sz w:val="17"/>
          <w:szCs w:val="17"/>
        </w:rPr>
        <w:t>contrato</w:t>
      </w:r>
      <w:r>
        <w:rPr>
          <w:rFonts w:hint="default" w:ascii="Arial" w:hAnsi="Arial" w:cs="Arial"/>
          <w:spacing w:val="-2"/>
          <w:sz w:val="17"/>
          <w:szCs w:val="17"/>
        </w:rPr>
        <w:t xml:space="preserve"> </w:t>
      </w:r>
      <w:r>
        <w:rPr>
          <w:rFonts w:hint="default" w:ascii="Arial" w:hAnsi="Arial" w:cs="Arial"/>
          <w:sz w:val="17"/>
          <w:szCs w:val="17"/>
        </w:rPr>
        <w:t>etc.</w:t>
      </w:r>
    </w:p>
    <w:p w14:paraId="1DDFA7F1">
      <w:pPr>
        <w:pStyle w:val="221"/>
        <w:keepNext w:val="0"/>
        <w:keepLines w:val="0"/>
        <w:pageBreakBefore w:val="0"/>
        <w:widowControl w:val="0"/>
        <w:tabs>
          <w:tab w:val="left" w:pos="565"/>
        </w:tabs>
        <w:kinsoku/>
        <w:wordWrap/>
        <w:overflowPunct/>
        <w:topLinePunct w:val="0"/>
        <w:autoSpaceDE w:val="0"/>
        <w:autoSpaceDN w:val="0"/>
        <w:bidi w:val="0"/>
        <w:adjustRightInd/>
        <w:snapToGrid/>
        <w:spacing w:line="240" w:lineRule="auto"/>
        <w:ind w:left="0" w:right="0"/>
        <w:contextualSpacing w:val="0"/>
        <w:jc w:val="both"/>
        <w:textAlignment w:val="auto"/>
        <w:rPr>
          <w:rFonts w:hint="default" w:ascii="Arial" w:hAnsi="Arial" w:cs="Arial"/>
          <w:sz w:val="17"/>
          <w:szCs w:val="17"/>
        </w:rPr>
      </w:pPr>
      <w:r>
        <w:rPr>
          <w:rFonts w:hint="default" w:ascii="Arial" w:hAnsi="Arial" w:cs="Arial"/>
          <w:sz w:val="17"/>
          <w:szCs w:val="17"/>
          <w:lang w:val="pt-BR"/>
        </w:rPr>
        <w:t xml:space="preserve">14.6 </w:t>
      </w:r>
      <w:r>
        <w:rPr>
          <w:rFonts w:hint="default" w:ascii="Arial" w:hAnsi="Arial" w:cs="Arial"/>
          <w:sz w:val="17"/>
          <w:szCs w:val="17"/>
        </w:rPr>
        <w:t>O</w:t>
      </w:r>
      <w:r>
        <w:rPr>
          <w:rFonts w:hint="default" w:ascii="Arial" w:hAnsi="Arial" w:cs="Arial"/>
          <w:spacing w:val="-10"/>
          <w:sz w:val="17"/>
          <w:szCs w:val="17"/>
        </w:rPr>
        <w:t xml:space="preserve"> </w:t>
      </w:r>
      <w:r>
        <w:rPr>
          <w:rFonts w:hint="default" w:ascii="Arial" w:hAnsi="Arial" w:cs="Arial"/>
          <w:sz w:val="17"/>
          <w:szCs w:val="17"/>
        </w:rPr>
        <w:t>fiscal</w:t>
      </w:r>
      <w:r>
        <w:rPr>
          <w:rFonts w:hint="default" w:ascii="Arial" w:hAnsi="Arial" w:cs="Arial"/>
          <w:spacing w:val="-9"/>
          <w:sz w:val="17"/>
          <w:szCs w:val="17"/>
        </w:rPr>
        <w:t xml:space="preserve"> </w:t>
      </w:r>
      <w:r>
        <w:rPr>
          <w:rFonts w:hint="default" w:ascii="Arial" w:hAnsi="Arial" w:cs="Arial"/>
          <w:sz w:val="17"/>
          <w:szCs w:val="17"/>
        </w:rPr>
        <w:t>do</w:t>
      </w:r>
      <w:r>
        <w:rPr>
          <w:rFonts w:hint="default" w:ascii="Arial" w:hAnsi="Arial" w:cs="Arial"/>
          <w:spacing w:val="-11"/>
          <w:sz w:val="17"/>
          <w:szCs w:val="17"/>
        </w:rPr>
        <w:t xml:space="preserve"> </w:t>
      </w:r>
      <w:r>
        <w:rPr>
          <w:rFonts w:hint="default" w:ascii="Arial" w:hAnsi="Arial" w:cs="Arial"/>
          <w:sz w:val="17"/>
          <w:szCs w:val="17"/>
        </w:rPr>
        <w:t>contrato</w:t>
      </w:r>
      <w:r>
        <w:rPr>
          <w:rFonts w:hint="default" w:ascii="Arial" w:hAnsi="Arial" w:cs="Arial"/>
          <w:spacing w:val="-10"/>
          <w:sz w:val="17"/>
          <w:szCs w:val="17"/>
        </w:rPr>
        <w:t xml:space="preserve"> </w:t>
      </w:r>
      <w:r>
        <w:rPr>
          <w:rFonts w:hint="default" w:ascii="Arial" w:hAnsi="Arial" w:cs="Arial"/>
          <w:sz w:val="17"/>
          <w:szCs w:val="17"/>
        </w:rPr>
        <w:t>anotará</w:t>
      </w:r>
      <w:r>
        <w:rPr>
          <w:rFonts w:hint="default" w:ascii="Arial" w:hAnsi="Arial" w:cs="Arial"/>
          <w:spacing w:val="-7"/>
          <w:sz w:val="17"/>
          <w:szCs w:val="17"/>
        </w:rPr>
        <w:t xml:space="preserve"> </w:t>
      </w:r>
      <w:r>
        <w:rPr>
          <w:rFonts w:hint="default" w:ascii="Arial" w:hAnsi="Arial" w:cs="Arial"/>
          <w:sz w:val="17"/>
          <w:szCs w:val="17"/>
        </w:rPr>
        <w:t>em</w:t>
      </w:r>
      <w:r>
        <w:rPr>
          <w:rFonts w:hint="default" w:ascii="Arial" w:hAnsi="Arial" w:cs="Arial"/>
          <w:spacing w:val="-9"/>
          <w:sz w:val="17"/>
          <w:szCs w:val="17"/>
        </w:rPr>
        <w:t xml:space="preserve"> </w:t>
      </w:r>
      <w:r>
        <w:rPr>
          <w:rFonts w:hint="default" w:ascii="Arial" w:hAnsi="Arial" w:cs="Arial"/>
          <w:sz w:val="17"/>
          <w:szCs w:val="17"/>
        </w:rPr>
        <w:t>registro</w:t>
      </w:r>
      <w:r>
        <w:rPr>
          <w:rFonts w:hint="default" w:ascii="Arial" w:hAnsi="Arial" w:cs="Arial"/>
          <w:spacing w:val="-8"/>
          <w:sz w:val="17"/>
          <w:szCs w:val="17"/>
        </w:rPr>
        <w:t xml:space="preserve"> </w:t>
      </w:r>
      <w:r>
        <w:rPr>
          <w:rFonts w:hint="default" w:ascii="Arial" w:hAnsi="Arial" w:cs="Arial"/>
          <w:sz w:val="17"/>
          <w:szCs w:val="17"/>
        </w:rPr>
        <w:t>próprio</w:t>
      </w:r>
      <w:r>
        <w:rPr>
          <w:rFonts w:hint="default" w:ascii="Arial" w:hAnsi="Arial" w:cs="Arial"/>
          <w:spacing w:val="-10"/>
          <w:sz w:val="17"/>
          <w:szCs w:val="17"/>
        </w:rPr>
        <w:t xml:space="preserve"> </w:t>
      </w:r>
      <w:r>
        <w:rPr>
          <w:rFonts w:hint="default" w:ascii="Arial" w:hAnsi="Arial" w:cs="Arial"/>
          <w:sz w:val="17"/>
          <w:szCs w:val="17"/>
        </w:rPr>
        <w:t>todas</w:t>
      </w:r>
      <w:r>
        <w:rPr>
          <w:rFonts w:hint="default" w:ascii="Arial" w:hAnsi="Arial" w:cs="Arial"/>
          <w:spacing w:val="-8"/>
          <w:sz w:val="17"/>
          <w:szCs w:val="17"/>
        </w:rPr>
        <w:t xml:space="preserve"> </w:t>
      </w:r>
      <w:r>
        <w:rPr>
          <w:rFonts w:hint="default" w:ascii="Arial" w:hAnsi="Arial" w:cs="Arial"/>
          <w:sz w:val="17"/>
          <w:szCs w:val="17"/>
        </w:rPr>
        <w:t>as</w:t>
      </w:r>
      <w:r>
        <w:rPr>
          <w:rFonts w:hint="default" w:ascii="Arial" w:hAnsi="Arial" w:cs="Arial"/>
          <w:spacing w:val="-10"/>
          <w:sz w:val="17"/>
          <w:szCs w:val="17"/>
        </w:rPr>
        <w:t xml:space="preserve"> </w:t>
      </w:r>
      <w:r>
        <w:rPr>
          <w:rFonts w:hint="default" w:ascii="Arial" w:hAnsi="Arial" w:cs="Arial"/>
          <w:sz w:val="17"/>
          <w:szCs w:val="17"/>
        </w:rPr>
        <w:t>ocorrências</w:t>
      </w:r>
      <w:r>
        <w:rPr>
          <w:rFonts w:hint="default" w:ascii="Arial" w:hAnsi="Arial" w:cs="Arial"/>
          <w:spacing w:val="-7"/>
          <w:sz w:val="17"/>
          <w:szCs w:val="17"/>
        </w:rPr>
        <w:t xml:space="preserve"> </w:t>
      </w:r>
      <w:r>
        <w:rPr>
          <w:rFonts w:hint="default" w:ascii="Arial" w:hAnsi="Arial" w:cs="Arial"/>
          <w:sz w:val="17"/>
          <w:szCs w:val="17"/>
        </w:rPr>
        <w:t>relacionadas</w:t>
      </w:r>
      <w:r>
        <w:rPr>
          <w:rFonts w:hint="default" w:ascii="Arial" w:hAnsi="Arial" w:cs="Arial"/>
          <w:spacing w:val="-8"/>
          <w:sz w:val="17"/>
          <w:szCs w:val="17"/>
        </w:rPr>
        <w:t xml:space="preserve"> </w:t>
      </w:r>
      <w:r>
        <w:rPr>
          <w:rFonts w:hint="default" w:ascii="Arial" w:hAnsi="Arial" w:cs="Arial"/>
          <w:sz w:val="17"/>
          <w:szCs w:val="17"/>
        </w:rPr>
        <w:t>com</w:t>
      </w:r>
      <w:r>
        <w:rPr>
          <w:rFonts w:hint="default" w:ascii="Arial" w:hAnsi="Arial" w:cs="Arial"/>
          <w:spacing w:val="-59"/>
          <w:sz w:val="17"/>
          <w:szCs w:val="17"/>
        </w:rPr>
        <w:t xml:space="preserve"> </w:t>
      </w:r>
      <w:r>
        <w:rPr>
          <w:rFonts w:hint="default" w:ascii="Arial" w:hAnsi="Arial" w:cs="Arial"/>
          <w:sz w:val="17"/>
          <w:szCs w:val="17"/>
        </w:rPr>
        <w:t>a execução do contrato, indicando dia, mês e ano, bem como o nome dos funcionários</w:t>
      </w:r>
      <w:r>
        <w:rPr>
          <w:rFonts w:hint="default" w:ascii="Arial" w:hAnsi="Arial" w:cs="Arial"/>
          <w:spacing w:val="1"/>
          <w:sz w:val="17"/>
          <w:szCs w:val="17"/>
        </w:rPr>
        <w:t xml:space="preserve"> </w:t>
      </w:r>
      <w:r>
        <w:rPr>
          <w:rFonts w:hint="default" w:ascii="Arial" w:hAnsi="Arial" w:cs="Arial"/>
          <w:sz w:val="17"/>
          <w:szCs w:val="17"/>
        </w:rPr>
        <w:t>eventualmente envolvidos, determinando o que for necessário à regularização das faltas</w:t>
      </w:r>
      <w:r>
        <w:rPr>
          <w:rFonts w:hint="default" w:ascii="Arial" w:hAnsi="Arial" w:cs="Arial"/>
          <w:spacing w:val="1"/>
          <w:sz w:val="17"/>
          <w:szCs w:val="17"/>
        </w:rPr>
        <w:t xml:space="preserve"> </w:t>
      </w:r>
      <w:r>
        <w:rPr>
          <w:rFonts w:hint="default" w:ascii="Arial" w:hAnsi="Arial" w:cs="Arial"/>
          <w:sz w:val="17"/>
          <w:szCs w:val="17"/>
        </w:rPr>
        <w:t>ou defeitos observados e encaminhando os apontamentos à autoridade competente para</w:t>
      </w:r>
      <w:r>
        <w:rPr>
          <w:rFonts w:hint="default" w:ascii="Arial" w:hAnsi="Arial" w:cs="Arial"/>
          <w:spacing w:val="1"/>
          <w:sz w:val="17"/>
          <w:szCs w:val="17"/>
        </w:rPr>
        <w:t xml:space="preserve"> </w:t>
      </w:r>
      <w:r>
        <w:rPr>
          <w:rFonts w:hint="default" w:ascii="Arial" w:hAnsi="Arial" w:cs="Arial"/>
          <w:sz w:val="17"/>
          <w:szCs w:val="17"/>
        </w:rPr>
        <w:t>as</w:t>
      </w:r>
      <w:r>
        <w:rPr>
          <w:rFonts w:hint="default" w:ascii="Arial" w:hAnsi="Arial" w:cs="Arial"/>
          <w:spacing w:val="-1"/>
          <w:sz w:val="17"/>
          <w:szCs w:val="17"/>
        </w:rPr>
        <w:t xml:space="preserve"> </w:t>
      </w:r>
      <w:r>
        <w:rPr>
          <w:rFonts w:hint="default" w:ascii="Arial" w:hAnsi="Arial" w:cs="Arial"/>
          <w:sz w:val="17"/>
          <w:szCs w:val="17"/>
        </w:rPr>
        <w:t>providências</w:t>
      </w:r>
      <w:r>
        <w:rPr>
          <w:rFonts w:hint="default" w:ascii="Arial" w:hAnsi="Arial" w:cs="Arial"/>
          <w:spacing w:val="-2"/>
          <w:sz w:val="17"/>
          <w:szCs w:val="17"/>
        </w:rPr>
        <w:t xml:space="preserve"> </w:t>
      </w:r>
      <w:r>
        <w:rPr>
          <w:rFonts w:hint="default" w:ascii="Arial" w:hAnsi="Arial" w:cs="Arial"/>
          <w:sz w:val="17"/>
          <w:szCs w:val="17"/>
        </w:rPr>
        <w:t>cabíveis.</w:t>
      </w:r>
    </w:p>
    <w:p w14:paraId="6161DE92">
      <w:pPr>
        <w:pStyle w:val="221"/>
        <w:keepNext w:val="0"/>
        <w:keepLines w:val="0"/>
        <w:pageBreakBefore w:val="0"/>
        <w:widowControl w:val="0"/>
        <w:tabs>
          <w:tab w:val="left" w:pos="565"/>
        </w:tabs>
        <w:kinsoku/>
        <w:wordWrap/>
        <w:overflowPunct/>
        <w:topLinePunct w:val="0"/>
        <w:autoSpaceDE w:val="0"/>
        <w:autoSpaceDN w:val="0"/>
        <w:bidi w:val="0"/>
        <w:adjustRightInd/>
        <w:snapToGrid/>
        <w:spacing w:line="240" w:lineRule="auto"/>
        <w:ind w:left="0" w:right="0"/>
        <w:contextualSpacing w:val="0"/>
        <w:jc w:val="both"/>
        <w:textAlignment w:val="auto"/>
        <w:rPr>
          <w:rFonts w:hint="default" w:ascii="Arial" w:hAnsi="Arial" w:cs="Arial"/>
          <w:sz w:val="17"/>
          <w:szCs w:val="17"/>
        </w:rPr>
      </w:pPr>
      <w:r>
        <w:rPr>
          <w:rFonts w:hint="default" w:ascii="Arial" w:hAnsi="Arial" w:cs="Arial"/>
          <w:sz w:val="17"/>
          <w:szCs w:val="17"/>
          <w:lang w:val="pt-BR"/>
        </w:rPr>
        <w:t xml:space="preserve">14.7 </w:t>
      </w:r>
      <w:r>
        <w:rPr>
          <w:rFonts w:hint="default" w:ascii="Arial" w:hAnsi="Arial" w:cs="Arial"/>
          <w:sz w:val="17"/>
          <w:szCs w:val="17"/>
        </w:rPr>
        <w:t>A fiscalização de que trata este item não exclui nem reduz a responsabilidade da</w:t>
      </w:r>
      <w:r>
        <w:rPr>
          <w:rFonts w:hint="default" w:ascii="Arial" w:hAnsi="Arial" w:cs="Arial"/>
          <w:spacing w:val="1"/>
          <w:sz w:val="17"/>
          <w:szCs w:val="17"/>
        </w:rPr>
        <w:t xml:space="preserve"> </w:t>
      </w:r>
      <w:r>
        <w:rPr>
          <w:rFonts w:hint="default" w:ascii="Arial" w:hAnsi="Arial" w:cs="Arial"/>
          <w:sz w:val="17"/>
          <w:szCs w:val="17"/>
        </w:rPr>
        <w:t>contratada,</w:t>
      </w:r>
      <w:r>
        <w:rPr>
          <w:rFonts w:hint="default" w:ascii="Arial" w:hAnsi="Arial" w:cs="Arial"/>
          <w:spacing w:val="-11"/>
          <w:sz w:val="17"/>
          <w:szCs w:val="17"/>
        </w:rPr>
        <w:t xml:space="preserve"> </w:t>
      </w:r>
      <w:r>
        <w:rPr>
          <w:rFonts w:hint="default" w:ascii="Arial" w:hAnsi="Arial" w:cs="Arial"/>
          <w:sz w:val="17"/>
          <w:szCs w:val="17"/>
        </w:rPr>
        <w:t>inclusive</w:t>
      </w:r>
      <w:r>
        <w:rPr>
          <w:rFonts w:hint="default" w:ascii="Arial" w:hAnsi="Arial" w:cs="Arial"/>
          <w:spacing w:val="-9"/>
          <w:sz w:val="17"/>
          <w:szCs w:val="17"/>
        </w:rPr>
        <w:t xml:space="preserve"> </w:t>
      </w:r>
      <w:r>
        <w:rPr>
          <w:rFonts w:hint="default" w:ascii="Arial" w:hAnsi="Arial" w:cs="Arial"/>
          <w:sz w:val="17"/>
          <w:szCs w:val="17"/>
        </w:rPr>
        <w:t>perante</w:t>
      </w:r>
      <w:r>
        <w:rPr>
          <w:rFonts w:hint="default" w:ascii="Arial" w:hAnsi="Arial" w:cs="Arial"/>
          <w:spacing w:val="-11"/>
          <w:sz w:val="17"/>
          <w:szCs w:val="17"/>
        </w:rPr>
        <w:t xml:space="preserve"> </w:t>
      </w:r>
      <w:r>
        <w:rPr>
          <w:rFonts w:hint="default" w:ascii="Arial" w:hAnsi="Arial" w:cs="Arial"/>
          <w:sz w:val="17"/>
          <w:szCs w:val="17"/>
        </w:rPr>
        <w:t>terceiros,</w:t>
      </w:r>
      <w:r>
        <w:rPr>
          <w:rFonts w:hint="default" w:ascii="Arial" w:hAnsi="Arial" w:cs="Arial"/>
          <w:spacing w:val="-10"/>
          <w:sz w:val="17"/>
          <w:szCs w:val="17"/>
        </w:rPr>
        <w:t xml:space="preserve"> </w:t>
      </w:r>
      <w:r>
        <w:rPr>
          <w:rFonts w:hint="default" w:ascii="Arial" w:hAnsi="Arial" w:cs="Arial"/>
          <w:sz w:val="17"/>
          <w:szCs w:val="17"/>
        </w:rPr>
        <w:t>por</w:t>
      </w:r>
      <w:r>
        <w:rPr>
          <w:rFonts w:hint="default" w:ascii="Arial" w:hAnsi="Arial" w:cs="Arial"/>
          <w:spacing w:val="-9"/>
          <w:sz w:val="17"/>
          <w:szCs w:val="17"/>
        </w:rPr>
        <w:t xml:space="preserve"> </w:t>
      </w:r>
      <w:r>
        <w:rPr>
          <w:rFonts w:hint="default" w:ascii="Arial" w:hAnsi="Arial" w:cs="Arial"/>
          <w:sz w:val="17"/>
          <w:szCs w:val="17"/>
        </w:rPr>
        <w:t>qualquer</w:t>
      </w:r>
      <w:r>
        <w:rPr>
          <w:rFonts w:hint="default" w:ascii="Arial" w:hAnsi="Arial" w:cs="Arial"/>
          <w:spacing w:val="-8"/>
          <w:sz w:val="17"/>
          <w:szCs w:val="17"/>
        </w:rPr>
        <w:t xml:space="preserve"> </w:t>
      </w:r>
      <w:r>
        <w:rPr>
          <w:rFonts w:hint="default" w:ascii="Arial" w:hAnsi="Arial" w:cs="Arial"/>
          <w:sz w:val="17"/>
          <w:szCs w:val="17"/>
        </w:rPr>
        <w:t>irregularidade,</w:t>
      </w:r>
      <w:r>
        <w:rPr>
          <w:rFonts w:hint="default" w:ascii="Arial" w:hAnsi="Arial" w:cs="Arial"/>
          <w:spacing w:val="-10"/>
          <w:sz w:val="17"/>
          <w:szCs w:val="17"/>
        </w:rPr>
        <w:t xml:space="preserve"> </w:t>
      </w:r>
      <w:r>
        <w:rPr>
          <w:rFonts w:hint="default" w:ascii="Arial" w:hAnsi="Arial" w:cs="Arial"/>
          <w:sz w:val="17"/>
          <w:szCs w:val="17"/>
        </w:rPr>
        <w:t>ainda</w:t>
      </w:r>
      <w:r>
        <w:rPr>
          <w:rFonts w:hint="default" w:ascii="Arial" w:hAnsi="Arial" w:cs="Arial"/>
          <w:spacing w:val="-11"/>
          <w:sz w:val="17"/>
          <w:szCs w:val="17"/>
        </w:rPr>
        <w:t xml:space="preserve"> </w:t>
      </w:r>
      <w:r>
        <w:rPr>
          <w:rFonts w:hint="default" w:ascii="Arial" w:hAnsi="Arial" w:cs="Arial"/>
          <w:sz w:val="17"/>
          <w:szCs w:val="17"/>
        </w:rPr>
        <w:t>que</w:t>
      </w:r>
      <w:r>
        <w:rPr>
          <w:rFonts w:hint="default" w:ascii="Arial" w:hAnsi="Arial" w:cs="Arial"/>
          <w:spacing w:val="-10"/>
          <w:sz w:val="17"/>
          <w:szCs w:val="17"/>
        </w:rPr>
        <w:t xml:space="preserve"> </w:t>
      </w:r>
      <w:r>
        <w:rPr>
          <w:rFonts w:hint="default" w:ascii="Arial" w:hAnsi="Arial" w:cs="Arial"/>
          <w:sz w:val="17"/>
          <w:szCs w:val="17"/>
        </w:rPr>
        <w:t>resultante</w:t>
      </w:r>
      <w:r>
        <w:rPr>
          <w:rFonts w:hint="default" w:ascii="Arial" w:hAnsi="Arial" w:cs="Arial"/>
          <w:spacing w:val="-11"/>
          <w:sz w:val="17"/>
          <w:szCs w:val="17"/>
        </w:rPr>
        <w:t xml:space="preserve"> </w:t>
      </w:r>
      <w:r>
        <w:rPr>
          <w:rFonts w:hint="default" w:ascii="Arial" w:hAnsi="Arial" w:cs="Arial"/>
          <w:sz w:val="17"/>
          <w:szCs w:val="17"/>
        </w:rPr>
        <w:t>de</w:t>
      </w:r>
      <w:r>
        <w:rPr>
          <w:rFonts w:hint="default" w:ascii="Arial" w:hAnsi="Arial" w:cs="Arial"/>
          <w:spacing w:val="-59"/>
          <w:sz w:val="17"/>
          <w:szCs w:val="17"/>
        </w:rPr>
        <w:t xml:space="preserve"> </w:t>
      </w:r>
      <w:r>
        <w:rPr>
          <w:rFonts w:hint="default" w:ascii="Arial" w:hAnsi="Arial" w:cs="Arial"/>
          <w:sz w:val="17"/>
          <w:szCs w:val="17"/>
        </w:rPr>
        <w:t>imperfeições</w:t>
      </w:r>
      <w:r>
        <w:rPr>
          <w:rFonts w:hint="default" w:ascii="Arial" w:hAnsi="Arial" w:cs="Arial"/>
          <w:spacing w:val="1"/>
          <w:sz w:val="17"/>
          <w:szCs w:val="17"/>
        </w:rPr>
        <w:t xml:space="preserve"> </w:t>
      </w:r>
      <w:r>
        <w:rPr>
          <w:rFonts w:hint="default" w:ascii="Arial" w:hAnsi="Arial" w:cs="Arial"/>
          <w:sz w:val="17"/>
          <w:szCs w:val="17"/>
        </w:rPr>
        <w:t>técnicas,</w:t>
      </w:r>
      <w:r>
        <w:rPr>
          <w:rFonts w:hint="default" w:ascii="Arial" w:hAnsi="Arial" w:cs="Arial"/>
          <w:spacing w:val="1"/>
          <w:sz w:val="17"/>
          <w:szCs w:val="17"/>
        </w:rPr>
        <w:t xml:space="preserve"> </w:t>
      </w:r>
      <w:r>
        <w:rPr>
          <w:rFonts w:hint="default" w:ascii="Arial" w:hAnsi="Arial" w:cs="Arial"/>
          <w:sz w:val="17"/>
          <w:szCs w:val="17"/>
        </w:rPr>
        <w:t>vícios</w:t>
      </w:r>
      <w:r>
        <w:rPr>
          <w:rFonts w:hint="default" w:ascii="Arial" w:hAnsi="Arial" w:cs="Arial"/>
          <w:spacing w:val="1"/>
          <w:sz w:val="17"/>
          <w:szCs w:val="17"/>
        </w:rPr>
        <w:t xml:space="preserve"> </w:t>
      </w:r>
      <w:r>
        <w:rPr>
          <w:rFonts w:hint="default" w:ascii="Arial" w:hAnsi="Arial" w:cs="Arial"/>
          <w:sz w:val="17"/>
          <w:szCs w:val="17"/>
        </w:rPr>
        <w:t>redibitórios,</w:t>
      </w:r>
      <w:r>
        <w:rPr>
          <w:rFonts w:hint="default" w:ascii="Arial" w:hAnsi="Arial" w:cs="Arial"/>
          <w:spacing w:val="1"/>
          <w:sz w:val="17"/>
          <w:szCs w:val="17"/>
        </w:rPr>
        <w:t xml:space="preserve"> </w:t>
      </w:r>
      <w:r>
        <w:rPr>
          <w:rFonts w:hint="default" w:ascii="Arial" w:hAnsi="Arial" w:cs="Arial"/>
          <w:sz w:val="17"/>
          <w:szCs w:val="17"/>
        </w:rPr>
        <w:t>ou</w:t>
      </w:r>
      <w:r>
        <w:rPr>
          <w:rFonts w:hint="default" w:ascii="Arial" w:hAnsi="Arial" w:cs="Arial"/>
          <w:spacing w:val="1"/>
          <w:sz w:val="17"/>
          <w:szCs w:val="17"/>
        </w:rPr>
        <w:t xml:space="preserve"> </w:t>
      </w:r>
      <w:r>
        <w:rPr>
          <w:rFonts w:hint="default" w:ascii="Arial" w:hAnsi="Arial" w:cs="Arial"/>
          <w:sz w:val="17"/>
          <w:szCs w:val="17"/>
        </w:rPr>
        <w:t>emprego</w:t>
      </w:r>
      <w:r>
        <w:rPr>
          <w:rFonts w:hint="default" w:ascii="Arial" w:hAnsi="Arial" w:cs="Arial"/>
          <w:spacing w:val="1"/>
          <w:sz w:val="17"/>
          <w:szCs w:val="17"/>
        </w:rPr>
        <w:t xml:space="preserve"> </w:t>
      </w:r>
      <w:r>
        <w:rPr>
          <w:rFonts w:hint="default" w:ascii="Arial" w:hAnsi="Arial" w:cs="Arial"/>
          <w:sz w:val="17"/>
          <w:szCs w:val="17"/>
        </w:rPr>
        <w:t>de</w:t>
      </w:r>
      <w:r>
        <w:rPr>
          <w:rFonts w:hint="default" w:ascii="Arial" w:hAnsi="Arial" w:cs="Arial"/>
          <w:spacing w:val="1"/>
          <w:sz w:val="17"/>
          <w:szCs w:val="17"/>
        </w:rPr>
        <w:t xml:space="preserve"> </w:t>
      </w:r>
      <w:r>
        <w:rPr>
          <w:rFonts w:hint="default" w:ascii="Arial" w:hAnsi="Arial" w:cs="Arial"/>
          <w:sz w:val="17"/>
          <w:szCs w:val="17"/>
        </w:rPr>
        <w:t>material</w:t>
      </w:r>
      <w:r>
        <w:rPr>
          <w:rFonts w:hint="default" w:ascii="Arial" w:hAnsi="Arial" w:cs="Arial"/>
          <w:spacing w:val="1"/>
          <w:sz w:val="17"/>
          <w:szCs w:val="17"/>
        </w:rPr>
        <w:t xml:space="preserve"> </w:t>
      </w:r>
      <w:r>
        <w:rPr>
          <w:rFonts w:hint="default" w:ascii="Arial" w:hAnsi="Arial" w:cs="Arial"/>
          <w:sz w:val="17"/>
          <w:szCs w:val="17"/>
        </w:rPr>
        <w:t>inadequado</w:t>
      </w:r>
      <w:r>
        <w:rPr>
          <w:rFonts w:hint="default" w:ascii="Arial" w:hAnsi="Arial" w:cs="Arial"/>
          <w:spacing w:val="1"/>
          <w:sz w:val="17"/>
          <w:szCs w:val="17"/>
        </w:rPr>
        <w:t xml:space="preserve"> </w:t>
      </w:r>
      <w:r>
        <w:rPr>
          <w:rFonts w:hint="default" w:ascii="Arial" w:hAnsi="Arial" w:cs="Arial"/>
          <w:sz w:val="17"/>
          <w:szCs w:val="17"/>
        </w:rPr>
        <w:t>ou</w:t>
      </w:r>
      <w:r>
        <w:rPr>
          <w:rFonts w:hint="default" w:ascii="Arial" w:hAnsi="Arial" w:cs="Arial"/>
          <w:spacing w:val="1"/>
          <w:sz w:val="17"/>
          <w:szCs w:val="17"/>
        </w:rPr>
        <w:t xml:space="preserve"> </w:t>
      </w:r>
      <w:r>
        <w:rPr>
          <w:rFonts w:hint="default" w:ascii="Arial" w:hAnsi="Arial" w:cs="Arial"/>
          <w:sz w:val="17"/>
          <w:szCs w:val="17"/>
        </w:rPr>
        <w:t>de</w:t>
      </w:r>
      <w:r>
        <w:rPr>
          <w:rFonts w:hint="default" w:ascii="Arial" w:hAnsi="Arial" w:cs="Arial"/>
          <w:spacing w:val="-59"/>
          <w:sz w:val="17"/>
          <w:szCs w:val="17"/>
        </w:rPr>
        <w:t xml:space="preserve"> </w:t>
      </w:r>
      <w:r>
        <w:rPr>
          <w:rFonts w:hint="default" w:ascii="Arial" w:hAnsi="Arial" w:cs="Arial"/>
          <w:sz w:val="17"/>
          <w:szCs w:val="17"/>
        </w:rPr>
        <w:t>qualidade</w:t>
      </w:r>
      <w:r>
        <w:rPr>
          <w:rFonts w:hint="default" w:ascii="Arial" w:hAnsi="Arial" w:cs="Arial"/>
          <w:spacing w:val="1"/>
          <w:sz w:val="17"/>
          <w:szCs w:val="17"/>
        </w:rPr>
        <w:t xml:space="preserve"> </w:t>
      </w:r>
      <w:r>
        <w:rPr>
          <w:rFonts w:hint="default" w:ascii="Arial" w:hAnsi="Arial" w:cs="Arial"/>
          <w:sz w:val="17"/>
          <w:szCs w:val="17"/>
        </w:rPr>
        <w:t>inferior,</w:t>
      </w:r>
      <w:r>
        <w:rPr>
          <w:rFonts w:hint="default" w:ascii="Arial" w:hAnsi="Arial" w:cs="Arial"/>
          <w:spacing w:val="1"/>
          <w:sz w:val="17"/>
          <w:szCs w:val="17"/>
        </w:rPr>
        <w:t xml:space="preserve"> </w:t>
      </w:r>
      <w:r>
        <w:rPr>
          <w:rFonts w:hint="default" w:ascii="Arial" w:hAnsi="Arial" w:cs="Arial"/>
          <w:sz w:val="17"/>
          <w:szCs w:val="17"/>
        </w:rPr>
        <w:t>e,</w:t>
      </w:r>
      <w:r>
        <w:rPr>
          <w:rFonts w:hint="default" w:ascii="Arial" w:hAnsi="Arial" w:cs="Arial"/>
          <w:spacing w:val="1"/>
          <w:sz w:val="17"/>
          <w:szCs w:val="17"/>
        </w:rPr>
        <w:t xml:space="preserve"> </w:t>
      </w:r>
      <w:r>
        <w:rPr>
          <w:rFonts w:hint="default" w:ascii="Arial" w:hAnsi="Arial" w:cs="Arial"/>
          <w:sz w:val="17"/>
          <w:szCs w:val="17"/>
        </w:rPr>
        <w:t>na</w:t>
      </w:r>
      <w:r>
        <w:rPr>
          <w:rFonts w:hint="default" w:ascii="Arial" w:hAnsi="Arial" w:cs="Arial"/>
          <w:spacing w:val="1"/>
          <w:sz w:val="17"/>
          <w:szCs w:val="17"/>
        </w:rPr>
        <w:t xml:space="preserve"> </w:t>
      </w:r>
      <w:r>
        <w:rPr>
          <w:rFonts w:hint="default" w:ascii="Arial" w:hAnsi="Arial" w:cs="Arial"/>
          <w:sz w:val="17"/>
          <w:szCs w:val="17"/>
        </w:rPr>
        <w:t>ocorrência</w:t>
      </w:r>
      <w:r>
        <w:rPr>
          <w:rFonts w:hint="default" w:ascii="Arial" w:hAnsi="Arial" w:cs="Arial"/>
          <w:spacing w:val="1"/>
          <w:sz w:val="17"/>
          <w:szCs w:val="17"/>
        </w:rPr>
        <w:t xml:space="preserve"> </w:t>
      </w:r>
      <w:r>
        <w:rPr>
          <w:rFonts w:hint="default" w:ascii="Arial" w:hAnsi="Arial" w:cs="Arial"/>
          <w:sz w:val="17"/>
          <w:szCs w:val="17"/>
        </w:rPr>
        <w:t>desta,</w:t>
      </w:r>
      <w:r>
        <w:rPr>
          <w:rFonts w:hint="default" w:ascii="Arial" w:hAnsi="Arial" w:cs="Arial"/>
          <w:spacing w:val="1"/>
          <w:sz w:val="17"/>
          <w:szCs w:val="17"/>
        </w:rPr>
        <w:t xml:space="preserve"> </w:t>
      </w:r>
      <w:r>
        <w:rPr>
          <w:rFonts w:hint="default" w:ascii="Arial" w:hAnsi="Arial" w:cs="Arial"/>
          <w:sz w:val="17"/>
          <w:szCs w:val="17"/>
        </w:rPr>
        <w:t>não</w:t>
      </w:r>
      <w:r>
        <w:rPr>
          <w:rFonts w:hint="default" w:ascii="Arial" w:hAnsi="Arial" w:cs="Arial"/>
          <w:spacing w:val="1"/>
          <w:sz w:val="17"/>
          <w:szCs w:val="17"/>
        </w:rPr>
        <w:t xml:space="preserve"> </w:t>
      </w:r>
      <w:r>
        <w:rPr>
          <w:rFonts w:hint="default" w:ascii="Arial" w:hAnsi="Arial" w:cs="Arial"/>
          <w:sz w:val="17"/>
          <w:szCs w:val="17"/>
        </w:rPr>
        <w:t>implica</w:t>
      </w:r>
      <w:r>
        <w:rPr>
          <w:rFonts w:hint="default" w:ascii="Arial" w:hAnsi="Arial" w:cs="Arial"/>
          <w:spacing w:val="1"/>
          <w:sz w:val="17"/>
          <w:szCs w:val="17"/>
        </w:rPr>
        <w:t xml:space="preserve"> </w:t>
      </w:r>
      <w:r>
        <w:rPr>
          <w:rFonts w:hint="default" w:ascii="Arial" w:hAnsi="Arial" w:cs="Arial"/>
          <w:sz w:val="17"/>
          <w:szCs w:val="17"/>
        </w:rPr>
        <w:t>em</w:t>
      </w:r>
      <w:r>
        <w:rPr>
          <w:rFonts w:hint="default" w:ascii="Arial" w:hAnsi="Arial" w:cs="Arial"/>
          <w:spacing w:val="1"/>
          <w:sz w:val="17"/>
          <w:szCs w:val="17"/>
        </w:rPr>
        <w:t xml:space="preserve"> </w:t>
      </w:r>
      <w:r>
        <w:rPr>
          <w:rFonts w:hint="default" w:ascii="Arial" w:hAnsi="Arial" w:cs="Arial"/>
          <w:sz w:val="17"/>
          <w:szCs w:val="17"/>
        </w:rPr>
        <w:t>corresponsabilidade</w:t>
      </w:r>
      <w:r>
        <w:rPr>
          <w:rFonts w:hint="default" w:ascii="Arial" w:hAnsi="Arial" w:cs="Arial"/>
          <w:spacing w:val="1"/>
          <w:sz w:val="17"/>
          <w:szCs w:val="17"/>
        </w:rPr>
        <w:t xml:space="preserve"> </w:t>
      </w:r>
      <w:r>
        <w:rPr>
          <w:rFonts w:hint="default" w:ascii="Arial" w:hAnsi="Arial" w:cs="Arial"/>
          <w:sz w:val="17"/>
          <w:szCs w:val="17"/>
        </w:rPr>
        <w:t>da</w:t>
      </w:r>
      <w:r>
        <w:rPr>
          <w:rFonts w:hint="default" w:ascii="Arial" w:hAnsi="Arial" w:cs="Arial"/>
          <w:spacing w:val="1"/>
          <w:sz w:val="17"/>
          <w:szCs w:val="17"/>
        </w:rPr>
        <w:t xml:space="preserve"> </w:t>
      </w:r>
      <w:r>
        <w:rPr>
          <w:rFonts w:hint="default" w:ascii="Arial" w:hAnsi="Arial" w:cs="Arial"/>
          <w:sz w:val="17"/>
          <w:szCs w:val="17"/>
        </w:rPr>
        <w:t>Administração ou de seus agentes e prepostos, de conformidade com  a Lei nº 14.133/2021.</w:t>
      </w:r>
    </w:p>
    <w:p w14:paraId="44C1B151">
      <w:pPr>
        <w:tabs>
          <w:tab w:val="left" w:pos="567"/>
        </w:tabs>
        <w:jc w:val="both"/>
        <w:rPr>
          <w:rFonts w:hint="default" w:ascii="Arial" w:hAnsi="Arial" w:cs="Arial"/>
          <w:bCs/>
          <w:sz w:val="17"/>
          <w:szCs w:val="17"/>
        </w:rPr>
      </w:pPr>
    </w:p>
    <w:p w14:paraId="5F93A5BD">
      <w:pPr>
        <w:jc w:val="both"/>
        <w:rPr>
          <w:rFonts w:hint="default" w:ascii="Arial" w:hAnsi="Arial" w:cs="Arial"/>
          <w:b/>
          <w:bCs/>
          <w:sz w:val="17"/>
          <w:szCs w:val="17"/>
        </w:rPr>
      </w:pPr>
      <w:r>
        <w:rPr>
          <w:rFonts w:hint="default" w:ascii="Arial" w:hAnsi="Arial" w:cs="Arial" w:eastAsiaTheme="minorHAnsi"/>
          <w:b/>
          <w:bCs/>
          <w:sz w:val="17"/>
          <w:szCs w:val="17"/>
        </w:rPr>
        <w:t xml:space="preserve">CLÁUSULA DÉCIMA QUINTA - DAS DISPOSIÇÕES FINAIS </w:t>
      </w:r>
    </w:p>
    <w:p w14:paraId="4791CCA4">
      <w:pPr>
        <w:jc w:val="both"/>
        <w:rPr>
          <w:rFonts w:hint="default" w:ascii="Arial" w:hAnsi="Arial" w:cs="Arial"/>
          <w:bCs/>
          <w:sz w:val="17"/>
          <w:szCs w:val="17"/>
        </w:rPr>
      </w:pPr>
      <w:r>
        <w:rPr>
          <w:rFonts w:hint="default" w:ascii="Arial" w:hAnsi="Arial" w:cs="Arial" w:eastAsiaTheme="minorHAnsi"/>
          <w:b/>
          <w:bCs/>
          <w:sz w:val="17"/>
          <w:szCs w:val="17"/>
        </w:rPr>
        <w:t xml:space="preserve">15.1. </w:t>
      </w:r>
      <w:r>
        <w:rPr>
          <w:rFonts w:hint="default" w:ascii="Arial" w:hAnsi="Arial" w:cs="Arial" w:eastAsiaTheme="minorHAnsi"/>
          <w:bCs/>
          <w:sz w:val="17"/>
          <w:szCs w:val="17"/>
        </w:rPr>
        <w:t>A questão decorrente da utilização da presente Ata, que não possam ser dirimidas administrativamente, serão processadas e julgadas na Justiça Estadual, no Foro da Cidade de Cataguases - MG, com exclusão de qualquer outro por mais privilegiado que seja, salvo nos casos previstos no art. 102, inciso I, alínea “d”, da Constituição Federal.</w:t>
      </w:r>
    </w:p>
    <w:p w14:paraId="4211CA06">
      <w:pPr>
        <w:jc w:val="both"/>
        <w:rPr>
          <w:rFonts w:hint="default" w:ascii="Arial" w:hAnsi="Arial" w:cs="Arial" w:eastAsiaTheme="minorHAnsi"/>
          <w:sz w:val="17"/>
          <w:szCs w:val="17"/>
        </w:rPr>
      </w:pPr>
      <w:r>
        <w:rPr>
          <w:rFonts w:hint="default" w:ascii="Arial" w:hAnsi="Arial" w:cs="Arial" w:eastAsiaTheme="minorHAnsi"/>
          <w:sz w:val="17"/>
          <w:szCs w:val="17"/>
        </w:rPr>
        <w:t>Cataguases, ___ de _de 202</w:t>
      </w:r>
      <w:r>
        <w:rPr>
          <w:rFonts w:hint="default" w:ascii="Arial" w:hAnsi="Arial" w:cs="Arial" w:eastAsiaTheme="minorHAnsi"/>
          <w:sz w:val="17"/>
          <w:szCs w:val="17"/>
          <w:lang w:val="pt-BR"/>
        </w:rPr>
        <w:t>5</w:t>
      </w:r>
      <w:r>
        <w:rPr>
          <w:rFonts w:hint="default" w:ascii="Arial" w:hAnsi="Arial" w:cs="Arial" w:eastAsiaTheme="minorHAnsi"/>
          <w:sz w:val="17"/>
          <w:szCs w:val="17"/>
        </w:rPr>
        <w:t>.</w:t>
      </w:r>
    </w:p>
    <w:p w14:paraId="3183E28D">
      <w:pPr>
        <w:jc w:val="both"/>
        <w:rPr>
          <w:rFonts w:hint="default" w:ascii="Arial" w:hAnsi="Arial" w:cs="Arial" w:eastAsiaTheme="minorHAnsi"/>
          <w:sz w:val="17"/>
          <w:szCs w:val="17"/>
        </w:rPr>
      </w:pPr>
    </w:p>
    <w:p w14:paraId="3FB00ECE">
      <w:pPr>
        <w:jc w:val="both"/>
        <w:rPr>
          <w:rFonts w:hint="default" w:ascii="Arial" w:hAnsi="Arial" w:cs="Arial" w:eastAsiaTheme="minorHAnsi"/>
          <w:bCs/>
          <w:color w:val="000000"/>
          <w:sz w:val="17"/>
          <w:szCs w:val="17"/>
        </w:rPr>
      </w:pPr>
      <w:r>
        <w:rPr>
          <w:rFonts w:hint="default" w:ascii="Arial" w:hAnsi="Arial" w:cs="Arial" w:eastAsiaTheme="minorHAnsi"/>
          <w:sz w:val="17"/>
          <w:szCs w:val="17"/>
        </w:rPr>
        <w:t>__________________________                                                           __________________________</w:t>
      </w:r>
      <w:r>
        <w:rPr>
          <w:rFonts w:hint="default" w:ascii="Arial" w:hAnsi="Arial" w:cs="Arial" w:eastAsiaTheme="minorHAnsi"/>
          <w:bCs/>
          <w:color w:val="000000"/>
          <w:sz w:val="17"/>
          <w:szCs w:val="17"/>
        </w:rPr>
        <w:t xml:space="preserve">         </w:t>
      </w:r>
    </w:p>
    <w:p w14:paraId="5C6CE951">
      <w:pPr>
        <w:jc w:val="both"/>
        <w:rPr>
          <w:rFonts w:hint="default" w:ascii="Arial" w:hAnsi="Arial" w:cs="Arial" w:eastAsiaTheme="minorHAnsi"/>
          <w:bCs/>
          <w:color w:val="000000"/>
          <w:sz w:val="17"/>
          <w:szCs w:val="17"/>
        </w:rPr>
      </w:pPr>
      <w:r>
        <w:rPr>
          <w:rFonts w:hint="default" w:ascii="Arial" w:hAnsi="Arial" w:cs="Arial" w:eastAsiaTheme="minorHAnsi"/>
          <w:bCs/>
          <w:color w:val="000000"/>
          <w:sz w:val="17"/>
          <w:szCs w:val="17"/>
        </w:rPr>
        <w:t xml:space="preserve">   Pregoeiro                                                                                                                Prefeito de Cataguases</w:t>
      </w:r>
    </w:p>
    <w:p w14:paraId="03A81B98">
      <w:pPr>
        <w:jc w:val="both"/>
        <w:rPr>
          <w:rFonts w:hint="default" w:ascii="Arial" w:hAnsi="Arial" w:cs="Arial" w:eastAsiaTheme="minorHAnsi"/>
          <w:sz w:val="17"/>
          <w:szCs w:val="17"/>
        </w:rPr>
      </w:pPr>
      <w:r>
        <w:rPr>
          <w:rFonts w:hint="default" w:ascii="Arial" w:hAnsi="Arial" w:cs="Arial" w:eastAsiaTheme="minorHAnsi"/>
          <w:sz w:val="17"/>
          <w:szCs w:val="17"/>
        </w:rPr>
        <w:t>_________________________                                                                __________________________</w:t>
      </w:r>
    </w:p>
    <w:p w14:paraId="4A995D89">
      <w:pPr>
        <w:jc w:val="both"/>
        <w:rPr>
          <w:rFonts w:hint="default" w:ascii="Arial" w:hAnsi="Arial" w:cs="Arial" w:eastAsiaTheme="minorHAnsi"/>
          <w:bCs/>
          <w:color w:val="000000"/>
          <w:sz w:val="18"/>
          <w:szCs w:val="18"/>
        </w:rPr>
      </w:pPr>
      <w:r>
        <w:rPr>
          <w:rFonts w:hint="default" w:ascii="Arial" w:hAnsi="Arial" w:cs="Arial" w:eastAsiaTheme="minorHAnsi"/>
          <w:bCs/>
          <w:color w:val="000000"/>
          <w:sz w:val="17"/>
          <w:szCs w:val="17"/>
        </w:rPr>
        <w:t>Procurador Geral do Município</w:t>
      </w:r>
      <w:r>
        <w:rPr>
          <w:rFonts w:hint="default" w:ascii="Arial" w:hAnsi="Arial" w:cs="Arial" w:eastAsiaTheme="minorHAnsi"/>
          <w:bCs/>
          <w:color w:val="000000"/>
          <w:sz w:val="18"/>
          <w:szCs w:val="18"/>
        </w:rPr>
        <w:tab/>
      </w:r>
      <w:r>
        <w:rPr>
          <w:rFonts w:hint="default" w:ascii="Arial" w:hAnsi="Arial" w:cs="Arial" w:eastAsiaTheme="minorHAnsi"/>
          <w:bCs/>
          <w:color w:val="000000"/>
          <w:sz w:val="18"/>
          <w:szCs w:val="18"/>
        </w:rPr>
        <w:tab/>
      </w:r>
    </w:p>
    <w:p w14:paraId="49BCAB67">
      <w:pPr>
        <w:jc w:val="both"/>
        <w:rPr>
          <w:rFonts w:hint="default" w:ascii="Arial" w:hAnsi="Arial" w:cs="Arial"/>
          <w:bCs/>
          <w:color w:val="000000"/>
          <w:sz w:val="18"/>
          <w:szCs w:val="18"/>
        </w:rPr>
      </w:pPr>
    </w:p>
    <w:p w14:paraId="23C5C68F">
      <w:pPr>
        <w:ind w:left="-284" w:firstLine="284"/>
        <w:jc w:val="both"/>
        <w:rPr>
          <w:rFonts w:hint="default" w:ascii="Arial" w:hAnsi="Arial" w:cs="Arial" w:eastAsiaTheme="minorHAnsi"/>
          <w:sz w:val="18"/>
          <w:szCs w:val="18"/>
        </w:rPr>
      </w:pPr>
    </w:p>
    <w:p w14:paraId="7B15C6D4">
      <w:pPr>
        <w:ind w:left="-284" w:firstLine="284"/>
        <w:jc w:val="both"/>
        <w:rPr>
          <w:rFonts w:hint="default" w:ascii="Arial" w:hAnsi="Arial" w:cs="Arial" w:eastAsiaTheme="minorHAnsi"/>
          <w:sz w:val="18"/>
          <w:szCs w:val="18"/>
        </w:rPr>
      </w:pPr>
    </w:p>
    <w:p w14:paraId="348F59DD">
      <w:pPr>
        <w:ind w:left="-284" w:firstLine="284"/>
        <w:jc w:val="both"/>
        <w:rPr>
          <w:rFonts w:hint="default" w:ascii="Arial" w:hAnsi="Arial" w:cs="Arial" w:eastAsiaTheme="minorHAnsi"/>
          <w:sz w:val="18"/>
          <w:szCs w:val="18"/>
        </w:rPr>
      </w:pPr>
    </w:p>
    <w:p w14:paraId="22ACE726">
      <w:pPr>
        <w:ind w:left="-284" w:firstLine="284"/>
        <w:jc w:val="both"/>
        <w:rPr>
          <w:rFonts w:hint="default" w:ascii="Arial" w:hAnsi="Arial" w:cs="Arial" w:eastAsiaTheme="minorHAnsi"/>
          <w:sz w:val="18"/>
          <w:szCs w:val="18"/>
        </w:rPr>
      </w:pPr>
    </w:p>
    <w:p w14:paraId="52AE475C">
      <w:pPr>
        <w:ind w:left="-284" w:firstLine="284"/>
        <w:jc w:val="both"/>
        <w:rPr>
          <w:rFonts w:hint="default" w:ascii="Arial" w:hAnsi="Arial" w:cs="Arial" w:eastAsiaTheme="minorHAnsi"/>
          <w:sz w:val="18"/>
          <w:szCs w:val="18"/>
        </w:rPr>
      </w:pPr>
    </w:p>
    <w:p w14:paraId="2ED7A690">
      <w:pPr>
        <w:ind w:left="-284" w:firstLine="284"/>
        <w:jc w:val="both"/>
        <w:rPr>
          <w:rFonts w:hint="default" w:ascii="Arial" w:hAnsi="Arial" w:cs="Arial" w:eastAsiaTheme="minorHAnsi"/>
          <w:sz w:val="18"/>
          <w:szCs w:val="18"/>
        </w:rPr>
      </w:pPr>
    </w:p>
    <w:p w14:paraId="36C3C864">
      <w:pPr>
        <w:ind w:left="-284" w:firstLine="284"/>
        <w:jc w:val="both"/>
        <w:rPr>
          <w:rFonts w:hint="default" w:ascii="Arial" w:hAnsi="Arial" w:cs="Arial" w:eastAsiaTheme="minorHAnsi"/>
          <w:sz w:val="18"/>
          <w:szCs w:val="18"/>
        </w:rPr>
      </w:pPr>
    </w:p>
    <w:p w14:paraId="3AE70D7C">
      <w:pPr>
        <w:ind w:left="-284" w:firstLine="284"/>
        <w:jc w:val="both"/>
        <w:rPr>
          <w:rFonts w:hint="default" w:ascii="Arial" w:hAnsi="Arial" w:cs="Arial" w:eastAsiaTheme="minorHAnsi"/>
          <w:sz w:val="18"/>
          <w:szCs w:val="18"/>
        </w:rPr>
      </w:pPr>
    </w:p>
    <w:p w14:paraId="7F26E908">
      <w:pPr>
        <w:ind w:left="-284" w:firstLine="284"/>
        <w:jc w:val="both"/>
        <w:rPr>
          <w:rFonts w:hint="default" w:ascii="Arial" w:hAnsi="Arial" w:cs="Arial" w:eastAsiaTheme="minorHAnsi"/>
          <w:sz w:val="18"/>
          <w:szCs w:val="18"/>
        </w:rPr>
      </w:pPr>
    </w:p>
    <w:p w14:paraId="699DB3AD">
      <w:pPr>
        <w:ind w:left="-284" w:firstLine="284"/>
        <w:jc w:val="both"/>
        <w:rPr>
          <w:rFonts w:hint="default" w:ascii="Arial" w:hAnsi="Arial" w:cs="Arial" w:eastAsiaTheme="minorHAnsi"/>
          <w:sz w:val="18"/>
          <w:szCs w:val="18"/>
        </w:rPr>
      </w:pPr>
    </w:p>
    <w:p w14:paraId="2C1CDB41">
      <w:pPr>
        <w:ind w:left="-284" w:firstLine="284"/>
        <w:jc w:val="both"/>
        <w:rPr>
          <w:rFonts w:hint="default" w:ascii="Arial" w:hAnsi="Arial" w:cs="Arial" w:eastAsiaTheme="minorHAnsi"/>
          <w:sz w:val="18"/>
          <w:szCs w:val="18"/>
        </w:rPr>
      </w:pPr>
    </w:p>
    <w:p w14:paraId="6CEB764F">
      <w:pPr>
        <w:ind w:left="-284" w:firstLine="284"/>
        <w:jc w:val="both"/>
        <w:rPr>
          <w:rFonts w:hint="default" w:ascii="Arial" w:hAnsi="Arial" w:cs="Arial" w:eastAsiaTheme="minorHAnsi"/>
          <w:sz w:val="18"/>
          <w:szCs w:val="18"/>
        </w:rPr>
      </w:pPr>
    </w:p>
    <w:p w14:paraId="38A31E90">
      <w:pPr>
        <w:ind w:left="-284" w:firstLine="284"/>
        <w:jc w:val="both"/>
        <w:rPr>
          <w:rFonts w:hint="default" w:ascii="Arial" w:hAnsi="Arial" w:cs="Arial" w:eastAsiaTheme="minorHAnsi"/>
          <w:sz w:val="18"/>
          <w:szCs w:val="18"/>
        </w:rPr>
      </w:pPr>
    </w:p>
    <w:p w14:paraId="54CDC6EB">
      <w:pPr>
        <w:ind w:left="-284" w:firstLine="284"/>
        <w:jc w:val="both"/>
        <w:rPr>
          <w:rFonts w:hint="default" w:ascii="Arial" w:hAnsi="Arial" w:cs="Arial" w:eastAsiaTheme="minorHAnsi"/>
          <w:sz w:val="18"/>
          <w:szCs w:val="18"/>
        </w:rPr>
      </w:pPr>
    </w:p>
    <w:p w14:paraId="0C9BFDBB">
      <w:pPr>
        <w:ind w:left="-284" w:firstLine="284"/>
        <w:jc w:val="both"/>
        <w:rPr>
          <w:rFonts w:hint="default" w:ascii="Arial" w:hAnsi="Arial" w:cs="Arial" w:eastAsiaTheme="minorHAnsi"/>
          <w:sz w:val="18"/>
          <w:szCs w:val="18"/>
        </w:rPr>
      </w:pPr>
    </w:p>
    <w:p w14:paraId="1DD31D57">
      <w:pPr>
        <w:ind w:left="-284" w:firstLine="284"/>
        <w:jc w:val="both"/>
        <w:rPr>
          <w:rFonts w:hint="default" w:ascii="Arial" w:hAnsi="Arial" w:cs="Arial" w:eastAsiaTheme="minorHAnsi"/>
          <w:sz w:val="18"/>
          <w:szCs w:val="18"/>
        </w:rPr>
      </w:pPr>
    </w:p>
    <w:p w14:paraId="67D5F42F">
      <w:pPr>
        <w:ind w:left="-284" w:firstLine="284"/>
        <w:jc w:val="both"/>
        <w:rPr>
          <w:rFonts w:hint="default" w:ascii="Arial" w:hAnsi="Arial" w:cs="Arial" w:eastAsiaTheme="minorHAnsi"/>
          <w:sz w:val="18"/>
          <w:szCs w:val="18"/>
        </w:rPr>
      </w:pPr>
    </w:p>
    <w:p w14:paraId="42AB61AD">
      <w:pPr>
        <w:ind w:left="-284" w:firstLine="284"/>
        <w:jc w:val="both"/>
        <w:rPr>
          <w:rFonts w:hint="default" w:ascii="Arial" w:hAnsi="Arial" w:cs="Arial" w:eastAsiaTheme="minorHAnsi"/>
          <w:sz w:val="18"/>
          <w:szCs w:val="18"/>
        </w:rPr>
      </w:pPr>
    </w:p>
    <w:p w14:paraId="0D977D12">
      <w:pPr>
        <w:ind w:left="-284" w:firstLine="284"/>
        <w:jc w:val="both"/>
        <w:rPr>
          <w:rFonts w:hint="default" w:ascii="Arial" w:hAnsi="Arial" w:cs="Arial" w:eastAsiaTheme="minorHAnsi"/>
          <w:sz w:val="18"/>
          <w:szCs w:val="18"/>
        </w:rPr>
      </w:pPr>
    </w:p>
    <w:p w14:paraId="4036C239">
      <w:pPr>
        <w:jc w:val="both"/>
        <w:rPr>
          <w:rFonts w:hint="default" w:ascii="Arial" w:hAnsi="Arial" w:cs="Arial" w:eastAsiaTheme="minorHAnsi"/>
          <w:sz w:val="18"/>
          <w:szCs w:val="18"/>
        </w:rPr>
      </w:pPr>
    </w:p>
    <w:p w14:paraId="3A0566F4">
      <w:pPr>
        <w:ind w:left="-284" w:firstLine="284"/>
        <w:jc w:val="both"/>
        <w:rPr>
          <w:rFonts w:hint="default" w:ascii="Arial" w:hAnsi="Arial" w:cs="Arial" w:eastAsiaTheme="minorHAnsi"/>
          <w:sz w:val="18"/>
          <w:szCs w:val="18"/>
        </w:rPr>
      </w:pPr>
    </w:p>
    <w:p w14:paraId="4B3C655B">
      <w:pPr>
        <w:jc w:val="center"/>
        <w:rPr>
          <w:rFonts w:hint="default" w:ascii="Arial" w:hAnsi="Arial" w:cs="Arial"/>
          <w:b/>
          <w:bCs/>
          <w:sz w:val="24"/>
          <w:szCs w:val="24"/>
        </w:rPr>
      </w:pPr>
      <w:r>
        <w:rPr>
          <w:rFonts w:hint="default" w:ascii="Arial" w:hAnsi="Arial" w:cs="Arial"/>
          <w:b/>
          <w:bCs/>
          <w:sz w:val="24"/>
          <w:szCs w:val="24"/>
        </w:rPr>
        <w:t>ANEXO IV</w:t>
      </w:r>
    </w:p>
    <w:p w14:paraId="5FC254C3">
      <w:pPr>
        <w:jc w:val="center"/>
        <w:rPr>
          <w:rFonts w:hint="default" w:ascii="Arial" w:hAnsi="Arial" w:cs="Arial"/>
          <w:b/>
          <w:bCs/>
          <w:sz w:val="18"/>
          <w:szCs w:val="18"/>
        </w:rPr>
      </w:pPr>
    </w:p>
    <w:p w14:paraId="6993D744">
      <w:pPr>
        <w:jc w:val="center"/>
        <w:rPr>
          <w:rFonts w:hint="default" w:ascii="Arial" w:hAnsi="Arial" w:cs="Arial"/>
          <w:b/>
          <w:bCs/>
          <w:sz w:val="24"/>
          <w:szCs w:val="24"/>
          <w:lang w:val="pt-BR"/>
        </w:rPr>
      </w:pPr>
      <w:r>
        <w:rPr>
          <w:rFonts w:hint="default" w:ascii="Arial" w:hAnsi="Arial" w:cs="Arial"/>
          <w:b/>
          <w:bCs/>
          <w:sz w:val="24"/>
          <w:szCs w:val="24"/>
        </w:rPr>
        <w:t xml:space="preserve">Processo Licitatório n° </w:t>
      </w:r>
      <w:r>
        <w:rPr>
          <w:rFonts w:hint="default" w:ascii="Arial" w:hAnsi="Arial" w:cs="Arial"/>
          <w:b/>
          <w:bCs/>
          <w:sz w:val="24"/>
          <w:szCs w:val="24"/>
          <w:lang w:val="pt-BR"/>
        </w:rPr>
        <w:t>002/2025</w:t>
      </w:r>
    </w:p>
    <w:p w14:paraId="4BB8EDA3">
      <w:pPr>
        <w:jc w:val="center"/>
        <w:rPr>
          <w:rFonts w:hint="default" w:ascii="Arial" w:hAnsi="Arial" w:cs="Arial"/>
          <w:b/>
          <w:bCs/>
          <w:sz w:val="24"/>
          <w:szCs w:val="24"/>
          <w:lang w:val="pt-BR"/>
        </w:rPr>
      </w:pPr>
      <w:r>
        <w:rPr>
          <w:rFonts w:hint="default" w:ascii="Arial" w:hAnsi="Arial" w:cs="Arial"/>
          <w:b/>
          <w:bCs/>
          <w:sz w:val="24"/>
          <w:szCs w:val="24"/>
        </w:rPr>
        <w:t xml:space="preserve">Pregão Eletrônico n° </w:t>
      </w:r>
      <w:r>
        <w:rPr>
          <w:rFonts w:hint="default" w:ascii="Arial" w:hAnsi="Arial" w:cs="Arial"/>
          <w:b/>
          <w:bCs/>
          <w:sz w:val="24"/>
          <w:szCs w:val="24"/>
          <w:lang w:val="pt-BR"/>
        </w:rPr>
        <w:t>002/2025</w:t>
      </w:r>
    </w:p>
    <w:p w14:paraId="4158C8D0">
      <w:pPr>
        <w:jc w:val="center"/>
        <w:rPr>
          <w:rFonts w:hint="default" w:ascii="Arial" w:hAnsi="Arial" w:cs="Arial"/>
          <w:b/>
          <w:bCs/>
          <w:sz w:val="24"/>
          <w:szCs w:val="24"/>
          <w:lang w:val="pt-BR"/>
        </w:rPr>
      </w:pPr>
      <w:r>
        <w:rPr>
          <w:rFonts w:hint="default" w:ascii="Arial" w:hAnsi="Arial" w:cs="Arial"/>
          <w:b/>
          <w:bCs/>
          <w:sz w:val="24"/>
          <w:szCs w:val="24"/>
        </w:rPr>
        <w:t xml:space="preserve">Registro de Preços n° </w:t>
      </w:r>
      <w:r>
        <w:rPr>
          <w:rFonts w:hint="default" w:ascii="Arial" w:hAnsi="Arial" w:cs="Arial"/>
          <w:b/>
          <w:bCs/>
          <w:sz w:val="24"/>
          <w:szCs w:val="24"/>
          <w:lang w:val="pt-BR"/>
        </w:rPr>
        <w:t>002/2025</w:t>
      </w:r>
    </w:p>
    <w:p w14:paraId="0BE57DBE">
      <w:pPr>
        <w:spacing w:line="200" w:lineRule="atLeast"/>
        <w:jc w:val="center"/>
        <w:rPr>
          <w:rFonts w:hint="default" w:ascii="Arial" w:hAnsi="Arial" w:cs="Arial"/>
          <w:b/>
          <w:sz w:val="24"/>
          <w:szCs w:val="24"/>
          <w:lang w:eastAsia="ar-SA"/>
        </w:rPr>
      </w:pPr>
    </w:p>
    <w:p w14:paraId="7780FF14">
      <w:pPr>
        <w:spacing w:line="200" w:lineRule="atLeast"/>
        <w:jc w:val="center"/>
        <w:rPr>
          <w:rFonts w:hint="default" w:ascii="Arial" w:hAnsi="Arial" w:cs="Arial"/>
          <w:b/>
          <w:sz w:val="18"/>
          <w:szCs w:val="18"/>
          <w:lang w:eastAsia="ar-SA"/>
        </w:rPr>
      </w:pPr>
    </w:p>
    <w:p w14:paraId="67F4CA57">
      <w:pPr>
        <w:autoSpaceDE w:val="0"/>
        <w:spacing w:line="200" w:lineRule="atLeast"/>
        <w:jc w:val="center"/>
        <w:rPr>
          <w:rFonts w:hint="default" w:ascii="Arial" w:hAnsi="Arial" w:cs="Arial"/>
          <w:b/>
          <w:sz w:val="18"/>
          <w:szCs w:val="18"/>
          <w:lang w:eastAsia="ar-SA"/>
        </w:rPr>
      </w:pPr>
      <w:r>
        <w:rPr>
          <w:rFonts w:hint="default" w:ascii="Arial" w:hAnsi="Arial" w:cs="Arial"/>
          <w:b/>
          <w:sz w:val="18"/>
          <w:szCs w:val="18"/>
          <w:lang w:eastAsia="ar-SA"/>
        </w:rPr>
        <w:t>MODELO DE DECLARAÇÃO</w:t>
      </w:r>
    </w:p>
    <w:p w14:paraId="34F6C7FF">
      <w:pPr>
        <w:autoSpaceDE w:val="0"/>
        <w:spacing w:line="200" w:lineRule="atLeast"/>
        <w:jc w:val="center"/>
        <w:rPr>
          <w:rFonts w:hint="default" w:ascii="Arial" w:hAnsi="Arial" w:cs="Arial"/>
          <w:b/>
          <w:bCs/>
          <w:sz w:val="18"/>
          <w:szCs w:val="18"/>
          <w:lang w:eastAsia="ar-SA"/>
        </w:rPr>
      </w:pPr>
    </w:p>
    <w:p w14:paraId="5C01CC08">
      <w:pPr>
        <w:autoSpaceDE w:val="0"/>
        <w:spacing w:line="200" w:lineRule="atLeast"/>
        <w:rPr>
          <w:rFonts w:hint="default" w:ascii="Arial" w:hAnsi="Arial" w:cs="Arial"/>
          <w:b/>
          <w:bCs/>
          <w:sz w:val="18"/>
          <w:szCs w:val="18"/>
          <w:lang w:eastAsia="ar-SA"/>
        </w:rPr>
      </w:pPr>
    </w:p>
    <w:p w14:paraId="165EF2CE">
      <w:pPr>
        <w:autoSpaceDE w:val="0"/>
        <w:spacing w:line="200" w:lineRule="atLeast"/>
        <w:rPr>
          <w:rFonts w:hint="default" w:ascii="Arial" w:hAnsi="Arial" w:cs="Arial"/>
          <w:b/>
          <w:bCs/>
          <w:sz w:val="18"/>
          <w:szCs w:val="18"/>
          <w:lang w:eastAsia="ar-SA"/>
        </w:rPr>
      </w:pPr>
    </w:p>
    <w:p w14:paraId="1BD34954">
      <w:pPr>
        <w:autoSpaceDE w:val="0"/>
        <w:spacing w:line="200" w:lineRule="atLeast"/>
        <w:rPr>
          <w:rFonts w:hint="default" w:ascii="Arial" w:hAnsi="Arial" w:cs="Arial"/>
          <w:b/>
          <w:bCs/>
          <w:sz w:val="18"/>
          <w:szCs w:val="18"/>
          <w:lang w:eastAsia="ar-SA"/>
        </w:rPr>
      </w:pPr>
    </w:p>
    <w:p w14:paraId="7A3D8D94">
      <w:pPr>
        <w:pStyle w:val="15"/>
        <w:ind w:firstLine="1134"/>
        <w:rPr>
          <w:rFonts w:hint="default" w:ascii="Arial" w:hAnsi="Arial" w:cs="Arial"/>
          <w:sz w:val="18"/>
          <w:szCs w:val="18"/>
        </w:rPr>
      </w:pPr>
      <w:r>
        <w:rPr>
          <w:rFonts w:hint="default" w:ascii="Arial" w:hAnsi="Arial" w:cs="Arial"/>
          <w:sz w:val="18"/>
          <w:szCs w:val="18"/>
        </w:rPr>
        <w:t>A Empresa _________________________________ inscrita no CNPJ sob o nº_________________________________,sediada (endereço completo), _______________________________________por seu representante abaixo assinado.</w:t>
      </w:r>
    </w:p>
    <w:p w14:paraId="11F8B01B">
      <w:pPr>
        <w:autoSpaceDE w:val="0"/>
        <w:spacing w:line="200" w:lineRule="atLeast"/>
        <w:rPr>
          <w:rFonts w:hint="default" w:ascii="Arial" w:hAnsi="Arial" w:cs="Arial"/>
          <w:b/>
          <w:bCs/>
          <w:sz w:val="18"/>
          <w:szCs w:val="18"/>
          <w:lang w:eastAsia="ar-SA"/>
        </w:rPr>
      </w:pPr>
    </w:p>
    <w:p w14:paraId="0A303699">
      <w:pPr>
        <w:autoSpaceDE w:val="0"/>
        <w:spacing w:line="200" w:lineRule="atLeast"/>
        <w:rPr>
          <w:rFonts w:hint="default" w:ascii="Arial" w:hAnsi="Arial" w:cs="Arial"/>
          <w:sz w:val="18"/>
          <w:szCs w:val="18"/>
          <w:lang w:eastAsia="ar-SA"/>
        </w:rPr>
      </w:pPr>
      <w:r>
        <w:rPr>
          <w:rFonts w:hint="default" w:ascii="Arial" w:hAnsi="Arial" w:cs="Arial"/>
          <w:sz w:val="18"/>
          <w:szCs w:val="18"/>
          <w:lang w:eastAsia="ar-SA"/>
        </w:rPr>
        <w:t xml:space="preserve">                                   </w:t>
      </w:r>
    </w:p>
    <w:p w14:paraId="15E498A1">
      <w:pPr>
        <w:autoSpaceDE w:val="0"/>
        <w:spacing w:line="200" w:lineRule="atLeast"/>
        <w:rPr>
          <w:rFonts w:hint="default" w:ascii="Arial" w:hAnsi="Arial" w:cs="Arial"/>
          <w:sz w:val="18"/>
          <w:szCs w:val="18"/>
          <w:lang w:eastAsia="ar-SA"/>
        </w:rPr>
      </w:pPr>
      <w:r>
        <w:rPr>
          <w:rFonts w:hint="default" w:ascii="Arial" w:hAnsi="Arial" w:cs="Arial"/>
          <w:sz w:val="18"/>
          <w:szCs w:val="18"/>
          <w:lang w:eastAsia="ar-SA"/>
        </w:rPr>
        <w:t xml:space="preserve">                                   </w:t>
      </w:r>
    </w:p>
    <w:p w14:paraId="65377F50">
      <w:pPr>
        <w:autoSpaceDE w:val="0"/>
        <w:spacing w:line="200" w:lineRule="atLeast"/>
        <w:jc w:val="both"/>
        <w:rPr>
          <w:rFonts w:hint="default" w:ascii="Arial" w:hAnsi="Arial" w:cs="Arial"/>
          <w:sz w:val="18"/>
          <w:szCs w:val="18"/>
          <w:lang w:eastAsia="ar-SA"/>
        </w:rPr>
      </w:pPr>
      <w:r>
        <w:rPr>
          <w:rFonts w:hint="default" w:ascii="Arial" w:hAnsi="Arial" w:cs="Arial"/>
          <w:sz w:val="18"/>
          <w:szCs w:val="18"/>
          <w:lang w:eastAsia="ar-SA"/>
        </w:rPr>
        <w:t xml:space="preserve">                                  DECLARA, sob as penas da Lei, para todos os efeitos legais que atende plenamente os requisitos de habilitação exigidos no processo licitatório, sob pena das sanções cabíveis; (inciso I do art. 63 da Lei 14.133/21).</w:t>
      </w:r>
    </w:p>
    <w:p w14:paraId="23474198">
      <w:pPr>
        <w:autoSpaceDE w:val="0"/>
        <w:spacing w:line="200" w:lineRule="atLeast"/>
        <w:ind w:left="0" w:leftChars="0" w:firstLine="1728" w:firstLineChars="960"/>
        <w:jc w:val="both"/>
        <w:rPr>
          <w:rFonts w:hint="default" w:ascii="Arial" w:hAnsi="Arial" w:cs="Arial"/>
          <w:sz w:val="18"/>
          <w:szCs w:val="18"/>
          <w:lang w:eastAsia="ar-SA"/>
        </w:rPr>
      </w:pPr>
      <w:r>
        <w:rPr>
          <w:rFonts w:hint="default" w:ascii="Arial" w:hAnsi="Arial" w:cs="Arial"/>
          <w:sz w:val="18"/>
          <w:szCs w:val="18"/>
          <w:lang w:val="pt-BR" w:eastAsia="ar-SA"/>
        </w:rPr>
        <w:t>D</w:t>
      </w:r>
      <w:r>
        <w:rPr>
          <w:rFonts w:hint="default" w:ascii="Arial" w:hAnsi="Arial" w:eastAsia="Calibri" w:cs="Arial"/>
          <w:sz w:val="18"/>
          <w:szCs w:val="18"/>
        </w:rPr>
        <w:t>eclara, sob as penas da lei se comprometer com o correto</w:t>
      </w:r>
      <w:r>
        <w:rPr>
          <w:rFonts w:hint="default" w:ascii="Arial" w:hAnsi="Arial" w:eastAsia="Calibri" w:cs="Arial"/>
          <w:sz w:val="18"/>
          <w:szCs w:val="18"/>
          <w:lang w:val="pt-BR"/>
        </w:rPr>
        <w:t xml:space="preserve"> </w:t>
      </w:r>
      <w:r>
        <w:rPr>
          <w:rFonts w:hint="default" w:ascii="Arial" w:hAnsi="Arial" w:eastAsia="Calibri" w:cs="Arial"/>
          <w:sz w:val="18"/>
          <w:szCs w:val="18"/>
        </w:rPr>
        <w:t>tratamento dos</w:t>
      </w:r>
      <w:r>
        <w:rPr>
          <w:rFonts w:hint="default" w:ascii="Arial" w:hAnsi="Arial" w:eastAsia="Calibri" w:cs="Arial"/>
          <w:sz w:val="18"/>
          <w:szCs w:val="18"/>
          <w:lang w:val="pt-BR"/>
        </w:rPr>
        <w:t xml:space="preserve"> </w:t>
      </w:r>
      <w:r>
        <w:rPr>
          <w:rFonts w:hint="default" w:ascii="Arial" w:hAnsi="Arial" w:eastAsia="Calibri" w:cs="Arial"/>
          <w:sz w:val="18"/>
          <w:szCs w:val="18"/>
        </w:rPr>
        <w:t>dados pessoais que por ventura venha a ter acesso por parte da licitante, com</w:t>
      </w:r>
      <w:r>
        <w:rPr>
          <w:rFonts w:hint="default" w:ascii="Arial" w:hAnsi="Arial" w:eastAsia="Calibri" w:cs="Arial"/>
          <w:sz w:val="18"/>
          <w:szCs w:val="18"/>
          <w:lang w:val="pt-BR"/>
        </w:rPr>
        <w:t xml:space="preserve"> </w:t>
      </w:r>
      <w:r>
        <w:rPr>
          <w:rFonts w:hint="default" w:ascii="Arial" w:hAnsi="Arial" w:eastAsia="Calibri" w:cs="Arial"/>
          <w:sz w:val="18"/>
          <w:szCs w:val="18"/>
        </w:rPr>
        <w:t>os dados e documentos disponibilizados e recebidos por meio deste edital para a realização do</w:t>
      </w:r>
      <w:r>
        <w:rPr>
          <w:rFonts w:hint="default" w:ascii="Arial" w:hAnsi="Arial" w:eastAsia="Calibri" w:cs="Arial"/>
          <w:sz w:val="18"/>
          <w:szCs w:val="18"/>
          <w:lang w:val="pt-BR"/>
        </w:rPr>
        <w:t xml:space="preserve"> </w:t>
      </w:r>
      <w:r>
        <w:rPr>
          <w:rFonts w:hint="default" w:ascii="Arial" w:hAnsi="Arial" w:eastAsia="Calibri" w:cs="Arial"/>
          <w:sz w:val="18"/>
          <w:szCs w:val="18"/>
        </w:rPr>
        <w:t>presente processo licitatório e informa que todos eles serão devidamente tratados sob a égide</w:t>
      </w:r>
      <w:r>
        <w:rPr>
          <w:rFonts w:hint="default" w:ascii="Arial" w:hAnsi="Arial" w:eastAsia="Calibri" w:cs="Arial"/>
          <w:sz w:val="18"/>
          <w:szCs w:val="18"/>
          <w:lang w:val="pt-BR"/>
        </w:rPr>
        <w:t xml:space="preserve"> </w:t>
      </w:r>
      <w:r>
        <w:rPr>
          <w:rFonts w:hint="default" w:ascii="Arial" w:hAnsi="Arial" w:eastAsia="Calibri" w:cs="Arial"/>
          <w:sz w:val="18"/>
          <w:szCs w:val="18"/>
        </w:rPr>
        <w:t>da Lei nº 13.709/18 – Lei Geral de Proteção de Dados (LGPD).</w:t>
      </w:r>
    </w:p>
    <w:p w14:paraId="7C39F15E">
      <w:pPr>
        <w:autoSpaceDE w:val="0"/>
        <w:spacing w:line="200" w:lineRule="atLeast"/>
        <w:jc w:val="both"/>
        <w:rPr>
          <w:rFonts w:hint="default" w:ascii="Arial" w:hAnsi="Arial" w:cs="Arial"/>
          <w:sz w:val="18"/>
          <w:szCs w:val="18"/>
          <w:lang w:eastAsia="ar-SA"/>
        </w:rPr>
      </w:pPr>
    </w:p>
    <w:p w14:paraId="0923897A">
      <w:pPr>
        <w:autoSpaceDE w:val="0"/>
        <w:spacing w:line="200" w:lineRule="atLeast"/>
        <w:rPr>
          <w:rFonts w:hint="default" w:ascii="Arial" w:hAnsi="Arial" w:cs="Arial"/>
          <w:sz w:val="18"/>
          <w:szCs w:val="18"/>
          <w:lang w:eastAsia="ar-SA"/>
        </w:rPr>
      </w:pPr>
    </w:p>
    <w:p w14:paraId="04CACDD2">
      <w:pPr>
        <w:autoSpaceDE w:val="0"/>
        <w:spacing w:line="200" w:lineRule="atLeast"/>
        <w:ind w:firstLine="1134"/>
        <w:jc w:val="both"/>
        <w:rPr>
          <w:rFonts w:hint="default" w:ascii="Arial" w:hAnsi="Arial" w:cs="Arial"/>
          <w:sz w:val="18"/>
          <w:szCs w:val="18"/>
          <w:lang w:eastAsia="ar-SA"/>
        </w:rPr>
      </w:pPr>
    </w:p>
    <w:p w14:paraId="5410B540">
      <w:pPr>
        <w:autoSpaceDE w:val="0"/>
        <w:spacing w:line="200" w:lineRule="atLeast"/>
        <w:rPr>
          <w:rFonts w:hint="default" w:ascii="Arial" w:hAnsi="Arial" w:cs="Arial"/>
          <w:sz w:val="18"/>
          <w:szCs w:val="18"/>
          <w:lang w:eastAsia="ar-SA"/>
        </w:rPr>
      </w:pPr>
    </w:p>
    <w:p w14:paraId="71E466BA">
      <w:pPr>
        <w:autoSpaceDE w:val="0"/>
        <w:spacing w:line="200" w:lineRule="atLeast"/>
        <w:rPr>
          <w:rFonts w:hint="default" w:ascii="Arial" w:hAnsi="Arial" w:cs="Arial"/>
          <w:i/>
          <w:iCs/>
          <w:sz w:val="18"/>
          <w:szCs w:val="18"/>
          <w:lang w:eastAsia="ar-SA"/>
        </w:rPr>
      </w:pPr>
    </w:p>
    <w:p w14:paraId="32500A88">
      <w:pPr>
        <w:pStyle w:val="329"/>
        <w:spacing w:before="0" w:after="0"/>
        <w:jc w:val="both"/>
        <w:rPr>
          <w:rFonts w:hint="default" w:ascii="Arial" w:hAnsi="Arial" w:cs="Arial"/>
          <w:sz w:val="18"/>
          <w:szCs w:val="18"/>
        </w:rPr>
      </w:pPr>
      <w:r>
        <w:rPr>
          <w:rFonts w:hint="default" w:ascii="Arial" w:hAnsi="Arial" w:cs="Arial"/>
          <w:sz w:val="18"/>
          <w:szCs w:val="18"/>
        </w:rPr>
        <w:t>Cataguases/MG, ________ de ________________ de 202</w:t>
      </w:r>
      <w:r>
        <w:rPr>
          <w:rFonts w:hint="default" w:ascii="Arial" w:hAnsi="Arial" w:cs="Arial"/>
          <w:sz w:val="18"/>
          <w:szCs w:val="18"/>
          <w:lang w:val="pt-BR"/>
        </w:rPr>
        <w:t>5</w:t>
      </w:r>
      <w:r>
        <w:rPr>
          <w:rFonts w:hint="default" w:ascii="Arial" w:hAnsi="Arial" w:cs="Arial"/>
          <w:sz w:val="18"/>
          <w:szCs w:val="18"/>
        </w:rPr>
        <w:t>.</w:t>
      </w:r>
    </w:p>
    <w:p w14:paraId="24469AD8">
      <w:pPr>
        <w:pStyle w:val="329"/>
        <w:spacing w:before="0" w:after="0"/>
        <w:jc w:val="center"/>
        <w:rPr>
          <w:rFonts w:hint="default" w:ascii="Arial" w:hAnsi="Arial" w:cs="Arial"/>
          <w:sz w:val="18"/>
          <w:szCs w:val="18"/>
        </w:rPr>
      </w:pPr>
    </w:p>
    <w:p w14:paraId="61398B7C">
      <w:pPr>
        <w:pStyle w:val="329"/>
        <w:spacing w:before="0" w:after="0"/>
        <w:jc w:val="both"/>
        <w:rPr>
          <w:rFonts w:hint="default" w:ascii="Arial" w:hAnsi="Arial" w:cs="Arial"/>
          <w:sz w:val="18"/>
          <w:szCs w:val="18"/>
        </w:rPr>
      </w:pPr>
    </w:p>
    <w:p w14:paraId="29421F48">
      <w:pPr>
        <w:pStyle w:val="329"/>
        <w:spacing w:before="0" w:after="0"/>
        <w:jc w:val="center"/>
        <w:rPr>
          <w:rFonts w:hint="default" w:ascii="Arial" w:hAnsi="Arial" w:cs="Arial"/>
          <w:sz w:val="18"/>
          <w:szCs w:val="18"/>
        </w:rPr>
      </w:pPr>
    </w:p>
    <w:p w14:paraId="35923FDF">
      <w:pPr>
        <w:pStyle w:val="329"/>
        <w:spacing w:before="0" w:after="0"/>
        <w:jc w:val="center"/>
        <w:rPr>
          <w:rFonts w:hint="default" w:ascii="Arial" w:hAnsi="Arial" w:cs="Arial"/>
          <w:sz w:val="18"/>
          <w:szCs w:val="18"/>
        </w:rPr>
      </w:pPr>
      <w:r>
        <w:rPr>
          <w:rFonts w:hint="default" w:ascii="Arial" w:hAnsi="Arial" w:cs="Arial"/>
          <w:sz w:val="18"/>
          <w:szCs w:val="18"/>
        </w:rPr>
        <w:t>____________________________________</w:t>
      </w:r>
    </w:p>
    <w:p w14:paraId="65E08D49">
      <w:pPr>
        <w:pStyle w:val="329"/>
        <w:spacing w:before="0" w:after="0"/>
        <w:jc w:val="center"/>
        <w:rPr>
          <w:rFonts w:hint="default" w:ascii="Arial" w:hAnsi="Arial" w:cs="Arial"/>
          <w:sz w:val="18"/>
          <w:szCs w:val="18"/>
        </w:rPr>
      </w:pPr>
      <w:r>
        <w:rPr>
          <w:rFonts w:hint="default" w:ascii="Arial" w:hAnsi="Arial" w:cs="Arial"/>
          <w:sz w:val="18"/>
          <w:szCs w:val="18"/>
        </w:rPr>
        <w:t>Ass. Responsável</w:t>
      </w:r>
    </w:p>
    <w:p w14:paraId="5718C7F3">
      <w:pPr>
        <w:autoSpaceDE w:val="0"/>
        <w:spacing w:line="200" w:lineRule="atLeast"/>
        <w:rPr>
          <w:rFonts w:hint="default" w:ascii="Arial" w:hAnsi="Arial" w:cs="Arial"/>
          <w:sz w:val="18"/>
          <w:szCs w:val="18"/>
          <w:lang w:eastAsia="ar-SA"/>
        </w:rPr>
      </w:pPr>
    </w:p>
    <w:p w14:paraId="0C13097E">
      <w:pPr>
        <w:pStyle w:val="329"/>
        <w:spacing w:before="0" w:after="0"/>
        <w:jc w:val="both"/>
        <w:rPr>
          <w:rFonts w:hint="default" w:ascii="Arial" w:hAnsi="Arial" w:cs="Arial"/>
          <w:sz w:val="18"/>
          <w:szCs w:val="18"/>
        </w:rPr>
      </w:pPr>
      <w:r>
        <w:rPr>
          <w:rFonts w:hint="default" w:ascii="Arial" w:hAnsi="Arial" w:cs="Arial"/>
          <w:sz w:val="18"/>
          <w:szCs w:val="18"/>
        </w:rPr>
        <w:tab/>
      </w:r>
      <w:r>
        <w:rPr>
          <w:rFonts w:hint="default" w:ascii="Arial" w:hAnsi="Arial" w:cs="Arial"/>
          <w:sz w:val="18"/>
          <w:szCs w:val="18"/>
        </w:rPr>
        <w:tab/>
      </w:r>
    </w:p>
    <w:p w14:paraId="407208B8">
      <w:pPr>
        <w:autoSpaceDE w:val="0"/>
        <w:autoSpaceDN w:val="0"/>
        <w:adjustRightInd w:val="0"/>
        <w:rPr>
          <w:rFonts w:hint="default" w:ascii="Arial" w:hAnsi="Arial" w:eastAsia="Calibri" w:cs="Arial"/>
          <w:color w:val="000000"/>
          <w:sz w:val="18"/>
          <w:szCs w:val="18"/>
          <w:lang w:eastAsia="en-US"/>
        </w:rPr>
      </w:pPr>
    </w:p>
    <w:p w14:paraId="73478AB7">
      <w:pPr>
        <w:jc w:val="both"/>
        <w:rPr>
          <w:rFonts w:hint="default" w:ascii="Arial" w:hAnsi="Arial" w:eastAsia="Calibri" w:cs="Arial"/>
          <w:color w:val="000000"/>
          <w:sz w:val="18"/>
          <w:szCs w:val="18"/>
          <w:lang w:eastAsia="en-US"/>
        </w:rPr>
      </w:pPr>
      <w:r>
        <w:rPr>
          <w:rFonts w:hint="default" w:ascii="Arial" w:hAnsi="Arial" w:eastAsia="Calibri" w:cs="Arial"/>
          <w:b/>
          <w:bCs/>
          <w:color w:val="000000"/>
          <w:sz w:val="18"/>
          <w:szCs w:val="18"/>
          <w:lang w:eastAsia="en-US"/>
        </w:rPr>
        <w:t xml:space="preserve">OBS: </w:t>
      </w:r>
      <w:r>
        <w:rPr>
          <w:rFonts w:hint="default" w:ascii="Arial" w:hAnsi="Arial" w:eastAsia="Calibri" w:cs="Arial"/>
          <w:color w:val="000000"/>
          <w:sz w:val="18"/>
          <w:szCs w:val="18"/>
          <w:lang w:eastAsia="en-US"/>
        </w:rPr>
        <w:t xml:space="preserve">1) Esta declaração deverá ser anexada no Sistema do Compras.gov.br como anexo da habilitação. </w:t>
      </w:r>
    </w:p>
    <w:p w14:paraId="6F6B4C6E">
      <w:pPr>
        <w:ind w:firstLine="567"/>
        <w:jc w:val="center"/>
        <w:rPr>
          <w:rFonts w:hint="default" w:ascii="Arial" w:hAnsi="Arial" w:cs="Arial"/>
          <w:b/>
          <w:bCs/>
          <w:sz w:val="18"/>
          <w:szCs w:val="18"/>
        </w:rPr>
      </w:pPr>
    </w:p>
    <w:p w14:paraId="25CA66E0">
      <w:pPr>
        <w:ind w:firstLine="567"/>
        <w:jc w:val="center"/>
        <w:rPr>
          <w:rFonts w:hint="default" w:ascii="Arial" w:hAnsi="Arial" w:cs="Arial"/>
          <w:b/>
          <w:bCs/>
          <w:sz w:val="18"/>
          <w:szCs w:val="18"/>
        </w:rPr>
      </w:pPr>
    </w:p>
    <w:p w14:paraId="4BBA421C">
      <w:pPr>
        <w:ind w:firstLine="567"/>
        <w:jc w:val="center"/>
        <w:rPr>
          <w:rFonts w:hint="default" w:ascii="Arial" w:hAnsi="Arial" w:cs="Arial"/>
          <w:b/>
          <w:bCs/>
          <w:sz w:val="18"/>
          <w:szCs w:val="18"/>
        </w:rPr>
      </w:pPr>
    </w:p>
    <w:p w14:paraId="77D037EB">
      <w:pPr>
        <w:ind w:firstLine="567"/>
        <w:jc w:val="center"/>
        <w:rPr>
          <w:rFonts w:hint="default" w:ascii="Arial" w:hAnsi="Arial" w:cs="Arial"/>
          <w:b/>
          <w:bCs/>
          <w:sz w:val="18"/>
          <w:szCs w:val="18"/>
        </w:rPr>
      </w:pPr>
    </w:p>
    <w:p w14:paraId="3C419562">
      <w:pPr>
        <w:ind w:firstLine="567"/>
        <w:jc w:val="center"/>
        <w:rPr>
          <w:rFonts w:hint="default" w:ascii="Arial" w:hAnsi="Arial" w:cs="Arial"/>
          <w:b/>
          <w:bCs/>
          <w:sz w:val="18"/>
          <w:szCs w:val="18"/>
        </w:rPr>
      </w:pPr>
    </w:p>
    <w:p w14:paraId="7FEAA091">
      <w:pPr>
        <w:ind w:firstLine="567"/>
        <w:jc w:val="center"/>
        <w:rPr>
          <w:rFonts w:hint="default" w:ascii="Arial" w:hAnsi="Arial" w:cs="Arial"/>
          <w:b/>
          <w:bCs/>
          <w:sz w:val="18"/>
          <w:szCs w:val="18"/>
        </w:rPr>
      </w:pPr>
    </w:p>
    <w:p w14:paraId="310F8C5C">
      <w:pPr>
        <w:ind w:firstLine="567"/>
        <w:jc w:val="center"/>
        <w:rPr>
          <w:rFonts w:hint="default" w:ascii="Arial" w:hAnsi="Arial" w:cs="Arial"/>
          <w:b/>
          <w:bCs/>
          <w:sz w:val="18"/>
          <w:szCs w:val="18"/>
        </w:rPr>
      </w:pPr>
    </w:p>
    <w:p w14:paraId="5D2EE9DC">
      <w:pPr>
        <w:ind w:firstLine="567"/>
        <w:jc w:val="center"/>
        <w:rPr>
          <w:rFonts w:hint="default" w:ascii="Arial" w:hAnsi="Arial" w:cs="Arial"/>
          <w:b/>
          <w:bCs/>
          <w:sz w:val="18"/>
          <w:szCs w:val="18"/>
        </w:rPr>
      </w:pPr>
    </w:p>
    <w:p w14:paraId="3AB54DC9">
      <w:pPr>
        <w:ind w:firstLine="567"/>
        <w:jc w:val="center"/>
        <w:rPr>
          <w:rFonts w:hint="default" w:ascii="Arial" w:hAnsi="Arial" w:cs="Arial"/>
          <w:b/>
          <w:bCs/>
          <w:sz w:val="18"/>
          <w:szCs w:val="18"/>
        </w:rPr>
      </w:pPr>
    </w:p>
    <w:p w14:paraId="1216EEB0">
      <w:pPr>
        <w:ind w:firstLine="567"/>
        <w:jc w:val="center"/>
        <w:rPr>
          <w:rFonts w:hint="default" w:ascii="Arial" w:hAnsi="Arial" w:cs="Arial"/>
          <w:b/>
          <w:bCs/>
          <w:sz w:val="18"/>
          <w:szCs w:val="18"/>
        </w:rPr>
      </w:pPr>
    </w:p>
    <w:p w14:paraId="5CCB3314">
      <w:pPr>
        <w:ind w:firstLine="567"/>
        <w:jc w:val="center"/>
        <w:rPr>
          <w:rFonts w:hint="default" w:ascii="Arial" w:hAnsi="Arial" w:cs="Arial"/>
          <w:b/>
          <w:bCs/>
          <w:sz w:val="18"/>
          <w:szCs w:val="18"/>
        </w:rPr>
      </w:pPr>
    </w:p>
    <w:p w14:paraId="1FFA58E3">
      <w:pPr>
        <w:ind w:firstLine="567"/>
        <w:jc w:val="center"/>
        <w:rPr>
          <w:rFonts w:hint="default" w:ascii="Arial" w:hAnsi="Arial" w:cs="Arial"/>
          <w:b/>
          <w:bCs/>
          <w:sz w:val="18"/>
          <w:szCs w:val="18"/>
        </w:rPr>
      </w:pPr>
    </w:p>
    <w:p w14:paraId="114327D2">
      <w:pPr>
        <w:ind w:firstLine="567"/>
        <w:jc w:val="center"/>
        <w:rPr>
          <w:rFonts w:hint="default" w:ascii="Arial" w:hAnsi="Arial" w:cs="Arial"/>
          <w:b/>
          <w:bCs/>
          <w:sz w:val="18"/>
          <w:szCs w:val="18"/>
        </w:rPr>
      </w:pPr>
    </w:p>
    <w:p w14:paraId="56FA44B6">
      <w:pPr>
        <w:ind w:firstLine="567"/>
        <w:jc w:val="center"/>
        <w:rPr>
          <w:rFonts w:hint="default" w:ascii="Arial" w:hAnsi="Arial" w:cs="Arial"/>
          <w:b/>
          <w:bCs/>
          <w:sz w:val="18"/>
          <w:szCs w:val="18"/>
        </w:rPr>
      </w:pPr>
    </w:p>
    <w:p w14:paraId="6D0D83C5">
      <w:pPr>
        <w:ind w:firstLine="567"/>
        <w:jc w:val="center"/>
        <w:rPr>
          <w:rFonts w:hint="default" w:ascii="Arial" w:hAnsi="Arial" w:cs="Arial"/>
          <w:b/>
          <w:bCs/>
          <w:sz w:val="18"/>
          <w:szCs w:val="18"/>
        </w:rPr>
      </w:pPr>
    </w:p>
    <w:p w14:paraId="3AACFEA8">
      <w:pPr>
        <w:ind w:firstLine="567"/>
        <w:jc w:val="center"/>
        <w:rPr>
          <w:rFonts w:hint="default" w:ascii="Arial" w:hAnsi="Arial" w:cs="Arial"/>
          <w:b/>
          <w:bCs/>
          <w:sz w:val="18"/>
          <w:szCs w:val="18"/>
        </w:rPr>
      </w:pPr>
    </w:p>
    <w:p w14:paraId="2F446DE9">
      <w:pPr>
        <w:ind w:firstLine="567"/>
        <w:jc w:val="center"/>
        <w:rPr>
          <w:rFonts w:hint="default" w:ascii="Arial" w:hAnsi="Arial" w:cs="Arial"/>
          <w:b/>
          <w:bCs/>
          <w:sz w:val="18"/>
          <w:szCs w:val="18"/>
        </w:rPr>
      </w:pPr>
    </w:p>
    <w:p w14:paraId="1C5EC892">
      <w:pPr>
        <w:ind w:firstLine="567"/>
        <w:jc w:val="center"/>
        <w:rPr>
          <w:rFonts w:hint="default" w:ascii="Arial" w:hAnsi="Arial" w:cs="Arial"/>
          <w:b/>
          <w:bCs/>
          <w:sz w:val="18"/>
          <w:szCs w:val="18"/>
        </w:rPr>
      </w:pPr>
    </w:p>
    <w:p w14:paraId="77B255FD">
      <w:pPr>
        <w:ind w:firstLine="567"/>
        <w:jc w:val="center"/>
        <w:rPr>
          <w:rFonts w:hint="default" w:ascii="Arial" w:hAnsi="Arial" w:cs="Arial"/>
          <w:b/>
          <w:bCs/>
          <w:sz w:val="18"/>
          <w:szCs w:val="18"/>
        </w:rPr>
      </w:pPr>
    </w:p>
    <w:p w14:paraId="4BDCF84E">
      <w:pPr>
        <w:ind w:firstLine="567"/>
        <w:jc w:val="center"/>
        <w:rPr>
          <w:rFonts w:hint="default" w:ascii="Arial" w:hAnsi="Arial" w:cs="Arial"/>
          <w:b/>
          <w:bCs/>
          <w:sz w:val="18"/>
          <w:szCs w:val="18"/>
        </w:rPr>
      </w:pPr>
    </w:p>
    <w:p w14:paraId="17D04015">
      <w:pPr>
        <w:ind w:firstLine="567"/>
        <w:jc w:val="center"/>
        <w:rPr>
          <w:rFonts w:hint="default" w:ascii="Arial" w:hAnsi="Arial" w:cs="Arial"/>
          <w:b/>
          <w:bCs/>
          <w:sz w:val="18"/>
          <w:szCs w:val="18"/>
        </w:rPr>
      </w:pPr>
    </w:p>
    <w:p w14:paraId="32301697">
      <w:pPr>
        <w:ind w:firstLine="567"/>
        <w:jc w:val="center"/>
        <w:rPr>
          <w:rFonts w:hint="default" w:ascii="Arial" w:hAnsi="Arial" w:cs="Arial"/>
          <w:b/>
          <w:bCs/>
          <w:sz w:val="18"/>
          <w:szCs w:val="18"/>
        </w:rPr>
      </w:pPr>
    </w:p>
    <w:p w14:paraId="441FFD56">
      <w:pPr>
        <w:ind w:firstLine="567"/>
        <w:jc w:val="center"/>
        <w:rPr>
          <w:rFonts w:hint="default" w:ascii="Arial" w:hAnsi="Arial" w:cs="Arial"/>
          <w:b/>
          <w:bCs/>
          <w:sz w:val="18"/>
          <w:szCs w:val="18"/>
        </w:rPr>
      </w:pPr>
    </w:p>
    <w:p w14:paraId="2B141FC0">
      <w:pPr>
        <w:ind w:firstLine="567"/>
        <w:jc w:val="center"/>
        <w:rPr>
          <w:rFonts w:hint="default" w:ascii="Arial" w:hAnsi="Arial" w:cs="Arial"/>
          <w:b/>
          <w:bCs/>
          <w:sz w:val="18"/>
          <w:szCs w:val="18"/>
        </w:rPr>
      </w:pPr>
    </w:p>
    <w:p w14:paraId="45480D7C">
      <w:pPr>
        <w:ind w:firstLine="567"/>
        <w:jc w:val="center"/>
        <w:rPr>
          <w:rFonts w:hint="default" w:ascii="Arial" w:hAnsi="Arial" w:cs="Arial"/>
          <w:b/>
          <w:bCs/>
          <w:sz w:val="18"/>
          <w:szCs w:val="18"/>
        </w:rPr>
      </w:pPr>
    </w:p>
    <w:p w14:paraId="4DE61BFA">
      <w:pPr>
        <w:ind w:firstLine="567"/>
        <w:jc w:val="center"/>
        <w:rPr>
          <w:rFonts w:hint="default" w:ascii="Arial" w:hAnsi="Arial" w:cs="Arial"/>
          <w:b/>
          <w:bCs/>
          <w:sz w:val="18"/>
          <w:szCs w:val="18"/>
        </w:rPr>
      </w:pPr>
    </w:p>
    <w:p w14:paraId="524EF816">
      <w:pPr>
        <w:jc w:val="both"/>
        <w:rPr>
          <w:rFonts w:hint="default" w:ascii="Arial" w:hAnsi="Arial" w:cs="Arial"/>
          <w:b/>
          <w:bCs/>
          <w:sz w:val="18"/>
          <w:szCs w:val="18"/>
        </w:rPr>
      </w:pPr>
    </w:p>
    <w:p w14:paraId="6B3500CE">
      <w:pPr>
        <w:ind w:firstLine="567"/>
        <w:jc w:val="center"/>
        <w:rPr>
          <w:rFonts w:hint="default" w:ascii="Arial" w:hAnsi="Arial" w:cs="Arial"/>
          <w:b/>
          <w:bCs/>
          <w:sz w:val="18"/>
          <w:szCs w:val="18"/>
        </w:rPr>
      </w:pPr>
    </w:p>
    <w:p w14:paraId="772F460C">
      <w:pPr>
        <w:jc w:val="center"/>
        <w:rPr>
          <w:rFonts w:hint="default" w:ascii="Arial" w:hAnsi="Arial" w:cs="Arial"/>
          <w:b/>
          <w:bCs/>
          <w:sz w:val="24"/>
          <w:szCs w:val="24"/>
        </w:rPr>
      </w:pPr>
      <w:r>
        <w:rPr>
          <w:rFonts w:hint="default" w:ascii="Arial" w:hAnsi="Arial" w:cs="Arial"/>
          <w:b/>
          <w:bCs/>
          <w:sz w:val="24"/>
          <w:szCs w:val="24"/>
        </w:rPr>
        <w:t>ANEXO V</w:t>
      </w:r>
    </w:p>
    <w:p w14:paraId="31F30932">
      <w:pPr>
        <w:jc w:val="center"/>
        <w:rPr>
          <w:rFonts w:hint="default" w:ascii="Arial" w:hAnsi="Arial" w:cs="Arial"/>
          <w:b/>
          <w:bCs/>
          <w:sz w:val="18"/>
          <w:szCs w:val="18"/>
        </w:rPr>
      </w:pPr>
    </w:p>
    <w:p w14:paraId="1B5FEB70">
      <w:pPr>
        <w:jc w:val="center"/>
        <w:rPr>
          <w:rFonts w:hint="default" w:ascii="Arial" w:hAnsi="Arial" w:cs="Arial"/>
          <w:b/>
          <w:bCs/>
          <w:sz w:val="24"/>
          <w:szCs w:val="24"/>
          <w:lang w:val="pt-BR"/>
        </w:rPr>
      </w:pPr>
      <w:r>
        <w:rPr>
          <w:rFonts w:hint="default" w:ascii="Arial" w:hAnsi="Arial" w:cs="Arial"/>
          <w:b/>
          <w:bCs/>
          <w:sz w:val="24"/>
          <w:szCs w:val="24"/>
        </w:rPr>
        <w:t xml:space="preserve">Processo Licitatório n° </w:t>
      </w:r>
      <w:r>
        <w:rPr>
          <w:rFonts w:hint="default" w:ascii="Arial" w:hAnsi="Arial" w:cs="Arial"/>
          <w:b/>
          <w:bCs/>
          <w:sz w:val="24"/>
          <w:szCs w:val="24"/>
          <w:lang w:val="pt-BR"/>
        </w:rPr>
        <w:t>002/2025</w:t>
      </w:r>
    </w:p>
    <w:p w14:paraId="7B2A8694">
      <w:pPr>
        <w:jc w:val="center"/>
        <w:rPr>
          <w:rFonts w:hint="default" w:ascii="Arial" w:hAnsi="Arial" w:cs="Arial"/>
          <w:b/>
          <w:bCs/>
          <w:sz w:val="24"/>
          <w:szCs w:val="24"/>
          <w:lang w:val="pt-BR"/>
        </w:rPr>
      </w:pPr>
      <w:r>
        <w:rPr>
          <w:rFonts w:hint="default" w:ascii="Arial" w:hAnsi="Arial" w:cs="Arial"/>
          <w:b/>
          <w:bCs/>
          <w:sz w:val="24"/>
          <w:szCs w:val="24"/>
        </w:rPr>
        <w:t xml:space="preserve">Pregão Eletrônico n° </w:t>
      </w:r>
      <w:r>
        <w:rPr>
          <w:rFonts w:hint="default" w:ascii="Arial" w:hAnsi="Arial" w:cs="Arial"/>
          <w:b/>
          <w:bCs/>
          <w:sz w:val="24"/>
          <w:szCs w:val="24"/>
          <w:lang w:val="pt-BR"/>
        </w:rPr>
        <w:t>002/2025</w:t>
      </w:r>
    </w:p>
    <w:p w14:paraId="68ABACD2">
      <w:pPr>
        <w:jc w:val="center"/>
        <w:rPr>
          <w:rFonts w:hint="default" w:ascii="Arial" w:hAnsi="Arial" w:cs="Arial"/>
          <w:b/>
          <w:bCs/>
          <w:sz w:val="24"/>
          <w:szCs w:val="24"/>
          <w:lang w:val="pt-BR"/>
        </w:rPr>
      </w:pPr>
      <w:r>
        <w:rPr>
          <w:rFonts w:hint="default" w:ascii="Arial" w:hAnsi="Arial" w:cs="Arial"/>
          <w:b/>
          <w:bCs/>
          <w:sz w:val="24"/>
          <w:szCs w:val="24"/>
        </w:rPr>
        <w:t xml:space="preserve">Registro de Preços n° </w:t>
      </w:r>
      <w:r>
        <w:rPr>
          <w:rFonts w:hint="default" w:ascii="Arial" w:hAnsi="Arial" w:cs="Arial"/>
          <w:b/>
          <w:bCs/>
          <w:sz w:val="24"/>
          <w:szCs w:val="24"/>
          <w:lang w:val="pt-BR"/>
        </w:rPr>
        <w:t>002/2025</w:t>
      </w:r>
    </w:p>
    <w:p w14:paraId="68A3F3C4">
      <w:pPr>
        <w:spacing w:line="200" w:lineRule="atLeast"/>
        <w:jc w:val="center"/>
        <w:rPr>
          <w:rFonts w:hint="default" w:ascii="Arial" w:hAnsi="Arial" w:cs="Arial"/>
          <w:b/>
          <w:sz w:val="24"/>
          <w:szCs w:val="24"/>
          <w:lang w:eastAsia="ar-SA"/>
        </w:rPr>
      </w:pPr>
    </w:p>
    <w:p w14:paraId="4A702E93">
      <w:pPr>
        <w:spacing w:line="200" w:lineRule="atLeast"/>
        <w:jc w:val="center"/>
        <w:rPr>
          <w:rFonts w:hint="default" w:ascii="Arial" w:hAnsi="Arial" w:cs="Arial"/>
          <w:b/>
          <w:sz w:val="18"/>
          <w:szCs w:val="18"/>
          <w:lang w:eastAsia="ar-SA"/>
        </w:rPr>
      </w:pPr>
    </w:p>
    <w:p w14:paraId="62AD14CF">
      <w:pPr>
        <w:spacing w:line="200" w:lineRule="atLeast"/>
        <w:jc w:val="center"/>
        <w:rPr>
          <w:rFonts w:hint="default" w:ascii="Arial" w:hAnsi="Arial" w:cs="Arial"/>
          <w:b/>
          <w:sz w:val="18"/>
          <w:szCs w:val="18"/>
          <w:lang w:eastAsia="ar-SA"/>
        </w:rPr>
      </w:pPr>
    </w:p>
    <w:p w14:paraId="716882BC">
      <w:pPr>
        <w:autoSpaceDE w:val="0"/>
        <w:spacing w:line="200" w:lineRule="atLeast"/>
        <w:jc w:val="center"/>
        <w:rPr>
          <w:rFonts w:hint="default" w:ascii="Arial" w:hAnsi="Arial" w:cs="Arial"/>
          <w:b/>
          <w:sz w:val="18"/>
          <w:szCs w:val="18"/>
          <w:lang w:eastAsia="ar-SA"/>
        </w:rPr>
      </w:pPr>
      <w:r>
        <w:rPr>
          <w:rFonts w:hint="default" w:ascii="Arial" w:hAnsi="Arial" w:cs="Arial"/>
          <w:b/>
          <w:sz w:val="18"/>
          <w:szCs w:val="18"/>
          <w:lang w:eastAsia="ar-SA"/>
        </w:rPr>
        <w:t>MODELO DE DECLARAÇÃO</w:t>
      </w:r>
    </w:p>
    <w:p w14:paraId="0BB11110">
      <w:pPr>
        <w:autoSpaceDE w:val="0"/>
        <w:spacing w:line="200" w:lineRule="atLeast"/>
        <w:jc w:val="center"/>
        <w:rPr>
          <w:rFonts w:hint="default" w:ascii="Arial" w:hAnsi="Arial" w:cs="Arial"/>
          <w:b/>
          <w:bCs/>
          <w:sz w:val="18"/>
          <w:szCs w:val="18"/>
          <w:lang w:eastAsia="ar-SA"/>
        </w:rPr>
      </w:pPr>
    </w:p>
    <w:p w14:paraId="1627BA3A">
      <w:pPr>
        <w:autoSpaceDE w:val="0"/>
        <w:spacing w:line="200" w:lineRule="atLeast"/>
        <w:rPr>
          <w:rFonts w:hint="default" w:ascii="Arial" w:hAnsi="Arial" w:cs="Arial"/>
          <w:b/>
          <w:bCs/>
          <w:sz w:val="18"/>
          <w:szCs w:val="18"/>
          <w:lang w:eastAsia="ar-SA"/>
        </w:rPr>
      </w:pPr>
    </w:p>
    <w:p w14:paraId="151E0E51">
      <w:pPr>
        <w:autoSpaceDE w:val="0"/>
        <w:spacing w:line="200" w:lineRule="atLeast"/>
        <w:rPr>
          <w:rFonts w:hint="default" w:ascii="Arial" w:hAnsi="Arial" w:cs="Arial"/>
          <w:b/>
          <w:bCs/>
          <w:sz w:val="18"/>
          <w:szCs w:val="18"/>
          <w:lang w:eastAsia="ar-SA"/>
        </w:rPr>
      </w:pPr>
    </w:p>
    <w:p w14:paraId="6695A1A6">
      <w:pPr>
        <w:autoSpaceDE w:val="0"/>
        <w:spacing w:line="200" w:lineRule="atLeast"/>
        <w:rPr>
          <w:rFonts w:hint="default" w:ascii="Arial" w:hAnsi="Arial" w:cs="Arial"/>
          <w:b/>
          <w:bCs/>
          <w:sz w:val="18"/>
          <w:szCs w:val="18"/>
          <w:lang w:eastAsia="ar-SA"/>
        </w:rPr>
      </w:pPr>
    </w:p>
    <w:p w14:paraId="674043B0">
      <w:pPr>
        <w:pStyle w:val="15"/>
        <w:ind w:firstLine="1134"/>
        <w:rPr>
          <w:rFonts w:hint="default" w:ascii="Arial" w:hAnsi="Arial" w:cs="Arial"/>
          <w:sz w:val="18"/>
          <w:szCs w:val="18"/>
        </w:rPr>
      </w:pPr>
      <w:r>
        <w:rPr>
          <w:rFonts w:hint="default" w:ascii="Arial" w:hAnsi="Arial" w:cs="Arial"/>
          <w:sz w:val="18"/>
          <w:szCs w:val="18"/>
        </w:rPr>
        <w:t>A Empresa _________________________________ inscrita no CNPJ sob  nº_________________________________,sediada (endereço completo), _______________________________________por seu representante abaixo assinado.</w:t>
      </w:r>
    </w:p>
    <w:p w14:paraId="05CB3D7D">
      <w:pPr>
        <w:autoSpaceDE w:val="0"/>
        <w:spacing w:line="200" w:lineRule="atLeast"/>
        <w:rPr>
          <w:rFonts w:hint="default" w:ascii="Arial" w:hAnsi="Arial" w:cs="Arial"/>
          <w:sz w:val="18"/>
          <w:szCs w:val="18"/>
          <w:lang w:eastAsia="ar-SA"/>
        </w:rPr>
      </w:pPr>
      <w:r>
        <w:rPr>
          <w:rFonts w:hint="default" w:ascii="Arial" w:hAnsi="Arial" w:cs="Arial"/>
          <w:sz w:val="18"/>
          <w:szCs w:val="18"/>
          <w:lang w:eastAsia="ar-SA"/>
        </w:rPr>
        <w:t xml:space="preserve">                                    </w:t>
      </w:r>
    </w:p>
    <w:p w14:paraId="636AD33A">
      <w:pPr>
        <w:autoSpaceDE w:val="0"/>
        <w:spacing w:line="200" w:lineRule="atLeast"/>
        <w:ind w:firstLine="1134"/>
        <w:jc w:val="both"/>
        <w:rPr>
          <w:rFonts w:hint="default" w:ascii="Arial" w:hAnsi="Arial" w:cs="Arial"/>
          <w:sz w:val="18"/>
          <w:szCs w:val="18"/>
          <w:lang w:eastAsia="ar-SA"/>
        </w:rPr>
      </w:pPr>
      <w:r>
        <w:rPr>
          <w:rFonts w:hint="default" w:ascii="Arial" w:hAnsi="Arial" w:cs="Arial"/>
          <w:sz w:val="18"/>
          <w:szCs w:val="18"/>
          <w:lang w:eastAsia="ar-SA"/>
        </w:rPr>
        <w:t xml:space="preserve"> DECLARA, sob as penas da Lei, que </w:t>
      </w:r>
      <w:r>
        <w:rPr>
          <w:rFonts w:hint="default" w:ascii="Arial" w:hAnsi="Arial" w:cs="Arial"/>
          <w:sz w:val="18"/>
          <w:szCs w:val="18"/>
        </w:rPr>
        <w:t xml:space="preserve">cumpre as exigências de reserva de cargos para pessoa com deficiência e para reabilitado da Previdência Social, previstas em lei e em outras normas específicas; </w:t>
      </w:r>
      <w:r>
        <w:rPr>
          <w:rFonts w:hint="default" w:ascii="Arial" w:hAnsi="Arial" w:cs="Arial"/>
          <w:sz w:val="18"/>
          <w:szCs w:val="18"/>
          <w:lang w:eastAsia="ar-SA"/>
        </w:rPr>
        <w:t>(inciso IV do art. 63 da Lei 14.133/21).</w:t>
      </w:r>
    </w:p>
    <w:p w14:paraId="2E79B575">
      <w:pPr>
        <w:autoSpaceDE w:val="0"/>
        <w:spacing w:line="200" w:lineRule="atLeast"/>
        <w:ind w:firstLine="1134"/>
        <w:jc w:val="both"/>
        <w:rPr>
          <w:rFonts w:hint="default" w:ascii="Arial" w:hAnsi="Arial" w:cs="Arial"/>
          <w:sz w:val="18"/>
          <w:szCs w:val="18"/>
          <w:lang w:eastAsia="ar-SA"/>
        </w:rPr>
      </w:pPr>
    </w:p>
    <w:p w14:paraId="1C8D24C7">
      <w:pPr>
        <w:autoSpaceDE w:val="0"/>
        <w:spacing w:line="200" w:lineRule="atLeast"/>
        <w:rPr>
          <w:rFonts w:hint="default" w:ascii="Arial" w:hAnsi="Arial" w:cs="Arial"/>
          <w:sz w:val="18"/>
          <w:szCs w:val="18"/>
          <w:lang w:eastAsia="ar-SA"/>
        </w:rPr>
      </w:pPr>
    </w:p>
    <w:p w14:paraId="1859C557">
      <w:pPr>
        <w:autoSpaceDE w:val="0"/>
        <w:spacing w:line="200" w:lineRule="atLeast"/>
        <w:rPr>
          <w:rFonts w:hint="default" w:ascii="Arial" w:hAnsi="Arial" w:cs="Arial"/>
          <w:i/>
          <w:iCs/>
          <w:sz w:val="18"/>
          <w:szCs w:val="18"/>
          <w:lang w:eastAsia="ar-SA"/>
        </w:rPr>
      </w:pPr>
    </w:p>
    <w:p w14:paraId="70EE29FB">
      <w:pPr>
        <w:pStyle w:val="329"/>
        <w:spacing w:before="0" w:after="0"/>
        <w:jc w:val="both"/>
        <w:rPr>
          <w:rFonts w:hint="default" w:ascii="Arial" w:hAnsi="Arial" w:cs="Arial"/>
          <w:sz w:val="18"/>
          <w:szCs w:val="18"/>
        </w:rPr>
      </w:pPr>
      <w:r>
        <w:rPr>
          <w:rFonts w:hint="default" w:ascii="Arial" w:hAnsi="Arial" w:cs="Arial"/>
          <w:sz w:val="18"/>
          <w:szCs w:val="18"/>
        </w:rPr>
        <w:t>Cataguases/MG, ________ de ________________ de 202</w:t>
      </w:r>
      <w:r>
        <w:rPr>
          <w:rFonts w:hint="default" w:ascii="Arial" w:hAnsi="Arial" w:cs="Arial"/>
          <w:sz w:val="18"/>
          <w:szCs w:val="18"/>
          <w:lang w:val="pt-BR"/>
        </w:rPr>
        <w:t>5</w:t>
      </w:r>
      <w:r>
        <w:rPr>
          <w:rFonts w:hint="default" w:ascii="Arial" w:hAnsi="Arial" w:cs="Arial"/>
          <w:sz w:val="18"/>
          <w:szCs w:val="18"/>
        </w:rPr>
        <w:t>.</w:t>
      </w:r>
    </w:p>
    <w:p w14:paraId="1A6DBE1A">
      <w:pPr>
        <w:pStyle w:val="329"/>
        <w:spacing w:before="0" w:after="0"/>
        <w:jc w:val="center"/>
        <w:rPr>
          <w:rFonts w:hint="default" w:ascii="Arial" w:hAnsi="Arial" w:cs="Arial"/>
          <w:sz w:val="18"/>
          <w:szCs w:val="18"/>
        </w:rPr>
      </w:pPr>
    </w:p>
    <w:p w14:paraId="44BF11A9">
      <w:pPr>
        <w:pStyle w:val="329"/>
        <w:spacing w:before="0" w:after="0"/>
        <w:jc w:val="center"/>
        <w:rPr>
          <w:rFonts w:hint="default" w:ascii="Arial" w:hAnsi="Arial" w:cs="Arial"/>
          <w:sz w:val="18"/>
          <w:szCs w:val="18"/>
        </w:rPr>
      </w:pPr>
    </w:p>
    <w:p w14:paraId="45283E39">
      <w:pPr>
        <w:pStyle w:val="329"/>
        <w:spacing w:before="0" w:after="0"/>
        <w:jc w:val="center"/>
        <w:rPr>
          <w:rFonts w:hint="default" w:ascii="Arial" w:hAnsi="Arial" w:cs="Arial"/>
          <w:sz w:val="18"/>
          <w:szCs w:val="18"/>
        </w:rPr>
      </w:pPr>
    </w:p>
    <w:p w14:paraId="3D098993">
      <w:pPr>
        <w:pStyle w:val="329"/>
        <w:spacing w:before="0" w:after="0"/>
        <w:jc w:val="center"/>
        <w:rPr>
          <w:rFonts w:hint="default" w:ascii="Arial" w:hAnsi="Arial" w:cs="Arial"/>
          <w:sz w:val="18"/>
          <w:szCs w:val="18"/>
        </w:rPr>
      </w:pPr>
    </w:p>
    <w:p w14:paraId="445EA349">
      <w:pPr>
        <w:pStyle w:val="329"/>
        <w:spacing w:before="0" w:after="0"/>
        <w:jc w:val="both"/>
        <w:rPr>
          <w:rFonts w:hint="default" w:ascii="Arial" w:hAnsi="Arial" w:cs="Arial"/>
          <w:sz w:val="18"/>
          <w:szCs w:val="18"/>
        </w:rPr>
      </w:pPr>
    </w:p>
    <w:p w14:paraId="42E68956">
      <w:pPr>
        <w:pStyle w:val="329"/>
        <w:spacing w:before="0" w:after="0"/>
        <w:jc w:val="center"/>
        <w:rPr>
          <w:rFonts w:hint="default" w:ascii="Arial" w:hAnsi="Arial" w:cs="Arial"/>
          <w:sz w:val="18"/>
          <w:szCs w:val="18"/>
        </w:rPr>
      </w:pPr>
      <w:r>
        <w:rPr>
          <w:rFonts w:hint="default" w:ascii="Arial" w:hAnsi="Arial" w:cs="Arial"/>
          <w:sz w:val="18"/>
          <w:szCs w:val="18"/>
        </w:rPr>
        <w:t>____________________________________</w:t>
      </w:r>
    </w:p>
    <w:p w14:paraId="24F0DB68">
      <w:pPr>
        <w:pStyle w:val="329"/>
        <w:spacing w:before="0" w:after="0"/>
        <w:jc w:val="center"/>
        <w:rPr>
          <w:rFonts w:hint="default" w:ascii="Arial" w:hAnsi="Arial" w:cs="Arial"/>
          <w:sz w:val="18"/>
          <w:szCs w:val="18"/>
        </w:rPr>
      </w:pPr>
      <w:r>
        <w:rPr>
          <w:rFonts w:hint="default" w:ascii="Arial" w:hAnsi="Arial" w:cs="Arial"/>
          <w:sz w:val="18"/>
          <w:szCs w:val="18"/>
        </w:rPr>
        <w:t>Ass. Responsável</w:t>
      </w:r>
    </w:p>
    <w:p w14:paraId="6AE9848F">
      <w:pPr>
        <w:autoSpaceDE w:val="0"/>
        <w:spacing w:line="200" w:lineRule="atLeast"/>
        <w:rPr>
          <w:rFonts w:hint="default" w:ascii="Arial" w:hAnsi="Arial" w:cs="Arial"/>
          <w:sz w:val="18"/>
          <w:szCs w:val="18"/>
          <w:lang w:eastAsia="ar-SA"/>
        </w:rPr>
      </w:pPr>
    </w:p>
    <w:p w14:paraId="212879BF">
      <w:pPr>
        <w:pStyle w:val="329"/>
        <w:spacing w:before="0" w:after="0"/>
        <w:jc w:val="both"/>
        <w:rPr>
          <w:rFonts w:hint="default" w:ascii="Arial" w:hAnsi="Arial" w:cs="Arial"/>
          <w:sz w:val="18"/>
          <w:szCs w:val="18"/>
        </w:rPr>
      </w:pPr>
      <w:r>
        <w:rPr>
          <w:rFonts w:hint="default" w:ascii="Arial" w:hAnsi="Arial" w:cs="Arial"/>
          <w:sz w:val="18"/>
          <w:szCs w:val="18"/>
        </w:rPr>
        <w:tab/>
      </w:r>
      <w:r>
        <w:rPr>
          <w:rFonts w:hint="default" w:ascii="Arial" w:hAnsi="Arial" w:cs="Arial"/>
          <w:sz w:val="18"/>
          <w:szCs w:val="18"/>
        </w:rPr>
        <w:tab/>
      </w:r>
    </w:p>
    <w:p w14:paraId="3E44EF14">
      <w:pPr>
        <w:autoSpaceDE w:val="0"/>
        <w:autoSpaceDN w:val="0"/>
        <w:adjustRightInd w:val="0"/>
        <w:rPr>
          <w:rFonts w:hint="default" w:ascii="Arial" w:hAnsi="Arial" w:eastAsia="Calibri" w:cs="Arial"/>
          <w:color w:val="000000"/>
          <w:sz w:val="18"/>
          <w:szCs w:val="18"/>
          <w:lang w:eastAsia="en-US"/>
        </w:rPr>
      </w:pPr>
    </w:p>
    <w:p w14:paraId="05DD5F65">
      <w:pPr>
        <w:jc w:val="both"/>
        <w:rPr>
          <w:rFonts w:hint="default" w:ascii="Arial" w:hAnsi="Arial" w:eastAsia="Calibri" w:cs="Arial"/>
          <w:color w:val="000000"/>
          <w:sz w:val="18"/>
          <w:szCs w:val="18"/>
          <w:lang w:eastAsia="en-US"/>
        </w:rPr>
      </w:pPr>
      <w:r>
        <w:rPr>
          <w:rFonts w:hint="default" w:ascii="Arial" w:hAnsi="Arial" w:eastAsia="Calibri" w:cs="Arial"/>
          <w:b/>
          <w:bCs/>
          <w:color w:val="000000"/>
          <w:sz w:val="18"/>
          <w:szCs w:val="18"/>
          <w:lang w:eastAsia="en-US"/>
        </w:rPr>
        <w:t xml:space="preserve">OBS: </w:t>
      </w:r>
      <w:r>
        <w:rPr>
          <w:rFonts w:hint="default" w:ascii="Arial" w:hAnsi="Arial" w:eastAsia="Calibri" w:cs="Arial"/>
          <w:color w:val="000000"/>
          <w:sz w:val="18"/>
          <w:szCs w:val="18"/>
          <w:lang w:eastAsia="en-US"/>
        </w:rPr>
        <w:t xml:space="preserve">1) Esta declaração deverá ser anexada no Sistema do Compras.gov.br como anexo da habilitação. </w:t>
      </w:r>
    </w:p>
    <w:p w14:paraId="4CB1BCA2">
      <w:pPr>
        <w:ind w:firstLine="567"/>
        <w:jc w:val="center"/>
        <w:rPr>
          <w:rFonts w:hint="default" w:ascii="Arial" w:hAnsi="Arial" w:cs="Arial"/>
          <w:b/>
          <w:bCs/>
          <w:sz w:val="18"/>
          <w:szCs w:val="18"/>
        </w:rPr>
      </w:pPr>
    </w:p>
    <w:p w14:paraId="7ED95D42">
      <w:pPr>
        <w:ind w:firstLine="567"/>
        <w:jc w:val="center"/>
        <w:rPr>
          <w:rFonts w:hint="default" w:ascii="Arial" w:hAnsi="Arial" w:cs="Arial"/>
          <w:b/>
          <w:bCs/>
          <w:sz w:val="18"/>
          <w:szCs w:val="18"/>
        </w:rPr>
      </w:pPr>
    </w:p>
    <w:p w14:paraId="50407EEA">
      <w:pPr>
        <w:ind w:firstLine="567"/>
        <w:jc w:val="center"/>
        <w:rPr>
          <w:rFonts w:hint="default" w:ascii="Arial" w:hAnsi="Arial" w:cs="Arial"/>
          <w:b/>
          <w:bCs/>
          <w:sz w:val="18"/>
          <w:szCs w:val="18"/>
        </w:rPr>
      </w:pPr>
    </w:p>
    <w:p w14:paraId="2C7FA566">
      <w:pPr>
        <w:ind w:firstLine="567"/>
        <w:jc w:val="center"/>
        <w:rPr>
          <w:rFonts w:hint="default" w:ascii="Arial" w:hAnsi="Arial" w:cs="Arial"/>
          <w:b/>
          <w:bCs/>
          <w:sz w:val="18"/>
          <w:szCs w:val="18"/>
        </w:rPr>
      </w:pPr>
    </w:p>
    <w:p w14:paraId="31D027ED">
      <w:pPr>
        <w:ind w:firstLine="567"/>
        <w:jc w:val="center"/>
        <w:rPr>
          <w:rFonts w:hint="default" w:ascii="Arial" w:hAnsi="Arial" w:cs="Arial"/>
          <w:b/>
          <w:bCs/>
          <w:sz w:val="18"/>
          <w:szCs w:val="18"/>
        </w:rPr>
      </w:pPr>
    </w:p>
    <w:p w14:paraId="51BD1684">
      <w:pPr>
        <w:ind w:firstLine="567"/>
        <w:jc w:val="center"/>
        <w:rPr>
          <w:rFonts w:hint="default" w:ascii="Arial" w:hAnsi="Arial" w:cs="Arial"/>
          <w:b/>
          <w:bCs/>
          <w:sz w:val="18"/>
          <w:szCs w:val="18"/>
        </w:rPr>
      </w:pPr>
    </w:p>
    <w:p w14:paraId="04853CC9">
      <w:pPr>
        <w:ind w:firstLine="567"/>
        <w:jc w:val="center"/>
        <w:rPr>
          <w:rFonts w:hint="default" w:ascii="Arial" w:hAnsi="Arial" w:cs="Arial"/>
          <w:b/>
          <w:bCs/>
          <w:sz w:val="18"/>
          <w:szCs w:val="18"/>
        </w:rPr>
      </w:pPr>
    </w:p>
    <w:p w14:paraId="15757E4E">
      <w:pPr>
        <w:ind w:firstLine="567"/>
        <w:jc w:val="center"/>
        <w:rPr>
          <w:rFonts w:hint="default" w:ascii="Arial" w:hAnsi="Arial" w:cs="Arial"/>
          <w:b/>
          <w:bCs/>
          <w:sz w:val="18"/>
          <w:szCs w:val="18"/>
        </w:rPr>
      </w:pPr>
    </w:p>
    <w:p w14:paraId="6B87429C">
      <w:pPr>
        <w:ind w:firstLine="567"/>
        <w:jc w:val="center"/>
        <w:rPr>
          <w:rFonts w:hint="default" w:ascii="Arial" w:hAnsi="Arial" w:cs="Arial"/>
          <w:b/>
          <w:bCs/>
          <w:sz w:val="18"/>
          <w:szCs w:val="18"/>
        </w:rPr>
      </w:pPr>
    </w:p>
    <w:p w14:paraId="6133EDD1">
      <w:pPr>
        <w:ind w:firstLine="567"/>
        <w:jc w:val="center"/>
        <w:rPr>
          <w:rFonts w:hint="default" w:ascii="Arial" w:hAnsi="Arial" w:cs="Arial"/>
          <w:b/>
          <w:bCs/>
          <w:sz w:val="18"/>
          <w:szCs w:val="18"/>
        </w:rPr>
      </w:pPr>
    </w:p>
    <w:p w14:paraId="7F5B5B28">
      <w:pPr>
        <w:ind w:firstLine="567"/>
        <w:jc w:val="center"/>
        <w:rPr>
          <w:rFonts w:hint="default" w:ascii="Arial" w:hAnsi="Arial" w:cs="Arial"/>
          <w:b/>
          <w:bCs/>
          <w:sz w:val="18"/>
          <w:szCs w:val="18"/>
        </w:rPr>
      </w:pPr>
    </w:p>
    <w:p w14:paraId="5D5343D5">
      <w:pPr>
        <w:ind w:firstLine="567"/>
        <w:jc w:val="center"/>
        <w:rPr>
          <w:rFonts w:hint="default" w:ascii="Arial" w:hAnsi="Arial" w:cs="Arial"/>
          <w:b/>
          <w:bCs/>
          <w:sz w:val="18"/>
          <w:szCs w:val="18"/>
        </w:rPr>
      </w:pPr>
    </w:p>
    <w:p w14:paraId="4BF99762">
      <w:pPr>
        <w:ind w:firstLine="567"/>
        <w:jc w:val="center"/>
        <w:rPr>
          <w:rFonts w:hint="default" w:ascii="Arial" w:hAnsi="Arial" w:cs="Arial"/>
          <w:b/>
          <w:bCs/>
          <w:sz w:val="18"/>
          <w:szCs w:val="18"/>
        </w:rPr>
      </w:pPr>
    </w:p>
    <w:p w14:paraId="73E6B0B8">
      <w:pPr>
        <w:ind w:firstLine="567"/>
        <w:jc w:val="center"/>
        <w:rPr>
          <w:rFonts w:hint="default" w:ascii="Arial" w:hAnsi="Arial" w:cs="Arial"/>
          <w:b/>
          <w:bCs/>
          <w:sz w:val="18"/>
          <w:szCs w:val="18"/>
        </w:rPr>
      </w:pPr>
    </w:p>
    <w:p w14:paraId="216332EB">
      <w:pPr>
        <w:ind w:firstLine="567"/>
        <w:jc w:val="center"/>
        <w:rPr>
          <w:rFonts w:hint="default" w:ascii="Arial" w:hAnsi="Arial" w:cs="Arial"/>
          <w:b/>
          <w:bCs/>
          <w:sz w:val="18"/>
          <w:szCs w:val="18"/>
        </w:rPr>
      </w:pPr>
    </w:p>
    <w:p w14:paraId="6CDDDD7F">
      <w:pPr>
        <w:ind w:firstLine="567"/>
        <w:jc w:val="center"/>
        <w:rPr>
          <w:rFonts w:hint="default" w:ascii="Arial" w:hAnsi="Arial" w:cs="Arial"/>
          <w:b/>
          <w:bCs/>
          <w:sz w:val="18"/>
          <w:szCs w:val="18"/>
        </w:rPr>
      </w:pPr>
    </w:p>
    <w:p w14:paraId="6CC60685">
      <w:pPr>
        <w:ind w:firstLine="567"/>
        <w:jc w:val="center"/>
        <w:rPr>
          <w:rFonts w:hint="default" w:ascii="Arial" w:hAnsi="Arial" w:cs="Arial"/>
          <w:b/>
          <w:bCs/>
          <w:sz w:val="18"/>
          <w:szCs w:val="18"/>
        </w:rPr>
      </w:pPr>
    </w:p>
    <w:p w14:paraId="4A29CECC">
      <w:pPr>
        <w:ind w:firstLine="567"/>
        <w:jc w:val="center"/>
        <w:rPr>
          <w:rFonts w:hint="default" w:ascii="Arial" w:hAnsi="Arial" w:cs="Arial"/>
          <w:b/>
          <w:bCs/>
          <w:sz w:val="18"/>
          <w:szCs w:val="18"/>
        </w:rPr>
      </w:pPr>
    </w:p>
    <w:p w14:paraId="48356D69">
      <w:pPr>
        <w:ind w:firstLine="567"/>
        <w:jc w:val="center"/>
        <w:rPr>
          <w:rFonts w:hint="default" w:ascii="Arial" w:hAnsi="Arial" w:cs="Arial"/>
          <w:b/>
          <w:bCs/>
          <w:sz w:val="18"/>
          <w:szCs w:val="18"/>
        </w:rPr>
      </w:pPr>
    </w:p>
    <w:p w14:paraId="01655257">
      <w:pPr>
        <w:ind w:firstLine="567"/>
        <w:jc w:val="center"/>
        <w:rPr>
          <w:rFonts w:hint="default" w:ascii="Arial" w:hAnsi="Arial" w:cs="Arial"/>
          <w:b/>
          <w:bCs/>
          <w:sz w:val="18"/>
          <w:szCs w:val="18"/>
        </w:rPr>
      </w:pPr>
    </w:p>
    <w:p w14:paraId="1222ED20">
      <w:pPr>
        <w:ind w:firstLine="567"/>
        <w:jc w:val="center"/>
        <w:rPr>
          <w:rFonts w:hint="default" w:ascii="Arial" w:hAnsi="Arial" w:cs="Arial"/>
          <w:b/>
          <w:bCs/>
          <w:sz w:val="18"/>
          <w:szCs w:val="18"/>
        </w:rPr>
      </w:pPr>
    </w:p>
    <w:p w14:paraId="7D5D5E06">
      <w:pPr>
        <w:ind w:firstLine="567"/>
        <w:jc w:val="center"/>
        <w:rPr>
          <w:rFonts w:hint="default" w:ascii="Arial" w:hAnsi="Arial" w:cs="Arial"/>
          <w:b/>
          <w:bCs/>
          <w:sz w:val="18"/>
          <w:szCs w:val="18"/>
        </w:rPr>
      </w:pPr>
    </w:p>
    <w:p w14:paraId="69AE2ED0">
      <w:pPr>
        <w:ind w:firstLine="567"/>
        <w:jc w:val="center"/>
        <w:rPr>
          <w:rFonts w:hint="default" w:ascii="Arial" w:hAnsi="Arial" w:cs="Arial"/>
          <w:b/>
          <w:bCs/>
          <w:sz w:val="18"/>
          <w:szCs w:val="18"/>
        </w:rPr>
      </w:pPr>
    </w:p>
    <w:p w14:paraId="56065356">
      <w:pPr>
        <w:ind w:firstLine="567"/>
        <w:jc w:val="center"/>
        <w:rPr>
          <w:rFonts w:hint="default" w:ascii="Arial" w:hAnsi="Arial" w:cs="Arial"/>
          <w:b/>
          <w:bCs/>
          <w:sz w:val="18"/>
          <w:szCs w:val="18"/>
        </w:rPr>
      </w:pPr>
    </w:p>
    <w:p w14:paraId="0BD818D1">
      <w:pPr>
        <w:ind w:firstLine="567"/>
        <w:jc w:val="center"/>
        <w:rPr>
          <w:rFonts w:hint="default" w:ascii="Arial" w:hAnsi="Arial" w:cs="Arial"/>
          <w:b/>
          <w:bCs/>
          <w:sz w:val="18"/>
          <w:szCs w:val="18"/>
        </w:rPr>
      </w:pPr>
    </w:p>
    <w:p w14:paraId="27E5C440">
      <w:pPr>
        <w:ind w:firstLine="567"/>
        <w:jc w:val="center"/>
        <w:rPr>
          <w:rFonts w:hint="default" w:ascii="Arial" w:hAnsi="Arial" w:cs="Arial"/>
          <w:b/>
          <w:bCs/>
          <w:sz w:val="18"/>
          <w:szCs w:val="18"/>
        </w:rPr>
      </w:pPr>
    </w:p>
    <w:p w14:paraId="078B2907">
      <w:pPr>
        <w:ind w:firstLine="567"/>
        <w:jc w:val="center"/>
        <w:rPr>
          <w:rFonts w:hint="default" w:ascii="Arial" w:hAnsi="Arial" w:cs="Arial"/>
          <w:b/>
          <w:bCs/>
          <w:sz w:val="18"/>
          <w:szCs w:val="18"/>
        </w:rPr>
      </w:pPr>
    </w:p>
    <w:p w14:paraId="0A67C60F">
      <w:pPr>
        <w:ind w:firstLine="567"/>
        <w:jc w:val="center"/>
        <w:rPr>
          <w:rFonts w:hint="default" w:ascii="Arial" w:hAnsi="Arial" w:cs="Arial"/>
          <w:b/>
          <w:bCs/>
          <w:sz w:val="18"/>
          <w:szCs w:val="18"/>
        </w:rPr>
      </w:pPr>
    </w:p>
    <w:p w14:paraId="0834D71D">
      <w:pPr>
        <w:ind w:firstLine="567"/>
        <w:jc w:val="center"/>
        <w:rPr>
          <w:rFonts w:hint="default" w:ascii="Arial" w:hAnsi="Arial" w:cs="Arial"/>
          <w:b/>
          <w:bCs/>
          <w:sz w:val="18"/>
          <w:szCs w:val="18"/>
        </w:rPr>
      </w:pPr>
    </w:p>
    <w:p w14:paraId="077110A4">
      <w:pPr>
        <w:ind w:firstLine="567"/>
        <w:jc w:val="center"/>
        <w:rPr>
          <w:rFonts w:hint="default" w:ascii="Arial" w:hAnsi="Arial" w:cs="Arial"/>
          <w:b/>
          <w:bCs/>
          <w:sz w:val="18"/>
          <w:szCs w:val="18"/>
        </w:rPr>
      </w:pPr>
    </w:p>
    <w:p w14:paraId="14FC05C2">
      <w:pPr>
        <w:jc w:val="both"/>
        <w:rPr>
          <w:rFonts w:hint="default" w:ascii="Arial" w:hAnsi="Arial" w:cs="Arial"/>
          <w:b/>
          <w:bCs/>
          <w:sz w:val="18"/>
          <w:szCs w:val="18"/>
        </w:rPr>
      </w:pPr>
    </w:p>
    <w:p w14:paraId="6B7D30FF">
      <w:pPr>
        <w:jc w:val="center"/>
        <w:rPr>
          <w:rFonts w:hint="default" w:ascii="Arial" w:hAnsi="Arial" w:cs="Arial"/>
          <w:b/>
          <w:bCs/>
          <w:sz w:val="24"/>
          <w:szCs w:val="24"/>
        </w:rPr>
      </w:pPr>
      <w:r>
        <w:rPr>
          <w:rFonts w:hint="default" w:ascii="Arial" w:hAnsi="Arial" w:cs="Arial"/>
          <w:b/>
          <w:bCs/>
          <w:sz w:val="24"/>
          <w:szCs w:val="24"/>
        </w:rPr>
        <w:t>ANEXO VI</w:t>
      </w:r>
    </w:p>
    <w:p w14:paraId="2D481623">
      <w:pPr>
        <w:jc w:val="center"/>
        <w:rPr>
          <w:rFonts w:hint="default" w:ascii="Arial" w:hAnsi="Arial" w:cs="Arial"/>
          <w:b/>
          <w:bCs/>
          <w:sz w:val="18"/>
          <w:szCs w:val="18"/>
        </w:rPr>
      </w:pPr>
    </w:p>
    <w:p w14:paraId="651251B0">
      <w:pPr>
        <w:jc w:val="center"/>
        <w:rPr>
          <w:rFonts w:hint="default" w:ascii="Arial" w:hAnsi="Arial" w:cs="Arial"/>
          <w:b/>
          <w:bCs/>
          <w:sz w:val="24"/>
          <w:szCs w:val="24"/>
          <w:lang w:val="pt-BR"/>
        </w:rPr>
      </w:pPr>
      <w:r>
        <w:rPr>
          <w:rFonts w:hint="default" w:ascii="Arial" w:hAnsi="Arial" w:cs="Arial"/>
          <w:b/>
          <w:bCs/>
          <w:sz w:val="24"/>
          <w:szCs w:val="24"/>
        </w:rPr>
        <w:t xml:space="preserve">Processo Licitatório n° </w:t>
      </w:r>
      <w:r>
        <w:rPr>
          <w:rFonts w:hint="default" w:ascii="Arial" w:hAnsi="Arial" w:cs="Arial"/>
          <w:b/>
          <w:bCs/>
          <w:sz w:val="24"/>
          <w:szCs w:val="24"/>
          <w:lang w:val="pt-BR"/>
        </w:rPr>
        <w:t>002/2025</w:t>
      </w:r>
    </w:p>
    <w:p w14:paraId="3272AFD9">
      <w:pPr>
        <w:jc w:val="center"/>
        <w:rPr>
          <w:rFonts w:hint="default" w:ascii="Arial" w:hAnsi="Arial" w:cs="Arial"/>
          <w:b/>
          <w:bCs/>
          <w:sz w:val="24"/>
          <w:szCs w:val="24"/>
          <w:lang w:val="pt-BR"/>
        </w:rPr>
      </w:pPr>
      <w:r>
        <w:rPr>
          <w:rFonts w:hint="default" w:ascii="Arial" w:hAnsi="Arial" w:cs="Arial"/>
          <w:b/>
          <w:bCs/>
          <w:sz w:val="24"/>
          <w:szCs w:val="24"/>
        </w:rPr>
        <w:t xml:space="preserve">Pregão Eletrônico n° </w:t>
      </w:r>
      <w:r>
        <w:rPr>
          <w:rFonts w:hint="default" w:ascii="Arial" w:hAnsi="Arial" w:cs="Arial"/>
          <w:b/>
          <w:bCs/>
          <w:sz w:val="24"/>
          <w:szCs w:val="24"/>
          <w:lang w:val="pt-BR"/>
        </w:rPr>
        <w:t>002/2025</w:t>
      </w:r>
    </w:p>
    <w:p w14:paraId="79620E0E">
      <w:pPr>
        <w:jc w:val="center"/>
        <w:rPr>
          <w:rFonts w:hint="default" w:ascii="Arial" w:hAnsi="Arial" w:cs="Arial"/>
          <w:b/>
          <w:bCs/>
          <w:sz w:val="24"/>
          <w:szCs w:val="24"/>
          <w:lang w:val="pt-BR"/>
        </w:rPr>
      </w:pPr>
      <w:r>
        <w:rPr>
          <w:rFonts w:hint="default" w:ascii="Arial" w:hAnsi="Arial" w:cs="Arial"/>
          <w:b/>
          <w:bCs/>
          <w:sz w:val="24"/>
          <w:szCs w:val="24"/>
        </w:rPr>
        <w:t xml:space="preserve">Registro de Preços n° </w:t>
      </w:r>
      <w:r>
        <w:rPr>
          <w:rFonts w:hint="default" w:ascii="Arial" w:hAnsi="Arial" w:cs="Arial"/>
          <w:b/>
          <w:bCs/>
          <w:sz w:val="24"/>
          <w:szCs w:val="24"/>
          <w:lang w:val="pt-BR"/>
        </w:rPr>
        <w:t>002/2025</w:t>
      </w:r>
    </w:p>
    <w:p w14:paraId="28AAEA08">
      <w:pPr>
        <w:spacing w:line="200" w:lineRule="atLeast"/>
        <w:jc w:val="center"/>
        <w:rPr>
          <w:rFonts w:hint="default" w:ascii="Arial" w:hAnsi="Arial" w:cs="Arial"/>
          <w:b/>
          <w:sz w:val="24"/>
          <w:szCs w:val="24"/>
          <w:lang w:eastAsia="ar-SA"/>
        </w:rPr>
      </w:pPr>
    </w:p>
    <w:p w14:paraId="39AA51AB">
      <w:pPr>
        <w:spacing w:line="200" w:lineRule="atLeast"/>
        <w:jc w:val="center"/>
        <w:rPr>
          <w:rFonts w:hint="default" w:ascii="Arial" w:hAnsi="Arial" w:cs="Arial"/>
          <w:b/>
          <w:sz w:val="18"/>
          <w:szCs w:val="18"/>
          <w:lang w:eastAsia="ar-SA"/>
        </w:rPr>
      </w:pPr>
    </w:p>
    <w:p w14:paraId="0F4835BC">
      <w:pPr>
        <w:autoSpaceDE w:val="0"/>
        <w:spacing w:line="200" w:lineRule="atLeast"/>
        <w:jc w:val="center"/>
        <w:rPr>
          <w:rFonts w:hint="default" w:ascii="Arial" w:hAnsi="Arial" w:cs="Arial"/>
          <w:b/>
          <w:sz w:val="18"/>
          <w:szCs w:val="18"/>
          <w:lang w:eastAsia="ar-SA"/>
        </w:rPr>
      </w:pPr>
      <w:r>
        <w:rPr>
          <w:rFonts w:hint="default" w:ascii="Arial" w:hAnsi="Arial" w:cs="Arial"/>
          <w:b/>
          <w:sz w:val="18"/>
          <w:szCs w:val="18"/>
          <w:lang w:eastAsia="ar-SA"/>
        </w:rPr>
        <w:t>MODELO DE DECLARAÇÃO</w:t>
      </w:r>
    </w:p>
    <w:p w14:paraId="0AF8F0BC">
      <w:pPr>
        <w:autoSpaceDE w:val="0"/>
        <w:spacing w:line="200" w:lineRule="atLeast"/>
        <w:jc w:val="center"/>
        <w:rPr>
          <w:rFonts w:hint="default" w:ascii="Arial" w:hAnsi="Arial" w:cs="Arial"/>
          <w:b/>
          <w:bCs/>
          <w:sz w:val="18"/>
          <w:szCs w:val="18"/>
          <w:lang w:eastAsia="ar-SA"/>
        </w:rPr>
      </w:pPr>
    </w:p>
    <w:p w14:paraId="6CED534E">
      <w:pPr>
        <w:autoSpaceDE w:val="0"/>
        <w:spacing w:line="200" w:lineRule="atLeast"/>
        <w:rPr>
          <w:rFonts w:hint="default" w:ascii="Arial" w:hAnsi="Arial" w:cs="Arial"/>
          <w:b/>
          <w:bCs/>
          <w:sz w:val="18"/>
          <w:szCs w:val="18"/>
          <w:lang w:eastAsia="ar-SA"/>
        </w:rPr>
      </w:pPr>
    </w:p>
    <w:p w14:paraId="22A38E35">
      <w:pPr>
        <w:autoSpaceDE w:val="0"/>
        <w:spacing w:line="200" w:lineRule="atLeast"/>
        <w:rPr>
          <w:rFonts w:hint="default" w:ascii="Arial" w:hAnsi="Arial" w:cs="Arial"/>
          <w:b/>
          <w:bCs/>
          <w:sz w:val="18"/>
          <w:szCs w:val="18"/>
          <w:lang w:eastAsia="ar-SA"/>
        </w:rPr>
      </w:pPr>
    </w:p>
    <w:p w14:paraId="0C705A17">
      <w:pPr>
        <w:autoSpaceDE w:val="0"/>
        <w:spacing w:line="200" w:lineRule="atLeast"/>
        <w:rPr>
          <w:rFonts w:hint="default" w:ascii="Arial" w:hAnsi="Arial" w:cs="Arial"/>
          <w:b/>
          <w:bCs/>
          <w:sz w:val="18"/>
          <w:szCs w:val="18"/>
          <w:lang w:eastAsia="ar-SA"/>
        </w:rPr>
      </w:pPr>
    </w:p>
    <w:p w14:paraId="05845A36">
      <w:pPr>
        <w:pStyle w:val="15"/>
        <w:ind w:firstLine="1134"/>
        <w:rPr>
          <w:rFonts w:hint="default" w:ascii="Arial" w:hAnsi="Arial" w:cs="Arial"/>
          <w:sz w:val="18"/>
          <w:szCs w:val="18"/>
        </w:rPr>
      </w:pPr>
      <w:r>
        <w:rPr>
          <w:rFonts w:hint="default" w:ascii="Arial" w:hAnsi="Arial" w:cs="Arial"/>
          <w:sz w:val="18"/>
          <w:szCs w:val="18"/>
        </w:rPr>
        <w:t>A Empresa _________________________________ inscrita no CNPJ sob  nº_________________________________,sediada (endereço completo), _______________________________________por seu representante abaixo assinado.</w:t>
      </w:r>
    </w:p>
    <w:p w14:paraId="46D932E7">
      <w:pPr>
        <w:autoSpaceDE w:val="0"/>
        <w:spacing w:line="200" w:lineRule="atLeast"/>
        <w:rPr>
          <w:rFonts w:hint="default" w:ascii="Arial" w:hAnsi="Arial" w:cs="Arial"/>
          <w:sz w:val="18"/>
          <w:szCs w:val="18"/>
          <w:lang w:eastAsia="ar-SA"/>
        </w:rPr>
      </w:pPr>
      <w:r>
        <w:rPr>
          <w:rFonts w:hint="default" w:ascii="Arial" w:hAnsi="Arial" w:cs="Arial"/>
          <w:sz w:val="18"/>
          <w:szCs w:val="18"/>
          <w:lang w:eastAsia="ar-SA"/>
        </w:rPr>
        <w:t xml:space="preserve">                                    </w:t>
      </w:r>
    </w:p>
    <w:p w14:paraId="2175C9FE">
      <w:pPr>
        <w:autoSpaceDE w:val="0"/>
        <w:spacing w:line="200" w:lineRule="atLeast"/>
        <w:ind w:firstLine="1134"/>
        <w:jc w:val="both"/>
        <w:rPr>
          <w:rFonts w:hint="default" w:ascii="Arial" w:hAnsi="Arial" w:cs="Arial"/>
          <w:sz w:val="18"/>
          <w:szCs w:val="18"/>
          <w:lang w:eastAsia="ar-SA"/>
        </w:rPr>
      </w:pPr>
      <w:r>
        <w:rPr>
          <w:rFonts w:hint="default" w:ascii="Arial" w:hAnsi="Arial" w:cs="Arial"/>
          <w:sz w:val="18"/>
          <w:szCs w:val="18"/>
          <w:lang w:eastAsia="ar-SA"/>
        </w:rPr>
        <w:t xml:space="preserve"> DECLARA, sob as penas da Lei, que </w:t>
      </w:r>
      <w:r>
        <w:rPr>
          <w:rFonts w:hint="default" w:ascii="Arial" w:hAnsi="Arial" w:cs="Arial"/>
          <w:sz w:val="18"/>
          <w:szCs w:val="18"/>
        </w:rPr>
        <w:t>as propostas econômicas compreendem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r>
        <w:rPr>
          <w:rFonts w:hint="default" w:ascii="Arial" w:hAnsi="Arial" w:cs="Arial"/>
          <w:sz w:val="18"/>
          <w:szCs w:val="18"/>
          <w:lang w:eastAsia="ar-SA"/>
        </w:rPr>
        <w:t xml:space="preserve"> (inciso IV &amp; 1º do art. 63 da Lei 14.133/21).</w:t>
      </w:r>
    </w:p>
    <w:p w14:paraId="679D2656">
      <w:pPr>
        <w:pStyle w:val="329"/>
        <w:spacing w:before="0" w:after="0"/>
        <w:jc w:val="center"/>
        <w:rPr>
          <w:rFonts w:hint="default" w:ascii="Arial" w:hAnsi="Arial" w:cs="Arial"/>
          <w:sz w:val="18"/>
          <w:szCs w:val="18"/>
        </w:rPr>
      </w:pPr>
    </w:p>
    <w:p w14:paraId="44BDECAA">
      <w:pPr>
        <w:pStyle w:val="329"/>
        <w:spacing w:before="0" w:after="0"/>
        <w:jc w:val="center"/>
        <w:rPr>
          <w:rFonts w:hint="default" w:ascii="Arial" w:hAnsi="Arial" w:cs="Arial"/>
          <w:sz w:val="18"/>
          <w:szCs w:val="18"/>
        </w:rPr>
      </w:pPr>
    </w:p>
    <w:p w14:paraId="42E1DDB2">
      <w:pPr>
        <w:pStyle w:val="329"/>
        <w:spacing w:before="0" w:after="0"/>
        <w:jc w:val="center"/>
        <w:rPr>
          <w:rFonts w:hint="default" w:ascii="Arial" w:hAnsi="Arial" w:cs="Arial"/>
          <w:sz w:val="18"/>
          <w:szCs w:val="18"/>
        </w:rPr>
      </w:pPr>
    </w:p>
    <w:p w14:paraId="2ADDEC59">
      <w:pPr>
        <w:autoSpaceDE w:val="0"/>
        <w:spacing w:line="200" w:lineRule="atLeast"/>
        <w:rPr>
          <w:rFonts w:hint="default" w:ascii="Arial" w:hAnsi="Arial" w:cs="Arial"/>
          <w:i/>
          <w:iCs/>
          <w:sz w:val="18"/>
          <w:szCs w:val="18"/>
          <w:lang w:eastAsia="ar-SA"/>
        </w:rPr>
      </w:pPr>
    </w:p>
    <w:p w14:paraId="400F4C21">
      <w:pPr>
        <w:pStyle w:val="329"/>
        <w:spacing w:before="0" w:after="0"/>
        <w:jc w:val="both"/>
        <w:rPr>
          <w:rFonts w:hint="default" w:ascii="Arial" w:hAnsi="Arial" w:cs="Arial"/>
          <w:sz w:val="18"/>
          <w:szCs w:val="18"/>
        </w:rPr>
      </w:pPr>
      <w:r>
        <w:rPr>
          <w:rFonts w:hint="default" w:ascii="Arial" w:hAnsi="Arial" w:cs="Arial"/>
          <w:sz w:val="18"/>
          <w:szCs w:val="18"/>
        </w:rPr>
        <w:t>Cataguases/MG, ________ de ________________ de 202</w:t>
      </w:r>
      <w:r>
        <w:rPr>
          <w:rFonts w:hint="default" w:ascii="Arial" w:hAnsi="Arial" w:cs="Arial"/>
          <w:sz w:val="18"/>
          <w:szCs w:val="18"/>
          <w:lang w:val="pt-BR"/>
        </w:rPr>
        <w:t>5</w:t>
      </w:r>
      <w:r>
        <w:rPr>
          <w:rFonts w:hint="default" w:ascii="Arial" w:hAnsi="Arial" w:cs="Arial"/>
          <w:sz w:val="18"/>
          <w:szCs w:val="18"/>
        </w:rPr>
        <w:t>.</w:t>
      </w:r>
    </w:p>
    <w:p w14:paraId="06876390">
      <w:pPr>
        <w:pStyle w:val="329"/>
        <w:spacing w:before="0" w:after="0"/>
        <w:jc w:val="both"/>
        <w:rPr>
          <w:rFonts w:hint="default" w:ascii="Arial" w:hAnsi="Arial" w:cs="Arial"/>
          <w:sz w:val="18"/>
          <w:szCs w:val="18"/>
        </w:rPr>
      </w:pPr>
    </w:p>
    <w:p w14:paraId="14BF384F">
      <w:pPr>
        <w:pStyle w:val="329"/>
        <w:spacing w:before="0" w:after="0"/>
        <w:jc w:val="center"/>
        <w:rPr>
          <w:rFonts w:hint="default" w:ascii="Arial" w:hAnsi="Arial" w:cs="Arial"/>
          <w:sz w:val="18"/>
          <w:szCs w:val="18"/>
        </w:rPr>
      </w:pPr>
    </w:p>
    <w:p w14:paraId="2EB6EDA5">
      <w:pPr>
        <w:pStyle w:val="329"/>
        <w:spacing w:before="0" w:after="0"/>
        <w:jc w:val="center"/>
        <w:rPr>
          <w:rFonts w:hint="default" w:ascii="Arial" w:hAnsi="Arial" w:cs="Arial"/>
          <w:sz w:val="18"/>
          <w:szCs w:val="18"/>
        </w:rPr>
      </w:pPr>
      <w:r>
        <w:rPr>
          <w:rFonts w:hint="default" w:ascii="Arial" w:hAnsi="Arial" w:cs="Arial"/>
          <w:sz w:val="18"/>
          <w:szCs w:val="18"/>
        </w:rPr>
        <w:t>____________________________________</w:t>
      </w:r>
    </w:p>
    <w:p w14:paraId="393E46D1">
      <w:pPr>
        <w:pStyle w:val="329"/>
        <w:spacing w:before="0" w:after="0"/>
        <w:jc w:val="center"/>
        <w:rPr>
          <w:rFonts w:hint="default" w:ascii="Arial" w:hAnsi="Arial" w:cs="Arial"/>
          <w:sz w:val="18"/>
          <w:szCs w:val="18"/>
        </w:rPr>
      </w:pPr>
      <w:r>
        <w:rPr>
          <w:rFonts w:hint="default" w:ascii="Arial" w:hAnsi="Arial" w:cs="Arial"/>
          <w:sz w:val="18"/>
          <w:szCs w:val="18"/>
        </w:rPr>
        <w:t>Ass. Responsável</w:t>
      </w:r>
    </w:p>
    <w:p w14:paraId="3346CD91">
      <w:pPr>
        <w:autoSpaceDE w:val="0"/>
        <w:spacing w:line="200" w:lineRule="atLeast"/>
        <w:rPr>
          <w:rFonts w:hint="default" w:ascii="Arial" w:hAnsi="Arial" w:cs="Arial"/>
          <w:sz w:val="18"/>
          <w:szCs w:val="18"/>
          <w:lang w:eastAsia="ar-SA"/>
        </w:rPr>
      </w:pPr>
    </w:p>
    <w:p w14:paraId="48997104">
      <w:pPr>
        <w:pStyle w:val="329"/>
        <w:spacing w:before="0" w:after="0"/>
        <w:jc w:val="both"/>
        <w:rPr>
          <w:rFonts w:hint="default" w:ascii="Arial" w:hAnsi="Arial" w:cs="Arial"/>
          <w:sz w:val="18"/>
          <w:szCs w:val="18"/>
        </w:rPr>
      </w:pPr>
      <w:r>
        <w:rPr>
          <w:rFonts w:hint="default" w:ascii="Arial" w:hAnsi="Arial" w:cs="Arial"/>
          <w:sz w:val="18"/>
          <w:szCs w:val="18"/>
        </w:rPr>
        <w:tab/>
      </w:r>
      <w:r>
        <w:rPr>
          <w:rFonts w:hint="default" w:ascii="Arial" w:hAnsi="Arial" w:cs="Arial"/>
          <w:sz w:val="18"/>
          <w:szCs w:val="18"/>
        </w:rPr>
        <w:tab/>
      </w:r>
    </w:p>
    <w:p w14:paraId="4193BB9E">
      <w:pPr>
        <w:autoSpaceDE w:val="0"/>
        <w:autoSpaceDN w:val="0"/>
        <w:adjustRightInd w:val="0"/>
        <w:rPr>
          <w:rFonts w:hint="default" w:ascii="Arial" w:hAnsi="Arial" w:eastAsia="Calibri" w:cs="Arial"/>
          <w:color w:val="000000"/>
          <w:sz w:val="18"/>
          <w:szCs w:val="18"/>
          <w:lang w:eastAsia="en-US"/>
        </w:rPr>
      </w:pPr>
    </w:p>
    <w:p w14:paraId="5AAFAD92">
      <w:pPr>
        <w:jc w:val="both"/>
        <w:rPr>
          <w:rFonts w:hint="default" w:ascii="Arial" w:hAnsi="Arial" w:eastAsia="Calibri" w:cs="Arial"/>
          <w:color w:val="000000"/>
          <w:sz w:val="18"/>
          <w:szCs w:val="18"/>
          <w:lang w:eastAsia="en-US"/>
        </w:rPr>
      </w:pPr>
      <w:r>
        <w:rPr>
          <w:rFonts w:hint="default" w:ascii="Arial" w:hAnsi="Arial" w:eastAsia="Calibri" w:cs="Arial"/>
          <w:b/>
          <w:bCs/>
          <w:color w:val="000000"/>
          <w:sz w:val="18"/>
          <w:szCs w:val="18"/>
          <w:lang w:eastAsia="en-US"/>
        </w:rPr>
        <w:t xml:space="preserve">OBS: </w:t>
      </w:r>
      <w:r>
        <w:rPr>
          <w:rFonts w:hint="default" w:ascii="Arial" w:hAnsi="Arial" w:eastAsia="Calibri" w:cs="Arial"/>
          <w:color w:val="000000"/>
          <w:sz w:val="18"/>
          <w:szCs w:val="18"/>
          <w:lang w:eastAsia="en-US"/>
        </w:rPr>
        <w:t xml:space="preserve">1) Esta declaração deverá ser anexada no Sistema do Compras.gov.br como anexo da habilitação. </w:t>
      </w:r>
    </w:p>
    <w:p w14:paraId="49753BB2">
      <w:pPr>
        <w:ind w:left="-284" w:firstLine="284"/>
        <w:jc w:val="both"/>
        <w:rPr>
          <w:rFonts w:hint="default" w:ascii="Arial" w:hAnsi="Arial" w:cs="Arial" w:eastAsiaTheme="minorHAnsi"/>
          <w:sz w:val="18"/>
          <w:szCs w:val="18"/>
        </w:rPr>
      </w:pPr>
    </w:p>
    <w:p w14:paraId="7350AB8B">
      <w:pPr>
        <w:ind w:left="-284" w:firstLine="284"/>
        <w:jc w:val="both"/>
        <w:rPr>
          <w:rFonts w:hint="default" w:ascii="Arial" w:hAnsi="Arial" w:cs="Arial" w:eastAsiaTheme="minorHAnsi"/>
          <w:sz w:val="18"/>
          <w:szCs w:val="18"/>
        </w:rPr>
      </w:pPr>
    </w:p>
    <w:p w14:paraId="0BA45643">
      <w:pPr>
        <w:ind w:left="-284" w:firstLine="284"/>
        <w:jc w:val="both"/>
        <w:rPr>
          <w:rFonts w:hint="default" w:ascii="Arial" w:hAnsi="Arial" w:cs="Arial" w:eastAsiaTheme="minorHAnsi"/>
          <w:sz w:val="18"/>
          <w:szCs w:val="18"/>
        </w:rPr>
      </w:pPr>
    </w:p>
    <w:p w14:paraId="75277427">
      <w:pPr>
        <w:ind w:left="-284" w:firstLine="284"/>
        <w:jc w:val="both"/>
        <w:rPr>
          <w:rFonts w:hint="default" w:ascii="Arial" w:hAnsi="Arial" w:cs="Arial" w:eastAsiaTheme="minorHAnsi"/>
          <w:sz w:val="18"/>
          <w:szCs w:val="18"/>
        </w:rPr>
      </w:pPr>
    </w:p>
    <w:p w14:paraId="29E598D3">
      <w:pPr>
        <w:ind w:left="-284" w:firstLine="284"/>
        <w:jc w:val="both"/>
        <w:rPr>
          <w:rFonts w:hint="default" w:ascii="Arial" w:hAnsi="Arial" w:cs="Arial" w:eastAsiaTheme="minorHAnsi"/>
          <w:sz w:val="18"/>
          <w:szCs w:val="18"/>
        </w:rPr>
      </w:pPr>
    </w:p>
    <w:p w14:paraId="2A355AC5">
      <w:pPr>
        <w:ind w:left="-284" w:firstLine="284"/>
        <w:jc w:val="both"/>
        <w:rPr>
          <w:rFonts w:hint="default" w:ascii="Arial" w:hAnsi="Arial" w:cs="Arial" w:eastAsiaTheme="minorHAnsi"/>
          <w:sz w:val="18"/>
          <w:szCs w:val="18"/>
        </w:rPr>
      </w:pPr>
    </w:p>
    <w:p w14:paraId="2B168EA5">
      <w:pPr>
        <w:ind w:left="-284" w:firstLine="284"/>
        <w:jc w:val="both"/>
        <w:rPr>
          <w:rFonts w:hint="default" w:ascii="Arial" w:hAnsi="Arial" w:cs="Arial" w:eastAsiaTheme="minorHAnsi"/>
          <w:sz w:val="18"/>
          <w:szCs w:val="18"/>
        </w:rPr>
      </w:pPr>
    </w:p>
    <w:p w14:paraId="750D8876">
      <w:pPr>
        <w:ind w:left="-284" w:firstLine="284"/>
        <w:jc w:val="both"/>
        <w:rPr>
          <w:rFonts w:hint="default" w:ascii="Arial" w:hAnsi="Arial" w:cs="Arial" w:eastAsiaTheme="minorHAnsi"/>
          <w:sz w:val="18"/>
          <w:szCs w:val="18"/>
        </w:rPr>
      </w:pPr>
    </w:p>
    <w:p w14:paraId="44D8199D">
      <w:pPr>
        <w:ind w:left="-284" w:firstLine="284"/>
        <w:jc w:val="both"/>
        <w:rPr>
          <w:rFonts w:hint="default" w:ascii="Arial" w:hAnsi="Arial" w:cs="Arial" w:eastAsiaTheme="minorHAnsi"/>
          <w:sz w:val="18"/>
          <w:szCs w:val="18"/>
        </w:rPr>
      </w:pPr>
    </w:p>
    <w:p w14:paraId="6B9678AA">
      <w:pPr>
        <w:ind w:left="-284" w:firstLine="284"/>
        <w:jc w:val="both"/>
        <w:rPr>
          <w:rFonts w:hint="default" w:ascii="Arial" w:hAnsi="Arial" w:cs="Arial" w:eastAsiaTheme="minorHAnsi"/>
          <w:sz w:val="18"/>
          <w:szCs w:val="18"/>
        </w:rPr>
      </w:pPr>
    </w:p>
    <w:p w14:paraId="15D27D65">
      <w:pPr>
        <w:ind w:left="-284" w:firstLine="284"/>
        <w:jc w:val="both"/>
        <w:rPr>
          <w:rFonts w:hint="default" w:ascii="Arial" w:hAnsi="Arial" w:cs="Arial" w:eastAsiaTheme="minorHAnsi"/>
          <w:sz w:val="18"/>
          <w:szCs w:val="18"/>
        </w:rPr>
      </w:pPr>
    </w:p>
    <w:p w14:paraId="198CDC29">
      <w:pPr>
        <w:ind w:left="-284" w:firstLine="284"/>
        <w:jc w:val="both"/>
        <w:rPr>
          <w:rFonts w:hint="default" w:ascii="Arial" w:hAnsi="Arial" w:cs="Arial" w:eastAsiaTheme="minorHAnsi"/>
          <w:sz w:val="18"/>
          <w:szCs w:val="18"/>
        </w:rPr>
      </w:pPr>
    </w:p>
    <w:p w14:paraId="6129D579">
      <w:pPr>
        <w:ind w:left="-284" w:firstLine="284"/>
        <w:jc w:val="both"/>
        <w:rPr>
          <w:rFonts w:hint="default" w:ascii="Arial" w:hAnsi="Arial" w:cs="Arial" w:eastAsiaTheme="minorHAnsi"/>
          <w:sz w:val="18"/>
          <w:szCs w:val="18"/>
        </w:rPr>
      </w:pPr>
    </w:p>
    <w:p w14:paraId="2581D7D1">
      <w:pPr>
        <w:ind w:left="-284" w:firstLine="284"/>
        <w:jc w:val="both"/>
        <w:rPr>
          <w:rFonts w:hint="default" w:ascii="Arial" w:hAnsi="Arial" w:cs="Arial" w:eastAsiaTheme="minorHAnsi"/>
          <w:sz w:val="18"/>
          <w:szCs w:val="18"/>
        </w:rPr>
      </w:pPr>
    </w:p>
    <w:p w14:paraId="5E34A484">
      <w:pPr>
        <w:ind w:left="-284" w:firstLine="284"/>
        <w:jc w:val="both"/>
        <w:rPr>
          <w:rFonts w:hint="default" w:ascii="Arial" w:hAnsi="Arial" w:cs="Arial" w:eastAsiaTheme="minorHAnsi"/>
          <w:sz w:val="18"/>
          <w:szCs w:val="18"/>
        </w:rPr>
      </w:pPr>
    </w:p>
    <w:p w14:paraId="7F490E88">
      <w:pPr>
        <w:ind w:left="-284" w:firstLine="284"/>
        <w:jc w:val="both"/>
        <w:rPr>
          <w:rFonts w:hint="default" w:ascii="Arial" w:hAnsi="Arial" w:cs="Arial" w:eastAsiaTheme="minorHAnsi"/>
          <w:sz w:val="18"/>
          <w:szCs w:val="18"/>
        </w:rPr>
      </w:pPr>
    </w:p>
    <w:p w14:paraId="0B939016">
      <w:pPr>
        <w:ind w:left="-284" w:firstLine="284"/>
        <w:jc w:val="both"/>
        <w:rPr>
          <w:rFonts w:hint="default" w:ascii="Arial" w:hAnsi="Arial" w:cs="Arial" w:eastAsiaTheme="minorHAnsi"/>
          <w:sz w:val="18"/>
          <w:szCs w:val="18"/>
        </w:rPr>
      </w:pPr>
    </w:p>
    <w:p w14:paraId="7E2B090E">
      <w:pPr>
        <w:ind w:left="-284" w:firstLine="284"/>
        <w:jc w:val="both"/>
        <w:rPr>
          <w:rFonts w:hint="default" w:ascii="Arial" w:hAnsi="Arial" w:cs="Arial" w:eastAsiaTheme="minorHAnsi"/>
          <w:sz w:val="18"/>
          <w:szCs w:val="18"/>
        </w:rPr>
      </w:pPr>
    </w:p>
    <w:p w14:paraId="4EAC50DA">
      <w:pPr>
        <w:ind w:left="-284" w:firstLine="284"/>
        <w:jc w:val="both"/>
        <w:rPr>
          <w:rFonts w:hint="default" w:ascii="Arial" w:hAnsi="Arial" w:cs="Arial" w:eastAsiaTheme="minorHAnsi"/>
          <w:sz w:val="18"/>
          <w:szCs w:val="18"/>
        </w:rPr>
      </w:pPr>
    </w:p>
    <w:p w14:paraId="3AC3B17D">
      <w:pPr>
        <w:ind w:left="-284" w:firstLine="284"/>
        <w:jc w:val="both"/>
        <w:rPr>
          <w:rFonts w:hint="default" w:ascii="Arial" w:hAnsi="Arial" w:cs="Arial" w:eastAsiaTheme="minorHAnsi"/>
          <w:sz w:val="18"/>
          <w:szCs w:val="18"/>
        </w:rPr>
      </w:pPr>
    </w:p>
    <w:p w14:paraId="3DC3A5DD">
      <w:pPr>
        <w:ind w:left="-284" w:firstLine="284"/>
        <w:jc w:val="both"/>
        <w:rPr>
          <w:rFonts w:hint="default" w:ascii="Arial" w:hAnsi="Arial" w:cs="Arial" w:eastAsiaTheme="minorHAnsi"/>
          <w:sz w:val="18"/>
          <w:szCs w:val="18"/>
        </w:rPr>
      </w:pPr>
    </w:p>
    <w:p w14:paraId="40A3AD73">
      <w:pPr>
        <w:ind w:left="-284" w:firstLine="284"/>
        <w:jc w:val="both"/>
        <w:rPr>
          <w:rFonts w:hint="default" w:ascii="Arial" w:hAnsi="Arial" w:cs="Arial" w:eastAsiaTheme="minorHAnsi"/>
          <w:sz w:val="18"/>
          <w:szCs w:val="18"/>
        </w:rPr>
      </w:pPr>
    </w:p>
    <w:p w14:paraId="539B2002">
      <w:pPr>
        <w:ind w:left="-284" w:firstLine="284"/>
        <w:jc w:val="both"/>
        <w:rPr>
          <w:rFonts w:hint="default" w:ascii="Arial" w:hAnsi="Arial" w:cs="Arial" w:eastAsiaTheme="minorHAnsi"/>
          <w:sz w:val="18"/>
          <w:szCs w:val="18"/>
        </w:rPr>
      </w:pPr>
    </w:p>
    <w:p w14:paraId="359CF5E8">
      <w:pPr>
        <w:ind w:left="-284" w:firstLine="284"/>
        <w:jc w:val="both"/>
        <w:rPr>
          <w:rFonts w:hint="default" w:ascii="Arial" w:hAnsi="Arial" w:cs="Arial" w:eastAsiaTheme="minorHAnsi"/>
          <w:sz w:val="18"/>
          <w:szCs w:val="18"/>
        </w:rPr>
      </w:pPr>
    </w:p>
    <w:p w14:paraId="0C9EC09C">
      <w:pPr>
        <w:ind w:left="-284" w:firstLine="284"/>
        <w:jc w:val="both"/>
        <w:rPr>
          <w:rFonts w:hint="default" w:ascii="Arial" w:hAnsi="Arial" w:cs="Arial" w:eastAsiaTheme="minorHAnsi"/>
          <w:sz w:val="18"/>
          <w:szCs w:val="18"/>
        </w:rPr>
      </w:pPr>
    </w:p>
    <w:p w14:paraId="6F836DD9">
      <w:pPr>
        <w:ind w:left="-284" w:firstLine="284"/>
        <w:jc w:val="both"/>
        <w:rPr>
          <w:rFonts w:hint="default" w:ascii="Arial" w:hAnsi="Arial" w:cs="Arial" w:eastAsiaTheme="minorHAnsi"/>
          <w:sz w:val="18"/>
          <w:szCs w:val="18"/>
        </w:rPr>
      </w:pPr>
    </w:p>
    <w:p w14:paraId="4915A9F2">
      <w:pPr>
        <w:ind w:left="-284" w:firstLine="284"/>
        <w:jc w:val="both"/>
        <w:rPr>
          <w:rFonts w:hint="default" w:ascii="Arial" w:hAnsi="Arial" w:cs="Arial" w:eastAsiaTheme="minorHAnsi"/>
          <w:sz w:val="18"/>
          <w:szCs w:val="18"/>
        </w:rPr>
      </w:pPr>
    </w:p>
    <w:p w14:paraId="15B1FD40">
      <w:pPr>
        <w:ind w:left="-284" w:firstLine="284"/>
        <w:jc w:val="both"/>
        <w:rPr>
          <w:rFonts w:hint="default" w:ascii="Arial" w:hAnsi="Arial" w:cs="Arial" w:eastAsiaTheme="minorHAnsi"/>
          <w:sz w:val="18"/>
          <w:szCs w:val="18"/>
        </w:rPr>
      </w:pPr>
    </w:p>
    <w:p w14:paraId="2461E81C">
      <w:pPr>
        <w:ind w:left="-284" w:firstLine="284"/>
        <w:jc w:val="both"/>
        <w:rPr>
          <w:rFonts w:hint="default" w:ascii="Arial" w:hAnsi="Arial" w:cs="Arial" w:eastAsiaTheme="minorHAnsi"/>
          <w:sz w:val="18"/>
          <w:szCs w:val="18"/>
        </w:rPr>
      </w:pPr>
    </w:p>
    <w:p w14:paraId="58A5DC4E">
      <w:pPr>
        <w:ind w:left="-284" w:firstLine="284"/>
        <w:jc w:val="both"/>
        <w:rPr>
          <w:rFonts w:hint="default" w:ascii="Arial" w:hAnsi="Arial" w:cs="Arial" w:eastAsiaTheme="minorHAnsi"/>
          <w:sz w:val="18"/>
          <w:szCs w:val="18"/>
        </w:rPr>
      </w:pPr>
    </w:p>
    <w:p w14:paraId="605D31F5">
      <w:pPr>
        <w:ind w:left="-284" w:firstLine="284"/>
        <w:jc w:val="both"/>
        <w:rPr>
          <w:rFonts w:hint="default" w:ascii="Arial" w:hAnsi="Arial" w:cs="Arial" w:eastAsiaTheme="minorHAnsi"/>
          <w:sz w:val="18"/>
          <w:szCs w:val="18"/>
        </w:rPr>
      </w:pPr>
    </w:p>
    <w:p w14:paraId="494BA6DC">
      <w:pPr>
        <w:ind w:left="-284" w:firstLine="284"/>
        <w:jc w:val="both"/>
        <w:rPr>
          <w:rFonts w:hint="default" w:ascii="Arial" w:hAnsi="Arial" w:cs="Arial" w:eastAsiaTheme="minorHAnsi"/>
          <w:sz w:val="18"/>
          <w:szCs w:val="18"/>
        </w:rPr>
      </w:pPr>
    </w:p>
    <w:p w14:paraId="6F5FA64F">
      <w:pPr>
        <w:jc w:val="both"/>
        <w:rPr>
          <w:rFonts w:hint="default" w:ascii="Arial" w:hAnsi="Arial" w:cs="Arial" w:eastAsiaTheme="minorHAnsi"/>
          <w:sz w:val="18"/>
          <w:szCs w:val="18"/>
        </w:rPr>
      </w:pPr>
    </w:p>
    <w:p w14:paraId="69AE1F72">
      <w:pPr>
        <w:ind w:left="-284" w:firstLine="284"/>
        <w:jc w:val="both"/>
        <w:rPr>
          <w:rFonts w:hint="default" w:ascii="Arial" w:hAnsi="Arial" w:cs="Arial" w:eastAsiaTheme="minorHAnsi"/>
          <w:sz w:val="18"/>
          <w:szCs w:val="18"/>
        </w:rPr>
      </w:pPr>
    </w:p>
    <w:p w14:paraId="36B0E7B5">
      <w:pPr>
        <w:jc w:val="center"/>
        <w:rPr>
          <w:rFonts w:hint="default" w:ascii="Arial" w:hAnsi="Arial" w:cs="Arial"/>
          <w:b/>
          <w:bCs/>
          <w:sz w:val="24"/>
          <w:szCs w:val="24"/>
        </w:rPr>
      </w:pPr>
      <w:r>
        <w:rPr>
          <w:rFonts w:hint="default" w:ascii="Arial" w:hAnsi="Arial" w:cs="Arial"/>
          <w:b/>
          <w:bCs/>
          <w:sz w:val="24"/>
          <w:szCs w:val="24"/>
        </w:rPr>
        <w:t>ANEXO VII</w:t>
      </w:r>
    </w:p>
    <w:p w14:paraId="32EEF2F3">
      <w:pPr>
        <w:jc w:val="center"/>
        <w:rPr>
          <w:rFonts w:hint="default" w:ascii="Arial" w:hAnsi="Arial" w:cs="Arial"/>
          <w:b/>
          <w:bCs/>
          <w:sz w:val="18"/>
          <w:szCs w:val="18"/>
        </w:rPr>
      </w:pPr>
    </w:p>
    <w:p w14:paraId="545F3B07">
      <w:pPr>
        <w:jc w:val="center"/>
        <w:rPr>
          <w:rFonts w:hint="default" w:ascii="Arial" w:hAnsi="Arial" w:cs="Arial"/>
          <w:b/>
          <w:bCs/>
          <w:sz w:val="24"/>
          <w:szCs w:val="24"/>
          <w:lang w:val="pt-BR"/>
        </w:rPr>
      </w:pPr>
      <w:r>
        <w:rPr>
          <w:rFonts w:hint="default" w:ascii="Arial" w:hAnsi="Arial" w:cs="Arial"/>
          <w:b/>
          <w:bCs/>
          <w:sz w:val="24"/>
          <w:szCs w:val="24"/>
        </w:rPr>
        <w:t xml:space="preserve">Processo Licitatório n° </w:t>
      </w:r>
      <w:r>
        <w:rPr>
          <w:rFonts w:hint="default" w:ascii="Arial" w:hAnsi="Arial" w:cs="Arial"/>
          <w:b/>
          <w:bCs/>
          <w:sz w:val="24"/>
          <w:szCs w:val="24"/>
          <w:lang w:val="pt-BR"/>
        </w:rPr>
        <w:t>002/2025</w:t>
      </w:r>
    </w:p>
    <w:p w14:paraId="470BDE74">
      <w:pPr>
        <w:jc w:val="center"/>
        <w:rPr>
          <w:rFonts w:hint="default" w:ascii="Arial" w:hAnsi="Arial" w:cs="Arial"/>
          <w:b/>
          <w:bCs/>
          <w:sz w:val="24"/>
          <w:szCs w:val="24"/>
          <w:lang w:val="pt-BR"/>
        </w:rPr>
      </w:pPr>
      <w:r>
        <w:rPr>
          <w:rFonts w:hint="default" w:ascii="Arial" w:hAnsi="Arial" w:cs="Arial"/>
          <w:b/>
          <w:bCs/>
          <w:sz w:val="24"/>
          <w:szCs w:val="24"/>
        </w:rPr>
        <w:t xml:space="preserve">Pregão Eletrônico n° </w:t>
      </w:r>
      <w:r>
        <w:rPr>
          <w:rFonts w:hint="default" w:ascii="Arial" w:hAnsi="Arial" w:cs="Arial"/>
          <w:b/>
          <w:bCs/>
          <w:sz w:val="24"/>
          <w:szCs w:val="24"/>
          <w:lang w:val="pt-BR"/>
        </w:rPr>
        <w:t>002/2025</w:t>
      </w:r>
    </w:p>
    <w:p w14:paraId="330EE927">
      <w:pPr>
        <w:jc w:val="center"/>
        <w:rPr>
          <w:rFonts w:hint="default" w:ascii="Arial" w:hAnsi="Arial" w:cs="Arial"/>
          <w:b/>
          <w:bCs/>
          <w:sz w:val="24"/>
          <w:szCs w:val="24"/>
          <w:lang w:val="pt-BR"/>
        </w:rPr>
      </w:pPr>
      <w:r>
        <w:rPr>
          <w:rFonts w:hint="default" w:ascii="Arial" w:hAnsi="Arial" w:cs="Arial"/>
          <w:b/>
          <w:bCs/>
          <w:sz w:val="24"/>
          <w:szCs w:val="24"/>
        </w:rPr>
        <w:t xml:space="preserve">Registro de Preços n° </w:t>
      </w:r>
      <w:r>
        <w:rPr>
          <w:rFonts w:hint="default" w:ascii="Arial" w:hAnsi="Arial" w:cs="Arial"/>
          <w:b/>
          <w:bCs/>
          <w:sz w:val="24"/>
          <w:szCs w:val="24"/>
          <w:lang w:val="pt-BR"/>
        </w:rPr>
        <w:t>002/2025</w:t>
      </w:r>
    </w:p>
    <w:p w14:paraId="1450B25C">
      <w:pPr>
        <w:spacing w:line="200" w:lineRule="atLeast"/>
        <w:jc w:val="center"/>
        <w:rPr>
          <w:rFonts w:hint="default" w:ascii="Arial" w:hAnsi="Arial" w:cs="Arial"/>
          <w:b/>
          <w:sz w:val="24"/>
          <w:szCs w:val="24"/>
          <w:lang w:eastAsia="ar-SA"/>
        </w:rPr>
      </w:pPr>
    </w:p>
    <w:p w14:paraId="3DF2B395">
      <w:pPr>
        <w:spacing w:line="200" w:lineRule="atLeast"/>
        <w:jc w:val="center"/>
        <w:rPr>
          <w:rFonts w:hint="default" w:ascii="Arial" w:hAnsi="Arial" w:cs="Arial"/>
          <w:b/>
          <w:sz w:val="18"/>
          <w:szCs w:val="18"/>
          <w:lang w:eastAsia="ar-SA"/>
        </w:rPr>
      </w:pPr>
    </w:p>
    <w:p w14:paraId="69E43957">
      <w:pPr>
        <w:spacing w:line="200" w:lineRule="atLeast"/>
        <w:jc w:val="center"/>
        <w:rPr>
          <w:rFonts w:hint="default" w:ascii="Arial" w:hAnsi="Arial" w:cs="Arial"/>
          <w:b/>
          <w:sz w:val="18"/>
          <w:szCs w:val="18"/>
          <w:lang w:eastAsia="ar-SA"/>
        </w:rPr>
      </w:pPr>
    </w:p>
    <w:p w14:paraId="42D70953">
      <w:pPr>
        <w:autoSpaceDE w:val="0"/>
        <w:spacing w:line="200" w:lineRule="atLeast"/>
        <w:jc w:val="center"/>
        <w:rPr>
          <w:rFonts w:hint="default" w:ascii="Arial" w:hAnsi="Arial" w:cs="Arial"/>
          <w:b/>
          <w:sz w:val="18"/>
          <w:szCs w:val="18"/>
          <w:lang w:eastAsia="ar-SA"/>
        </w:rPr>
      </w:pPr>
      <w:r>
        <w:rPr>
          <w:rFonts w:hint="default" w:ascii="Arial" w:hAnsi="Arial" w:cs="Arial"/>
          <w:b/>
          <w:sz w:val="18"/>
          <w:szCs w:val="18"/>
          <w:lang w:eastAsia="ar-SA"/>
        </w:rPr>
        <w:t>MODELO DE DECLARAÇÃO</w:t>
      </w:r>
    </w:p>
    <w:p w14:paraId="0FDB0C66">
      <w:pPr>
        <w:autoSpaceDE w:val="0"/>
        <w:spacing w:line="200" w:lineRule="atLeast"/>
        <w:jc w:val="center"/>
        <w:rPr>
          <w:rFonts w:hint="default" w:ascii="Arial" w:hAnsi="Arial" w:cs="Arial"/>
          <w:b/>
          <w:bCs/>
          <w:sz w:val="18"/>
          <w:szCs w:val="18"/>
          <w:lang w:eastAsia="ar-SA"/>
        </w:rPr>
      </w:pPr>
    </w:p>
    <w:p w14:paraId="4BB95696">
      <w:pPr>
        <w:autoSpaceDE w:val="0"/>
        <w:spacing w:line="200" w:lineRule="atLeast"/>
        <w:rPr>
          <w:rFonts w:hint="default" w:ascii="Arial" w:hAnsi="Arial" w:cs="Arial"/>
          <w:b/>
          <w:bCs/>
          <w:sz w:val="18"/>
          <w:szCs w:val="18"/>
          <w:lang w:eastAsia="ar-SA"/>
        </w:rPr>
      </w:pPr>
    </w:p>
    <w:p w14:paraId="54F872AA">
      <w:pPr>
        <w:autoSpaceDE w:val="0"/>
        <w:spacing w:line="200" w:lineRule="atLeast"/>
        <w:rPr>
          <w:rFonts w:hint="default" w:ascii="Arial" w:hAnsi="Arial" w:cs="Arial"/>
          <w:b/>
          <w:bCs/>
          <w:sz w:val="18"/>
          <w:szCs w:val="18"/>
          <w:lang w:eastAsia="ar-SA"/>
        </w:rPr>
      </w:pPr>
    </w:p>
    <w:p w14:paraId="2315924A">
      <w:pPr>
        <w:autoSpaceDE w:val="0"/>
        <w:spacing w:line="200" w:lineRule="atLeast"/>
        <w:rPr>
          <w:rFonts w:hint="default" w:ascii="Arial" w:hAnsi="Arial" w:cs="Arial"/>
          <w:b/>
          <w:bCs/>
          <w:sz w:val="18"/>
          <w:szCs w:val="18"/>
          <w:lang w:eastAsia="ar-SA"/>
        </w:rPr>
      </w:pPr>
    </w:p>
    <w:p w14:paraId="3536CDDB">
      <w:pPr>
        <w:pStyle w:val="15"/>
        <w:ind w:firstLine="1134"/>
        <w:rPr>
          <w:rFonts w:hint="default" w:ascii="Arial" w:hAnsi="Arial" w:cs="Arial"/>
          <w:b w:val="0"/>
          <w:bCs w:val="0"/>
          <w:sz w:val="18"/>
          <w:szCs w:val="18"/>
        </w:rPr>
      </w:pPr>
      <w:r>
        <w:rPr>
          <w:rFonts w:hint="default" w:ascii="Arial" w:hAnsi="Arial" w:cs="Arial"/>
          <w:b w:val="0"/>
          <w:bCs w:val="0"/>
          <w:sz w:val="18"/>
          <w:szCs w:val="18"/>
        </w:rPr>
        <w:t>A Empresa _________________________________ inscrita no CNPJ sob  nº_________________________________,sediada (endereço completo), _______________________________________por seu representante abaixo assinado.</w:t>
      </w:r>
    </w:p>
    <w:p w14:paraId="57C6871E">
      <w:pPr>
        <w:pStyle w:val="15"/>
        <w:ind w:firstLine="1134"/>
        <w:rPr>
          <w:rFonts w:hint="default" w:ascii="Arial" w:hAnsi="Arial" w:cs="Arial"/>
          <w:b w:val="0"/>
          <w:bCs w:val="0"/>
          <w:sz w:val="18"/>
          <w:szCs w:val="18"/>
        </w:rPr>
      </w:pPr>
    </w:p>
    <w:p w14:paraId="618EE34B">
      <w:pPr>
        <w:pStyle w:val="15"/>
        <w:ind w:firstLine="1134"/>
        <w:rPr>
          <w:rFonts w:hint="default" w:ascii="Arial" w:hAnsi="Arial" w:cs="Arial"/>
          <w:b w:val="0"/>
          <w:bCs w:val="0"/>
          <w:color w:val="000000"/>
          <w:sz w:val="18"/>
          <w:szCs w:val="18"/>
        </w:rPr>
      </w:pPr>
      <w:r>
        <w:rPr>
          <w:rFonts w:hint="default" w:ascii="Arial" w:hAnsi="Arial" w:cs="Arial"/>
          <w:b w:val="0"/>
          <w:bCs w:val="0"/>
          <w:sz w:val="18"/>
          <w:szCs w:val="18"/>
        </w:rPr>
        <w:t xml:space="preserve"> DECLARA, sob as penas</w:t>
      </w:r>
      <w:r>
        <w:rPr>
          <w:rFonts w:hint="default" w:ascii="Arial" w:hAnsi="Arial" w:cs="Arial"/>
          <w:b w:val="0"/>
          <w:bCs w:val="0"/>
          <w:color w:val="000000"/>
          <w:sz w:val="18"/>
          <w:szCs w:val="18"/>
        </w:rPr>
        <w:t xml:space="preserve"> da lei, de que não possui em seu quadro de pessoal ou societário servidor do Poder Executivo Municipal nos termos do art. 9º, &amp; 1º, da Lei Federal nº 14.133/2021.</w:t>
      </w:r>
    </w:p>
    <w:p w14:paraId="1179EDBD">
      <w:pPr>
        <w:pStyle w:val="329"/>
        <w:spacing w:before="0" w:after="0"/>
        <w:jc w:val="center"/>
        <w:rPr>
          <w:rFonts w:hint="default" w:ascii="Arial" w:hAnsi="Arial" w:cs="Arial"/>
          <w:sz w:val="18"/>
          <w:szCs w:val="18"/>
        </w:rPr>
      </w:pPr>
    </w:p>
    <w:p w14:paraId="202D7E90">
      <w:pPr>
        <w:pStyle w:val="329"/>
        <w:spacing w:before="0" w:after="0"/>
        <w:jc w:val="center"/>
        <w:rPr>
          <w:rFonts w:hint="default" w:ascii="Arial" w:hAnsi="Arial" w:cs="Arial"/>
          <w:sz w:val="18"/>
          <w:szCs w:val="18"/>
        </w:rPr>
      </w:pPr>
    </w:p>
    <w:p w14:paraId="37EAACED">
      <w:pPr>
        <w:autoSpaceDE w:val="0"/>
        <w:spacing w:line="200" w:lineRule="atLeast"/>
        <w:rPr>
          <w:rFonts w:hint="default" w:ascii="Arial" w:hAnsi="Arial" w:cs="Arial"/>
          <w:i/>
          <w:iCs/>
          <w:sz w:val="18"/>
          <w:szCs w:val="18"/>
          <w:lang w:eastAsia="ar-SA"/>
        </w:rPr>
      </w:pPr>
    </w:p>
    <w:p w14:paraId="5E12AACA">
      <w:pPr>
        <w:pStyle w:val="329"/>
        <w:spacing w:before="0" w:after="0"/>
        <w:jc w:val="both"/>
        <w:rPr>
          <w:rFonts w:hint="default" w:ascii="Arial" w:hAnsi="Arial" w:cs="Arial"/>
          <w:sz w:val="18"/>
          <w:szCs w:val="18"/>
        </w:rPr>
      </w:pPr>
      <w:r>
        <w:rPr>
          <w:rFonts w:hint="default" w:ascii="Arial" w:hAnsi="Arial" w:cs="Arial"/>
          <w:sz w:val="18"/>
          <w:szCs w:val="18"/>
        </w:rPr>
        <w:t>Cataguases/MG, ________ de ________________ de 202</w:t>
      </w:r>
      <w:r>
        <w:rPr>
          <w:rFonts w:hint="default" w:ascii="Arial" w:hAnsi="Arial" w:cs="Arial"/>
          <w:sz w:val="18"/>
          <w:szCs w:val="18"/>
          <w:lang w:val="pt-BR"/>
        </w:rPr>
        <w:t>5</w:t>
      </w:r>
      <w:r>
        <w:rPr>
          <w:rFonts w:hint="default" w:ascii="Arial" w:hAnsi="Arial" w:cs="Arial"/>
          <w:sz w:val="18"/>
          <w:szCs w:val="18"/>
        </w:rPr>
        <w:t>.</w:t>
      </w:r>
    </w:p>
    <w:p w14:paraId="0309FF5F">
      <w:pPr>
        <w:pStyle w:val="329"/>
        <w:spacing w:before="0" w:after="0"/>
        <w:jc w:val="center"/>
        <w:rPr>
          <w:rFonts w:hint="default" w:ascii="Arial" w:hAnsi="Arial" w:cs="Arial"/>
          <w:sz w:val="18"/>
          <w:szCs w:val="18"/>
        </w:rPr>
      </w:pPr>
    </w:p>
    <w:p w14:paraId="23B981A1">
      <w:pPr>
        <w:pStyle w:val="329"/>
        <w:spacing w:before="0" w:after="0"/>
        <w:jc w:val="both"/>
        <w:rPr>
          <w:rFonts w:hint="default" w:ascii="Arial" w:hAnsi="Arial" w:cs="Arial"/>
          <w:sz w:val="18"/>
          <w:szCs w:val="18"/>
        </w:rPr>
      </w:pPr>
    </w:p>
    <w:p w14:paraId="2ADC0D9E">
      <w:pPr>
        <w:pStyle w:val="329"/>
        <w:spacing w:before="0" w:after="0"/>
        <w:jc w:val="center"/>
        <w:rPr>
          <w:rFonts w:hint="default" w:ascii="Arial" w:hAnsi="Arial" w:cs="Arial"/>
          <w:sz w:val="18"/>
          <w:szCs w:val="18"/>
        </w:rPr>
      </w:pPr>
    </w:p>
    <w:p w14:paraId="0D0A9E94">
      <w:pPr>
        <w:pStyle w:val="329"/>
        <w:spacing w:before="0" w:after="0"/>
        <w:jc w:val="center"/>
        <w:rPr>
          <w:rFonts w:hint="default" w:ascii="Arial" w:hAnsi="Arial" w:cs="Arial"/>
          <w:sz w:val="18"/>
          <w:szCs w:val="18"/>
        </w:rPr>
      </w:pPr>
      <w:r>
        <w:rPr>
          <w:rFonts w:hint="default" w:ascii="Arial" w:hAnsi="Arial" w:cs="Arial"/>
          <w:sz w:val="18"/>
          <w:szCs w:val="18"/>
        </w:rPr>
        <w:t>____________________________________</w:t>
      </w:r>
    </w:p>
    <w:p w14:paraId="0F3ECE66">
      <w:pPr>
        <w:pStyle w:val="329"/>
        <w:spacing w:before="0" w:after="0"/>
        <w:jc w:val="center"/>
        <w:rPr>
          <w:rFonts w:hint="default" w:ascii="Arial" w:hAnsi="Arial" w:cs="Arial"/>
          <w:sz w:val="18"/>
          <w:szCs w:val="18"/>
        </w:rPr>
      </w:pPr>
      <w:r>
        <w:rPr>
          <w:rFonts w:hint="default" w:ascii="Arial" w:hAnsi="Arial" w:cs="Arial"/>
          <w:sz w:val="18"/>
          <w:szCs w:val="18"/>
        </w:rPr>
        <w:t>Ass. Responsável</w:t>
      </w:r>
    </w:p>
    <w:p w14:paraId="0BEB4418">
      <w:pPr>
        <w:autoSpaceDE w:val="0"/>
        <w:spacing w:line="200" w:lineRule="atLeast"/>
        <w:rPr>
          <w:rFonts w:hint="default" w:ascii="Arial" w:hAnsi="Arial" w:cs="Arial"/>
          <w:sz w:val="18"/>
          <w:szCs w:val="18"/>
          <w:lang w:eastAsia="ar-SA"/>
        </w:rPr>
      </w:pPr>
    </w:p>
    <w:p w14:paraId="1F73D81D">
      <w:pPr>
        <w:pStyle w:val="329"/>
        <w:spacing w:before="0" w:after="0"/>
        <w:jc w:val="both"/>
        <w:rPr>
          <w:rFonts w:hint="default" w:ascii="Arial" w:hAnsi="Arial" w:cs="Arial"/>
          <w:sz w:val="18"/>
          <w:szCs w:val="18"/>
        </w:rPr>
      </w:pPr>
      <w:r>
        <w:rPr>
          <w:rFonts w:hint="default" w:ascii="Arial" w:hAnsi="Arial" w:cs="Arial"/>
          <w:sz w:val="18"/>
          <w:szCs w:val="18"/>
        </w:rPr>
        <w:tab/>
      </w:r>
      <w:r>
        <w:rPr>
          <w:rFonts w:hint="default" w:ascii="Arial" w:hAnsi="Arial" w:cs="Arial"/>
          <w:sz w:val="18"/>
          <w:szCs w:val="18"/>
        </w:rPr>
        <w:tab/>
      </w:r>
    </w:p>
    <w:p w14:paraId="0C9CD09F">
      <w:pPr>
        <w:autoSpaceDE w:val="0"/>
        <w:autoSpaceDN w:val="0"/>
        <w:adjustRightInd w:val="0"/>
        <w:rPr>
          <w:rFonts w:hint="default" w:ascii="Arial" w:hAnsi="Arial" w:eastAsia="Calibri" w:cs="Arial"/>
          <w:color w:val="000000"/>
          <w:sz w:val="18"/>
          <w:szCs w:val="18"/>
          <w:lang w:eastAsia="en-US"/>
        </w:rPr>
      </w:pPr>
    </w:p>
    <w:p w14:paraId="7935DDDF">
      <w:pPr>
        <w:jc w:val="both"/>
        <w:rPr>
          <w:rFonts w:hint="default" w:ascii="Arial" w:hAnsi="Arial" w:eastAsia="Calibri" w:cs="Arial"/>
          <w:color w:val="000000"/>
          <w:sz w:val="18"/>
          <w:szCs w:val="18"/>
          <w:lang w:eastAsia="en-US"/>
        </w:rPr>
      </w:pPr>
      <w:r>
        <w:rPr>
          <w:rFonts w:hint="default" w:ascii="Arial" w:hAnsi="Arial" w:eastAsia="Calibri" w:cs="Arial"/>
          <w:b/>
          <w:bCs/>
          <w:color w:val="000000"/>
          <w:sz w:val="18"/>
          <w:szCs w:val="18"/>
          <w:lang w:eastAsia="en-US"/>
        </w:rPr>
        <w:t xml:space="preserve">OBS: </w:t>
      </w:r>
      <w:r>
        <w:rPr>
          <w:rFonts w:hint="default" w:ascii="Arial" w:hAnsi="Arial" w:eastAsia="Calibri" w:cs="Arial"/>
          <w:color w:val="000000"/>
          <w:sz w:val="18"/>
          <w:szCs w:val="18"/>
          <w:lang w:eastAsia="en-US"/>
        </w:rPr>
        <w:t xml:space="preserve">1) Esta declaração deverá ser anexada no Sistema do Compras.gov.br como anexo da habilitação. </w:t>
      </w:r>
    </w:p>
    <w:p w14:paraId="347D6FB1">
      <w:pPr>
        <w:ind w:left="-284" w:firstLine="284"/>
        <w:jc w:val="both"/>
        <w:rPr>
          <w:rFonts w:hint="default" w:ascii="Arial" w:hAnsi="Arial" w:cs="Arial" w:eastAsiaTheme="minorHAnsi"/>
          <w:sz w:val="18"/>
          <w:szCs w:val="18"/>
        </w:rPr>
      </w:pPr>
    </w:p>
    <w:p w14:paraId="533B9984">
      <w:pPr>
        <w:ind w:left="-284" w:firstLine="284"/>
        <w:jc w:val="both"/>
        <w:rPr>
          <w:rFonts w:hint="default" w:ascii="Arial" w:hAnsi="Arial" w:cs="Arial" w:eastAsiaTheme="minorHAnsi"/>
          <w:sz w:val="18"/>
          <w:szCs w:val="18"/>
        </w:rPr>
      </w:pPr>
    </w:p>
    <w:p w14:paraId="072475E9">
      <w:pPr>
        <w:ind w:left="-284" w:firstLine="284"/>
        <w:jc w:val="both"/>
        <w:rPr>
          <w:rFonts w:hint="default" w:ascii="Arial" w:hAnsi="Arial" w:cs="Arial" w:eastAsiaTheme="minorHAnsi"/>
          <w:sz w:val="18"/>
          <w:szCs w:val="18"/>
        </w:rPr>
      </w:pPr>
    </w:p>
    <w:p w14:paraId="33DC35A7">
      <w:pPr>
        <w:ind w:left="-284" w:firstLine="284"/>
        <w:jc w:val="both"/>
        <w:rPr>
          <w:rFonts w:hint="default" w:ascii="Arial" w:hAnsi="Arial" w:cs="Arial" w:eastAsiaTheme="minorHAnsi"/>
          <w:sz w:val="18"/>
          <w:szCs w:val="18"/>
        </w:rPr>
      </w:pPr>
    </w:p>
    <w:p w14:paraId="321882D4">
      <w:pPr>
        <w:ind w:left="-284" w:firstLine="284"/>
        <w:jc w:val="both"/>
        <w:rPr>
          <w:rFonts w:hint="default" w:ascii="Arial" w:hAnsi="Arial" w:cs="Arial" w:eastAsiaTheme="minorHAnsi"/>
          <w:sz w:val="18"/>
          <w:szCs w:val="18"/>
        </w:rPr>
      </w:pPr>
    </w:p>
    <w:p w14:paraId="5B71C1E0">
      <w:pPr>
        <w:ind w:left="-284" w:firstLine="284"/>
        <w:jc w:val="both"/>
        <w:rPr>
          <w:rFonts w:hint="default" w:ascii="Arial" w:hAnsi="Arial" w:cs="Arial" w:eastAsiaTheme="minorHAnsi"/>
          <w:sz w:val="18"/>
          <w:szCs w:val="18"/>
        </w:rPr>
      </w:pPr>
    </w:p>
    <w:p w14:paraId="14FEF0B1">
      <w:pPr>
        <w:ind w:left="-284" w:firstLine="284"/>
        <w:jc w:val="both"/>
        <w:rPr>
          <w:rFonts w:hint="default" w:ascii="Arial" w:hAnsi="Arial" w:cs="Arial" w:eastAsiaTheme="minorHAnsi"/>
          <w:sz w:val="18"/>
          <w:szCs w:val="18"/>
        </w:rPr>
      </w:pPr>
    </w:p>
    <w:p w14:paraId="1B39FE89">
      <w:pPr>
        <w:ind w:left="-284" w:firstLine="284"/>
        <w:jc w:val="both"/>
        <w:rPr>
          <w:rFonts w:hint="default" w:ascii="Arial" w:hAnsi="Arial" w:cs="Arial" w:eastAsiaTheme="minorHAnsi"/>
          <w:sz w:val="18"/>
          <w:szCs w:val="18"/>
        </w:rPr>
      </w:pPr>
    </w:p>
    <w:p w14:paraId="1491A8C0">
      <w:pPr>
        <w:ind w:left="-284" w:firstLine="284"/>
        <w:jc w:val="both"/>
        <w:rPr>
          <w:rFonts w:hint="default" w:ascii="Arial" w:hAnsi="Arial" w:cs="Arial" w:eastAsiaTheme="minorHAnsi"/>
          <w:sz w:val="18"/>
          <w:szCs w:val="18"/>
        </w:rPr>
      </w:pPr>
    </w:p>
    <w:p w14:paraId="3C23014C">
      <w:pPr>
        <w:ind w:left="-284" w:firstLine="284"/>
        <w:jc w:val="both"/>
        <w:rPr>
          <w:rFonts w:hint="default" w:ascii="Arial" w:hAnsi="Arial" w:cs="Arial" w:eastAsiaTheme="minorHAnsi"/>
          <w:sz w:val="18"/>
          <w:szCs w:val="18"/>
        </w:rPr>
      </w:pPr>
    </w:p>
    <w:p w14:paraId="243FBFCA">
      <w:pPr>
        <w:ind w:left="-284" w:firstLine="284"/>
        <w:jc w:val="both"/>
        <w:rPr>
          <w:rFonts w:hint="default" w:ascii="Arial" w:hAnsi="Arial" w:cs="Arial" w:eastAsiaTheme="minorHAnsi"/>
          <w:sz w:val="18"/>
          <w:szCs w:val="18"/>
        </w:rPr>
      </w:pPr>
    </w:p>
    <w:p w14:paraId="2C34C8A3">
      <w:pPr>
        <w:ind w:left="-284" w:firstLine="284"/>
        <w:jc w:val="both"/>
        <w:rPr>
          <w:rFonts w:hint="default" w:ascii="Arial" w:hAnsi="Arial" w:cs="Arial" w:eastAsiaTheme="minorHAnsi"/>
          <w:sz w:val="18"/>
          <w:szCs w:val="18"/>
        </w:rPr>
      </w:pPr>
    </w:p>
    <w:p w14:paraId="08B2E3F8">
      <w:pPr>
        <w:ind w:left="-284" w:firstLine="284"/>
        <w:jc w:val="both"/>
        <w:rPr>
          <w:rFonts w:hint="default" w:ascii="Arial" w:hAnsi="Arial" w:cs="Arial" w:eastAsiaTheme="minorHAnsi"/>
          <w:sz w:val="18"/>
          <w:szCs w:val="18"/>
        </w:rPr>
      </w:pPr>
    </w:p>
    <w:p w14:paraId="18E62312">
      <w:pPr>
        <w:ind w:left="-284" w:firstLine="284"/>
        <w:jc w:val="both"/>
        <w:rPr>
          <w:rFonts w:hint="default" w:ascii="Arial" w:hAnsi="Arial" w:cs="Arial" w:eastAsiaTheme="minorHAnsi"/>
          <w:sz w:val="18"/>
          <w:szCs w:val="18"/>
        </w:rPr>
      </w:pPr>
    </w:p>
    <w:p w14:paraId="32D19B5D">
      <w:pPr>
        <w:ind w:left="-284" w:firstLine="284"/>
        <w:jc w:val="both"/>
        <w:rPr>
          <w:rFonts w:hint="default" w:ascii="Arial" w:hAnsi="Arial" w:cs="Arial" w:eastAsiaTheme="minorHAnsi"/>
          <w:sz w:val="18"/>
          <w:szCs w:val="18"/>
        </w:rPr>
      </w:pPr>
    </w:p>
    <w:p w14:paraId="2DDFBB82">
      <w:pPr>
        <w:ind w:left="-284" w:firstLine="284"/>
        <w:jc w:val="both"/>
        <w:rPr>
          <w:rFonts w:hint="default" w:ascii="Arial" w:hAnsi="Arial" w:cs="Arial" w:eastAsiaTheme="minorHAnsi"/>
          <w:sz w:val="18"/>
          <w:szCs w:val="18"/>
        </w:rPr>
      </w:pPr>
    </w:p>
    <w:p w14:paraId="2BB54F40">
      <w:pPr>
        <w:ind w:left="-284" w:firstLine="284"/>
        <w:jc w:val="both"/>
        <w:rPr>
          <w:rFonts w:hint="default" w:ascii="Arial" w:hAnsi="Arial" w:cs="Arial" w:eastAsiaTheme="minorHAnsi"/>
          <w:sz w:val="18"/>
          <w:szCs w:val="18"/>
        </w:rPr>
      </w:pPr>
    </w:p>
    <w:p w14:paraId="59045CCA">
      <w:pPr>
        <w:ind w:left="-284" w:firstLine="284"/>
        <w:jc w:val="both"/>
        <w:rPr>
          <w:rFonts w:hint="default" w:ascii="Arial" w:hAnsi="Arial" w:cs="Arial" w:eastAsiaTheme="minorHAnsi"/>
          <w:sz w:val="18"/>
          <w:szCs w:val="18"/>
        </w:rPr>
      </w:pPr>
    </w:p>
    <w:p w14:paraId="1E15499E">
      <w:pPr>
        <w:ind w:left="-284" w:firstLine="284"/>
        <w:jc w:val="both"/>
        <w:rPr>
          <w:rFonts w:hint="default" w:ascii="Arial" w:hAnsi="Arial" w:cs="Arial" w:eastAsiaTheme="minorHAnsi"/>
          <w:sz w:val="18"/>
          <w:szCs w:val="18"/>
        </w:rPr>
      </w:pPr>
    </w:p>
    <w:p w14:paraId="60DCCED9">
      <w:pPr>
        <w:ind w:left="-284" w:firstLine="284"/>
        <w:jc w:val="both"/>
        <w:rPr>
          <w:rFonts w:hint="default" w:ascii="Arial" w:hAnsi="Arial" w:cs="Arial" w:eastAsiaTheme="minorHAnsi"/>
          <w:sz w:val="18"/>
          <w:szCs w:val="18"/>
        </w:rPr>
      </w:pPr>
    </w:p>
    <w:p w14:paraId="728CB384">
      <w:pPr>
        <w:ind w:left="-284" w:firstLine="284"/>
        <w:jc w:val="both"/>
        <w:rPr>
          <w:rFonts w:hint="default" w:ascii="Arial" w:hAnsi="Arial" w:cs="Arial" w:eastAsiaTheme="minorHAnsi"/>
          <w:sz w:val="18"/>
          <w:szCs w:val="18"/>
        </w:rPr>
      </w:pPr>
    </w:p>
    <w:p w14:paraId="165EE5CE">
      <w:pPr>
        <w:ind w:left="-284" w:firstLine="284"/>
        <w:jc w:val="both"/>
        <w:rPr>
          <w:rFonts w:hint="default" w:ascii="Arial" w:hAnsi="Arial" w:cs="Arial" w:eastAsiaTheme="minorHAnsi"/>
          <w:sz w:val="18"/>
          <w:szCs w:val="18"/>
        </w:rPr>
      </w:pPr>
    </w:p>
    <w:p w14:paraId="22015EE9">
      <w:pPr>
        <w:ind w:left="-284" w:firstLine="284"/>
        <w:jc w:val="both"/>
        <w:rPr>
          <w:rFonts w:hint="default" w:ascii="Arial" w:hAnsi="Arial" w:cs="Arial" w:eastAsiaTheme="minorHAnsi"/>
          <w:sz w:val="18"/>
          <w:szCs w:val="18"/>
        </w:rPr>
      </w:pPr>
    </w:p>
    <w:p w14:paraId="487E2764">
      <w:pPr>
        <w:ind w:left="-284" w:firstLine="284"/>
        <w:jc w:val="both"/>
        <w:rPr>
          <w:rFonts w:hint="default" w:ascii="Arial" w:hAnsi="Arial" w:cs="Arial" w:eastAsiaTheme="minorHAnsi"/>
          <w:sz w:val="18"/>
          <w:szCs w:val="18"/>
        </w:rPr>
      </w:pPr>
    </w:p>
    <w:p w14:paraId="5EA35037">
      <w:pPr>
        <w:ind w:left="-284" w:firstLine="284"/>
        <w:jc w:val="both"/>
        <w:rPr>
          <w:rFonts w:hint="default" w:ascii="Arial" w:hAnsi="Arial" w:cs="Arial" w:eastAsiaTheme="minorHAnsi"/>
          <w:sz w:val="18"/>
          <w:szCs w:val="18"/>
        </w:rPr>
      </w:pPr>
    </w:p>
    <w:p w14:paraId="05987136">
      <w:pPr>
        <w:ind w:left="-284" w:firstLine="284"/>
        <w:jc w:val="both"/>
        <w:rPr>
          <w:rFonts w:hint="default" w:ascii="Arial" w:hAnsi="Arial" w:cs="Arial" w:eastAsiaTheme="minorHAnsi"/>
          <w:sz w:val="18"/>
          <w:szCs w:val="18"/>
        </w:rPr>
      </w:pPr>
    </w:p>
    <w:p w14:paraId="3CDE3A60">
      <w:pPr>
        <w:ind w:left="-284" w:firstLine="284"/>
        <w:jc w:val="both"/>
        <w:rPr>
          <w:rFonts w:hint="default" w:ascii="Arial" w:hAnsi="Arial" w:cs="Arial" w:eastAsiaTheme="minorHAnsi"/>
          <w:sz w:val="18"/>
          <w:szCs w:val="18"/>
        </w:rPr>
      </w:pPr>
    </w:p>
    <w:p w14:paraId="4FF32779">
      <w:pPr>
        <w:ind w:left="-284" w:firstLine="284"/>
        <w:jc w:val="both"/>
        <w:rPr>
          <w:rFonts w:hint="default" w:ascii="Arial" w:hAnsi="Arial" w:cs="Arial" w:eastAsiaTheme="minorHAnsi"/>
          <w:sz w:val="18"/>
          <w:szCs w:val="18"/>
        </w:rPr>
      </w:pPr>
    </w:p>
    <w:p w14:paraId="5890252E">
      <w:pPr>
        <w:ind w:left="-284" w:firstLine="284"/>
        <w:jc w:val="both"/>
        <w:rPr>
          <w:rFonts w:hint="default" w:ascii="Arial" w:hAnsi="Arial" w:cs="Arial" w:eastAsiaTheme="minorHAnsi"/>
          <w:sz w:val="18"/>
          <w:szCs w:val="18"/>
        </w:rPr>
      </w:pPr>
    </w:p>
    <w:p w14:paraId="0C6E2110">
      <w:pPr>
        <w:ind w:left="-284" w:firstLine="284"/>
        <w:jc w:val="both"/>
        <w:rPr>
          <w:rFonts w:hint="default" w:ascii="Arial" w:hAnsi="Arial" w:cs="Arial" w:eastAsiaTheme="minorHAnsi"/>
          <w:sz w:val="18"/>
          <w:szCs w:val="18"/>
        </w:rPr>
      </w:pPr>
    </w:p>
    <w:p w14:paraId="6C278F48">
      <w:pPr>
        <w:ind w:left="-284" w:firstLine="284"/>
        <w:jc w:val="both"/>
        <w:rPr>
          <w:rFonts w:hint="default" w:ascii="Arial" w:hAnsi="Arial" w:cs="Arial" w:eastAsiaTheme="minorHAnsi"/>
          <w:sz w:val="18"/>
          <w:szCs w:val="18"/>
        </w:rPr>
      </w:pPr>
    </w:p>
    <w:p w14:paraId="730CC90A">
      <w:pPr>
        <w:ind w:left="-284" w:firstLine="284"/>
        <w:jc w:val="both"/>
        <w:rPr>
          <w:rFonts w:hint="default" w:ascii="Arial" w:hAnsi="Arial" w:cs="Arial" w:eastAsiaTheme="minorHAnsi"/>
          <w:sz w:val="18"/>
          <w:szCs w:val="18"/>
        </w:rPr>
      </w:pPr>
    </w:p>
    <w:p w14:paraId="44563E84">
      <w:pPr>
        <w:ind w:left="-284" w:firstLine="284"/>
        <w:jc w:val="both"/>
        <w:rPr>
          <w:rFonts w:hint="default" w:ascii="Arial" w:hAnsi="Arial" w:cs="Arial" w:eastAsiaTheme="minorHAnsi"/>
          <w:sz w:val="18"/>
          <w:szCs w:val="18"/>
        </w:rPr>
      </w:pPr>
    </w:p>
    <w:p w14:paraId="1DF5AC4B">
      <w:pPr>
        <w:ind w:left="-284" w:firstLine="284"/>
        <w:jc w:val="both"/>
        <w:rPr>
          <w:rFonts w:hint="default" w:ascii="Arial" w:hAnsi="Arial" w:cs="Arial" w:eastAsiaTheme="minorHAnsi"/>
          <w:sz w:val="18"/>
          <w:szCs w:val="18"/>
        </w:rPr>
      </w:pPr>
    </w:p>
    <w:p w14:paraId="52EB9C0A">
      <w:pPr>
        <w:jc w:val="both"/>
        <w:rPr>
          <w:rFonts w:hint="default" w:ascii="Arial" w:hAnsi="Arial" w:cs="Arial" w:eastAsiaTheme="minorHAnsi"/>
          <w:sz w:val="18"/>
          <w:szCs w:val="18"/>
        </w:rPr>
      </w:pPr>
    </w:p>
    <w:p w14:paraId="572CF49D">
      <w:pPr>
        <w:jc w:val="both"/>
        <w:rPr>
          <w:rFonts w:hint="default" w:ascii="Arial" w:hAnsi="Arial" w:cs="Arial" w:eastAsiaTheme="minorHAnsi"/>
          <w:sz w:val="18"/>
          <w:szCs w:val="18"/>
        </w:rPr>
      </w:pPr>
    </w:p>
    <w:p w14:paraId="4B387919">
      <w:pPr>
        <w:jc w:val="center"/>
        <w:rPr>
          <w:rFonts w:hint="default" w:ascii="Arial" w:hAnsi="Arial" w:cs="Arial"/>
          <w:b/>
          <w:bCs/>
          <w:sz w:val="24"/>
          <w:szCs w:val="24"/>
        </w:rPr>
      </w:pPr>
      <w:r>
        <w:rPr>
          <w:rFonts w:hint="default" w:ascii="Arial" w:hAnsi="Arial" w:cs="Arial"/>
          <w:b/>
          <w:bCs/>
          <w:sz w:val="24"/>
          <w:szCs w:val="24"/>
        </w:rPr>
        <w:t>ANEXO VIII</w:t>
      </w:r>
    </w:p>
    <w:p w14:paraId="66B3A5C2">
      <w:pPr>
        <w:jc w:val="center"/>
        <w:rPr>
          <w:rFonts w:hint="default" w:ascii="Arial" w:hAnsi="Arial" w:cs="Arial"/>
          <w:b/>
          <w:bCs/>
          <w:sz w:val="18"/>
          <w:szCs w:val="18"/>
        </w:rPr>
      </w:pPr>
    </w:p>
    <w:p w14:paraId="78DE436F">
      <w:pPr>
        <w:jc w:val="center"/>
        <w:rPr>
          <w:rFonts w:hint="default" w:ascii="Arial" w:hAnsi="Arial" w:cs="Arial"/>
          <w:b/>
          <w:bCs/>
          <w:sz w:val="24"/>
          <w:szCs w:val="24"/>
          <w:lang w:val="pt-BR"/>
        </w:rPr>
      </w:pPr>
      <w:r>
        <w:rPr>
          <w:rFonts w:hint="default" w:ascii="Arial" w:hAnsi="Arial" w:cs="Arial"/>
          <w:b/>
          <w:bCs/>
          <w:sz w:val="24"/>
          <w:szCs w:val="24"/>
        </w:rPr>
        <w:t xml:space="preserve">Processo Licitatório n° </w:t>
      </w:r>
      <w:r>
        <w:rPr>
          <w:rFonts w:hint="default" w:ascii="Arial" w:hAnsi="Arial" w:cs="Arial"/>
          <w:b/>
          <w:bCs/>
          <w:sz w:val="24"/>
          <w:szCs w:val="24"/>
          <w:lang w:val="pt-BR"/>
        </w:rPr>
        <w:t>002/2025</w:t>
      </w:r>
    </w:p>
    <w:p w14:paraId="38E7C48B">
      <w:pPr>
        <w:jc w:val="center"/>
        <w:rPr>
          <w:rFonts w:hint="default" w:ascii="Arial" w:hAnsi="Arial" w:cs="Arial"/>
          <w:b/>
          <w:bCs/>
          <w:sz w:val="24"/>
          <w:szCs w:val="24"/>
          <w:lang w:val="pt-BR"/>
        </w:rPr>
      </w:pPr>
      <w:r>
        <w:rPr>
          <w:rFonts w:hint="default" w:ascii="Arial" w:hAnsi="Arial" w:cs="Arial"/>
          <w:b/>
          <w:bCs/>
          <w:sz w:val="24"/>
          <w:szCs w:val="24"/>
        </w:rPr>
        <w:t xml:space="preserve">Pregão Eletrônico n° </w:t>
      </w:r>
      <w:r>
        <w:rPr>
          <w:rFonts w:hint="default" w:ascii="Arial" w:hAnsi="Arial" w:cs="Arial"/>
          <w:b/>
          <w:bCs/>
          <w:sz w:val="24"/>
          <w:szCs w:val="24"/>
          <w:lang w:val="pt-BR"/>
        </w:rPr>
        <w:t>002/2025</w:t>
      </w:r>
    </w:p>
    <w:p w14:paraId="15D8F58A">
      <w:pPr>
        <w:jc w:val="center"/>
        <w:rPr>
          <w:rFonts w:hint="default" w:ascii="Arial" w:hAnsi="Arial" w:cs="Arial"/>
          <w:b/>
          <w:bCs/>
          <w:sz w:val="24"/>
          <w:szCs w:val="24"/>
          <w:lang w:val="pt-BR"/>
        </w:rPr>
      </w:pPr>
      <w:r>
        <w:rPr>
          <w:rFonts w:hint="default" w:ascii="Arial" w:hAnsi="Arial" w:cs="Arial"/>
          <w:b/>
          <w:bCs/>
          <w:sz w:val="24"/>
          <w:szCs w:val="24"/>
        </w:rPr>
        <w:t xml:space="preserve">Registro de Preços n° </w:t>
      </w:r>
      <w:r>
        <w:rPr>
          <w:rFonts w:hint="default" w:ascii="Arial" w:hAnsi="Arial" w:cs="Arial"/>
          <w:b/>
          <w:bCs/>
          <w:sz w:val="24"/>
          <w:szCs w:val="24"/>
          <w:lang w:val="pt-BR"/>
        </w:rPr>
        <w:t>002/2025</w:t>
      </w:r>
    </w:p>
    <w:p w14:paraId="02E9C814">
      <w:pPr>
        <w:spacing w:line="200" w:lineRule="atLeast"/>
        <w:jc w:val="center"/>
        <w:rPr>
          <w:rFonts w:hint="default" w:ascii="Arial" w:hAnsi="Arial" w:cs="Arial"/>
          <w:b/>
          <w:sz w:val="24"/>
          <w:szCs w:val="24"/>
          <w:lang w:eastAsia="ar-SA"/>
        </w:rPr>
      </w:pPr>
    </w:p>
    <w:p w14:paraId="63C7E732">
      <w:pPr>
        <w:spacing w:line="200" w:lineRule="atLeast"/>
        <w:jc w:val="center"/>
        <w:rPr>
          <w:rFonts w:hint="default" w:ascii="Arial" w:hAnsi="Arial" w:cs="Arial"/>
          <w:b/>
          <w:sz w:val="18"/>
          <w:szCs w:val="18"/>
          <w:lang w:eastAsia="ar-SA"/>
        </w:rPr>
      </w:pPr>
    </w:p>
    <w:p w14:paraId="34ACA802">
      <w:pPr>
        <w:spacing w:line="200" w:lineRule="atLeast"/>
        <w:jc w:val="center"/>
        <w:rPr>
          <w:rFonts w:hint="default" w:ascii="Arial" w:hAnsi="Arial" w:cs="Arial"/>
          <w:b/>
          <w:sz w:val="18"/>
          <w:szCs w:val="18"/>
          <w:lang w:eastAsia="ar-SA"/>
        </w:rPr>
      </w:pPr>
    </w:p>
    <w:p w14:paraId="7CB82F83">
      <w:pPr>
        <w:autoSpaceDE w:val="0"/>
        <w:spacing w:line="200" w:lineRule="atLeast"/>
        <w:jc w:val="center"/>
        <w:rPr>
          <w:rFonts w:hint="default" w:ascii="Arial" w:hAnsi="Arial" w:cs="Arial"/>
          <w:b/>
          <w:sz w:val="18"/>
          <w:szCs w:val="18"/>
          <w:lang w:eastAsia="ar-SA"/>
        </w:rPr>
      </w:pPr>
      <w:r>
        <w:rPr>
          <w:rFonts w:hint="default" w:ascii="Arial" w:hAnsi="Arial" w:cs="Arial"/>
          <w:b/>
          <w:sz w:val="18"/>
          <w:szCs w:val="18"/>
          <w:lang w:eastAsia="ar-SA"/>
        </w:rPr>
        <w:t>MODELO DE DECLARAÇÃO</w:t>
      </w:r>
    </w:p>
    <w:p w14:paraId="71110BE7">
      <w:pPr>
        <w:autoSpaceDE w:val="0"/>
        <w:spacing w:line="200" w:lineRule="atLeast"/>
        <w:jc w:val="center"/>
        <w:rPr>
          <w:rFonts w:hint="default" w:ascii="Arial" w:hAnsi="Arial" w:cs="Arial"/>
          <w:b/>
          <w:bCs/>
          <w:sz w:val="18"/>
          <w:szCs w:val="18"/>
          <w:lang w:eastAsia="ar-SA"/>
        </w:rPr>
      </w:pPr>
    </w:p>
    <w:p w14:paraId="4A753CB8">
      <w:pPr>
        <w:autoSpaceDE w:val="0"/>
        <w:spacing w:line="200" w:lineRule="atLeast"/>
        <w:rPr>
          <w:rFonts w:hint="default" w:ascii="Arial" w:hAnsi="Arial" w:cs="Arial"/>
          <w:b/>
          <w:bCs/>
          <w:sz w:val="18"/>
          <w:szCs w:val="18"/>
          <w:lang w:eastAsia="ar-SA"/>
        </w:rPr>
      </w:pPr>
    </w:p>
    <w:p w14:paraId="3DFBDE6F">
      <w:pPr>
        <w:autoSpaceDE w:val="0"/>
        <w:spacing w:line="200" w:lineRule="atLeast"/>
        <w:rPr>
          <w:rFonts w:hint="default" w:ascii="Arial" w:hAnsi="Arial" w:cs="Arial"/>
          <w:b/>
          <w:bCs/>
          <w:sz w:val="18"/>
          <w:szCs w:val="18"/>
          <w:lang w:eastAsia="ar-SA"/>
        </w:rPr>
      </w:pPr>
    </w:p>
    <w:p w14:paraId="01976DB3">
      <w:pPr>
        <w:autoSpaceDE w:val="0"/>
        <w:spacing w:line="200" w:lineRule="atLeast"/>
        <w:rPr>
          <w:rFonts w:hint="default" w:ascii="Arial" w:hAnsi="Arial" w:cs="Arial"/>
          <w:b/>
          <w:bCs/>
          <w:sz w:val="18"/>
          <w:szCs w:val="18"/>
          <w:lang w:eastAsia="ar-SA"/>
        </w:rPr>
      </w:pPr>
    </w:p>
    <w:p w14:paraId="1E7177FA">
      <w:pPr>
        <w:pStyle w:val="15"/>
        <w:ind w:firstLine="1134"/>
        <w:rPr>
          <w:rFonts w:hint="default" w:ascii="Arial" w:hAnsi="Arial" w:cs="Arial"/>
          <w:b w:val="0"/>
          <w:bCs w:val="0"/>
          <w:sz w:val="18"/>
          <w:szCs w:val="18"/>
        </w:rPr>
      </w:pPr>
      <w:r>
        <w:rPr>
          <w:rFonts w:hint="default" w:ascii="Arial" w:hAnsi="Arial" w:cs="Arial"/>
          <w:b w:val="0"/>
          <w:bCs w:val="0"/>
          <w:sz w:val="18"/>
          <w:szCs w:val="18"/>
        </w:rPr>
        <w:t>A Empresa _________________________________ inscrita no CNPJ sob  nº_________________________________,sediada (endereço completo), _______________________________________por seu representante abaixo assinado.</w:t>
      </w:r>
    </w:p>
    <w:p w14:paraId="1573033C">
      <w:pPr>
        <w:autoSpaceDE w:val="0"/>
        <w:spacing w:line="200" w:lineRule="atLeast"/>
        <w:rPr>
          <w:rFonts w:hint="default" w:ascii="Arial" w:hAnsi="Arial" w:cs="Arial"/>
          <w:sz w:val="18"/>
          <w:szCs w:val="18"/>
          <w:lang w:eastAsia="ar-SA"/>
        </w:rPr>
      </w:pPr>
      <w:r>
        <w:rPr>
          <w:rFonts w:hint="default" w:ascii="Arial" w:hAnsi="Arial" w:cs="Arial"/>
          <w:sz w:val="18"/>
          <w:szCs w:val="18"/>
          <w:lang w:eastAsia="ar-SA"/>
        </w:rPr>
        <w:t xml:space="preserve">                                    </w:t>
      </w:r>
    </w:p>
    <w:p w14:paraId="55A15B1C">
      <w:pPr>
        <w:pStyle w:val="15"/>
        <w:ind w:firstLine="1134"/>
        <w:rPr>
          <w:rFonts w:hint="default" w:ascii="Arial" w:hAnsi="Arial" w:cs="Arial"/>
          <w:b w:val="0"/>
          <w:bCs w:val="0"/>
          <w:color w:val="000000"/>
          <w:sz w:val="18"/>
          <w:szCs w:val="18"/>
        </w:rPr>
      </w:pPr>
      <w:r>
        <w:rPr>
          <w:rFonts w:hint="default" w:ascii="Arial" w:hAnsi="Arial" w:cs="Arial"/>
          <w:b w:val="0"/>
          <w:bCs w:val="0"/>
          <w:sz w:val="18"/>
          <w:szCs w:val="18"/>
          <w:lang w:eastAsia="ar-SA"/>
        </w:rPr>
        <w:t xml:space="preserve"> DECLARA, sob as penas da Lei, que </w:t>
      </w:r>
      <w:r>
        <w:rPr>
          <w:rFonts w:hint="default" w:ascii="Arial" w:hAnsi="Arial" w:cs="Arial"/>
          <w:b w:val="0"/>
          <w:bCs w:val="0"/>
          <w:sz w:val="18"/>
          <w:szCs w:val="18"/>
        </w:rPr>
        <w:t xml:space="preserve">não mantém vínculo de natureza técnica, comercial, econômica, financeira, trabalhista ou civil com o Chefe do Poder Executivo Municipal ou com agente público municipal que desempenhe função na licitação ou atue na fiscalização ou na gestão do contrato, ou que deles seja cônjuge, companheiro ou parente em linha reta, colateral ou por afinidade, até o terceiro grau, </w:t>
      </w:r>
      <w:r>
        <w:rPr>
          <w:rFonts w:hint="default" w:ascii="Arial" w:hAnsi="Arial" w:cs="Arial"/>
          <w:b w:val="0"/>
          <w:bCs w:val="0"/>
          <w:color w:val="000000"/>
          <w:sz w:val="18"/>
          <w:szCs w:val="18"/>
        </w:rPr>
        <w:t>nos termos do art. 9º, &amp; 1º, da Lei Federal nº 14.133/2021.</w:t>
      </w:r>
    </w:p>
    <w:p w14:paraId="3A3FD6B6">
      <w:pPr>
        <w:autoSpaceDE w:val="0"/>
        <w:spacing w:line="200" w:lineRule="atLeast"/>
        <w:ind w:firstLine="1134"/>
        <w:jc w:val="both"/>
        <w:rPr>
          <w:rFonts w:hint="default" w:ascii="Arial" w:hAnsi="Arial" w:cs="Arial"/>
          <w:sz w:val="18"/>
          <w:szCs w:val="18"/>
          <w:lang w:eastAsia="ar-SA"/>
        </w:rPr>
      </w:pPr>
    </w:p>
    <w:p w14:paraId="7B48990E">
      <w:pPr>
        <w:pStyle w:val="329"/>
        <w:spacing w:before="0" w:after="0"/>
        <w:jc w:val="center"/>
        <w:rPr>
          <w:rFonts w:hint="default" w:ascii="Arial" w:hAnsi="Arial" w:cs="Arial"/>
          <w:sz w:val="18"/>
          <w:szCs w:val="18"/>
        </w:rPr>
      </w:pPr>
    </w:p>
    <w:p w14:paraId="64715356">
      <w:pPr>
        <w:autoSpaceDE w:val="0"/>
        <w:spacing w:line="200" w:lineRule="atLeast"/>
        <w:rPr>
          <w:rFonts w:hint="default" w:ascii="Arial" w:hAnsi="Arial" w:cs="Arial"/>
          <w:i/>
          <w:iCs/>
          <w:sz w:val="18"/>
          <w:szCs w:val="18"/>
          <w:lang w:eastAsia="ar-SA"/>
        </w:rPr>
      </w:pPr>
    </w:p>
    <w:p w14:paraId="4BD1B742">
      <w:pPr>
        <w:pStyle w:val="329"/>
        <w:spacing w:before="0" w:after="0"/>
        <w:jc w:val="both"/>
        <w:rPr>
          <w:rFonts w:hint="default" w:ascii="Arial" w:hAnsi="Arial" w:cs="Arial"/>
          <w:sz w:val="18"/>
          <w:szCs w:val="18"/>
        </w:rPr>
      </w:pPr>
      <w:r>
        <w:rPr>
          <w:rFonts w:hint="default" w:ascii="Arial" w:hAnsi="Arial" w:cs="Arial"/>
          <w:sz w:val="18"/>
          <w:szCs w:val="18"/>
        </w:rPr>
        <w:t>Cataguases/MG, ________ de ________________ de 202</w:t>
      </w:r>
      <w:r>
        <w:rPr>
          <w:rFonts w:hint="default" w:ascii="Arial" w:hAnsi="Arial" w:cs="Arial"/>
          <w:sz w:val="18"/>
          <w:szCs w:val="18"/>
          <w:lang w:val="pt-BR"/>
        </w:rPr>
        <w:t>5</w:t>
      </w:r>
      <w:r>
        <w:rPr>
          <w:rFonts w:hint="default" w:ascii="Arial" w:hAnsi="Arial" w:cs="Arial"/>
          <w:sz w:val="18"/>
          <w:szCs w:val="18"/>
        </w:rPr>
        <w:t>.</w:t>
      </w:r>
    </w:p>
    <w:p w14:paraId="450BCEE7">
      <w:pPr>
        <w:pStyle w:val="329"/>
        <w:spacing w:before="0" w:after="0"/>
        <w:jc w:val="center"/>
        <w:rPr>
          <w:rFonts w:hint="default" w:ascii="Arial" w:hAnsi="Arial" w:cs="Arial"/>
          <w:sz w:val="18"/>
          <w:szCs w:val="18"/>
        </w:rPr>
      </w:pPr>
    </w:p>
    <w:p w14:paraId="7A8CA4D6">
      <w:pPr>
        <w:pStyle w:val="329"/>
        <w:spacing w:before="0" w:after="0"/>
        <w:jc w:val="center"/>
        <w:rPr>
          <w:rFonts w:hint="default" w:ascii="Arial" w:hAnsi="Arial" w:cs="Arial"/>
          <w:sz w:val="18"/>
          <w:szCs w:val="18"/>
        </w:rPr>
      </w:pPr>
    </w:p>
    <w:p w14:paraId="0D80A078">
      <w:pPr>
        <w:pStyle w:val="329"/>
        <w:spacing w:before="0" w:after="0"/>
        <w:jc w:val="both"/>
        <w:rPr>
          <w:rFonts w:hint="default" w:ascii="Arial" w:hAnsi="Arial" w:cs="Arial"/>
          <w:sz w:val="18"/>
          <w:szCs w:val="18"/>
        </w:rPr>
      </w:pPr>
    </w:p>
    <w:p w14:paraId="25034FF1">
      <w:pPr>
        <w:pStyle w:val="329"/>
        <w:spacing w:before="0" w:after="0"/>
        <w:jc w:val="center"/>
        <w:rPr>
          <w:rFonts w:hint="default" w:ascii="Arial" w:hAnsi="Arial" w:cs="Arial"/>
          <w:sz w:val="18"/>
          <w:szCs w:val="18"/>
        </w:rPr>
      </w:pPr>
    </w:p>
    <w:p w14:paraId="43126FAA">
      <w:pPr>
        <w:pStyle w:val="329"/>
        <w:spacing w:before="0" w:after="0"/>
        <w:jc w:val="center"/>
        <w:rPr>
          <w:rFonts w:hint="default" w:ascii="Arial" w:hAnsi="Arial" w:cs="Arial"/>
          <w:sz w:val="18"/>
          <w:szCs w:val="18"/>
        </w:rPr>
      </w:pPr>
      <w:r>
        <w:rPr>
          <w:rFonts w:hint="default" w:ascii="Arial" w:hAnsi="Arial" w:cs="Arial"/>
          <w:sz w:val="18"/>
          <w:szCs w:val="18"/>
        </w:rPr>
        <w:t>____________________________________</w:t>
      </w:r>
    </w:p>
    <w:p w14:paraId="7A6F9C0A">
      <w:pPr>
        <w:pStyle w:val="329"/>
        <w:spacing w:before="0" w:after="0"/>
        <w:jc w:val="center"/>
        <w:rPr>
          <w:rFonts w:hint="default" w:ascii="Arial" w:hAnsi="Arial" w:cs="Arial"/>
          <w:sz w:val="18"/>
          <w:szCs w:val="18"/>
        </w:rPr>
      </w:pPr>
      <w:r>
        <w:rPr>
          <w:rFonts w:hint="default" w:ascii="Arial" w:hAnsi="Arial" w:cs="Arial"/>
          <w:sz w:val="18"/>
          <w:szCs w:val="18"/>
        </w:rPr>
        <w:t>Ass. Responsável</w:t>
      </w:r>
    </w:p>
    <w:p w14:paraId="7DBDD2AF">
      <w:pPr>
        <w:autoSpaceDE w:val="0"/>
        <w:spacing w:line="200" w:lineRule="atLeast"/>
        <w:rPr>
          <w:rFonts w:hint="default" w:ascii="Arial" w:hAnsi="Arial" w:cs="Arial"/>
          <w:sz w:val="18"/>
          <w:szCs w:val="18"/>
          <w:lang w:eastAsia="ar-SA"/>
        </w:rPr>
      </w:pPr>
    </w:p>
    <w:p w14:paraId="3CB4CE52">
      <w:pPr>
        <w:pStyle w:val="329"/>
        <w:spacing w:before="0" w:after="0"/>
        <w:jc w:val="both"/>
        <w:rPr>
          <w:rFonts w:hint="default" w:ascii="Arial" w:hAnsi="Arial" w:cs="Arial"/>
          <w:sz w:val="18"/>
          <w:szCs w:val="18"/>
        </w:rPr>
      </w:pPr>
      <w:r>
        <w:rPr>
          <w:rFonts w:hint="default" w:ascii="Arial" w:hAnsi="Arial" w:cs="Arial"/>
          <w:sz w:val="18"/>
          <w:szCs w:val="18"/>
        </w:rPr>
        <w:tab/>
      </w:r>
      <w:r>
        <w:rPr>
          <w:rFonts w:hint="default" w:ascii="Arial" w:hAnsi="Arial" w:cs="Arial"/>
          <w:sz w:val="18"/>
          <w:szCs w:val="18"/>
        </w:rPr>
        <w:tab/>
      </w:r>
    </w:p>
    <w:p w14:paraId="1B53FF9E">
      <w:pPr>
        <w:autoSpaceDE w:val="0"/>
        <w:autoSpaceDN w:val="0"/>
        <w:adjustRightInd w:val="0"/>
        <w:rPr>
          <w:rFonts w:hint="default" w:ascii="Arial" w:hAnsi="Arial" w:eastAsia="Calibri" w:cs="Arial"/>
          <w:color w:val="000000"/>
          <w:sz w:val="18"/>
          <w:szCs w:val="18"/>
          <w:lang w:eastAsia="en-US"/>
        </w:rPr>
      </w:pPr>
    </w:p>
    <w:p w14:paraId="5FA4F279">
      <w:pPr>
        <w:jc w:val="both"/>
        <w:rPr>
          <w:rFonts w:hint="default" w:ascii="Arial" w:hAnsi="Arial" w:eastAsia="Calibri" w:cs="Arial"/>
          <w:color w:val="000000"/>
          <w:sz w:val="18"/>
          <w:szCs w:val="18"/>
          <w:lang w:eastAsia="en-US"/>
        </w:rPr>
      </w:pPr>
      <w:r>
        <w:rPr>
          <w:rFonts w:hint="default" w:ascii="Arial" w:hAnsi="Arial" w:eastAsia="Calibri" w:cs="Arial"/>
          <w:b/>
          <w:bCs/>
          <w:color w:val="000000"/>
          <w:sz w:val="18"/>
          <w:szCs w:val="18"/>
          <w:lang w:eastAsia="en-US"/>
        </w:rPr>
        <w:t xml:space="preserve">OBS: </w:t>
      </w:r>
      <w:r>
        <w:rPr>
          <w:rFonts w:hint="default" w:ascii="Arial" w:hAnsi="Arial" w:eastAsia="Calibri" w:cs="Arial"/>
          <w:color w:val="000000"/>
          <w:sz w:val="18"/>
          <w:szCs w:val="18"/>
          <w:lang w:eastAsia="en-US"/>
        </w:rPr>
        <w:t xml:space="preserve">1) Esta declaração deverá ser anexada no Sistema do Compras.gov.br como anexo da habilitação. </w:t>
      </w:r>
    </w:p>
    <w:p w14:paraId="609855E6">
      <w:pPr>
        <w:ind w:left="-284" w:firstLine="284"/>
        <w:jc w:val="both"/>
        <w:rPr>
          <w:rFonts w:hint="default" w:ascii="Arial" w:hAnsi="Arial" w:cs="Arial" w:eastAsiaTheme="minorHAnsi"/>
          <w:sz w:val="18"/>
          <w:szCs w:val="18"/>
        </w:rPr>
      </w:pPr>
    </w:p>
    <w:p w14:paraId="1F01F727">
      <w:pPr>
        <w:ind w:left="-284" w:firstLine="284"/>
        <w:jc w:val="both"/>
        <w:rPr>
          <w:rFonts w:hint="default" w:ascii="Arial" w:hAnsi="Arial" w:cs="Arial" w:eastAsiaTheme="minorHAnsi"/>
          <w:sz w:val="18"/>
          <w:szCs w:val="18"/>
        </w:rPr>
      </w:pPr>
    </w:p>
    <w:p w14:paraId="1744A29A">
      <w:pPr>
        <w:ind w:left="-284" w:firstLine="284"/>
        <w:jc w:val="both"/>
        <w:rPr>
          <w:rFonts w:hint="default" w:ascii="Arial" w:hAnsi="Arial" w:cs="Arial" w:eastAsiaTheme="minorHAnsi"/>
          <w:sz w:val="18"/>
          <w:szCs w:val="18"/>
        </w:rPr>
      </w:pPr>
    </w:p>
    <w:p w14:paraId="1E5FD8FF">
      <w:pPr>
        <w:ind w:left="-284" w:firstLine="284"/>
        <w:jc w:val="both"/>
        <w:rPr>
          <w:rFonts w:hint="default" w:ascii="Arial" w:hAnsi="Arial" w:cs="Arial" w:eastAsiaTheme="minorHAnsi"/>
          <w:sz w:val="18"/>
          <w:szCs w:val="18"/>
        </w:rPr>
      </w:pPr>
    </w:p>
    <w:p w14:paraId="4CE75AEB">
      <w:pPr>
        <w:ind w:left="-284" w:firstLine="284"/>
        <w:jc w:val="both"/>
        <w:rPr>
          <w:rFonts w:hint="default" w:ascii="Arial" w:hAnsi="Arial" w:cs="Arial" w:eastAsiaTheme="minorHAnsi"/>
          <w:sz w:val="18"/>
          <w:szCs w:val="18"/>
        </w:rPr>
      </w:pPr>
    </w:p>
    <w:p w14:paraId="77CAEDF0">
      <w:pPr>
        <w:ind w:left="-284" w:firstLine="284"/>
        <w:jc w:val="both"/>
        <w:rPr>
          <w:rFonts w:hint="default" w:ascii="Arial" w:hAnsi="Arial" w:cs="Arial" w:eastAsiaTheme="minorHAnsi"/>
          <w:sz w:val="18"/>
          <w:szCs w:val="18"/>
        </w:rPr>
      </w:pPr>
    </w:p>
    <w:p w14:paraId="0DD8E706">
      <w:pPr>
        <w:ind w:left="-284" w:firstLine="284"/>
        <w:jc w:val="both"/>
        <w:rPr>
          <w:rFonts w:hint="default" w:ascii="Arial" w:hAnsi="Arial" w:cs="Arial" w:eastAsiaTheme="minorHAnsi"/>
          <w:sz w:val="18"/>
          <w:szCs w:val="18"/>
        </w:rPr>
      </w:pPr>
    </w:p>
    <w:p w14:paraId="101D8A59">
      <w:pPr>
        <w:ind w:left="-284" w:firstLine="284"/>
        <w:jc w:val="both"/>
        <w:rPr>
          <w:rFonts w:hint="default" w:ascii="Arial" w:hAnsi="Arial" w:cs="Arial" w:eastAsiaTheme="minorHAnsi"/>
          <w:sz w:val="18"/>
          <w:szCs w:val="18"/>
        </w:rPr>
      </w:pPr>
    </w:p>
    <w:p w14:paraId="7F399884">
      <w:pPr>
        <w:ind w:left="-284" w:firstLine="284"/>
        <w:jc w:val="both"/>
        <w:rPr>
          <w:rFonts w:hint="default" w:ascii="Arial" w:hAnsi="Arial" w:cs="Arial" w:eastAsiaTheme="minorHAnsi"/>
          <w:sz w:val="18"/>
          <w:szCs w:val="18"/>
        </w:rPr>
      </w:pPr>
    </w:p>
    <w:p w14:paraId="37202D72">
      <w:pPr>
        <w:ind w:left="-284" w:firstLine="284"/>
        <w:jc w:val="both"/>
        <w:rPr>
          <w:rFonts w:hint="default" w:ascii="Arial" w:hAnsi="Arial" w:cs="Arial" w:eastAsiaTheme="minorHAnsi"/>
          <w:sz w:val="18"/>
          <w:szCs w:val="18"/>
        </w:rPr>
      </w:pPr>
    </w:p>
    <w:p w14:paraId="33A72EC6">
      <w:pPr>
        <w:ind w:left="-284" w:firstLine="284"/>
        <w:jc w:val="both"/>
        <w:rPr>
          <w:rFonts w:hint="default" w:ascii="Arial" w:hAnsi="Arial" w:cs="Arial" w:eastAsiaTheme="minorHAnsi"/>
          <w:sz w:val="18"/>
          <w:szCs w:val="18"/>
        </w:rPr>
      </w:pPr>
    </w:p>
    <w:p w14:paraId="610D9CDC">
      <w:pPr>
        <w:ind w:left="-284" w:firstLine="284"/>
        <w:jc w:val="both"/>
        <w:rPr>
          <w:rFonts w:hint="default" w:ascii="Arial" w:hAnsi="Arial" w:cs="Arial" w:eastAsiaTheme="minorHAnsi"/>
          <w:sz w:val="18"/>
          <w:szCs w:val="18"/>
        </w:rPr>
      </w:pPr>
    </w:p>
    <w:p w14:paraId="1EDE77C8">
      <w:pPr>
        <w:ind w:left="-284" w:firstLine="284"/>
        <w:jc w:val="both"/>
        <w:rPr>
          <w:rFonts w:hint="default" w:ascii="Arial" w:hAnsi="Arial" w:cs="Arial" w:eastAsiaTheme="minorHAnsi"/>
          <w:sz w:val="18"/>
          <w:szCs w:val="18"/>
        </w:rPr>
      </w:pPr>
    </w:p>
    <w:p w14:paraId="24A08F19">
      <w:pPr>
        <w:ind w:left="-284" w:firstLine="284"/>
        <w:jc w:val="both"/>
        <w:rPr>
          <w:rFonts w:hint="default" w:ascii="Arial" w:hAnsi="Arial" w:cs="Arial" w:eastAsiaTheme="minorHAnsi"/>
          <w:sz w:val="18"/>
          <w:szCs w:val="18"/>
        </w:rPr>
      </w:pPr>
    </w:p>
    <w:p w14:paraId="1CB70C94">
      <w:pPr>
        <w:ind w:left="-284" w:firstLine="284"/>
        <w:jc w:val="both"/>
        <w:rPr>
          <w:rFonts w:hint="default" w:ascii="Arial" w:hAnsi="Arial" w:cs="Arial" w:eastAsiaTheme="minorHAnsi"/>
          <w:sz w:val="18"/>
          <w:szCs w:val="18"/>
        </w:rPr>
      </w:pPr>
    </w:p>
    <w:p w14:paraId="1B23343B">
      <w:pPr>
        <w:ind w:left="-284" w:firstLine="284"/>
        <w:jc w:val="both"/>
        <w:rPr>
          <w:rFonts w:hint="default" w:ascii="Arial" w:hAnsi="Arial" w:cs="Arial" w:eastAsiaTheme="minorHAnsi"/>
          <w:sz w:val="18"/>
          <w:szCs w:val="18"/>
        </w:rPr>
      </w:pPr>
    </w:p>
    <w:p w14:paraId="138AB76A">
      <w:pPr>
        <w:ind w:left="-284" w:firstLine="284"/>
        <w:jc w:val="both"/>
        <w:rPr>
          <w:rFonts w:hint="default" w:ascii="Arial" w:hAnsi="Arial" w:cs="Arial" w:eastAsiaTheme="minorHAnsi"/>
          <w:sz w:val="18"/>
          <w:szCs w:val="18"/>
        </w:rPr>
      </w:pPr>
    </w:p>
    <w:p w14:paraId="1049D257">
      <w:pPr>
        <w:ind w:left="-284" w:firstLine="284"/>
        <w:jc w:val="both"/>
        <w:rPr>
          <w:rFonts w:hint="default" w:ascii="Arial" w:hAnsi="Arial" w:cs="Arial" w:eastAsiaTheme="minorHAnsi"/>
          <w:sz w:val="18"/>
          <w:szCs w:val="18"/>
        </w:rPr>
      </w:pPr>
    </w:p>
    <w:p w14:paraId="157505B5">
      <w:pPr>
        <w:ind w:left="-284" w:firstLine="284"/>
        <w:jc w:val="both"/>
        <w:rPr>
          <w:rFonts w:hint="default" w:ascii="Arial" w:hAnsi="Arial" w:cs="Arial" w:eastAsiaTheme="minorHAnsi"/>
          <w:sz w:val="18"/>
          <w:szCs w:val="18"/>
        </w:rPr>
      </w:pPr>
    </w:p>
    <w:p w14:paraId="3A06006E">
      <w:pPr>
        <w:ind w:left="-284" w:firstLine="284"/>
        <w:jc w:val="both"/>
        <w:rPr>
          <w:rFonts w:hint="default" w:ascii="Arial" w:hAnsi="Arial" w:cs="Arial" w:eastAsiaTheme="minorHAnsi"/>
          <w:sz w:val="18"/>
          <w:szCs w:val="18"/>
        </w:rPr>
      </w:pPr>
    </w:p>
    <w:p w14:paraId="4B2F2719">
      <w:pPr>
        <w:ind w:left="-284" w:firstLine="284"/>
        <w:jc w:val="both"/>
        <w:rPr>
          <w:rFonts w:hint="default" w:ascii="Arial" w:hAnsi="Arial" w:cs="Arial" w:eastAsiaTheme="minorHAnsi"/>
          <w:sz w:val="18"/>
          <w:szCs w:val="18"/>
        </w:rPr>
      </w:pPr>
    </w:p>
    <w:p w14:paraId="7C746E37">
      <w:pPr>
        <w:ind w:left="-284" w:firstLine="284"/>
        <w:jc w:val="both"/>
        <w:rPr>
          <w:rFonts w:hint="default" w:ascii="Arial" w:hAnsi="Arial" w:cs="Arial" w:eastAsiaTheme="minorHAnsi"/>
          <w:sz w:val="18"/>
          <w:szCs w:val="18"/>
        </w:rPr>
      </w:pPr>
    </w:p>
    <w:p w14:paraId="6F20A53E">
      <w:pPr>
        <w:ind w:left="-284" w:firstLine="284"/>
        <w:jc w:val="both"/>
        <w:rPr>
          <w:rFonts w:hint="default" w:ascii="Arial" w:hAnsi="Arial" w:cs="Arial" w:eastAsiaTheme="minorHAnsi"/>
          <w:sz w:val="18"/>
          <w:szCs w:val="18"/>
        </w:rPr>
      </w:pPr>
    </w:p>
    <w:p w14:paraId="487176B6">
      <w:pPr>
        <w:ind w:left="-284" w:firstLine="284"/>
        <w:jc w:val="both"/>
        <w:rPr>
          <w:rFonts w:hint="default" w:ascii="Arial" w:hAnsi="Arial" w:cs="Arial" w:eastAsiaTheme="minorHAnsi"/>
          <w:sz w:val="18"/>
          <w:szCs w:val="18"/>
        </w:rPr>
      </w:pPr>
    </w:p>
    <w:p w14:paraId="50804D09">
      <w:pPr>
        <w:ind w:left="-284" w:firstLine="284"/>
        <w:jc w:val="both"/>
        <w:rPr>
          <w:rFonts w:hint="default" w:ascii="Arial" w:hAnsi="Arial" w:cs="Arial" w:eastAsiaTheme="minorHAnsi"/>
          <w:sz w:val="18"/>
          <w:szCs w:val="18"/>
        </w:rPr>
      </w:pPr>
    </w:p>
    <w:p w14:paraId="301672D2">
      <w:pPr>
        <w:ind w:left="-284" w:firstLine="284"/>
        <w:jc w:val="both"/>
        <w:rPr>
          <w:rFonts w:hint="default" w:ascii="Arial" w:hAnsi="Arial" w:cs="Arial" w:eastAsiaTheme="minorHAnsi"/>
          <w:sz w:val="18"/>
          <w:szCs w:val="18"/>
        </w:rPr>
      </w:pPr>
    </w:p>
    <w:p w14:paraId="343E9FBD">
      <w:pPr>
        <w:ind w:left="-284" w:firstLine="284"/>
        <w:jc w:val="both"/>
        <w:rPr>
          <w:rFonts w:hint="default" w:ascii="Arial" w:hAnsi="Arial" w:cs="Arial" w:eastAsiaTheme="minorHAnsi"/>
          <w:sz w:val="18"/>
          <w:szCs w:val="18"/>
        </w:rPr>
      </w:pPr>
    </w:p>
    <w:p w14:paraId="2353C378">
      <w:pPr>
        <w:ind w:left="-284" w:firstLine="284"/>
        <w:jc w:val="both"/>
        <w:rPr>
          <w:rFonts w:hint="default" w:ascii="Arial" w:hAnsi="Arial" w:cs="Arial" w:eastAsiaTheme="minorHAnsi"/>
          <w:sz w:val="18"/>
          <w:szCs w:val="18"/>
        </w:rPr>
      </w:pPr>
    </w:p>
    <w:p w14:paraId="62897873">
      <w:pPr>
        <w:ind w:left="-284" w:firstLine="284"/>
        <w:jc w:val="both"/>
        <w:rPr>
          <w:rFonts w:hint="default" w:ascii="Arial" w:hAnsi="Arial" w:cs="Arial" w:eastAsiaTheme="minorHAnsi"/>
          <w:sz w:val="18"/>
          <w:szCs w:val="18"/>
        </w:rPr>
      </w:pPr>
    </w:p>
    <w:p w14:paraId="26C1CACB">
      <w:pPr>
        <w:jc w:val="both"/>
        <w:rPr>
          <w:rFonts w:hint="default" w:ascii="Arial" w:hAnsi="Arial" w:cs="Arial" w:eastAsiaTheme="minorHAnsi"/>
          <w:sz w:val="18"/>
          <w:szCs w:val="18"/>
        </w:rPr>
      </w:pPr>
    </w:p>
    <w:p w14:paraId="1313D517">
      <w:pPr>
        <w:ind w:left="-284" w:firstLine="284"/>
        <w:jc w:val="both"/>
        <w:rPr>
          <w:rFonts w:hint="default" w:ascii="Arial" w:hAnsi="Arial" w:cs="Arial" w:eastAsiaTheme="minorHAnsi"/>
          <w:sz w:val="18"/>
          <w:szCs w:val="18"/>
        </w:rPr>
      </w:pPr>
    </w:p>
    <w:p w14:paraId="59F23083">
      <w:pPr>
        <w:jc w:val="center"/>
        <w:rPr>
          <w:rFonts w:hint="default" w:ascii="Arial" w:hAnsi="Arial" w:cs="Arial"/>
          <w:b/>
          <w:bCs/>
          <w:sz w:val="24"/>
          <w:szCs w:val="24"/>
        </w:rPr>
      </w:pPr>
      <w:r>
        <w:rPr>
          <w:rFonts w:hint="default" w:ascii="Arial" w:hAnsi="Arial" w:cs="Arial"/>
          <w:b/>
          <w:bCs/>
          <w:sz w:val="24"/>
          <w:szCs w:val="24"/>
        </w:rPr>
        <w:t>ANEXO IX</w:t>
      </w:r>
    </w:p>
    <w:p w14:paraId="523B5120">
      <w:pPr>
        <w:jc w:val="center"/>
        <w:rPr>
          <w:rFonts w:hint="default" w:ascii="Arial" w:hAnsi="Arial" w:cs="Arial"/>
          <w:b/>
          <w:bCs/>
          <w:sz w:val="18"/>
          <w:szCs w:val="18"/>
        </w:rPr>
      </w:pPr>
    </w:p>
    <w:p w14:paraId="2DB0CA5C">
      <w:pPr>
        <w:jc w:val="center"/>
        <w:rPr>
          <w:rFonts w:hint="default" w:ascii="Arial" w:hAnsi="Arial" w:cs="Arial"/>
          <w:b/>
          <w:bCs/>
          <w:sz w:val="24"/>
          <w:szCs w:val="24"/>
          <w:lang w:val="pt-BR"/>
        </w:rPr>
      </w:pPr>
      <w:r>
        <w:rPr>
          <w:rFonts w:hint="default" w:ascii="Arial" w:hAnsi="Arial" w:cs="Arial"/>
          <w:b/>
          <w:bCs/>
          <w:sz w:val="24"/>
          <w:szCs w:val="24"/>
        </w:rPr>
        <w:t xml:space="preserve">Processo Licitatório n° </w:t>
      </w:r>
      <w:r>
        <w:rPr>
          <w:rFonts w:hint="default" w:ascii="Arial" w:hAnsi="Arial" w:cs="Arial"/>
          <w:b/>
          <w:bCs/>
          <w:sz w:val="24"/>
          <w:szCs w:val="24"/>
          <w:lang w:val="pt-BR"/>
        </w:rPr>
        <w:t>002/2025</w:t>
      </w:r>
    </w:p>
    <w:p w14:paraId="2BFD9A38">
      <w:pPr>
        <w:jc w:val="center"/>
        <w:rPr>
          <w:rFonts w:hint="default" w:ascii="Arial" w:hAnsi="Arial" w:cs="Arial"/>
          <w:b/>
          <w:bCs/>
          <w:sz w:val="24"/>
          <w:szCs w:val="24"/>
          <w:lang w:val="pt-BR"/>
        </w:rPr>
      </w:pPr>
      <w:r>
        <w:rPr>
          <w:rFonts w:hint="default" w:ascii="Arial" w:hAnsi="Arial" w:cs="Arial"/>
          <w:b/>
          <w:bCs/>
          <w:sz w:val="24"/>
          <w:szCs w:val="24"/>
        </w:rPr>
        <w:t xml:space="preserve">Pregão Eletrônico n° </w:t>
      </w:r>
      <w:r>
        <w:rPr>
          <w:rFonts w:hint="default" w:ascii="Arial" w:hAnsi="Arial" w:cs="Arial"/>
          <w:b/>
          <w:bCs/>
          <w:sz w:val="24"/>
          <w:szCs w:val="24"/>
          <w:lang w:val="pt-BR"/>
        </w:rPr>
        <w:t>002/2025</w:t>
      </w:r>
    </w:p>
    <w:p w14:paraId="6A88C27C">
      <w:pPr>
        <w:jc w:val="center"/>
        <w:rPr>
          <w:rFonts w:hint="default" w:ascii="Arial" w:hAnsi="Arial" w:cs="Arial"/>
          <w:b/>
          <w:bCs/>
          <w:sz w:val="24"/>
          <w:szCs w:val="24"/>
          <w:lang w:val="pt-BR"/>
        </w:rPr>
      </w:pPr>
      <w:r>
        <w:rPr>
          <w:rFonts w:hint="default" w:ascii="Arial" w:hAnsi="Arial" w:cs="Arial"/>
          <w:b/>
          <w:bCs/>
          <w:sz w:val="24"/>
          <w:szCs w:val="24"/>
        </w:rPr>
        <w:t xml:space="preserve">Registro de Preços n° </w:t>
      </w:r>
      <w:r>
        <w:rPr>
          <w:rFonts w:hint="default" w:ascii="Arial" w:hAnsi="Arial" w:cs="Arial"/>
          <w:b/>
          <w:bCs/>
          <w:sz w:val="24"/>
          <w:szCs w:val="24"/>
          <w:lang w:val="pt-BR"/>
        </w:rPr>
        <w:t>002/2025</w:t>
      </w:r>
    </w:p>
    <w:p w14:paraId="29A856B2">
      <w:pPr>
        <w:spacing w:line="200" w:lineRule="atLeast"/>
        <w:jc w:val="center"/>
        <w:rPr>
          <w:rFonts w:hint="default" w:ascii="Arial" w:hAnsi="Arial" w:cs="Arial"/>
          <w:b/>
          <w:sz w:val="24"/>
          <w:szCs w:val="24"/>
          <w:lang w:eastAsia="ar-SA"/>
        </w:rPr>
      </w:pPr>
    </w:p>
    <w:p w14:paraId="09076373">
      <w:pPr>
        <w:spacing w:line="200" w:lineRule="atLeast"/>
        <w:jc w:val="center"/>
        <w:rPr>
          <w:rFonts w:hint="default" w:ascii="Arial" w:hAnsi="Arial" w:cs="Arial"/>
          <w:b/>
          <w:sz w:val="18"/>
          <w:szCs w:val="18"/>
          <w:lang w:eastAsia="ar-SA"/>
        </w:rPr>
      </w:pPr>
    </w:p>
    <w:p w14:paraId="3D9FF466">
      <w:pPr>
        <w:spacing w:line="200" w:lineRule="atLeast"/>
        <w:jc w:val="center"/>
        <w:rPr>
          <w:rFonts w:hint="default" w:ascii="Arial" w:hAnsi="Arial" w:cs="Arial"/>
          <w:b/>
          <w:sz w:val="18"/>
          <w:szCs w:val="18"/>
          <w:lang w:eastAsia="ar-SA"/>
        </w:rPr>
      </w:pPr>
    </w:p>
    <w:p w14:paraId="17E9CB8B">
      <w:pPr>
        <w:autoSpaceDE w:val="0"/>
        <w:spacing w:line="200" w:lineRule="atLeast"/>
        <w:jc w:val="center"/>
        <w:rPr>
          <w:rFonts w:hint="default" w:ascii="Arial" w:hAnsi="Arial" w:cs="Arial"/>
          <w:b/>
          <w:sz w:val="18"/>
          <w:szCs w:val="18"/>
          <w:lang w:eastAsia="ar-SA"/>
        </w:rPr>
      </w:pPr>
      <w:r>
        <w:rPr>
          <w:rFonts w:hint="default" w:ascii="Arial" w:hAnsi="Arial" w:cs="Arial"/>
          <w:b/>
          <w:sz w:val="18"/>
          <w:szCs w:val="18"/>
          <w:lang w:eastAsia="ar-SA"/>
        </w:rPr>
        <w:t>MODELO DE DECLARAÇÃO</w:t>
      </w:r>
    </w:p>
    <w:p w14:paraId="5341A0D3">
      <w:pPr>
        <w:autoSpaceDE w:val="0"/>
        <w:spacing w:line="200" w:lineRule="atLeast"/>
        <w:jc w:val="center"/>
        <w:rPr>
          <w:rFonts w:hint="default" w:ascii="Arial" w:hAnsi="Arial" w:cs="Arial"/>
          <w:b/>
          <w:bCs/>
          <w:sz w:val="18"/>
          <w:szCs w:val="18"/>
          <w:lang w:eastAsia="ar-SA"/>
        </w:rPr>
      </w:pPr>
    </w:p>
    <w:p w14:paraId="659EC050">
      <w:pPr>
        <w:autoSpaceDE w:val="0"/>
        <w:spacing w:line="200" w:lineRule="atLeast"/>
        <w:rPr>
          <w:rFonts w:hint="default" w:ascii="Arial" w:hAnsi="Arial" w:cs="Arial"/>
          <w:b/>
          <w:bCs/>
          <w:sz w:val="18"/>
          <w:szCs w:val="18"/>
          <w:lang w:eastAsia="ar-SA"/>
        </w:rPr>
      </w:pPr>
    </w:p>
    <w:p w14:paraId="22C4FA79">
      <w:pPr>
        <w:autoSpaceDE w:val="0"/>
        <w:spacing w:line="200" w:lineRule="atLeast"/>
        <w:rPr>
          <w:rFonts w:hint="default" w:ascii="Arial" w:hAnsi="Arial" w:cs="Arial"/>
          <w:b/>
          <w:bCs/>
          <w:sz w:val="18"/>
          <w:szCs w:val="18"/>
          <w:lang w:eastAsia="ar-SA"/>
        </w:rPr>
      </w:pPr>
    </w:p>
    <w:p w14:paraId="3D0C2E12">
      <w:pPr>
        <w:autoSpaceDE w:val="0"/>
        <w:spacing w:line="200" w:lineRule="atLeast"/>
        <w:rPr>
          <w:rFonts w:hint="default" w:ascii="Arial" w:hAnsi="Arial" w:cs="Arial"/>
          <w:b/>
          <w:bCs/>
          <w:sz w:val="18"/>
          <w:szCs w:val="18"/>
          <w:lang w:eastAsia="ar-SA"/>
        </w:rPr>
      </w:pPr>
    </w:p>
    <w:p w14:paraId="364D0FE6">
      <w:pPr>
        <w:pStyle w:val="15"/>
        <w:ind w:firstLine="1134"/>
        <w:rPr>
          <w:rFonts w:hint="default" w:ascii="Arial" w:hAnsi="Arial" w:cs="Arial"/>
          <w:sz w:val="18"/>
          <w:szCs w:val="18"/>
        </w:rPr>
      </w:pPr>
      <w:r>
        <w:rPr>
          <w:rFonts w:hint="default" w:ascii="Arial" w:hAnsi="Arial" w:cs="Arial"/>
          <w:sz w:val="18"/>
          <w:szCs w:val="18"/>
        </w:rPr>
        <w:t>A Empresa _________________________________ inscrita no CNPJ sob  nº_________________________________,sediada (endereço completo), _______________________________________por seu representante abaixo assinado.</w:t>
      </w:r>
    </w:p>
    <w:p w14:paraId="089C761C">
      <w:pPr>
        <w:autoSpaceDE w:val="0"/>
        <w:spacing w:line="200" w:lineRule="atLeast"/>
        <w:rPr>
          <w:rFonts w:hint="default" w:ascii="Arial" w:hAnsi="Arial" w:cs="Arial"/>
          <w:sz w:val="18"/>
          <w:szCs w:val="18"/>
          <w:lang w:eastAsia="ar-SA"/>
        </w:rPr>
      </w:pPr>
      <w:r>
        <w:rPr>
          <w:rFonts w:hint="default" w:ascii="Arial" w:hAnsi="Arial" w:cs="Arial"/>
          <w:sz w:val="18"/>
          <w:szCs w:val="18"/>
          <w:lang w:eastAsia="ar-SA"/>
        </w:rPr>
        <w:t xml:space="preserve">                                    </w:t>
      </w:r>
    </w:p>
    <w:p w14:paraId="46D1BBF8">
      <w:pPr>
        <w:autoSpaceDE w:val="0"/>
        <w:spacing w:line="200" w:lineRule="atLeast"/>
        <w:ind w:firstLine="1134"/>
        <w:jc w:val="both"/>
        <w:rPr>
          <w:rFonts w:hint="default" w:ascii="Arial" w:hAnsi="Arial" w:cs="Arial"/>
          <w:sz w:val="18"/>
          <w:szCs w:val="18"/>
          <w:lang w:eastAsia="ar-SA"/>
        </w:rPr>
      </w:pPr>
      <w:r>
        <w:rPr>
          <w:rFonts w:hint="default" w:ascii="Arial" w:hAnsi="Arial" w:cs="Arial"/>
          <w:sz w:val="18"/>
          <w:szCs w:val="18"/>
          <w:lang w:eastAsia="ar-SA"/>
        </w:rPr>
        <w:t xml:space="preserve"> DECLARA, sob as penas da Lei, que </w:t>
      </w:r>
      <w:r>
        <w:rPr>
          <w:rFonts w:hint="default" w:ascii="Arial" w:hAnsi="Arial" w:cs="Arial"/>
          <w:sz w:val="18"/>
          <w:szCs w:val="18"/>
        </w:rPr>
        <w:t>nos 5 (cinco) anos anteriores à divulgação do edital, não foi condenada judicialmente, com trânsito em julgado, por exploração de trabalho infantil, por submissão de trabalhadores a condições análogas às de escravo ou por contratação de adolescentes nos casos vedados pela legislação trabalhista;</w:t>
      </w:r>
    </w:p>
    <w:p w14:paraId="7EBFF342">
      <w:pPr>
        <w:autoSpaceDE w:val="0"/>
        <w:spacing w:line="200" w:lineRule="atLeast"/>
        <w:ind w:firstLine="1134"/>
        <w:jc w:val="both"/>
        <w:rPr>
          <w:rFonts w:hint="default" w:ascii="Arial" w:hAnsi="Arial" w:cs="Arial"/>
          <w:sz w:val="18"/>
          <w:szCs w:val="18"/>
          <w:lang w:eastAsia="ar-SA"/>
        </w:rPr>
      </w:pPr>
    </w:p>
    <w:p w14:paraId="6666E513">
      <w:pPr>
        <w:pStyle w:val="329"/>
        <w:spacing w:before="0" w:after="0"/>
        <w:jc w:val="center"/>
        <w:rPr>
          <w:rFonts w:hint="default" w:ascii="Arial" w:hAnsi="Arial" w:cs="Arial"/>
          <w:sz w:val="18"/>
          <w:szCs w:val="18"/>
        </w:rPr>
      </w:pPr>
    </w:p>
    <w:p w14:paraId="44F2EDCA">
      <w:pPr>
        <w:autoSpaceDE w:val="0"/>
        <w:spacing w:line="200" w:lineRule="atLeast"/>
        <w:rPr>
          <w:rFonts w:hint="default" w:ascii="Arial" w:hAnsi="Arial" w:cs="Arial"/>
          <w:i/>
          <w:iCs/>
          <w:sz w:val="18"/>
          <w:szCs w:val="18"/>
          <w:lang w:eastAsia="ar-SA"/>
        </w:rPr>
      </w:pPr>
    </w:p>
    <w:p w14:paraId="07644FCE">
      <w:pPr>
        <w:pStyle w:val="329"/>
        <w:spacing w:before="0" w:after="0"/>
        <w:jc w:val="both"/>
        <w:rPr>
          <w:rFonts w:hint="default" w:ascii="Arial" w:hAnsi="Arial" w:cs="Arial"/>
          <w:sz w:val="18"/>
          <w:szCs w:val="18"/>
        </w:rPr>
      </w:pPr>
      <w:r>
        <w:rPr>
          <w:rFonts w:hint="default" w:ascii="Arial" w:hAnsi="Arial" w:cs="Arial"/>
          <w:sz w:val="18"/>
          <w:szCs w:val="18"/>
        </w:rPr>
        <w:t>Cataguases/MG, ________ de ________________ de 202</w:t>
      </w:r>
      <w:r>
        <w:rPr>
          <w:rFonts w:hint="default" w:ascii="Arial" w:hAnsi="Arial" w:cs="Arial"/>
          <w:sz w:val="18"/>
          <w:szCs w:val="18"/>
          <w:lang w:val="pt-BR"/>
        </w:rPr>
        <w:t>5</w:t>
      </w:r>
      <w:r>
        <w:rPr>
          <w:rFonts w:hint="default" w:ascii="Arial" w:hAnsi="Arial" w:cs="Arial"/>
          <w:sz w:val="18"/>
          <w:szCs w:val="18"/>
        </w:rPr>
        <w:t>.</w:t>
      </w:r>
    </w:p>
    <w:p w14:paraId="166A2AEC">
      <w:pPr>
        <w:pStyle w:val="329"/>
        <w:spacing w:before="0" w:after="0"/>
        <w:jc w:val="center"/>
        <w:rPr>
          <w:rFonts w:hint="default" w:ascii="Arial" w:hAnsi="Arial" w:cs="Arial"/>
          <w:sz w:val="18"/>
          <w:szCs w:val="18"/>
        </w:rPr>
      </w:pPr>
    </w:p>
    <w:p w14:paraId="3AC81CD7">
      <w:pPr>
        <w:pStyle w:val="329"/>
        <w:spacing w:before="0" w:after="0"/>
        <w:jc w:val="center"/>
        <w:rPr>
          <w:rFonts w:hint="default" w:ascii="Arial" w:hAnsi="Arial" w:cs="Arial"/>
          <w:sz w:val="18"/>
          <w:szCs w:val="18"/>
        </w:rPr>
      </w:pPr>
    </w:p>
    <w:p w14:paraId="48A65D83">
      <w:pPr>
        <w:pStyle w:val="329"/>
        <w:spacing w:before="0" w:after="0"/>
        <w:jc w:val="both"/>
        <w:rPr>
          <w:rFonts w:hint="default" w:ascii="Arial" w:hAnsi="Arial" w:cs="Arial"/>
          <w:sz w:val="18"/>
          <w:szCs w:val="18"/>
        </w:rPr>
      </w:pPr>
    </w:p>
    <w:p w14:paraId="1BDC6259">
      <w:pPr>
        <w:pStyle w:val="329"/>
        <w:spacing w:before="0" w:after="0"/>
        <w:jc w:val="center"/>
        <w:rPr>
          <w:rFonts w:hint="default" w:ascii="Arial" w:hAnsi="Arial" w:cs="Arial"/>
          <w:sz w:val="18"/>
          <w:szCs w:val="18"/>
        </w:rPr>
      </w:pPr>
    </w:p>
    <w:p w14:paraId="3AF80F3A">
      <w:pPr>
        <w:pStyle w:val="329"/>
        <w:spacing w:before="0" w:after="0"/>
        <w:jc w:val="center"/>
        <w:rPr>
          <w:rFonts w:hint="default" w:ascii="Arial" w:hAnsi="Arial" w:cs="Arial"/>
          <w:sz w:val="18"/>
          <w:szCs w:val="18"/>
        </w:rPr>
      </w:pPr>
      <w:r>
        <w:rPr>
          <w:rFonts w:hint="default" w:ascii="Arial" w:hAnsi="Arial" w:cs="Arial"/>
          <w:sz w:val="18"/>
          <w:szCs w:val="18"/>
        </w:rPr>
        <w:t>____________________________________</w:t>
      </w:r>
    </w:p>
    <w:p w14:paraId="483CD6B8">
      <w:pPr>
        <w:pStyle w:val="329"/>
        <w:spacing w:before="0" w:after="0"/>
        <w:jc w:val="center"/>
        <w:rPr>
          <w:rFonts w:hint="default" w:ascii="Arial" w:hAnsi="Arial" w:cs="Arial"/>
          <w:sz w:val="18"/>
          <w:szCs w:val="18"/>
        </w:rPr>
      </w:pPr>
      <w:r>
        <w:rPr>
          <w:rFonts w:hint="default" w:ascii="Arial" w:hAnsi="Arial" w:cs="Arial"/>
          <w:sz w:val="18"/>
          <w:szCs w:val="18"/>
        </w:rPr>
        <w:t>Ass. Responsável</w:t>
      </w:r>
    </w:p>
    <w:p w14:paraId="74825875">
      <w:pPr>
        <w:autoSpaceDE w:val="0"/>
        <w:spacing w:line="200" w:lineRule="atLeast"/>
        <w:rPr>
          <w:rFonts w:hint="default" w:ascii="Arial" w:hAnsi="Arial" w:cs="Arial"/>
          <w:sz w:val="18"/>
          <w:szCs w:val="18"/>
          <w:lang w:eastAsia="ar-SA"/>
        </w:rPr>
      </w:pPr>
    </w:p>
    <w:p w14:paraId="13D076AD">
      <w:pPr>
        <w:pStyle w:val="329"/>
        <w:spacing w:before="0" w:after="0"/>
        <w:jc w:val="both"/>
        <w:rPr>
          <w:rFonts w:hint="default" w:ascii="Arial" w:hAnsi="Arial" w:cs="Arial"/>
          <w:sz w:val="18"/>
          <w:szCs w:val="18"/>
        </w:rPr>
      </w:pPr>
      <w:r>
        <w:rPr>
          <w:rFonts w:hint="default" w:ascii="Arial" w:hAnsi="Arial" w:cs="Arial"/>
          <w:sz w:val="18"/>
          <w:szCs w:val="18"/>
        </w:rPr>
        <w:tab/>
      </w:r>
      <w:r>
        <w:rPr>
          <w:rFonts w:hint="default" w:ascii="Arial" w:hAnsi="Arial" w:cs="Arial"/>
          <w:sz w:val="18"/>
          <w:szCs w:val="18"/>
        </w:rPr>
        <w:tab/>
      </w:r>
    </w:p>
    <w:p w14:paraId="6A8963DC">
      <w:pPr>
        <w:autoSpaceDE w:val="0"/>
        <w:autoSpaceDN w:val="0"/>
        <w:adjustRightInd w:val="0"/>
        <w:rPr>
          <w:rFonts w:hint="default" w:ascii="Arial" w:hAnsi="Arial" w:eastAsia="Calibri" w:cs="Arial"/>
          <w:color w:val="000000"/>
          <w:sz w:val="18"/>
          <w:szCs w:val="18"/>
          <w:lang w:eastAsia="en-US"/>
        </w:rPr>
      </w:pPr>
    </w:p>
    <w:p w14:paraId="7F1B7C15">
      <w:pPr>
        <w:jc w:val="both"/>
        <w:rPr>
          <w:rFonts w:hint="default" w:ascii="Arial" w:hAnsi="Arial" w:eastAsia="Calibri" w:cs="Arial"/>
          <w:color w:val="000000"/>
          <w:sz w:val="18"/>
          <w:szCs w:val="18"/>
          <w:lang w:eastAsia="en-US"/>
        </w:rPr>
      </w:pPr>
      <w:r>
        <w:rPr>
          <w:rFonts w:hint="default" w:ascii="Arial" w:hAnsi="Arial" w:eastAsia="Calibri" w:cs="Arial"/>
          <w:b/>
          <w:bCs/>
          <w:color w:val="000000"/>
          <w:sz w:val="18"/>
          <w:szCs w:val="18"/>
          <w:lang w:eastAsia="en-US"/>
        </w:rPr>
        <w:t xml:space="preserve">OBS: </w:t>
      </w:r>
      <w:r>
        <w:rPr>
          <w:rFonts w:hint="default" w:ascii="Arial" w:hAnsi="Arial" w:eastAsia="Calibri" w:cs="Arial"/>
          <w:color w:val="000000"/>
          <w:sz w:val="18"/>
          <w:szCs w:val="18"/>
          <w:lang w:eastAsia="en-US"/>
        </w:rPr>
        <w:t xml:space="preserve">1) Esta declaração deverá ser anexada no Sistema do Compras.gov.br como anexo da habilitação. </w:t>
      </w:r>
    </w:p>
    <w:p w14:paraId="7597EC64">
      <w:pPr>
        <w:ind w:left="-284" w:firstLine="284"/>
        <w:jc w:val="both"/>
        <w:rPr>
          <w:rFonts w:hint="default" w:ascii="Arial" w:hAnsi="Arial" w:cs="Arial" w:eastAsiaTheme="minorHAnsi"/>
          <w:sz w:val="18"/>
          <w:szCs w:val="18"/>
        </w:rPr>
      </w:pPr>
    </w:p>
    <w:p w14:paraId="3E9B7BFE">
      <w:pPr>
        <w:ind w:left="-284" w:firstLine="284"/>
        <w:jc w:val="both"/>
        <w:rPr>
          <w:rFonts w:hint="default" w:ascii="Arial" w:hAnsi="Arial" w:cs="Arial" w:eastAsiaTheme="minorHAnsi"/>
          <w:sz w:val="18"/>
          <w:szCs w:val="18"/>
        </w:rPr>
      </w:pPr>
    </w:p>
    <w:p w14:paraId="57B9322F">
      <w:pPr>
        <w:ind w:left="-284" w:firstLine="284"/>
        <w:jc w:val="both"/>
        <w:rPr>
          <w:rFonts w:hint="default" w:ascii="Arial" w:hAnsi="Arial" w:cs="Arial" w:eastAsiaTheme="minorHAnsi"/>
          <w:sz w:val="18"/>
          <w:szCs w:val="18"/>
        </w:rPr>
      </w:pPr>
    </w:p>
    <w:p w14:paraId="0742800F">
      <w:pPr>
        <w:ind w:left="-284" w:firstLine="284"/>
        <w:jc w:val="both"/>
        <w:rPr>
          <w:rFonts w:hint="default" w:ascii="Arial" w:hAnsi="Arial" w:cs="Arial" w:eastAsiaTheme="minorHAnsi"/>
          <w:sz w:val="18"/>
          <w:szCs w:val="18"/>
        </w:rPr>
      </w:pPr>
    </w:p>
    <w:p w14:paraId="6A3D57BB">
      <w:pPr>
        <w:ind w:left="-284" w:firstLine="284"/>
        <w:jc w:val="both"/>
        <w:rPr>
          <w:rFonts w:hint="default" w:ascii="Arial" w:hAnsi="Arial" w:cs="Arial" w:eastAsiaTheme="minorHAnsi"/>
          <w:sz w:val="18"/>
          <w:szCs w:val="18"/>
        </w:rPr>
      </w:pPr>
    </w:p>
    <w:p w14:paraId="6C7BACBF">
      <w:pPr>
        <w:ind w:left="-284" w:firstLine="284"/>
        <w:jc w:val="both"/>
        <w:rPr>
          <w:rFonts w:hint="default" w:ascii="Arial" w:hAnsi="Arial" w:cs="Arial" w:eastAsiaTheme="minorHAnsi"/>
          <w:sz w:val="18"/>
          <w:szCs w:val="18"/>
        </w:rPr>
      </w:pPr>
    </w:p>
    <w:p w14:paraId="3574D7DC">
      <w:pPr>
        <w:ind w:left="-284" w:firstLine="284"/>
        <w:jc w:val="both"/>
        <w:rPr>
          <w:rFonts w:hint="default" w:ascii="Arial" w:hAnsi="Arial" w:cs="Arial" w:eastAsiaTheme="minorHAnsi"/>
          <w:sz w:val="18"/>
          <w:szCs w:val="18"/>
        </w:rPr>
      </w:pPr>
    </w:p>
    <w:p w14:paraId="758391EA">
      <w:pPr>
        <w:ind w:left="-284" w:firstLine="284"/>
        <w:jc w:val="both"/>
        <w:rPr>
          <w:rFonts w:hint="default" w:ascii="Arial" w:hAnsi="Arial" w:cs="Arial" w:eastAsiaTheme="minorHAnsi"/>
          <w:sz w:val="18"/>
          <w:szCs w:val="18"/>
        </w:rPr>
      </w:pPr>
    </w:p>
    <w:p w14:paraId="46C8141B">
      <w:pPr>
        <w:ind w:left="-284" w:firstLine="284"/>
        <w:jc w:val="both"/>
        <w:rPr>
          <w:rFonts w:hint="default" w:ascii="Arial" w:hAnsi="Arial" w:cs="Arial" w:eastAsiaTheme="minorHAnsi"/>
          <w:sz w:val="18"/>
          <w:szCs w:val="18"/>
        </w:rPr>
      </w:pPr>
    </w:p>
    <w:p w14:paraId="318C87E1">
      <w:pPr>
        <w:ind w:left="-284" w:firstLine="284"/>
        <w:jc w:val="both"/>
        <w:rPr>
          <w:rFonts w:hint="default" w:ascii="Arial" w:hAnsi="Arial" w:cs="Arial" w:eastAsiaTheme="minorHAnsi"/>
          <w:sz w:val="18"/>
          <w:szCs w:val="18"/>
        </w:rPr>
      </w:pPr>
    </w:p>
    <w:p w14:paraId="497454F5">
      <w:pPr>
        <w:ind w:left="-284" w:firstLine="284"/>
        <w:jc w:val="both"/>
        <w:rPr>
          <w:rFonts w:hint="default" w:ascii="Arial" w:hAnsi="Arial" w:cs="Arial" w:eastAsiaTheme="minorHAnsi"/>
          <w:sz w:val="18"/>
          <w:szCs w:val="18"/>
        </w:rPr>
      </w:pPr>
    </w:p>
    <w:p w14:paraId="6D4E27D2">
      <w:pPr>
        <w:ind w:left="-284" w:firstLine="284"/>
        <w:jc w:val="both"/>
        <w:rPr>
          <w:rFonts w:hint="default" w:ascii="Arial" w:hAnsi="Arial" w:cs="Arial" w:eastAsiaTheme="minorHAnsi"/>
          <w:sz w:val="18"/>
          <w:szCs w:val="18"/>
        </w:rPr>
      </w:pPr>
    </w:p>
    <w:p w14:paraId="0DDB6CE7">
      <w:pPr>
        <w:ind w:left="-284" w:firstLine="284"/>
        <w:jc w:val="both"/>
        <w:rPr>
          <w:rFonts w:hint="default" w:ascii="Arial" w:hAnsi="Arial" w:cs="Arial" w:eastAsiaTheme="minorHAnsi"/>
          <w:sz w:val="18"/>
          <w:szCs w:val="18"/>
        </w:rPr>
      </w:pPr>
    </w:p>
    <w:p w14:paraId="6F9D070A">
      <w:pPr>
        <w:ind w:left="-284" w:firstLine="284"/>
        <w:jc w:val="both"/>
        <w:rPr>
          <w:rFonts w:hint="default" w:ascii="Arial" w:hAnsi="Arial" w:cs="Arial" w:eastAsiaTheme="minorHAnsi"/>
          <w:sz w:val="18"/>
          <w:szCs w:val="18"/>
        </w:rPr>
      </w:pPr>
    </w:p>
    <w:p w14:paraId="789C37EF">
      <w:pPr>
        <w:ind w:left="-284" w:firstLine="284"/>
        <w:jc w:val="both"/>
        <w:rPr>
          <w:rFonts w:hint="default" w:ascii="Arial" w:hAnsi="Arial" w:cs="Arial" w:eastAsiaTheme="minorHAnsi"/>
          <w:sz w:val="18"/>
          <w:szCs w:val="18"/>
        </w:rPr>
      </w:pPr>
    </w:p>
    <w:p w14:paraId="44E4DAA9">
      <w:pPr>
        <w:ind w:left="-284" w:firstLine="284"/>
        <w:jc w:val="both"/>
        <w:rPr>
          <w:rFonts w:hint="default" w:ascii="Arial" w:hAnsi="Arial" w:cs="Arial" w:eastAsiaTheme="minorHAnsi"/>
          <w:sz w:val="18"/>
          <w:szCs w:val="18"/>
        </w:rPr>
      </w:pPr>
    </w:p>
    <w:p w14:paraId="5D472A02">
      <w:pPr>
        <w:ind w:left="-284" w:firstLine="284"/>
        <w:jc w:val="both"/>
        <w:rPr>
          <w:rFonts w:hint="default" w:ascii="Arial" w:hAnsi="Arial" w:cs="Arial" w:eastAsiaTheme="minorHAnsi"/>
          <w:sz w:val="18"/>
          <w:szCs w:val="18"/>
        </w:rPr>
      </w:pPr>
    </w:p>
    <w:p w14:paraId="4E64EAD3">
      <w:pPr>
        <w:ind w:left="-284" w:firstLine="284"/>
        <w:jc w:val="both"/>
        <w:rPr>
          <w:rFonts w:hint="default" w:ascii="Arial" w:hAnsi="Arial" w:cs="Arial" w:eastAsiaTheme="minorHAnsi"/>
          <w:sz w:val="18"/>
          <w:szCs w:val="18"/>
        </w:rPr>
      </w:pPr>
    </w:p>
    <w:p w14:paraId="16833E99">
      <w:pPr>
        <w:ind w:left="-284" w:firstLine="284"/>
        <w:jc w:val="both"/>
        <w:rPr>
          <w:rFonts w:hint="default" w:ascii="Arial" w:hAnsi="Arial" w:cs="Arial" w:eastAsiaTheme="minorHAnsi"/>
          <w:sz w:val="18"/>
          <w:szCs w:val="18"/>
        </w:rPr>
      </w:pPr>
    </w:p>
    <w:p w14:paraId="5773E6E7">
      <w:pPr>
        <w:ind w:left="-284" w:firstLine="284"/>
        <w:jc w:val="both"/>
        <w:rPr>
          <w:rFonts w:hint="default" w:ascii="Arial" w:hAnsi="Arial" w:cs="Arial" w:eastAsiaTheme="minorHAnsi"/>
          <w:sz w:val="18"/>
          <w:szCs w:val="18"/>
        </w:rPr>
      </w:pPr>
    </w:p>
    <w:p w14:paraId="61BF080C">
      <w:pPr>
        <w:ind w:left="-284" w:firstLine="284"/>
        <w:jc w:val="both"/>
        <w:rPr>
          <w:rFonts w:hint="default" w:ascii="Arial" w:hAnsi="Arial" w:cs="Arial" w:eastAsiaTheme="minorHAnsi"/>
          <w:sz w:val="18"/>
          <w:szCs w:val="18"/>
        </w:rPr>
      </w:pPr>
    </w:p>
    <w:p w14:paraId="10111D5E">
      <w:pPr>
        <w:ind w:left="-284" w:firstLine="284"/>
        <w:jc w:val="both"/>
        <w:rPr>
          <w:rFonts w:hint="default" w:ascii="Arial" w:hAnsi="Arial" w:cs="Arial" w:eastAsiaTheme="minorHAnsi"/>
          <w:sz w:val="18"/>
          <w:szCs w:val="18"/>
        </w:rPr>
      </w:pPr>
    </w:p>
    <w:p w14:paraId="4F8E46A5">
      <w:pPr>
        <w:ind w:left="-284" w:firstLine="284"/>
        <w:jc w:val="both"/>
        <w:rPr>
          <w:rFonts w:hint="default" w:ascii="Arial" w:hAnsi="Arial" w:cs="Arial" w:eastAsiaTheme="minorHAnsi"/>
          <w:sz w:val="18"/>
          <w:szCs w:val="18"/>
        </w:rPr>
      </w:pPr>
    </w:p>
    <w:p w14:paraId="374D0CA2">
      <w:pPr>
        <w:ind w:left="-284" w:firstLine="284"/>
        <w:jc w:val="both"/>
        <w:rPr>
          <w:rFonts w:hint="default" w:ascii="Arial" w:hAnsi="Arial" w:cs="Arial" w:eastAsiaTheme="minorHAnsi"/>
          <w:sz w:val="18"/>
          <w:szCs w:val="18"/>
        </w:rPr>
      </w:pPr>
    </w:p>
    <w:p w14:paraId="0C373A0D">
      <w:pPr>
        <w:ind w:left="-284" w:firstLine="284"/>
        <w:jc w:val="both"/>
        <w:rPr>
          <w:rFonts w:hint="default" w:ascii="Arial" w:hAnsi="Arial" w:cs="Arial" w:eastAsiaTheme="minorHAnsi"/>
          <w:sz w:val="18"/>
          <w:szCs w:val="18"/>
        </w:rPr>
      </w:pPr>
    </w:p>
    <w:p w14:paraId="54B96924">
      <w:pPr>
        <w:ind w:left="-284" w:firstLine="284"/>
        <w:jc w:val="both"/>
        <w:rPr>
          <w:rFonts w:hint="default" w:ascii="Arial" w:hAnsi="Arial" w:cs="Arial" w:eastAsiaTheme="minorHAnsi"/>
          <w:sz w:val="18"/>
          <w:szCs w:val="18"/>
        </w:rPr>
      </w:pPr>
    </w:p>
    <w:p w14:paraId="09F52F98">
      <w:pPr>
        <w:ind w:left="-284" w:firstLine="284"/>
        <w:jc w:val="both"/>
        <w:rPr>
          <w:rFonts w:hint="default" w:ascii="Arial" w:hAnsi="Arial" w:cs="Arial" w:eastAsiaTheme="minorHAnsi"/>
          <w:sz w:val="18"/>
          <w:szCs w:val="18"/>
        </w:rPr>
      </w:pPr>
    </w:p>
    <w:p w14:paraId="47C717C5">
      <w:pPr>
        <w:ind w:left="-284" w:firstLine="284"/>
        <w:jc w:val="both"/>
        <w:rPr>
          <w:rFonts w:hint="default" w:ascii="Arial" w:hAnsi="Arial" w:cs="Arial" w:eastAsiaTheme="minorHAnsi"/>
          <w:sz w:val="18"/>
          <w:szCs w:val="18"/>
        </w:rPr>
      </w:pPr>
    </w:p>
    <w:p w14:paraId="2A87E5C0">
      <w:pPr>
        <w:ind w:left="-284" w:firstLine="284"/>
        <w:jc w:val="both"/>
        <w:rPr>
          <w:rFonts w:hint="default" w:ascii="Arial" w:hAnsi="Arial" w:cs="Arial" w:eastAsiaTheme="minorHAnsi"/>
          <w:sz w:val="18"/>
          <w:szCs w:val="18"/>
        </w:rPr>
      </w:pPr>
    </w:p>
    <w:p w14:paraId="122AE699">
      <w:pPr>
        <w:ind w:left="-284" w:firstLine="284"/>
        <w:jc w:val="both"/>
        <w:rPr>
          <w:rFonts w:hint="default" w:ascii="Arial" w:hAnsi="Arial" w:cs="Arial" w:eastAsiaTheme="minorHAnsi"/>
          <w:sz w:val="18"/>
          <w:szCs w:val="18"/>
        </w:rPr>
      </w:pPr>
    </w:p>
    <w:p w14:paraId="21F8B46D">
      <w:pPr>
        <w:ind w:left="-284" w:firstLine="284"/>
        <w:jc w:val="both"/>
        <w:rPr>
          <w:rFonts w:hint="default" w:ascii="Arial" w:hAnsi="Arial" w:cs="Arial" w:eastAsiaTheme="minorHAnsi"/>
          <w:sz w:val="18"/>
          <w:szCs w:val="18"/>
        </w:rPr>
      </w:pPr>
    </w:p>
    <w:p w14:paraId="051B7BE3">
      <w:pPr>
        <w:ind w:left="-284" w:firstLine="284"/>
        <w:jc w:val="both"/>
        <w:rPr>
          <w:rFonts w:hint="default" w:ascii="Arial" w:hAnsi="Arial" w:cs="Arial" w:eastAsiaTheme="minorHAnsi"/>
          <w:sz w:val="18"/>
          <w:szCs w:val="18"/>
        </w:rPr>
      </w:pPr>
    </w:p>
    <w:p w14:paraId="3E35302E">
      <w:pPr>
        <w:ind w:left="-284" w:firstLine="284"/>
        <w:jc w:val="both"/>
        <w:rPr>
          <w:rFonts w:hint="default" w:ascii="Arial" w:hAnsi="Arial" w:cs="Arial" w:eastAsiaTheme="minorHAnsi"/>
          <w:sz w:val="18"/>
          <w:szCs w:val="18"/>
        </w:rPr>
      </w:pPr>
    </w:p>
    <w:p w14:paraId="6EA68ADF">
      <w:pPr>
        <w:jc w:val="both"/>
        <w:rPr>
          <w:rFonts w:hint="default" w:ascii="Arial" w:hAnsi="Arial" w:cs="Arial" w:eastAsiaTheme="minorHAnsi"/>
          <w:sz w:val="18"/>
          <w:szCs w:val="18"/>
        </w:rPr>
      </w:pPr>
    </w:p>
    <w:p w14:paraId="43A5A298">
      <w:pPr>
        <w:jc w:val="center"/>
        <w:rPr>
          <w:rFonts w:hint="default" w:ascii="Arial" w:hAnsi="Arial" w:cs="Arial"/>
          <w:b/>
          <w:bCs/>
          <w:sz w:val="24"/>
          <w:szCs w:val="24"/>
        </w:rPr>
      </w:pPr>
      <w:r>
        <w:rPr>
          <w:rFonts w:hint="default" w:ascii="Arial" w:hAnsi="Arial" w:cs="Arial"/>
          <w:b/>
          <w:bCs/>
          <w:sz w:val="24"/>
          <w:szCs w:val="24"/>
        </w:rPr>
        <w:t>ANEXO X</w:t>
      </w:r>
    </w:p>
    <w:p w14:paraId="5C9DAEB7">
      <w:pPr>
        <w:jc w:val="center"/>
        <w:rPr>
          <w:rFonts w:hint="default" w:ascii="Arial" w:hAnsi="Arial" w:cs="Arial"/>
          <w:b/>
          <w:bCs/>
          <w:sz w:val="18"/>
          <w:szCs w:val="18"/>
        </w:rPr>
      </w:pPr>
    </w:p>
    <w:p w14:paraId="7C1C5D5C">
      <w:pPr>
        <w:jc w:val="center"/>
        <w:rPr>
          <w:rFonts w:hint="default" w:ascii="Arial" w:hAnsi="Arial" w:cs="Arial"/>
          <w:b/>
          <w:bCs/>
          <w:sz w:val="24"/>
          <w:szCs w:val="24"/>
          <w:lang w:val="pt-BR"/>
        </w:rPr>
      </w:pPr>
      <w:r>
        <w:rPr>
          <w:rFonts w:hint="default" w:ascii="Arial" w:hAnsi="Arial" w:cs="Arial"/>
          <w:b/>
          <w:bCs/>
          <w:sz w:val="18"/>
          <w:szCs w:val="18"/>
        </w:rPr>
        <w:t>P</w:t>
      </w:r>
      <w:r>
        <w:rPr>
          <w:rFonts w:hint="default" w:ascii="Arial" w:hAnsi="Arial" w:cs="Arial"/>
          <w:b/>
          <w:bCs/>
          <w:sz w:val="24"/>
          <w:szCs w:val="24"/>
        </w:rPr>
        <w:t xml:space="preserve">Processo Licitatório n° </w:t>
      </w:r>
      <w:r>
        <w:rPr>
          <w:rFonts w:hint="default" w:ascii="Arial" w:hAnsi="Arial" w:cs="Arial"/>
          <w:b/>
          <w:bCs/>
          <w:sz w:val="24"/>
          <w:szCs w:val="24"/>
          <w:lang w:val="pt-BR"/>
        </w:rPr>
        <w:t>002/2025</w:t>
      </w:r>
    </w:p>
    <w:p w14:paraId="42A044FA">
      <w:pPr>
        <w:jc w:val="center"/>
        <w:rPr>
          <w:rFonts w:hint="default" w:ascii="Arial" w:hAnsi="Arial" w:cs="Arial"/>
          <w:b/>
          <w:bCs/>
          <w:sz w:val="24"/>
          <w:szCs w:val="24"/>
          <w:lang w:val="pt-BR"/>
        </w:rPr>
      </w:pPr>
      <w:r>
        <w:rPr>
          <w:rFonts w:hint="default" w:ascii="Arial" w:hAnsi="Arial" w:cs="Arial"/>
          <w:b/>
          <w:bCs/>
          <w:sz w:val="24"/>
          <w:szCs w:val="24"/>
        </w:rPr>
        <w:t xml:space="preserve">Pregão Eletrônico n° </w:t>
      </w:r>
      <w:r>
        <w:rPr>
          <w:rFonts w:hint="default" w:ascii="Arial" w:hAnsi="Arial" w:cs="Arial"/>
          <w:b/>
          <w:bCs/>
          <w:sz w:val="24"/>
          <w:szCs w:val="24"/>
          <w:lang w:val="pt-BR"/>
        </w:rPr>
        <w:t>002/2025</w:t>
      </w:r>
    </w:p>
    <w:p w14:paraId="4803933E">
      <w:pPr>
        <w:jc w:val="center"/>
        <w:rPr>
          <w:rFonts w:hint="default" w:ascii="Arial" w:hAnsi="Arial" w:cs="Arial"/>
          <w:b/>
          <w:bCs/>
          <w:sz w:val="24"/>
          <w:szCs w:val="24"/>
          <w:lang w:val="pt-BR"/>
        </w:rPr>
      </w:pPr>
      <w:r>
        <w:rPr>
          <w:rFonts w:hint="default" w:ascii="Arial" w:hAnsi="Arial" w:cs="Arial"/>
          <w:b/>
          <w:bCs/>
          <w:sz w:val="24"/>
          <w:szCs w:val="24"/>
        </w:rPr>
        <w:t xml:space="preserve">Registro de Preços n° </w:t>
      </w:r>
      <w:r>
        <w:rPr>
          <w:rFonts w:hint="default" w:ascii="Arial" w:hAnsi="Arial" w:cs="Arial"/>
          <w:b/>
          <w:bCs/>
          <w:sz w:val="24"/>
          <w:szCs w:val="24"/>
          <w:lang w:val="pt-BR"/>
        </w:rPr>
        <w:t>002/2025</w:t>
      </w:r>
    </w:p>
    <w:p w14:paraId="4A3982D8">
      <w:pPr>
        <w:spacing w:line="200" w:lineRule="atLeast"/>
        <w:jc w:val="center"/>
        <w:rPr>
          <w:rFonts w:hint="default" w:ascii="Arial" w:hAnsi="Arial" w:cs="Arial"/>
          <w:b/>
          <w:sz w:val="24"/>
          <w:szCs w:val="24"/>
          <w:lang w:eastAsia="ar-SA"/>
        </w:rPr>
      </w:pPr>
    </w:p>
    <w:p w14:paraId="739C820E">
      <w:pPr>
        <w:jc w:val="center"/>
        <w:rPr>
          <w:rFonts w:hint="default" w:ascii="Arial" w:hAnsi="Arial" w:cs="Arial"/>
          <w:b/>
          <w:bCs/>
          <w:sz w:val="18"/>
          <w:szCs w:val="18"/>
          <w:lang w:val="pt-BR"/>
        </w:rPr>
      </w:pPr>
    </w:p>
    <w:p w14:paraId="1F0C67EE">
      <w:pPr>
        <w:spacing w:line="200" w:lineRule="atLeast"/>
        <w:jc w:val="center"/>
        <w:rPr>
          <w:rFonts w:hint="default" w:ascii="Arial" w:hAnsi="Arial" w:cs="Arial"/>
          <w:b/>
          <w:sz w:val="18"/>
          <w:szCs w:val="18"/>
          <w:lang w:eastAsia="ar-SA"/>
        </w:rPr>
      </w:pPr>
    </w:p>
    <w:p w14:paraId="1E708E9E">
      <w:pPr>
        <w:spacing w:line="200" w:lineRule="atLeast"/>
        <w:jc w:val="center"/>
        <w:rPr>
          <w:rFonts w:hint="default" w:ascii="Arial" w:hAnsi="Arial" w:cs="Arial"/>
          <w:b/>
          <w:sz w:val="18"/>
          <w:szCs w:val="18"/>
          <w:lang w:eastAsia="ar-SA"/>
        </w:rPr>
      </w:pPr>
    </w:p>
    <w:p w14:paraId="11708873">
      <w:pPr>
        <w:autoSpaceDE w:val="0"/>
        <w:spacing w:line="200" w:lineRule="atLeast"/>
        <w:jc w:val="center"/>
        <w:rPr>
          <w:rFonts w:hint="default" w:ascii="Arial" w:hAnsi="Arial" w:cs="Arial"/>
          <w:b/>
          <w:sz w:val="18"/>
          <w:szCs w:val="18"/>
          <w:lang w:eastAsia="ar-SA"/>
        </w:rPr>
      </w:pPr>
      <w:r>
        <w:rPr>
          <w:rFonts w:hint="default" w:ascii="Arial" w:hAnsi="Arial" w:cs="Arial"/>
          <w:b/>
          <w:sz w:val="18"/>
          <w:szCs w:val="18"/>
          <w:lang w:eastAsia="ar-SA"/>
        </w:rPr>
        <w:t>MODELO DE DECLARAÇÃO</w:t>
      </w:r>
    </w:p>
    <w:p w14:paraId="0788BB91">
      <w:pPr>
        <w:autoSpaceDE w:val="0"/>
        <w:spacing w:line="200" w:lineRule="atLeast"/>
        <w:jc w:val="center"/>
        <w:rPr>
          <w:rFonts w:hint="default" w:ascii="Arial" w:hAnsi="Arial" w:cs="Arial"/>
          <w:b/>
          <w:bCs/>
          <w:sz w:val="18"/>
          <w:szCs w:val="18"/>
          <w:lang w:eastAsia="ar-SA"/>
        </w:rPr>
      </w:pPr>
    </w:p>
    <w:p w14:paraId="23771112">
      <w:pPr>
        <w:autoSpaceDE w:val="0"/>
        <w:spacing w:line="200" w:lineRule="atLeast"/>
        <w:rPr>
          <w:rFonts w:hint="default" w:ascii="Arial" w:hAnsi="Arial" w:cs="Arial"/>
          <w:b/>
          <w:bCs/>
          <w:sz w:val="18"/>
          <w:szCs w:val="18"/>
          <w:lang w:eastAsia="ar-SA"/>
        </w:rPr>
      </w:pPr>
    </w:p>
    <w:p w14:paraId="2C5BE79B">
      <w:pPr>
        <w:autoSpaceDE w:val="0"/>
        <w:spacing w:line="200" w:lineRule="atLeast"/>
        <w:rPr>
          <w:rFonts w:hint="default" w:ascii="Arial" w:hAnsi="Arial" w:cs="Arial"/>
          <w:b/>
          <w:bCs/>
          <w:sz w:val="18"/>
          <w:szCs w:val="18"/>
          <w:lang w:eastAsia="ar-SA"/>
        </w:rPr>
      </w:pPr>
    </w:p>
    <w:p w14:paraId="1C825593">
      <w:pPr>
        <w:autoSpaceDE w:val="0"/>
        <w:spacing w:line="200" w:lineRule="atLeast"/>
        <w:rPr>
          <w:rFonts w:hint="default" w:ascii="Arial" w:hAnsi="Arial" w:cs="Arial"/>
          <w:b/>
          <w:bCs/>
          <w:sz w:val="18"/>
          <w:szCs w:val="18"/>
          <w:lang w:eastAsia="ar-SA"/>
        </w:rPr>
      </w:pPr>
    </w:p>
    <w:p w14:paraId="593B3052">
      <w:pPr>
        <w:pStyle w:val="15"/>
        <w:spacing w:line="360" w:lineRule="auto"/>
        <w:ind w:firstLine="1440"/>
        <w:rPr>
          <w:rFonts w:hint="default" w:ascii="Arial" w:hAnsi="Arial" w:cs="Arial"/>
          <w:sz w:val="18"/>
          <w:szCs w:val="18"/>
        </w:rPr>
      </w:pPr>
      <w:r>
        <w:rPr>
          <w:rFonts w:hint="default" w:ascii="Arial" w:hAnsi="Arial" w:cs="Arial"/>
          <w:sz w:val="18"/>
          <w:szCs w:val="18"/>
        </w:rPr>
        <w:t>A Empresa _________________________________ inscrita no CNPJ sob  nº_________________________________,sediada (endereço completo), _______________________________________por seu representante abaixo assinado.</w:t>
      </w:r>
    </w:p>
    <w:p w14:paraId="7ECF4E72">
      <w:pPr>
        <w:autoSpaceDE w:val="0"/>
        <w:spacing w:line="360" w:lineRule="auto"/>
        <w:rPr>
          <w:rFonts w:hint="default" w:ascii="Arial" w:hAnsi="Arial" w:cs="Arial"/>
          <w:sz w:val="18"/>
          <w:szCs w:val="18"/>
          <w:lang w:eastAsia="ar-SA"/>
        </w:rPr>
      </w:pPr>
      <w:r>
        <w:rPr>
          <w:rFonts w:hint="default" w:ascii="Arial" w:hAnsi="Arial" w:cs="Arial"/>
          <w:sz w:val="18"/>
          <w:szCs w:val="18"/>
          <w:lang w:eastAsia="ar-SA"/>
        </w:rPr>
        <w:t xml:space="preserve">                                    </w:t>
      </w:r>
    </w:p>
    <w:p w14:paraId="43386000">
      <w:pPr>
        <w:pStyle w:val="221"/>
        <w:tabs>
          <w:tab w:val="left" w:pos="428"/>
          <w:tab w:val="left" w:pos="960"/>
        </w:tabs>
        <w:spacing w:before="1" w:line="360" w:lineRule="auto"/>
        <w:ind w:left="0" w:right="192"/>
        <w:rPr>
          <w:rFonts w:hint="default" w:ascii="Arial" w:hAnsi="Arial" w:cs="Arial"/>
          <w:sz w:val="18"/>
          <w:szCs w:val="18"/>
          <w:lang w:eastAsia="ar-SA"/>
        </w:rPr>
      </w:pPr>
      <w:r>
        <w:rPr>
          <w:rFonts w:hint="default" w:ascii="Arial" w:hAnsi="Arial" w:cs="Arial"/>
          <w:sz w:val="18"/>
          <w:szCs w:val="18"/>
          <w:lang w:eastAsia="ar-SA"/>
        </w:rPr>
        <w:tab/>
      </w:r>
      <w:r>
        <w:rPr>
          <w:rFonts w:hint="default" w:ascii="Arial" w:hAnsi="Arial" w:cs="Arial"/>
          <w:sz w:val="18"/>
          <w:szCs w:val="18"/>
          <w:lang w:eastAsia="ar-SA"/>
        </w:rPr>
        <w:tab/>
      </w:r>
      <w:r>
        <w:rPr>
          <w:rFonts w:hint="default" w:ascii="Arial" w:hAnsi="Arial" w:cs="Arial"/>
          <w:sz w:val="18"/>
          <w:szCs w:val="18"/>
          <w:lang w:eastAsia="ar-SA"/>
        </w:rPr>
        <w:tab/>
      </w:r>
      <w:r>
        <w:rPr>
          <w:rFonts w:hint="default" w:ascii="Arial" w:hAnsi="Arial" w:cs="Arial"/>
          <w:sz w:val="18"/>
          <w:szCs w:val="18"/>
          <w:lang w:eastAsia="ar-SA"/>
        </w:rPr>
        <w:t xml:space="preserve">DECLARA, que nossa empresa </w:t>
      </w:r>
      <w:r>
        <w:rPr>
          <w:rFonts w:hint="default" w:ascii="Arial" w:hAnsi="Arial" w:cs="Arial"/>
          <w:sz w:val="18"/>
          <w:szCs w:val="18"/>
        </w:rPr>
        <w:t>não está impedida de contratar com a Administração Pública, Direta e Indireta, assim como não foi declarada inidônea pelo Poder Público, de nenhuma esfera; e não existe fato impeditivo à nossa habilitação e contratação.</w:t>
      </w:r>
    </w:p>
    <w:p w14:paraId="26EF8B57">
      <w:pPr>
        <w:pStyle w:val="329"/>
        <w:spacing w:before="0" w:after="0"/>
        <w:jc w:val="center"/>
        <w:rPr>
          <w:rFonts w:hint="default" w:ascii="Arial" w:hAnsi="Arial" w:cs="Arial"/>
          <w:sz w:val="18"/>
          <w:szCs w:val="18"/>
        </w:rPr>
      </w:pPr>
    </w:p>
    <w:p w14:paraId="59A4BD41">
      <w:pPr>
        <w:autoSpaceDE w:val="0"/>
        <w:spacing w:line="200" w:lineRule="atLeast"/>
        <w:rPr>
          <w:rFonts w:hint="default" w:ascii="Arial" w:hAnsi="Arial" w:cs="Arial"/>
          <w:i/>
          <w:iCs/>
          <w:sz w:val="18"/>
          <w:szCs w:val="18"/>
          <w:lang w:eastAsia="ar-SA"/>
        </w:rPr>
      </w:pPr>
    </w:p>
    <w:p w14:paraId="643838CA">
      <w:pPr>
        <w:pStyle w:val="329"/>
        <w:spacing w:before="0" w:after="0"/>
        <w:jc w:val="both"/>
        <w:rPr>
          <w:rFonts w:hint="default" w:ascii="Arial" w:hAnsi="Arial" w:cs="Arial"/>
          <w:sz w:val="18"/>
          <w:szCs w:val="18"/>
        </w:rPr>
      </w:pPr>
      <w:r>
        <w:rPr>
          <w:rFonts w:hint="default" w:ascii="Arial" w:hAnsi="Arial" w:cs="Arial"/>
          <w:sz w:val="18"/>
          <w:szCs w:val="18"/>
        </w:rPr>
        <w:t>Cataguases/MG, ________ de ________________ de 202</w:t>
      </w:r>
      <w:r>
        <w:rPr>
          <w:rFonts w:hint="default" w:ascii="Arial" w:hAnsi="Arial" w:cs="Arial"/>
          <w:sz w:val="18"/>
          <w:szCs w:val="18"/>
          <w:lang w:val="pt-BR"/>
        </w:rPr>
        <w:t>5</w:t>
      </w:r>
      <w:r>
        <w:rPr>
          <w:rFonts w:hint="default" w:ascii="Arial" w:hAnsi="Arial" w:cs="Arial"/>
          <w:sz w:val="18"/>
          <w:szCs w:val="18"/>
        </w:rPr>
        <w:t>.</w:t>
      </w:r>
    </w:p>
    <w:p w14:paraId="66F6DC54">
      <w:pPr>
        <w:pStyle w:val="329"/>
        <w:spacing w:before="0" w:after="0"/>
        <w:jc w:val="center"/>
        <w:rPr>
          <w:rFonts w:hint="default" w:ascii="Arial" w:hAnsi="Arial" w:cs="Arial"/>
          <w:sz w:val="18"/>
          <w:szCs w:val="18"/>
        </w:rPr>
      </w:pPr>
    </w:p>
    <w:p w14:paraId="3B1ED427">
      <w:pPr>
        <w:pStyle w:val="329"/>
        <w:spacing w:before="0" w:after="0"/>
        <w:jc w:val="center"/>
        <w:rPr>
          <w:rFonts w:hint="default" w:ascii="Arial" w:hAnsi="Arial" w:cs="Arial"/>
          <w:sz w:val="18"/>
          <w:szCs w:val="18"/>
        </w:rPr>
      </w:pPr>
    </w:p>
    <w:p w14:paraId="4BFD887D">
      <w:pPr>
        <w:pStyle w:val="329"/>
        <w:spacing w:before="0" w:after="0"/>
        <w:jc w:val="both"/>
        <w:rPr>
          <w:rFonts w:hint="default" w:ascii="Arial" w:hAnsi="Arial" w:cs="Arial"/>
          <w:sz w:val="18"/>
          <w:szCs w:val="18"/>
        </w:rPr>
      </w:pPr>
    </w:p>
    <w:p w14:paraId="47053F02">
      <w:pPr>
        <w:pStyle w:val="329"/>
        <w:spacing w:before="0" w:after="0"/>
        <w:jc w:val="center"/>
        <w:rPr>
          <w:rFonts w:hint="default" w:ascii="Arial" w:hAnsi="Arial" w:cs="Arial"/>
          <w:sz w:val="18"/>
          <w:szCs w:val="18"/>
        </w:rPr>
      </w:pPr>
    </w:p>
    <w:p w14:paraId="25E1ED71">
      <w:pPr>
        <w:pStyle w:val="329"/>
        <w:spacing w:before="0" w:after="0"/>
        <w:jc w:val="center"/>
        <w:rPr>
          <w:rFonts w:hint="default" w:ascii="Arial" w:hAnsi="Arial" w:cs="Arial"/>
          <w:sz w:val="18"/>
          <w:szCs w:val="18"/>
        </w:rPr>
      </w:pPr>
      <w:r>
        <w:rPr>
          <w:rFonts w:hint="default" w:ascii="Arial" w:hAnsi="Arial" w:cs="Arial"/>
          <w:sz w:val="18"/>
          <w:szCs w:val="18"/>
        </w:rPr>
        <w:t>____________________________________</w:t>
      </w:r>
    </w:p>
    <w:p w14:paraId="6B3827C2">
      <w:pPr>
        <w:pStyle w:val="329"/>
        <w:spacing w:before="0" w:after="0"/>
        <w:jc w:val="center"/>
        <w:rPr>
          <w:rFonts w:hint="default" w:ascii="Arial" w:hAnsi="Arial" w:cs="Arial"/>
          <w:sz w:val="18"/>
          <w:szCs w:val="18"/>
        </w:rPr>
      </w:pPr>
      <w:r>
        <w:rPr>
          <w:rFonts w:hint="default" w:ascii="Arial" w:hAnsi="Arial" w:cs="Arial"/>
          <w:sz w:val="18"/>
          <w:szCs w:val="18"/>
        </w:rPr>
        <w:t>Ass. Responsável</w:t>
      </w:r>
    </w:p>
    <w:p w14:paraId="5DDEF913">
      <w:pPr>
        <w:autoSpaceDE w:val="0"/>
        <w:spacing w:line="200" w:lineRule="atLeast"/>
        <w:rPr>
          <w:rFonts w:hint="default" w:ascii="Arial" w:hAnsi="Arial" w:cs="Arial"/>
          <w:sz w:val="18"/>
          <w:szCs w:val="18"/>
          <w:lang w:eastAsia="ar-SA"/>
        </w:rPr>
      </w:pPr>
    </w:p>
    <w:p w14:paraId="02449E99">
      <w:pPr>
        <w:pStyle w:val="329"/>
        <w:spacing w:before="0" w:after="0"/>
        <w:jc w:val="both"/>
        <w:rPr>
          <w:rFonts w:hint="default" w:ascii="Arial" w:hAnsi="Arial" w:cs="Arial"/>
          <w:sz w:val="18"/>
          <w:szCs w:val="18"/>
        </w:rPr>
      </w:pPr>
      <w:r>
        <w:rPr>
          <w:rFonts w:hint="default" w:ascii="Arial" w:hAnsi="Arial" w:cs="Arial"/>
          <w:sz w:val="18"/>
          <w:szCs w:val="18"/>
        </w:rPr>
        <w:tab/>
      </w:r>
      <w:r>
        <w:rPr>
          <w:rFonts w:hint="default" w:ascii="Arial" w:hAnsi="Arial" w:cs="Arial"/>
          <w:sz w:val="18"/>
          <w:szCs w:val="18"/>
        </w:rPr>
        <w:tab/>
      </w:r>
    </w:p>
    <w:p w14:paraId="20CFB22C">
      <w:pPr>
        <w:autoSpaceDE w:val="0"/>
        <w:autoSpaceDN w:val="0"/>
        <w:adjustRightInd w:val="0"/>
        <w:rPr>
          <w:rFonts w:hint="default" w:ascii="Arial" w:hAnsi="Arial" w:eastAsia="Calibri" w:cs="Arial"/>
          <w:color w:val="000000"/>
          <w:sz w:val="18"/>
          <w:szCs w:val="18"/>
          <w:lang w:eastAsia="en-US"/>
        </w:rPr>
      </w:pPr>
    </w:p>
    <w:p w14:paraId="3D3FE408">
      <w:pPr>
        <w:jc w:val="both"/>
        <w:rPr>
          <w:rFonts w:hint="default" w:ascii="Arial" w:hAnsi="Arial" w:eastAsia="Calibri" w:cs="Arial"/>
          <w:color w:val="000000"/>
          <w:sz w:val="18"/>
          <w:szCs w:val="18"/>
          <w:lang w:eastAsia="en-US"/>
        </w:rPr>
      </w:pPr>
      <w:r>
        <w:rPr>
          <w:rFonts w:hint="default" w:ascii="Arial" w:hAnsi="Arial" w:eastAsia="Calibri" w:cs="Arial"/>
          <w:b/>
          <w:bCs/>
          <w:color w:val="000000"/>
          <w:sz w:val="18"/>
          <w:szCs w:val="18"/>
          <w:lang w:eastAsia="en-US"/>
        </w:rPr>
        <w:t xml:space="preserve">OBS: </w:t>
      </w:r>
      <w:r>
        <w:rPr>
          <w:rFonts w:hint="default" w:ascii="Arial" w:hAnsi="Arial" w:eastAsia="Calibri" w:cs="Arial"/>
          <w:color w:val="000000"/>
          <w:sz w:val="18"/>
          <w:szCs w:val="18"/>
          <w:lang w:eastAsia="en-US"/>
        </w:rPr>
        <w:t xml:space="preserve">1) Esta declaração deverá ser anexada no Sistema do Compras.gov.br como anexo da habilitação. </w:t>
      </w:r>
    </w:p>
    <w:p w14:paraId="0508615E">
      <w:pPr>
        <w:ind w:left="-284" w:firstLine="284"/>
        <w:jc w:val="both"/>
        <w:rPr>
          <w:rFonts w:hint="default" w:ascii="Arial" w:hAnsi="Arial" w:cs="Arial" w:eastAsiaTheme="minorHAnsi"/>
          <w:sz w:val="18"/>
          <w:szCs w:val="18"/>
        </w:rPr>
      </w:pPr>
    </w:p>
    <w:p w14:paraId="7B4BD137">
      <w:pPr>
        <w:ind w:left="-284" w:firstLine="284"/>
        <w:jc w:val="both"/>
        <w:rPr>
          <w:rFonts w:hint="default" w:ascii="Arial" w:hAnsi="Arial" w:cs="Arial" w:eastAsiaTheme="minorHAnsi"/>
          <w:sz w:val="18"/>
          <w:szCs w:val="18"/>
        </w:rPr>
      </w:pPr>
    </w:p>
    <w:p w14:paraId="296587DE">
      <w:pPr>
        <w:ind w:left="-284" w:firstLine="284"/>
        <w:jc w:val="both"/>
        <w:rPr>
          <w:rFonts w:hint="default" w:ascii="Arial" w:hAnsi="Arial" w:cs="Arial" w:eastAsiaTheme="minorHAnsi"/>
          <w:sz w:val="18"/>
          <w:szCs w:val="18"/>
        </w:rPr>
      </w:pPr>
    </w:p>
    <w:p w14:paraId="3ABC2F9B">
      <w:pPr>
        <w:ind w:left="-284" w:firstLine="284"/>
        <w:jc w:val="both"/>
        <w:rPr>
          <w:rFonts w:hint="default" w:ascii="Arial" w:hAnsi="Arial" w:cs="Arial" w:eastAsiaTheme="minorHAnsi"/>
          <w:sz w:val="18"/>
          <w:szCs w:val="18"/>
        </w:rPr>
      </w:pPr>
    </w:p>
    <w:p w14:paraId="316FD634">
      <w:pPr>
        <w:ind w:left="-284" w:firstLine="284"/>
        <w:jc w:val="both"/>
        <w:rPr>
          <w:rFonts w:hint="default" w:ascii="Arial" w:hAnsi="Arial" w:cs="Arial" w:eastAsiaTheme="minorHAnsi"/>
          <w:sz w:val="18"/>
          <w:szCs w:val="18"/>
        </w:rPr>
      </w:pPr>
    </w:p>
    <w:p w14:paraId="2E435814">
      <w:pPr>
        <w:ind w:left="-284" w:firstLine="284"/>
        <w:jc w:val="both"/>
        <w:rPr>
          <w:rFonts w:hint="default" w:ascii="Arial" w:hAnsi="Arial" w:cs="Arial" w:eastAsiaTheme="minorHAnsi"/>
          <w:sz w:val="18"/>
          <w:szCs w:val="18"/>
        </w:rPr>
      </w:pPr>
    </w:p>
    <w:p w14:paraId="42994D21">
      <w:pPr>
        <w:ind w:left="-284" w:firstLine="284"/>
        <w:jc w:val="both"/>
        <w:rPr>
          <w:rFonts w:hint="default" w:ascii="Arial" w:hAnsi="Arial" w:cs="Arial" w:eastAsiaTheme="minorHAnsi"/>
          <w:sz w:val="18"/>
          <w:szCs w:val="18"/>
        </w:rPr>
      </w:pPr>
    </w:p>
    <w:p w14:paraId="170BFEA5">
      <w:pPr>
        <w:ind w:left="-284" w:firstLine="284"/>
        <w:jc w:val="both"/>
        <w:rPr>
          <w:rFonts w:hint="default" w:ascii="Arial" w:hAnsi="Arial" w:cs="Arial" w:eastAsiaTheme="minorHAnsi"/>
          <w:sz w:val="18"/>
          <w:szCs w:val="18"/>
        </w:rPr>
      </w:pPr>
    </w:p>
    <w:p w14:paraId="7E6776B1">
      <w:pPr>
        <w:ind w:left="-284" w:firstLine="284"/>
        <w:jc w:val="both"/>
        <w:rPr>
          <w:rFonts w:hint="default" w:ascii="Arial" w:hAnsi="Arial" w:cs="Arial" w:eastAsiaTheme="minorHAnsi"/>
          <w:sz w:val="18"/>
          <w:szCs w:val="18"/>
        </w:rPr>
      </w:pPr>
    </w:p>
    <w:p w14:paraId="18B591E1">
      <w:pPr>
        <w:ind w:left="-284" w:firstLine="284"/>
        <w:jc w:val="both"/>
        <w:rPr>
          <w:rFonts w:hint="default" w:ascii="Arial" w:hAnsi="Arial" w:cs="Arial" w:eastAsiaTheme="minorHAnsi"/>
          <w:sz w:val="18"/>
          <w:szCs w:val="18"/>
        </w:rPr>
      </w:pPr>
    </w:p>
    <w:p w14:paraId="20894877">
      <w:pPr>
        <w:ind w:left="-284" w:firstLine="284"/>
        <w:jc w:val="both"/>
        <w:rPr>
          <w:rFonts w:hint="default" w:ascii="Arial" w:hAnsi="Arial" w:cs="Arial" w:eastAsiaTheme="minorHAnsi"/>
          <w:sz w:val="18"/>
          <w:szCs w:val="18"/>
        </w:rPr>
      </w:pPr>
    </w:p>
    <w:p w14:paraId="0E9DC4C8">
      <w:pPr>
        <w:ind w:left="-284" w:firstLine="284"/>
        <w:jc w:val="both"/>
        <w:rPr>
          <w:rFonts w:hint="default" w:ascii="Arial" w:hAnsi="Arial" w:cs="Arial" w:eastAsiaTheme="minorHAnsi"/>
          <w:sz w:val="18"/>
          <w:szCs w:val="18"/>
        </w:rPr>
      </w:pPr>
    </w:p>
    <w:p w14:paraId="34642AC4">
      <w:pPr>
        <w:ind w:left="-284" w:firstLine="284"/>
        <w:jc w:val="both"/>
        <w:rPr>
          <w:rFonts w:hint="default" w:ascii="Arial" w:hAnsi="Arial" w:cs="Arial" w:eastAsiaTheme="minorHAnsi"/>
          <w:sz w:val="18"/>
          <w:szCs w:val="18"/>
        </w:rPr>
      </w:pPr>
    </w:p>
    <w:p w14:paraId="4EFC26CB">
      <w:pPr>
        <w:ind w:left="-284" w:firstLine="284"/>
        <w:jc w:val="both"/>
        <w:rPr>
          <w:rFonts w:hint="default" w:ascii="Arial" w:hAnsi="Arial" w:cs="Arial" w:eastAsiaTheme="minorHAnsi"/>
          <w:sz w:val="18"/>
          <w:szCs w:val="18"/>
        </w:rPr>
      </w:pPr>
    </w:p>
    <w:p w14:paraId="2C0D66A5">
      <w:pPr>
        <w:ind w:left="-284" w:firstLine="284"/>
        <w:jc w:val="both"/>
        <w:rPr>
          <w:rFonts w:hint="default" w:ascii="Arial" w:hAnsi="Arial" w:cs="Arial" w:eastAsiaTheme="minorHAnsi"/>
          <w:sz w:val="18"/>
          <w:szCs w:val="18"/>
        </w:rPr>
      </w:pPr>
    </w:p>
    <w:p w14:paraId="5ACEEF0F">
      <w:pPr>
        <w:ind w:left="-284" w:firstLine="284"/>
        <w:jc w:val="both"/>
        <w:rPr>
          <w:rFonts w:hint="default" w:ascii="Arial" w:hAnsi="Arial" w:cs="Arial" w:eastAsiaTheme="minorHAnsi"/>
          <w:sz w:val="18"/>
          <w:szCs w:val="18"/>
        </w:rPr>
      </w:pPr>
    </w:p>
    <w:p w14:paraId="0F2767C5">
      <w:pPr>
        <w:ind w:left="-284" w:firstLine="284"/>
        <w:jc w:val="both"/>
        <w:rPr>
          <w:rFonts w:hint="default" w:ascii="Arial" w:hAnsi="Arial" w:cs="Arial" w:eastAsiaTheme="minorHAnsi"/>
          <w:sz w:val="18"/>
          <w:szCs w:val="18"/>
        </w:rPr>
      </w:pPr>
    </w:p>
    <w:p w14:paraId="51D209CE">
      <w:pPr>
        <w:ind w:left="-284" w:firstLine="284"/>
        <w:jc w:val="both"/>
        <w:rPr>
          <w:rFonts w:hint="default" w:ascii="Arial" w:hAnsi="Arial" w:cs="Arial" w:eastAsiaTheme="minorHAnsi"/>
          <w:sz w:val="18"/>
          <w:szCs w:val="18"/>
        </w:rPr>
      </w:pPr>
    </w:p>
    <w:p w14:paraId="50C0A4C9">
      <w:pPr>
        <w:ind w:left="-284" w:firstLine="284"/>
        <w:jc w:val="both"/>
        <w:rPr>
          <w:rFonts w:hint="default" w:ascii="Arial" w:hAnsi="Arial" w:cs="Arial" w:eastAsiaTheme="minorHAnsi"/>
          <w:sz w:val="18"/>
          <w:szCs w:val="18"/>
        </w:rPr>
      </w:pPr>
    </w:p>
    <w:p w14:paraId="2467B411">
      <w:pPr>
        <w:ind w:left="-284" w:firstLine="284"/>
        <w:jc w:val="both"/>
        <w:rPr>
          <w:rFonts w:hint="default" w:ascii="Arial" w:hAnsi="Arial" w:cs="Arial" w:eastAsiaTheme="minorHAnsi"/>
          <w:sz w:val="18"/>
          <w:szCs w:val="18"/>
        </w:rPr>
      </w:pPr>
    </w:p>
    <w:p w14:paraId="73C5C610">
      <w:pPr>
        <w:ind w:left="-284" w:firstLine="284"/>
        <w:jc w:val="both"/>
        <w:rPr>
          <w:rFonts w:hint="default" w:ascii="Arial" w:hAnsi="Arial" w:cs="Arial" w:eastAsiaTheme="minorHAnsi"/>
          <w:sz w:val="18"/>
          <w:szCs w:val="18"/>
        </w:rPr>
      </w:pPr>
    </w:p>
    <w:p w14:paraId="131BF884">
      <w:pPr>
        <w:ind w:left="-284" w:firstLine="284"/>
        <w:jc w:val="both"/>
        <w:rPr>
          <w:rFonts w:hint="default" w:ascii="Arial" w:hAnsi="Arial" w:cs="Arial" w:eastAsiaTheme="minorHAnsi"/>
          <w:sz w:val="18"/>
          <w:szCs w:val="18"/>
        </w:rPr>
      </w:pPr>
    </w:p>
    <w:p w14:paraId="436A72FE">
      <w:pPr>
        <w:ind w:left="-284" w:firstLine="284"/>
        <w:jc w:val="both"/>
        <w:rPr>
          <w:rFonts w:hint="default" w:ascii="Arial" w:hAnsi="Arial" w:cs="Arial" w:eastAsiaTheme="minorHAnsi"/>
          <w:sz w:val="18"/>
          <w:szCs w:val="18"/>
        </w:rPr>
      </w:pPr>
    </w:p>
    <w:p w14:paraId="48294057">
      <w:pPr>
        <w:ind w:left="-284" w:firstLine="284"/>
        <w:jc w:val="both"/>
        <w:rPr>
          <w:rFonts w:hint="default" w:ascii="Arial" w:hAnsi="Arial" w:cs="Arial" w:eastAsiaTheme="minorHAnsi"/>
          <w:sz w:val="18"/>
          <w:szCs w:val="18"/>
        </w:rPr>
      </w:pPr>
    </w:p>
    <w:p w14:paraId="4B50593B">
      <w:pPr>
        <w:ind w:left="-284" w:firstLine="284"/>
        <w:jc w:val="both"/>
        <w:rPr>
          <w:rFonts w:hint="default" w:ascii="Arial" w:hAnsi="Arial" w:cs="Arial" w:eastAsiaTheme="minorHAnsi"/>
          <w:sz w:val="18"/>
          <w:szCs w:val="18"/>
        </w:rPr>
      </w:pPr>
    </w:p>
    <w:p w14:paraId="5AB02A8C">
      <w:pPr>
        <w:ind w:left="-284" w:firstLine="284"/>
        <w:jc w:val="both"/>
        <w:rPr>
          <w:rFonts w:hint="default" w:ascii="Arial" w:hAnsi="Arial" w:cs="Arial" w:eastAsiaTheme="minorHAnsi"/>
          <w:sz w:val="18"/>
          <w:szCs w:val="18"/>
        </w:rPr>
      </w:pPr>
    </w:p>
    <w:p w14:paraId="3A3AF0D1">
      <w:pPr>
        <w:ind w:left="-284" w:firstLine="284"/>
        <w:jc w:val="both"/>
        <w:rPr>
          <w:rFonts w:hint="default" w:ascii="Arial" w:hAnsi="Arial" w:cs="Arial" w:eastAsiaTheme="minorHAnsi"/>
          <w:sz w:val="18"/>
          <w:szCs w:val="18"/>
        </w:rPr>
      </w:pPr>
    </w:p>
    <w:p w14:paraId="0B92A404">
      <w:pPr>
        <w:jc w:val="both"/>
        <w:rPr>
          <w:rFonts w:hint="default" w:ascii="Arial" w:hAnsi="Arial" w:cs="Arial" w:eastAsiaTheme="minorHAnsi"/>
          <w:sz w:val="18"/>
          <w:szCs w:val="18"/>
        </w:rPr>
      </w:pPr>
    </w:p>
    <w:p w14:paraId="617D6608">
      <w:pPr>
        <w:ind w:left="-284" w:firstLine="284"/>
        <w:jc w:val="both"/>
        <w:rPr>
          <w:rFonts w:hint="default" w:ascii="Arial" w:hAnsi="Arial" w:cs="Arial" w:eastAsiaTheme="minorHAnsi"/>
          <w:sz w:val="18"/>
          <w:szCs w:val="18"/>
        </w:rPr>
      </w:pPr>
    </w:p>
    <w:p w14:paraId="185B832D">
      <w:pPr>
        <w:jc w:val="center"/>
        <w:rPr>
          <w:rFonts w:hint="default" w:ascii="Arial" w:hAnsi="Arial" w:cs="Arial"/>
          <w:b/>
          <w:bCs/>
          <w:sz w:val="24"/>
          <w:szCs w:val="24"/>
          <w:lang w:val="pt-BR"/>
        </w:rPr>
      </w:pPr>
      <w:r>
        <w:rPr>
          <w:rFonts w:hint="default" w:ascii="Arial" w:hAnsi="Arial" w:cs="Arial"/>
          <w:b/>
          <w:bCs/>
          <w:sz w:val="24"/>
          <w:szCs w:val="24"/>
        </w:rPr>
        <w:t>ANEXO X</w:t>
      </w:r>
      <w:r>
        <w:rPr>
          <w:rFonts w:hint="default" w:ascii="Arial" w:hAnsi="Arial" w:cs="Arial"/>
          <w:b/>
          <w:bCs/>
          <w:sz w:val="24"/>
          <w:szCs w:val="24"/>
          <w:lang w:val="pt-BR"/>
        </w:rPr>
        <w:t>I</w:t>
      </w:r>
    </w:p>
    <w:p w14:paraId="52F0569A">
      <w:pPr>
        <w:jc w:val="center"/>
        <w:rPr>
          <w:rFonts w:hint="default" w:ascii="Arial" w:hAnsi="Arial" w:cs="Arial"/>
          <w:b/>
          <w:bCs/>
          <w:sz w:val="18"/>
          <w:szCs w:val="18"/>
        </w:rPr>
      </w:pPr>
    </w:p>
    <w:p w14:paraId="2720D756">
      <w:pPr>
        <w:jc w:val="center"/>
        <w:rPr>
          <w:rFonts w:hint="default" w:ascii="Arial" w:hAnsi="Arial" w:cs="Arial"/>
          <w:b/>
          <w:bCs/>
          <w:sz w:val="24"/>
          <w:szCs w:val="24"/>
          <w:lang w:val="pt-BR"/>
        </w:rPr>
      </w:pPr>
      <w:r>
        <w:rPr>
          <w:rFonts w:hint="default" w:ascii="Arial" w:hAnsi="Arial" w:cs="Arial"/>
          <w:b/>
          <w:bCs/>
          <w:sz w:val="24"/>
          <w:szCs w:val="24"/>
        </w:rPr>
        <w:t xml:space="preserve">Processo Licitatório n° </w:t>
      </w:r>
      <w:r>
        <w:rPr>
          <w:rFonts w:hint="default" w:ascii="Arial" w:hAnsi="Arial" w:cs="Arial"/>
          <w:b/>
          <w:bCs/>
          <w:sz w:val="24"/>
          <w:szCs w:val="24"/>
          <w:lang w:val="pt-BR"/>
        </w:rPr>
        <w:t>002/2025</w:t>
      </w:r>
    </w:p>
    <w:p w14:paraId="34FE1512">
      <w:pPr>
        <w:jc w:val="center"/>
        <w:rPr>
          <w:rFonts w:hint="default" w:ascii="Arial" w:hAnsi="Arial" w:cs="Arial"/>
          <w:b/>
          <w:bCs/>
          <w:sz w:val="24"/>
          <w:szCs w:val="24"/>
          <w:lang w:val="pt-BR"/>
        </w:rPr>
      </w:pPr>
      <w:r>
        <w:rPr>
          <w:rFonts w:hint="default" w:ascii="Arial" w:hAnsi="Arial" w:cs="Arial"/>
          <w:b/>
          <w:bCs/>
          <w:sz w:val="24"/>
          <w:szCs w:val="24"/>
        </w:rPr>
        <w:t xml:space="preserve">Pregão Eletrônico n° </w:t>
      </w:r>
      <w:r>
        <w:rPr>
          <w:rFonts w:hint="default" w:ascii="Arial" w:hAnsi="Arial" w:cs="Arial"/>
          <w:b/>
          <w:bCs/>
          <w:sz w:val="24"/>
          <w:szCs w:val="24"/>
          <w:lang w:val="pt-BR"/>
        </w:rPr>
        <w:t>002/2025</w:t>
      </w:r>
    </w:p>
    <w:p w14:paraId="7A00A3D4">
      <w:pPr>
        <w:jc w:val="center"/>
        <w:rPr>
          <w:rFonts w:hint="default" w:ascii="Arial" w:hAnsi="Arial" w:cs="Arial"/>
          <w:b/>
          <w:bCs/>
          <w:sz w:val="24"/>
          <w:szCs w:val="24"/>
          <w:lang w:val="pt-BR"/>
        </w:rPr>
      </w:pPr>
      <w:r>
        <w:rPr>
          <w:rFonts w:hint="default" w:ascii="Arial" w:hAnsi="Arial" w:cs="Arial"/>
          <w:b/>
          <w:bCs/>
          <w:sz w:val="24"/>
          <w:szCs w:val="24"/>
        </w:rPr>
        <w:t xml:space="preserve">Registro de Preços n° </w:t>
      </w:r>
      <w:r>
        <w:rPr>
          <w:rFonts w:hint="default" w:ascii="Arial" w:hAnsi="Arial" w:cs="Arial"/>
          <w:b/>
          <w:bCs/>
          <w:sz w:val="24"/>
          <w:szCs w:val="24"/>
          <w:lang w:val="pt-BR"/>
        </w:rPr>
        <w:t>002/2025</w:t>
      </w:r>
    </w:p>
    <w:p w14:paraId="46B7C9BE">
      <w:pPr>
        <w:spacing w:line="200" w:lineRule="atLeast"/>
        <w:jc w:val="center"/>
        <w:rPr>
          <w:rFonts w:hint="default" w:ascii="Arial" w:hAnsi="Arial" w:cs="Arial"/>
          <w:b/>
          <w:sz w:val="24"/>
          <w:szCs w:val="24"/>
          <w:lang w:eastAsia="ar-SA"/>
        </w:rPr>
      </w:pPr>
    </w:p>
    <w:p w14:paraId="6A3CF805">
      <w:pPr>
        <w:spacing w:line="200" w:lineRule="atLeast"/>
        <w:jc w:val="center"/>
        <w:rPr>
          <w:rFonts w:hint="default" w:ascii="Arial" w:hAnsi="Arial" w:cs="Arial"/>
          <w:b/>
          <w:sz w:val="18"/>
          <w:szCs w:val="18"/>
          <w:lang w:eastAsia="ar-SA"/>
        </w:rPr>
      </w:pPr>
    </w:p>
    <w:p w14:paraId="679A0507">
      <w:pPr>
        <w:spacing w:line="200" w:lineRule="atLeast"/>
        <w:jc w:val="center"/>
        <w:rPr>
          <w:rFonts w:hint="default" w:ascii="Arial" w:hAnsi="Arial" w:cs="Arial"/>
          <w:b/>
          <w:sz w:val="18"/>
          <w:szCs w:val="18"/>
          <w:lang w:eastAsia="ar-SA"/>
        </w:rPr>
      </w:pPr>
    </w:p>
    <w:p w14:paraId="1C4D0B16">
      <w:pPr>
        <w:autoSpaceDE w:val="0"/>
        <w:spacing w:line="200" w:lineRule="atLeast"/>
        <w:jc w:val="center"/>
        <w:rPr>
          <w:rFonts w:hint="default" w:ascii="Arial" w:hAnsi="Arial" w:cs="Arial"/>
          <w:b/>
          <w:sz w:val="18"/>
          <w:szCs w:val="18"/>
          <w:lang w:eastAsia="ar-SA"/>
        </w:rPr>
      </w:pPr>
      <w:r>
        <w:rPr>
          <w:rFonts w:hint="default" w:ascii="Arial" w:hAnsi="Arial" w:cs="Arial"/>
          <w:b/>
          <w:sz w:val="18"/>
          <w:szCs w:val="18"/>
          <w:lang w:eastAsia="ar-SA"/>
        </w:rPr>
        <w:t>MODELO DE DECLARAÇÃO</w:t>
      </w:r>
    </w:p>
    <w:p w14:paraId="5B8AE90A">
      <w:pPr>
        <w:autoSpaceDE w:val="0"/>
        <w:spacing w:line="200" w:lineRule="atLeast"/>
        <w:jc w:val="center"/>
        <w:rPr>
          <w:rFonts w:hint="default" w:ascii="Arial" w:hAnsi="Arial" w:cs="Arial"/>
          <w:b/>
          <w:bCs/>
          <w:sz w:val="18"/>
          <w:szCs w:val="18"/>
          <w:lang w:eastAsia="ar-SA"/>
        </w:rPr>
      </w:pPr>
    </w:p>
    <w:p w14:paraId="54ADE2AC">
      <w:pPr>
        <w:autoSpaceDE w:val="0"/>
        <w:spacing w:line="200" w:lineRule="atLeast"/>
        <w:rPr>
          <w:rFonts w:hint="default" w:ascii="Arial" w:hAnsi="Arial" w:cs="Arial"/>
          <w:b/>
          <w:bCs/>
          <w:sz w:val="18"/>
          <w:szCs w:val="18"/>
          <w:lang w:eastAsia="ar-SA"/>
        </w:rPr>
      </w:pPr>
    </w:p>
    <w:p w14:paraId="791C1091">
      <w:pPr>
        <w:autoSpaceDE w:val="0"/>
        <w:spacing w:line="200" w:lineRule="atLeast"/>
        <w:rPr>
          <w:rFonts w:hint="default" w:ascii="Arial" w:hAnsi="Arial" w:cs="Arial"/>
          <w:b/>
          <w:bCs/>
          <w:sz w:val="18"/>
          <w:szCs w:val="18"/>
          <w:lang w:eastAsia="ar-SA"/>
        </w:rPr>
      </w:pPr>
    </w:p>
    <w:p w14:paraId="68DD1070">
      <w:pPr>
        <w:pStyle w:val="15"/>
        <w:spacing w:line="360" w:lineRule="auto"/>
        <w:ind w:left="0" w:leftChars="0" w:firstLine="1440" w:firstLineChars="0"/>
        <w:jc w:val="both"/>
        <w:rPr>
          <w:rFonts w:hint="default" w:ascii="Arial" w:hAnsi="Arial" w:cs="Arial"/>
          <w:sz w:val="18"/>
          <w:szCs w:val="18"/>
        </w:rPr>
      </w:pPr>
      <w:r>
        <w:rPr>
          <w:rFonts w:hint="default" w:ascii="Arial" w:hAnsi="Arial" w:cs="Arial"/>
          <w:sz w:val="18"/>
          <w:szCs w:val="18"/>
        </w:rPr>
        <w:t>A Empresa _________________________________ inscrita no CNPJ sob  nº_________________________________,sediada (endereço completo), _______________________________________por seu representante abaixo assinado.</w:t>
      </w:r>
    </w:p>
    <w:p w14:paraId="5AA74C8D">
      <w:pPr>
        <w:autoSpaceDE w:val="0"/>
        <w:spacing w:line="360" w:lineRule="auto"/>
        <w:rPr>
          <w:rFonts w:hint="default" w:ascii="Arial" w:hAnsi="Arial" w:cs="Arial"/>
          <w:sz w:val="18"/>
          <w:szCs w:val="18"/>
          <w:lang w:eastAsia="ar-SA"/>
        </w:rPr>
      </w:pPr>
      <w:r>
        <w:rPr>
          <w:rFonts w:hint="default" w:ascii="Arial" w:hAnsi="Arial" w:cs="Arial"/>
          <w:sz w:val="18"/>
          <w:szCs w:val="18"/>
          <w:lang w:eastAsia="ar-SA"/>
        </w:rPr>
        <w:t xml:space="preserve">                                    </w:t>
      </w:r>
    </w:p>
    <w:p w14:paraId="029C9CF3">
      <w:pPr>
        <w:tabs>
          <w:tab w:val="left" w:pos="567"/>
          <w:tab w:val="left" w:pos="1134"/>
          <w:tab w:val="left" w:pos="1418"/>
          <w:tab w:val="left" w:pos="2410"/>
          <w:tab w:val="left" w:pos="2552"/>
        </w:tabs>
        <w:spacing w:line="360" w:lineRule="auto"/>
        <w:jc w:val="both"/>
        <w:rPr>
          <w:rFonts w:hint="default" w:ascii="Arial" w:hAnsi="Arial" w:cs="Arial"/>
          <w:sz w:val="18"/>
          <w:szCs w:val="18"/>
        </w:rPr>
      </w:pPr>
      <w:r>
        <w:rPr>
          <w:rFonts w:hint="default" w:ascii="Arial" w:hAnsi="Arial" w:cs="Arial"/>
          <w:sz w:val="18"/>
          <w:szCs w:val="18"/>
          <w:lang w:val="pt-BR" w:eastAsia="ar-SA"/>
        </w:rPr>
        <w:tab/>
      </w:r>
      <w:r>
        <w:rPr>
          <w:rFonts w:hint="default" w:ascii="Arial" w:hAnsi="Arial" w:cs="Arial"/>
          <w:sz w:val="18"/>
          <w:szCs w:val="18"/>
          <w:lang w:val="pt-BR" w:eastAsia="ar-SA"/>
        </w:rPr>
        <w:tab/>
      </w:r>
      <w:r>
        <w:rPr>
          <w:rFonts w:hint="default" w:ascii="Arial" w:hAnsi="Arial" w:cs="Arial"/>
          <w:sz w:val="18"/>
          <w:szCs w:val="18"/>
          <w:lang w:val="pt-BR" w:eastAsia="ar-SA"/>
        </w:rPr>
        <w:tab/>
      </w:r>
      <w:r>
        <w:rPr>
          <w:rFonts w:hint="default" w:ascii="Arial" w:hAnsi="Arial" w:cs="Arial"/>
          <w:b/>
          <w:bCs/>
          <w:sz w:val="18"/>
          <w:szCs w:val="18"/>
        </w:rPr>
        <w:t>DECLARA</w:t>
      </w:r>
      <w:r>
        <w:rPr>
          <w:rFonts w:hint="default" w:ascii="Arial" w:hAnsi="Arial" w:cs="Arial"/>
          <w:sz w:val="18"/>
          <w:szCs w:val="18"/>
        </w:rPr>
        <w:t>, para fins do disposto no inciso V</w:t>
      </w:r>
      <w:r>
        <w:rPr>
          <w:rFonts w:hint="default" w:ascii="Arial" w:hAnsi="Arial" w:cs="Arial"/>
          <w:sz w:val="18"/>
          <w:szCs w:val="18"/>
          <w:lang w:val="pt-BR"/>
        </w:rPr>
        <w:t>I</w:t>
      </w:r>
      <w:r>
        <w:rPr>
          <w:rFonts w:hint="default" w:ascii="Arial" w:hAnsi="Arial" w:cs="Arial"/>
          <w:sz w:val="18"/>
          <w:szCs w:val="18"/>
        </w:rPr>
        <w:t xml:space="preserve"> do art </w:t>
      </w:r>
      <w:r>
        <w:rPr>
          <w:rFonts w:hint="default" w:ascii="Arial" w:hAnsi="Arial" w:cs="Arial"/>
          <w:sz w:val="18"/>
          <w:szCs w:val="18"/>
          <w:lang w:val="pt-BR"/>
        </w:rPr>
        <w:t>68</w:t>
      </w:r>
      <w:r>
        <w:rPr>
          <w:rFonts w:hint="default" w:ascii="Arial" w:hAnsi="Arial" w:cs="Arial"/>
          <w:sz w:val="18"/>
          <w:szCs w:val="18"/>
        </w:rPr>
        <w:t xml:space="preserve"> da Lei nº </w:t>
      </w:r>
      <w:r>
        <w:rPr>
          <w:rFonts w:hint="default" w:ascii="Arial" w:hAnsi="Arial" w:cs="Arial"/>
          <w:sz w:val="18"/>
          <w:szCs w:val="18"/>
          <w:lang w:val="pt-BR"/>
        </w:rPr>
        <w:t>14.133</w:t>
      </w:r>
      <w:r>
        <w:rPr>
          <w:rFonts w:hint="default" w:ascii="Arial" w:hAnsi="Arial" w:cs="Arial"/>
          <w:sz w:val="18"/>
          <w:szCs w:val="18"/>
        </w:rPr>
        <w:t xml:space="preserve">, de </w:t>
      </w:r>
      <w:r>
        <w:rPr>
          <w:rFonts w:hint="default" w:ascii="Arial" w:hAnsi="Arial" w:cs="Arial"/>
          <w:sz w:val="18"/>
          <w:szCs w:val="18"/>
          <w:lang w:val="pt-BR"/>
        </w:rPr>
        <w:t>01 de abril de 2021</w:t>
      </w:r>
      <w:r>
        <w:rPr>
          <w:rFonts w:hint="default" w:ascii="Arial" w:hAnsi="Arial" w:cs="Arial"/>
          <w:sz w:val="18"/>
          <w:szCs w:val="18"/>
        </w:rPr>
        <w:t xml:space="preserve">, </w:t>
      </w:r>
      <w:r>
        <w:rPr>
          <w:rFonts w:hint="default" w:ascii="Arial" w:hAnsi="Arial" w:cs="Arial"/>
          <w:sz w:val="18"/>
          <w:szCs w:val="18"/>
          <w:lang w:val="pt-BR"/>
        </w:rPr>
        <w:t xml:space="preserve">em cumprimento o art. 7°, inciso XXXIII da CF/88, </w:t>
      </w:r>
      <w:r>
        <w:rPr>
          <w:rFonts w:hint="default" w:ascii="Arial" w:hAnsi="Arial" w:cs="Arial"/>
          <w:sz w:val="18"/>
          <w:szCs w:val="18"/>
        </w:rPr>
        <w:t>que não emprega menor de dezoito anos em trabalho noturno, perigoso ou insalubre e não emprega menor de dezesseis anos.</w:t>
      </w:r>
    </w:p>
    <w:p w14:paraId="6558BB53">
      <w:pPr>
        <w:tabs>
          <w:tab w:val="left" w:pos="567"/>
          <w:tab w:val="left" w:pos="1134"/>
          <w:tab w:val="left" w:pos="1418"/>
          <w:tab w:val="left" w:pos="2410"/>
          <w:tab w:val="left" w:pos="2552"/>
        </w:tabs>
        <w:spacing w:line="360" w:lineRule="auto"/>
        <w:jc w:val="both"/>
        <w:rPr>
          <w:rFonts w:hint="default" w:ascii="Arial" w:hAnsi="Arial" w:cs="Arial"/>
          <w:sz w:val="18"/>
          <w:szCs w:val="18"/>
        </w:rPr>
      </w:pPr>
      <w:r>
        <w:rPr>
          <w:rFonts w:hint="default" w:ascii="Arial" w:hAnsi="Arial" w:cs="Arial"/>
          <w:sz w:val="18"/>
          <w:szCs w:val="18"/>
        </w:rPr>
        <w:t>Ressalva: emprega menor, a partir de quatorze anos, na condição de aprendiz (       ).</w:t>
      </w:r>
    </w:p>
    <w:p w14:paraId="50FD7B81">
      <w:pPr>
        <w:pStyle w:val="221"/>
        <w:numPr>
          <w:ilvl w:val="0"/>
          <w:numId w:val="0"/>
        </w:numPr>
        <w:tabs>
          <w:tab w:val="left" w:pos="428"/>
          <w:tab w:val="left" w:pos="960"/>
        </w:tabs>
        <w:spacing w:before="1" w:line="360" w:lineRule="auto"/>
        <w:ind w:right="192" w:rightChars="0"/>
        <w:jc w:val="both"/>
        <w:rPr>
          <w:rFonts w:hint="default" w:ascii="Arial" w:hAnsi="Arial" w:cs="Arial"/>
          <w:sz w:val="18"/>
          <w:szCs w:val="18"/>
          <w:lang w:val="pt-BR" w:eastAsia="ar-SA"/>
        </w:rPr>
      </w:pPr>
      <w:r>
        <w:rPr>
          <w:rFonts w:hint="default" w:ascii="Arial" w:hAnsi="Arial" w:cs="Arial"/>
          <w:sz w:val="18"/>
          <w:szCs w:val="18"/>
          <w:lang w:val="pt-BR"/>
        </w:rPr>
        <w:t>.</w:t>
      </w:r>
    </w:p>
    <w:p w14:paraId="3999AEA9">
      <w:pPr>
        <w:pStyle w:val="329"/>
        <w:spacing w:before="0" w:after="0"/>
        <w:jc w:val="center"/>
        <w:rPr>
          <w:rFonts w:hint="default" w:ascii="Arial" w:hAnsi="Arial" w:cs="Arial"/>
          <w:sz w:val="18"/>
          <w:szCs w:val="18"/>
        </w:rPr>
      </w:pPr>
    </w:p>
    <w:p w14:paraId="107C6504">
      <w:pPr>
        <w:autoSpaceDE w:val="0"/>
        <w:spacing w:line="200" w:lineRule="atLeast"/>
        <w:rPr>
          <w:rFonts w:hint="default" w:ascii="Arial" w:hAnsi="Arial" w:cs="Arial"/>
          <w:i/>
          <w:iCs/>
          <w:sz w:val="18"/>
          <w:szCs w:val="18"/>
          <w:lang w:eastAsia="ar-SA"/>
        </w:rPr>
      </w:pPr>
    </w:p>
    <w:p w14:paraId="4E54AEAB">
      <w:pPr>
        <w:pStyle w:val="329"/>
        <w:spacing w:before="0" w:after="0"/>
        <w:jc w:val="both"/>
        <w:rPr>
          <w:rFonts w:hint="default" w:ascii="Arial" w:hAnsi="Arial" w:cs="Arial"/>
          <w:sz w:val="18"/>
          <w:szCs w:val="18"/>
        </w:rPr>
      </w:pPr>
      <w:r>
        <w:rPr>
          <w:rFonts w:hint="default" w:ascii="Arial" w:hAnsi="Arial" w:cs="Arial"/>
          <w:sz w:val="18"/>
          <w:szCs w:val="18"/>
          <w:lang w:val="pt-BR"/>
        </w:rPr>
        <w:t>Cataguases/</w:t>
      </w:r>
      <w:r>
        <w:rPr>
          <w:rFonts w:hint="default" w:ascii="Arial" w:hAnsi="Arial" w:cs="Arial"/>
          <w:sz w:val="18"/>
          <w:szCs w:val="18"/>
        </w:rPr>
        <w:t>MG, ________ de ________________ de 20</w:t>
      </w:r>
      <w:r>
        <w:rPr>
          <w:rFonts w:hint="default" w:ascii="Arial" w:hAnsi="Arial" w:cs="Arial"/>
          <w:sz w:val="18"/>
          <w:szCs w:val="18"/>
          <w:lang w:val="pt-BR"/>
        </w:rPr>
        <w:t>25.</w:t>
      </w:r>
    </w:p>
    <w:p w14:paraId="02B62AD8">
      <w:pPr>
        <w:pStyle w:val="329"/>
        <w:spacing w:before="0" w:after="0"/>
        <w:jc w:val="center"/>
        <w:rPr>
          <w:rFonts w:hint="default" w:ascii="Arial" w:hAnsi="Arial" w:cs="Arial"/>
          <w:sz w:val="18"/>
          <w:szCs w:val="18"/>
        </w:rPr>
      </w:pPr>
    </w:p>
    <w:p w14:paraId="7F589F91">
      <w:pPr>
        <w:pStyle w:val="329"/>
        <w:spacing w:before="0" w:after="0"/>
        <w:jc w:val="center"/>
        <w:rPr>
          <w:rFonts w:hint="default" w:ascii="Arial" w:hAnsi="Arial" w:cs="Arial"/>
          <w:sz w:val="18"/>
          <w:szCs w:val="18"/>
        </w:rPr>
      </w:pPr>
    </w:p>
    <w:p w14:paraId="0B2CD333">
      <w:pPr>
        <w:pStyle w:val="329"/>
        <w:spacing w:before="0" w:after="0"/>
        <w:jc w:val="both"/>
        <w:rPr>
          <w:rFonts w:hint="default" w:ascii="Arial" w:hAnsi="Arial" w:cs="Arial"/>
          <w:sz w:val="18"/>
          <w:szCs w:val="18"/>
        </w:rPr>
      </w:pPr>
    </w:p>
    <w:p w14:paraId="6F9DFE4C">
      <w:pPr>
        <w:pStyle w:val="329"/>
        <w:spacing w:before="0" w:after="0"/>
        <w:jc w:val="center"/>
        <w:rPr>
          <w:rFonts w:hint="default" w:ascii="Arial" w:hAnsi="Arial" w:cs="Arial"/>
          <w:sz w:val="18"/>
          <w:szCs w:val="18"/>
        </w:rPr>
      </w:pPr>
    </w:p>
    <w:p w14:paraId="498FF369">
      <w:pPr>
        <w:pStyle w:val="329"/>
        <w:spacing w:before="0" w:after="0"/>
        <w:jc w:val="center"/>
        <w:rPr>
          <w:rFonts w:hint="default" w:ascii="Arial" w:hAnsi="Arial" w:cs="Arial"/>
          <w:sz w:val="18"/>
          <w:szCs w:val="18"/>
        </w:rPr>
      </w:pPr>
      <w:r>
        <w:rPr>
          <w:rFonts w:hint="default" w:ascii="Arial" w:hAnsi="Arial" w:cs="Arial"/>
          <w:sz w:val="18"/>
          <w:szCs w:val="18"/>
        </w:rPr>
        <w:t>____________________________________</w:t>
      </w:r>
    </w:p>
    <w:p w14:paraId="58D80923">
      <w:pPr>
        <w:pStyle w:val="329"/>
        <w:spacing w:before="0" w:after="0"/>
        <w:jc w:val="center"/>
        <w:rPr>
          <w:rFonts w:hint="default" w:ascii="Arial" w:hAnsi="Arial" w:cs="Arial"/>
          <w:sz w:val="18"/>
          <w:szCs w:val="18"/>
        </w:rPr>
      </w:pPr>
      <w:r>
        <w:rPr>
          <w:rFonts w:hint="default" w:ascii="Arial" w:hAnsi="Arial" w:cs="Arial"/>
          <w:sz w:val="18"/>
          <w:szCs w:val="18"/>
        </w:rPr>
        <w:t>Ass. Responsável</w:t>
      </w:r>
    </w:p>
    <w:p w14:paraId="4969DC9A">
      <w:pPr>
        <w:autoSpaceDE w:val="0"/>
        <w:spacing w:line="200" w:lineRule="atLeast"/>
        <w:rPr>
          <w:rFonts w:hint="default" w:ascii="Arial" w:hAnsi="Arial" w:cs="Arial"/>
          <w:sz w:val="18"/>
          <w:szCs w:val="18"/>
          <w:lang w:eastAsia="ar-SA"/>
        </w:rPr>
      </w:pPr>
    </w:p>
    <w:p w14:paraId="39486358">
      <w:pPr>
        <w:ind w:left="-284" w:firstLine="284"/>
        <w:jc w:val="both"/>
        <w:rPr>
          <w:rFonts w:hint="default" w:ascii="Arial" w:hAnsi="Arial" w:cs="Arial" w:eastAsiaTheme="minorHAnsi"/>
          <w:sz w:val="18"/>
          <w:szCs w:val="18"/>
        </w:rPr>
      </w:pPr>
    </w:p>
    <w:p w14:paraId="27C8DB1B">
      <w:pPr>
        <w:pStyle w:val="329"/>
        <w:spacing w:before="0" w:after="0"/>
        <w:jc w:val="center"/>
        <w:rPr>
          <w:rFonts w:hint="default" w:ascii="Arial" w:hAnsi="Arial" w:cs="Arial"/>
          <w:sz w:val="18"/>
          <w:szCs w:val="18"/>
        </w:rPr>
      </w:pPr>
    </w:p>
    <w:p w14:paraId="31AE4638">
      <w:pPr>
        <w:pStyle w:val="329"/>
        <w:spacing w:before="0" w:after="0"/>
        <w:jc w:val="both"/>
        <w:rPr>
          <w:rFonts w:hint="default" w:ascii="Arial" w:hAnsi="Arial" w:cs="Arial"/>
          <w:sz w:val="18"/>
          <w:szCs w:val="18"/>
        </w:rPr>
      </w:pPr>
      <w:r>
        <w:rPr>
          <w:rFonts w:hint="default" w:ascii="Arial" w:hAnsi="Arial" w:cs="Arial"/>
          <w:sz w:val="18"/>
          <w:szCs w:val="18"/>
        </w:rPr>
        <w:tab/>
      </w:r>
    </w:p>
    <w:p w14:paraId="1603C7F8">
      <w:pPr>
        <w:autoSpaceDE w:val="0"/>
        <w:autoSpaceDN w:val="0"/>
        <w:adjustRightInd w:val="0"/>
        <w:rPr>
          <w:rFonts w:hint="default" w:ascii="Arial" w:hAnsi="Arial" w:eastAsia="Calibri" w:cs="Arial"/>
          <w:color w:val="000000"/>
          <w:sz w:val="18"/>
          <w:szCs w:val="18"/>
          <w:lang w:eastAsia="en-US"/>
        </w:rPr>
      </w:pPr>
    </w:p>
    <w:p w14:paraId="163B5BB7">
      <w:pPr>
        <w:jc w:val="both"/>
        <w:rPr>
          <w:rFonts w:hint="default" w:ascii="Arial" w:hAnsi="Arial" w:eastAsia="Calibri" w:cs="Arial"/>
          <w:color w:val="000000"/>
          <w:sz w:val="18"/>
          <w:szCs w:val="18"/>
          <w:lang w:eastAsia="en-US"/>
        </w:rPr>
      </w:pPr>
      <w:r>
        <w:rPr>
          <w:rFonts w:hint="default" w:ascii="Arial" w:hAnsi="Arial" w:eastAsia="Calibri" w:cs="Arial"/>
          <w:b/>
          <w:bCs/>
          <w:color w:val="000000"/>
          <w:sz w:val="18"/>
          <w:szCs w:val="18"/>
          <w:lang w:eastAsia="en-US"/>
        </w:rPr>
        <w:t xml:space="preserve">OBS: </w:t>
      </w:r>
      <w:r>
        <w:rPr>
          <w:rFonts w:hint="default" w:ascii="Arial" w:hAnsi="Arial" w:eastAsia="Calibri" w:cs="Arial"/>
          <w:color w:val="000000"/>
          <w:sz w:val="18"/>
          <w:szCs w:val="18"/>
          <w:lang w:eastAsia="en-US"/>
        </w:rPr>
        <w:t xml:space="preserve">1) Esta declaração deverá ser anexada no Sistema do Compras.gov.br como anexo da habilitação. </w:t>
      </w:r>
    </w:p>
    <w:p w14:paraId="4A0B3B05">
      <w:pPr>
        <w:ind w:left="-284" w:firstLine="284"/>
        <w:jc w:val="both"/>
        <w:rPr>
          <w:rFonts w:hint="default" w:ascii="Arial" w:hAnsi="Arial" w:cs="Arial" w:eastAsiaTheme="minorHAnsi"/>
          <w:sz w:val="18"/>
          <w:szCs w:val="18"/>
        </w:rPr>
      </w:pPr>
    </w:p>
    <w:p w14:paraId="6F529323">
      <w:pPr>
        <w:ind w:left="-284" w:firstLine="284"/>
        <w:jc w:val="both"/>
        <w:rPr>
          <w:rFonts w:hint="default" w:ascii="Arial" w:hAnsi="Arial" w:cs="Arial" w:eastAsiaTheme="minorHAnsi"/>
          <w:sz w:val="18"/>
          <w:szCs w:val="18"/>
        </w:rPr>
      </w:pPr>
    </w:p>
    <w:p w14:paraId="2F79F850">
      <w:pPr>
        <w:ind w:left="-284" w:firstLine="284"/>
        <w:jc w:val="both"/>
        <w:rPr>
          <w:rFonts w:hint="default" w:ascii="Arial" w:hAnsi="Arial" w:cs="Arial" w:eastAsiaTheme="minorHAnsi"/>
          <w:sz w:val="18"/>
          <w:szCs w:val="18"/>
        </w:rPr>
      </w:pPr>
    </w:p>
    <w:p w14:paraId="5A742CEF">
      <w:pPr>
        <w:ind w:left="-284" w:firstLine="284"/>
        <w:jc w:val="both"/>
        <w:rPr>
          <w:rFonts w:hint="default" w:ascii="Arial" w:hAnsi="Arial" w:cs="Arial" w:eastAsiaTheme="minorHAnsi"/>
          <w:sz w:val="18"/>
          <w:szCs w:val="18"/>
        </w:rPr>
      </w:pPr>
    </w:p>
    <w:p w14:paraId="570FF076">
      <w:pPr>
        <w:ind w:left="-284" w:firstLine="284"/>
        <w:jc w:val="both"/>
        <w:rPr>
          <w:rFonts w:hint="default" w:ascii="Arial" w:hAnsi="Arial" w:cs="Arial" w:eastAsiaTheme="minorHAnsi"/>
          <w:sz w:val="18"/>
          <w:szCs w:val="18"/>
        </w:rPr>
      </w:pPr>
    </w:p>
    <w:p w14:paraId="0D7A31BB">
      <w:pPr>
        <w:ind w:left="-284" w:firstLine="284"/>
        <w:jc w:val="both"/>
        <w:rPr>
          <w:rFonts w:hint="default" w:ascii="Arial" w:hAnsi="Arial" w:cs="Arial" w:eastAsiaTheme="minorHAnsi"/>
          <w:sz w:val="18"/>
          <w:szCs w:val="18"/>
        </w:rPr>
      </w:pPr>
    </w:p>
    <w:p w14:paraId="51503EE8">
      <w:pPr>
        <w:ind w:left="-284" w:firstLine="284"/>
        <w:jc w:val="both"/>
        <w:rPr>
          <w:rFonts w:hint="default" w:ascii="Arial" w:hAnsi="Arial" w:cs="Arial" w:eastAsiaTheme="minorHAnsi"/>
          <w:sz w:val="18"/>
          <w:szCs w:val="18"/>
        </w:rPr>
      </w:pPr>
    </w:p>
    <w:p w14:paraId="5D9EEB6A">
      <w:pPr>
        <w:ind w:left="-284" w:firstLine="284"/>
        <w:jc w:val="both"/>
        <w:rPr>
          <w:rFonts w:hint="default" w:ascii="Arial" w:hAnsi="Arial" w:cs="Arial" w:eastAsiaTheme="minorHAnsi"/>
          <w:sz w:val="18"/>
          <w:szCs w:val="18"/>
        </w:rPr>
      </w:pPr>
    </w:p>
    <w:p w14:paraId="5C39807A">
      <w:pPr>
        <w:ind w:left="-284" w:firstLine="284"/>
        <w:jc w:val="both"/>
        <w:rPr>
          <w:rFonts w:hint="default" w:ascii="Arial" w:hAnsi="Arial" w:cs="Arial" w:eastAsiaTheme="minorHAnsi"/>
          <w:sz w:val="18"/>
          <w:szCs w:val="18"/>
        </w:rPr>
      </w:pPr>
    </w:p>
    <w:p w14:paraId="2D97400C">
      <w:pPr>
        <w:ind w:left="-284" w:firstLine="284"/>
        <w:jc w:val="both"/>
        <w:rPr>
          <w:rFonts w:hint="default" w:ascii="Arial" w:hAnsi="Arial" w:cs="Arial" w:eastAsiaTheme="minorHAnsi"/>
          <w:sz w:val="18"/>
          <w:szCs w:val="18"/>
        </w:rPr>
      </w:pPr>
    </w:p>
    <w:p w14:paraId="2CC30DF3">
      <w:pPr>
        <w:ind w:left="-284" w:firstLine="284"/>
        <w:jc w:val="both"/>
        <w:rPr>
          <w:rFonts w:hint="default" w:ascii="Arial" w:hAnsi="Arial" w:cs="Arial" w:eastAsiaTheme="minorHAnsi"/>
          <w:sz w:val="18"/>
          <w:szCs w:val="18"/>
        </w:rPr>
      </w:pPr>
    </w:p>
    <w:p w14:paraId="204449BD">
      <w:pPr>
        <w:ind w:left="-284" w:firstLine="284"/>
        <w:jc w:val="both"/>
        <w:rPr>
          <w:rFonts w:hint="default" w:ascii="Arial" w:hAnsi="Arial" w:cs="Arial" w:eastAsiaTheme="minorHAnsi"/>
          <w:sz w:val="18"/>
          <w:szCs w:val="18"/>
        </w:rPr>
      </w:pPr>
    </w:p>
    <w:p w14:paraId="2EF0B857">
      <w:pPr>
        <w:ind w:left="-284" w:firstLine="284"/>
        <w:jc w:val="both"/>
        <w:rPr>
          <w:rFonts w:hint="default" w:ascii="Arial" w:hAnsi="Arial" w:cs="Arial" w:eastAsiaTheme="minorHAnsi"/>
          <w:sz w:val="18"/>
          <w:szCs w:val="18"/>
        </w:rPr>
      </w:pPr>
    </w:p>
    <w:p w14:paraId="1EA37CAD">
      <w:pPr>
        <w:ind w:left="-284" w:firstLine="284"/>
        <w:jc w:val="both"/>
        <w:rPr>
          <w:rFonts w:hint="default" w:ascii="Arial" w:hAnsi="Arial" w:cs="Arial" w:eastAsiaTheme="minorHAnsi"/>
          <w:sz w:val="18"/>
          <w:szCs w:val="18"/>
        </w:rPr>
      </w:pPr>
    </w:p>
    <w:p w14:paraId="52859E93">
      <w:pPr>
        <w:ind w:left="-284" w:firstLine="284"/>
        <w:jc w:val="both"/>
        <w:rPr>
          <w:rFonts w:hint="default" w:ascii="Arial" w:hAnsi="Arial" w:cs="Arial" w:eastAsiaTheme="minorHAnsi"/>
          <w:sz w:val="18"/>
          <w:szCs w:val="18"/>
        </w:rPr>
      </w:pPr>
    </w:p>
    <w:p w14:paraId="2ADB8BCE">
      <w:pPr>
        <w:ind w:left="-284" w:firstLine="284"/>
        <w:jc w:val="both"/>
        <w:rPr>
          <w:rFonts w:hint="default" w:ascii="Arial" w:hAnsi="Arial" w:cs="Arial" w:eastAsiaTheme="minorHAnsi"/>
          <w:sz w:val="18"/>
          <w:szCs w:val="18"/>
        </w:rPr>
      </w:pPr>
    </w:p>
    <w:p w14:paraId="4B19F0E6">
      <w:pPr>
        <w:ind w:left="-284" w:firstLine="284"/>
        <w:jc w:val="both"/>
        <w:rPr>
          <w:rFonts w:hint="default" w:ascii="Arial" w:hAnsi="Arial" w:cs="Arial" w:eastAsiaTheme="minorHAnsi"/>
          <w:sz w:val="18"/>
          <w:szCs w:val="18"/>
        </w:rPr>
      </w:pPr>
    </w:p>
    <w:p w14:paraId="63617F12">
      <w:pPr>
        <w:ind w:left="-284" w:firstLine="284"/>
        <w:jc w:val="both"/>
        <w:rPr>
          <w:rFonts w:hint="default" w:ascii="Arial" w:hAnsi="Arial" w:cs="Arial" w:eastAsiaTheme="minorHAnsi"/>
          <w:sz w:val="18"/>
          <w:szCs w:val="18"/>
        </w:rPr>
      </w:pPr>
    </w:p>
    <w:p w14:paraId="73DB8D66">
      <w:pPr>
        <w:ind w:left="-284" w:firstLine="284"/>
        <w:jc w:val="both"/>
        <w:rPr>
          <w:rFonts w:hint="default" w:ascii="Arial" w:hAnsi="Arial" w:cs="Arial" w:eastAsiaTheme="minorHAnsi"/>
          <w:sz w:val="18"/>
          <w:szCs w:val="18"/>
        </w:rPr>
      </w:pPr>
    </w:p>
    <w:p w14:paraId="79555858">
      <w:pPr>
        <w:ind w:left="-284" w:firstLine="284"/>
        <w:jc w:val="both"/>
        <w:rPr>
          <w:rFonts w:hint="default" w:ascii="Arial" w:hAnsi="Arial" w:cs="Arial" w:eastAsiaTheme="minorHAnsi"/>
          <w:sz w:val="18"/>
          <w:szCs w:val="18"/>
        </w:rPr>
      </w:pPr>
    </w:p>
    <w:p w14:paraId="10EDF2A4">
      <w:pPr>
        <w:ind w:left="-284" w:firstLine="284"/>
        <w:jc w:val="both"/>
        <w:rPr>
          <w:rFonts w:hint="default" w:ascii="Arial" w:hAnsi="Arial" w:cs="Arial" w:eastAsiaTheme="minorHAnsi"/>
          <w:sz w:val="18"/>
          <w:szCs w:val="18"/>
        </w:rPr>
      </w:pPr>
    </w:p>
    <w:p w14:paraId="6D246FEF">
      <w:pPr>
        <w:ind w:left="-284" w:firstLine="284"/>
        <w:jc w:val="both"/>
        <w:rPr>
          <w:rFonts w:hint="default" w:ascii="Arial" w:hAnsi="Arial" w:cs="Arial" w:eastAsiaTheme="minorHAnsi"/>
          <w:sz w:val="18"/>
          <w:szCs w:val="18"/>
        </w:rPr>
      </w:pPr>
    </w:p>
    <w:p w14:paraId="5DA369CC">
      <w:pPr>
        <w:jc w:val="both"/>
        <w:rPr>
          <w:rFonts w:hint="default" w:ascii="Arial" w:hAnsi="Arial" w:cs="Arial" w:eastAsiaTheme="minorHAnsi"/>
          <w:sz w:val="18"/>
          <w:szCs w:val="18"/>
        </w:rPr>
      </w:pPr>
      <w:bookmarkStart w:id="57" w:name="_GoBack"/>
      <w:bookmarkEnd w:id="57"/>
    </w:p>
    <w:p w14:paraId="13D4E73C">
      <w:pPr>
        <w:ind w:left="-284" w:firstLine="284"/>
        <w:jc w:val="both"/>
        <w:rPr>
          <w:rFonts w:hint="default" w:ascii="Arial" w:hAnsi="Arial" w:cs="Arial" w:eastAsiaTheme="minorHAnsi"/>
          <w:sz w:val="18"/>
          <w:szCs w:val="18"/>
        </w:rPr>
      </w:pPr>
    </w:p>
    <w:p w14:paraId="644D309A">
      <w:pPr>
        <w:jc w:val="center"/>
        <w:rPr>
          <w:rFonts w:hint="default" w:ascii="Arial" w:hAnsi="Arial" w:cs="Arial"/>
          <w:b/>
          <w:bCs/>
          <w:sz w:val="24"/>
          <w:szCs w:val="24"/>
          <w:lang w:val="pt-BR"/>
        </w:rPr>
      </w:pPr>
      <w:r>
        <w:rPr>
          <w:rFonts w:hint="default" w:ascii="Arial" w:hAnsi="Arial" w:cs="Arial"/>
          <w:b/>
          <w:bCs/>
          <w:sz w:val="24"/>
          <w:szCs w:val="24"/>
        </w:rPr>
        <w:t>ANEXO X</w:t>
      </w:r>
      <w:r>
        <w:rPr>
          <w:rFonts w:hint="default" w:ascii="Arial" w:hAnsi="Arial" w:cs="Arial"/>
          <w:b/>
          <w:bCs/>
          <w:sz w:val="24"/>
          <w:szCs w:val="24"/>
          <w:lang w:val="pt-BR"/>
        </w:rPr>
        <w:t>II</w:t>
      </w:r>
    </w:p>
    <w:p w14:paraId="6B32095C">
      <w:pPr>
        <w:jc w:val="center"/>
        <w:rPr>
          <w:rFonts w:hint="default" w:ascii="Arial" w:hAnsi="Arial" w:cs="Arial"/>
          <w:b/>
          <w:bCs/>
          <w:sz w:val="18"/>
          <w:szCs w:val="18"/>
        </w:rPr>
      </w:pPr>
    </w:p>
    <w:p w14:paraId="789BBAEE">
      <w:pPr>
        <w:jc w:val="center"/>
        <w:rPr>
          <w:rFonts w:hint="default" w:ascii="Arial" w:hAnsi="Arial" w:cs="Arial"/>
          <w:b/>
          <w:bCs/>
          <w:sz w:val="24"/>
          <w:szCs w:val="24"/>
          <w:lang w:val="pt-BR"/>
        </w:rPr>
      </w:pPr>
      <w:r>
        <w:rPr>
          <w:rFonts w:hint="default" w:ascii="Arial" w:hAnsi="Arial" w:cs="Arial"/>
          <w:b/>
          <w:bCs/>
          <w:sz w:val="24"/>
          <w:szCs w:val="24"/>
        </w:rPr>
        <w:t xml:space="preserve">Processo Licitatório n° </w:t>
      </w:r>
      <w:r>
        <w:rPr>
          <w:rFonts w:hint="default" w:ascii="Arial" w:hAnsi="Arial" w:cs="Arial"/>
          <w:b/>
          <w:bCs/>
          <w:sz w:val="24"/>
          <w:szCs w:val="24"/>
          <w:lang w:val="pt-BR"/>
        </w:rPr>
        <w:t>002/2025</w:t>
      </w:r>
    </w:p>
    <w:p w14:paraId="7714AC39">
      <w:pPr>
        <w:jc w:val="center"/>
        <w:rPr>
          <w:rFonts w:hint="default" w:ascii="Arial" w:hAnsi="Arial" w:cs="Arial"/>
          <w:b/>
          <w:bCs/>
          <w:sz w:val="24"/>
          <w:szCs w:val="24"/>
          <w:lang w:val="pt-BR"/>
        </w:rPr>
      </w:pPr>
      <w:r>
        <w:rPr>
          <w:rFonts w:hint="default" w:ascii="Arial" w:hAnsi="Arial" w:cs="Arial"/>
          <w:b/>
          <w:bCs/>
          <w:sz w:val="24"/>
          <w:szCs w:val="24"/>
        </w:rPr>
        <w:t xml:space="preserve">Pregão Eletrônico n° </w:t>
      </w:r>
      <w:r>
        <w:rPr>
          <w:rFonts w:hint="default" w:ascii="Arial" w:hAnsi="Arial" w:cs="Arial"/>
          <w:b/>
          <w:bCs/>
          <w:sz w:val="24"/>
          <w:szCs w:val="24"/>
          <w:lang w:val="pt-BR"/>
        </w:rPr>
        <w:t>002/2025</w:t>
      </w:r>
    </w:p>
    <w:p w14:paraId="601810E0">
      <w:pPr>
        <w:jc w:val="center"/>
        <w:rPr>
          <w:rFonts w:hint="default" w:ascii="Arial" w:hAnsi="Arial" w:cs="Arial"/>
          <w:b/>
          <w:bCs/>
          <w:sz w:val="24"/>
          <w:szCs w:val="24"/>
          <w:lang w:val="pt-BR"/>
        </w:rPr>
      </w:pPr>
      <w:r>
        <w:rPr>
          <w:rFonts w:hint="default" w:ascii="Arial" w:hAnsi="Arial" w:cs="Arial"/>
          <w:b/>
          <w:bCs/>
          <w:sz w:val="24"/>
          <w:szCs w:val="24"/>
        </w:rPr>
        <w:t xml:space="preserve">Registro de Preços n° </w:t>
      </w:r>
      <w:r>
        <w:rPr>
          <w:rFonts w:hint="default" w:ascii="Arial" w:hAnsi="Arial" w:cs="Arial"/>
          <w:b/>
          <w:bCs/>
          <w:sz w:val="24"/>
          <w:szCs w:val="24"/>
          <w:lang w:val="pt-BR"/>
        </w:rPr>
        <w:t>002/2025</w:t>
      </w:r>
    </w:p>
    <w:p w14:paraId="49D27275">
      <w:pPr>
        <w:ind w:left="-284" w:firstLine="284"/>
        <w:jc w:val="both"/>
        <w:rPr>
          <w:rFonts w:hint="default" w:ascii="Arial" w:hAnsi="Arial" w:cs="Arial" w:eastAsiaTheme="minorHAnsi"/>
          <w:sz w:val="18"/>
          <w:szCs w:val="18"/>
        </w:rPr>
      </w:pPr>
    </w:p>
    <w:p w14:paraId="3ED9427D">
      <w:pPr>
        <w:ind w:left="-284" w:firstLine="284"/>
        <w:jc w:val="both"/>
        <w:rPr>
          <w:rFonts w:hint="default" w:ascii="Arial" w:hAnsi="Arial" w:cs="Arial" w:eastAsiaTheme="minorHAnsi"/>
          <w:sz w:val="18"/>
          <w:szCs w:val="18"/>
        </w:rPr>
      </w:pPr>
    </w:p>
    <w:p w14:paraId="5FC86195">
      <w:pPr>
        <w:ind w:left="-284" w:firstLine="284"/>
        <w:jc w:val="both"/>
        <w:rPr>
          <w:rFonts w:hint="default" w:ascii="Arial" w:hAnsi="Arial" w:cs="Arial" w:eastAsiaTheme="minorHAnsi"/>
          <w:sz w:val="18"/>
          <w:szCs w:val="18"/>
        </w:rPr>
      </w:pPr>
    </w:p>
    <w:p w14:paraId="30B3A090">
      <w:pPr>
        <w:autoSpaceDE w:val="0"/>
        <w:autoSpaceDN w:val="0"/>
        <w:adjustRightInd w:val="0"/>
        <w:jc w:val="center"/>
        <w:rPr>
          <w:rFonts w:ascii="Arial" w:hAnsi="Arial" w:cs="Arial"/>
          <w:b/>
          <w:bCs/>
          <w:sz w:val="32"/>
          <w:szCs w:val="32"/>
        </w:rPr>
      </w:pPr>
    </w:p>
    <w:p w14:paraId="6FEC0A6F">
      <w:pPr>
        <w:autoSpaceDE w:val="0"/>
        <w:autoSpaceDN w:val="0"/>
        <w:adjustRightInd w:val="0"/>
        <w:jc w:val="center"/>
        <w:rPr>
          <w:rFonts w:ascii="Arial" w:hAnsi="Arial" w:cs="Arial"/>
          <w:b/>
          <w:sz w:val="20"/>
          <w:szCs w:val="20"/>
          <w:shd w:val="clear" w:color="auto" w:fill="FFFFFF"/>
        </w:rPr>
      </w:pPr>
      <w:r>
        <w:rPr>
          <w:rFonts w:ascii="Arial" w:hAnsi="Arial" w:cs="Arial" w:eastAsiaTheme="minorHAnsi"/>
          <w:b/>
          <w:bCs/>
          <w:sz w:val="20"/>
          <w:szCs w:val="20"/>
        </w:rPr>
        <w:t xml:space="preserve">MODELO DE DECLARAÇÃO DE </w:t>
      </w:r>
      <w:r>
        <w:rPr>
          <w:rFonts w:ascii="Arial" w:hAnsi="Arial" w:cs="Arial"/>
          <w:b/>
          <w:sz w:val="20"/>
          <w:szCs w:val="20"/>
          <w:shd w:val="clear" w:color="auto" w:fill="FFFFFF"/>
        </w:rPr>
        <w:t>MICROEMPRESA OU EMPRESA DE PEQUENO PORTE, MICROEMPREENDEDOR INDIVIDUAL, PRODUTOR RURAL PESSOA FÍSICA, AGRICULTOR FAMILIAR OU SOCIEDADE COOPERATIVA.</w:t>
      </w:r>
    </w:p>
    <w:p w14:paraId="46697913">
      <w:pPr>
        <w:autoSpaceDE w:val="0"/>
        <w:autoSpaceDN w:val="0"/>
        <w:adjustRightInd w:val="0"/>
        <w:jc w:val="both"/>
        <w:rPr>
          <w:rFonts w:ascii="Arial" w:hAnsi="Arial" w:cs="Arial"/>
          <w:color w:val="000000"/>
          <w:sz w:val="20"/>
          <w:szCs w:val="20"/>
        </w:rPr>
      </w:pPr>
    </w:p>
    <w:p w14:paraId="2CC65E11">
      <w:pPr>
        <w:autoSpaceDE w:val="0"/>
        <w:autoSpaceDN w:val="0"/>
        <w:adjustRightInd w:val="0"/>
        <w:jc w:val="both"/>
        <w:rPr>
          <w:rFonts w:ascii="Arial" w:hAnsi="Arial" w:cs="Arial"/>
          <w:color w:val="000000"/>
          <w:sz w:val="20"/>
          <w:szCs w:val="20"/>
        </w:rPr>
      </w:pPr>
    </w:p>
    <w:p w14:paraId="2EB4F4F6">
      <w:pPr>
        <w:autoSpaceDE w:val="0"/>
        <w:autoSpaceDN w:val="0"/>
        <w:adjustRightInd w:val="0"/>
        <w:jc w:val="both"/>
        <w:rPr>
          <w:rFonts w:ascii="Arial" w:hAnsi="Arial" w:cs="Arial"/>
          <w:color w:val="000000"/>
          <w:sz w:val="20"/>
          <w:szCs w:val="20"/>
        </w:rPr>
      </w:pPr>
    </w:p>
    <w:p w14:paraId="1CBCC1A0">
      <w:pPr>
        <w:autoSpaceDE w:val="0"/>
        <w:autoSpaceDN w:val="0"/>
        <w:adjustRightInd w:val="0"/>
        <w:jc w:val="both"/>
        <w:rPr>
          <w:rFonts w:ascii="Arial" w:hAnsi="Arial" w:cs="Arial"/>
          <w:color w:val="000000"/>
          <w:sz w:val="20"/>
          <w:szCs w:val="20"/>
        </w:rPr>
      </w:pPr>
    </w:p>
    <w:p w14:paraId="65895689">
      <w:pPr>
        <w:autoSpaceDE w:val="0"/>
        <w:autoSpaceDN w:val="0"/>
        <w:adjustRightInd w:val="0"/>
        <w:jc w:val="both"/>
        <w:rPr>
          <w:rFonts w:ascii="Arial" w:hAnsi="Arial" w:cs="Arial"/>
          <w:color w:val="000000"/>
          <w:sz w:val="20"/>
          <w:szCs w:val="20"/>
        </w:rPr>
      </w:pPr>
      <w:r>
        <w:rPr>
          <w:rFonts w:ascii="Arial" w:hAnsi="Arial" w:cs="Arial"/>
          <w:color w:val="000000"/>
          <w:sz w:val="20"/>
          <w:szCs w:val="20"/>
        </w:rPr>
        <w:t>OBSERVAÇÕES: Este modelo deverá ser copiado na forma e na íntegra</w:t>
      </w:r>
    </w:p>
    <w:p w14:paraId="3C627092">
      <w:pPr>
        <w:rPr>
          <w:rFonts w:ascii="Arial" w:hAnsi="Arial" w:cs="Arial"/>
          <w:b/>
          <w:bCs/>
          <w:sz w:val="20"/>
          <w:szCs w:val="20"/>
        </w:rPr>
      </w:pPr>
    </w:p>
    <w:p w14:paraId="4C0592C7">
      <w:pPr>
        <w:rPr>
          <w:rFonts w:ascii="Arial" w:hAnsi="Arial" w:cs="Arial"/>
          <w:b/>
          <w:bCs/>
          <w:sz w:val="20"/>
          <w:szCs w:val="20"/>
        </w:rPr>
      </w:pPr>
    </w:p>
    <w:p w14:paraId="5F9C1FD2">
      <w:pPr>
        <w:autoSpaceDE w:val="0"/>
        <w:autoSpaceDN w:val="0"/>
        <w:adjustRightInd w:val="0"/>
        <w:jc w:val="both"/>
        <w:outlineLvl w:val="0"/>
        <w:rPr>
          <w:rFonts w:ascii="Arial" w:hAnsi="Arial" w:cs="Arial"/>
          <w:color w:val="000000"/>
          <w:sz w:val="20"/>
          <w:szCs w:val="20"/>
        </w:rPr>
      </w:pPr>
    </w:p>
    <w:p w14:paraId="1B85BAE4">
      <w:pPr>
        <w:autoSpaceDE w:val="0"/>
        <w:autoSpaceDN w:val="0"/>
        <w:adjustRightInd w:val="0"/>
        <w:jc w:val="both"/>
        <w:outlineLvl w:val="0"/>
        <w:rPr>
          <w:rFonts w:ascii="Arial" w:hAnsi="Arial" w:cs="Arial"/>
          <w:color w:val="000000"/>
          <w:sz w:val="20"/>
          <w:szCs w:val="20"/>
        </w:rPr>
      </w:pPr>
      <w:r>
        <w:rPr>
          <w:rFonts w:ascii="Arial" w:hAnsi="Arial" w:cs="Arial"/>
          <w:color w:val="000000"/>
          <w:sz w:val="20"/>
          <w:szCs w:val="20"/>
        </w:rPr>
        <w:t>À</w:t>
      </w:r>
    </w:p>
    <w:p w14:paraId="61A97093">
      <w:pPr>
        <w:autoSpaceDE w:val="0"/>
        <w:autoSpaceDN w:val="0"/>
        <w:adjustRightInd w:val="0"/>
        <w:jc w:val="both"/>
        <w:rPr>
          <w:rFonts w:ascii="Arial" w:hAnsi="Arial" w:cs="Arial"/>
          <w:color w:val="000000"/>
          <w:sz w:val="20"/>
          <w:szCs w:val="20"/>
        </w:rPr>
      </w:pPr>
      <w:r>
        <w:rPr>
          <w:rFonts w:ascii="Arial" w:hAnsi="Arial" w:cs="Arial"/>
          <w:color w:val="000000"/>
          <w:sz w:val="20"/>
          <w:szCs w:val="20"/>
        </w:rPr>
        <w:t>Prefeitura do Município de Cataguases</w:t>
      </w:r>
    </w:p>
    <w:p w14:paraId="4B9AA330">
      <w:pPr>
        <w:autoSpaceDE w:val="0"/>
        <w:autoSpaceDN w:val="0"/>
        <w:adjustRightInd w:val="0"/>
        <w:ind w:firstLine="708"/>
        <w:jc w:val="both"/>
        <w:rPr>
          <w:rFonts w:ascii="Arial" w:hAnsi="Arial" w:cs="Arial" w:eastAsiaTheme="minorHAnsi"/>
          <w:sz w:val="20"/>
          <w:szCs w:val="20"/>
        </w:rPr>
      </w:pPr>
      <w:r>
        <w:rPr>
          <w:rFonts w:ascii="Arial" w:hAnsi="Arial" w:cs="Arial" w:eastAsiaTheme="minorHAnsi"/>
          <w:sz w:val="20"/>
          <w:szCs w:val="20"/>
        </w:rPr>
        <w:t xml:space="preserve">................................................................................, inscrito no CNPJ nº ..........................., por intermédio de seu representante legal o(a) Sr(a) .................................................................., portador(a) da Carteira de Identidade nº ................................ e do CPF nº ......................................DECLARA, para fins do disposto no § 2º do Decreto n° 10.273 de 13 de março de 2020, </w:t>
      </w:r>
      <w:r>
        <w:rPr>
          <w:rFonts w:ascii="Arial" w:hAnsi="Arial" w:cs="Arial"/>
          <w:sz w:val="20"/>
          <w:szCs w:val="20"/>
          <w:shd w:val="clear" w:color="auto" w:fill="FFFFFF"/>
        </w:rPr>
        <w:t>de que cumpre os requisitos legais para a qualificação como microempresa ou empresa de pequeno porte, microempreendedor individual, produtor rural pessoa física, agricultor familiar ou sociedade cooperativa, o que o tornará apto a usufruir do tratamento favorecido estabelecido nos art. 42 ao art. 49 da Lei Complementar nº 123, de 2006</w:t>
      </w:r>
    </w:p>
    <w:p w14:paraId="4AF98989">
      <w:pPr>
        <w:autoSpaceDE w:val="0"/>
        <w:autoSpaceDN w:val="0"/>
        <w:adjustRightInd w:val="0"/>
        <w:jc w:val="both"/>
        <w:rPr>
          <w:rFonts w:ascii="Arial" w:hAnsi="Arial" w:cs="Arial" w:eastAsiaTheme="minorHAnsi"/>
          <w:sz w:val="20"/>
          <w:szCs w:val="20"/>
        </w:rPr>
      </w:pPr>
    </w:p>
    <w:p w14:paraId="0AD82C09">
      <w:pPr>
        <w:autoSpaceDE w:val="0"/>
        <w:autoSpaceDN w:val="0"/>
        <w:adjustRightInd w:val="0"/>
        <w:jc w:val="both"/>
        <w:rPr>
          <w:rFonts w:ascii="Arial" w:hAnsi="Arial" w:cs="Arial" w:eastAsiaTheme="minorHAnsi"/>
          <w:sz w:val="20"/>
          <w:szCs w:val="20"/>
        </w:rPr>
      </w:pPr>
    </w:p>
    <w:p w14:paraId="0CE845FB">
      <w:pPr>
        <w:autoSpaceDE w:val="0"/>
        <w:autoSpaceDN w:val="0"/>
        <w:adjustRightInd w:val="0"/>
        <w:jc w:val="both"/>
        <w:rPr>
          <w:rFonts w:ascii="Arial" w:hAnsi="Arial" w:cs="Arial" w:eastAsiaTheme="minorHAnsi"/>
          <w:sz w:val="20"/>
          <w:szCs w:val="20"/>
        </w:rPr>
      </w:pPr>
    </w:p>
    <w:p w14:paraId="03F66A3B">
      <w:pPr>
        <w:autoSpaceDE w:val="0"/>
        <w:autoSpaceDN w:val="0"/>
        <w:adjustRightInd w:val="0"/>
        <w:jc w:val="center"/>
        <w:rPr>
          <w:rFonts w:ascii="Arial" w:hAnsi="Arial" w:cs="Arial" w:eastAsiaTheme="minorHAnsi"/>
          <w:sz w:val="20"/>
          <w:szCs w:val="20"/>
        </w:rPr>
      </w:pPr>
      <w:r>
        <w:rPr>
          <w:rFonts w:ascii="Arial" w:hAnsi="Arial" w:cs="Arial" w:eastAsiaTheme="minorHAnsi"/>
          <w:sz w:val="20"/>
          <w:szCs w:val="20"/>
        </w:rPr>
        <w:t>..................................................................................</w:t>
      </w:r>
    </w:p>
    <w:p w14:paraId="5F34268A">
      <w:pPr>
        <w:autoSpaceDE w:val="0"/>
        <w:autoSpaceDN w:val="0"/>
        <w:adjustRightInd w:val="0"/>
        <w:jc w:val="center"/>
        <w:rPr>
          <w:rFonts w:ascii="Arial" w:hAnsi="Arial" w:cs="Arial" w:eastAsiaTheme="minorHAnsi"/>
          <w:sz w:val="20"/>
          <w:szCs w:val="20"/>
        </w:rPr>
      </w:pPr>
      <w:r>
        <w:rPr>
          <w:rFonts w:ascii="Arial" w:hAnsi="Arial" w:cs="Arial" w:eastAsiaTheme="minorHAnsi"/>
          <w:sz w:val="20"/>
          <w:szCs w:val="20"/>
        </w:rPr>
        <w:t>(data)</w:t>
      </w:r>
    </w:p>
    <w:p w14:paraId="7B60941B">
      <w:pPr>
        <w:autoSpaceDE w:val="0"/>
        <w:autoSpaceDN w:val="0"/>
        <w:adjustRightInd w:val="0"/>
        <w:jc w:val="center"/>
        <w:rPr>
          <w:rFonts w:ascii="Arial" w:hAnsi="Arial" w:cs="Arial" w:eastAsiaTheme="minorHAnsi"/>
          <w:sz w:val="20"/>
          <w:szCs w:val="20"/>
        </w:rPr>
      </w:pPr>
    </w:p>
    <w:p w14:paraId="0D81AE6D">
      <w:pPr>
        <w:autoSpaceDE w:val="0"/>
        <w:autoSpaceDN w:val="0"/>
        <w:adjustRightInd w:val="0"/>
        <w:jc w:val="center"/>
        <w:rPr>
          <w:rFonts w:ascii="Arial" w:hAnsi="Arial" w:cs="Arial" w:eastAsiaTheme="minorHAnsi"/>
          <w:sz w:val="20"/>
          <w:szCs w:val="20"/>
        </w:rPr>
      </w:pPr>
    </w:p>
    <w:p w14:paraId="1FBE27C8">
      <w:pPr>
        <w:autoSpaceDE w:val="0"/>
        <w:autoSpaceDN w:val="0"/>
        <w:adjustRightInd w:val="0"/>
        <w:jc w:val="center"/>
        <w:rPr>
          <w:rFonts w:ascii="Arial" w:hAnsi="Arial" w:cs="Arial" w:eastAsiaTheme="minorHAnsi"/>
          <w:sz w:val="20"/>
          <w:szCs w:val="20"/>
        </w:rPr>
      </w:pPr>
    </w:p>
    <w:p w14:paraId="5822B92F">
      <w:pPr>
        <w:autoSpaceDE w:val="0"/>
        <w:autoSpaceDN w:val="0"/>
        <w:adjustRightInd w:val="0"/>
        <w:jc w:val="center"/>
        <w:rPr>
          <w:rFonts w:ascii="Arial" w:hAnsi="Arial" w:cs="Arial" w:eastAsiaTheme="minorHAnsi"/>
          <w:sz w:val="20"/>
          <w:szCs w:val="20"/>
        </w:rPr>
      </w:pPr>
      <w:r>
        <w:rPr>
          <w:rFonts w:ascii="Arial" w:hAnsi="Arial" w:cs="Arial" w:eastAsiaTheme="minorHAnsi"/>
          <w:sz w:val="20"/>
          <w:szCs w:val="20"/>
        </w:rPr>
        <w:t>...........................................................................................................</w:t>
      </w:r>
    </w:p>
    <w:p w14:paraId="2145BEE6">
      <w:pPr>
        <w:autoSpaceDE w:val="0"/>
        <w:autoSpaceDN w:val="0"/>
        <w:adjustRightInd w:val="0"/>
        <w:jc w:val="center"/>
        <w:rPr>
          <w:rFonts w:ascii="Arial" w:hAnsi="Arial" w:cs="Arial"/>
          <w:color w:val="000000"/>
          <w:sz w:val="20"/>
          <w:szCs w:val="20"/>
        </w:rPr>
      </w:pPr>
      <w:r>
        <w:rPr>
          <w:rFonts w:ascii="Arial" w:hAnsi="Arial" w:cs="Arial" w:eastAsiaTheme="minorHAnsi"/>
          <w:sz w:val="20"/>
          <w:szCs w:val="20"/>
        </w:rPr>
        <w:t>(assinatura do representante legal)</w:t>
      </w:r>
    </w:p>
    <w:p w14:paraId="5CEC5EB1">
      <w:pPr>
        <w:autoSpaceDE w:val="0"/>
        <w:autoSpaceDN w:val="0"/>
        <w:adjustRightInd w:val="0"/>
        <w:jc w:val="center"/>
        <w:rPr>
          <w:rFonts w:ascii="Arial" w:hAnsi="Arial" w:cs="Arial"/>
          <w:b/>
          <w:bCs/>
          <w:sz w:val="32"/>
          <w:szCs w:val="32"/>
        </w:rPr>
      </w:pPr>
    </w:p>
    <w:p w14:paraId="59C5FE89">
      <w:pPr>
        <w:ind w:left="-284" w:firstLine="284"/>
        <w:jc w:val="both"/>
        <w:rPr>
          <w:rFonts w:hint="default" w:ascii="Arial" w:hAnsi="Arial" w:cs="Arial" w:eastAsiaTheme="minorHAnsi"/>
          <w:sz w:val="18"/>
          <w:szCs w:val="18"/>
        </w:rPr>
      </w:pPr>
    </w:p>
    <w:sectPr>
      <w:headerReference r:id="rId3" w:type="default"/>
      <w:footerReference r:id="rId4" w:type="default"/>
      <w:pgSz w:w="11907" w:h="16840"/>
      <w:pgMar w:top="1222" w:right="993" w:bottom="1218" w:left="992" w:header="0" w:footer="0" w:gutter="0"/>
      <w:pgBorders>
        <w:top w:val="none" w:sz="0" w:space="0"/>
        <w:left w:val="none" w:sz="0" w:space="0"/>
        <w:bottom w:val="none" w:sz="0" w:space="0"/>
        <w:right w:val="none" w:sz="0" w:space="0"/>
      </w:pgBorders>
      <w:cols w:space="708"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SimHei">
    <w:altName w:val="SimSun"/>
    <w:panose1 w:val="02010609060101010101"/>
    <w:charset w:val="86"/>
    <w:family w:val="modern"/>
    <w:pitch w:val="default"/>
    <w:sig w:usb0="800002BF" w:usb1="38CF7CFA" w:usb2="00000016" w:usb3="00000000" w:csb0="00040001" w:csb1="00000000"/>
  </w:font>
  <w:font w:name="Calibri">
    <w:panose1 w:val="020F0502020204030204"/>
    <w:charset w:val="86"/>
    <w:family w:val="swiss"/>
    <w:pitch w:val="default"/>
    <w:sig w:usb0="E4002EFF" w:usb1="C200247B" w:usb2="00000009" w:usb3="00000000" w:csb0="200001FF" w:csb1="00000000"/>
  </w:font>
  <w:font w:name="Calibri">
    <w:panose1 w:val="020F0502020204030204"/>
    <w:charset w:val="86"/>
    <w:family w:val="swiss"/>
    <w:pitch w:val="default"/>
    <w:sig w:usb0="E4002EFF" w:usb1="C200247B" w:usb2="00000009" w:usb3="00000000" w:csb0="200001FF" w:csb1="00000000"/>
  </w:font>
  <w:font w:name="Calibri">
    <w:panose1 w:val="020F0502020204030204"/>
    <w:charset w:val="00"/>
    <w:family w:val="auto"/>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ecofont_spranq_eco_sans">
    <w:altName w:val="Times New Roman"/>
    <w:panose1 w:val="00000000000000000000"/>
    <w:charset w:val="00"/>
    <w:family w:val="auto"/>
    <w:pitch w:val="default"/>
    <w:sig w:usb0="00000000" w:usb1="00000000" w:usb2="00000000" w:usb3="00000000" w:csb0="00000000" w:csb1="00000000"/>
  </w:font>
  <w:font w:name="Tahoma">
    <w:panose1 w:val="020B0604030504040204"/>
    <w:charset w:val="00"/>
    <w:family w:val="swiss"/>
    <w:pitch w:val="default"/>
    <w:sig w:usb0="E1002EFF" w:usb1="C000605B" w:usb2="00000029" w:usb3="00000000" w:csb0="200101FF" w:csb1="20280000"/>
  </w:font>
  <w:font w:name="Arial Unicode MS">
    <w:panose1 w:val="020B0604020202020204"/>
    <w:charset w:val="80"/>
    <w:family w:val="swiss"/>
    <w:pitch w:val="default"/>
    <w:sig w:usb0="FFFFFFFF" w:usb1="E9FFFFFF" w:usb2="0000003F" w:usb3="00000000" w:csb0="603F01FF" w:csb1="FFFF0000"/>
  </w:font>
  <w:font w:name="Verdana">
    <w:panose1 w:val="020B0604030504040204"/>
    <w:charset w:val="00"/>
    <w:family w:val="swiss"/>
    <w:pitch w:val="default"/>
    <w:sig w:usb0="A00006FF" w:usb1="4000205B" w:usb2="00000010" w:usb3="00000000" w:csb0="2000019F" w:csb1="00000000"/>
  </w:font>
  <w:font w:name="wenquanyi micro hei">
    <w:altName w:val="Segoe Print"/>
    <w:panose1 w:val="00000000000000000000"/>
    <w:charset w:val="00"/>
    <w:family w:val="auto"/>
    <w:pitch w:val="default"/>
    <w:sig w:usb0="00000000" w:usb1="00000000" w:usb2="00000000" w:usb3="00000000" w:csb0="00000000" w:csb1="00000000"/>
  </w:font>
  <w:font w:name="lohit hindi">
    <w:altName w:val="Times New Roman"/>
    <w:panose1 w:val="00000000000000000000"/>
    <w:charset w:val="00"/>
    <w:family w:val="auto"/>
    <w:pitch w:val="default"/>
    <w:sig w:usb0="00000000" w:usb1="00000000" w:usb2="00000000" w:usb3="00000000" w:csb0="00000000" w:csb1="00000000"/>
  </w:font>
  <w:font w:name="Liberation Serif">
    <w:altName w:val="Times New Roman"/>
    <w:panose1 w:val="00000000000000000000"/>
    <w:charset w:val="00"/>
    <w:family w:val="roman"/>
    <w:pitch w:val="default"/>
    <w:sig w:usb0="00000000" w:usb1="00000000" w:usb2="00000021" w:usb3="00000000" w:csb0="000001BF" w:csb1="00000000"/>
  </w:font>
  <w:font w:name="Droid Sans Fallback">
    <w:altName w:val="Times New Roman"/>
    <w:panose1 w:val="00000000000000000000"/>
    <w:charset w:val="00"/>
    <w:family w:val="auto"/>
    <w:pitch w:val="default"/>
    <w:sig w:usb0="00000000" w:usb1="00000000" w:usb2="00000000" w:usb3="00000000" w:csb0="00040001" w:csb1="00000000"/>
  </w:font>
  <w:font w:name="FreeSans">
    <w:altName w:val="Arial"/>
    <w:panose1 w:val="00000000000000000000"/>
    <w:charset w:val="00"/>
    <w:family w:val="swiss"/>
    <w:pitch w:val="default"/>
    <w:sig w:usb0="00000000" w:usb1="00000000" w:usb2="00000000" w:usb3="00000000" w:csb0="00040001" w:csb1="00000000"/>
  </w:font>
  <w:font w:name="Arial MT">
    <w:altName w:val="Times New Roman"/>
    <w:panose1 w:val="00000000000000000000"/>
    <w:charset w:val="00"/>
    <w:family w:val="roman"/>
    <w:pitch w:val="default"/>
    <w:sig w:usb0="00000000" w:usb1="00000000" w:usb2="00000000" w:usb3="00000000" w:csb0="00000000" w:csb1="00000000"/>
  </w:font>
  <w:font w:name="zurich bt">
    <w:altName w:val="Segoe Print"/>
    <w:panose1 w:val="00000000000000000000"/>
    <w:charset w:val="00"/>
    <w:family w:val="roman"/>
    <w:pitch w:val="default"/>
    <w:sig w:usb0="00000000" w:usb1="00000000" w:usb2="00000000" w:usb3="00000000" w:csb0="00000000" w:csb1="00000000"/>
  </w:font>
  <w:font w:name="Garamond">
    <w:panose1 w:val="02020404030301010803"/>
    <w:charset w:val="00"/>
    <w:family w:val="roman"/>
    <w:pitch w:val="default"/>
    <w:sig w:usb0="00000287" w:usb1="00000000" w:usb2="00000000" w:usb3="00000000" w:csb0="0000009F" w:csb1="DFD70000"/>
  </w:font>
  <w:font w:name="helvetica">
    <w:altName w:val="Segoe Print"/>
    <w:panose1 w:val="00000000000000000000"/>
    <w:charset w:val="00"/>
    <w:family w:val="auto"/>
    <w:pitch w:val="default"/>
    <w:sig w:usb0="00000000" w:usb1="00000000" w:usb2="00000000" w:usb3="00000000" w:csb0="00000000" w:csb1="00000000"/>
  </w:font>
  <w:font w:name="sans-serif">
    <w:altName w:val="Segoe Print"/>
    <w:panose1 w:val="00000000000000000000"/>
    <w:charset w:val="00"/>
    <w:family w:val="auto"/>
    <w:pitch w:val="default"/>
    <w:sig w:usb0="00000000" w:usb1="00000000" w:usb2="00000000" w:usb3="00000000" w:csb0="00000000" w:csb1="00000000"/>
  </w:font>
  <w:font w:name="MS Mincho">
    <w:panose1 w:val="02020609040205080304"/>
    <w:charset w:val="80"/>
    <w:family w:val="modern"/>
    <w:pitch w:val="default"/>
    <w:sig w:usb0="A00002BF" w:usb1="68C7FCFB" w:usb2="00000010" w:usb3="00000000" w:csb0="4002009F" w:csb1="DFD70000"/>
  </w:font>
  <w:font w:name="Wingdings">
    <w:panose1 w:val="05000000000000000000"/>
    <w:charset w:val="02"/>
    <w:family w:val="auto"/>
    <w:pitch w:val="default"/>
    <w:sig w:usb0="00000000" w:usb1="00000000" w:usb2="00000000" w:usb3="00000000" w:csb0="80000000" w:csb1="00000000"/>
  </w:font>
  <w:font w:name="Segoe Print">
    <w:panose1 w:val="02000600000000000000"/>
    <w:charset w:val="00"/>
    <w:family w:val="auto"/>
    <w:pitch w:val="default"/>
    <w:sig w:usb0="0000028F" w:usb1="00000000" w:usb2="00000000" w:usb3="00000000" w:csb0="2000009F" w:csb1="47010000"/>
  </w:font>
  <w:font w:name="Segoe UI">
    <w:panose1 w:val="020B0502040204020203"/>
    <w:charset w:val="00"/>
    <w:family w:val="auto"/>
    <w:pitch w:val="default"/>
    <w:sig w:usb0="E4002EFF" w:usb1="C000E47F"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B267F08">
    <w:pPr>
      <w:pStyle w:val="302"/>
      <w:jc w:val="center"/>
      <w:rPr>
        <w:rFonts w:ascii="Arial" w:hAnsi="Arial" w:cs="Arial"/>
        <w:color w:val="002060"/>
        <w:sz w:val="20"/>
        <w:szCs w:val="20"/>
      </w:rPr>
    </w:pPr>
    <w:r>
      <w:rPr>
        <w:rFonts w:ascii="Arial" w:hAnsi="Arial" w:cs="Arial"/>
        <w:color w:val="002060"/>
        <w:sz w:val="20"/>
        <w:szCs w:val="20"/>
      </w:rPr>
      <w:t xml:space="preserve">32 </w:t>
    </w:r>
    <w:r>
      <w:rPr>
        <w:rFonts w:hint="default" w:ascii="Arial" w:hAnsi="Arial" w:cs="Arial"/>
        <w:color w:val="002060"/>
        <w:sz w:val="20"/>
        <w:szCs w:val="20"/>
        <w:lang w:val="pt-BR"/>
      </w:rPr>
      <w:t>3429 2500</w:t>
    </w:r>
    <w:r>
      <w:rPr>
        <w:rFonts w:ascii="Arial" w:hAnsi="Arial" w:cs="Arial"/>
        <w:color w:val="002060"/>
        <w:sz w:val="20"/>
        <w:szCs w:val="20"/>
      </w:rPr>
      <w:t xml:space="preserve">| </w:t>
    </w:r>
    <w:r>
      <w:fldChar w:fldCharType="begin"/>
    </w:r>
    <w:r>
      <w:instrText xml:space="preserve"> HYPERLINK "mailto:licitacao@cataguases.mg.gov.br" </w:instrText>
    </w:r>
    <w:r>
      <w:fldChar w:fldCharType="separate"/>
    </w:r>
    <w:r>
      <w:rPr>
        <w:rStyle w:val="12"/>
        <w:rFonts w:ascii="Arial" w:hAnsi="Arial" w:eastAsia="Arial" w:cs="Arial"/>
        <w:color w:val="002060"/>
        <w:sz w:val="20"/>
        <w:szCs w:val="20"/>
      </w:rPr>
      <w:t>licitacao@cataguases.mg.gov.br</w:t>
    </w:r>
    <w:r>
      <w:rPr>
        <w:rStyle w:val="12"/>
        <w:rFonts w:ascii="Arial" w:hAnsi="Arial" w:eastAsia="Arial" w:cs="Arial"/>
        <w:color w:val="002060"/>
        <w:sz w:val="20"/>
        <w:szCs w:val="20"/>
      </w:rPr>
      <w:fldChar w:fldCharType="end"/>
    </w:r>
  </w:p>
  <w:p w14:paraId="3C62529F">
    <w:pPr>
      <w:pStyle w:val="202"/>
      <w:jc w:val="center"/>
      <w:rPr>
        <w:rFonts w:hint="default" w:ascii="Arial" w:hAnsi="Arial" w:cs="Arial"/>
        <w:color w:val="002060"/>
        <w:sz w:val="20"/>
        <w:szCs w:val="20"/>
        <w:lang w:val="pt-BR"/>
      </w:rPr>
    </w:pPr>
    <w:r>
      <w:rPr>
        <w:rFonts w:ascii="Arial" w:hAnsi="Arial" w:cs="Arial"/>
        <w:color w:val="002060"/>
        <w:sz w:val="20"/>
        <w:szCs w:val="20"/>
      </w:rPr>
      <w:t xml:space="preserve">Processo Licitatório n° </w:t>
    </w:r>
    <w:r>
      <w:rPr>
        <w:rFonts w:ascii="Arial" w:hAnsi="Arial" w:cs="Arial"/>
        <w:color w:val="002060"/>
        <w:sz w:val="20"/>
        <w:szCs w:val="20"/>
        <w:lang w:val="pt-BR"/>
      </w:rPr>
      <w:t>00</w:t>
    </w:r>
    <w:r>
      <w:rPr>
        <w:rFonts w:hint="default" w:ascii="Arial" w:hAnsi="Arial" w:cs="Arial"/>
        <w:color w:val="002060"/>
        <w:sz w:val="20"/>
        <w:szCs w:val="20"/>
        <w:lang w:val="pt-BR"/>
      </w:rPr>
      <w:t>2</w:t>
    </w:r>
    <w:r>
      <w:rPr>
        <w:rFonts w:ascii="Arial" w:hAnsi="Arial" w:cs="Arial"/>
        <w:color w:val="002060"/>
        <w:sz w:val="20"/>
        <w:szCs w:val="20"/>
        <w:lang w:val="pt-BR"/>
      </w:rPr>
      <w:t>/2025</w:t>
    </w:r>
  </w:p>
  <w:p w14:paraId="0E9253E8">
    <w:pPr>
      <w:pStyle w:val="202"/>
      <w:jc w:val="right"/>
    </w:pPr>
    <w:sdt>
      <w:sdtPr>
        <w:id w:val="22311938"/>
      </w:sdtPr>
      <w:sdtContent>
        <w:sdt>
          <w:sdtPr>
            <w:id w:val="22311939"/>
          </w:sdtPr>
          <w:sdtContent>
            <w:r>
              <w:t xml:space="preserve">Página </w:t>
            </w:r>
            <w:r>
              <w:rPr>
                <w:b/>
              </w:rPr>
              <w:fldChar w:fldCharType="begin"/>
            </w:r>
            <w:r>
              <w:rPr>
                <w:b/>
              </w:rPr>
              <w:instrText xml:space="preserve">PAGE</w:instrText>
            </w:r>
            <w:r>
              <w:rPr>
                <w:b/>
              </w:rPr>
              <w:fldChar w:fldCharType="separate"/>
            </w:r>
            <w:r>
              <w:rPr>
                <w:b/>
              </w:rPr>
              <w:t>18</w:t>
            </w:r>
            <w:r>
              <w:rPr>
                <w:b/>
              </w:rPr>
              <w:fldChar w:fldCharType="end"/>
            </w:r>
            <w:r>
              <w:t xml:space="preserve"> de </w:t>
            </w:r>
            <w:r>
              <w:rPr>
                <w:b/>
              </w:rPr>
              <w:fldChar w:fldCharType="begin"/>
            </w:r>
            <w:r>
              <w:rPr>
                <w:b/>
              </w:rPr>
              <w:instrText xml:space="preserve">NUMPAGES</w:instrText>
            </w:r>
            <w:r>
              <w:rPr>
                <w:b/>
              </w:rPr>
              <w:fldChar w:fldCharType="separate"/>
            </w:r>
            <w:r>
              <w:rPr>
                <w:b/>
              </w:rPr>
              <w:t>43</w:t>
            </w:r>
            <w:r>
              <w:rPr>
                <w:b/>
              </w:rPr>
              <w:fldChar w:fldCharType="end"/>
            </w:r>
          </w:sdtContent>
        </w:sdt>
      </w:sdtContent>
    </w:sdt>
  </w:p>
  <w:p w14:paraId="4DAC882B">
    <w:pPr>
      <w:pStyle w:val="202"/>
      <w:jc w:val="cente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535529">
    <w:pPr>
      <w:pStyle w:val="200"/>
      <w:jc w:val="center"/>
    </w:pPr>
    <w:r>
      <w:drawing>
        <wp:inline distT="0" distB="0" distL="114300" distR="114300">
          <wp:extent cx="5212080" cy="845820"/>
          <wp:effectExtent l="0" t="0" r="0" b="7620"/>
          <wp:docPr id="1921290986" name="Imagem 1921290986" descr="Text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1290986" name="Imagem 1921290986" descr="Texto&#10;&#10;Descrição gerada automaticamente com confiança média"/>
                  <pic:cNvPicPr>
                    <a:picLocks noChangeAspect="1"/>
                  </pic:cNvPicPr>
                </pic:nvPicPr>
                <pic:blipFill>
                  <a:blip r:embed="rId1"/>
                  <a:stretch>
                    <a:fillRect/>
                  </a:stretch>
                </pic:blipFill>
                <pic:spPr>
                  <a:xfrm>
                    <a:off x="0" y="0"/>
                    <a:ext cx="5212080" cy="845820"/>
                  </a:xfrm>
                  <a:prstGeom prst="rect">
                    <a:avLst/>
                  </a:prstGeom>
                  <a:noFill/>
                  <a:ln>
                    <a:noFill/>
                  </a:ln>
                </pic:spPr>
              </pic:pic>
            </a:graphicData>
          </a:graphic>
        </wp:inline>
      </w:drawing>
    </w:r>
    <w:r>
      <mc:AlternateContent>
        <mc:Choice Requires="wps">
          <w:drawing>
            <wp:anchor distT="0" distB="0" distL="114300" distR="114300" simplePos="0" relativeHeight="251659264" behindDoc="0" locked="0" layoutInCell="1" hidden="1" allowOverlap="1">
              <wp:simplePos x="0" y="0"/>
              <wp:positionH relativeFrom="column">
                <wp:posOffset>0</wp:posOffset>
              </wp:positionH>
              <wp:positionV relativeFrom="paragraph">
                <wp:posOffset>0</wp:posOffset>
              </wp:positionV>
              <wp:extent cx="635000" cy="635000"/>
              <wp:effectExtent l="0" t="0" r="0" b="0"/>
              <wp:wrapNone/>
              <wp:docPr id="1" name="AutoShape 2"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prstGeom prst="rect">
                        <a:avLst/>
                      </a:prstGeom>
                      <a:solidFill>
                        <a:srgbClr val="FFFFFF"/>
                      </a:solidFill>
                      <a:ln w="9525">
                        <a:solidFill>
                          <a:srgbClr val="000000"/>
                        </a:solidFill>
                        <a:round/>
                      </a:ln>
                      <a:effectLst/>
                    </wps:spPr>
                    <wps:txbx>
                      <w:txbxContent>
                        <w:p w14:paraId="07DF7A4C">
                          <w:pPr>
                            <w:jc w:val="center"/>
                          </w:pPr>
                        </w:p>
                      </w:txbxContent>
                    </wps:txbx>
                    <wps:bodyPr rot="0" vert="horz" wrap="square" lIns="91440" tIns="45720" rIns="91440" bIns="45720" anchor="t" anchorCtr="0" upright="1">
                      <a:noAutofit/>
                    </wps:bodyPr>
                  </wps:wsp>
                </a:graphicData>
              </a:graphic>
            </wp:anchor>
          </w:drawing>
        </mc:Choice>
        <mc:Fallback>
          <w:pict>
            <v:rect id="AutoShape 2" o:spid="_x0000_s1026" o:spt="1" style="position:absolute;left:0pt;margin-left:0pt;margin-top:0pt;height:50pt;width:50pt;visibility:hidden;z-index:251659264;mso-width-relative:page;mso-height-relative:page;" fillcolor="#FFFFFF" filled="t" stroked="t" coordsize="21600,21600" o:gfxdata="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KW6XrNIAAAAFAQAADwAAAAAAAAABACAAAAAiAAAAZHJzL2Rvd25yZXYueG1sUEsB&#10;AhQAFAAAAAgAh07iQGspotQ0AgAAlQQAAA4AAAAAAAAAAQAgAAAAIQEAAGRycy9lMm9Eb2MueG1s&#10;UEsFBgAAAAAGAAYAWQEAAMcFAAAAAA==&#10;">
              <v:fill on="t" focussize="0,0"/>
              <v:stroke color="#000000" joinstyle="round"/>
              <v:imagedata o:title=""/>
              <o:lock v:ext="edit" selection="t" aspectratio="f"/>
              <v:textbox>
                <w:txbxContent>
                  <w:p w14:paraId="07DF7A4C">
                    <w:pPr>
                      <w:jc w:val="center"/>
                    </w:pPr>
                  </w:p>
                </w:txbxContent>
              </v:textbox>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E574FBD"/>
    <w:multiLevelType w:val="singleLevel"/>
    <w:tmpl w:val="9E574FBD"/>
    <w:lvl w:ilvl="0" w:tentative="0">
      <w:start w:val="1"/>
      <w:numFmt w:val="decimal"/>
      <w:lvlText w:val="5.1.%1."/>
      <w:lvlJc w:val="left"/>
      <w:pPr>
        <w:tabs>
          <w:tab w:val="left" w:pos="425"/>
        </w:tabs>
        <w:ind w:left="425" w:leftChars="0" w:hanging="425" w:firstLineChars="0"/>
      </w:pPr>
      <w:rPr>
        <w:rFonts w:hint="default"/>
        <w:b w:val="0"/>
        <w:bCs w:val="0"/>
      </w:rPr>
    </w:lvl>
  </w:abstractNum>
  <w:abstractNum w:abstractNumId="1">
    <w:nsid w:val="A47345B0"/>
    <w:multiLevelType w:val="singleLevel"/>
    <w:tmpl w:val="A47345B0"/>
    <w:lvl w:ilvl="0" w:tentative="0">
      <w:start w:val="1"/>
      <w:numFmt w:val="bullet"/>
      <w:lvlText w:val=""/>
      <w:lvlJc w:val="left"/>
      <w:pPr>
        <w:tabs>
          <w:tab w:val="left" w:pos="420"/>
        </w:tabs>
        <w:ind w:left="420" w:leftChars="0" w:hanging="420" w:firstLineChars="0"/>
      </w:pPr>
      <w:rPr>
        <w:rFonts w:hint="default" w:ascii="Wingdings" w:hAnsi="Wingdings"/>
      </w:rPr>
    </w:lvl>
  </w:abstractNum>
  <w:abstractNum w:abstractNumId="2">
    <w:nsid w:val="CF092B84"/>
    <w:multiLevelType w:val="multilevel"/>
    <w:tmpl w:val="CF092B84"/>
    <w:lvl w:ilvl="0" w:tentative="0">
      <w:start w:val="1"/>
      <w:numFmt w:val="decimal"/>
      <w:suff w:val="space"/>
      <w:lvlText w:val="%1."/>
      <w:lvlJc w:val="left"/>
      <w:pPr>
        <w:tabs>
          <w:tab w:val="left" w:pos="0"/>
        </w:tabs>
        <w:ind w:left="0" w:firstLine="0"/>
      </w:pPr>
      <w:rPr>
        <w:rFonts w:hint="default" w:ascii="Arial" w:hAnsi="Arial"/>
        <w:b/>
        <w:bCs/>
        <w:sz w:val="18"/>
        <w:szCs w:val="18"/>
      </w:rPr>
    </w:lvl>
    <w:lvl w:ilvl="1" w:tentative="0">
      <w:start w:val="1"/>
      <w:numFmt w:val="decimal"/>
      <w:suff w:val="space"/>
      <w:lvlText w:val="%1.%2."/>
      <w:lvlJc w:val="left"/>
      <w:pPr>
        <w:tabs>
          <w:tab w:val="left" w:pos="0"/>
        </w:tabs>
        <w:ind w:left="0" w:firstLine="0"/>
      </w:pPr>
      <w:rPr>
        <w:rFonts w:hint="default" w:ascii="Arial" w:hAnsi="Arial"/>
        <w:b/>
        <w:bCs/>
        <w:color w:val="auto"/>
        <w:sz w:val="18"/>
        <w:szCs w:val="18"/>
      </w:rPr>
    </w:lvl>
    <w:lvl w:ilvl="2" w:tentative="0">
      <w:start w:val="1"/>
      <w:numFmt w:val="decimal"/>
      <w:suff w:val="space"/>
      <w:lvlText w:val="%1.%2.%3."/>
      <w:lvlJc w:val="left"/>
      <w:pPr>
        <w:tabs>
          <w:tab w:val="left" w:pos="0"/>
        </w:tabs>
        <w:ind w:left="0" w:firstLine="0"/>
      </w:pPr>
      <w:rPr>
        <w:rFonts w:hint="default" w:ascii="Arial" w:hAnsi="Arial"/>
        <w:b/>
        <w:bCs/>
        <w:sz w:val="18"/>
        <w:szCs w:val="18"/>
      </w:rPr>
    </w:lvl>
    <w:lvl w:ilvl="3" w:tentative="0">
      <w:start w:val="1"/>
      <w:numFmt w:val="lowerLetter"/>
      <w:suff w:val="space"/>
      <w:lvlText w:val="%4)"/>
      <w:lvlJc w:val="left"/>
      <w:pPr>
        <w:tabs>
          <w:tab w:val="left" w:pos="0"/>
        </w:tabs>
        <w:ind w:left="0" w:firstLine="0"/>
      </w:pPr>
      <w:rPr>
        <w:rFonts w:ascii="Arial" w:hAnsi="Arial"/>
        <w:b/>
        <w:bCs/>
      </w:rPr>
    </w:lvl>
    <w:lvl w:ilvl="4" w:tentative="0">
      <w:start w:val="1"/>
      <w:numFmt w:val="bullet"/>
      <w:suff w:val="space"/>
      <w:lvlText w:val=""/>
      <w:lvlJc w:val="left"/>
      <w:pPr>
        <w:tabs>
          <w:tab w:val="left" w:pos="0"/>
        </w:tabs>
        <w:ind w:left="0" w:firstLine="0"/>
      </w:pPr>
      <w:rPr>
        <w:rFonts w:hint="default" w:ascii="Symbol" w:hAnsi="Symbol" w:cs="Symbol"/>
      </w:rPr>
    </w:lvl>
    <w:lvl w:ilvl="5" w:tentative="0">
      <w:start w:val="1"/>
      <w:numFmt w:val="bullet"/>
      <w:suff w:val="space"/>
      <w:lvlText w:val=""/>
      <w:lvlJc w:val="left"/>
      <w:pPr>
        <w:tabs>
          <w:tab w:val="left" w:pos="0"/>
        </w:tabs>
        <w:ind w:left="0" w:firstLine="0"/>
      </w:pPr>
      <w:rPr>
        <w:rFonts w:hint="default" w:ascii="Symbol" w:hAnsi="Symbol" w:cs="Symbol"/>
      </w:rPr>
    </w:lvl>
    <w:lvl w:ilvl="6" w:tentative="0">
      <w:start w:val="1"/>
      <w:numFmt w:val="bullet"/>
      <w:suff w:val="space"/>
      <w:lvlText w:val=""/>
      <w:lvlJc w:val="left"/>
      <w:pPr>
        <w:tabs>
          <w:tab w:val="left" w:pos="0"/>
        </w:tabs>
        <w:ind w:left="0" w:firstLine="0"/>
      </w:pPr>
      <w:rPr>
        <w:rFonts w:hint="default" w:ascii="Symbol" w:hAnsi="Symbol" w:cs="Symbol"/>
      </w:rPr>
    </w:lvl>
    <w:lvl w:ilvl="7" w:tentative="0">
      <w:start w:val="1"/>
      <w:numFmt w:val="bullet"/>
      <w:suff w:val="space"/>
      <w:lvlText w:val=""/>
      <w:lvlJc w:val="left"/>
      <w:pPr>
        <w:tabs>
          <w:tab w:val="left" w:pos="0"/>
        </w:tabs>
        <w:ind w:left="0" w:firstLine="0"/>
      </w:pPr>
      <w:rPr>
        <w:rFonts w:hint="default" w:ascii="Symbol" w:hAnsi="Symbol" w:cs="Symbol"/>
      </w:rPr>
    </w:lvl>
    <w:lvl w:ilvl="8" w:tentative="0">
      <w:start w:val="1"/>
      <w:numFmt w:val="bullet"/>
      <w:suff w:val="space"/>
      <w:lvlText w:val=""/>
      <w:lvlJc w:val="left"/>
      <w:pPr>
        <w:tabs>
          <w:tab w:val="left" w:pos="0"/>
        </w:tabs>
        <w:ind w:left="0" w:firstLine="0"/>
      </w:pPr>
      <w:rPr>
        <w:rFonts w:hint="default" w:ascii="Symbol" w:hAnsi="Symbol" w:cs="Symbol"/>
      </w:rPr>
    </w:lvl>
  </w:abstractNum>
  <w:abstractNum w:abstractNumId="3">
    <w:nsid w:val="04015AA4"/>
    <w:multiLevelType w:val="multilevel"/>
    <w:tmpl w:val="04015AA4"/>
    <w:lvl w:ilvl="0" w:tentative="0">
      <w:start w:val="1"/>
      <w:numFmt w:val="decimal"/>
      <w:lvlText w:val="10.%1."/>
      <w:lvlJc w:val="left"/>
      <w:pPr>
        <w:ind w:left="720" w:hanging="360"/>
      </w:pPr>
      <w:rPr>
        <w:rFonts w:hint="default"/>
        <w:b/>
        <w:bCs/>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4">
    <w:nsid w:val="08F26604"/>
    <w:multiLevelType w:val="singleLevel"/>
    <w:tmpl w:val="08F26604"/>
    <w:lvl w:ilvl="0" w:tentative="0">
      <w:start w:val="1"/>
      <w:numFmt w:val="decimal"/>
      <w:lvlText w:val="5.2.%1."/>
      <w:lvlJc w:val="left"/>
      <w:pPr>
        <w:tabs>
          <w:tab w:val="left" w:pos="425"/>
        </w:tabs>
        <w:ind w:left="425" w:leftChars="0" w:hanging="425" w:firstLineChars="0"/>
      </w:pPr>
      <w:rPr>
        <w:rFonts w:hint="default" w:ascii="Arial" w:hAnsi="Arial" w:cs="Arial"/>
      </w:rPr>
    </w:lvl>
  </w:abstractNum>
  <w:abstractNum w:abstractNumId="5">
    <w:nsid w:val="09070C96"/>
    <w:multiLevelType w:val="multilevel"/>
    <w:tmpl w:val="09070C96"/>
    <w:lvl w:ilvl="0" w:tentative="0">
      <w:start w:val="1"/>
      <w:numFmt w:val="decimal"/>
      <w:lvlText w:val="%1."/>
      <w:lvlJc w:val="left"/>
      <w:pPr>
        <w:ind w:left="720" w:hanging="360"/>
      </w:pPr>
      <w:rPr>
        <w:rFonts w:hint="default" w:ascii="Arial" w:hAnsi="Arial" w:cs="Arial"/>
        <w:b/>
      </w:rPr>
    </w:lvl>
    <w:lvl w:ilvl="1" w:tentative="0">
      <w:start w:val="1"/>
      <w:numFmt w:val="decimal"/>
      <w:lvlText w:val="%1.%2."/>
      <w:lvlJc w:val="left"/>
      <w:pPr>
        <w:ind w:left="1440" w:hanging="360"/>
      </w:pPr>
      <w:rPr>
        <w:rFonts w:hint="default" w:ascii="Arial" w:hAnsi="Arial" w:cs="Arial"/>
        <w:b w:val="0"/>
        <w:i w:val="0"/>
        <w:sz w:val="18"/>
        <w:szCs w:val="18"/>
      </w:rPr>
    </w:lvl>
    <w:lvl w:ilvl="2" w:tentative="0">
      <w:start w:val="1"/>
      <w:numFmt w:val="decimal"/>
      <w:lvlText w:val="%1.%2.%3."/>
      <w:lvlJc w:val="left"/>
      <w:pPr>
        <w:ind w:left="2160" w:hanging="360"/>
      </w:pPr>
      <w:rPr>
        <w:rFonts w:hint="default" w:ascii="Arial" w:hAnsi="Arial" w:cs="Arial"/>
        <w:b w:val="0"/>
        <w:i w:val="0"/>
        <w:sz w:val="18"/>
        <w:szCs w:val="18"/>
      </w:rPr>
    </w:lvl>
    <w:lvl w:ilvl="3" w:tentative="0">
      <w:start w:val="1"/>
      <w:numFmt w:val="decimal"/>
      <w:lvlText w:val="%1.%2.%3.%4."/>
      <w:lvlJc w:val="left"/>
      <w:pPr>
        <w:ind w:left="2880" w:hanging="360"/>
      </w:pPr>
      <w:rPr>
        <w:rFonts w:hint="default" w:ascii="Arial" w:hAnsi="Arial" w:cs="Arial"/>
        <w:sz w:val="18"/>
        <w:szCs w:val="18"/>
      </w:rPr>
    </w:lvl>
    <w:lvl w:ilvl="4" w:tentative="0">
      <w:start w:val="1"/>
      <w:numFmt w:val="decimal"/>
      <w:lvlText w:val="%1.%2.%3.%4.%5."/>
      <w:lvlJc w:val="left"/>
      <w:pPr>
        <w:ind w:left="3600" w:hanging="360"/>
      </w:pPr>
      <w:rPr>
        <w:rFonts w:hint="default" w:ascii="Times New Roman" w:hAnsi="Times New Roman" w:cs="Times New Roman"/>
      </w:rPr>
    </w:lvl>
    <w:lvl w:ilvl="5" w:tentative="0">
      <w:start w:val="1"/>
      <w:numFmt w:val="decimal"/>
      <w:lvlText w:val="%1.%2.%3.%4.%5.%6."/>
      <w:lvlJc w:val="left"/>
      <w:pPr>
        <w:ind w:left="4320" w:hanging="360"/>
      </w:pPr>
      <w:rPr>
        <w:rFonts w:hint="default" w:ascii="Times New Roman" w:hAnsi="Times New Roman" w:cs="Times New Roman"/>
      </w:rPr>
    </w:lvl>
    <w:lvl w:ilvl="6" w:tentative="0">
      <w:start w:val="1"/>
      <w:numFmt w:val="decimal"/>
      <w:lvlText w:val="%1.%2.%3.%4.%5.%6.%7."/>
      <w:lvlJc w:val="left"/>
      <w:pPr>
        <w:ind w:left="5040" w:hanging="360"/>
      </w:pPr>
      <w:rPr>
        <w:rFonts w:hint="default" w:ascii="Times New Roman" w:hAnsi="Times New Roman" w:cs="Times New Roman"/>
      </w:rPr>
    </w:lvl>
    <w:lvl w:ilvl="7" w:tentative="0">
      <w:start w:val="1"/>
      <w:numFmt w:val="decimal"/>
      <w:lvlText w:val="%1.%2.%3.%4.%5.%6.%7.%8."/>
      <w:lvlJc w:val="left"/>
      <w:pPr>
        <w:ind w:left="5760" w:hanging="360"/>
      </w:pPr>
      <w:rPr>
        <w:rFonts w:hint="default" w:ascii="Times New Roman" w:hAnsi="Times New Roman" w:cs="Times New Roman"/>
      </w:rPr>
    </w:lvl>
    <w:lvl w:ilvl="8" w:tentative="0">
      <w:start w:val="1"/>
      <w:numFmt w:val="decimal"/>
      <w:lvlText w:val="%1.%2.%3.%4.%5.%6.%7.%8.%9."/>
      <w:lvlJc w:val="left"/>
      <w:pPr>
        <w:ind w:left="6480" w:hanging="360"/>
      </w:pPr>
      <w:rPr>
        <w:rFonts w:hint="default" w:ascii="Times New Roman" w:hAnsi="Times New Roman" w:cs="Times New Roman"/>
      </w:rPr>
    </w:lvl>
  </w:abstractNum>
  <w:abstractNum w:abstractNumId="6">
    <w:nsid w:val="09A22EE4"/>
    <w:multiLevelType w:val="multilevel"/>
    <w:tmpl w:val="09A22EE4"/>
    <w:lvl w:ilvl="0" w:tentative="0">
      <w:start w:val="12"/>
      <w:numFmt w:val="decimal"/>
      <w:lvlText w:val="%1."/>
      <w:lvlJc w:val="left"/>
      <w:pPr>
        <w:ind w:left="408" w:hanging="360"/>
      </w:pPr>
      <w:rPr>
        <w:rFonts w:hint="default"/>
      </w:rPr>
    </w:lvl>
    <w:lvl w:ilvl="1" w:tentative="0">
      <w:start w:val="1"/>
      <w:numFmt w:val="decimal"/>
      <w:isLgl/>
      <w:lvlText w:val="%1.%2"/>
      <w:lvlJc w:val="left"/>
      <w:pPr>
        <w:ind w:left="432" w:hanging="384"/>
      </w:pPr>
      <w:rPr>
        <w:rFonts w:hint="default"/>
        <w:b w:val="0"/>
        <w:i w:val="0"/>
        <w:color w:val="auto"/>
      </w:rPr>
    </w:lvl>
    <w:lvl w:ilvl="2" w:tentative="0">
      <w:start w:val="1"/>
      <w:numFmt w:val="decimal"/>
      <w:isLgl/>
      <w:lvlText w:val="%1.%2.%3"/>
      <w:lvlJc w:val="left"/>
      <w:pPr>
        <w:ind w:left="768" w:hanging="720"/>
      </w:pPr>
      <w:rPr>
        <w:rFonts w:hint="default"/>
        <w:b w:val="0"/>
      </w:rPr>
    </w:lvl>
    <w:lvl w:ilvl="3" w:tentative="0">
      <w:start w:val="1"/>
      <w:numFmt w:val="decimal"/>
      <w:isLgl/>
      <w:lvlText w:val="%1.%2.%3.%4"/>
      <w:lvlJc w:val="left"/>
      <w:pPr>
        <w:ind w:left="768" w:hanging="720"/>
      </w:pPr>
      <w:rPr>
        <w:rFonts w:hint="default"/>
        <w:b w:val="0"/>
      </w:rPr>
    </w:lvl>
    <w:lvl w:ilvl="4" w:tentative="0">
      <w:start w:val="1"/>
      <w:numFmt w:val="decimal"/>
      <w:isLgl/>
      <w:lvlText w:val="%1.%2.%3.%4.%5"/>
      <w:lvlJc w:val="left"/>
      <w:pPr>
        <w:ind w:left="1128" w:hanging="1080"/>
      </w:pPr>
      <w:rPr>
        <w:rFonts w:hint="default"/>
        <w:b w:val="0"/>
      </w:rPr>
    </w:lvl>
    <w:lvl w:ilvl="5" w:tentative="0">
      <w:start w:val="1"/>
      <w:numFmt w:val="decimal"/>
      <w:isLgl/>
      <w:lvlText w:val="%1.%2.%3.%4.%5.%6"/>
      <w:lvlJc w:val="left"/>
      <w:pPr>
        <w:ind w:left="1128" w:hanging="1080"/>
      </w:pPr>
      <w:rPr>
        <w:rFonts w:hint="default"/>
        <w:b w:val="0"/>
      </w:rPr>
    </w:lvl>
    <w:lvl w:ilvl="6" w:tentative="0">
      <w:start w:val="1"/>
      <w:numFmt w:val="decimal"/>
      <w:isLgl/>
      <w:lvlText w:val="%1.%2.%3.%4.%5.%6.%7"/>
      <w:lvlJc w:val="left"/>
      <w:pPr>
        <w:ind w:left="1488" w:hanging="1440"/>
      </w:pPr>
      <w:rPr>
        <w:rFonts w:hint="default"/>
        <w:b w:val="0"/>
      </w:rPr>
    </w:lvl>
    <w:lvl w:ilvl="7" w:tentative="0">
      <w:start w:val="1"/>
      <w:numFmt w:val="decimal"/>
      <w:isLgl/>
      <w:lvlText w:val="%1.%2.%3.%4.%5.%6.%7.%8"/>
      <w:lvlJc w:val="left"/>
      <w:pPr>
        <w:ind w:left="1488" w:hanging="1440"/>
      </w:pPr>
      <w:rPr>
        <w:rFonts w:hint="default"/>
        <w:b w:val="0"/>
      </w:rPr>
    </w:lvl>
    <w:lvl w:ilvl="8" w:tentative="0">
      <w:start w:val="1"/>
      <w:numFmt w:val="decimal"/>
      <w:isLgl/>
      <w:lvlText w:val="%1.%2.%3.%4.%5.%6.%7.%8.%9"/>
      <w:lvlJc w:val="left"/>
      <w:pPr>
        <w:ind w:left="1848" w:hanging="1800"/>
      </w:pPr>
      <w:rPr>
        <w:rFonts w:hint="default"/>
        <w:b w:val="0"/>
      </w:rPr>
    </w:lvl>
  </w:abstractNum>
  <w:abstractNum w:abstractNumId="7">
    <w:nsid w:val="10B949CE"/>
    <w:multiLevelType w:val="multilevel"/>
    <w:tmpl w:val="10B949CE"/>
    <w:lvl w:ilvl="0" w:tentative="0">
      <w:start w:val="1"/>
      <w:numFmt w:val="decimal"/>
      <w:lvlText w:val="%1."/>
      <w:lvlJc w:val="left"/>
      <w:pPr>
        <w:ind w:left="720" w:hanging="360"/>
      </w:pPr>
      <w:rPr>
        <w:rFonts w:hint="default"/>
      </w:rPr>
    </w:lvl>
    <w:lvl w:ilvl="1" w:tentative="0">
      <w:start w:val="1"/>
      <w:numFmt w:val="decimal"/>
      <w:isLgl/>
      <w:lvlText w:val="%1.%2"/>
      <w:lvlJc w:val="left"/>
      <w:pPr>
        <w:ind w:left="732" w:hanging="372"/>
      </w:pPr>
      <w:rPr>
        <w:rFonts w:hint="default"/>
        <w:b/>
      </w:rPr>
    </w:lvl>
    <w:lvl w:ilvl="2" w:tentative="0">
      <w:start w:val="1"/>
      <w:numFmt w:val="decimal"/>
      <w:isLgl/>
      <w:lvlText w:val="%1.%2.%3"/>
      <w:lvlJc w:val="left"/>
      <w:pPr>
        <w:ind w:left="1080" w:hanging="720"/>
      </w:pPr>
      <w:rPr>
        <w:rFonts w:hint="default"/>
      </w:rPr>
    </w:lvl>
    <w:lvl w:ilvl="3" w:tentative="0">
      <w:start w:val="1"/>
      <w:numFmt w:val="decimal"/>
      <w:isLgl/>
      <w:lvlText w:val="%1.%2.%3.%4"/>
      <w:lvlJc w:val="left"/>
      <w:pPr>
        <w:ind w:left="1080" w:hanging="720"/>
      </w:pPr>
      <w:rPr>
        <w:rFonts w:hint="default"/>
      </w:rPr>
    </w:lvl>
    <w:lvl w:ilvl="4" w:tentative="0">
      <w:start w:val="1"/>
      <w:numFmt w:val="decimal"/>
      <w:isLgl/>
      <w:lvlText w:val="%1.%2.%3.%4.%5"/>
      <w:lvlJc w:val="left"/>
      <w:pPr>
        <w:ind w:left="1440" w:hanging="1080"/>
      </w:pPr>
      <w:rPr>
        <w:rFonts w:hint="default"/>
      </w:rPr>
    </w:lvl>
    <w:lvl w:ilvl="5" w:tentative="0">
      <w:start w:val="1"/>
      <w:numFmt w:val="decimal"/>
      <w:isLgl/>
      <w:lvlText w:val="%1.%2.%3.%4.%5.%6"/>
      <w:lvlJc w:val="left"/>
      <w:pPr>
        <w:ind w:left="1440" w:hanging="1080"/>
      </w:pPr>
      <w:rPr>
        <w:rFonts w:hint="default"/>
      </w:rPr>
    </w:lvl>
    <w:lvl w:ilvl="6" w:tentative="0">
      <w:start w:val="1"/>
      <w:numFmt w:val="decimal"/>
      <w:isLgl/>
      <w:lvlText w:val="%1.%2.%3.%4.%5.%6.%7"/>
      <w:lvlJc w:val="left"/>
      <w:pPr>
        <w:ind w:left="1800" w:hanging="1440"/>
      </w:pPr>
      <w:rPr>
        <w:rFonts w:hint="default"/>
      </w:rPr>
    </w:lvl>
    <w:lvl w:ilvl="7" w:tentative="0">
      <w:start w:val="1"/>
      <w:numFmt w:val="decimal"/>
      <w:isLgl/>
      <w:lvlText w:val="%1.%2.%3.%4.%5.%6.%7.%8"/>
      <w:lvlJc w:val="left"/>
      <w:pPr>
        <w:ind w:left="1800" w:hanging="1440"/>
      </w:pPr>
      <w:rPr>
        <w:rFonts w:hint="default"/>
      </w:rPr>
    </w:lvl>
    <w:lvl w:ilvl="8" w:tentative="0">
      <w:start w:val="1"/>
      <w:numFmt w:val="decimal"/>
      <w:isLgl/>
      <w:lvlText w:val="%1.%2.%3.%4.%5.%6.%7.%8.%9"/>
      <w:lvlJc w:val="left"/>
      <w:pPr>
        <w:ind w:left="2160" w:hanging="1800"/>
      </w:pPr>
      <w:rPr>
        <w:rFonts w:hint="default"/>
      </w:rPr>
    </w:lvl>
  </w:abstractNum>
  <w:abstractNum w:abstractNumId="8">
    <w:nsid w:val="13D63488"/>
    <w:multiLevelType w:val="multilevel"/>
    <w:tmpl w:val="13D63488"/>
    <w:lvl w:ilvl="0" w:tentative="0">
      <w:start w:val="8"/>
      <w:numFmt w:val="decimal"/>
      <w:lvlText w:val="%1"/>
      <w:lvlJc w:val="left"/>
      <w:pPr>
        <w:ind w:left="360" w:hanging="360"/>
      </w:pPr>
      <w:rPr>
        <w:rFonts w:hint="default"/>
      </w:rPr>
    </w:lvl>
    <w:lvl w:ilvl="1" w:tentative="0">
      <w:start w:val="1"/>
      <w:numFmt w:val="decimal"/>
      <w:lvlText w:val="%1.%2"/>
      <w:lvlJc w:val="left"/>
      <w:pPr>
        <w:ind w:left="1211" w:hanging="360"/>
      </w:pPr>
      <w:rPr>
        <w:rFonts w:hint="default"/>
        <w:b/>
        <w:bCs/>
      </w:rPr>
    </w:lvl>
    <w:lvl w:ilvl="2" w:tentative="0">
      <w:start w:val="1"/>
      <w:numFmt w:val="decimal"/>
      <w:lvlText w:val="%1.%2.%3"/>
      <w:lvlJc w:val="left"/>
      <w:pPr>
        <w:ind w:left="2422" w:hanging="720"/>
      </w:pPr>
      <w:rPr>
        <w:rFonts w:hint="default"/>
        <w:b/>
        <w:bCs/>
      </w:rPr>
    </w:lvl>
    <w:lvl w:ilvl="3" w:tentative="0">
      <w:start w:val="1"/>
      <w:numFmt w:val="decimal"/>
      <w:lvlText w:val="%1.%2.%3.%4"/>
      <w:lvlJc w:val="left"/>
      <w:pPr>
        <w:ind w:left="3273" w:hanging="720"/>
      </w:pPr>
      <w:rPr>
        <w:rFonts w:hint="default"/>
      </w:rPr>
    </w:lvl>
    <w:lvl w:ilvl="4" w:tentative="0">
      <w:start w:val="1"/>
      <w:numFmt w:val="decimal"/>
      <w:lvlText w:val="%1.%2.%3.%4.%5"/>
      <w:lvlJc w:val="left"/>
      <w:pPr>
        <w:ind w:left="4484" w:hanging="1080"/>
      </w:pPr>
      <w:rPr>
        <w:rFonts w:hint="default"/>
      </w:rPr>
    </w:lvl>
    <w:lvl w:ilvl="5" w:tentative="0">
      <w:start w:val="1"/>
      <w:numFmt w:val="decimal"/>
      <w:lvlText w:val="%1.%2.%3.%4.%5.%6"/>
      <w:lvlJc w:val="left"/>
      <w:pPr>
        <w:ind w:left="5335" w:hanging="1080"/>
      </w:pPr>
      <w:rPr>
        <w:rFonts w:hint="default"/>
      </w:rPr>
    </w:lvl>
    <w:lvl w:ilvl="6" w:tentative="0">
      <w:start w:val="1"/>
      <w:numFmt w:val="decimal"/>
      <w:lvlText w:val="%1.%2.%3.%4.%5.%6.%7"/>
      <w:lvlJc w:val="left"/>
      <w:pPr>
        <w:ind w:left="6546" w:hanging="1440"/>
      </w:pPr>
      <w:rPr>
        <w:rFonts w:hint="default"/>
      </w:rPr>
    </w:lvl>
    <w:lvl w:ilvl="7" w:tentative="0">
      <w:start w:val="1"/>
      <w:numFmt w:val="decimal"/>
      <w:lvlText w:val="%1.%2.%3.%4.%5.%6.%7.%8"/>
      <w:lvlJc w:val="left"/>
      <w:pPr>
        <w:ind w:left="7397" w:hanging="1440"/>
      </w:pPr>
      <w:rPr>
        <w:rFonts w:hint="default"/>
      </w:rPr>
    </w:lvl>
    <w:lvl w:ilvl="8" w:tentative="0">
      <w:start w:val="1"/>
      <w:numFmt w:val="decimal"/>
      <w:lvlText w:val="%1.%2.%3.%4.%5.%6.%7.%8.%9"/>
      <w:lvlJc w:val="left"/>
      <w:pPr>
        <w:ind w:left="8608" w:hanging="1800"/>
      </w:pPr>
      <w:rPr>
        <w:rFonts w:hint="default"/>
      </w:rPr>
    </w:lvl>
  </w:abstractNum>
  <w:abstractNum w:abstractNumId="9">
    <w:nsid w:val="1C2C6814"/>
    <w:multiLevelType w:val="multilevel"/>
    <w:tmpl w:val="1C2C6814"/>
    <w:lvl w:ilvl="0" w:tentative="0">
      <w:start w:val="3"/>
      <w:numFmt w:val="decimal"/>
      <w:lvlText w:val="%1"/>
      <w:lvlJc w:val="left"/>
      <w:pPr>
        <w:ind w:left="444" w:hanging="444"/>
      </w:pPr>
      <w:rPr>
        <w:rFonts w:hint="default"/>
      </w:rPr>
    </w:lvl>
    <w:lvl w:ilvl="1" w:tentative="0">
      <w:start w:val="7"/>
      <w:numFmt w:val="decimal"/>
      <w:lvlText w:val="%1.%2"/>
      <w:lvlJc w:val="left"/>
      <w:pPr>
        <w:ind w:left="657" w:hanging="444"/>
      </w:pPr>
      <w:rPr>
        <w:rFonts w:hint="default"/>
      </w:rPr>
    </w:lvl>
    <w:lvl w:ilvl="2" w:tentative="0">
      <w:start w:val="1"/>
      <w:numFmt w:val="decimal"/>
      <w:lvlText w:val="%1.%2.%3"/>
      <w:lvlJc w:val="left"/>
      <w:pPr>
        <w:ind w:left="1146" w:hanging="720"/>
      </w:pPr>
      <w:rPr>
        <w:rFonts w:hint="default"/>
      </w:rPr>
    </w:lvl>
    <w:lvl w:ilvl="3" w:tentative="0">
      <w:start w:val="1"/>
      <w:numFmt w:val="decimal"/>
      <w:lvlText w:val="%1.%2.%3.%4"/>
      <w:lvlJc w:val="left"/>
      <w:pPr>
        <w:ind w:left="1359" w:hanging="720"/>
      </w:pPr>
      <w:rPr>
        <w:rFonts w:hint="default"/>
      </w:rPr>
    </w:lvl>
    <w:lvl w:ilvl="4" w:tentative="0">
      <w:start w:val="1"/>
      <w:numFmt w:val="decimal"/>
      <w:lvlText w:val="%1.%2.%3.%4.%5"/>
      <w:lvlJc w:val="left"/>
      <w:pPr>
        <w:ind w:left="1932" w:hanging="1080"/>
      </w:pPr>
      <w:rPr>
        <w:rFonts w:hint="default"/>
      </w:rPr>
    </w:lvl>
    <w:lvl w:ilvl="5" w:tentative="0">
      <w:start w:val="1"/>
      <w:numFmt w:val="decimal"/>
      <w:lvlText w:val="%1.%2.%3.%4.%5.%6"/>
      <w:lvlJc w:val="left"/>
      <w:pPr>
        <w:ind w:left="2145" w:hanging="1080"/>
      </w:pPr>
      <w:rPr>
        <w:rFonts w:hint="default"/>
      </w:rPr>
    </w:lvl>
    <w:lvl w:ilvl="6" w:tentative="0">
      <w:start w:val="1"/>
      <w:numFmt w:val="decimal"/>
      <w:lvlText w:val="%1.%2.%3.%4.%5.%6.%7"/>
      <w:lvlJc w:val="left"/>
      <w:pPr>
        <w:ind w:left="2718" w:hanging="1440"/>
      </w:pPr>
      <w:rPr>
        <w:rFonts w:hint="default"/>
      </w:rPr>
    </w:lvl>
    <w:lvl w:ilvl="7" w:tentative="0">
      <w:start w:val="1"/>
      <w:numFmt w:val="decimal"/>
      <w:lvlText w:val="%1.%2.%3.%4.%5.%6.%7.%8"/>
      <w:lvlJc w:val="left"/>
      <w:pPr>
        <w:ind w:left="2931" w:hanging="1440"/>
      </w:pPr>
      <w:rPr>
        <w:rFonts w:hint="default"/>
      </w:rPr>
    </w:lvl>
    <w:lvl w:ilvl="8" w:tentative="0">
      <w:start w:val="1"/>
      <w:numFmt w:val="decimal"/>
      <w:lvlText w:val="%1.%2.%3.%4.%5.%6.%7.%8.%9"/>
      <w:lvlJc w:val="left"/>
      <w:pPr>
        <w:ind w:left="3504" w:hanging="1800"/>
      </w:pPr>
      <w:rPr>
        <w:rFonts w:hint="default"/>
      </w:rPr>
    </w:lvl>
  </w:abstractNum>
  <w:abstractNum w:abstractNumId="10">
    <w:nsid w:val="2019089D"/>
    <w:multiLevelType w:val="multilevel"/>
    <w:tmpl w:val="2019089D"/>
    <w:lvl w:ilvl="0" w:tentative="0">
      <w:start w:val="1"/>
      <w:numFmt w:val="decimal"/>
      <w:lvlText w:val="%1."/>
      <w:lvlJc w:val="left"/>
      <w:pPr>
        <w:ind w:left="360" w:hanging="360"/>
      </w:pPr>
      <w:rPr>
        <w:b/>
        <w:color w:val="auto"/>
      </w:rPr>
    </w:lvl>
    <w:lvl w:ilvl="1" w:tentative="0">
      <w:start w:val="1"/>
      <w:numFmt w:val="decimal"/>
      <w:lvlText w:val="9.%2"/>
      <w:lvlJc w:val="left"/>
      <w:pPr>
        <w:ind w:left="1211" w:hanging="360"/>
      </w:pPr>
      <w:rPr>
        <w:rFonts w:hint="default"/>
        <w:b/>
        <w:bCs/>
      </w:rPr>
    </w:lvl>
    <w:lvl w:ilvl="2" w:tentative="0">
      <w:start w:val="1"/>
      <w:numFmt w:val="decimal"/>
      <w:lvlText w:val="%1.%2.%3."/>
      <w:lvlJc w:val="left"/>
      <w:pPr>
        <w:ind w:left="1497" w:hanging="504"/>
      </w:pPr>
      <w:rPr>
        <w:b/>
        <w:bCs/>
      </w:rPr>
    </w:lvl>
    <w:lvl w:ilvl="3" w:tentative="0">
      <w:start w:val="1"/>
      <w:numFmt w:val="decimal"/>
      <w:lvlText w:val="%1.%2.%3.%4."/>
      <w:lvlJc w:val="left"/>
      <w:pPr>
        <w:ind w:left="1728" w:hanging="648"/>
      </w:pPr>
    </w:lvl>
    <w:lvl w:ilvl="4" w:tentative="0">
      <w:start w:val="1"/>
      <w:numFmt w:val="decimal"/>
      <w:lvlText w:val="%1.%2.%3.%4.%5."/>
      <w:lvlJc w:val="left"/>
      <w:pPr>
        <w:ind w:left="2232" w:hanging="792"/>
      </w:pPr>
    </w:lvl>
    <w:lvl w:ilvl="5" w:tentative="0">
      <w:start w:val="1"/>
      <w:numFmt w:val="decimal"/>
      <w:lvlText w:val="%1.%2.%3.%4.%5.%6."/>
      <w:lvlJc w:val="left"/>
      <w:pPr>
        <w:ind w:left="2736" w:hanging="936"/>
      </w:pPr>
    </w:lvl>
    <w:lvl w:ilvl="6" w:tentative="0">
      <w:start w:val="1"/>
      <w:numFmt w:val="decimal"/>
      <w:lvlText w:val="%1.%2.%3.%4.%5.%6.%7."/>
      <w:lvlJc w:val="left"/>
      <w:pPr>
        <w:ind w:left="3240" w:hanging="1080"/>
      </w:pPr>
    </w:lvl>
    <w:lvl w:ilvl="7" w:tentative="0">
      <w:start w:val="1"/>
      <w:numFmt w:val="decimal"/>
      <w:lvlText w:val="%1.%2.%3.%4.%5.%6.%7.%8."/>
      <w:lvlJc w:val="left"/>
      <w:pPr>
        <w:ind w:left="3744" w:hanging="1224"/>
      </w:pPr>
    </w:lvl>
    <w:lvl w:ilvl="8" w:tentative="0">
      <w:start w:val="1"/>
      <w:numFmt w:val="decimal"/>
      <w:lvlText w:val="%1.%2.%3.%4.%5.%6.%7.%8.%9."/>
      <w:lvlJc w:val="left"/>
      <w:pPr>
        <w:ind w:left="4320" w:hanging="1440"/>
      </w:pPr>
    </w:lvl>
  </w:abstractNum>
  <w:abstractNum w:abstractNumId="11">
    <w:nsid w:val="2B8F3A85"/>
    <w:multiLevelType w:val="multilevel"/>
    <w:tmpl w:val="2B8F3A85"/>
    <w:lvl w:ilvl="0" w:tentative="0">
      <w:start w:val="5"/>
      <w:numFmt w:val="decimal"/>
      <w:lvlText w:val="%1"/>
      <w:lvlJc w:val="left"/>
      <w:pPr>
        <w:ind w:left="435" w:hanging="435"/>
      </w:pPr>
      <w:rPr>
        <w:rFonts w:hint="default"/>
      </w:rPr>
    </w:lvl>
    <w:lvl w:ilvl="1" w:tentative="0">
      <w:start w:val="2"/>
      <w:numFmt w:val="decimal"/>
      <w:lvlText w:val="%1.%2"/>
      <w:lvlJc w:val="left"/>
      <w:pPr>
        <w:ind w:left="435" w:hanging="435"/>
      </w:pPr>
      <w:rPr>
        <w:rFonts w:hint="default"/>
      </w:rPr>
    </w:lvl>
    <w:lvl w:ilvl="2" w:tentative="0">
      <w:start w:val="1"/>
      <w:numFmt w:val="decimal"/>
      <w:lvlText w:val="%1.%2.%3"/>
      <w:lvlJc w:val="left"/>
      <w:pPr>
        <w:ind w:left="720" w:hanging="720"/>
      </w:pPr>
      <w:rPr>
        <w:rFonts w:hint="default"/>
        <w:b/>
        <w:bCs/>
      </w:rPr>
    </w:lvl>
    <w:lvl w:ilvl="3" w:tentative="0">
      <w:start w:val="1"/>
      <w:numFmt w:val="decimal"/>
      <w:lvlText w:val="%1.%2.%3.%4"/>
      <w:lvlJc w:val="left"/>
      <w:pPr>
        <w:ind w:left="720" w:hanging="720"/>
      </w:pPr>
      <w:rPr>
        <w:rFonts w:hint="default"/>
      </w:rPr>
    </w:lvl>
    <w:lvl w:ilvl="4" w:tentative="0">
      <w:start w:val="1"/>
      <w:numFmt w:val="decimal"/>
      <w:lvlText w:val="%1.%2.%3.%4.%5"/>
      <w:lvlJc w:val="left"/>
      <w:pPr>
        <w:ind w:left="1080" w:hanging="1080"/>
      </w:pPr>
      <w:rPr>
        <w:rFonts w:hint="default"/>
      </w:rPr>
    </w:lvl>
    <w:lvl w:ilvl="5" w:tentative="0">
      <w:start w:val="1"/>
      <w:numFmt w:val="decimal"/>
      <w:lvlText w:val="%1.%2.%3.%4.%5.%6"/>
      <w:lvlJc w:val="left"/>
      <w:pPr>
        <w:ind w:left="1080" w:hanging="1080"/>
      </w:pPr>
      <w:rPr>
        <w:rFonts w:hint="default"/>
      </w:rPr>
    </w:lvl>
    <w:lvl w:ilvl="6" w:tentative="0">
      <w:start w:val="1"/>
      <w:numFmt w:val="decimal"/>
      <w:lvlText w:val="%1.%2.%3.%4.%5.%6.%7"/>
      <w:lvlJc w:val="left"/>
      <w:pPr>
        <w:ind w:left="1440" w:hanging="1440"/>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800" w:hanging="1800"/>
      </w:pPr>
      <w:rPr>
        <w:rFonts w:hint="default"/>
      </w:rPr>
    </w:lvl>
  </w:abstractNum>
  <w:abstractNum w:abstractNumId="12">
    <w:nsid w:val="33940462"/>
    <w:multiLevelType w:val="multilevel"/>
    <w:tmpl w:val="33940462"/>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3">
    <w:nsid w:val="352C2599"/>
    <w:multiLevelType w:val="multilevel"/>
    <w:tmpl w:val="352C2599"/>
    <w:lvl w:ilvl="0" w:tentative="0">
      <w:start w:val="5"/>
      <w:numFmt w:val="decimal"/>
      <w:lvlText w:val="%1"/>
      <w:lvlJc w:val="left"/>
      <w:pPr>
        <w:ind w:left="720" w:hanging="360"/>
      </w:pPr>
      <w:rPr>
        <w:rFonts w:hint="default" w:ascii="Times New Roman" w:hAnsi="Times New Roman" w:cs="Times New Roman"/>
      </w:rPr>
    </w:lvl>
    <w:lvl w:ilvl="1" w:tentative="0">
      <w:start w:val="1"/>
      <w:numFmt w:val="decimal"/>
      <w:lvlText w:val="%1.%2"/>
      <w:lvlJc w:val="left"/>
      <w:pPr>
        <w:ind w:left="1440" w:hanging="360"/>
      </w:pPr>
      <w:rPr>
        <w:rFonts w:hint="default" w:ascii="Arial" w:hAnsi="Arial" w:cs="Arial"/>
      </w:rPr>
    </w:lvl>
    <w:lvl w:ilvl="2" w:tentative="0">
      <w:start w:val="1"/>
      <w:numFmt w:val="decimal"/>
      <w:lvlText w:val="%1.%2.%3"/>
      <w:lvlJc w:val="left"/>
      <w:pPr>
        <w:ind w:left="2160" w:hanging="360"/>
      </w:pPr>
      <w:rPr>
        <w:rFonts w:hint="default" w:ascii="Arial" w:hAnsi="Arial" w:cs="Arial"/>
      </w:rPr>
    </w:lvl>
    <w:lvl w:ilvl="3" w:tentative="0">
      <w:start w:val="1"/>
      <w:numFmt w:val="decimal"/>
      <w:lvlText w:val="%1.%2.%3.%4"/>
      <w:lvlJc w:val="left"/>
      <w:pPr>
        <w:ind w:left="2880" w:hanging="360"/>
      </w:pPr>
      <w:rPr>
        <w:rFonts w:hint="default" w:ascii="Times New Roman" w:hAnsi="Times New Roman" w:cs="Times New Roman"/>
      </w:rPr>
    </w:lvl>
    <w:lvl w:ilvl="4" w:tentative="0">
      <w:start w:val="1"/>
      <w:numFmt w:val="decimal"/>
      <w:lvlText w:val="%1.%2.%3.%4.%5"/>
      <w:lvlJc w:val="left"/>
      <w:pPr>
        <w:ind w:left="3600" w:hanging="360"/>
      </w:pPr>
      <w:rPr>
        <w:rFonts w:hint="default" w:ascii="Times New Roman" w:hAnsi="Times New Roman" w:cs="Times New Roman"/>
      </w:rPr>
    </w:lvl>
    <w:lvl w:ilvl="5" w:tentative="0">
      <w:start w:val="1"/>
      <w:numFmt w:val="decimal"/>
      <w:lvlText w:val="%1.%2.%3.%4.%5.%6"/>
      <w:lvlJc w:val="left"/>
      <w:pPr>
        <w:ind w:left="4320" w:hanging="360"/>
      </w:pPr>
      <w:rPr>
        <w:rFonts w:hint="default" w:ascii="Times New Roman" w:hAnsi="Times New Roman" w:cs="Times New Roman"/>
      </w:rPr>
    </w:lvl>
    <w:lvl w:ilvl="6" w:tentative="0">
      <w:start w:val="1"/>
      <w:numFmt w:val="decimal"/>
      <w:lvlText w:val="%1.%2.%3.%4.%5.%6.%7"/>
      <w:lvlJc w:val="left"/>
      <w:pPr>
        <w:ind w:left="5040" w:hanging="360"/>
      </w:pPr>
      <w:rPr>
        <w:rFonts w:hint="default" w:ascii="Times New Roman" w:hAnsi="Times New Roman" w:cs="Times New Roman"/>
      </w:rPr>
    </w:lvl>
    <w:lvl w:ilvl="7" w:tentative="0">
      <w:start w:val="1"/>
      <w:numFmt w:val="decimal"/>
      <w:lvlText w:val="%1.%2.%3.%4.%5.%6.%7.%8"/>
      <w:lvlJc w:val="left"/>
      <w:pPr>
        <w:ind w:left="5760" w:hanging="360"/>
      </w:pPr>
      <w:rPr>
        <w:rFonts w:hint="default" w:ascii="Times New Roman" w:hAnsi="Times New Roman" w:cs="Times New Roman"/>
      </w:rPr>
    </w:lvl>
    <w:lvl w:ilvl="8" w:tentative="0">
      <w:start w:val="1"/>
      <w:numFmt w:val="decimal"/>
      <w:lvlText w:val="%1.%2.%3.%4.%5.%6.%7.%8.%9"/>
      <w:lvlJc w:val="left"/>
      <w:pPr>
        <w:ind w:left="6480" w:hanging="360"/>
      </w:pPr>
      <w:rPr>
        <w:rFonts w:hint="default" w:ascii="Times New Roman" w:hAnsi="Times New Roman" w:cs="Times New Roman"/>
      </w:rPr>
    </w:lvl>
  </w:abstractNum>
  <w:abstractNum w:abstractNumId="14">
    <w:nsid w:val="43A671AE"/>
    <w:multiLevelType w:val="multilevel"/>
    <w:tmpl w:val="43A671AE"/>
    <w:lvl w:ilvl="0" w:tentative="0">
      <w:start w:val="1"/>
      <w:numFmt w:val="decimal"/>
      <w:lvlText w:val="%1."/>
      <w:lvlJc w:val="left"/>
      <w:pPr>
        <w:ind w:left="360" w:hanging="360"/>
      </w:pPr>
      <w:rPr>
        <w:b/>
      </w:rPr>
    </w:lvl>
    <w:lvl w:ilvl="1" w:tentative="0">
      <w:start w:val="1"/>
      <w:numFmt w:val="decimal"/>
      <w:lvlText w:val="2.%2"/>
      <w:lvlJc w:val="left"/>
      <w:pPr>
        <w:ind w:left="792" w:hanging="432"/>
      </w:pPr>
      <w:rPr>
        <w:rFonts w:hint="default"/>
        <w:b/>
        <w:sz w:val="20"/>
        <w:szCs w:val="20"/>
      </w:rPr>
    </w:lvl>
    <w:lvl w:ilvl="2" w:tentative="0">
      <w:start w:val="1"/>
      <w:numFmt w:val="decimal"/>
      <w:lvlText w:val="5.%3"/>
      <w:lvlJc w:val="left"/>
      <w:pPr>
        <w:ind w:left="504" w:hanging="504"/>
      </w:pPr>
      <w:rPr>
        <w:rFonts w:hint="default"/>
        <w:b w:val="0"/>
        <w:bCs/>
        <w:sz w:val="18"/>
        <w:szCs w:val="18"/>
      </w:rPr>
    </w:lvl>
    <w:lvl w:ilvl="3" w:tentative="0">
      <w:start w:val="1"/>
      <w:numFmt w:val="decimal"/>
      <w:lvlText w:val="%1.%2.%3.%4."/>
      <w:lvlJc w:val="left"/>
      <w:pPr>
        <w:ind w:left="1728" w:hanging="648"/>
      </w:pPr>
    </w:lvl>
    <w:lvl w:ilvl="4" w:tentative="0">
      <w:start w:val="1"/>
      <w:numFmt w:val="decimal"/>
      <w:lvlText w:val="%1.%2.%3.%4.%5."/>
      <w:lvlJc w:val="left"/>
      <w:pPr>
        <w:ind w:left="2232" w:hanging="792"/>
      </w:pPr>
    </w:lvl>
    <w:lvl w:ilvl="5" w:tentative="0">
      <w:start w:val="1"/>
      <w:numFmt w:val="decimal"/>
      <w:lvlText w:val="%1.%2.%3.%4.%5.%6."/>
      <w:lvlJc w:val="left"/>
      <w:pPr>
        <w:ind w:left="2736" w:hanging="936"/>
      </w:pPr>
    </w:lvl>
    <w:lvl w:ilvl="6" w:tentative="0">
      <w:start w:val="1"/>
      <w:numFmt w:val="decimal"/>
      <w:lvlText w:val="%1.%2.%3.%4.%5.%6.%7."/>
      <w:lvlJc w:val="left"/>
      <w:pPr>
        <w:ind w:left="3240" w:hanging="1080"/>
      </w:pPr>
    </w:lvl>
    <w:lvl w:ilvl="7" w:tentative="0">
      <w:start w:val="1"/>
      <w:numFmt w:val="decimal"/>
      <w:lvlText w:val="%1.%2.%3.%4.%5.%6.%7.%8."/>
      <w:lvlJc w:val="left"/>
      <w:pPr>
        <w:ind w:left="3744" w:hanging="1224"/>
      </w:pPr>
    </w:lvl>
    <w:lvl w:ilvl="8" w:tentative="0">
      <w:start w:val="1"/>
      <w:numFmt w:val="decimal"/>
      <w:lvlText w:val="%1.%2.%3.%4.%5.%6.%7.%8.%9."/>
      <w:lvlJc w:val="left"/>
      <w:pPr>
        <w:ind w:left="4320" w:hanging="1440"/>
      </w:pPr>
    </w:lvl>
  </w:abstractNum>
  <w:abstractNum w:abstractNumId="15">
    <w:nsid w:val="44C5757A"/>
    <w:multiLevelType w:val="multilevel"/>
    <w:tmpl w:val="44C5757A"/>
    <w:lvl w:ilvl="0" w:tentative="0">
      <w:start w:val="8"/>
      <w:numFmt w:val="decimal"/>
      <w:lvlText w:val="%1"/>
      <w:lvlJc w:val="left"/>
      <w:pPr>
        <w:ind w:left="600" w:hanging="600"/>
      </w:pPr>
      <w:rPr>
        <w:rFonts w:hint="default"/>
      </w:rPr>
    </w:lvl>
    <w:lvl w:ilvl="1" w:tentative="0">
      <w:start w:val="9"/>
      <w:numFmt w:val="decimal"/>
      <w:lvlText w:val="%1.%2"/>
      <w:lvlJc w:val="left"/>
      <w:pPr>
        <w:ind w:left="600" w:hanging="600"/>
      </w:pPr>
      <w:rPr>
        <w:rFonts w:hint="default"/>
      </w:rPr>
    </w:lvl>
    <w:lvl w:ilvl="2" w:tentative="0">
      <w:start w:val="5"/>
      <w:numFmt w:val="decimal"/>
      <w:lvlText w:val="%1.%2.%3"/>
      <w:lvlJc w:val="left"/>
      <w:pPr>
        <w:ind w:left="720" w:hanging="720"/>
      </w:pPr>
      <w:rPr>
        <w:rFonts w:hint="default"/>
      </w:rPr>
    </w:lvl>
    <w:lvl w:ilvl="3" w:tentative="0">
      <w:start w:val="1"/>
      <w:numFmt w:val="decimal"/>
      <w:lvlText w:val="%1.%2.%3.%4"/>
      <w:lvlJc w:val="left"/>
      <w:pPr>
        <w:ind w:left="720" w:hanging="720"/>
      </w:pPr>
      <w:rPr>
        <w:rFonts w:hint="default"/>
      </w:rPr>
    </w:lvl>
    <w:lvl w:ilvl="4" w:tentative="0">
      <w:start w:val="1"/>
      <w:numFmt w:val="decimal"/>
      <w:lvlText w:val="%1.%2.%3.%4.%5"/>
      <w:lvlJc w:val="left"/>
      <w:pPr>
        <w:ind w:left="1080" w:hanging="1080"/>
      </w:pPr>
      <w:rPr>
        <w:rFonts w:hint="default"/>
      </w:rPr>
    </w:lvl>
    <w:lvl w:ilvl="5" w:tentative="0">
      <w:start w:val="1"/>
      <w:numFmt w:val="decimal"/>
      <w:lvlText w:val="%1.%2.%3.%4.%5.%6"/>
      <w:lvlJc w:val="left"/>
      <w:pPr>
        <w:ind w:left="1080" w:hanging="1080"/>
      </w:pPr>
      <w:rPr>
        <w:rFonts w:hint="default"/>
      </w:rPr>
    </w:lvl>
    <w:lvl w:ilvl="6" w:tentative="0">
      <w:start w:val="1"/>
      <w:numFmt w:val="decimal"/>
      <w:lvlText w:val="%1.%2.%3.%4.%5.%6.%7"/>
      <w:lvlJc w:val="left"/>
      <w:pPr>
        <w:ind w:left="1440" w:hanging="1440"/>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800" w:hanging="1800"/>
      </w:pPr>
      <w:rPr>
        <w:rFonts w:hint="default"/>
      </w:rPr>
    </w:lvl>
  </w:abstractNum>
  <w:abstractNum w:abstractNumId="16">
    <w:nsid w:val="4B316BAA"/>
    <w:multiLevelType w:val="multilevel"/>
    <w:tmpl w:val="4B316BAA"/>
    <w:lvl w:ilvl="0" w:tentative="0">
      <w:start w:val="8"/>
      <w:numFmt w:val="decimal"/>
      <w:lvlText w:val="%1."/>
      <w:lvlJc w:val="left"/>
      <w:pPr>
        <w:ind w:left="825" w:hanging="825"/>
      </w:pPr>
      <w:rPr>
        <w:rFonts w:hint="default"/>
      </w:rPr>
    </w:lvl>
    <w:lvl w:ilvl="1" w:tentative="0">
      <w:start w:val="9"/>
      <w:numFmt w:val="decimal"/>
      <w:lvlText w:val="%1.%2."/>
      <w:lvlJc w:val="left"/>
      <w:pPr>
        <w:ind w:left="825" w:hanging="825"/>
      </w:pPr>
      <w:rPr>
        <w:rFonts w:hint="default"/>
      </w:rPr>
    </w:lvl>
    <w:lvl w:ilvl="2" w:tentative="0">
      <w:start w:val="5"/>
      <w:numFmt w:val="decimal"/>
      <w:lvlText w:val="%1.%2.%3."/>
      <w:lvlJc w:val="left"/>
      <w:pPr>
        <w:ind w:left="825" w:hanging="825"/>
      </w:pPr>
      <w:rPr>
        <w:rFonts w:hint="default"/>
      </w:rPr>
    </w:lvl>
    <w:lvl w:ilvl="3" w:tentative="0">
      <w:start w:val="4"/>
      <w:numFmt w:val="decimal"/>
      <w:lvlText w:val="%1.%2.%3.%4."/>
      <w:lvlJc w:val="left"/>
      <w:pPr>
        <w:ind w:left="825" w:hanging="825"/>
      </w:pPr>
      <w:rPr>
        <w:rFonts w:hint="default"/>
      </w:rPr>
    </w:lvl>
    <w:lvl w:ilvl="4" w:tentative="0">
      <w:start w:val="1"/>
      <w:numFmt w:val="decimal"/>
      <w:lvlText w:val="%1.%2.%3.%4.%5."/>
      <w:lvlJc w:val="left"/>
      <w:pPr>
        <w:ind w:left="1080" w:hanging="1080"/>
      </w:pPr>
      <w:rPr>
        <w:rFonts w:hint="default"/>
      </w:rPr>
    </w:lvl>
    <w:lvl w:ilvl="5" w:tentative="0">
      <w:start w:val="1"/>
      <w:numFmt w:val="decimal"/>
      <w:lvlText w:val="%1.%2.%3.%4.%5.%6."/>
      <w:lvlJc w:val="left"/>
      <w:pPr>
        <w:ind w:left="1080" w:hanging="1080"/>
      </w:pPr>
      <w:rPr>
        <w:rFonts w:hint="default"/>
      </w:rPr>
    </w:lvl>
    <w:lvl w:ilvl="6" w:tentative="0">
      <w:start w:val="1"/>
      <w:numFmt w:val="decimal"/>
      <w:lvlText w:val="%1.%2.%3.%4.%5.%6.%7."/>
      <w:lvlJc w:val="left"/>
      <w:pPr>
        <w:ind w:left="1440" w:hanging="1440"/>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800" w:hanging="1800"/>
      </w:pPr>
      <w:rPr>
        <w:rFonts w:hint="default"/>
      </w:rPr>
    </w:lvl>
  </w:abstractNum>
  <w:abstractNum w:abstractNumId="17">
    <w:nsid w:val="4CC0C503"/>
    <w:multiLevelType w:val="singleLevel"/>
    <w:tmpl w:val="4CC0C503"/>
    <w:lvl w:ilvl="0" w:tentative="0">
      <w:start w:val="1"/>
      <w:numFmt w:val="decimal"/>
      <w:lvlText w:val="2.%1."/>
      <w:lvlJc w:val="left"/>
      <w:pPr>
        <w:tabs>
          <w:tab w:val="left" w:pos="425"/>
        </w:tabs>
        <w:ind w:left="425" w:leftChars="0" w:hanging="425" w:firstLineChars="0"/>
      </w:pPr>
      <w:rPr>
        <w:rFonts w:hint="default"/>
        <w:b/>
        <w:bCs/>
      </w:rPr>
    </w:lvl>
  </w:abstractNum>
  <w:abstractNum w:abstractNumId="18">
    <w:nsid w:val="50150624"/>
    <w:multiLevelType w:val="multilevel"/>
    <w:tmpl w:val="50150624"/>
    <w:lvl w:ilvl="0" w:tentative="0">
      <w:start w:val="1"/>
      <w:numFmt w:val="decimal"/>
      <w:pStyle w:val="279"/>
      <w:lvlText w:val="%1."/>
      <w:lvlJc w:val="left"/>
      <w:pPr>
        <w:ind w:left="360" w:hanging="360"/>
      </w:pPr>
      <w:rPr>
        <w:rFonts w:hint="default"/>
        <w:b/>
      </w:rPr>
    </w:lvl>
    <w:lvl w:ilvl="1" w:tentative="0">
      <w:start w:val="1"/>
      <w:numFmt w:val="decimal"/>
      <w:pStyle w:val="321"/>
      <w:lvlText w:val="%1.%2."/>
      <w:lvlJc w:val="left"/>
      <w:pPr>
        <w:ind w:left="999" w:hanging="432"/>
      </w:pPr>
      <w:rPr>
        <w:rFonts w:hint="default" w:ascii="Arial" w:hAnsi="Arial" w:cs="Arial"/>
        <w:b w:val="0"/>
        <w:i w:val="0"/>
        <w:strike w:val="0"/>
        <w:color w:val="auto"/>
        <w:sz w:val="20"/>
        <w:szCs w:val="20"/>
        <w:u w:val="none"/>
      </w:rPr>
    </w:lvl>
    <w:lvl w:ilvl="2" w:tentative="0">
      <w:start w:val="1"/>
      <w:numFmt w:val="decimal"/>
      <w:pStyle w:val="311"/>
      <w:lvlText w:val="%1.%2.%3."/>
      <w:lvlJc w:val="left"/>
      <w:pPr>
        <w:ind w:left="1638" w:hanging="504"/>
      </w:pPr>
      <w:rPr>
        <w:rFonts w:hint="default" w:ascii="Arial" w:hAnsi="Arial" w:cs="Arial"/>
        <w:b w:val="0"/>
        <w:i w:val="0"/>
        <w:strike w:val="0"/>
        <w:color w:val="auto"/>
        <w:sz w:val="20"/>
        <w:szCs w:val="20"/>
      </w:rPr>
    </w:lvl>
    <w:lvl w:ilvl="3" w:tentative="0">
      <w:start w:val="1"/>
      <w:numFmt w:val="decimal"/>
      <w:lvlText w:val="%1.%2.%3.%4."/>
      <w:lvlJc w:val="left"/>
      <w:pPr>
        <w:ind w:left="2491" w:hanging="648"/>
      </w:pPr>
      <w:rPr>
        <w:rFonts w:hint="default"/>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19">
    <w:nsid w:val="54A1635A"/>
    <w:multiLevelType w:val="multilevel"/>
    <w:tmpl w:val="54A1635A"/>
    <w:lvl w:ilvl="0" w:tentative="0">
      <w:start w:val="10"/>
      <w:numFmt w:val="decimal"/>
      <w:lvlText w:val="%1"/>
      <w:lvlJc w:val="left"/>
      <w:pPr>
        <w:ind w:left="384" w:hanging="384"/>
      </w:pPr>
      <w:rPr>
        <w:rFonts w:hint="default"/>
      </w:rPr>
    </w:lvl>
    <w:lvl w:ilvl="1" w:tentative="0">
      <w:start w:val="1"/>
      <w:numFmt w:val="decimal"/>
      <w:lvlText w:val="%1.%2"/>
      <w:lvlJc w:val="left"/>
      <w:pPr>
        <w:ind w:left="384" w:hanging="384"/>
      </w:pPr>
      <w:rPr>
        <w:rFonts w:hint="default"/>
      </w:rPr>
    </w:lvl>
    <w:lvl w:ilvl="2" w:tentative="0">
      <w:start w:val="1"/>
      <w:numFmt w:val="decimal"/>
      <w:lvlText w:val="%1.%2.%3"/>
      <w:lvlJc w:val="left"/>
      <w:pPr>
        <w:ind w:left="720" w:hanging="720"/>
      </w:pPr>
      <w:rPr>
        <w:rFonts w:hint="default"/>
      </w:rPr>
    </w:lvl>
    <w:lvl w:ilvl="3" w:tentative="0">
      <w:start w:val="1"/>
      <w:numFmt w:val="decimal"/>
      <w:lvlText w:val="%1.%2.%3.%4"/>
      <w:lvlJc w:val="left"/>
      <w:pPr>
        <w:ind w:left="720" w:hanging="720"/>
      </w:pPr>
      <w:rPr>
        <w:rFonts w:hint="default"/>
      </w:rPr>
    </w:lvl>
    <w:lvl w:ilvl="4" w:tentative="0">
      <w:start w:val="1"/>
      <w:numFmt w:val="decimal"/>
      <w:lvlText w:val="%1.%2.%3.%4.%5"/>
      <w:lvlJc w:val="left"/>
      <w:pPr>
        <w:ind w:left="1080" w:hanging="1080"/>
      </w:pPr>
      <w:rPr>
        <w:rFonts w:hint="default"/>
      </w:rPr>
    </w:lvl>
    <w:lvl w:ilvl="5" w:tentative="0">
      <w:start w:val="1"/>
      <w:numFmt w:val="decimal"/>
      <w:lvlText w:val="%1.%2.%3.%4.%5.%6"/>
      <w:lvlJc w:val="left"/>
      <w:pPr>
        <w:ind w:left="1080" w:hanging="1080"/>
      </w:pPr>
      <w:rPr>
        <w:rFonts w:hint="default"/>
      </w:rPr>
    </w:lvl>
    <w:lvl w:ilvl="6" w:tentative="0">
      <w:start w:val="1"/>
      <w:numFmt w:val="decimal"/>
      <w:lvlText w:val="%1.%2.%3.%4.%5.%6.%7"/>
      <w:lvlJc w:val="left"/>
      <w:pPr>
        <w:ind w:left="1440" w:hanging="1440"/>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800" w:hanging="1800"/>
      </w:pPr>
      <w:rPr>
        <w:rFonts w:hint="default"/>
      </w:rPr>
    </w:lvl>
  </w:abstractNum>
  <w:abstractNum w:abstractNumId="20">
    <w:nsid w:val="5B0D4173"/>
    <w:multiLevelType w:val="multilevel"/>
    <w:tmpl w:val="5B0D4173"/>
    <w:lvl w:ilvl="0" w:tentative="0">
      <w:start w:val="8"/>
      <w:numFmt w:val="decimal"/>
      <w:lvlText w:val="%1"/>
      <w:lvlJc w:val="left"/>
      <w:pPr>
        <w:ind w:left="360" w:hanging="360"/>
      </w:pPr>
      <w:rPr>
        <w:rFonts w:hint="default"/>
      </w:rPr>
    </w:lvl>
    <w:lvl w:ilvl="1" w:tentative="0">
      <w:start w:val="1"/>
      <w:numFmt w:val="decimal"/>
      <w:lvlText w:val="%1.%2"/>
      <w:lvlJc w:val="left"/>
      <w:pPr>
        <w:ind w:left="786" w:hanging="360"/>
      </w:pPr>
      <w:rPr>
        <w:rFonts w:hint="default"/>
        <w:i w:val="0"/>
      </w:rPr>
    </w:lvl>
    <w:lvl w:ilvl="2" w:tentative="0">
      <w:start w:val="1"/>
      <w:numFmt w:val="decimal"/>
      <w:lvlText w:val="%1.%2.%3"/>
      <w:lvlJc w:val="left"/>
      <w:pPr>
        <w:ind w:left="1572" w:hanging="720"/>
      </w:pPr>
      <w:rPr>
        <w:rFonts w:hint="default"/>
        <w:i w:val="0"/>
      </w:rPr>
    </w:lvl>
    <w:lvl w:ilvl="3" w:tentative="0">
      <w:start w:val="1"/>
      <w:numFmt w:val="decimal"/>
      <w:lvlText w:val="%1.%2.%3.%4"/>
      <w:lvlJc w:val="left"/>
      <w:pPr>
        <w:ind w:left="1998" w:hanging="720"/>
      </w:pPr>
      <w:rPr>
        <w:rFonts w:hint="default"/>
      </w:rPr>
    </w:lvl>
    <w:lvl w:ilvl="4" w:tentative="0">
      <w:start w:val="1"/>
      <w:numFmt w:val="decimal"/>
      <w:lvlText w:val="%1.%2.%3.%4.%5"/>
      <w:lvlJc w:val="left"/>
      <w:pPr>
        <w:ind w:left="2784" w:hanging="1080"/>
      </w:pPr>
      <w:rPr>
        <w:rFonts w:hint="default"/>
      </w:rPr>
    </w:lvl>
    <w:lvl w:ilvl="5" w:tentative="0">
      <w:start w:val="1"/>
      <w:numFmt w:val="decimal"/>
      <w:lvlText w:val="%1.%2.%3.%4.%5.%6"/>
      <w:lvlJc w:val="left"/>
      <w:pPr>
        <w:ind w:left="3210" w:hanging="1080"/>
      </w:pPr>
      <w:rPr>
        <w:rFonts w:hint="default"/>
      </w:rPr>
    </w:lvl>
    <w:lvl w:ilvl="6" w:tentative="0">
      <w:start w:val="1"/>
      <w:numFmt w:val="decimal"/>
      <w:lvlText w:val="%1.%2.%3.%4.%5.%6.%7"/>
      <w:lvlJc w:val="left"/>
      <w:pPr>
        <w:ind w:left="3996" w:hanging="1440"/>
      </w:pPr>
      <w:rPr>
        <w:rFonts w:hint="default"/>
      </w:rPr>
    </w:lvl>
    <w:lvl w:ilvl="7" w:tentative="0">
      <w:start w:val="1"/>
      <w:numFmt w:val="decimal"/>
      <w:lvlText w:val="%1.%2.%3.%4.%5.%6.%7.%8"/>
      <w:lvlJc w:val="left"/>
      <w:pPr>
        <w:ind w:left="4422" w:hanging="1440"/>
      </w:pPr>
      <w:rPr>
        <w:rFonts w:hint="default"/>
      </w:rPr>
    </w:lvl>
    <w:lvl w:ilvl="8" w:tentative="0">
      <w:start w:val="1"/>
      <w:numFmt w:val="decimal"/>
      <w:lvlText w:val="%1.%2.%3.%4.%5.%6.%7.%8.%9"/>
      <w:lvlJc w:val="left"/>
      <w:pPr>
        <w:ind w:left="5208" w:hanging="1800"/>
      </w:pPr>
      <w:rPr>
        <w:rFonts w:hint="default"/>
      </w:rPr>
    </w:lvl>
  </w:abstractNum>
  <w:abstractNum w:abstractNumId="21">
    <w:nsid w:val="6421523D"/>
    <w:multiLevelType w:val="singleLevel"/>
    <w:tmpl w:val="6421523D"/>
    <w:lvl w:ilvl="0" w:tentative="0">
      <w:start w:val="18"/>
      <w:numFmt w:val="decimal"/>
      <w:suff w:val="space"/>
      <w:lvlText w:val="%1."/>
      <w:lvlJc w:val="left"/>
    </w:lvl>
  </w:abstractNum>
  <w:abstractNum w:abstractNumId="22">
    <w:nsid w:val="645970EE"/>
    <w:multiLevelType w:val="multilevel"/>
    <w:tmpl w:val="645970EE"/>
    <w:lvl w:ilvl="0" w:tentative="0">
      <w:start w:val="1"/>
      <w:numFmt w:val="decimal"/>
      <w:lvlText w:val="%1"/>
      <w:lvlJc w:val="left"/>
      <w:pPr>
        <w:ind w:left="579" w:hanging="360"/>
      </w:pPr>
      <w:rPr>
        <w:rFonts w:hint="default"/>
      </w:rPr>
    </w:lvl>
    <w:lvl w:ilvl="1" w:tentative="0">
      <w:start w:val="1"/>
      <w:numFmt w:val="lowerLetter"/>
      <w:lvlText w:val="%2."/>
      <w:lvlJc w:val="left"/>
      <w:pPr>
        <w:ind w:left="1300" w:hanging="360"/>
      </w:pPr>
    </w:lvl>
    <w:lvl w:ilvl="2" w:tentative="0">
      <w:start w:val="1"/>
      <w:numFmt w:val="lowerRoman"/>
      <w:lvlText w:val="%3."/>
      <w:lvlJc w:val="right"/>
      <w:pPr>
        <w:ind w:left="2020" w:hanging="180"/>
      </w:pPr>
    </w:lvl>
    <w:lvl w:ilvl="3" w:tentative="0">
      <w:start w:val="1"/>
      <w:numFmt w:val="decimal"/>
      <w:lvlText w:val="%4."/>
      <w:lvlJc w:val="left"/>
      <w:pPr>
        <w:ind w:left="2740" w:hanging="360"/>
      </w:pPr>
    </w:lvl>
    <w:lvl w:ilvl="4" w:tentative="0">
      <w:start w:val="1"/>
      <w:numFmt w:val="lowerLetter"/>
      <w:lvlText w:val="%5."/>
      <w:lvlJc w:val="left"/>
      <w:pPr>
        <w:ind w:left="3460" w:hanging="360"/>
      </w:pPr>
    </w:lvl>
    <w:lvl w:ilvl="5" w:tentative="0">
      <w:start w:val="1"/>
      <w:numFmt w:val="lowerRoman"/>
      <w:lvlText w:val="%6."/>
      <w:lvlJc w:val="right"/>
      <w:pPr>
        <w:ind w:left="4180" w:hanging="180"/>
      </w:pPr>
    </w:lvl>
    <w:lvl w:ilvl="6" w:tentative="0">
      <w:start w:val="1"/>
      <w:numFmt w:val="decimal"/>
      <w:lvlText w:val="%7."/>
      <w:lvlJc w:val="left"/>
      <w:pPr>
        <w:ind w:left="4900" w:hanging="360"/>
      </w:pPr>
    </w:lvl>
    <w:lvl w:ilvl="7" w:tentative="0">
      <w:start w:val="1"/>
      <w:numFmt w:val="lowerLetter"/>
      <w:lvlText w:val="%8."/>
      <w:lvlJc w:val="left"/>
      <w:pPr>
        <w:ind w:left="5620" w:hanging="360"/>
      </w:pPr>
    </w:lvl>
    <w:lvl w:ilvl="8" w:tentative="0">
      <w:start w:val="1"/>
      <w:numFmt w:val="lowerRoman"/>
      <w:lvlText w:val="%9."/>
      <w:lvlJc w:val="right"/>
      <w:pPr>
        <w:ind w:left="6340" w:hanging="180"/>
      </w:pPr>
    </w:lvl>
  </w:abstractNum>
  <w:abstractNum w:abstractNumId="23">
    <w:nsid w:val="6C3E65F1"/>
    <w:multiLevelType w:val="multilevel"/>
    <w:tmpl w:val="6C3E65F1"/>
    <w:lvl w:ilvl="0" w:tentative="0">
      <w:start w:val="7"/>
      <w:numFmt w:val="decimal"/>
      <w:lvlText w:val="%1"/>
      <w:lvlJc w:val="left"/>
      <w:pPr>
        <w:ind w:left="360" w:hanging="360"/>
      </w:pPr>
      <w:rPr>
        <w:rFonts w:hint="default" w:ascii="Garamond" w:hAnsi="Garamond" w:cs="Times New Roman"/>
        <w:b w:val="0"/>
        <w:sz w:val="24"/>
      </w:rPr>
    </w:lvl>
    <w:lvl w:ilvl="1" w:tentative="0">
      <w:start w:val="1"/>
      <w:numFmt w:val="decimal"/>
      <w:lvlText w:val="%1.%2"/>
      <w:lvlJc w:val="left"/>
      <w:pPr>
        <w:ind w:left="720" w:hanging="360"/>
      </w:pPr>
      <w:rPr>
        <w:rFonts w:hint="default" w:ascii="Arial" w:hAnsi="Arial" w:cs="Arial"/>
        <w:b w:val="0"/>
        <w:i w:val="0"/>
        <w:iCs w:val="0"/>
        <w:sz w:val="18"/>
        <w:szCs w:val="18"/>
      </w:rPr>
    </w:lvl>
    <w:lvl w:ilvl="2" w:tentative="0">
      <w:start w:val="1"/>
      <w:numFmt w:val="decimal"/>
      <w:lvlText w:val="%1.%2.%3"/>
      <w:lvlJc w:val="left"/>
      <w:pPr>
        <w:ind w:left="1440" w:hanging="720"/>
      </w:pPr>
      <w:rPr>
        <w:rFonts w:hint="default" w:ascii="Arial" w:hAnsi="Arial" w:cs="Arial"/>
        <w:b w:val="0"/>
        <w:sz w:val="18"/>
        <w:szCs w:val="18"/>
      </w:rPr>
    </w:lvl>
    <w:lvl w:ilvl="3" w:tentative="0">
      <w:start w:val="1"/>
      <w:numFmt w:val="decimal"/>
      <w:lvlText w:val="%1.%2.%3.%4"/>
      <w:lvlJc w:val="left"/>
      <w:pPr>
        <w:ind w:left="1800" w:hanging="720"/>
      </w:pPr>
      <w:rPr>
        <w:rFonts w:hint="default" w:ascii="Arial" w:hAnsi="Arial" w:cs="Arial"/>
        <w:b w:val="0"/>
        <w:sz w:val="18"/>
        <w:szCs w:val="18"/>
      </w:rPr>
    </w:lvl>
    <w:lvl w:ilvl="4" w:tentative="0">
      <w:start w:val="1"/>
      <w:numFmt w:val="decimal"/>
      <w:lvlText w:val="%1.%2.%3.%4.%5"/>
      <w:lvlJc w:val="left"/>
      <w:pPr>
        <w:ind w:left="2520" w:hanging="1080"/>
      </w:pPr>
      <w:rPr>
        <w:rFonts w:hint="default" w:ascii="Garamond" w:hAnsi="Garamond" w:cs="Times New Roman"/>
        <w:b w:val="0"/>
        <w:sz w:val="24"/>
      </w:rPr>
    </w:lvl>
    <w:lvl w:ilvl="5" w:tentative="0">
      <w:start w:val="1"/>
      <w:numFmt w:val="decimal"/>
      <w:lvlText w:val="%1.%2.%3.%4.%5.%6"/>
      <w:lvlJc w:val="left"/>
      <w:pPr>
        <w:ind w:left="2880" w:hanging="1080"/>
      </w:pPr>
      <w:rPr>
        <w:rFonts w:hint="default" w:ascii="Garamond" w:hAnsi="Garamond" w:cs="Times New Roman"/>
        <w:b w:val="0"/>
        <w:sz w:val="24"/>
      </w:rPr>
    </w:lvl>
    <w:lvl w:ilvl="6" w:tentative="0">
      <w:start w:val="1"/>
      <w:numFmt w:val="decimal"/>
      <w:lvlText w:val="%1.%2.%3.%4.%5.%6.%7"/>
      <w:lvlJc w:val="left"/>
      <w:pPr>
        <w:ind w:left="3600" w:hanging="1440"/>
      </w:pPr>
      <w:rPr>
        <w:rFonts w:hint="default" w:ascii="Garamond" w:hAnsi="Garamond" w:cs="Times New Roman"/>
        <w:b w:val="0"/>
        <w:sz w:val="24"/>
      </w:rPr>
    </w:lvl>
    <w:lvl w:ilvl="7" w:tentative="0">
      <w:start w:val="1"/>
      <w:numFmt w:val="decimal"/>
      <w:lvlText w:val="%1.%2.%3.%4.%5.%6.%7.%8"/>
      <w:lvlJc w:val="left"/>
      <w:pPr>
        <w:ind w:left="3960" w:hanging="1440"/>
      </w:pPr>
      <w:rPr>
        <w:rFonts w:hint="default" w:ascii="Garamond" w:hAnsi="Garamond" w:cs="Times New Roman"/>
        <w:b w:val="0"/>
        <w:sz w:val="24"/>
      </w:rPr>
    </w:lvl>
    <w:lvl w:ilvl="8" w:tentative="0">
      <w:start w:val="1"/>
      <w:numFmt w:val="decimal"/>
      <w:lvlText w:val="%1.%2.%3.%4.%5.%6.%7.%8.%9"/>
      <w:lvlJc w:val="left"/>
      <w:pPr>
        <w:ind w:left="4680" w:hanging="1800"/>
      </w:pPr>
      <w:rPr>
        <w:rFonts w:hint="default" w:ascii="Garamond" w:hAnsi="Garamond" w:cs="Times New Roman"/>
        <w:b w:val="0"/>
        <w:sz w:val="24"/>
      </w:rPr>
    </w:lvl>
  </w:abstractNum>
  <w:abstractNum w:abstractNumId="24">
    <w:nsid w:val="71DC5A1D"/>
    <w:multiLevelType w:val="multilevel"/>
    <w:tmpl w:val="71DC5A1D"/>
    <w:lvl w:ilvl="0" w:tentative="0">
      <w:start w:val="9"/>
      <w:numFmt w:val="decimal"/>
      <w:lvlText w:val="%1"/>
      <w:lvlJc w:val="left"/>
      <w:pPr>
        <w:ind w:left="720" w:hanging="360"/>
      </w:pPr>
      <w:rPr>
        <w:rFonts w:hint="default" w:ascii="Arial" w:hAnsi="Arial" w:cs="Arial"/>
      </w:rPr>
    </w:lvl>
    <w:lvl w:ilvl="1" w:tentative="0">
      <w:start w:val="3"/>
      <w:numFmt w:val="decimal"/>
      <w:lvlText w:val="%1.%2"/>
      <w:lvlJc w:val="left"/>
      <w:pPr>
        <w:ind w:left="1440" w:hanging="360"/>
      </w:pPr>
      <w:rPr>
        <w:rFonts w:hint="default" w:ascii="Arial" w:hAnsi="Arial" w:cs="Arial"/>
      </w:rPr>
    </w:lvl>
    <w:lvl w:ilvl="2" w:tentative="0">
      <w:start w:val="1"/>
      <w:numFmt w:val="decimal"/>
      <w:lvlText w:val="%1.%2.%3"/>
      <w:lvlJc w:val="left"/>
      <w:pPr>
        <w:ind w:left="2160" w:hanging="360"/>
      </w:pPr>
      <w:rPr>
        <w:rFonts w:hint="default" w:ascii="Arial" w:hAnsi="Arial" w:cs="Arial"/>
        <w:sz w:val="18"/>
        <w:szCs w:val="18"/>
      </w:rPr>
    </w:lvl>
    <w:lvl w:ilvl="3" w:tentative="0">
      <w:start w:val="1"/>
      <w:numFmt w:val="decimal"/>
      <w:lvlText w:val="%1.%2.%3.%4"/>
      <w:lvlJc w:val="left"/>
      <w:pPr>
        <w:ind w:left="2880" w:hanging="360"/>
      </w:pPr>
      <w:rPr>
        <w:rFonts w:hint="default" w:ascii="Arial" w:hAnsi="Arial" w:cs="Arial"/>
        <w:sz w:val="18"/>
        <w:szCs w:val="18"/>
      </w:rPr>
    </w:lvl>
    <w:lvl w:ilvl="4" w:tentative="0">
      <w:start w:val="1"/>
      <w:numFmt w:val="decimal"/>
      <w:lvlText w:val="%1.%2.%3.%4.%5"/>
      <w:lvlJc w:val="left"/>
      <w:pPr>
        <w:ind w:left="3600" w:hanging="360"/>
      </w:pPr>
      <w:rPr>
        <w:rFonts w:hint="default" w:ascii="Times New Roman" w:hAnsi="Times New Roman" w:cs="Times New Roman"/>
      </w:rPr>
    </w:lvl>
    <w:lvl w:ilvl="5" w:tentative="0">
      <w:start w:val="1"/>
      <w:numFmt w:val="decimal"/>
      <w:lvlText w:val="%1.%2.%3.%4.%5.%6"/>
      <w:lvlJc w:val="left"/>
      <w:pPr>
        <w:ind w:left="4320" w:hanging="360"/>
      </w:pPr>
      <w:rPr>
        <w:rFonts w:hint="default" w:ascii="Times New Roman" w:hAnsi="Times New Roman" w:cs="Times New Roman"/>
      </w:rPr>
    </w:lvl>
    <w:lvl w:ilvl="6" w:tentative="0">
      <w:start w:val="1"/>
      <w:numFmt w:val="decimal"/>
      <w:lvlText w:val="%1.%2.%3.%4.%5.%6.%7"/>
      <w:lvlJc w:val="left"/>
      <w:pPr>
        <w:ind w:left="5040" w:hanging="360"/>
      </w:pPr>
      <w:rPr>
        <w:rFonts w:hint="default" w:ascii="Times New Roman" w:hAnsi="Times New Roman" w:cs="Times New Roman"/>
      </w:rPr>
    </w:lvl>
    <w:lvl w:ilvl="7" w:tentative="0">
      <w:start w:val="1"/>
      <w:numFmt w:val="decimal"/>
      <w:lvlText w:val="%1.%2.%3.%4.%5.%6.%7.%8"/>
      <w:lvlJc w:val="left"/>
      <w:pPr>
        <w:ind w:left="5760" w:hanging="360"/>
      </w:pPr>
      <w:rPr>
        <w:rFonts w:hint="default" w:ascii="Times New Roman" w:hAnsi="Times New Roman" w:cs="Times New Roman"/>
      </w:rPr>
    </w:lvl>
    <w:lvl w:ilvl="8" w:tentative="0">
      <w:start w:val="1"/>
      <w:numFmt w:val="decimal"/>
      <w:lvlText w:val="%1.%2.%3.%4.%5.%6.%7.%8.%9"/>
      <w:lvlJc w:val="left"/>
      <w:pPr>
        <w:ind w:left="6480" w:hanging="360"/>
      </w:pPr>
      <w:rPr>
        <w:rFonts w:hint="default" w:ascii="Times New Roman" w:hAnsi="Times New Roman" w:cs="Times New Roman"/>
      </w:rPr>
    </w:lvl>
  </w:abstractNum>
  <w:abstractNum w:abstractNumId="25">
    <w:nsid w:val="77ECEA79"/>
    <w:multiLevelType w:val="multilevel"/>
    <w:tmpl w:val="77ECEA79"/>
    <w:lvl w:ilvl="0" w:tentative="0">
      <w:start w:val="1"/>
      <w:numFmt w:val="lowerLetter"/>
      <w:lvlText w:val="%1)"/>
      <w:lvlJc w:val="left"/>
      <w:pPr>
        <w:ind w:left="440" w:hanging="229"/>
        <w:jc w:val="left"/>
      </w:pPr>
      <w:rPr>
        <w:rFonts w:hint="default" w:ascii="Times New Roman" w:hAnsi="Times New Roman" w:eastAsia="Times New Roman" w:cs="Times New Roman"/>
        <w:b w:val="0"/>
        <w:bCs w:val="0"/>
        <w:i w:val="0"/>
        <w:iCs w:val="0"/>
        <w:color w:val="101010"/>
        <w:spacing w:val="0"/>
        <w:w w:val="100"/>
        <w:sz w:val="22"/>
        <w:szCs w:val="22"/>
        <w:lang w:val="pt-PT" w:eastAsia="en-US" w:bidi="ar-SA"/>
      </w:rPr>
    </w:lvl>
    <w:lvl w:ilvl="1" w:tentative="0">
      <w:start w:val="0"/>
      <w:numFmt w:val="bullet"/>
      <w:lvlText w:val="•"/>
      <w:lvlJc w:val="left"/>
      <w:pPr>
        <w:ind w:left="1394" w:hanging="229"/>
      </w:pPr>
      <w:rPr>
        <w:rFonts w:hint="default"/>
        <w:lang w:val="pt-PT" w:eastAsia="en-US" w:bidi="ar-SA"/>
      </w:rPr>
    </w:lvl>
    <w:lvl w:ilvl="2" w:tentative="0">
      <w:start w:val="0"/>
      <w:numFmt w:val="bullet"/>
      <w:lvlText w:val="•"/>
      <w:lvlJc w:val="left"/>
      <w:pPr>
        <w:ind w:left="2349" w:hanging="229"/>
      </w:pPr>
      <w:rPr>
        <w:rFonts w:hint="default"/>
        <w:lang w:val="pt-PT" w:eastAsia="en-US" w:bidi="ar-SA"/>
      </w:rPr>
    </w:lvl>
    <w:lvl w:ilvl="3" w:tentative="0">
      <w:start w:val="0"/>
      <w:numFmt w:val="bullet"/>
      <w:lvlText w:val="•"/>
      <w:lvlJc w:val="left"/>
      <w:pPr>
        <w:ind w:left="3303" w:hanging="229"/>
      </w:pPr>
      <w:rPr>
        <w:rFonts w:hint="default"/>
        <w:lang w:val="pt-PT" w:eastAsia="en-US" w:bidi="ar-SA"/>
      </w:rPr>
    </w:lvl>
    <w:lvl w:ilvl="4" w:tentative="0">
      <w:start w:val="0"/>
      <w:numFmt w:val="bullet"/>
      <w:lvlText w:val="•"/>
      <w:lvlJc w:val="left"/>
      <w:pPr>
        <w:ind w:left="4258" w:hanging="229"/>
      </w:pPr>
      <w:rPr>
        <w:rFonts w:hint="default"/>
        <w:lang w:val="pt-PT" w:eastAsia="en-US" w:bidi="ar-SA"/>
      </w:rPr>
    </w:lvl>
    <w:lvl w:ilvl="5" w:tentative="0">
      <w:start w:val="0"/>
      <w:numFmt w:val="bullet"/>
      <w:lvlText w:val="•"/>
      <w:lvlJc w:val="left"/>
      <w:pPr>
        <w:ind w:left="5213" w:hanging="229"/>
      </w:pPr>
      <w:rPr>
        <w:rFonts w:hint="default"/>
        <w:lang w:val="pt-PT" w:eastAsia="en-US" w:bidi="ar-SA"/>
      </w:rPr>
    </w:lvl>
    <w:lvl w:ilvl="6" w:tentative="0">
      <w:start w:val="0"/>
      <w:numFmt w:val="bullet"/>
      <w:lvlText w:val="•"/>
      <w:lvlJc w:val="left"/>
      <w:pPr>
        <w:ind w:left="6167" w:hanging="229"/>
      </w:pPr>
      <w:rPr>
        <w:rFonts w:hint="default"/>
        <w:lang w:val="pt-PT" w:eastAsia="en-US" w:bidi="ar-SA"/>
      </w:rPr>
    </w:lvl>
    <w:lvl w:ilvl="7" w:tentative="0">
      <w:start w:val="0"/>
      <w:numFmt w:val="bullet"/>
      <w:lvlText w:val="•"/>
      <w:lvlJc w:val="left"/>
      <w:pPr>
        <w:ind w:left="7122" w:hanging="229"/>
      </w:pPr>
      <w:rPr>
        <w:rFonts w:hint="default"/>
        <w:lang w:val="pt-PT" w:eastAsia="en-US" w:bidi="ar-SA"/>
      </w:rPr>
    </w:lvl>
    <w:lvl w:ilvl="8" w:tentative="0">
      <w:start w:val="0"/>
      <w:numFmt w:val="bullet"/>
      <w:lvlText w:val="•"/>
      <w:lvlJc w:val="left"/>
      <w:pPr>
        <w:ind w:left="8077" w:hanging="229"/>
      </w:pPr>
      <w:rPr>
        <w:rFonts w:hint="default"/>
        <w:lang w:val="pt-PT" w:eastAsia="en-US" w:bidi="ar-SA"/>
      </w:rPr>
    </w:lvl>
  </w:abstractNum>
  <w:abstractNum w:abstractNumId="26">
    <w:nsid w:val="7BE66D90"/>
    <w:multiLevelType w:val="multilevel"/>
    <w:tmpl w:val="7BE66D90"/>
    <w:lvl w:ilvl="0" w:tentative="0">
      <w:start w:val="4"/>
      <w:numFmt w:val="decimal"/>
      <w:lvlText w:val="%1"/>
      <w:lvlJc w:val="left"/>
      <w:pPr>
        <w:ind w:left="360" w:hanging="360"/>
      </w:pPr>
      <w:rPr>
        <w:rFonts w:hint="default"/>
      </w:rPr>
    </w:lvl>
    <w:lvl w:ilvl="1" w:tentative="0">
      <w:start w:val="1"/>
      <w:numFmt w:val="decimal"/>
      <w:lvlText w:val="%1.%2"/>
      <w:lvlJc w:val="left"/>
      <w:pPr>
        <w:ind w:left="360" w:hanging="360"/>
      </w:pPr>
      <w:rPr>
        <w:rFonts w:hint="default"/>
        <w:b w:val="0"/>
        <w:bCs/>
        <w:color w:val="auto"/>
      </w:rPr>
    </w:lvl>
    <w:lvl w:ilvl="2" w:tentative="0">
      <w:start w:val="1"/>
      <w:numFmt w:val="decimal"/>
      <w:lvlText w:val="%1.%2.%3"/>
      <w:lvlJc w:val="left"/>
      <w:pPr>
        <w:ind w:left="720" w:hanging="720"/>
      </w:pPr>
      <w:rPr>
        <w:rFonts w:hint="default"/>
        <w:b w:val="0"/>
        <w:bCs w:val="0"/>
        <w:color w:val="auto"/>
      </w:rPr>
    </w:lvl>
    <w:lvl w:ilvl="3" w:tentative="0">
      <w:start w:val="1"/>
      <w:numFmt w:val="decimal"/>
      <w:lvlText w:val="%1.%2.%3.%4"/>
      <w:lvlJc w:val="left"/>
      <w:pPr>
        <w:ind w:left="720" w:hanging="720"/>
      </w:pPr>
      <w:rPr>
        <w:rFonts w:hint="default"/>
      </w:rPr>
    </w:lvl>
    <w:lvl w:ilvl="4" w:tentative="0">
      <w:start w:val="1"/>
      <w:numFmt w:val="decimal"/>
      <w:lvlText w:val="%1.%2.%3.%4.%5"/>
      <w:lvlJc w:val="left"/>
      <w:pPr>
        <w:ind w:left="1080" w:hanging="1080"/>
      </w:pPr>
      <w:rPr>
        <w:rFonts w:hint="default"/>
      </w:rPr>
    </w:lvl>
    <w:lvl w:ilvl="5" w:tentative="0">
      <w:start w:val="1"/>
      <w:numFmt w:val="decimal"/>
      <w:lvlText w:val="%1.%2.%3.%4.%5.%6"/>
      <w:lvlJc w:val="left"/>
      <w:pPr>
        <w:ind w:left="1080" w:hanging="1080"/>
      </w:pPr>
      <w:rPr>
        <w:rFonts w:hint="default"/>
      </w:rPr>
    </w:lvl>
    <w:lvl w:ilvl="6" w:tentative="0">
      <w:start w:val="1"/>
      <w:numFmt w:val="decimal"/>
      <w:lvlText w:val="%1.%2.%3.%4.%5.%6.%7"/>
      <w:lvlJc w:val="left"/>
      <w:pPr>
        <w:ind w:left="1440" w:hanging="1440"/>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800" w:hanging="1800"/>
      </w:pPr>
      <w:rPr>
        <w:rFonts w:hint="default"/>
      </w:rPr>
    </w:lvl>
  </w:abstractNum>
  <w:num w:numId="1">
    <w:abstractNumId w:val="18"/>
  </w:num>
  <w:num w:numId="2">
    <w:abstractNumId w:val="9"/>
  </w:num>
  <w:num w:numId="3">
    <w:abstractNumId w:val="26"/>
  </w:num>
  <w:num w:numId="4">
    <w:abstractNumId w:val="13"/>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3"/>
  </w:num>
  <w:num w:numId="8">
    <w:abstractNumId w:val="20"/>
  </w:num>
  <w:num w:numId="9">
    <w:abstractNumId w:val="15"/>
  </w:num>
  <w:num w:numId="10">
    <w:abstractNumId w:val="25"/>
  </w:num>
  <w:num w:numId="11">
    <w:abstractNumId w:val="16"/>
  </w:num>
  <w:num w:numId="12">
    <w:abstractNumId w:val="24"/>
    <w:lvlOverride w:ilvl="0">
      <w:startOverride w:val="9"/>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4"/>
    <w:lvlOverride w:ilvl="0">
      <w:startOverride w:val="9"/>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9"/>
  </w:num>
  <w:num w:numId="15">
    <w:abstractNumId w:val="6"/>
  </w:num>
  <w:num w:numId="16">
    <w:abstractNumId w:val="21"/>
  </w:num>
  <w:num w:numId="17">
    <w:abstractNumId w:val="12"/>
  </w:num>
  <w:num w:numId="18">
    <w:abstractNumId w:val="2"/>
  </w:num>
  <w:num w:numId="19">
    <w:abstractNumId w:val="22"/>
  </w:num>
  <w:num w:numId="20">
    <w:abstractNumId w:val="7"/>
  </w:num>
  <w:num w:numId="21">
    <w:abstractNumId w:val="17"/>
  </w:num>
  <w:num w:numId="22">
    <w:abstractNumId w:val="14"/>
  </w:num>
  <w:num w:numId="23">
    <w:abstractNumId w:val="0"/>
  </w:num>
  <w:num w:numId="24">
    <w:abstractNumId w:val="11"/>
  </w:num>
  <w:num w:numId="25">
    <w:abstractNumId w:val="4"/>
  </w:num>
  <w:num w:numId="26">
    <w:abstractNumId w:val="1"/>
  </w:num>
  <w:num w:numId="27">
    <w:abstractNumId w:val="8"/>
  </w:num>
  <w:num w:numId="28">
    <w:abstractNumId w:val="10"/>
  </w:num>
  <w:num w:numId="2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documentProtection w:enforcement="0"/>
  <w:defaultTabStop w:val="708"/>
  <w:hyphenationZone w:val="425"/>
  <w:drawingGridHorizontalSpacing w:val="120"/>
  <w:displayHorizont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66C5F"/>
    <w:rsid w:val="00012B3D"/>
    <w:rsid w:val="00022813"/>
    <w:rsid w:val="00026A99"/>
    <w:rsid w:val="00030228"/>
    <w:rsid w:val="00032BEE"/>
    <w:rsid w:val="00050CC7"/>
    <w:rsid w:val="0005122E"/>
    <w:rsid w:val="00064DA4"/>
    <w:rsid w:val="00071BF4"/>
    <w:rsid w:val="00075F2A"/>
    <w:rsid w:val="00076726"/>
    <w:rsid w:val="000A275E"/>
    <w:rsid w:val="000B63D8"/>
    <w:rsid w:val="000C097D"/>
    <w:rsid w:val="000D5E69"/>
    <w:rsid w:val="000E0677"/>
    <w:rsid w:val="00102414"/>
    <w:rsid w:val="001073A5"/>
    <w:rsid w:val="001118BC"/>
    <w:rsid w:val="00111A6B"/>
    <w:rsid w:val="00130213"/>
    <w:rsid w:val="00137027"/>
    <w:rsid w:val="001473EB"/>
    <w:rsid w:val="00153BB1"/>
    <w:rsid w:val="00156450"/>
    <w:rsid w:val="00163D21"/>
    <w:rsid w:val="00167739"/>
    <w:rsid w:val="001734BD"/>
    <w:rsid w:val="00174C28"/>
    <w:rsid w:val="001807B4"/>
    <w:rsid w:val="001A1B7D"/>
    <w:rsid w:val="001A723B"/>
    <w:rsid w:val="001B066C"/>
    <w:rsid w:val="001B0CCB"/>
    <w:rsid w:val="001B50DC"/>
    <w:rsid w:val="001C09BE"/>
    <w:rsid w:val="001D1C5E"/>
    <w:rsid w:val="001D5018"/>
    <w:rsid w:val="001D784C"/>
    <w:rsid w:val="001D7C69"/>
    <w:rsid w:val="001E2670"/>
    <w:rsid w:val="001F4557"/>
    <w:rsid w:val="00211183"/>
    <w:rsid w:val="002155DD"/>
    <w:rsid w:val="00220DA3"/>
    <w:rsid w:val="00223949"/>
    <w:rsid w:val="00226401"/>
    <w:rsid w:val="00226413"/>
    <w:rsid w:val="00234605"/>
    <w:rsid w:val="00246211"/>
    <w:rsid w:val="00250082"/>
    <w:rsid w:val="00276E1C"/>
    <w:rsid w:val="00292EC7"/>
    <w:rsid w:val="002937F3"/>
    <w:rsid w:val="00297109"/>
    <w:rsid w:val="002A31C1"/>
    <w:rsid w:val="002A4EE7"/>
    <w:rsid w:val="002B7E04"/>
    <w:rsid w:val="002C4261"/>
    <w:rsid w:val="002C547C"/>
    <w:rsid w:val="002C6AE7"/>
    <w:rsid w:val="002D2413"/>
    <w:rsid w:val="002E5576"/>
    <w:rsid w:val="002E69BC"/>
    <w:rsid w:val="002F556B"/>
    <w:rsid w:val="00333B27"/>
    <w:rsid w:val="0036238D"/>
    <w:rsid w:val="00372907"/>
    <w:rsid w:val="00381612"/>
    <w:rsid w:val="003A26BE"/>
    <w:rsid w:val="003A372C"/>
    <w:rsid w:val="003A49D0"/>
    <w:rsid w:val="003F6B81"/>
    <w:rsid w:val="0040052A"/>
    <w:rsid w:val="004075CF"/>
    <w:rsid w:val="004234C5"/>
    <w:rsid w:val="00426B7A"/>
    <w:rsid w:val="0043051F"/>
    <w:rsid w:val="00435427"/>
    <w:rsid w:val="0044377B"/>
    <w:rsid w:val="00462686"/>
    <w:rsid w:val="00463A5B"/>
    <w:rsid w:val="0048701F"/>
    <w:rsid w:val="004A185A"/>
    <w:rsid w:val="004A1C87"/>
    <w:rsid w:val="004A2D3C"/>
    <w:rsid w:val="004A4B93"/>
    <w:rsid w:val="004B2761"/>
    <w:rsid w:val="004C2F4D"/>
    <w:rsid w:val="004C4856"/>
    <w:rsid w:val="004E045D"/>
    <w:rsid w:val="004F5398"/>
    <w:rsid w:val="0050010A"/>
    <w:rsid w:val="00510AFF"/>
    <w:rsid w:val="00511C99"/>
    <w:rsid w:val="0051445E"/>
    <w:rsid w:val="00517214"/>
    <w:rsid w:val="00524165"/>
    <w:rsid w:val="0053291E"/>
    <w:rsid w:val="0054113E"/>
    <w:rsid w:val="00570DE4"/>
    <w:rsid w:val="00573190"/>
    <w:rsid w:val="005747F6"/>
    <w:rsid w:val="005775BC"/>
    <w:rsid w:val="005919FA"/>
    <w:rsid w:val="00594145"/>
    <w:rsid w:val="00595E2D"/>
    <w:rsid w:val="005B36DB"/>
    <w:rsid w:val="005C389B"/>
    <w:rsid w:val="005C4010"/>
    <w:rsid w:val="005C4A3A"/>
    <w:rsid w:val="005E4A00"/>
    <w:rsid w:val="00630D98"/>
    <w:rsid w:val="00635414"/>
    <w:rsid w:val="0063590C"/>
    <w:rsid w:val="00641522"/>
    <w:rsid w:val="00666C5F"/>
    <w:rsid w:val="00674CC4"/>
    <w:rsid w:val="0067740A"/>
    <w:rsid w:val="006B0FCA"/>
    <w:rsid w:val="006B43DA"/>
    <w:rsid w:val="006C1B43"/>
    <w:rsid w:val="006C78D6"/>
    <w:rsid w:val="006D5FBE"/>
    <w:rsid w:val="006E1F91"/>
    <w:rsid w:val="006F1439"/>
    <w:rsid w:val="007126ED"/>
    <w:rsid w:val="00734B5D"/>
    <w:rsid w:val="00750615"/>
    <w:rsid w:val="007533D2"/>
    <w:rsid w:val="00763207"/>
    <w:rsid w:val="00770F93"/>
    <w:rsid w:val="00774C26"/>
    <w:rsid w:val="00780ED0"/>
    <w:rsid w:val="007912F9"/>
    <w:rsid w:val="007B499E"/>
    <w:rsid w:val="007B6D09"/>
    <w:rsid w:val="007C44DC"/>
    <w:rsid w:val="007C6B30"/>
    <w:rsid w:val="007E1E41"/>
    <w:rsid w:val="007E2D0B"/>
    <w:rsid w:val="007E693A"/>
    <w:rsid w:val="007F1556"/>
    <w:rsid w:val="007F68E5"/>
    <w:rsid w:val="008107DE"/>
    <w:rsid w:val="0081385B"/>
    <w:rsid w:val="00813D36"/>
    <w:rsid w:val="0081473F"/>
    <w:rsid w:val="00820367"/>
    <w:rsid w:val="00821759"/>
    <w:rsid w:val="00852B27"/>
    <w:rsid w:val="00862650"/>
    <w:rsid w:val="00862C73"/>
    <w:rsid w:val="00863CFA"/>
    <w:rsid w:val="008669E0"/>
    <w:rsid w:val="00873E9A"/>
    <w:rsid w:val="00875154"/>
    <w:rsid w:val="00886AE1"/>
    <w:rsid w:val="008A01A0"/>
    <w:rsid w:val="008A0A4D"/>
    <w:rsid w:val="008A5345"/>
    <w:rsid w:val="008B7111"/>
    <w:rsid w:val="008C2E0A"/>
    <w:rsid w:val="008C2F6C"/>
    <w:rsid w:val="008E7380"/>
    <w:rsid w:val="009050D1"/>
    <w:rsid w:val="00925C71"/>
    <w:rsid w:val="0093218B"/>
    <w:rsid w:val="00936838"/>
    <w:rsid w:val="009606A2"/>
    <w:rsid w:val="00975F91"/>
    <w:rsid w:val="0098734E"/>
    <w:rsid w:val="00991A98"/>
    <w:rsid w:val="00993813"/>
    <w:rsid w:val="009A066D"/>
    <w:rsid w:val="009A4127"/>
    <w:rsid w:val="009B015A"/>
    <w:rsid w:val="009C730D"/>
    <w:rsid w:val="009C7844"/>
    <w:rsid w:val="009D77B5"/>
    <w:rsid w:val="009E3BC6"/>
    <w:rsid w:val="009E776B"/>
    <w:rsid w:val="009F4903"/>
    <w:rsid w:val="00A04953"/>
    <w:rsid w:val="00A04D9A"/>
    <w:rsid w:val="00A2229D"/>
    <w:rsid w:val="00A2415D"/>
    <w:rsid w:val="00A66816"/>
    <w:rsid w:val="00A678E1"/>
    <w:rsid w:val="00A8273D"/>
    <w:rsid w:val="00A83A2B"/>
    <w:rsid w:val="00A86806"/>
    <w:rsid w:val="00AB0B28"/>
    <w:rsid w:val="00AB1BF9"/>
    <w:rsid w:val="00AB4900"/>
    <w:rsid w:val="00AB7764"/>
    <w:rsid w:val="00AC363F"/>
    <w:rsid w:val="00AD587D"/>
    <w:rsid w:val="00AE192B"/>
    <w:rsid w:val="00AE1EED"/>
    <w:rsid w:val="00AF62C2"/>
    <w:rsid w:val="00B01F9E"/>
    <w:rsid w:val="00B21706"/>
    <w:rsid w:val="00B251F4"/>
    <w:rsid w:val="00B3639F"/>
    <w:rsid w:val="00B40BF4"/>
    <w:rsid w:val="00B419DB"/>
    <w:rsid w:val="00B50FBF"/>
    <w:rsid w:val="00B607BE"/>
    <w:rsid w:val="00B71F7A"/>
    <w:rsid w:val="00BA34B4"/>
    <w:rsid w:val="00BA534E"/>
    <w:rsid w:val="00BB757C"/>
    <w:rsid w:val="00BD2092"/>
    <w:rsid w:val="00BF5022"/>
    <w:rsid w:val="00BF6F4E"/>
    <w:rsid w:val="00C07C19"/>
    <w:rsid w:val="00C14D49"/>
    <w:rsid w:val="00C21473"/>
    <w:rsid w:val="00C2460E"/>
    <w:rsid w:val="00C42418"/>
    <w:rsid w:val="00C47A8B"/>
    <w:rsid w:val="00C60F9D"/>
    <w:rsid w:val="00C61BDD"/>
    <w:rsid w:val="00C61E71"/>
    <w:rsid w:val="00C677A6"/>
    <w:rsid w:val="00C717E7"/>
    <w:rsid w:val="00C73B7F"/>
    <w:rsid w:val="00C77553"/>
    <w:rsid w:val="00C80D55"/>
    <w:rsid w:val="00C83332"/>
    <w:rsid w:val="00C83532"/>
    <w:rsid w:val="00C86604"/>
    <w:rsid w:val="00CA5844"/>
    <w:rsid w:val="00CD1A26"/>
    <w:rsid w:val="00CE47FA"/>
    <w:rsid w:val="00CE4D36"/>
    <w:rsid w:val="00CE720C"/>
    <w:rsid w:val="00CE7A79"/>
    <w:rsid w:val="00D21D4F"/>
    <w:rsid w:val="00D279CC"/>
    <w:rsid w:val="00D46C80"/>
    <w:rsid w:val="00D563CD"/>
    <w:rsid w:val="00D60939"/>
    <w:rsid w:val="00D76BA2"/>
    <w:rsid w:val="00D96400"/>
    <w:rsid w:val="00DA73BC"/>
    <w:rsid w:val="00DB0E91"/>
    <w:rsid w:val="00DD3177"/>
    <w:rsid w:val="00DF22B2"/>
    <w:rsid w:val="00DF26E0"/>
    <w:rsid w:val="00DF394D"/>
    <w:rsid w:val="00E0184D"/>
    <w:rsid w:val="00E05C8A"/>
    <w:rsid w:val="00E215C7"/>
    <w:rsid w:val="00E22B7A"/>
    <w:rsid w:val="00E35057"/>
    <w:rsid w:val="00E36E6F"/>
    <w:rsid w:val="00E3706E"/>
    <w:rsid w:val="00E3724B"/>
    <w:rsid w:val="00E41CF0"/>
    <w:rsid w:val="00E469D1"/>
    <w:rsid w:val="00E46EB1"/>
    <w:rsid w:val="00E571AF"/>
    <w:rsid w:val="00E648F2"/>
    <w:rsid w:val="00E7340B"/>
    <w:rsid w:val="00E9298E"/>
    <w:rsid w:val="00E94150"/>
    <w:rsid w:val="00EB2FF0"/>
    <w:rsid w:val="00EB51AE"/>
    <w:rsid w:val="00EB61D0"/>
    <w:rsid w:val="00EC0584"/>
    <w:rsid w:val="00EC21CA"/>
    <w:rsid w:val="00EE594E"/>
    <w:rsid w:val="00EE6DD2"/>
    <w:rsid w:val="00F0155B"/>
    <w:rsid w:val="00F05486"/>
    <w:rsid w:val="00F127B1"/>
    <w:rsid w:val="00F127BD"/>
    <w:rsid w:val="00F172F0"/>
    <w:rsid w:val="00F30BCF"/>
    <w:rsid w:val="00F33239"/>
    <w:rsid w:val="00F5756B"/>
    <w:rsid w:val="00F775EF"/>
    <w:rsid w:val="00F8190F"/>
    <w:rsid w:val="00F911B7"/>
    <w:rsid w:val="00F91E3D"/>
    <w:rsid w:val="00F95686"/>
    <w:rsid w:val="00FC6F59"/>
    <w:rsid w:val="00FF553B"/>
    <w:rsid w:val="023271E8"/>
    <w:rsid w:val="025E6589"/>
    <w:rsid w:val="03F401A7"/>
    <w:rsid w:val="041F7ED2"/>
    <w:rsid w:val="04284F5F"/>
    <w:rsid w:val="048146F4"/>
    <w:rsid w:val="04DA55AF"/>
    <w:rsid w:val="06A40338"/>
    <w:rsid w:val="071B739D"/>
    <w:rsid w:val="08EB0A30"/>
    <w:rsid w:val="0A1A36A0"/>
    <w:rsid w:val="0C9B62D5"/>
    <w:rsid w:val="0CCA5BBD"/>
    <w:rsid w:val="0D084D71"/>
    <w:rsid w:val="0D1B3C8D"/>
    <w:rsid w:val="0D5A6FF5"/>
    <w:rsid w:val="0EFB4523"/>
    <w:rsid w:val="0F085E08"/>
    <w:rsid w:val="0F7C7F74"/>
    <w:rsid w:val="10152767"/>
    <w:rsid w:val="121455AF"/>
    <w:rsid w:val="15E82AFC"/>
    <w:rsid w:val="168B3880"/>
    <w:rsid w:val="19AC7D2F"/>
    <w:rsid w:val="19CC27E2"/>
    <w:rsid w:val="21523992"/>
    <w:rsid w:val="22436E5A"/>
    <w:rsid w:val="22DF6543"/>
    <w:rsid w:val="23901D0F"/>
    <w:rsid w:val="243F4EA1"/>
    <w:rsid w:val="24781C7B"/>
    <w:rsid w:val="26087329"/>
    <w:rsid w:val="26164E0B"/>
    <w:rsid w:val="262C6FAF"/>
    <w:rsid w:val="263D4098"/>
    <w:rsid w:val="263F3260"/>
    <w:rsid w:val="267D10DE"/>
    <w:rsid w:val="26A522E5"/>
    <w:rsid w:val="27096B61"/>
    <w:rsid w:val="29A90543"/>
    <w:rsid w:val="2A7975BE"/>
    <w:rsid w:val="2C222B01"/>
    <w:rsid w:val="2D136F02"/>
    <w:rsid w:val="2DA61CF4"/>
    <w:rsid w:val="2E514506"/>
    <w:rsid w:val="2E7471D0"/>
    <w:rsid w:val="2F68573D"/>
    <w:rsid w:val="30704386"/>
    <w:rsid w:val="30FF31B4"/>
    <w:rsid w:val="31044BF9"/>
    <w:rsid w:val="32614B36"/>
    <w:rsid w:val="34EC7A62"/>
    <w:rsid w:val="35457DCA"/>
    <w:rsid w:val="36153AC8"/>
    <w:rsid w:val="36E91DC4"/>
    <w:rsid w:val="37EC4FB5"/>
    <w:rsid w:val="38631313"/>
    <w:rsid w:val="38932BBD"/>
    <w:rsid w:val="3A782F7C"/>
    <w:rsid w:val="3AE54320"/>
    <w:rsid w:val="3B67381A"/>
    <w:rsid w:val="3B7146A5"/>
    <w:rsid w:val="3D3E58B9"/>
    <w:rsid w:val="3D9B1520"/>
    <w:rsid w:val="40094B1C"/>
    <w:rsid w:val="417501F3"/>
    <w:rsid w:val="41EC0535"/>
    <w:rsid w:val="46681314"/>
    <w:rsid w:val="46B76E83"/>
    <w:rsid w:val="470518CB"/>
    <w:rsid w:val="48F30D3D"/>
    <w:rsid w:val="499B244F"/>
    <w:rsid w:val="4B821692"/>
    <w:rsid w:val="4CDF25AC"/>
    <w:rsid w:val="4D5756EE"/>
    <w:rsid w:val="4F234D65"/>
    <w:rsid w:val="4F7D4FF7"/>
    <w:rsid w:val="4F8E2029"/>
    <w:rsid w:val="4FDA3AB0"/>
    <w:rsid w:val="503F5649"/>
    <w:rsid w:val="505E3468"/>
    <w:rsid w:val="51453A91"/>
    <w:rsid w:val="51CF3978"/>
    <w:rsid w:val="52465311"/>
    <w:rsid w:val="532B3B01"/>
    <w:rsid w:val="54061467"/>
    <w:rsid w:val="58614E3B"/>
    <w:rsid w:val="59194FF3"/>
    <w:rsid w:val="594C2058"/>
    <w:rsid w:val="5ACC5286"/>
    <w:rsid w:val="5DF61B0A"/>
    <w:rsid w:val="61377E0E"/>
    <w:rsid w:val="61464BA5"/>
    <w:rsid w:val="61657658"/>
    <w:rsid w:val="61B0208E"/>
    <w:rsid w:val="6212532B"/>
    <w:rsid w:val="623B63B7"/>
    <w:rsid w:val="62A060DB"/>
    <w:rsid w:val="63AE6299"/>
    <w:rsid w:val="63F5795B"/>
    <w:rsid w:val="648D429C"/>
    <w:rsid w:val="664B4963"/>
    <w:rsid w:val="67292CCC"/>
    <w:rsid w:val="6A902988"/>
    <w:rsid w:val="6AAB02AD"/>
    <w:rsid w:val="6B1235B7"/>
    <w:rsid w:val="6BA40927"/>
    <w:rsid w:val="6C7034F3"/>
    <w:rsid w:val="6D623509"/>
    <w:rsid w:val="6E114EEB"/>
    <w:rsid w:val="6F1C7C5A"/>
    <w:rsid w:val="70620B64"/>
    <w:rsid w:val="70BC6081"/>
    <w:rsid w:val="70C85717"/>
    <w:rsid w:val="7172232C"/>
    <w:rsid w:val="725A39AC"/>
    <w:rsid w:val="742558DF"/>
    <w:rsid w:val="74655B82"/>
    <w:rsid w:val="750C7615"/>
    <w:rsid w:val="75456A01"/>
    <w:rsid w:val="76A0584E"/>
    <w:rsid w:val="76EA6BA6"/>
    <w:rsid w:val="77110C43"/>
    <w:rsid w:val="784150D0"/>
    <w:rsid w:val="78F00CAF"/>
    <w:rsid w:val="790850EE"/>
    <w:rsid w:val="7BA10DE3"/>
    <w:rsid w:val="7BB33538"/>
    <w:rsid w:val="7CC16CBC"/>
    <w:rsid w:val="7D6A3C51"/>
    <w:rsid w:val="7EB4296F"/>
    <w:rsid w:val="7F2032C4"/>
    <w:rsid w:val="7F32323D"/>
    <w:rsid w:val="7FA9175B"/>
  </w:rsids>
  <m:mathPr>
    <m:mathFont m:val="Cambria Math"/>
    <m:brkBin m:val="before"/>
    <m:brkBinSub m:val="--"/>
    <m:smallFrac m:val="1"/>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iPriority="99" w:name="Normal Indent"/>
    <w:lsdException w:qFormat="1" w:uiPriority="99" w:name="footnote text"/>
    <w:lsdException w:qFormat="1" w:uiPriority="0" w:name="annotation text"/>
    <w:lsdException w:qFormat="1" w:uiPriority="99" w:semiHidden="0" w:name="header"/>
    <w:lsdException w:qFormat="1" w:uiPriority="99" w:semiHidden="0" w:name="footer"/>
    <w:lsdException w:uiPriority="99" w:name="index heading"/>
    <w:lsdException w:qFormat="1" w:uiPriority="35" w:name="caption"/>
    <w:lsdException w:qFormat="1" w:uiPriority="99" w:semiHidden="0" w:name="table of figures"/>
    <w:lsdException w:uiPriority="99" w:name="envelope address"/>
    <w:lsdException w:uiPriority="99" w:name="envelope return"/>
    <w:lsdException w:qFormat="1" w:uiPriority="99" w:name="footnote reference"/>
    <w:lsdException w:qFormat="1" w:uiPriority="0" w:name="annotation reference"/>
    <w:lsdException w:uiPriority="99" w:name="line number"/>
    <w:lsdException w:uiPriority="99" w:name="page number"/>
    <w:lsdException w:qFormat="1" w:uiPriority="99" w:name="endnote reference"/>
    <w:lsdException w:qFormat="1"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99"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qFormat="1" w:unhideWhenUsed="0" w:uiPriority="99" w:semiHidden="0" w:name="Body Text 2"/>
    <w:lsdException w:qFormat="1" w:unhideWhenUsed="0" w:uiPriority="99" w:semiHidden="0" w:name="Body Text 3"/>
    <w:lsdException w:uiPriority="99" w:name="Body Text Indent 2"/>
    <w:lsdException w:qFormat="1" w:unhideWhenUsed="0" w:uiPriority="0" w:semiHidden="0" w:name="Body Text Indent 3"/>
    <w:lsdException w:uiPriority="99" w:name="Block Text"/>
    <w:lsdException w:qFormat="1" w:unhideWhenUsed="0" w:uiPriority="0" w:semiHidden="0" w:name="Hyperlink"/>
    <w:lsdException w:qFormat="1" w:uiPriority="0" w:semiHidden="0"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0" w:semiHidden="0"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59" w:semiHidden="0" w:name="Table Grid"/>
    <w:lsdException w:uiPriority="99" w:name="Table Theme"/>
    <w:lsdException w:qFormat="1" w:unhideWhenUsed="0" w:uiPriority="99" w:name="Placeholder Text"/>
    <w:lsdException w:qFormat="1" w:unhideWhenUsed="0" w:uiPriority="1" w:semiHidden="0" w:name="No Spacing"/>
    <w:lsdException w:qFormat="1" w:unhideWhenUsed="0" w:uiPriority="34" w:semiHidden="0" w:name="List Paragraph"/>
    <w:lsdException w:qFormat="1" w:unhideWhenUsed="0" w:uiPriority="0" w:semiHidden="0" w:name="Quote"/>
    <w:lsdException w:qFormat="1" w:unhideWhenUsed="0" w:uiPriority="30" w:semiHidden="0" w:name="Intense Quote"/>
  </w:latentStyles>
  <w:style w:type="paragraph" w:default="1" w:styleId="1">
    <w:name w:val="Normal"/>
    <w:link w:val="334"/>
    <w:qFormat/>
    <w:uiPriority w:val="0"/>
    <w:pPr>
      <w:suppressAutoHyphens/>
    </w:pPr>
    <w:rPr>
      <w:rFonts w:ascii="Times New Roman" w:hAnsi="Times New Roman" w:eastAsia="Times New Roman" w:cs="Times New Roman"/>
      <w:sz w:val="24"/>
      <w:szCs w:val="24"/>
      <w:lang w:val="pt-BR" w:eastAsia="pt-BR" w:bidi="ar-SA"/>
    </w:rPr>
  </w:style>
  <w:style w:type="paragraph" w:styleId="2">
    <w:name w:val="heading 1"/>
    <w:basedOn w:val="3"/>
    <w:next w:val="3"/>
    <w:qFormat/>
    <w:uiPriority w:val="9"/>
    <w:pPr>
      <w:keepNext/>
      <w:keepLines/>
      <w:spacing w:before="480" w:line="259" w:lineRule="auto"/>
      <w:outlineLvl w:val="0"/>
    </w:pPr>
    <w:rPr>
      <w:rFonts w:asciiTheme="majorHAnsi" w:hAnsiTheme="majorHAnsi" w:eastAsiaTheme="majorEastAsia" w:cstheme="majorBidi"/>
      <w:b/>
      <w:bCs/>
      <w:color w:val="376092" w:themeColor="accent1" w:themeShade="BF"/>
      <w:sz w:val="28"/>
      <w:szCs w:val="28"/>
      <w:lang w:eastAsia="en-US"/>
    </w:rPr>
  </w:style>
  <w:style w:type="character" w:default="1" w:styleId="4">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customStyle="1" w:styleId="3">
    <w:name w:val="LO-normal"/>
    <w:qFormat/>
    <w:uiPriority w:val="0"/>
    <w:pPr>
      <w:suppressAutoHyphens/>
      <w:spacing w:after="160" w:line="259" w:lineRule="auto"/>
    </w:pPr>
    <w:rPr>
      <w:rFonts w:ascii="Calibri" w:hAnsi="Calibri" w:eastAsia="Calibri" w:cs="Calibri"/>
      <w:sz w:val="22"/>
      <w:szCs w:val="22"/>
      <w:lang w:val="pt-BR" w:eastAsia="zh-CN" w:bidi="hi-IN"/>
    </w:rPr>
  </w:style>
  <w:style w:type="character" w:styleId="6">
    <w:name w:val="endnote reference"/>
    <w:basedOn w:val="4"/>
    <w:semiHidden/>
    <w:unhideWhenUsed/>
    <w:qFormat/>
    <w:uiPriority w:val="99"/>
    <w:rPr>
      <w:vertAlign w:val="superscript"/>
    </w:rPr>
  </w:style>
  <w:style w:type="character" w:styleId="7">
    <w:name w:val="Strong"/>
    <w:basedOn w:val="4"/>
    <w:qFormat/>
    <w:uiPriority w:val="22"/>
    <w:rPr>
      <w:rFonts w:cs="Times New Roman"/>
      <w:b/>
      <w:bCs/>
    </w:rPr>
  </w:style>
  <w:style w:type="character" w:styleId="8">
    <w:name w:val="annotation reference"/>
    <w:basedOn w:val="4"/>
    <w:semiHidden/>
    <w:unhideWhenUsed/>
    <w:qFormat/>
    <w:uiPriority w:val="0"/>
    <w:rPr>
      <w:sz w:val="16"/>
      <w:szCs w:val="16"/>
    </w:rPr>
  </w:style>
  <w:style w:type="character" w:styleId="9">
    <w:name w:val="FollowedHyperlink"/>
    <w:basedOn w:val="4"/>
    <w:unhideWhenUsed/>
    <w:qFormat/>
    <w:uiPriority w:val="0"/>
    <w:rPr>
      <w:color w:val="800080"/>
      <w:u w:val="single"/>
    </w:rPr>
  </w:style>
  <w:style w:type="character" w:styleId="10">
    <w:name w:val="Emphasis"/>
    <w:basedOn w:val="4"/>
    <w:qFormat/>
    <w:uiPriority w:val="20"/>
    <w:rPr>
      <w:i/>
      <w:iCs/>
    </w:rPr>
  </w:style>
  <w:style w:type="character" w:styleId="11">
    <w:name w:val="footnote reference"/>
    <w:basedOn w:val="4"/>
    <w:semiHidden/>
    <w:unhideWhenUsed/>
    <w:qFormat/>
    <w:uiPriority w:val="99"/>
    <w:rPr>
      <w:vertAlign w:val="superscript"/>
    </w:rPr>
  </w:style>
  <w:style w:type="character" w:styleId="12">
    <w:name w:val="Hyperlink"/>
    <w:basedOn w:val="4"/>
    <w:qFormat/>
    <w:uiPriority w:val="0"/>
    <w:rPr>
      <w:rFonts w:cs="Times New Roman"/>
      <w:color w:val="000080"/>
      <w:u w:val="single"/>
    </w:rPr>
  </w:style>
  <w:style w:type="paragraph" w:styleId="13">
    <w:name w:val="toc 2"/>
    <w:basedOn w:val="1"/>
    <w:next w:val="1"/>
    <w:unhideWhenUsed/>
    <w:qFormat/>
    <w:uiPriority w:val="39"/>
    <w:pPr>
      <w:spacing w:after="57"/>
      <w:ind w:left="283"/>
    </w:pPr>
  </w:style>
  <w:style w:type="paragraph" w:styleId="14">
    <w:name w:val="toc 9"/>
    <w:basedOn w:val="1"/>
    <w:next w:val="1"/>
    <w:unhideWhenUsed/>
    <w:qFormat/>
    <w:uiPriority w:val="39"/>
    <w:pPr>
      <w:spacing w:after="57"/>
      <w:ind w:left="2268"/>
    </w:pPr>
  </w:style>
  <w:style w:type="paragraph" w:styleId="15">
    <w:name w:val="Body Text"/>
    <w:basedOn w:val="1"/>
    <w:link w:val="199"/>
    <w:qFormat/>
    <w:uiPriority w:val="0"/>
    <w:pPr>
      <w:jc w:val="both"/>
    </w:pPr>
    <w:rPr>
      <w:b/>
      <w:bCs/>
    </w:rPr>
  </w:style>
  <w:style w:type="paragraph" w:styleId="16">
    <w:name w:val="toc 6"/>
    <w:basedOn w:val="1"/>
    <w:next w:val="1"/>
    <w:unhideWhenUsed/>
    <w:qFormat/>
    <w:uiPriority w:val="39"/>
    <w:pPr>
      <w:spacing w:after="57"/>
      <w:ind w:left="1417"/>
    </w:pPr>
  </w:style>
  <w:style w:type="paragraph" w:styleId="17">
    <w:name w:val="annotation text"/>
    <w:basedOn w:val="1"/>
    <w:link w:val="309"/>
    <w:semiHidden/>
    <w:unhideWhenUsed/>
    <w:qFormat/>
    <w:uiPriority w:val="0"/>
    <w:rPr>
      <w:rFonts w:ascii="ecofont_spranq_eco_sans" w:hAnsi="ecofont_spranq_eco_sans" w:cs="Tahoma" w:eastAsiaTheme="minorEastAsia"/>
      <w:sz w:val="20"/>
      <w:szCs w:val="20"/>
    </w:rPr>
  </w:style>
  <w:style w:type="paragraph" w:styleId="18">
    <w:name w:val="toc 5"/>
    <w:basedOn w:val="1"/>
    <w:next w:val="1"/>
    <w:unhideWhenUsed/>
    <w:qFormat/>
    <w:uiPriority w:val="39"/>
    <w:pPr>
      <w:spacing w:after="57"/>
      <w:ind w:left="1134"/>
    </w:pPr>
  </w:style>
  <w:style w:type="paragraph" w:styleId="19">
    <w:name w:val="table of figures"/>
    <w:basedOn w:val="1"/>
    <w:next w:val="1"/>
    <w:unhideWhenUsed/>
    <w:qFormat/>
    <w:uiPriority w:val="99"/>
  </w:style>
  <w:style w:type="paragraph" w:styleId="20">
    <w:name w:val="Title"/>
    <w:basedOn w:val="1"/>
    <w:link w:val="206"/>
    <w:qFormat/>
    <w:uiPriority w:val="99"/>
    <w:pPr>
      <w:jc w:val="center"/>
    </w:pPr>
    <w:rPr>
      <w:b/>
      <w:bCs/>
      <w:sz w:val="40"/>
    </w:rPr>
  </w:style>
  <w:style w:type="paragraph" w:styleId="21">
    <w:name w:val="endnote text"/>
    <w:basedOn w:val="1"/>
    <w:link w:val="225"/>
    <w:semiHidden/>
    <w:unhideWhenUsed/>
    <w:qFormat/>
    <w:uiPriority w:val="99"/>
    <w:rPr>
      <w:sz w:val="20"/>
      <w:szCs w:val="20"/>
    </w:rPr>
  </w:style>
  <w:style w:type="paragraph" w:styleId="22">
    <w:name w:val="Normal (Web)"/>
    <w:basedOn w:val="1"/>
    <w:qFormat/>
    <w:uiPriority w:val="99"/>
    <w:pPr>
      <w:spacing w:before="100" w:beforeAutospacing="1" w:after="100" w:afterAutospacing="1"/>
    </w:pPr>
  </w:style>
  <w:style w:type="paragraph" w:styleId="23">
    <w:name w:val="toc 4"/>
    <w:basedOn w:val="1"/>
    <w:next w:val="1"/>
    <w:unhideWhenUsed/>
    <w:qFormat/>
    <w:uiPriority w:val="39"/>
    <w:pPr>
      <w:spacing w:after="57"/>
      <w:ind w:left="850"/>
    </w:pPr>
  </w:style>
  <w:style w:type="paragraph" w:styleId="24">
    <w:name w:val="toc 8"/>
    <w:basedOn w:val="1"/>
    <w:next w:val="1"/>
    <w:unhideWhenUsed/>
    <w:qFormat/>
    <w:uiPriority w:val="39"/>
    <w:pPr>
      <w:spacing w:after="57"/>
      <w:ind w:left="1984"/>
    </w:pPr>
  </w:style>
  <w:style w:type="paragraph" w:styleId="25">
    <w:name w:val="Body Text 3"/>
    <w:basedOn w:val="1"/>
    <w:link w:val="205"/>
    <w:qFormat/>
    <w:uiPriority w:val="99"/>
    <w:pPr>
      <w:spacing w:after="120"/>
    </w:pPr>
    <w:rPr>
      <w:sz w:val="16"/>
      <w:szCs w:val="16"/>
    </w:rPr>
  </w:style>
  <w:style w:type="paragraph" w:styleId="26">
    <w:name w:val="HTML Preformatted"/>
    <w:basedOn w:val="1"/>
    <w:link w:val="280"/>
    <w:unhideWhenUsed/>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hAnsi="Arial Unicode MS" w:eastAsia="Arial Unicode MS" w:cs="Arial Unicode MS"/>
    </w:rPr>
  </w:style>
  <w:style w:type="paragraph" w:styleId="27">
    <w:name w:val="Body Text 2"/>
    <w:basedOn w:val="1"/>
    <w:link w:val="209"/>
    <w:qFormat/>
    <w:uiPriority w:val="99"/>
    <w:pPr>
      <w:spacing w:after="120" w:line="480" w:lineRule="auto"/>
    </w:pPr>
  </w:style>
  <w:style w:type="paragraph" w:styleId="28">
    <w:name w:val="header"/>
    <w:basedOn w:val="1"/>
    <w:link w:val="297"/>
    <w:unhideWhenUsed/>
    <w:qFormat/>
    <w:uiPriority w:val="99"/>
    <w:pPr>
      <w:tabs>
        <w:tab w:val="center" w:pos="4252"/>
        <w:tab w:val="right" w:pos="8504"/>
      </w:tabs>
    </w:pPr>
  </w:style>
  <w:style w:type="paragraph" w:styleId="29">
    <w:name w:val="annotation subject"/>
    <w:basedOn w:val="17"/>
    <w:next w:val="17"/>
    <w:link w:val="315"/>
    <w:semiHidden/>
    <w:unhideWhenUsed/>
    <w:qFormat/>
    <w:uiPriority w:val="99"/>
    <w:rPr>
      <w:rFonts w:ascii="Times New Roman" w:hAnsi="Times New Roman" w:eastAsia="Times New Roman" w:cs="Times New Roman"/>
      <w:b/>
      <w:bCs/>
    </w:rPr>
  </w:style>
  <w:style w:type="paragraph" w:styleId="30">
    <w:name w:val="footer"/>
    <w:basedOn w:val="1"/>
    <w:link w:val="298"/>
    <w:unhideWhenUsed/>
    <w:qFormat/>
    <w:uiPriority w:val="99"/>
    <w:pPr>
      <w:tabs>
        <w:tab w:val="center" w:pos="4252"/>
        <w:tab w:val="right" w:pos="8504"/>
      </w:tabs>
    </w:pPr>
  </w:style>
  <w:style w:type="paragraph" w:styleId="31">
    <w:name w:val="toc 7"/>
    <w:basedOn w:val="1"/>
    <w:next w:val="1"/>
    <w:unhideWhenUsed/>
    <w:qFormat/>
    <w:uiPriority w:val="39"/>
    <w:pPr>
      <w:spacing w:after="57"/>
      <w:ind w:left="1701"/>
    </w:pPr>
  </w:style>
  <w:style w:type="paragraph" w:styleId="32">
    <w:name w:val="Body Text Indent 3"/>
    <w:basedOn w:val="1"/>
    <w:link w:val="295"/>
    <w:qFormat/>
    <w:uiPriority w:val="0"/>
    <w:pPr>
      <w:spacing w:after="120"/>
      <w:ind w:left="283"/>
    </w:pPr>
    <w:rPr>
      <w:sz w:val="16"/>
      <w:szCs w:val="16"/>
    </w:rPr>
  </w:style>
  <w:style w:type="paragraph" w:styleId="33">
    <w:name w:val="toc 3"/>
    <w:basedOn w:val="1"/>
    <w:next w:val="1"/>
    <w:unhideWhenUsed/>
    <w:qFormat/>
    <w:uiPriority w:val="39"/>
    <w:pPr>
      <w:spacing w:after="57"/>
      <w:ind w:left="567"/>
    </w:pPr>
  </w:style>
  <w:style w:type="paragraph" w:styleId="34">
    <w:name w:val="Balloon Text"/>
    <w:basedOn w:val="1"/>
    <w:link w:val="204"/>
    <w:qFormat/>
    <w:uiPriority w:val="0"/>
    <w:rPr>
      <w:rFonts w:ascii="Tahoma" w:hAnsi="Tahoma" w:cs="Tahoma"/>
      <w:sz w:val="16"/>
      <w:szCs w:val="16"/>
    </w:rPr>
  </w:style>
  <w:style w:type="paragraph" w:styleId="35">
    <w:name w:val="Subtitle"/>
    <w:basedOn w:val="1"/>
    <w:next w:val="1"/>
    <w:link w:val="52"/>
    <w:qFormat/>
    <w:uiPriority w:val="11"/>
    <w:pPr>
      <w:spacing w:before="200" w:after="200"/>
    </w:pPr>
  </w:style>
  <w:style w:type="paragraph" w:styleId="36">
    <w:name w:val="footnote text"/>
    <w:basedOn w:val="1"/>
    <w:link w:val="222"/>
    <w:semiHidden/>
    <w:unhideWhenUsed/>
    <w:qFormat/>
    <w:uiPriority w:val="99"/>
    <w:rPr>
      <w:sz w:val="20"/>
      <w:szCs w:val="20"/>
    </w:rPr>
  </w:style>
  <w:style w:type="paragraph" w:styleId="37">
    <w:name w:val="toc 1"/>
    <w:basedOn w:val="1"/>
    <w:next w:val="1"/>
    <w:unhideWhenUsed/>
    <w:qFormat/>
    <w:uiPriority w:val="39"/>
    <w:pPr>
      <w:spacing w:after="57"/>
    </w:pPr>
  </w:style>
  <w:style w:type="paragraph" w:styleId="38">
    <w:name w:val="Body Text Indent"/>
    <w:basedOn w:val="1"/>
    <w:link w:val="294"/>
    <w:qFormat/>
    <w:uiPriority w:val="0"/>
    <w:pPr>
      <w:ind w:firstLine="708"/>
    </w:pPr>
    <w:rPr>
      <w:color w:val="000000"/>
      <w:sz w:val="28"/>
    </w:rPr>
  </w:style>
  <w:style w:type="table" w:styleId="39">
    <w:name w:val="Table Grid"/>
    <w:basedOn w:val="5"/>
    <w:qFormat/>
    <w:uiPriority w:val="59"/>
    <w:rPr>
      <w:rFonts w:ascii="Times New Roman" w:hAnsi="Times New Roman" w:eastAsia="Times New Roman" w:cs="Times New Roman"/>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customStyle="1" w:styleId="40">
    <w:name w:val="Heading 1 Char"/>
    <w:basedOn w:val="4"/>
    <w:qFormat/>
    <w:uiPriority w:val="9"/>
    <w:rPr>
      <w:rFonts w:ascii="Arial" w:hAnsi="Arial" w:eastAsia="Arial" w:cs="Arial"/>
      <w:sz w:val="40"/>
      <w:szCs w:val="40"/>
    </w:rPr>
  </w:style>
  <w:style w:type="character" w:customStyle="1" w:styleId="41">
    <w:name w:val="Heading 2 Char"/>
    <w:basedOn w:val="4"/>
    <w:qFormat/>
    <w:uiPriority w:val="9"/>
    <w:rPr>
      <w:rFonts w:ascii="Arial" w:hAnsi="Arial" w:eastAsia="Arial" w:cs="Arial"/>
      <w:sz w:val="34"/>
    </w:rPr>
  </w:style>
  <w:style w:type="character" w:customStyle="1" w:styleId="42">
    <w:name w:val="Heading 3 Char"/>
    <w:basedOn w:val="4"/>
    <w:qFormat/>
    <w:uiPriority w:val="9"/>
    <w:rPr>
      <w:rFonts w:ascii="Arial" w:hAnsi="Arial" w:eastAsia="Arial" w:cs="Arial"/>
      <w:sz w:val="30"/>
      <w:szCs w:val="30"/>
    </w:rPr>
  </w:style>
  <w:style w:type="character" w:customStyle="1" w:styleId="43">
    <w:name w:val="Heading 4 Char"/>
    <w:basedOn w:val="4"/>
    <w:qFormat/>
    <w:uiPriority w:val="9"/>
    <w:rPr>
      <w:rFonts w:ascii="Arial" w:hAnsi="Arial" w:eastAsia="Arial" w:cs="Arial"/>
      <w:b/>
      <w:bCs/>
      <w:sz w:val="26"/>
      <w:szCs w:val="26"/>
    </w:rPr>
  </w:style>
  <w:style w:type="character" w:customStyle="1" w:styleId="44">
    <w:name w:val="Heading 5 Char"/>
    <w:basedOn w:val="4"/>
    <w:qFormat/>
    <w:uiPriority w:val="9"/>
    <w:rPr>
      <w:rFonts w:ascii="Arial" w:hAnsi="Arial" w:eastAsia="Arial" w:cs="Arial"/>
      <w:b/>
      <w:bCs/>
      <w:sz w:val="24"/>
      <w:szCs w:val="24"/>
    </w:rPr>
  </w:style>
  <w:style w:type="character" w:customStyle="1" w:styleId="45">
    <w:name w:val="Heading 6 Char"/>
    <w:basedOn w:val="4"/>
    <w:qFormat/>
    <w:uiPriority w:val="9"/>
    <w:rPr>
      <w:rFonts w:ascii="Arial" w:hAnsi="Arial" w:eastAsia="Arial" w:cs="Arial"/>
      <w:b/>
      <w:bCs/>
      <w:sz w:val="22"/>
      <w:szCs w:val="22"/>
    </w:rPr>
  </w:style>
  <w:style w:type="character" w:customStyle="1" w:styleId="46">
    <w:name w:val="Heading 7 Char"/>
    <w:basedOn w:val="4"/>
    <w:qFormat/>
    <w:uiPriority w:val="9"/>
    <w:rPr>
      <w:rFonts w:ascii="Arial" w:hAnsi="Arial" w:eastAsia="Arial" w:cs="Arial"/>
      <w:b/>
      <w:bCs/>
      <w:i/>
      <w:iCs/>
      <w:sz w:val="22"/>
      <w:szCs w:val="22"/>
    </w:rPr>
  </w:style>
  <w:style w:type="paragraph" w:customStyle="1" w:styleId="47">
    <w:name w:val="Título 81"/>
    <w:basedOn w:val="1"/>
    <w:next w:val="1"/>
    <w:link w:val="48"/>
    <w:unhideWhenUsed/>
    <w:qFormat/>
    <w:uiPriority w:val="9"/>
    <w:pPr>
      <w:keepNext/>
      <w:keepLines/>
      <w:spacing w:before="320" w:after="200"/>
      <w:outlineLvl w:val="7"/>
    </w:pPr>
    <w:rPr>
      <w:rFonts w:ascii="Arial" w:hAnsi="Arial" w:eastAsia="Arial" w:cs="Arial"/>
      <w:i/>
      <w:iCs/>
      <w:sz w:val="22"/>
      <w:szCs w:val="22"/>
    </w:rPr>
  </w:style>
  <w:style w:type="character" w:customStyle="1" w:styleId="48">
    <w:name w:val="Heading 8 Char"/>
    <w:basedOn w:val="4"/>
    <w:link w:val="47"/>
    <w:qFormat/>
    <w:uiPriority w:val="9"/>
    <w:rPr>
      <w:rFonts w:ascii="Arial" w:hAnsi="Arial" w:eastAsia="Arial" w:cs="Arial"/>
      <w:i/>
      <w:iCs/>
      <w:sz w:val="22"/>
      <w:szCs w:val="22"/>
    </w:rPr>
  </w:style>
  <w:style w:type="paragraph" w:customStyle="1" w:styleId="49">
    <w:name w:val="Título 91"/>
    <w:basedOn w:val="1"/>
    <w:next w:val="1"/>
    <w:link w:val="50"/>
    <w:unhideWhenUsed/>
    <w:qFormat/>
    <w:uiPriority w:val="9"/>
    <w:pPr>
      <w:keepNext/>
      <w:keepLines/>
      <w:spacing w:before="320" w:after="200"/>
      <w:outlineLvl w:val="8"/>
    </w:pPr>
    <w:rPr>
      <w:rFonts w:ascii="Arial" w:hAnsi="Arial" w:eastAsia="Arial" w:cs="Arial"/>
      <w:i/>
      <w:iCs/>
      <w:sz w:val="21"/>
      <w:szCs w:val="21"/>
    </w:rPr>
  </w:style>
  <w:style w:type="character" w:customStyle="1" w:styleId="50">
    <w:name w:val="Heading 9 Char"/>
    <w:basedOn w:val="4"/>
    <w:link w:val="49"/>
    <w:qFormat/>
    <w:uiPriority w:val="9"/>
    <w:rPr>
      <w:rFonts w:ascii="Arial" w:hAnsi="Arial" w:eastAsia="Arial" w:cs="Arial"/>
      <w:i/>
      <w:iCs/>
      <w:sz w:val="21"/>
      <w:szCs w:val="21"/>
    </w:rPr>
  </w:style>
  <w:style w:type="character" w:customStyle="1" w:styleId="51">
    <w:name w:val="Title Char"/>
    <w:basedOn w:val="4"/>
    <w:qFormat/>
    <w:uiPriority w:val="10"/>
    <w:rPr>
      <w:sz w:val="48"/>
      <w:szCs w:val="48"/>
    </w:rPr>
  </w:style>
  <w:style w:type="character" w:customStyle="1" w:styleId="52">
    <w:name w:val="Subtítulo Char"/>
    <w:basedOn w:val="4"/>
    <w:link w:val="35"/>
    <w:qFormat/>
    <w:uiPriority w:val="11"/>
    <w:rPr>
      <w:sz w:val="24"/>
      <w:szCs w:val="24"/>
    </w:rPr>
  </w:style>
  <w:style w:type="character" w:customStyle="1" w:styleId="53">
    <w:name w:val="Quote Char"/>
    <w:qFormat/>
    <w:uiPriority w:val="29"/>
    <w:rPr>
      <w:i/>
    </w:rPr>
  </w:style>
  <w:style w:type="paragraph" w:styleId="54">
    <w:name w:val="Intense Quote"/>
    <w:basedOn w:val="1"/>
    <w:next w:val="1"/>
    <w:link w:val="55"/>
    <w:qFormat/>
    <w:uiPriority w:val="30"/>
    <w:pPr>
      <w:pBdr>
        <w:top w:val="single" w:color="FFFFFF" w:sz="4" w:space="5"/>
        <w:left w:val="single" w:color="FFFFFF" w:sz="4" w:space="10"/>
        <w:bottom w:val="single" w:color="FFFFFF" w:sz="4" w:space="5"/>
        <w:right w:val="single" w:color="FFFFFF" w:sz="4" w:space="10"/>
      </w:pBdr>
      <w:shd w:val="clear" w:color="auto" w:fill="F2F2F2"/>
      <w:ind w:left="720" w:right="720"/>
    </w:pPr>
    <w:rPr>
      <w:i/>
    </w:rPr>
  </w:style>
  <w:style w:type="character" w:customStyle="1" w:styleId="55">
    <w:name w:val="Citação Intensa Char"/>
    <w:link w:val="54"/>
    <w:qFormat/>
    <w:uiPriority w:val="30"/>
    <w:rPr>
      <w:i/>
    </w:rPr>
  </w:style>
  <w:style w:type="character" w:customStyle="1" w:styleId="56">
    <w:name w:val="Header Char"/>
    <w:basedOn w:val="4"/>
    <w:qFormat/>
    <w:uiPriority w:val="99"/>
  </w:style>
  <w:style w:type="character" w:customStyle="1" w:styleId="57">
    <w:name w:val="Footer Char"/>
    <w:basedOn w:val="4"/>
    <w:qFormat/>
    <w:uiPriority w:val="99"/>
  </w:style>
  <w:style w:type="paragraph" w:customStyle="1" w:styleId="58">
    <w:name w:val="Legenda1"/>
    <w:basedOn w:val="1"/>
    <w:next w:val="1"/>
    <w:semiHidden/>
    <w:unhideWhenUsed/>
    <w:qFormat/>
    <w:uiPriority w:val="35"/>
    <w:pPr>
      <w:spacing w:line="276" w:lineRule="auto"/>
    </w:pPr>
    <w:rPr>
      <w:b/>
      <w:bCs/>
      <w:color w:val="4F81BD" w:themeColor="accent1"/>
      <w:sz w:val="18"/>
      <w:szCs w:val="18"/>
      <w14:textFill>
        <w14:solidFill>
          <w14:schemeClr w14:val="accent1"/>
        </w14:solidFill>
      </w14:textFill>
    </w:rPr>
  </w:style>
  <w:style w:type="character" w:customStyle="1" w:styleId="59">
    <w:name w:val="Caption Char"/>
    <w:qFormat/>
    <w:uiPriority w:val="99"/>
  </w:style>
  <w:style w:type="table" w:customStyle="1" w:styleId="60">
    <w:name w:val="Table Grid Light"/>
    <w:basedOn w:val="5"/>
    <w:qFormat/>
    <w:uiPriority w:val="59"/>
    <w:tblPr>
      <w:tblBorders>
        <w:top w:val="single" w:color="AEAEAE" w:themeColor="text1" w:themeTint="50" w:sz="4" w:space="0"/>
        <w:left w:val="single" w:color="AEAEAE" w:themeColor="text1" w:themeTint="50" w:sz="4" w:space="0"/>
        <w:bottom w:val="single" w:color="AEAEAE" w:themeColor="text1" w:themeTint="50" w:sz="4" w:space="0"/>
        <w:right w:val="single" w:color="AEAEAE" w:themeColor="text1" w:themeTint="50" w:sz="4" w:space="0"/>
        <w:insideH w:val="single" w:color="AEAEAE" w:themeColor="text1" w:themeTint="50" w:sz="4" w:space="0"/>
        <w:insideV w:val="single" w:color="AEAEAE" w:themeColor="text1" w:themeTint="50" w:sz="4" w:space="0"/>
      </w:tblBorders>
    </w:tblPr>
  </w:style>
  <w:style w:type="table" w:customStyle="1" w:styleId="61">
    <w:name w:val="Tabela Simples 11"/>
    <w:basedOn w:val="5"/>
    <w:qFormat/>
    <w:uiPriority w:val="59"/>
    <w:tblPr>
      <w:tblBorders>
        <w:top w:val="single" w:color="AEAEAE" w:themeColor="text1" w:themeTint="50" w:sz="4" w:space="0"/>
        <w:left w:val="single" w:color="AEAEAE" w:themeColor="text1" w:themeTint="50" w:sz="4" w:space="0"/>
        <w:bottom w:val="single" w:color="AEAEAE" w:themeColor="text1" w:themeTint="50" w:sz="4" w:space="0"/>
        <w:right w:val="single" w:color="AEAEAE" w:themeColor="text1" w:themeTint="50" w:sz="4" w:space="0"/>
        <w:insideH w:val="single" w:color="AEAEAE" w:themeColor="text1" w:themeTint="50" w:sz="4" w:space="0"/>
        <w:insideV w:val="single" w:color="AEAEAE" w:themeColor="text1" w:themeTint="50" w:sz="4" w:space="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cPr>
        <w:shd w:val="clear" w:color="F1F1F1" w:themeColor="text1" w:themeTint="0D" w:fill="auto"/>
      </w:tcPr>
    </w:tblStylePr>
    <w:tblStylePr w:type="band1Horz">
      <w:tcPr>
        <w:shd w:val="clear" w:color="F1F1F1" w:themeColor="text1" w:themeTint="0D" w:fill="auto"/>
      </w:tcPr>
    </w:tblStylePr>
  </w:style>
  <w:style w:type="table" w:customStyle="1" w:styleId="62">
    <w:name w:val="Tabela Simples 21"/>
    <w:basedOn w:val="5"/>
    <w:qFormat/>
    <w:uiPriority w:val="59"/>
    <w:tblPr>
      <w:tblBorders>
        <w:top w:val="single" w:color="000000" w:themeColor="text1" w:sz="4" w:space="0"/>
        <w:left w:val="none" w:color="000000" w:themeColor="text1" w:sz="4" w:space="0"/>
        <w:bottom w:val="single" w:color="000000" w:themeColor="text1" w:sz="4" w:space="0"/>
        <w:right w:val="none" w:color="000000" w:themeColor="text1" w:sz="4" w:space="0"/>
      </w:tblBorders>
    </w:tblPr>
    <w:tblStylePr w:type="firstRow">
      <w:rPr>
        <w:rFonts w:ascii="Arial" w:hAnsi="Arial"/>
        <w:b/>
        <w:color w:val="404040"/>
        <w:sz w:val="22"/>
      </w:rPr>
      <w:tcPr>
        <w:tcBorders>
          <w:top w:val="single" w:color="000000" w:themeColor="text1" w:sz="4" w:space="0"/>
          <w:bottom w:val="single" w:color="000000" w:themeColor="text1" w:sz="4" w:space="0"/>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cPr>
        <w:tcBorders>
          <w:left w:val="single" w:color="000000" w:themeColor="text1" w:sz="4" w:space="0"/>
          <w:right w:val="single" w:color="000000" w:themeColor="text1" w:sz="4" w:space="0"/>
        </w:tcBorders>
      </w:tcPr>
    </w:tblStylePr>
    <w:tblStylePr w:type="band2Vert">
      <w:tcPr>
        <w:tcBorders>
          <w:left w:val="single" w:color="000000" w:themeColor="text1" w:sz="4" w:space="0"/>
          <w:right w:val="single" w:color="000000" w:themeColor="text1" w:sz="4" w:space="0"/>
        </w:tcBorders>
      </w:tcPr>
    </w:tblStylePr>
    <w:tblStylePr w:type="band1Horz">
      <w:tcPr>
        <w:tcBorders>
          <w:top w:val="single" w:color="000000" w:themeColor="text1" w:sz="4" w:space="0"/>
          <w:bottom w:val="single" w:color="000000" w:themeColor="text1" w:sz="4" w:space="0"/>
        </w:tcBorders>
      </w:tcPr>
    </w:tblStylePr>
  </w:style>
  <w:style w:type="table" w:customStyle="1" w:styleId="63">
    <w:name w:val="Tabela Simples 31"/>
    <w:basedOn w:val="5"/>
    <w:qFormat/>
    <w:uiPriority w:val="99"/>
    <w:tblStylePr w:type="firstRow">
      <w:rPr>
        <w:b/>
        <w:caps/>
        <w:color w:val="404040"/>
      </w:rPr>
      <w:tcPr>
        <w:tcBorders>
          <w:top w:val="nil"/>
          <w:left w:val="nil"/>
          <w:bottom w:val="single" w:color="404040" w:sz="4" w:space="0"/>
          <w:right w:val="nil"/>
        </w:tcBorders>
      </w:tcPr>
    </w:tblStylePr>
    <w:tblStylePr w:type="lastRow">
      <w:rPr>
        <w:b/>
        <w:caps/>
        <w:color w:val="404040"/>
      </w:rPr>
    </w:tblStylePr>
    <w:tblStylePr w:type="firstCol">
      <w:rPr>
        <w:b/>
        <w:caps/>
        <w:color w:val="404040"/>
      </w:rPr>
      <w:tcPr>
        <w:tcBorders>
          <w:top w:val="nil"/>
          <w:left w:val="nil"/>
          <w:bottom w:val="nil"/>
          <w:right w:val="single" w:color="404040" w:sz="4" w:space="0"/>
        </w:tcBorders>
      </w:tcPr>
    </w:tblStylePr>
    <w:tblStylePr w:type="lastCol">
      <w:rPr>
        <w:b/>
        <w:caps/>
        <w:color w:val="404040"/>
      </w:rPr>
    </w:tblStylePr>
    <w:tblStylePr w:type="band1Vert">
      <w:rPr>
        <w:rFonts w:ascii="Arial" w:hAnsi="Arial"/>
        <w:color w:val="404040"/>
        <w:sz w:val="22"/>
      </w:rPr>
      <w:tcPr>
        <w:shd w:val="clear" w:color="F1F1F1" w:themeColor="text1" w:themeTint="0D" w:fill="auto"/>
      </w:tcPr>
    </w:tblStylePr>
    <w:tblStylePr w:type="band1Horz">
      <w:rPr>
        <w:rFonts w:ascii="Arial" w:hAnsi="Arial"/>
        <w:color w:val="404040"/>
        <w:sz w:val="22"/>
      </w:rPr>
      <w:tcPr>
        <w:shd w:val="clear" w:color="F1F1F1" w:themeColor="text1" w:themeTint="0D" w:fill="auto"/>
      </w:tcPr>
    </w:tblStylePr>
  </w:style>
  <w:style w:type="table" w:customStyle="1" w:styleId="64">
    <w:name w:val="Tabela Simples 41"/>
    <w:basedOn w:val="5"/>
    <w:qFormat/>
    <w:uiPriority w:val="99"/>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F1F1F1" w:themeColor="text1" w:themeTint="0D" w:fill="auto"/>
      </w:tcPr>
    </w:tblStylePr>
    <w:tblStylePr w:type="band1Horz">
      <w:rPr>
        <w:rFonts w:ascii="Arial" w:hAnsi="Arial"/>
        <w:color w:val="404040"/>
        <w:sz w:val="22"/>
      </w:rPr>
      <w:tcPr>
        <w:shd w:val="clear" w:color="F1F1F1" w:themeColor="text1" w:themeTint="0D" w:fill="auto"/>
      </w:tcPr>
    </w:tblStylePr>
  </w:style>
  <w:style w:type="table" w:customStyle="1" w:styleId="65">
    <w:name w:val="Tabela Simples 51"/>
    <w:basedOn w:val="5"/>
    <w:qFormat/>
    <w:uiPriority w:val="99"/>
    <w:tblStylePr w:type="firstRow">
      <w:rPr>
        <w:i/>
        <w:color w:val="404040"/>
      </w:rPr>
      <w:tcPr>
        <w:tcBorders>
          <w:left w:val="nil"/>
          <w:bottom w:val="single" w:color="404040" w:sz="4" w:space="0"/>
          <w:right w:val="nil"/>
        </w:tcBorders>
        <w:shd w:val="clear" w:color="FFFFFF" w:fill="auto"/>
      </w:tcPr>
    </w:tblStylePr>
    <w:tblStylePr w:type="lastRow">
      <w:rPr>
        <w:i/>
        <w:color w:val="404040"/>
      </w:rPr>
      <w:tcPr>
        <w:tcBorders>
          <w:top w:val="single" w:color="404040" w:sz="4" w:space="0"/>
          <w:left w:val="nil"/>
          <w:right w:val="nil"/>
        </w:tcBorders>
        <w:shd w:val="clear" w:color="FFFFFF" w:fill="auto"/>
      </w:tcPr>
    </w:tblStylePr>
    <w:tblStylePr w:type="firstCol">
      <w:pPr>
        <w:jc w:val="right"/>
      </w:pPr>
      <w:rPr>
        <w:i/>
        <w:color w:val="404040"/>
      </w:rPr>
      <w:tcPr>
        <w:tcBorders>
          <w:right w:val="single" w:color="404040" w:sz="4" w:space="0"/>
        </w:tcBorders>
        <w:shd w:val="clear" w:color="FFFFFF" w:fill="auto"/>
      </w:tcPr>
    </w:tblStylePr>
    <w:tblStylePr w:type="lastCol">
      <w:rPr>
        <w:i/>
        <w:color w:val="404040"/>
      </w:rPr>
      <w:tcPr>
        <w:tcBorders>
          <w:left w:val="single" w:color="404040" w:sz="4" w:space="0"/>
        </w:tcBorders>
        <w:shd w:val="clear" w:color="FFFFFF" w:fill="auto"/>
      </w:tcPr>
    </w:tblStylePr>
    <w:tblStylePr w:type="band1Vert">
      <w:rPr>
        <w:rFonts w:ascii="Arial" w:hAnsi="Arial"/>
        <w:color w:val="404040"/>
        <w:sz w:val="22"/>
      </w:rPr>
      <w:tcPr>
        <w:shd w:val="clear" w:color="F1F1F1" w:themeColor="text1" w:themeTint="0D" w:fill="auto"/>
      </w:tcPr>
    </w:tblStylePr>
    <w:tblStylePr w:type="band1Horz">
      <w:rPr>
        <w:rFonts w:ascii="Arial" w:hAnsi="Arial"/>
        <w:color w:val="404040"/>
        <w:sz w:val="22"/>
      </w:rPr>
      <w:tcPr>
        <w:shd w:val="clear" w:color="F1F1F1" w:themeColor="text1" w:themeTint="0D" w:fill="auto"/>
      </w:tcPr>
    </w:tblStylePr>
  </w:style>
  <w:style w:type="table" w:customStyle="1" w:styleId="66">
    <w:name w:val="Tabela de Grade 1 Clara1"/>
    <w:basedOn w:val="5"/>
    <w:qFormat/>
    <w:uiPriority w:val="99"/>
    <w:tblPr>
      <w:tblBorders>
        <w:top w:val="single" w:color="979797" w:themeColor="text1" w:themeTint="67" w:sz="4" w:space="0"/>
        <w:left w:val="single" w:color="979797" w:themeColor="text1" w:themeTint="67" w:sz="4" w:space="0"/>
        <w:bottom w:val="single" w:color="979797" w:themeColor="text1" w:themeTint="67" w:sz="4" w:space="0"/>
        <w:right w:val="single" w:color="979797" w:themeColor="text1" w:themeTint="67" w:sz="4" w:space="0"/>
        <w:insideH w:val="single" w:color="979797" w:themeColor="text1" w:themeTint="67" w:sz="4" w:space="0"/>
        <w:insideV w:val="single" w:color="979797" w:themeColor="text1" w:themeTint="67" w:sz="4" w:space="0"/>
      </w:tblBorders>
    </w:tblPr>
    <w:tblStylePr w:type="firstRow">
      <w:rPr>
        <w:b/>
        <w:color w:val="404040"/>
      </w:rPr>
      <w:tcPr>
        <w:tcBorders>
          <w:bottom w:val="single" w:color="696969" w:themeColor="text1"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979797" w:themeColor="text1" w:themeTint="67" w:sz="4" w:space="0"/>
          <w:left w:val="single" w:color="979797" w:themeColor="text1" w:themeTint="67" w:sz="4" w:space="0"/>
          <w:bottom w:val="single" w:color="979797" w:themeColor="text1" w:themeTint="67" w:sz="4" w:space="0"/>
          <w:right w:val="single" w:color="979797" w:themeColor="text1" w:themeTint="67" w:sz="4" w:space="0"/>
        </w:tcBorders>
      </w:tcPr>
    </w:tblStylePr>
  </w:style>
  <w:style w:type="table" w:customStyle="1" w:styleId="67">
    <w:name w:val="Grid Table 1 Light - Accent 1"/>
    <w:basedOn w:val="5"/>
    <w:qFormat/>
    <w:uiPriority w:val="99"/>
    <w:tblPr>
      <w:tblBorders>
        <w:top w:val="single" w:color="B7CCE4" w:themeColor="accent1" w:themeTint="67" w:sz="4" w:space="0"/>
        <w:left w:val="single" w:color="B7CCE4" w:themeColor="accent1" w:themeTint="67" w:sz="4" w:space="0"/>
        <w:bottom w:val="single" w:color="B7CCE4" w:themeColor="accent1" w:themeTint="67" w:sz="4" w:space="0"/>
        <w:right w:val="single" w:color="B7CCE4" w:themeColor="accent1" w:themeTint="67" w:sz="4" w:space="0"/>
        <w:insideH w:val="single" w:color="B7CCE4" w:themeColor="accent1" w:themeTint="67" w:sz="4" w:space="0"/>
        <w:insideV w:val="single" w:color="B7CCE4" w:themeColor="accent1" w:themeTint="67" w:sz="4" w:space="0"/>
      </w:tblBorders>
    </w:tblPr>
    <w:tblStylePr w:type="firstRow">
      <w:rPr>
        <w:b/>
        <w:color w:val="404040"/>
      </w:rPr>
      <w:tcPr>
        <w:tcBorders>
          <w:bottom w:val="single" w:color="98B5D8" w:themeColor="accent1"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B7CCE4" w:themeColor="accent1" w:themeTint="67" w:sz="4" w:space="0"/>
          <w:left w:val="single" w:color="B7CCE4" w:themeColor="accent1" w:themeTint="67" w:sz="4" w:space="0"/>
          <w:bottom w:val="single" w:color="B7CCE4" w:themeColor="accent1" w:themeTint="67" w:sz="4" w:space="0"/>
          <w:right w:val="single" w:color="B7CCE4" w:themeColor="accent1" w:themeTint="67" w:sz="4" w:space="0"/>
        </w:tcBorders>
      </w:tcPr>
    </w:tblStylePr>
  </w:style>
  <w:style w:type="table" w:customStyle="1" w:styleId="68">
    <w:name w:val="Grid Table 1 Light - Accent 2"/>
    <w:basedOn w:val="5"/>
    <w:qFormat/>
    <w:uiPriority w:val="99"/>
    <w:tblPr>
      <w:tblBorders>
        <w:top w:val="single" w:color="E5B8B7" w:themeColor="accent2" w:themeTint="67" w:sz="4" w:space="0"/>
        <w:left w:val="single" w:color="E5B8B7" w:themeColor="accent2" w:themeTint="67" w:sz="4" w:space="0"/>
        <w:bottom w:val="single" w:color="E5B8B7" w:themeColor="accent2" w:themeTint="67" w:sz="4" w:space="0"/>
        <w:right w:val="single" w:color="E5B8B7" w:themeColor="accent2" w:themeTint="67" w:sz="4" w:space="0"/>
        <w:insideH w:val="single" w:color="E5B8B7" w:themeColor="accent2" w:themeTint="67" w:sz="4" w:space="0"/>
        <w:insideV w:val="single" w:color="E5B8B7" w:themeColor="accent2" w:themeTint="67" w:sz="4" w:space="0"/>
      </w:tblBorders>
    </w:tblPr>
    <w:tblStylePr w:type="firstRow">
      <w:rPr>
        <w:b/>
        <w:color w:val="404040"/>
      </w:rPr>
      <w:tcPr>
        <w:tcBorders>
          <w:bottom w:val="single" w:color="DA9896" w:themeColor="accent2"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E5B8B7" w:themeColor="accent2" w:themeTint="67" w:sz="4" w:space="0"/>
          <w:left w:val="single" w:color="E5B8B7" w:themeColor="accent2" w:themeTint="67" w:sz="4" w:space="0"/>
          <w:bottom w:val="single" w:color="E5B8B7" w:themeColor="accent2" w:themeTint="67" w:sz="4" w:space="0"/>
          <w:right w:val="single" w:color="E5B8B7" w:themeColor="accent2" w:themeTint="67" w:sz="4" w:space="0"/>
        </w:tcBorders>
      </w:tcPr>
    </w:tblStylePr>
  </w:style>
  <w:style w:type="table" w:customStyle="1" w:styleId="69">
    <w:name w:val="Grid Table 1 Light - Accent 3"/>
    <w:basedOn w:val="5"/>
    <w:qFormat/>
    <w:uiPriority w:val="99"/>
    <w:tblPr>
      <w:tbl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insideH w:val="single" w:color="D6E3BB" w:themeColor="accent3" w:themeTint="67" w:sz="4" w:space="0"/>
        <w:insideV w:val="single" w:color="D6E3BB" w:themeColor="accent3" w:themeTint="67" w:sz="4" w:space="0"/>
      </w:tblBorders>
    </w:tblPr>
    <w:tblStylePr w:type="firstRow">
      <w:rPr>
        <w:b/>
        <w:color w:val="404040"/>
      </w:rPr>
      <w:tcPr>
        <w:tcBorders>
          <w:bottom w:val="single" w:color="C4D79E" w:themeColor="accent3"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tcBorders>
      </w:tcPr>
    </w:tblStylePr>
  </w:style>
  <w:style w:type="table" w:customStyle="1" w:styleId="70">
    <w:name w:val="Grid Table 1 Light - Accent 4"/>
    <w:basedOn w:val="5"/>
    <w:qFormat/>
    <w:uiPriority w:val="99"/>
    <w:tblPr>
      <w:tbl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insideH w:val="single" w:color="CBC0D9" w:themeColor="accent4" w:themeTint="67" w:sz="4" w:space="0"/>
        <w:insideV w:val="single" w:color="CBC0D9" w:themeColor="accent4" w:themeTint="67" w:sz="4" w:space="0"/>
      </w:tblBorders>
    </w:tblPr>
    <w:tblStylePr w:type="firstRow">
      <w:rPr>
        <w:b/>
        <w:color w:val="404040"/>
      </w:rPr>
      <w:tcPr>
        <w:tcBorders>
          <w:bottom w:val="single" w:color="B4A4C8" w:themeColor="accent4"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tcBorders>
      </w:tcPr>
    </w:tblStylePr>
  </w:style>
  <w:style w:type="table" w:customStyle="1" w:styleId="71">
    <w:name w:val="Grid Table 1 Light - Accent 5"/>
    <w:basedOn w:val="5"/>
    <w:qFormat/>
    <w:uiPriority w:val="99"/>
    <w:tblPr>
      <w:tblBorders>
        <w:top w:val="single" w:color="B6DDE7" w:themeColor="accent5" w:themeTint="67" w:sz="4" w:space="0"/>
        <w:left w:val="single" w:color="B6DDE7" w:themeColor="accent5" w:themeTint="67" w:sz="4" w:space="0"/>
        <w:bottom w:val="single" w:color="B6DDE7" w:themeColor="accent5" w:themeTint="67" w:sz="4" w:space="0"/>
        <w:right w:val="single" w:color="B6DDE7" w:themeColor="accent5" w:themeTint="67" w:sz="4" w:space="0"/>
        <w:insideH w:val="single" w:color="B6DDE7" w:themeColor="accent5" w:themeTint="67" w:sz="4" w:space="0"/>
        <w:insideV w:val="single" w:color="B6DDE7" w:themeColor="accent5" w:themeTint="67" w:sz="4" w:space="0"/>
      </w:tblBorders>
    </w:tblPr>
    <w:tblStylePr w:type="firstRow">
      <w:rPr>
        <w:b/>
        <w:color w:val="404040"/>
      </w:rPr>
      <w:tcPr>
        <w:tcBorders>
          <w:bottom w:val="single" w:color="95CEDD" w:themeColor="accent5"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B6DDE7" w:themeColor="accent5" w:themeTint="67" w:sz="4" w:space="0"/>
          <w:left w:val="single" w:color="B6DDE7" w:themeColor="accent5" w:themeTint="67" w:sz="4" w:space="0"/>
          <w:bottom w:val="single" w:color="B6DDE7" w:themeColor="accent5" w:themeTint="67" w:sz="4" w:space="0"/>
          <w:right w:val="single" w:color="B6DDE7" w:themeColor="accent5" w:themeTint="67" w:sz="4" w:space="0"/>
        </w:tcBorders>
      </w:tcPr>
    </w:tblStylePr>
  </w:style>
  <w:style w:type="table" w:customStyle="1" w:styleId="72">
    <w:name w:val="Grid Table 1 Light - Accent 6"/>
    <w:basedOn w:val="5"/>
    <w:qFormat/>
    <w:uiPriority w:val="99"/>
    <w:tblPr>
      <w:tbl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insideH w:val="single" w:color="FBD4B4" w:themeColor="accent6" w:themeTint="67" w:sz="4" w:space="0"/>
        <w:insideV w:val="single" w:color="FBD4B4" w:themeColor="accent6" w:themeTint="67" w:sz="4" w:space="0"/>
      </w:tblBorders>
    </w:tblPr>
    <w:tblStylePr w:type="firstRow">
      <w:rPr>
        <w:b/>
        <w:color w:val="404040"/>
      </w:rPr>
      <w:tcPr>
        <w:tcBorders>
          <w:bottom w:val="single" w:color="FAC192" w:themeColor="accent6"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tcBorders>
      </w:tcPr>
    </w:tblStylePr>
  </w:style>
  <w:style w:type="table" w:customStyle="1" w:styleId="73">
    <w:name w:val="Tabela de Grade 21"/>
    <w:basedOn w:val="5"/>
    <w:qFormat/>
    <w:uiPriority w:val="99"/>
    <w:tblPr>
      <w:tblBorders>
        <w:bottom w:val="single" w:color="696969" w:themeColor="text1" w:themeTint="95" w:sz="4" w:space="0"/>
        <w:insideH w:val="single" w:color="696969" w:themeColor="text1" w:themeTint="95" w:sz="4" w:space="0"/>
        <w:insideV w:val="single" w:color="696969" w:themeColor="text1" w:themeTint="95" w:sz="4" w:space="0"/>
      </w:tblBorders>
    </w:tblPr>
    <w:tblStylePr w:type="firstRow">
      <w:rPr>
        <w:b/>
        <w:color w:val="404040"/>
      </w:rPr>
      <w:tcPr>
        <w:tcBorders>
          <w:top w:val="nil"/>
          <w:left w:val="nil"/>
          <w:bottom w:val="single" w:color="696969" w:themeColor="text1" w:themeTint="95" w:sz="12" w:space="0"/>
          <w:right w:val="nil"/>
        </w:tcBorders>
        <w:shd w:val="clear" w:color="FFFFFF" w:fill="auto"/>
      </w:tcPr>
    </w:tblStylePr>
    <w:tblStylePr w:type="lastRow">
      <w:rPr>
        <w:b/>
        <w:color w:val="404040"/>
      </w:rPr>
      <w:tcPr>
        <w:tcBorders>
          <w:top w:val="single" w:color="696969" w:themeColor="text1" w:themeTint="95"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CACACA" w:themeColor="text1" w:themeTint="34" w:fill="auto"/>
      </w:tcPr>
    </w:tblStylePr>
    <w:tblStylePr w:type="band1Horz">
      <w:rPr>
        <w:rFonts w:ascii="Arial" w:hAnsi="Arial"/>
        <w:color w:val="404040"/>
        <w:sz w:val="22"/>
      </w:rPr>
      <w:tcPr>
        <w:shd w:val="clear" w:color="CACACA" w:themeColor="text1" w:themeTint="34" w:fill="auto"/>
      </w:tcPr>
    </w:tblStylePr>
  </w:style>
  <w:style w:type="table" w:customStyle="1" w:styleId="74">
    <w:name w:val="Grid Table 2 - Accent 1"/>
    <w:basedOn w:val="5"/>
    <w:qFormat/>
    <w:uiPriority w:val="99"/>
    <w:tblPr>
      <w:tblBorders>
        <w:bottom w:val="single" w:color="5D8BC2" w:themeColor="accent1" w:themeTint="EA" w:sz="4" w:space="0"/>
        <w:insideH w:val="single" w:color="5D8BC2" w:themeColor="accent1" w:themeTint="EA" w:sz="4" w:space="0"/>
        <w:insideV w:val="single" w:color="5D8BC2" w:themeColor="accent1" w:themeTint="EA" w:sz="4" w:space="0"/>
      </w:tblBorders>
    </w:tblPr>
    <w:tblStylePr w:type="firstRow">
      <w:rPr>
        <w:b/>
        <w:color w:val="404040"/>
      </w:rPr>
      <w:tcPr>
        <w:tcBorders>
          <w:top w:val="nil"/>
          <w:left w:val="nil"/>
          <w:bottom w:val="single" w:color="5D8BC2" w:themeColor="accent1" w:themeTint="EA" w:sz="12" w:space="0"/>
          <w:right w:val="nil"/>
        </w:tcBorders>
        <w:shd w:val="clear" w:color="FFFFFF" w:fill="auto"/>
      </w:tcPr>
    </w:tblStylePr>
    <w:tblStylePr w:type="lastRow">
      <w:rPr>
        <w:b/>
        <w:color w:val="404040"/>
      </w:rPr>
      <w:tcPr>
        <w:tcBorders>
          <w:top w:val="single" w:color="5D8BC2" w:themeColor="accent1" w:themeTint="EA"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DBE5F1" w:themeColor="accent1" w:themeTint="34" w:fill="auto"/>
      </w:tcPr>
    </w:tblStylePr>
    <w:tblStylePr w:type="band1Horz">
      <w:rPr>
        <w:rFonts w:ascii="Arial" w:hAnsi="Arial"/>
        <w:color w:val="404040"/>
        <w:sz w:val="22"/>
      </w:rPr>
      <w:tcPr>
        <w:shd w:val="clear" w:color="DBE5F1" w:themeColor="accent1" w:themeTint="34" w:fill="auto"/>
      </w:tcPr>
    </w:tblStylePr>
  </w:style>
  <w:style w:type="table" w:customStyle="1" w:styleId="75">
    <w:name w:val="Grid Table 2 - Accent 2"/>
    <w:basedOn w:val="5"/>
    <w:qFormat/>
    <w:uiPriority w:val="99"/>
    <w:tblPr>
      <w:tblBorders>
        <w:bottom w:val="single" w:color="D99795" w:themeColor="accent2" w:themeTint="97" w:sz="4" w:space="0"/>
        <w:insideH w:val="single" w:color="D99795" w:themeColor="accent2" w:themeTint="97" w:sz="4" w:space="0"/>
        <w:insideV w:val="single" w:color="D99795" w:themeColor="accent2" w:themeTint="97" w:sz="4" w:space="0"/>
      </w:tblBorders>
    </w:tblPr>
    <w:tblStylePr w:type="firstRow">
      <w:rPr>
        <w:b/>
        <w:color w:val="404040"/>
      </w:rPr>
      <w:tcPr>
        <w:tcBorders>
          <w:top w:val="nil"/>
          <w:left w:val="nil"/>
          <w:bottom w:val="single" w:color="D99795" w:themeColor="accent2" w:themeTint="97" w:sz="12" w:space="0"/>
          <w:right w:val="nil"/>
        </w:tcBorders>
        <w:shd w:val="clear" w:color="FFFFFF" w:fill="auto"/>
      </w:tcPr>
    </w:tblStylePr>
    <w:tblStylePr w:type="lastRow">
      <w:rPr>
        <w:b/>
        <w:color w:val="404040"/>
      </w:rPr>
      <w:tcPr>
        <w:tcBorders>
          <w:top w:val="single" w:color="D99795" w:themeColor="accent2" w:themeTint="97"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F2DCDC" w:themeColor="accent2" w:themeTint="32" w:fill="auto"/>
      </w:tcPr>
    </w:tblStylePr>
    <w:tblStylePr w:type="band1Horz">
      <w:rPr>
        <w:rFonts w:ascii="Arial" w:hAnsi="Arial"/>
        <w:color w:val="404040"/>
        <w:sz w:val="22"/>
      </w:rPr>
      <w:tcPr>
        <w:shd w:val="clear" w:color="F2DCDC" w:themeColor="accent2" w:themeTint="32" w:fill="auto"/>
      </w:tcPr>
    </w:tblStylePr>
  </w:style>
  <w:style w:type="table" w:customStyle="1" w:styleId="76">
    <w:name w:val="Grid Table 2 - Accent 3"/>
    <w:basedOn w:val="5"/>
    <w:qFormat/>
    <w:uiPriority w:val="99"/>
    <w:tblPr>
      <w:tblBorders>
        <w:bottom w:val="single" w:color="9BBB59" w:themeColor="accent3" w:themeTint="FE" w:sz="4" w:space="0"/>
        <w:insideH w:val="single" w:color="9BBB59" w:themeColor="accent3" w:themeTint="FE" w:sz="4" w:space="0"/>
        <w:insideV w:val="single" w:color="9BBB59" w:themeColor="accent3" w:themeTint="FE" w:sz="4" w:space="0"/>
      </w:tblBorders>
    </w:tblPr>
    <w:tblStylePr w:type="firstRow">
      <w:rPr>
        <w:b/>
        <w:color w:val="404040"/>
      </w:rPr>
      <w:tcPr>
        <w:tcBorders>
          <w:top w:val="nil"/>
          <w:left w:val="nil"/>
          <w:bottom w:val="single" w:color="9BBB59" w:themeColor="accent3" w:themeTint="FE" w:sz="12" w:space="0"/>
          <w:right w:val="nil"/>
        </w:tcBorders>
        <w:shd w:val="clear" w:color="FFFFFF" w:fill="auto"/>
      </w:tcPr>
    </w:tblStylePr>
    <w:tblStylePr w:type="lastRow">
      <w:rPr>
        <w:b/>
        <w:color w:val="404040"/>
      </w:rPr>
      <w:tcPr>
        <w:tcBorders>
          <w:top w:val="single" w:color="9BBB59" w:themeColor="accent3" w:themeTint="FE"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EAF1DD" w:themeColor="accent3" w:themeTint="34" w:fill="auto"/>
      </w:tcPr>
    </w:tblStylePr>
    <w:tblStylePr w:type="band1Horz">
      <w:rPr>
        <w:rFonts w:ascii="Arial" w:hAnsi="Arial"/>
        <w:color w:val="404040"/>
        <w:sz w:val="22"/>
      </w:rPr>
      <w:tcPr>
        <w:shd w:val="clear" w:color="EAF1DD" w:themeColor="accent3" w:themeTint="34" w:fill="auto"/>
      </w:tcPr>
    </w:tblStylePr>
  </w:style>
  <w:style w:type="table" w:customStyle="1" w:styleId="77">
    <w:name w:val="Grid Table 2 - Accent 4"/>
    <w:basedOn w:val="5"/>
    <w:qFormat/>
    <w:uiPriority w:val="99"/>
    <w:tblPr>
      <w:tblBorders>
        <w:bottom w:val="single" w:color="B2A1C6" w:themeColor="accent4" w:themeTint="9A" w:sz="4" w:space="0"/>
        <w:insideH w:val="single" w:color="B2A1C6" w:themeColor="accent4" w:themeTint="9A" w:sz="4" w:space="0"/>
        <w:insideV w:val="single" w:color="B2A1C6" w:themeColor="accent4" w:themeTint="9A" w:sz="4" w:space="0"/>
      </w:tblBorders>
    </w:tblPr>
    <w:tblStylePr w:type="firstRow">
      <w:rPr>
        <w:b/>
        <w:color w:val="404040"/>
      </w:rPr>
      <w:tcPr>
        <w:tcBorders>
          <w:top w:val="nil"/>
          <w:left w:val="nil"/>
          <w:bottom w:val="single" w:color="B2A1C6" w:themeColor="accent4" w:themeTint="9A" w:sz="12" w:space="0"/>
          <w:right w:val="nil"/>
        </w:tcBorders>
        <w:shd w:val="clear" w:color="FFFFFF" w:fill="auto"/>
      </w:tcPr>
    </w:tblStylePr>
    <w:tblStylePr w:type="lastRow">
      <w:rPr>
        <w:b/>
        <w:color w:val="404040"/>
      </w:rPr>
      <w:tcPr>
        <w:tcBorders>
          <w:top w:val="single" w:color="B2A1C6" w:themeColor="accent4" w:themeTint="9A"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E5DFEC" w:themeColor="accent4" w:themeTint="34" w:fill="auto"/>
      </w:tcPr>
    </w:tblStylePr>
    <w:tblStylePr w:type="band1Horz">
      <w:rPr>
        <w:rFonts w:ascii="Arial" w:hAnsi="Arial"/>
        <w:color w:val="404040"/>
        <w:sz w:val="22"/>
      </w:rPr>
      <w:tcPr>
        <w:shd w:val="clear" w:color="E5DFEC" w:themeColor="accent4" w:themeTint="34" w:fill="auto"/>
      </w:tcPr>
    </w:tblStylePr>
  </w:style>
  <w:style w:type="table" w:customStyle="1" w:styleId="78">
    <w:name w:val="Grid Table 2 - Accent 5"/>
    <w:basedOn w:val="5"/>
    <w:qFormat/>
    <w:uiPriority w:val="99"/>
    <w:tblPr>
      <w:tblBorders>
        <w:bottom w:val="single" w:color="4BACC6" w:themeColor="accent5" w:sz="4" w:space="0"/>
        <w:insideH w:val="single" w:color="4BACC6" w:themeColor="accent5" w:sz="4" w:space="0"/>
        <w:insideV w:val="single" w:color="4BACC6" w:themeColor="accent5" w:sz="4" w:space="0"/>
      </w:tblBorders>
    </w:tblPr>
    <w:tblStylePr w:type="firstRow">
      <w:rPr>
        <w:b/>
        <w:color w:val="404040"/>
      </w:rPr>
      <w:tcPr>
        <w:tcBorders>
          <w:top w:val="nil"/>
          <w:left w:val="nil"/>
          <w:bottom w:val="single" w:color="4BACC6" w:themeColor="accent5" w:sz="12" w:space="0"/>
          <w:right w:val="nil"/>
        </w:tcBorders>
        <w:shd w:val="clear" w:color="FFFFFF" w:fill="auto"/>
      </w:tcPr>
    </w:tblStylePr>
    <w:tblStylePr w:type="lastRow">
      <w:rPr>
        <w:b/>
        <w:color w:val="404040"/>
      </w:rPr>
      <w:tcPr>
        <w:tcBorders>
          <w:top w:val="single" w:color="4BACC6" w:themeColor="accent5"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DAEEF3" w:themeColor="accent5" w:themeTint="34" w:fill="auto"/>
      </w:tcPr>
    </w:tblStylePr>
    <w:tblStylePr w:type="band1Horz">
      <w:rPr>
        <w:rFonts w:ascii="Arial" w:hAnsi="Arial"/>
        <w:color w:val="404040"/>
        <w:sz w:val="22"/>
      </w:rPr>
      <w:tcPr>
        <w:shd w:val="clear" w:color="DAEEF3" w:themeColor="accent5" w:themeTint="34" w:fill="auto"/>
      </w:tcPr>
    </w:tblStylePr>
  </w:style>
  <w:style w:type="table" w:customStyle="1" w:styleId="79">
    <w:name w:val="Grid Table 2 - Accent 6"/>
    <w:basedOn w:val="5"/>
    <w:qFormat/>
    <w:uiPriority w:val="99"/>
    <w:tblPr>
      <w:tblBorders>
        <w:bottom w:val="single" w:color="F79646" w:themeColor="accent6" w:sz="4" w:space="0"/>
        <w:insideH w:val="single" w:color="F79646" w:themeColor="accent6" w:sz="4" w:space="0"/>
        <w:insideV w:val="single" w:color="F79646" w:themeColor="accent6" w:sz="4" w:space="0"/>
      </w:tblBorders>
    </w:tblPr>
    <w:tblStylePr w:type="firstRow">
      <w:rPr>
        <w:b/>
        <w:color w:val="404040"/>
      </w:rPr>
      <w:tcPr>
        <w:tcBorders>
          <w:top w:val="nil"/>
          <w:left w:val="nil"/>
          <w:bottom w:val="single" w:color="F79646" w:themeColor="accent6" w:sz="12" w:space="0"/>
          <w:right w:val="nil"/>
        </w:tcBorders>
        <w:shd w:val="clear" w:color="FFFFFF" w:fill="auto"/>
      </w:tcPr>
    </w:tblStylePr>
    <w:tblStylePr w:type="lastRow">
      <w:rPr>
        <w:b/>
        <w:color w:val="404040"/>
      </w:rPr>
      <w:tcPr>
        <w:tcBorders>
          <w:top w:val="single" w:color="F79646" w:themeColor="accent6"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FDE9D9" w:themeColor="accent6" w:themeTint="34" w:fill="auto"/>
      </w:tcPr>
    </w:tblStylePr>
    <w:tblStylePr w:type="band1Horz">
      <w:rPr>
        <w:rFonts w:ascii="Arial" w:hAnsi="Arial"/>
        <w:color w:val="404040"/>
        <w:sz w:val="22"/>
      </w:rPr>
      <w:tcPr>
        <w:shd w:val="clear" w:color="FDE9D9" w:themeColor="accent6" w:themeTint="34" w:fill="auto"/>
      </w:tcPr>
    </w:tblStylePr>
  </w:style>
  <w:style w:type="table" w:customStyle="1" w:styleId="80">
    <w:name w:val="Tabela de Grade 31"/>
    <w:basedOn w:val="5"/>
    <w:qFormat/>
    <w:uiPriority w:val="99"/>
    <w:tblPr>
      <w:tblBorders>
        <w:bottom w:val="single" w:color="696969" w:themeColor="text1" w:themeTint="95" w:sz="4" w:space="0"/>
        <w:insideH w:val="single" w:color="696969" w:themeColor="text1" w:themeTint="95" w:sz="4" w:space="0"/>
        <w:insideV w:val="single" w:color="696969" w:themeColor="text1" w:themeTint="95" w:sz="4" w:space="0"/>
      </w:tblBorders>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CACACA" w:themeColor="text1" w:themeTint="34" w:fill="auto"/>
      </w:tcPr>
    </w:tblStylePr>
    <w:tblStylePr w:type="band1Horz">
      <w:rPr>
        <w:rFonts w:ascii="Arial" w:hAnsi="Arial"/>
        <w:color w:val="404040"/>
        <w:sz w:val="22"/>
      </w:rPr>
      <w:tcPr>
        <w:shd w:val="clear" w:color="CACACA" w:themeColor="text1" w:themeTint="34" w:fill="auto"/>
      </w:tcPr>
    </w:tblStylePr>
  </w:style>
  <w:style w:type="table" w:customStyle="1" w:styleId="81">
    <w:name w:val="Grid Table 3 - Accent 1"/>
    <w:basedOn w:val="5"/>
    <w:qFormat/>
    <w:uiPriority w:val="99"/>
    <w:tblPr>
      <w:tblBorders>
        <w:bottom w:val="single" w:color="5D8BC2" w:themeColor="accent1" w:themeTint="EA" w:sz="4" w:space="0"/>
        <w:insideH w:val="single" w:color="5D8BC2" w:themeColor="accent1" w:themeTint="EA" w:sz="4" w:space="0"/>
        <w:insideV w:val="single" w:color="5D8BC2" w:themeColor="accent1" w:themeTint="EA" w:sz="4" w:space="0"/>
      </w:tblBorders>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DBE5F1" w:themeColor="accent1" w:themeTint="34" w:fill="auto"/>
      </w:tcPr>
    </w:tblStylePr>
    <w:tblStylePr w:type="band1Horz">
      <w:rPr>
        <w:rFonts w:ascii="Arial" w:hAnsi="Arial"/>
        <w:color w:val="404040"/>
        <w:sz w:val="22"/>
      </w:rPr>
      <w:tcPr>
        <w:shd w:val="clear" w:color="DBE5F1" w:themeColor="accent1" w:themeTint="34" w:fill="auto"/>
      </w:tcPr>
    </w:tblStylePr>
  </w:style>
  <w:style w:type="table" w:customStyle="1" w:styleId="82">
    <w:name w:val="Grid Table 3 - Accent 2"/>
    <w:basedOn w:val="5"/>
    <w:qFormat/>
    <w:uiPriority w:val="99"/>
    <w:tblPr>
      <w:tblBorders>
        <w:bottom w:val="single" w:color="D99795" w:themeColor="accent2" w:themeTint="97" w:sz="4" w:space="0"/>
        <w:insideH w:val="single" w:color="D99795" w:themeColor="accent2" w:themeTint="97" w:sz="4" w:space="0"/>
        <w:insideV w:val="single" w:color="D99795" w:themeColor="accent2" w:themeTint="97" w:sz="4" w:space="0"/>
      </w:tblBorders>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F2DCDC" w:themeColor="accent2" w:themeTint="32" w:fill="auto"/>
      </w:tcPr>
    </w:tblStylePr>
    <w:tblStylePr w:type="band1Horz">
      <w:rPr>
        <w:rFonts w:ascii="Arial" w:hAnsi="Arial"/>
        <w:color w:val="404040"/>
        <w:sz w:val="22"/>
      </w:rPr>
      <w:tcPr>
        <w:shd w:val="clear" w:color="F2DCDC" w:themeColor="accent2" w:themeTint="32" w:fill="auto"/>
      </w:tcPr>
    </w:tblStylePr>
  </w:style>
  <w:style w:type="table" w:customStyle="1" w:styleId="83">
    <w:name w:val="Grid Table 3 - Accent 3"/>
    <w:basedOn w:val="5"/>
    <w:qFormat/>
    <w:uiPriority w:val="99"/>
    <w:tblPr>
      <w:tblBorders>
        <w:bottom w:val="single" w:color="9BBB59" w:themeColor="accent3" w:themeTint="FE" w:sz="4" w:space="0"/>
        <w:insideH w:val="single" w:color="9BBB59" w:themeColor="accent3" w:themeTint="FE" w:sz="4" w:space="0"/>
        <w:insideV w:val="single" w:color="9BBB59" w:themeColor="accent3" w:themeTint="FE" w:sz="4" w:space="0"/>
      </w:tblBorders>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EAF1DD" w:themeColor="accent3" w:themeTint="34" w:fill="auto"/>
      </w:tcPr>
    </w:tblStylePr>
    <w:tblStylePr w:type="band1Horz">
      <w:rPr>
        <w:rFonts w:ascii="Arial" w:hAnsi="Arial"/>
        <w:color w:val="404040"/>
        <w:sz w:val="22"/>
      </w:rPr>
      <w:tcPr>
        <w:shd w:val="clear" w:color="EAF1DD" w:themeColor="accent3" w:themeTint="34" w:fill="auto"/>
      </w:tcPr>
    </w:tblStylePr>
  </w:style>
  <w:style w:type="table" w:customStyle="1" w:styleId="84">
    <w:name w:val="Grid Table 3 - Accent 4"/>
    <w:basedOn w:val="5"/>
    <w:qFormat/>
    <w:uiPriority w:val="99"/>
    <w:tblPr>
      <w:tblBorders>
        <w:bottom w:val="single" w:color="B2A1C6" w:themeColor="accent4" w:themeTint="9A" w:sz="4" w:space="0"/>
        <w:insideH w:val="single" w:color="B2A1C6" w:themeColor="accent4" w:themeTint="9A" w:sz="4" w:space="0"/>
        <w:insideV w:val="single" w:color="B2A1C6" w:themeColor="accent4" w:themeTint="9A" w:sz="4" w:space="0"/>
      </w:tblBorders>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E5DFEC" w:themeColor="accent4" w:themeTint="34" w:fill="auto"/>
      </w:tcPr>
    </w:tblStylePr>
    <w:tblStylePr w:type="band1Horz">
      <w:rPr>
        <w:rFonts w:ascii="Arial" w:hAnsi="Arial"/>
        <w:color w:val="404040"/>
        <w:sz w:val="22"/>
      </w:rPr>
      <w:tcPr>
        <w:shd w:val="clear" w:color="E5DFEC" w:themeColor="accent4" w:themeTint="34" w:fill="auto"/>
      </w:tcPr>
    </w:tblStylePr>
  </w:style>
  <w:style w:type="table" w:customStyle="1" w:styleId="85">
    <w:name w:val="Grid Table 3 - Accent 5"/>
    <w:basedOn w:val="5"/>
    <w:qFormat/>
    <w:uiPriority w:val="99"/>
    <w:tblPr>
      <w:tblBorders>
        <w:bottom w:val="single" w:color="4BACC6" w:themeColor="accent5" w:sz="4" w:space="0"/>
        <w:insideH w:val="single" w:color="4BACC6" w:themeColor="accent5" w:sz="4" w:space="0"/>
        <w:insideV w:val="single" w:color="4BACC6" w:themeColor="accent5" w:sz="4" w:space="0"/>
      </w:tblBorders>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DAEEF3" w:themeColor="accent5" w:themeTint="34" w:fill="auto"/>
      </w:tcPr>
    </w:tblStylePr>
    <w:tblStylePr w:type="band1Horz">
      <w:rPr>
        <w:rFonts w:ascii="Arial" w:hAnsi="Arial"/>
        <w:color w:val="404040"/>
        <w:sz w:val="22"/>
      </w:rPr>
      <w:tcPr>
        <w:shd w:val="clear" w:color="DAEEF3" w:themeColor="accent5" w:themeTint="34" w:fill="auto"/>
      </w:tcPr>
    </w:tblStylePr>
  </w:style>
  <w:style w:type="table" w:customStyle="1" w:styleId="86">
    <w:name w:val="Grid Table 3 - Accent 6"/>
    <w:basedOn w:val="5"/>
    <w:qFormat/>
    <w:uiPriority w:val="99"/>
    <w:tblPr>
      <w:tblBorders>
        <w:bottom w:val="single" w:color="F79646" w:themeColor="accent6" w:sz="4" w:space="0"/>
        <w:insideH w:val="single" w:color="F79646" w:themeColor="accent6" w:sz="4" w:space="0"/>
        <w:insideV w:val="single" w:color="F79646" w:themeColor="accent6" w:sz="4" w:space="0"/>
      </w:tblBorders>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FDE9D9" w:themeColor="accent6" w:themeTint="34" w:fill="auto"/>
      </w:tcPr>
    </w:tblStylePr>
    <w:tblStylePr w:type="band1Horz">
      <w:rPr>
        <w:rFonts w:ascii="Arial" w:hAnsi="Arial"/>
        <w:color w:val="404040"/>
        <w:sz w:val="22"/>
      </w:rPr>
      <w:tcPr>
        <w:shd w:val="clear" w:color="FDE9D9" w:themeColor="accent6" w:themeTint="34" w:fill="auto"/>
      </w:tcPr>
    </w:tblStylePr>
  </w:style>
  <w:style w:type="table" w:customStyle="1" w:styleId="87">
    <w:name w:val="Tabela de Grade 41"/>
    <w:basedOn w:val="5"/>
    <w:qFormat/>
    <w:uiPriority w:val="59"/>
    <w:tblPr>
      <w:tblBorders>
        <w:top w:val="single" w:color="6E6E6E" w:themeColor="text1" w:themeTint="90" w:sz="4" w:space="0"/>
        <w:left w:val="single" w:color="6E6E6E" w:themeColor="text1" w:themeTint="90" w:sz="4" w:space="0"/>
        <w:bottom w:val="single" w:color="6E6E6E" w:themeColor="text1" w:themeTint="90" w:sz="4" w:space="0"/>
        <w:right w:val="single" w:color="6E6E6E" w:themeColor="text1" w:themeTint="90" w:sz="4" w:space="0"/>
        <w:insideH w:val="single" w:color="6E6E6E" w:themeColor="text1" w:themeTint="90" w:sz="4" w:space="0"/>
        <w:insideV w:val="single" w:color="6E6E6E" w:themeColor="text1" w:themeTint="90" w:sz="4" w:space="0"/>
      </w:tblBorders>
    </w:tblPr>
    <w:tblStylePr w:type="firstRow">
      <w:rPr>
        <w:rFonts w:ascii="Arial" w:hAnsi="Arial"/>
        <w:b/>
        <w:color w:val="FFFFFF"/>
        <w:sz w:val="22"/>
      </w:rPr>
      <w:tcPr>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000000" w:themeColor="text1" w:fill="auto"/>
      </w:tcPr>
    </w:tblStylePr>
    <w:tblStylePr w:type="lastRow">
      <w:rPr>
        <w:b/>
        <w:color w:val="404040"/>
      </w:rPr>
      <w:tcPr>
        <w:tcBorders>
          <w:top w:val="single" w:color="000000" w:themeColor="text1"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CACACA" w:themeColor="text1" w:themeTint="34" w:fill="auto"/>
      </w:tcPr>
    </w:tblStylePr>
    <w:tblStylePr w:type="band1Horz">
      <w:rPr>
        <w:rFonts w:ascii="Arial" w:hAnsi="Arial"/>
        <w:color w:val="404040"/>
        <w:sz w:val="22"/>
      </w:rPr>
      <w:tcPr>
        <w:shd w:val="clear" w:color="CACACA" w:themeColor="text1" w:themeTint="34" w:fill="auto"/>
      </w:tcPr>
    </w:tblStylePr>
  </w:style>
  <w:style w:type="table" w:customStyle="1" w:styleId="88">
    <w:name w:val="Grid Table 4 - Accent 1"/>
    <w:basedOn w:val="5"/>
    <w:qFormat/>
    <w:uiPriority w:val="59"/>
    <w:tblPr>
      <w:tblBorders>
        <w:top w:val="single" w:color="9BB7D9" w:themeColor="accent1" w:themeTint="90" w:sz="4" w:space="0"/>
        <w:left w:val="single" w:color="9BB7D9" w:themeColor="accent1" w:themeTint="90" w:sz="4" w:space="0"/>
        <w:bottom w:val="single" w:color="9BB7D9" w:themeColor="accent1" w:themeTint="90" w:sz="4" w:space="0"/>
        <w:right w:val="single" w:color="9BB7D9" w:themeColor="accent1" w:themeTint="90" w:sz="4" w:space="0"/>
        <w:insideH w:val="single" w:color="9BB7D9" w:themeColor="accent1" w:themeTint="90" w:sz="4" w:space="0"/>
        <w:insideV w:val="single" w:color="9BB7D9" w:themeColor="accent1" w:themeTint="90" w:sz="4" w:space="0"/>
      </w:tblBorders>
    </w:tblPr>
    <w:tblStylePr w:type="firstRow">
      <w:rPr>
        <w:rFonts w:ascii="Arial" w:hAnsi="Arial"/>
        <w:b/>
        <w:color w:val="FFFFFF"/>
        <w:sz w:val="22"/>
      </w:rPr>
      <w:tcPr>
        <w:tcBorders>
          <w:top w:val="single" w:color="5D8BC2" w:themeColor="accent1" w:themeTint="EA" w:sz="4" w:space="0"/>
          <w:left w:val="single" w:color="5D8BC2" w:themeColor="accent1" w:themeTint="EA" w:sz="4" w:space="0"/>
          <w:bottom w:val="single" w:color="5D8BC2" w:themeColor="accent1" w:themeTint="EA" w:sz="4" w:space="0"/>
          <w:right w:val="single" w:color="5D8BC2" w:themeColor="accent1" w:themeTint="EA" w:sz="4" w:space="0"/>
        </w:tcBorders>
        <w:shd w:val="clear" w:color="5D8BC2" w:themeColor="accent1" w:themeTint="EA" w:fill="auto"/>
      </w:tcPr>
    </w:tblStylePr>
    <w:tblStylePr w:type="lastRow">
      <w:rPr>
        <w:b/>
        <w:color w:val="404040"/>
      </w:rPr>
      <w:tcPr>
        <w:tcBorders>
          <w:top w:val="single" w:color="5D8BC2" w:themeColor="accent1" w:themeTint="EA"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DCE6F2" w:themeColor="accent1" w:themeTint="32" w:fill="auto"/>
      </w:tcPr>
    </w:tblStylePr>
    <w:tblStylePr w:type="band1Horz">
      <w:rPr>
        <w:rFonts w:ascii="Arial" w:hAnsi="Arial"/>
        <w:color w:val="404040"/>
        <w:sz w:val="22"/>
      </w:rPr>
      <w:tcPr>
        <w:shd w:val="clear" w:color="DCE6F2" w:themeColor="accent1" w:themeTint="32" w:fill="auto"/>
      </w:tcPr>
    </w:tblStylePr>
  </w:style>
  <w:style w:type="table" w:customStyle="1" w:styleId="89">
    <w:name w:val="Grid Table 4 - Accent 2"/>
    <w:basedOn w:val="5"/>
    <w:qFormat/>
    <w:uiPriority w:val="59"/>
    <w:tblPr>
      <w:tblBorders>
        <w:top w:val="single" w:color="DB9C9A" w:themeColor="accent2" w:themeTint="90" w:sz="4" w:space="0"/>
        <w:left w:val="single" w:color="DB9C9A" w:themeColor="accent2" w:themeTint="90" w:sz="4" w:space="0"/>
        <w:bottom w:val="single" w:color="DB9C9A" w:themeColor="accent2" w:themeTint="90" w:sz="4" w:space="0"/>
        <w:right w:val="single" w:color="DB9C9A" w:themeColor="accent2" w:themeTint="90" w:sz="4" w:space="0"/>
        <w:insideH w:val="single" w:color="DB9C9A" w:themeColor="accent2" w:themeTint="90" w:sz="4" w:space="0"/>
        <w:insideV w:val="single" w:color="DB9C9A" w:themeColor="accent2" w:themeTint="90" w:sz="4" w:space="0"/>
      </w:tblBorders>
    </w:tblPr>
    <w:tblStylePr w:type="firstRow">
      <w:rPr>
        <w:rFonts w:ascii="Arial" w:hAnsi="Arial"/>
        <w:b/>
        <w:color w:val="FFFFFF"/>
        <w:sz w:val="22"/>
      </w:rPr>
      <w:tcPr>
        <w:tcBorders>
          <w:top w:val="single" w:color="D99795" w:themeColor="accent2" w:themeTint="97" w:sz="4" w:space="0"/>
          <w:left w:val="single" w:color="D99795" w:themeColor="accent2" w:themeTint="97" w:sz="4" w:space="0"/>
          <w:bottom w:val="single" w:color="D99795" w:themeColor="accent2" w:themeTint="97" w:sz="4" w:space="0"/>
          <w:right w:val="single" w:color="D99795" w:themeColor="accent2" w:themeTint="97" w:sz="4" w:space="0"/>
        </w:tcBorders>
        <w:shd w:val="clear" w:color="D99795" w:themeColor="accent2" w:themeTint="97" w:fill="auto"/>
      </w:tcPr>
    </w:tblStylePr>
    <w:tblStylePr w:type="lastRow">
      <w:rPr>
        <w:b/>
        <w:color w:val="404040"/>
      </w:rPr>
      <w:tcPr>
        <w:tcBorders>
          <w:top w:val="single" w:color="D99795" w:themeColor="accent2" w:themeTint="97"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F2DCDC" w:themeColor="accent2" w:themeTint="32" w:fill="auto"/>
      </w:tcPr>
    </w:tblStylePr>
    <w:tblStylePr w:type="band1Horz">
      <w:rPr>
        <w:rFonts w:ascii="Arial" w:hAnsi="Arial"/>
        <w:color w:val="404040"/>
        <w:sz w:val="22"/>
      </w:rPr>
      <w:tcPr>
        <w:shd w:val="clear" w:color="F2DCDC" w:themeColor="accent2" w:themeTint="32" w:fill="auto"/>
      </w:tcPr>
    </w:tblStylePr>
  </w:style>
  <w:style w:type="table" w:customStyle="1" w:styleId="90">
    <w:name w:val="Grid Table 4 - Accent 3"/>
    <w:basedOn w:val="5"/>
    <w:qFormat/>
    <w:uiPriority w:val="59"/>
    <w:tblPr>
      <w:tblBorders>
        <w:top w:val="single" w:color="C6D8A1" w:themeColor="accent3" w:themeTint="90" w:sz="4" w:space="0"/>
        <w:left w:val="single" w:color="C6D8A1" w:themeColor="accent3" w:themeTint="90" w:sz="4" w:space="0"/>
        <w:bottom w:val="single" w:color="C6D8A1" w:themeColor="accent3" w:themeTint="90" w:sz="4" w:space="0"/>
        <w:right w:val="single" w:color="C6D8A1" w:themeColor="accent3" w:themeTint="90" w:sz="4" w:space="0"/>
        <w:insideH w:val="single" w:color="C6D8A1" w:themeColor="accent3" w:themeTint="90" w:sz="4" w:space="0"/>
        <w:insideV w:val="single" w:color="C6D8A1" w:themeColor="accent3" w:themeTint="90" w:sz="4" w:space="0"/>
      </w:tblBorders>
    </w:tblPr>
    <w:tblStylePr w:type="firstRow">
      <w:rPr>
        <w:rFonts w:ascii="Arial" w:hAnsi="Arial"/>
        <w:b/>
        <w:color w:val="FFFFFF"/>
        <w:sz w:val="22"/>
      </w:rPr>
      <w:tcPr>
        <w:tcBorders>
          <w:top w:val="single" w:color="9BBB59" w:themeColor="accent3" w:themeTint="FE" w:sz="4" w:space="0"/>
          <w:left w:val="single" w:color="9BBB59" w:themeColor="accent3" w:themeTint="FE" w:sz="4" w:space="0"/>
          <w:bottom w:val="single" w:color="9BBB59" w:themeColor="accent3" w:themeTint="FE" w:sz="4" w:space="0"/>
          <w:right w:val="single" w:color="9BBB59" w:themeColor="accent3" w:themeTint="FE" w:sz="4" w:space="0"/>
        </w:tcBorders>
        <w:shd w:val="clear" w:color="9BBB59" w:themeColor="accent3" w:themeTint="FE" w:fill="auto"/>
      </w:tcPr>
    </w:tblStylePr>
    <w:tblStylePr w:type="lastRow">
      <w:rPr>
        <w:b/>
        <w:color w:val="404040"/>
      </w:rPr>
      <w:tcPr>
        <w:tcBorders>
          <w:top w:val="single" w:color="9BBB59" w:themeColor="accent3" w:themeTint="FE"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EAF1DD" w:themeColor="accent3" w:themeTint="34" w:fill="auto"/>
      </w:tcPr>
    </w:tblStylePr>
    <w:tblStylePr w:type="band1Horz">
      <w:rPr>
        <w:rFonts w:ascii="Arial" w:hAnsi="Arial"/>
        <w:color w:val="404040"/>
        <w:sz w:val="22"/>
      </w:rPr>
      <w:tcPr>
        <w:shd w:val="clear" w:color="EAF1DD" w:themeColor="accent3" w:themeTint="34" w:fill="auto"/>
      </w:tcPr>
    </w:tblStylePr>
  </w:style>
  <w:style w:type="table" w:customStyle="1" w:styleId="91">
    <w:name w:val="Grid Table 4 - Accent 4"/>
    <w:basedOn w:val="5"/>
    <w:qFormat/>
    <w:uiPriority w:val="59"/>
    <w:tblPr>
      <w:tblBorders>
        <w:top w:val="single" w:color="B7A7CA" w:themeColor="accent4" w:themeTint="90" w:sz="4" w:space="0"/>
        <w:left w:val="single" w:color="B7A7CA" w:themeColor="accent4" w:themeTint="90" w:sz="4" w:space="0"/>
        <w:bottom w:val="single" w:color="B7A7CA" w:themeColor="accent4" w:themeTint="90" w:sz="4" w:space="0"/>
        <w:right w:val="single" w:color="B7A7CA" w:themeColor="accent4" w:themeTint="90" w:sz="4" w:space="0"/>
        <w:insideH w:val="single" w:color="B7A7CA" w:themeColor="accent4" w:themeTint="90" w:sz="4" w:space="0"/>
        <w:insideV w:val="single" w:color="B7A7CA" w:themeColor="accent4" w:themeTint="90" w:sz="4" w:space="0"/>
      </w:tblBorders>
    </w:tblPr>
    <w:tblStylePr w:type="firstRow">
      <w:rPr>
        <w:rFonts w:ascii="Arial" w:hAnsi="Arial"/>
        <w:b/>
        <w:color w:val="FFFFFF"/>
        <w:sz w:val="22"/>
      </w:rPr>
      <w:tcPr>
        <w:tcBorders>
          <w:top w:val="single" w:color="B2A1C6" w:themeColor="accent4" w:themeTint="9A" w:sz="4" w:space="0"/>
          <w:left w:val="single" w:color="B2A1C6" w:themeColor="accent4" w:themeTint="9A" w:sz="4" w:space="0"/>
          <w:bottom w:val="single" w:color="B2A1C6" w:themeColor="accent4" w:themeTint="9A" w:sz="4" w:space="0"/>
          <w:right w:val="single" w:color="B2A1C6" w:themeColor="accent4" w:themeTint="9A" w:sz="4" w:space="0"/>
        </w:tcBorders>
        <w:shd w:val="clear" w:color="B2A1C6" w:themeColor="accent4" w:themeTint="9A" w:fill="auto"/>
      </w:tcPr>
    </w:tblStylePr>
    <w:tblStylePr w:type="lastRow">
      <w:rPr>
        <w:b/>
        <w:color w:val="404040"/>
      </w:rPr>
      <w:tcPr>
        <w:tcBorders>
          <w:top w:val="single" w:color="B2A1C6" w:themeColor="accent4" w:themeTint="9A"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E5DFEC" w:themeColor="accent4" w:themeTint="34" w:fill="auto"/>
      </w:tcPr>
    </w:tblStylePr>
    <w:tblStylePr w:type="band1Horz">
      <w:rPr>
        <w:rFonts w:ascii="Arial" w:hAnsi="Arial"/>
        <w:color w:val="404040"/>
        <w:sz w:val="22"/>
      </w:rPr>
      <w:tcPr>
        <w:shd w:val="clear" w:color="E5DFEC" w:themeColor="accent4" w:themeTint="34" w:fill="auto"/>
      </w:tcPr>
    </w:tblStylePr>
  </w:style>
  <w:style w:type="table" w:customStyle="1" w:styleId="92">
    <w:name w:val="Grid Table 4 - Accent 5"/>
    <w:basedOn w:val="5"/>
    <w:qFormat/>
    <w:uiPriority w:val="59"/>
    <w:tblPr>
      <w:tblBorders>
        <w:top w:val="single" w:color="99D0DE" w:themeColor="accent5" w:themeTint="90" w:sz="4" w:space="0"/>
        <w:left w:val="single" w:color="99D0DE" w:themeColor="accent5" w:themeTint="90" w:sz="4" w:space="0"/>
        <w:bottom w:val="single" w:color="99D0DE" w:themeColor="accent5" w:themeTint="90" w:sz="4" w:space="0"/>
        <w:right w:val="single" w:color="99D0DE" w:themeColor="accent5" w:themeTint="90" w:sz="4" w:space="0"/>
        <w:insideH w:val="single" w:color="99D0DE" w:themeColor="accent5" w:themeTint="90" w:sz="4" w:space="0"/>
        <w:insideV w:val="single" w:color="99D0DE" w:themeColor="accent5" w:themeTint="90" w:sz="4" w:space="0"/>
      </w:tblBorders>
    </w:tblPr>
    <w:tblStylePr w:type="firstRow">
      <w:rPr>
        <w:rFonts w:ascii="Arial" w:hAnsi="Arial"/>
        <w:b/>
        <w:color w:val="FFFFFF"/>
        <w:sz w:val="22"/>
      </w:rPr>
      <w:tcPr>
        <w:tcBorders>
          <w:top w:val="single" w:color="4BACC6" w:themeColor="accent5" w:sz="4" w:space="0"/>
          <w:left w:val="single" w:color="4BACC6" w:themeColor="accent5" w:sz="4" w:space="0"/>
          <w:bottom w:val="single" w:color="4BACC6" w:themeColor="accent5" w:sz="4" w:space="0"/>
          <w:right w:val="single" w:color="4BACC6" w:themeColor="accent5" w:sz="4" w:space="0"/>
        </w:tcBorders>
        <w:shd w:val="clear" w:color="4BACC6" w:themeColor="accent5" w:fill="auto"/>
      </w:tcPr>
    </w:tblStylePr>
    <w:tblStylePr w:type="lastRow">
      <w:rPr>
        <w:b/>
        <w:color w:val="404040"/>
      </w:rPr>
      <w:tcPr>
        <w:tcBorders>
          <w:top w:val="single" w:color="4BACC6" w:themeColor="accent5"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DAEEF3" w:themeColor="accent5" w:themeTint="34" w:fill="auto"/>
      </w:tcPr>
    </w:tblStylePr>
    <w:tblStylePr w:type="band1Horz">
      <w:rPr>
        <w:rFonts w:ascii="Arial" w:hAnsi="Arial"/>
        <w:color w:val="404040"/>
        <w:sz w:val="22"/>
      </w:rPr>
      <w:tcPr>
        <w:shd w:val="clear" w:color="DAEEF3" w:themeColor="accent5" w:themeTint="34" w:fill="auto"/>
      </w:tcPr>
    </w:tblStylePr>
  </w:style>
  <w:style w:type="table" w:customStyle="1" w:styleId="93">
    <w:name w:val="Grid Table 4 - Accent 6"/>
    <w:basedOn w:val="5"/>
    <w:qFormat/>
    <w:uiPriority w:val="59"/>
    <w:tblPr>
      <w:tblBorders>
        <w:top w:val="single" w:color="FAC396" w:themeColor="accent6" w:themeTint="90" w:sz="4" w:space="0"/>
        <w:left w:val="single" w:color="FAC396" w:themeColor="accent6" w:themeTint="90" w:sz="4" w:space="0"/>
        <w:bottom w:val="single" w:color="FAC396" w:themeColor="accent6" w:themeTint="90" w:sz="4" w:space="0"/>
        <w:right w:val="single" w:color="FAC396" w:themeColor="accent6" w:themeTint="90" w:sz="4" w:space="0"/>
        <w:insideH w:val="single" w:color="FAC396" w:themeColor="accent6" w:themeTint="90" w:sz="4" w:space="0"/>
        <w:insideV w:val="single" w:color="FAC396" w:themeColor="accent6" w:themeTint="90" w:sz="4" w:space="0"/>
      </w:tblBorders>
    </w:tblPr>
    <w:tblStylePr w:type="firstRow">
      <w:rPr>
        <w:rFonts w:ascii="Arial" w:hAnsi="Arial"/>
        <w:b/>
        <w:color w:val="FFFFFF"/>
        <w:sz w:val="22"/>
      </w:rPr>
      <w:tcPr>
        <w:tcBorders>
          <w:top w:val="single" w:color="F79646" w:themeColor="accent6" w:sz="4" w:space="0"/>
          <w:left w:val="single" w:color="F79646" w:themeColor="accent6" w:sz="4" w:space="0"/>
          <w:bottom w:val="single" w:color="F79646" w:themeColor="accent6" w:sz="4" w:space="0"/>
          <w:right w:val="single" w:color="F79646" w:themeColor="accent6" w:sz="4" w:space="0"/>
        </w:tcBorders>
        <w:shd w:val="clear" w:color="F79646" w:themeColor="accent6" w:fill="auto"/>
      </w:tcPr>
    </w:tblStylePr>
    <w:tblStylePr w:type="lastRow">
      <w:rPr>
        <w:b/>
        <w:color w:val="404040"/>
      </w:rPr>
      <w:tcPr>
        <w:tcBorders>
          <w:top w:val="single" w:color="F79646" w:themeColor="accent6"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FDE9D9" w:themeColor="accent6" w:themeTint="34" w:fill="auto"/>
      </w:tcPr>
    </w:tblStylePr>
    <w:tblStylePr w:type="band1Horz">
      <w:rPr>
        <w:rFonts w:ascii="Arial" w:hAnsi="Arial"/>
        <w:color w:val="404040"/>
        <w:sz w:val="22"/>
      </w:rPr>
      <w:tcPr>
        <w:shd w:val="clear" w:color="FDE9D9" w:themeColor="accent6" w:themeTint="34" w:fill="auto"/>
      </w:tcPr>
    </w:tblStylePr>
  </w:style>
  <w:style w:type="table" w:customStyle="1" w:styleId="94">
    <w:name w:val="Tabela de Grade 5 Escura1"/>
    <w:basedOn w:val="5"/>
    <w:qFormat/>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Pr>
    <w:tblStylePr w:type="firstRow">
      <w:rPr>
        <w:rFonts w:ascii="Arial" w:hAnsi="Arial"/>
        <w:b/>
        <w:color w:val="FFFFFF"/>
        <w:sz w:val="22"/>
      </w:rPr>
      <w:tcPr>
        <w:shd w:val="clear" w:color="000000" w:themeColor="text1" w:fill="auto"/>
      </w:tcPr>
    </w:tblStylePr>
    <w:tblStylePr w:type="lastRow">
      <w:rPr>
        <w:rFonts w:ascii="Arial" w:hAnsi="Arial"/>
        <w:b/>
        <w:color w:val="FFFFFF"/>
        <w:sz w:val="22"/>
      </w:rPr>
      <w:tcPr>
        <w:tcBorders>
          <w:top w:val="single" w:color="FFFFFF" w:themeColor="light1" w:sz="4" w:space="0"/>
        </w:tcBorders>
        <w:shd w:val="clear" w:color="000000" w:themeColor="text1" w:fill="auto"/>
      </w:tcPr>
    </w:tblStylePr>
    <w:tblStylePr w:type="firstCol">
      <w:rPr>
        <w:rFonts w:ascii="Arial" w:hAnsi="Arial"/>
        <w:b/>
        <w:color w:val="FFFFFF"/>
        <w:sz w:val="22"/>
      </w:rPr>
      <w:tcPr>
        <w:shd w:val="clear" w:color="000000" w:themeColor="text1" w:fill="auto"/>
      </w:tcPr>
    </w:tblStylePr>
    <w:tblStylePr w:type="lastCol">
      <w:rPr>
        <w:rFonts w:ascii="Arial" w:hAnsi="Arial"/>
        <w:b/>
        <w:color w:val="FFFFFF"/>
        <w:sz w:val="22"/>
      </w:rPr>
      <w:tcPr>
        <w:shd w:val="clear" w:color="000000" w:themeColor="text1" w:fill="auto"/>
      </w:tcPr>
    </w:tblStylePr>
    <w:tblStylePr w:type="band1Vert">
      <w:tcPr>
        <w:shd w:val="clear" w:color="898989" w:themeColor="text1" w:themeTint="75" w:fill="auto"/>
      </w:tcPr>
    </w:tblStylePr>
    <w:tblStylePr w:type="band1Horz">
      <w:tcPr>
        <w:shd w:val="clear" w:color="898989" w:themeColor="text1" w:themeTint="75" w:fill="auto"/>
      </w:tcPr>
    </w:tblStylePr>
  </w:style>
  <w:style w:type="table" w:customStyle="1" w:styleId="95">
    <w:name w:val="Grid Table 5 Dark- Accent 1"/>
    <w:basedOn w:val="5"/>
    <w:qFormat/>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Pr>
    <w:tblStylePr w:type="firstRow">
      <w:rPr>
        <w:rFonts w:ascii="Arial" w:hAnsi="Arial"/>
        <w:b/>
        <w:color w:val="FFFFFF"/>
        <w:sz w:val="22"/>
      </w:rPr>
      <w:tcPr>
        <w:shd w:val="clear" w:color="4F81BD" w:themeColor="accent1" w:fill="auto"/>
      </w:tcPr>
    </w:tblStylePr>
    <w:tblStylePr w:type="lastRow">
      <w:rPr>
        <w:rFonts w:ascii="Arial" w:hAnsi="Arial"/>
        <w:b/>
        <w:color w:val="FFFFFF"/>
        <w:sz w:val="22"/>
      </w:rPr>
      <w:tcPr>
        <w:tcBorders>
          <w:top w:val="single" w:color="FFFFFF" w:themeColor="light1" w:sz="4" w:space="0"/>
        </w:tcBorders>
        <w:shd w:val="clear" w:color="4F81BD" w:themeColor="accent1" w:fill="auto"/>
      </w:tcPr>
    </w:tblStylePr>
    <w:tblStylePr w:type="firstCol">
      <w:rPr>
        <w:rFonts w:ascii="Arial" w:hAnsi="Arial"/>
        <w:b/>
        <w:color w:val="FFFFFF"/>
        <w:sz w:val="22"/>
      </w:rPr>
      <w:tcPr>
        <w:shd w:val="clear" w:color="4F81BD" w:themeColor="accent1" w:fill="auto"/>
      </w:tcPr>
    </w:tblStylePr>
    <w:tblStylePr w:type="lastCol">
      <w:rPr>
        <w:rFonts w:ascii="Arial" w:hAnsi="Arial"/>
        <w:b/>
        <w:color w:val="FFFFFF"/>
        <w:sz w:val="22"/>
      </w:rPr>
      <w:tcPr>
        <w:shd w:val="clear" w:color="4F81BD" w:themeColor="accent1" w:fill="auto"/>
      </w:tcPr>
    </w:tblStylePr>
    <w:tblStylePr w:type="band1Vert">
      <w:tcPr>
        <w:shd w:val="clear" w:color="AEC5E0" w:themeColor="accent1" w:themeTint="75" w:fill="auto"/>
      </w:tcPr>
    </w:tblStylePr>
    <w:tblStylePr w:type="band1Horz">
      <w:tcPr>
        <w:shd w:val="clear" w:color="AEC5E0" w:themeColor="accent1" w:themeTint="75" w:fill="auto"/>
      </w:tcPr>
    </w:tblStylePr>
  </w:style>
  <w:style w:type="table" w:customStyle="1" w:styleId="96">
    <w:name w:val="Grid Table 5 Dark - Accent 2"/>
    <w:basedOn w:val="5"/>
    <w:qFormat/>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Pr>
    <w:tblStylePr w:type="firstRow">
      <w:rPr>
        <w:rFonts w:ascii="Arial" w:hAnsi="Arial"/>
        <w:b/>
        <w:color w:val="FFFFFF"/>
        <w:sz w:val="22"/>
      </w:rPr>
      <w:tcPr>
        <w:shd w:val="clear" w:color="C0504D" w:themeColor="accent2" w:fill="auto"/>
      </w:tcPr>
    </w:tblStylePr>
    <w:tblStylePr w:type="lastRow">
      <w:rPr>
        <w:rFonts w:ascii="Arial" w:hAnsi="Arial"/>
        <w:b/>
        <w:color w:val="FFFFFF"/>
        <w:sz w:val="22"/>
      </w:rPr>
      <w:tcPr>
        <w:tcBorders>
          <w:top w:val="single" w:color="FFFFFF" w:themeColor="light1" w:sz="4" w:space="0"/>
        </w:tcBorders>
        <w:shd w:val="clear" w:color="C0504D" w:themeColor="accent2" w:fill="auto"/>
      </w:tcPr>
    </w:tblStylePr>
    <w:tblStylePr w:type="firstCol">
      <w:rPr>
        <w:rFonts w:ascii="Arial" w:hAnsi="Arial"/>
        <w:b/>
        <w:color w:val="FFFFFF"/>
        <w:sz w:val="22"/>
      </w:rPr>
      <w:tcPr>
        <w:shd w:val="clear" w:color="C0504D" w:themeColor="accent2" w:fill="auto"/>
      </w:tcPr>
    </w:tblStylePr>
    <w:tblStylePr w:type="lastCol">
      <w:rPr>
        <w:rFonts w:ascii="Arial" w:hAnsi="Arial"/>
        <w:b/>
        <w:color w:val="FFFFFF"/>
        <w:sz w:val="22"/>
      </w:rPr>
      <w:tcPr>
        <w:shd w:val="clear" w:color="C0504D" w:themeColor="accent2" w:fill="auto"/>
      </w:tcPr>
    </w:tblStylePr>
    <w:tblStylePr w:type="band1Vert">
      <w:tcPr>
        <w:shd w:val="clear" w:color="E2AEAD" w:themeColor="accent2" w:themeTint="75" w:fill="auto"/>
      </w:tcPr>
    </w:tblStylePr>
    <w:tblStylePr w:type="band1Horz">
      <w:tcPr>
        <w:shd w:val="clear" w:color="E2AEAD" w:themeColor="accent2" w:themeTint="75" w:fill="auto"/>
      </w:tcPr>
    </w:tblStylePr>
  </w:style>
  <w:style w:type="table" w:customStyle="1" w:styleId="97">
    <w:name w:val="Grid Table 5 Dark - Accent 3"/>
    <w:basedOn w:val="5"/>
    <w:qFormat/>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Pr>
    <w:tblStylePr w:type="firstRow">
      <w:rPr>
        <w:rFonts w:ascii="Arial" w:hAnsi="Arial"/>
        <w:b/>
        <w:color w:val="FFFFFF"/>
        <w:sz w:val="22"/>
      </w:rPr>
      <w:tcPr>
        <w:shd w:val="clear" w:color="9BBB59" w:themeColor="accent3" w:fill="auto"/>
      </w:tcPr>
    </w:tblStylePr>
    <w:tblStylePr w:type="lastRow">
      <w:rPr>
        <w:rFonts w:ascii="Arial" w:hAnsi="Arial"/>
        <w:b/>
        <w:color w:val="FFFFFF"/>
        <w:sz w:val="22"/>
      </w:rPr>
      <w:tcPr>
        <w:tcBorders>
          <w:top w:val="single" w:color="FFFFFF" w:themeColor="light1" w:sz="4" w:space="0"/>
        </w:tcBorders>
        <w:shd w:val="clear" w:color="9BBB59" w:themeColor="accent3" w:fill="auto"/>
      </w:tcPr>
    </w:tblStylePr>
    <w:tblStylePr w:type="firstCol">
      <w:rPr>
        <w:rFonts w:ascii="Arial" w:hAnsi="Arial"/>
        <w:b/>
        <w:color w:val="FFFFFF"/>
        <w:sz w:val="22"/>
      </w:rPr>
      <w:tcPr>
        <w:shd w:val="clear" w:color="9BBB59" w:themeColor="accent3" w:fill="auto"/>
      </w:tcPr>
    </w:tblStylePr>
    <w:tblStylePr w:type="lastCol">
      <w:rPr>
        <w:rFonts w:ascii="Arial" w:hAnsi="Arial"/>
        <w:b/>
        <w:color w:val="FFFFFF"/>
        <w:sz w:val="22"/>
      </w:rPr>
      <w:tcPr>
        <w:shd w:val="clear" w:color="9BBB59" w:themeColor="accent3" w:fill="auto"/>
      </w:tcPr>
    </w:tblStylePr>
    <w:tblStylePr w:type="band1Vert">
      <w:tcPr>
        <w:shd w:val="clear" w:color="D1DFB2" w:themeColor="accent3" w:themeTint="75" w:fill="auto"/>
      </w:tcPr>
    </w:tblStylePr>
    <w:tblStylePr w:type="band1Horz">
      <w:tcPr>
        <w:shd w:val="clear" w:color="D1DFB2" w:themeColor="accent3" w:themeTint="75" w:fill="auto"/>
      </w:tcPr>
    </w:tblStylePr>
  </w:style>
  <w:style w:type="table" w:customStyle="1" w:styleId="98">
    <w:name w:val="Grid Table 5 Dark- Accent 4"/>
    <w:basedOn w:val="5"/>
    <w:qFormat/>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Pr>
    <w:tblStylePr w:type="firstRow">
      <w:rPr>
        <w:rFonts w:ascii="Arial" w:hAnsi="Arial"/>
        <w:b/>
        <w:color w:val="FFFFFF"/>
        <w:sz w:val="22"/>
      </w:rPr>
      <w:tcPr>
        <w:shd w:val="clear" w:color="8064A2" w:themeColor="accent4" w:fill="auto"/>
      </w:tcPr>
    </w:tblStylePr>
    <w:tblStylePr w:type="lastRow">
      <w:rPr>
        <w:rFonts w:ascii="Arial" w:hAnsi="Arial"/>
        <w:b/>
        <w:color w:val="FFFFFF"/>
        <w:sz w:val="22"/>
      </w:rPr>
      <w:tcPr>
        <w:tcBorders>
          <w:top w:val="single" w:color="FFFFFF" w:themeColor="light1" w:sz="4" w:space="0"/>
        </w:tcBorders>
        <w:shd w:val="clear" w:color="8064A2" w:themeColor="accent4" w:fill="auto"/>
      </w:tcPr>
    </w:tblStylePr>
    <w:tblStylePr w:type="firstCol">
      <w:rPr>
        <w:rFonts w:ascii="Arial" w:hAnsi="Arial"/>
        <w:b/>
        <w:color w:val="FFFFFF"/>
        <w:sz w:val="22"/>
      </w:rPr>
      <w:tcPr>
        <w:shd w:val="clear" w:color="8064A2" w:themeColor="accent4" w:fill="auto"/>
      </w:tcPr>
    </w:tblStylePr>
    <w:tblStylePr w:type="lastCol">
      <w:rPr>
        <w:rFonts w:ascii="Arial" w:hAnsi="Arial"/>
        <w:b/>
        <w:color w:val="FFFFFF"/>
        <w:sz w:val="22"/>
      </w:rPr>
      <w:tcPr>
        <w:shd w:val="clear" w:color="8064A2" w:themeColor="accent4" w:fill="auto"/>
      </w:tcPr>
    </w:tblStylePr>
    <w:tblStylePr w:type="band1Vert">
      <w:tcPr>
        <w:shd w:val="clear" w:color="C4B7D4" w:themeColor="accent4" w:themeTint="75" w:fill="auto"/>
      </w:tcPr>
    </w:tblStylePr>
    <w:tblStylePr w:type="band1Horz">
      <w:tcPr>
        <w:shd w:val="clear" w:color="C4B7D4" w:themeColor="accent4" w:themeTint="75" w:fill="auto"/>
      </w:tcPr>
    </w:tblStylePr>
  </w:style>
  <w:style w:type="table" w:customStyle="1" w:styleId="99">
    <w:name w:val="Grid Table 5 Dark - Accent 5"/>
    <w:basedOn w:val="5"/>
    <w:qFormat/>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Pr>
    <w:tblStylePr w:type="firstRow">
      <w:rPr>
        <w:rFonts w:ascii="Arial" w:hAnsi="Arial"/>
        <w:b/>
        <w:color w:val="FFFFFF"/>
        <w:sz w:val="22"/>
      </w:rPr>
      <w:tcPr>
        <w:shd w:val="clear" w:color="4BACC6" w:themeColor="accent5" w:fill="auto"/>
      </w:tcPr>
    </w:tblStylePr>
    <w:tblStylePr w:type="lastRow">
      <w:rPr>
        <w:rFonts w:ascii="Arial" w:hAnsi="Arial"/>
        <w:b/>
        <w:color w:val="FFFFFF"/>
        <w:sz w:val="22"/>
      </w:rPr>
      <w:tcPr>
        <w:tcBorders>
          <w:top w:val="single" w:color="FFFFFF" w:themeColor="light1" w:sz="4" w:space="0"/>
        </w:tcBorders>
        <w:shd w:val="clear" w:color="4BACC6" w:themeColor="accent5" w:fill="auto"/>
      </w:tcPr>
    </w:tblStylePr>
    <w:tblStylePr w:type="firstCol">
      <w:rPr>
        <w:rFonts w:ascii="Arial" w:hAnsi="Arial"/>
        <w:b/>
        <w:color w:val="FFFFFF"/>
        <w:sz w:val="22"/>
      </w:rPr>
      <w:tcPr>
        <w:shd w:val="clear" w:color="4BACC6" w:themeColor="accent5" w:fill="auto"/>
      </w:tcPr>
    </w:tblStylePr>
    <w:tblStylePr w:type="lastCol">
      <w:rPr>
        <w:rFonts w:ascii="Arial" w:hAnsi="Arial"/>
        <w:b/>
        <w:color w:val="FFFFFF"/>
        <w:sz w:val="22"/>
      </w:rPr>
      <w:tcPr>
        <w:shd w:val="clear" w:color="4BACC6" w:themeColor="accent5" w:fill="auto"/>
      </w:tcPr>
    </w:tblStylePr>
    <w:tblStylePr w:type="band1Vert">
      <w:tcPr>
        <w:shd w:val="clear" w:color="ACD8E4" w:themeColor="accent5" w:themeTint="75" w:fill="auto"/>
      </w:tcPr>
    </w:tblStylePr>
    <w:tblStylePr w:type="band1Horz">
      <w:tcPr>
        <w:shd w:val="clear" w:color="ACD8E4" w:themeColor="accent5" w:themeTint="75" w:fill="auto"/>
      </w:tcPr>
    </w:tblStylePr>
  </w:style>
  <w:style w:type="table" w:customStyle="1" w:styleId="100">
    <w:name w:val="Grid Table 5 Dark - Accent 6"/>
    <w:basedOn w:val="5"/>
    <w:qFormat/>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Pr>
    <w:tblStylePr w:type="firstRow">
      <w:rPr>
        <w:rFonts w:ascii="Arial" w:hAnsi="Arial"/>
        <w:b/>
        <w:color w:val="FFFFFF"/>
        <w:sz w:val="22"/>
      </w:rPr>
      <w:tcPr>
        <w:shd w:val="clear" w:color="F79646" w:themeColor="accent6" w:fill="auto"/>
      </w:tcPr>
    </w:tblStylePr>
    <w:tblStylePr w:type="lastRow">
      <w:rPr>
        <w:rFonts w:ascii="Arial" w:hAnsi="Arial"/>
        <w:b/>
        <w:color w:val="FFFFFF"/>
        <w:sz w:val="22"/>
      </w:rPr>
      <w:tcPr>
        <w:tcBorders>
          <w:top w:val="single" w:color="FFFFFF" w:themeColor="light1" w:sz="4" w:space="0"/>
        </w:tcBorders>
        <w:shd w:val="clear" w:color="F79646" w:themeColor="accent6" w:fill="auto"/>
      </w:tcPr>
    </w:tblStylePr>
    <w:tblStylePr w:type="firstCol">
      <w:rPr>
        <w:rFonts w:ascii="Arial" w:hAnsi="Arial"/>
        <w:b/>
        <w:color w:val="FFFFFF"/>
        <w:sz w:val="22"/>
      </w:rPr>
      <w:tcPr>
        <w:shd w:val="clear" w:color="F79646" w:themeColor="accent6" w:fill="auto"/>
      </w:tcPr>
    </w:tblStylePr>
    <w:tblStylePr w:type="lastCol">
      <w:rPr>
        <w:rFonts w:ascii="Arial" w:hAnsi="Arial"/>
        <w:b/>
        <w:color w:val="FFFFFF"/>
        <w:sz w:val="22"/>
      </w:rPr>
      <w:tcPr>
        <w:shd w:val="clear" w:color="F79646" w:themeColor="accent6" w:fill="auto"/>
      </w:tcPr>
    </w:tblStylePr>
    <w:tblStylePr w:type="band1Vert">
      <w:tcPr>
        <w:shd w:val="clear" w:color="FBCEAA" w:themeColor="accent6" w:themeTint="75" w:fill="auto"/>
      </w:tcPr>
    </w:tblStylePr>
    <w:tblStylePr w:type="band1Horz">
      <w:tcPr>
        <w:shd w:val="clear" w:color="FBCEAA" w:themeColor="accent6" w:themeTint="75" w:fill="auto"/>
      </w:tcPr>
    </w:tblStylePr>
  </w:style>
  <w:style w:type="table" w:customStyle="1" w:styleId="101">
    <w:name w:val="Tabela de Grade 6 Colorida1"/>
    <w:basedOn w:val="5"/>
    <w:qFormat/>
    <w:uiPriority w:val="99"/>
    <w:tblPr>
      <w:tblBorders>
        <w:top w:val="single" w:color="7E7E7E" w:themeColor="text1" w:themeTint="80" w:sz="4" w:space="0"/>
        <w:left w:val="single" w:color="7E7E7E" w:themeColor="text1" w:themeTint="80" w:sz="4" w:space="0"/>
        <w:bottom w:val="single" w:color="7E7E7E" w:themeColor="text1" w:themeTint="80" w:sz="4" w:space="0"/>
        <w:right w:val="single" w:color="7E7E7E" w:themeColor="text1" w:themeTint="80" w:sz="4" w:space="0"/>
        <w:insideH w:val="single" w:color="7E7E7E" w:themeColor="text1" w:themeTint="80" w:sz="4" w:space="0"/>
        <w:insideV w:val="single" w:color="7E7E7E" w:themeColor="text1" w:themeTint="80" w:sz="4" w:space="0"/>
      </w:tblBorders>
    </w:tblPr>
    <w:tblStylePr w:type="firstRow">
      <w:rPr>
        <w:b/>
        <w:color w:val="808080" w:themeColor="text1" w:themeTint="80"/>
        <w14:textFill>
          <w14:solidFill>
            <w14:schemeClr w14:val="tx1">
              <w14:lumMod w14:val="50000"/>
              <w14:lumOff w14:val="50000"/>
            </w14:schemeClr>
          </w14:solidFill>
        </w14:textFill>
      </w:rPr>
      <w:tcPr>
        <w:tcBorders>
          <w:bottom w:val="single" w:color="7E7E7E" w:themeColor="text1" w:themeTint="80" w:sz="12" w:space="0"/>
        </w:tcBorders>
      </w:tcPr>
    </w:tblStylePr>
    <w:tblStylePr w:type="lastRow">
      <w:rPr>
        <w:b/>
        <w:color w:val="808080" w:themeColor="text1" w:themeTint="80"/>
        <w14:textFill>
          <w14:solidFill>
            <w14:schemeClr w14:val="tx1">
              <w14:lumMod w14:val="50000"/>
              <w14:lumOff w14:val="50000"/>
            </w14:schemeClr>
          </w14:solidFill>
        </w14:textFill>
      </w:rPr>
    </w:tblStylePr>
    <w:tblStylePr w:type="firstCol">
      <w:rPr>
        <w:b/>
        <w:color w:val="808080" w:themeColor="text1" w:themeTint="80"/>
        <w14:textFill>
          <w14:solidFill>
            <w14:schemeClr w14:val="tx1">
              <w14:lumMod w14:val="50000"/>
              <w14:lumOff w14:val="50000"/>
            </w14:schemeClr>
          </w14:solidFill>
        </w14:textFill>
      </w:rPr>
    </w:tblStylePr>
    <w:tblStylePr w:type="lastCol">
      <w:rPr>
        <w:b/>
        <w:color w:val="808080" w:themeColor="text1" w:themeTint="80"/>
        <w14:textFill>
          <w14:solidFill>
            <w14:schemeClr w14:val="tx1">
              <w14:lumMod w14:val="50000"/>
              <w14:lumOff w14:val="50000"/>
            </w14:schemeClr>
          </w14:solidFill>
        </w14:textFill>
      </w:rPr>
    </w:tblStylePr>
    <w:tblStylePr w:type="band1Vert">
      <w:tcPr>
        <w:shd w:val="clear" w:color="CACACA" w:themeColor="text1" w:themeTint="34" w:fill="auto"/>
      </w:tcPr>
    </w:tblStylePr>
    <w:tblStylePr w:type="band1Horz">
      <w:rPr>
        <w:rFonts w:ascii="Arial" w:hAnsi="Arial"/>
        <w:color w:val="808080" w:themeColor="text1" w:themeTint="80"/>
        <w:sz w:val="22"/>
        <w14:textFill>
          <w14:solidFill>
            <w14:schemeClr w14:val="tx1">
              <w14:lumMod w14:val="50000"/>
              <w14:lumOff w14:val="50000"/>
            </w14:schemeClr>
          </w14:solidFill>
        </w14:textFill>
      </w:rPr>
      <w:tcPr>
        <w:shd w:val="clear" w:color="CACACA" w:themeColor="text1" w:themeTint="34" w:fill="auto"/>
      </w:tcPr>
    </w:tblStylePr>
    <w:tblStylePr w:type="band2Horz">
      <w:rPr>
        <w:rFonts w:ascii="Arial" w:hAnsi="Arial"/>
        <w:color w:val="808080" w:themeColor="text1" w:themeTint="80"/>
        <w:sz w:val="22"/>
        <w14:textFill>
          <w14:solidFill>
            <w14:schemeClr w14:val="tx1">
              <w14:lumMod w14:val="50000"/>
              <w14:lumOff w14:val="50000"/>
            </w14:schemeClr>
          </w14:solidFill>
        </w14:textFill>
      </w:rPr>
    </w:tblStylePr>
  </w:style>
  <w:style w:type="table" w:customStyle="1" w:styleId="102">
    <w:name w:val="Grid Table 6 Colorful - Accent 1"/>
    <w:basedOn w:val="5"/>
    <w:qFormat/>
    <w:uiPriority w:val="99"/>
    <w:tblPr>
      <w:tblBorders>
        <w:top w:val="single" w:color="A6BFDD" w:themeColor="accent1" w:themeTint="80" w:sz="4" w:space="0"/>
        <w:left w:val="single" w:color="A6BFDD" w:themeColor="accent1" w:themeTint="80" w:sz="4" w:space="0"/>
        <w:bottom w:val="single" w:color="A6BFDD" w:themeColor="accent1" w:themeTint="80" w:sz="4" w:space="0"/>
        <w:right w:val="single" w:color="A6BFDD" w:themeColor="accent1" w:themeTint="80" w:sz="4" w:space="0"/>
        <w:insideH w:val="single" w:color="A6BFDD" w:themeColor="accent1" w:themeTint="80" w:sz="4" w:space="0"/>
        <w:insideV w:val="single" w:color="A6BFDD" w:themeColor="accent1" w:themeTint="80" w:sz="4" w:space="0"/>
      </w:tblBorders>
    </w:tblPr>
    <w:tblStylePr w:type="firstRow">
      <w:rPr>
        <w:b/>
        <w:color w:val="A7C0DE" w:themeColor="accent1" w:themeTint="80"/>
        <w14:textFill>
          <w14:solidFill>
            <w14:schemeClr w14:val="accent1">
              <w14:lumMod w14:val="50000"/>
              <w14:lumOff w14:val="50000"/>
            </w14:schemeClr>
          </w14:solidFill>
        </w14:textFill>
      </w:rPr>
      <w:tcPr>
        <w:tcBorders>
          <w:bottom w:val="single" w:color="A6BFDD" w:themeColor="accent1" w:themeTint="80" w:sz="12" w:space="0"/>
        </w:tcBorders>
      </w:tcPr>
    </w:tblStylePr>
    <w:tblStylePr w:type="lastRow">
      <w:rPr>
        <w:b/>
        <w:color w:val="A7C0DE" w:themeColor="accent1" w:themeTint="80"/>
        <w14:textFill>
          <w14:solidFill>
            <w14:schemeClr w14:val="accent1">
              <w14:lumMod w14:val="50000"/>
              <w14:lumOff w14:val="50000"/>
            </w14:schemeClr>
          </w14:solidFill>
        </w14:textFill>
      </w:rPr>
    </w:tblStylePr>
    <w:tblStylePr w:type="firstCol">
      <w:rPr>
        <w:b/>
        <w:color w:val="A7C0DE" w:themeColor="accent1" w:themeTint="80"/>
        <w14:textFill>
          <w14:solidFill>
            <w14:schemeClr w14:val="accent1">
              <w14:lumMod w14:val="50000"/>
              <w14:lumOff w14:val="50000"/>
            </w14:schemeClr>
          </w14:solidFill>
        </w14:textFill>
      </w:rPr>
    </w:tblStylePr>
    <w:tblStylePr w:type="lastCol">
      <w:rPr>
        <w:b/>
        <w:color w:val="A7C0DE" w:themeColor="accent1" w:themeTint="80"/>
        <w14:textFill>
          <w14:solidFill>
            <w14:schemeClr w14:val="accent1">
              <w14:lumMod w14:val="50000"/>
              <w14:lumOff w14:val="50000"/>
            </w14:schemeClr>
          </w14:solidFill>
        </w14:textFill>
      </w:rPr>
    </w:tblStylePr>
    <w:tblStylePr w:type="band1Vert">
      <w:tcPr>
        <w:shd w:val="clear" w:color="DBE5F1" w:themeColor="accent1" w:themeTint="34" w:fill="auto"/>
      </w:tcPr>
    </w:tblStylePr>
    <w:tblStylePr w:type="band1Horz">
      <w:rPr>
        <w:rFonts w:ascii="Arial" w:hAnsi="Arial"/>
        <w:color w:val="A7C0DE" w:themeColor="accent1" w:themeTint="80"/>
        <w:sz w:val="22"/>
        <w14:textFill>
          <w14:solidFill>
            <w14:schemeClr w14:val="accent1">
              <w14:lumMod w14:val="50000"/>
              <w14:lumOff w14:val="50000"/>
            </w14:schemeClr>
          </w14:solidFill>
        </w14:textFill>
      </w:rPr>
      <w:tcPr>
        <w:shd w:val="clear" w:color="DBE5F1" w:themeColor="accent1" w:themeTint="34" w:fill="auto"/>
      </w:tcPr>
    </w:tblStylePr>
    <w:tblStylePr w:type="band2Horz">
      <w:rPr>
        <w:rFonts w:ascii="Arial" w:hAnsi="Arial"/>
        <w:color w:val="A7C0DE" w:themeColor="accent1" w:themeTint="80"/>
        <w:sz w:val="22"/>
        <w14:textFill>
          <w14:solidFill>
            <w14:schemeClr w14:val="accent1">
              <w14:lumMod w14:val="50000"/>
              <w14:lumOff w14:val="50000"/>
            </w14:schemeClr>
          </w14:solidFill>
        </w14:textFill>
      </w:rPr>
    </w:tblStylePr>
  </w:style>
  <w:style w:type="table" w:customStyle="1" w:styleId="103">
    <w:name w:val="Grid Table 6 Colorful - Accent 2"/>
    <w:basedOn w:val="5"/>
    <w:qFormat/>
    <w:uiPriority w:val="99"/>
    <w:tblPr>
      <w:tblBorders>
        <w:top w:val="single" w:color="D99795" w:themeColor="accent2" w:themeTint="97" w:sz="4" w:space="0"/>
        <w:left w:val="single" w:color="D99795" w:themeColor="accent2" w:themeTint="97" w:sz="4" w:space="0"/>
        <w:bottom w:val="single" w:color="D99795" w:themeColor="accent2" w:themeTint="97" w:sz="4" w:space="0"/>
        <w:right w:val="single" w:color="D99795" w:themeColor="accent2" w:themeTint="97" w:sz="4" w:space="0"/>
        <w:insideH w:val="single" w:color="D99795" w:themeColor="accent2" w:themeTint="97" w:sz="4" w:space="0"/>
        <w:insideV w:val="single" w:color="D99795" w:themeColor="accent2" w:themeTint="97" w:sz="4" w:space="0"/>
      </w:tblBorders>
    </w:tblPr>
    <w:tblStylePr w:type="firstRow">
      <w:rPr>
        <w:b/>
        <w:color w:val="DA9896" w:themeColor="accent2" w:themeTint="96"/>
        <w14:textFill>
          <w14:solidFill>
            <w14:schemeClr w14:val="accent2">
              <w14:lumMod w14:val="59000"/>
              <w14:lumOff w14:val="41000"/>
            </w14:schemeClr>
          </w14:solidFill>
        </w14:textFill>
      </w:rPr>
      <w:tcPr>
        <w:tcBorders>
          <w:bottom w:val="single" w:color="D99795" w:themeColor="accent2" w:themeTint="97" w:sz="12" w:space="0"/>
        </w:tcBorders>
      </w:tcPr>
    </w:tblStylePr>
    <w:tblStylePr w:type="lastRow">
      <w:rPr>
        <w:b/>
        <w:color w:val="DA9896" w:themeColor="accent2" w:themeTint="96"/>
        <w14:textFill>
          <w14:solidFill>
            <w14:schemeClr w14:val="accent2">
              <w14:lumMod w14:val="59000"/>
              <w14:lumOff w14:val="41000"/>
            </w14:schemeClr>
          </w14:solidFill>
        </w14:textFill>
      </w:rPr>
    </w:tblStylePr>
    <w:tblStylePr w:type="firstCol">
      <w:rPr>
        <w:b/>
        <w:color w:val="DA9896" w:themeColor="accent2" w:themeTint="96"/>
        <w14:textFill>
          <w14:solidFill>
            <w14:schemeClr w14:val="accent2">
              <w14:lumMod w14:val="59000"/>
              <w14:lumOff w14:val="41000"/>
            </w14:schemeClr>
          </w14:solidFill>
        </w14:textFill>
      </w:rPr>
    </w:tblStylePr>
    <w:tblStylePr w:type="lastCol">
      <w:rPr>
        <w:b/>
        <w:color w:val="DA9896" w:themeColor="accent2" w:themeTint="96"/>
        <w14:textFill>
          <w14:solidFill>
            <w14:schemeClr w14:val="accent2">
              <w14:lumMod w14:val="59000"/>
              <w14:lumOff w14:val="41000"/>
            </w14:schemeClr>
          </w14:solidFill>
        </w14:textFill>
      </w:rPr>
    </w:tblStylePr>
    <w:tblStylePr w:type="band1Vert">
      <w:tcPr>
        <w:shd w:val="clear" w:color="F2DCDC" w:themeColor="accent2" w:themeTint="32" w:fill="auto"/>
      </w:tcPr>
    </w:tblStylePr>
    <w:tblStylePr w:type="band1Horz">
      <w:rPr>
        <w:rFonts w:ascii="Arial" w:hAnsi="Arial"/>
        <w:color w:val="DA9896" w:themeColor="accent2" w:themeTint="96"/>
        <w:sz w:val="22"/>
        <w14:textFill>
          <w14:solidFill>
            <w14:schemeClr w14:val="accent2">
              <w14:lumMod w14:val="59000"/>
              <w14:lumOff w14:val="41000"/>
            </w14:schemeClr>
          </w14:solidFill>
        </w14:textFill>
      </w:rPr>
      <w:tcPr>
        <w:shd w:val="clear" w:color="F2DCDC" w:themeColor="accent2" w:themeTint="32" w:fill="auto"/>
      </w:tcPr>
    </w:tblStylePr>
    <w:tblStylePr w:type="band2Horz">
      <w:rPr>
        <w:rFonts w:ascii="Arial" w:hAnsi="Arial"/>
        <w:color w:val="DA9896" w:themeColor="accent2" w:themeTint="96"/>
        <w:sz w:val="22"/>
        <w14:textFill>
          <w14:solidFill>
            <w14:schemeClr w14:val="accent2">
              <w14:lumMod w14:val="59000"/>
              <w14:lumOff w14:val="41000"/>
            </w14:schemeClr>
          </w14:solidFill>
        </w14:textFill>
      </w:rPr>
    </w:tblStylePr>
  </w:style>
  <w:style w:type="table" w:customStyle="1" w:styleId="104">
    <w:name w:val="Grid Table 6 Colorful - Accent 3"/>
    <w:basedOn w:val="5"/>
    <w:qFormat/>
    <w:uiPriority w:val="99"/>
    <w:tblPr>
      <w:tblBorders>
        <w:top w:val="single" w:color="9BBB59" w:themeColor="accent3" w:themeTint="FE" w:sz="4" w:space="0"/>
        <w:left w:val="single" w:color="9BBB59" w:themeColor="accent3" w:themeTint="FE" w:sz="4" w:space="0"/>
        <w:bottom w:val="single" w:color="9BBB59" w:themeColor="accent3" w:themeTint="FE" w:sz="4" w:space="0"/>
        <w:right w:val="single" w:color="9BBB59" w:themeColor="accent3" w:themeTint="FE" w:sz="4" w:space="0"/>
        <w:insideH w:val="single" w:color="9BBB59" w:themeColor="accent3" w:themeTint="FE" w:sz="4" w:space="0"/>
        <w:insideV w:val="single" w:color="9BBB59" w:themeColor="accent3" w:themeTint="FE" w:sz="4" w:space="0"/>
      </w:tblBorders>
    </w:tblPr>
    <w:tblStylePr w:type="firstRow">
      <w:rPr>
        <w:b/>
        <w:color w:val="9BBB59" w:themeColor="accent3"/>
        <w14:textFill>
          <w14:solidFill>
            <w14:schemeClr w14:val="accent3"/>
          </w14:solidFill>
        </w14:textFill>
      </w:rPr>
      <w:tcPr>
        <w:tcBorders>
          <w:bottom w:val="single" w:color="9BBB59" w:themeColor="accent3" w:themeTint="FE" w:sz="12" w:space="0"/>
        </w:tcBorders>
      </w:tcPr>
    </w:tblStylePr>
    <w:tblStylePr w:type="lastRow">
      <w:rPr>
        <w:b/>
        <w:color w:val="9BBB59" w:themeColor="accent3"/>
        <w14:textFill>
          <w14:solidFill>
            <w14:schemeClr w14:val="accent3"/>
          </w14:solidFill>
        </w14:textFill>
      </w:rPr>
    </w:tblStylePr>
    <w:tblStylePr w:type="firstCol">
      <w:rPr>
        <w:b/>
        <w:color w:val="9BBB59" w:themeColor="accent3"/>
        <w14:textFill>
          <w14:solidFill>
            <w14:schemeClr w14:val="accent3"/>
          </w14:solidFill>
        </w14:textFill>
      </w:rPr>
    </w:tblStylePr>
    <w:tblStylePr w:type="lastCol">
      <w:rPr>
        <w:b/>
        <w:color w:val="9BBB59" w:themeColor="accent3"/>
        <w14:textFill>
          <w14:solidFill>
            <w14:schemeClr w14:val="accent3"/>
          </w14:solidFill>
        </w14:textFill>
      </w:rPr>
    </w:tblStylePr>
    <w:tblStylePr w:type="band1Vert">
      <w:tcPr>
        <w:shd w:val="clear" w:color="EAF1DD" w:themeColor="accent3" w:themeTint="34" w:fill="auto"/>
      </w:tcPr>
    </w:tblStylePr>
    <w:tblStylePr w:type="band1Horz">
      <w:rPr>
        <w:rFonts w:ascii="Arial" w:hAnsi="Arial"/>
        <w:color w:val="9BBB59" w:themeColor="accent3"/>
        <w:sz w:val="22"/>
        <w14:textFill>
          <w14:solidFill>
            <w14:schemeClr w14:val="accent3"/>
          </w14:solidFill>
        </w14:textFill>
      </w:rPr>
      <w:tcPr>
        <w:shd w:val="clear" w:color="EAF1DD" w:themeColor="accent3" w:themeTint="34" w:fill="auto"/>
      </w:tcPr>
    </w:tblStylePr>
    <w:tblStylePr w:type="band2Horz">
      <w:rPr>
        <w:rFonts w:ascii="Arial" w:hAnsi="Arial"/>
        <w:color w:val="9BBB59" w:themeColor="accent3"/>
        <w:sz w:val="22"/>
        <w14:textFill>
          <w14:solidFill>
            <w14:schemeClr w14:val="accent3"/>
          </w14:solidFill>
        </w14:textFill>
      </w:rPr>
    </w:tblStylePr>
  </w:style>
  <w:style w:type="table" w:customStyle="1" w:styleId="105">
    <w:name w:val="Grid Table 6 Colorful - Accent 4"/>
    <w:basedOn w:val="5"/>
    <w:qFormat/>
    <w:uiPriority w:val="99"/>
    <w:tblPr>
      <w:tblBorders>
        <w:top w:val="single" w:color="B2A1C6" w:themeColor="accent4" w:themeTint="9A" w:sz="4" w:space="0"/>
        <w:left w:val="single" w:color="B2A1C6" w:themeColor="accent4" w:themeTint="9A" w:sz="4" w:space="0"/>
        <w:bottom w:val="single" w:color="B2A1C6" w:themeColor="accent4" w:themeTint="9A" w:sz="4" w:space="0"/>
        <w:right w:val="single" w:color="B2A1C6" w:themeColor="accent4" w:themeTint="9A" w:sz="4" w:space="0"/>
        <w:insideH w:val="single" w:color="B2A1C6" w:themeColor="accent4" w:themeTint="9A" w:sz="4" w:space="0"/>
        <w:insideV w:val="single" w:color="B2A1C6" w:themeColor="accent4" w:themeTint="9A" w:sz="4" w:space="0"/>
      </w:tblBorders>
    </w:tblPr>
    <w:tblStylePr w:type="firstRow">
      <w:rPr>
        <w:b/>
        <w:color w:val="B3A2C7" w:themeColor="accent4" w:themeTint="99"/>
        <w14:textFill>
          <w14:solidFill>
            <w14:schemeClr w14:val="accent4">
              <w14:lumMod w14:val="60000"/>
              <w14:lumOff w14:val="40000"/>
            </w14:schemeClr>
          </w14:solidFill>
        </w14:textFill>
      </w:rPr>
      <w:tcPr>
        <w:tcBorders>
          <w:bottom w:val="single" w:color="B2A1C6" w:themeColor="accent4" w:themeTint="9A" w:sz="12" w:space="0"/>
        </w:tcBorders>
      </w:tcPr>
    </w:tblStylePr>
    <w:tblStylePr w:type="lastRow">
      <w:rPr>
        <w:b/>
        <w:color w:val="B3A2C7" w:themeColor="accent4" w:themeTint="99"/>
        <w14:textFill>
          <w14:solidFill>
            <w14:schemeClr w14:val="accent4">
              <w14:lumMod w14:val="60000"/>
              <w14:lumOff w14:val="40000"/>
            </w14:schemeClr>
          </w14:solidFill>
        </w14:textFill>
      </w:rPr>
    </w:tblStylePr>
    <w:tblStylePr w:type="firstCol">
      <w:rPr>
        <w:b/>
        <w:color w:val="B3A2C7" w:themeColor="accent4" w:themeTint="99"/>
        <w14:textFill>
          <w14:solidFill>
            <w14:schemeClr w14:val="accent4">
              <w14:lumMod w14:val="60000"/>
              <w14:lumOff w14:val="40000"/>
            </w14:schemeClr>
          </w14:solidFill>
        </w14:textFill>
      </w:rPr>
    </w:tblStylePr>
    <w:tblStylePr w:type="lastCol">
      <w:rPr>
        <w:b/>
        <w:color w:val="B3A2C7" w:themeColor="accent4" w:themeTint="99"/>
        <w14:textFill>
          <w14:solidFill>
            <w14:schemeClr w14:val="accent4">
              <w14:lumMod w14:val="60000"/>
              <w14:lumOff w14:val="40000"/>
            </w14:schemeClr>
          </w14:solidFill>
        </w14:textFill>
      </w:rPr>
    </w:tblStylePr>
    <w:tblStylePr w:type="band1Vert">
      <w:tcPr>
        <w:shd w:val="clear" w:color="E5DFEC" w:themeColor="accent4" w:themeTint="34" w:fill="auto"/>
      </w:tcPr>
    </w:tblStylePr>
    <w:tblStylePr w:type="band1Horz">
      <w:rPr>
        <w:rFonts w:ascii="Arial" w:hAnsi="Arial"/>
        <w:color w:val="B3A2C7" w:themeColor="accent4" w:themeTint="99"/>
        <w:sz w:val="22"/>
        <w14:textFill>
          <w14:solidFill>
            <w14:schemeClr w14:val="accent4">
              <w14:lumMod w14:val="60000"/>
              <w14:lumOff w14:val="40000"/>
            </w14:schemeClr>
          </w14:solidFill>
        </w14:textFill>
      </w:rPr>
      <w:tcPr>
        <w:shd w:val="clear" w:color="E5DFEC" w:themeColor="accent4" w:themeTint="34" w:fill="auto"/>
      </w:tcPr>
    </w:tblStylePr>
    <w:tblStylePr w:type="band2Horz">
      <w:rPr>
        <w:rFonts w:ascii="Arial" w:hAnsi="Arial"/>
        <w:color w:val="B3A2C7" w:themeColor="accent4" w:themeTint="99"/>
        <w:sz w:val="22"/>
        <w14:textFill>
          <w14:solidFill>
            <w14:schemeClr w14:val="accent4">
              <w14:lumMod w14:val="60000"/>
              <w14:lumOff w14:val="40000"/>
            </w14:schemeClr>
          </w14:solidFill>
        </w14:textFill>
      </w:rPr>
    </w:tblStylePr>
  </w:style>
  <w:style w:type="table" w:customStyle="1" w:styleId="106">
    <w:name w:val="Grid Table 6 Colorful - Accent 5"/>
    <w:basedOn w:val="5"/>
    <w:qFormat/>
    <w:uiPriority w:val="99"/>
    <w:tblPr>
      <w:tblBorders>
        <w:top w:val="single" w:color="4BACC6" w:themeColor="accent5" w:sz="4" w:space="0"/>
        <w:left w:val="single" w:color="4BACC6" w:themeColor="accent5" w:sz="4" w:space="0"/>
        <w:bottom w:val="single" w:color="4BACC6" w:themeColor="accent5" w:sz="4" w:space="0"/>
        <w:right w:val="single" w:color="4BACC6" w:themeColor="accent5" w:sz="4" w:space="0"/>
        <w:insideH w:val="single" w:color="4BACC6" w:themeColor="accent5" w:sz="4" w:space="0"/>
        <w:insideV w:val="single" w:color="4BACC6" w:themeColor="accent5" w:sz="4" w:space="0"/>
      </w:tblBorders>
    </w:tblPr>
    <w:tblStylePr w:type="firstRow">
      <w:rPr>
        <w:b/>
        <w:color w:val="266778" w:themeColor="accent5" w:themeShade="94"/>
      </w:rPr>
      <w:tcPr>
        <w:tcBorders>
          <w:bottom w:val="single" w:color="4BACC6" w:themeColor="accent5" w:sz="12" w:space="0"/>
        </w:tcBorders>
      </w:tcPr>
    </w:tblStylePr>
    <w:tblStylePr w:type="lastRow">
      <w:rPr>
        <w:b/>
        <w:color w:val="266778" w:themeColor="accent5" w:themeShade="94"/>
      </w:rPr>
    </w:tblStylePr>
    <w:tblStylePr w:type="firstCol">
      <w:rPr>
        <w:b/>
        <w:color w:val="266778" w:themeColor="accent5" w:themeShade="94"/>
      </w:rPr>
    </w:tblStylePr>
    <w:tblStylePr w:type="lastCol">
      <w:rPr>
        <w:b/>
        <w:color w:val="266778" w:themeColor="accent5" w:themeShade="94"/>
      </w:rPr>
    </w:tblStylePr>
    <w:tblStylePr w:type="band1Vert">
      <w:tcPr>
        <w:shd w:val="clear" w:color="DAEEF3" w:themeColor="accent5" w:themeTint="34" w:fill="auto"/>
      </w:tcPr>
    </w:tblStylePr>
    <w:tblStylePr w:type="band1Horz">
      <w:rPr>
        <w:rFonts w:ascii="Arial" w:hAnsi="Arial"/>
        <w:color w:val="266778" w:themeColor="accent5" w:themeShade="94"/>
        <w:sz w:val="22"/>
      </w:rPr>
      <w:tcPr>
        <w:shd w:val="clear" w:color="DAEEF3" w:themeColor="accent5" w:themeTint="34" w:fill="auto"/>
      </w:tcPr>
    </w:tblStylePr>
    <w:tblStylePr w:type="band2Horz">
      <w:rPr>
        <w:rFonts w:ascii="Arial" w:hAnsi="Arial"/>
        <w:color w:val="266778" w:themeColor="accent5" w:themeShade="94"/>
        <w:sz w:val="22"/>
      </w:rPr>
    </w:tblStylePr>
  </w:style>
  <w:style w:type="table" w:customStyle="1" w:styleId="107">
    <w:name w:val="Grid Table 6 Colorful - Accent 6"/>
    <w:basedOn w:val="5"/>
    <w:qFormat/>
    <w:uiPriority w:val="99"/>
    <w:tblPr>
      <w:tblBorders>
        <w:top w:val="single" w:color="F79646" w:themeColor="accent6" w:sz="4" w:space="0"/>
        <w:left w:val="single" w:color="F79646" w:themeColor="accent6" w:sz="4" w:space="0"/>
        <w:bottom w:val="single" w:color="F79646" w:themeColor="accent6" w:sz="4" w:space="0"/>
        <w:right w:val="single" w:color="F79646" w:themeColor="accent6" w:sz="4" w:space="0"/>
        <w:insideH w:val="single" w:color="F79646" w:themeColor="accent6" w:sz="4" w:space="0"/>
        <w:insideV w:val="single" w:color="F79646" w:themeColor="accent6" w:sz="4" w:space="0"/>
      </w:tblBorders>
    </w:tblPr>
    <w:tblStylePr w:type="firstRow">
      <w:rPr>
        <w:b/>
        <w:color w:val="266778" w:themeColor="accent5" w:themeShade="94"/>
      </w:rPr>
      <w:tcPr>
        <w:tcBorders>
          <w:bottom w:val="single" w:color="F79646" w:themeColor="accent6" w:sz="12" w:space="0"/>
        </w:tcBorders>
      </w:tcPr>
    </w:tblStylePr>
    <w:tblStylePr w:type="lastRow">
      <w:rPr>
        <w:b/>
        <w:color w:val="266778" w:themeColor="accent5" w:themeShade="94"/>
      </w:rPr>
    </w:tblStylePr>
    <w:tblStylePr w:type="firstCol">
      <w:rPr>
        <w:b/>
        <w:color w:val="266778" w:themeColor="accent5" w:themeShade="94"/>
      </w:rPr>
    </w:tblStylePr>
    <w:tblStylePr w:type="lastCol">
      <w:rPr>
        <w:b/>
        <w:color w:val="266778" w:themeColor="accent5" w:themeShade="94"/>
      </w:rPr>
    </w:tblStylePr>
    <w:tblStylePr w:type="band1Vert">
      <w:tcPr>
        <w:shd w:val="clear" w:color="FDE9D9" w:themeColor="accent6" w:themeTint="34" w:fill="auto"/>
      </w:tcPr>
    </w:tblStylePr>
    <w:tblStylePr w:type="band1Horz">
      <w:rPr>
        <w:rFonts w:ascii="Arial" w:hAnsi="Arial"/>
        <w:color w:val="266778" w:themeColor="accent5" w:themeShade="94"/>
        <w:sz w:val="22"/>
      </w:rPr>
      <w:tcPr>
        <w:shd w:val="clear" w:color="FDE9D9" w:themeColor="accent6" w:themeTint="34" w:fill="auto"/>
      </w:tcPr>
    </w:tblStylePr>
    <w:tblStylePr w:type="band2Horz">
      <w:rPr>
        <w:rFonts w:ascii="Arial" w:hAnsi="Arial"/>
        <w:color w:val="266778" w:themeColor="accent5" w:themeShade="94"/>
        <w:sz w:val="22"/>
      </w:rPr>
    </w:tblStylePr>
  </w:style>
  <w:style w:type="table" w:customStyle="1" w:styleId="108">
    <w:name w:val="Tabela de Grade 7 Colorida1"/>
    <w:basedOn w:val="5"/>
    <w:qFormat/>
    <w:uiPriority w:val="99"/>
    <w:tblPr>
      <w:tblBorders>
        <w:bottom w:val="single" w:color="7E7E7E" w:themeColor="text1" w:themeTint="80" w:sz="4" w:space="0"/>
        <w:right w:val="single" w:color="7E7E7E" w:themeColor="text1" w:themeTint="80" w:sz="4" w:space="0"/>
        <w:insideH w:val="single" w:color="7E7E7E" w:themeColor="text1" w:themeTint="80" w:sz="4" w:space="0"/>
        <w:insideV w:val="single" w:color="7E7E7E" w:themeColor="text1" w:themeTint="80" w:sz="4" w:space="0"/>
      </w:tblBorders>
    </w:tblPr>
    <w:tblStylePr w:type="firstRow">
      <w:rPr>
        <w:rFonts w:ascii="Arial" w:hAnsi="Arial"/>
        <w:b/>
        <w:color w:val="808080" w:themeColor="text1" w:themeTint="80"/>
        <w:sz w:val="22"/>
        <w14:textFill>
          <w14:solidFill>
            <w14:schemeClr w14:val="tx1">
              <w14:lumMod w14:val="50000"/>
              <w14:lumOff w14:val="50000"/>
            </w14:schemeClr>
          </w14:solidFill>
        </w14:textFill>
      </w:rPr>
      <w:tcPr>
        <w:tcBorders>
          <w:top w:val="nil"/>
          <w:left w:val="nil"/>
          <w:bottom w:val="single" w:color="7E7E7E" w:themeColor="text1" w:themeTint="80" w:sz="4" w:space="0"/>
          <w:right w:val="nil"/>
        </w:tcBorders>
        <w:shd w:val="clear" w:color="FFFFFF" w:themeColor="light1" w:fill="auto"/>
      </w:tcPr>
    </w:tblStylePr>
    <w:tblStylePr w:type="lastRow">
      <w:rPr>
        <w:rFonts w:ascii="Arial" w:hAnsi="Arial"/>
        <w:b/>
        <w:color w:val="808080" w:themeColor="text1" w:themeTint="80"/>
        <w:sz w:val="22"/>
        <w14:textFill>
          <w14:solidFill>
            <w14:schemeClr w14:val="tx1">
              <w14:lumMod w14:val="50000"/>
              <w14:lumOff w14:val="50000"/>
            </w14:schemeClr>
          </w14:solidFill>
        </w14:textFill>
      </w:rPr>
      <w:tcPr>
        <w:tcBorders>
          <w:top w:val="single" w:color="7E7E7E" w:themeColor="text1" w:themeTint="80" w:sz="4" w:space="0"/>
          <w:left w:val="nil"/>
          <w:bottom w:val="nil"/>
          <w:right w:val="nil"/>
        </w:tcBorders>
        <w:shd w:val="clear" w:color="FFFFFF" w:themeColor="light1" w:fill="auto"/>
      </w:tcPr>
    </w:tblStylePr>
    <w:tblStylePr w:type="firstCol">
      <w:pPr>
        <w:jc w:val="right"/>
      </w:pPr>
      <w:rPr>
        <w:rFonts w:ascii="Arial" w:hAnsi="Arial"/>
        <w:i/>
        <w:color w:val="808080" w:themeColor="text1" w:themeTint="80"/>
        <w:sz w:val="22"/>
        <w14:textFill>
          <w14:solidFill>
            <w14:schemeClr w14:val="tx1">
              <w14:lumMod w14:val="50000"/>
              <w14:lumOff w14:val="50000"/>
            </w14:schemeClr>
          </w14:solidFill>
        </w14:textFill>
      </w:rPr>
      <w:tcPr>
        <w:tcBorders>
          <w:top w:val="nil"/>
          <w:left w:val="nil"/>
          <w:bottom w:val="nil"/>
          <w:right w:val="single" w:color="7E7E7E" w:themeColor="text1" w:themeTint="80" w:sz="4" w:space="0"/>
        </w:tcBorders>
        <w:shd w:val="clear" w:color="FFFFFF" w:fill="auto"/>
      </w:tcPr>
    </w:tblStylePr>
    <w:tblStylePr w:type="lastCol">
      <w:rPr>
        <w:rFonts w:ascii="Arial" w:hAnsi="Arial"/>
        <w:i/>
        <w:color w:val="808080" w:themeColor="text1" w:themeTint="80"/>
        <w:sz w:val="22"/>
        <w14:textFill>
          <w14:solidFill>
            <w14:schemeClr w14:val="tx1">
              <w14:lumMod w14:val="50000"/>
              <w14:lumOff w14:val="50000"/>
            </w14:schemeClr>
          </w14:solidFill>
        </w14:textFill>
      </w:rPr>
      <w:tcPr>
        <w:tcBorders>
          <w:top w:val="nil"/>
          <w:left w:val="single" w:color="7E7E7E" w:themeColor="text1" w:themeTint="80" w:sz="4" w:space="0"/>
          <w:bottom w:val="nil"/>
          <w:right w:val="nil"/>
        </w:tcBorders>
        <w:shd w:val="clear" w:color="FFFFFF" w:fill="auto"/>
      </w:tcPr>
    </w:tblStylePr>
    <w:tblStylePr w:type="band1Vert">
      <w:tcPr>
        <w:shd w:val="clear" w:color="F1F1F1" w:themeColor="text1" w:themeTint="0D" w:fill="auto"/>
      </w:tcPr>
    </w:tblStylePr>
    <w:tblStylePr w:type="band1Horz">
      <w:rPr>
        <w:rFonts w:ascii="Arial" w:hAnsi="Arial"/>
        <w:color w:val="808080" w:themeColor="text1" w:themeTint="80"/>
        <w:sz w:val="22"/>
        <w14:textFill>
          <w14:solidFill>
            <w14:schemeClr w14:val="tx1">
              <w14:lumMod w14:val="50000"/>
              <w14:lumOff w14:val="50000"/>
            </w14:schemeClr>
          </w14:solidFill>
        </w14:textFill>
      </w:rPr>
      <w:tcPr>
        <w:shd w:val="clear" w:color="F1F1F1" w:themeColor="text1" w:themeTint="0D" w:fill="auto"/>
      </w:tcPr>
    </w:tblStylePr>
    <w:tblStylePr w:type="band2Horz">
      <w:rPr>
        <w:rFonts w:ascii="Arial" w:hAnsi="Arial"/>
        <w:color w:val="808080" w:themeColor="text1" w:themeTint="80"/>
        <w:sz w:val="22"/>
        <w14:textFill>
          <w14:solidFill>
            <w14:schemeClr w14:val="tx1">
              <w14:lumMod w14:val="50000"/>
              <w14:lumOff w14:val="50000"/>
            </w14:schemeClr>
          </w14:solidFill>
        </w14:textFill>
      </w:rPr>
    </w:tblStylePr>
  </w:style>
  <w:style w:type="table" w:customStyle="1" w:styleId="109">
    <w:name w:val="Grid Table 7 Colorful - Accent 1"/>
    <w:basedOn w:val="5"/>
    <w:qFormat/>
    <w:uiPriority w:val="99"/>
    <w:tblPr>
      <w:tblBorders>
        <w:bottom w:val="single" w:color="A6BFDD" w:themeColor="accent1" w:themeTint="80" w:sz="4" w:space="0"/>
        <w:right w:val="single" w:color="A6BFDD" w:themeColor="accent1" w:themeTint="80" w:sz="4" w:space="0"/>
        <w:insideH w:val="single" w:color="A6BFDD" w:themeColor="accent1" w:themeTint="80" w:sz="4" w:space="0"/>
        <w:insideV w:val="single" w:color="A6BFDD" w:themeColor="accent1" w:themeTint="80" w:sz="4" w:space="0"/>
      </w:tblBorders>
    </w:tblPr>
    <w:tblStylePr w:type="firstRow">
      <w:rPr>
        <w:rFonts w:ascii="Arial" w:hAnsi="Arial"/>
        <w:b/>
        <w:color w:val="A7C0DE" w:themeColor="accent1" w:themeTint="80"/>
        <w:sz w:val="22"/>
        <w14:textFill>
          <w14:solidFill>
            <w14:schemeClr w14:val="accent1">
              <w14:lumMod w14:val="50000"/>
              <w14:lumOff w14:val="50000"/>
            </w14:schemeClr>
          </w14:solidFill>
        </w14:textFill>
      </w:rPr>
      <w:tcPr>
        <w:tcBorders>
          <w:top w:val="nil"/>
          <w:left w:val="nil"/>
          <w:bottom w:val="single" w:color="A6BFDD" w:themeColor="accent1" w:themeTint="80" w:sz="4" w:space="0"/>
          <w:right w:val="nil"/>
        </w:tcBorders>
        <w:shd w:val="clear" w:color="FFFFFF" w:themeColor="light1" w:fill="auto"/>
      </w:tcPr>
    </w:tblStylePr>
    <w:tblStylePr w:type="lastRow">
      <w:rPr>
        <w:rFonts w:ascii="Arial" w:hAnsi="Arial"/>
        <w:b/>
        <w:color w:val="A7C0DE" w:themeColor="accent1" w:themeTint="80"/>
        <w:sz w:val="22"/>
        <w14:textFill>
          <w14:solidFill>
            <w14:schemeClr w14:val="accent1">
              <w14:lumMod w14:val="50000"/>
              <w14:lumOff w14:val="50000"/>
            </w14:schemeClr>
          </w14:solidFill>
        </w14:textFill>
      </w:rPr>
      <w:tcPr>
        <w:tcBorders>
          <w:top w:val="single" w:color="A6BFDD" w:themeColor="accent1" w:themeTint="80" w:sz="4" w:space="0"/>
          <w:left w:val="nil"/>
          <w:bottom w:val="nil"/>
          <w:right w:val="nil"/>
        </w:tcBorders>
        <w:shd w:val="clear" w:color="FFFFFF" w:themeColor="light1" w:fill="auto"/>
      </w:tcPr>
    </w:tblStylePr>
    <w:tblStylePr w:type="firstCol">
      <w:pPr>
        <w:jc w:val="right"/>
      </w:pPr>
      <w:rPr>
        <w:rFonts w:ascii="Arial" w:hAnsi="Arial"/>
        <w:i/>
        <w:color w:val="A7C0DE" w:themeColor="accent1" w:themeTint="80"/>
        <w:sz w:val="22"/>
        <w14:textFill>
          <w14:solidFill>
            <w14:schemeClr w14:val="accent1">
              <w14:lumMod w14:val="50000"/>
              <w14:lumOff w14:val="50000"/>
            </w14:schemeClr>
          </w14:solidFill>
        </w14:textFill>
      </w:rPr>
      <w:tcPr>
        <w:tcBorders>
          <w:top w:val="nil"/>
          <w:left w:val="nil"/>
          <w:bottom w:val="nil"/>
          <w:right w:val="single" w:color="A6BFDD" w:themeColor="accent1" w:themeTint="80" w:sz="4" w:space="0"/>
        </w:tcBorders>
        <w:shd w:val="clear" w:color="FFFFFF" w:fill="auto"/>
      </w:tcPr>
    </w:tblStylePr>
    <w:tblStylePr w:type="lastCol">
      <w:rPr>
        <w:rFonts w:ascii="Arial" w:hAnsi="Arial"/>
        <w:i/>
        <w:color w:val="A7C0DE" w:themeColor="accent1" w:themeTint="80"/>
        <w:sz w:val="22"/>
        <w14:textFill>
          <w14:solidFill>
            <w14:schemeClr w14:val="accent1">
              <w14:lumMod w14:val="50000"/>
              <w14:lumOff w14:val="50000"/>
            </w14:schemeClr>
          </w14:solidFill>
        </w14:textFill>
      </w:rPr>
      <w:tcPr>
        <w:tcBorders>
          <w:top w:val="nil"/>
          <w:left w:val="single" w:color="A6BFDD" w:themeColor="accent1" w:themeTint="80" w:sz="4" w:space="0"/>
          <w:bottom w:val="nil"/>
          <w:right w:val="nil"/>
        </w:tcBorders>
        <w:shd w:val="clear" w:color="FFFFFF" w:fill="auto"/>
      </w:tcPr>
    </w:tblStylePr>
    <w:tblStylePr w:type="band1Vert">
      <w:tcPr>
        <w:shd w:val="clear" w:color="DBE5F1" w:themeColor="accent1" w:themeTint="34" w:fill="auto"/>
      </w:tcPr>
    </w:tblStylePr>
    <w:tblStylePr w:type="band1Horz">
      <w:rPr>
        <w:rFonts w:ascii="Arial" w:hAnsi="Arial"/>
        <w:color w:val="A7C0DE" w:themeColor="accent1" w:themeTint="80"/>
        <w:sz w:val="22"/>
        <w14:textFill>
          <w14:solidFill>
            <w14:schemeClr w14:val="accent1">
              <w14:lumMod w14:val="50000"/>
              <w14:lumOff w14:val="50000"/>
            </w14:schemeClr>
          </w14:solidFill>
        </w14:textFill>
      </w:rPr>
      <w:tcPr>
        <w:shd w:val="clear" w:color="DBE5F1" w:themeColor="accent1" w:themeTint="34" w:fill="auto"/>
      </w:tcPr>
    </w:tblStylePr>
    <w:tblStylePr w:type="band2Horz">
      <w:rPr>
        <w:rFonts w:ascii="Arial" w:hAnsi="Arial"/>
        <w:color w:val="A7C0DE" w:themeColor="accent1" w:themeTint="80"/>
        <w:sz w:val="22"/>
        <w14:textFill>
          <w14:solidFill>
            <w14:schemeClr w14:val="accent1">
              <w14:lumMod w14:val="50000"/>
              <w14:lumOff w14:val="50000"/>
            </w14:schemeClr>
          </w14:solidFill>
        </w14:textFill>
      </w:rPr>
    </w:tblStylePr>
  </w:style>
  <w:style w:type="table" w:customStyle="1" w:styleId="110">
    <w:name w:val="Grid Table 7 Colorful - Accent 2"/>
    <w:basedOn w:val="5"/>
    <w:qFormat/>
    <w:uiPriority w:val="99"/>
    <w:tblPr>
      <w:tblBorders>
        <w:bottom w:val="single" w:color="D99795" w:themeColor="accent2" w:themeTint="97" w:sz="4" w:space="0"/>
        <w:right w:val="single" w:color="D99795" w:themeColor="accent2" w:themeTint="97" w:sz="4" w:space="0"/>
        <w:insideH w:val="single" w:color="D99795" w:themeColor="accent2" w:themeTint="97" w:sz="4" w:space="0"/>
        <w:insideV w:val="single" w:color="D99795" w:themeColor="accent2" w:themeTint="97" w:sz="4" w:space="0"/>
      </w:tblBorders>
    </w:tblPr>
    <w:tblStylePr w:type="firstRow">
      <w:rPr>
        <w:rFonts w:ascii="Arial" w:hAnsi="Arial"/>
        <w:b/>
        <w:color w:val="DA9896" w:themeColor="accent2" w:themeTint="96"/>
        <w:sz w:val="22"/>
        <w14:textFill>
          <w14:solidFill>
            <w14:schemeClr w14:val="accent2">
              <w14:lumMod w14:val="59000"/>
              <w14:lumOff w14:val="41000"/>
            </w14:schemeClr>
          </w14:solidFill>
        </w14:textFill>
      </w:rPr>
      <w:tcPr>
        <w:tcBorders>
          <w:top w:val="nil"/>
          <w:left w:val="nil"/>
          <w:bottom w:val="single" w:color="D99795" w:themeColor="accent2" w:themeTint="97" w:sz="4" w:space="0"/>
          <w:right w:val="nil"/>
        </w:tcBorders>
        <w:shd w:val="clear" w:color="FFFFFF" w:themeColor="light1" w:fill="auto"/>
      </w:tcPr>
    </w:tblStylePr>
    <w:tblStylePr w:type="lastRow">
      <w:rPr>
        <w:rFonts w:ascii="Arial" w:hAnsi="Arial"/>
        <w:b/>
        <w:color w:val="DA9896" w:themeColor="accent2" w:themeTint="96"/>
        <w:sz w:val="22"/>
        <w14:textFill>
          <w14:solidFill>
            <w14:schemeClr w14:val="accent2">
              <w14:lumMod w14:val="59000"/>
              <w14:lumOff w14:val="41000"/>
            </w14:schemeClr>
          </w14:solidFill>
        </w14:textFill>
      </w:rPr>
      <w:tcPr>
        <w:tcBorders>
          <w:top w:val="single" w:color="D99795" w:themeColor="accent2" w:themeTint="97" w:sz="4" w:space="0"/>
          <w:left w:val="nil"/>
          <w:bottom w:val="nil"/>
          <w:right w:val="nil"/>
        </w:tcBorders>
        <w:shd w:val="clear" w:color="FFFFFF" w:themeColor="light1" w:fill="auto"/>
      </w:tcPr>
    </w:tblStylePr>
    <w:tblStylePr w:type="firstCol">
      <w:pPr>
        <w:jc w:val="right"/>
      </w:pPr>
      <w:rPr>
        <w:rFonts w:ascii="Arial" w:hAnsi="Arial"/>
        <w:i/>
        <w:color w:val="DA9896" w:themeColor="accent2" w:themeTint="96"/>
        <w:sz w:val="22"/>
        <w14:textFill>
          <w14:solidFill>
            <w14:schemeClr w14:val="accent2">
              <w14:lumMod w14:val="59000"/>
              <w14:lumOff w14:val="41000"/>
            </w14:schemeClr>
          </w14:solidFill>
        </w14:textFill>
      </w:rPr>
      <w:tcPr>
        <w:tcBorders>
          <w:top w:val="nil"/>
          <w:left w:val="nil"/>
          <w:bottom w:val="nil"/>
          <w:right w:val="single" w:color="D99795" w:themeColor="accent2" w:themeTint="97" w:sz="4" w:space="0"/>
        </w:tcBorders>
        <w:shd w:val="clear" w:color="FFFFFF" w:fill="auto"/>
      </w:tcPr>
    </w:tblStylePr>
    <w:tblStylePr w:type="lastCol">
      <w:rPr>
        <w:rFonts w:ascii="Arial" w:hAnsi="Arial"/>
        <w:i/>
        <w:color w:val="DA9896" w:themeColor="accent2" w:themeTint="96"/>
        <w:sz w:val="22"/>
        <w14:textFill>
          <w14:solidFill>
            <w14:schemeClr w14:val="accent2">
              <w14:lumMod w14:val="59000"/>
              <w14:lumOff w14:val="41000"/>
            </w14:schemeClr>
          </w14:solidFill>
        </w14:textFill>
      </w:rPr>
      <w:tcPr>
        <w:tcBorders>
          <w:top w:val="nil"/>
          <w:left w:val="single" w:color="D99795" w:themeColor="accent2" w:themeTint="97" w:sz="4" w:space="0"/>
          <w:bottom w:val="nil"/>
          <w:right w:val="nil"/>
        </w:tcBorders>
        <w:shd w:val="clear" w:color="FFFFFF" w:fill="auto"/>
      </w:tcPr>
    </w:tblStylePr>
    <w:tblStylePr w:type="band1Vert">
      <w:tcPr>
        <w:shd w:val="clear" w:color="F2DCDC" w:themeColor="accent2" w:themeTint="32" w:fill="auto"/>
      </w:tcPr>
    </w:tblStylePr>
    <w:tblStylePr w:type="band1Horz">
      <w:rPr>
        <w:rFonts w:ascii="Arial" w:hAnsi="Arial"/>
        <w:color w:val="DA9896" w:themeColor="accent2" w:themeTint="96"/>
        <w:sz w:val="22"/>
        <w14:textFill>
          <w14:solidFill>
            <w14:schemeClr w14:val="accent2">
              <w14:lumMod w14:val="59000"/>
              <w14:lumOff w14:val="41000"/>
            </w14:schemeClr>
          </w14:solidFill>
        </w14:textFill>
      </w:rPr>
      <w:tcPr>
        <w:shd w:val="clear" w:color="F2DCDC" w:themeColor="accent2" w:themeTint="32" w:fill="auto"/>
      </w:tcPr>
    </w:tblStylePr>
    <w:tblStylePr w:type="band2Horz">
      <w:rPr>
        <w:rFonts w:ascii="Arial" w:hAnsi="Arial"/>
        <w:color w:val="DA9896" w:themeColor="accent2" w:themeTint="96"/>
        <w:sz w:val="22"/>
        <w14:textFill>
          <w14:solidFill>
            <w14:schemeClr w14:val="accent2">
              <w14:lumMod w14:val="59000"/>
              <w14:lumOff w14:val="41000"/>
            </w14:schemeClr>
          </w14:solidFill>
        </w14:textFill>
      </w:rPr>
    </w:tblStylePr>
  </w:style>
  <w:style w:type="table" w:customStyle="1" w:styleId="111">
    <w:name w:val="Grid Table 7 Colorful - Accent 3"/>
    <w:basedOn w:val="5"/>
    <w:qFormat/>
    <w:uiPriority w:val="99"/>
    <w:tblPr>
      <w:tblBorders>
        <w:bottom w:val="single" w:color="9BBB59" w:themeColor="accent3" w:themeTint="FE" w:sz="4" w:space="0"/>
        <w:right w:val="single" w:color="9BBB59" w:themeColor="accent3" w:themeTint="FE" w:sz="4" w:space="0"/>
        <w:insideH w:val="single" w:color="9BBB59" w:themeColor="accent3" w:themeTint="FE" w:sz="4" w:space="0"/>
        <w:insideV w:val="single" w:color="9BBB59" w:themeColor="accent3" w:themeTint="FE" w:sz="4" w:space="0"/>
      </w:tblBorders>
    </w:tblPr>
    <w:tblStylePr w:type="firstRow">
      <w:rPr>
        <w:rFonts w:ascii="Arial" w:hAnsi="Arial"/>
        <w:b/>
        <w:color w:val="9BBB59" w:themeColor="accent3"/>
        <w:sz w:val="22"/>
        <w14:textFill>
          <w14:solidFill>
            <w14:schemeClr w14:val="accent3"/>
          </w14:solidFill>
        </w14:textFill>
      </w:rPr>
      <w:tcPr>
        <w:tcBorders>
          <w:top w:val="nil"/>
          <w:left w:val="nil"/>
          <w:bottom w:val="single" w:color="9BBB59" w:themeColor="accent3" w:themeTint="FE" w:sz="4" w:space="0"/>
          <w:right w:val="nil"/>
        </w:tcBorders>
        <w:shd w:val="clear" w:color="FFFFFF" w:themeColor="light1" w:fill="auto"/>
      </w:tcPr>
    </w:tblStylePr>
    <w:tblStylePr w:type="lastRow">
      <w:rPr>
        <w:rFonts w:ascii="Arial" w:hAnsi="Arial"/>
        <w:b/>
        <w:color w:val="9BBB59" w:themeColor="accent3"/>
        <w:sz w:val="22"/>
        <w14:textFill>
          <w14:solidFill>
            <w14:schemeClr w14:val="accent3"/>
          </w14:solidFill>
        </w14:textFill>
      </w:rPr>
      <w:tcPr>
        <w:tcBorders>
          <w:top w:val="single" w:color="9BBB59" w:themeColor="accent3" w:themeTint="FE" w:sz="4" w:space="0"/>
          <w:left w:val="nil"/>
          <w:bottom w:val="nil"/>
          <w:right w:val="nil"/>
        </w:tcBorders>
        <w:shd w:val="clear" w:color="FFFFFF" w:themeColor="light1" w:fill="auto"/>
      </w:tcPr>
    </w:tblStylePr>
    <w:tblStylePr w:type="firstCol">
      <w:pPr>
        <w:jc w:val="right"/>
      </w:pPr>
      <w:rPr>
        <w:rFonts w:ascii="Arial" w:hAnsi="Arial"/>
        <w:i/>
        <w:color w:val="9BBB59" w:themeColor="accent3"/>
        <w:sz w:val="22"/>
        <w14:textFill>
          <w14:solidFill>
            <w14:schemeClr w14:val="accent3"/>
          </w14:solidFill>
        </w14:textFill>
      </w:rPr>
      <w:tcPr>
        <w:tcBorders>
          <w:top w:val="nil"/>
          <w:left w:val="nil"/>
          <w:bottom w:val="nil"/>
          <w:right w:val="single" w:color="9BBB59" w:themeColor="accent3" w:themeTint="FE" w:sz="4" w:space="0"/>
        </w:tcBorders>
        <w:shd w:val="clear" w:color="FFFFFF" w:fill="auto"/>
      </w:tcPr>
    </w:tblStylePr>
    <w:tblStylePr w:type="lastCol">
      <w:rPr>
        <w:rFonts w:ascii="Arial" w:hAnsi="Arial"/>
        <w:i/>
        <w:color w:val="9BBB59" w:themeColor="accent3"/>
        <w:sz w:val="22"/>
        <w14:textFill>
          <w14:solidFill>
            <w14:schemeClr w14:val="accent3"/>
          </w14:solidFill>
        </w14:textFill>
      </w:rPr>
      <w:tcPr>
        <w:tcBorders>
          <w:top w:val="nil"/>
          <w:left w:val="single" w:color="9BBB59" w:themeColor="accent3" w:themeTint="FE" w:sz="4" w:space="0"/>
          <w:bottom w:val="nil"/>
          <w:right w:val="nil"/>
        </w:tcBorders>
        <w:shd w:val="clear" w:color="FFFFFF" w:fill="auto"/>
      </w:tcPr>
    </w:tblStylePr>
    <w:tblStylePr w:type="band1Vert">
      <w:tcPr>
        <w:shd w:val="clear" w:color="EAF1DD" w:themeColor="accent3" w:themeTint="34" w:fill="auto"/>
      </w:tcPr>
    </w:tblStylePr>
    <w:tblStylePr w:type="band1Horz">
      <w:rPr>
        <w:rFonts w:ascii="Arial" w:hAnsi="Arial"/>
        <w:color w:val="9BBB59" w:themeColor="accent3"/>
        <w:sz w:val="22"/>
        <w14:textFill>
          <w14:solidFill>
            <w14:schemeClr w14:val="accent3"/>
          </w14:solidFill>
        </w14:textFill>
      </w:rPr>
      <w:tcPr>
        <w:shd w:val="clear" w:color="EAF1DD" w:themeColor="accent3" w:themeTint="34" w:fill="auto"/>
      </w:tcPr>
    </w:tblStylePr>
    <w:tblStylePr w:type="band2Horz">
      <w:rPr>
        <w:rFonts w:ascii="Arial" w:hAnsi="Arial"/>
        <w:color w:val="9BBB59" w:themeColor="accent3"/>
        <w:sz w:val="22"/>
        <w14:textFill>
          <w14:solidFill>
            <w14:schemeClr w14:val="accent3"/>
          </w14:solidFill>
        </w14:textFill>
      </w:rPr>
    </w:tblStylePr>
  </w:style>
  <w:style w:type="table" w:customStyle="1" w:styleId="112">
    <w:name w:val="Grid Table 7 Colorful - Accent 4"/>
    <w:basedOn w:val="5"/>
    <w:qFormat/>
    <w:uiPriority w:val="99"/>
    <w:tblPr>
      <w:tblBorders>
        <w:bottom w:val="single" w:color="B2A1C6" w:themeColor="accent4" w:themeTint="9A" w:sz="4" w:space="0"/>
        <w:right w:val="single" w:color="B2A1C6" w:themeColor="accent4" w:themeTint="9A" w:sz="4" w:space="0"/>
        <w:insideH w:val="single" w:color="B2A1C6" w:themeColor="accent4" w:themeTint="9A" w:sz="4" w:space="0"/>
        <w:insideV w:val="single" w:color="B2A1C6" w:themeColor="accent4" w:themeTint="9A" w:sz="4" w:space="0"/>
      </w:tblBorders>
    </w:tblPr>
    <w:tblStylePr w:type="firstRow">
      <w:rPr>
        <w:rFonts w:ascii="Arial" w:hAnsi="Arial"/>
        <w:b/>
        <w:color w:val="B3A2C7" w:themeColor="accent4" w:themeTint="99"/>
        <w:sz w:val="22"/>
        <w14:textFill>
          <w14:solidFill>
            <w14:schemeClr w14:val="accent4">
              <w14:lumMod w14:val="60000"/>
              <w14:lumOff w14:val="40000"/>
            </w14:schemeClr>
          </w14:solidFill>
        </w14:textFill>
      </w:rPr>
      <w:tcPr>
        <w:tcBorders>
          <w:top w:val="nil"/>
          <w:left w:val="nil"/>
          <w:bottom w:val="single" w:color="B2A1C6" w:themeColor="accent4" w:themeTint="9A" w:sz="4" w:space="0"/>
          <w:right w:val="nil"/>
        </w:tcBorders>
        <w:shd w:val="clear" w:color="FFFFFF" w:themeColor="light1" w:fill="auto"/>
      </w:tcPr>
    </w:tblStylePr>
    <w:tblStylePr w:type="lastRow">
      <w:rPr>
        <w:rFonts w:ascii="Arial" w:hAnsi="Arial"/>
        <w:b/>
        <w:color w:val="B3A2C7" w:themeColor="accent4" w:themeTint="99"/>
        <w:sz w:val="22"/>
        <w14:textFill>
          <w14:solidFill>
            <w14:schemeClr w14:val="accent4">
              <w14:lumMod w14:val="60000"/>
              <w14:lumOff w14:val="40000"/>
            </w14:schemeClr>
          </w14:solidFill>
        </w14:textFill>
      </w:rPr>
      <w:tcPr>
        <w:tcBorders>
          <w:top w:val="single" w:color="B2A1C6" w:themeColor="accent4" w:themeTint="9A" w:sz="4" w:space="0"/>
          <w:left w:val="nil"/>
          <w:bottom w:val="nil"/>
          <w:right w:val="nil"/>
        </w:tcBorders>
        <w:shd w:val="clear" w:color="FFFFFF" w:themeColor="light1" w:fill="auto"/>
      </w:tcPr>
    </w:tblStylePr>
    <w:tblStylePr w:type="firstCol">
      <w:pPr>
        <w:jc w:val="right"/>
      </w:pPr>
      <w:rPr>
        <w:rFonts w:ascii="Arial" w:hAnsi="Arial"/>
        <w:i/>
        <w:color w:val="B3A2C7" w:themeColor="accent4" w:themeTint="99"/>
        <w:sz w:val="22"/>
        <w14:textFill>
          <w14:solidFill>
            <w14:schemeClr w14:val="accent4">
              <w14:lumMod w14:val="60000"/>
              <w14:lumOff w14:val="40000"/>
            </w14:schemeClr>
          </w14:solidFill>
        </w14:textFill>
      </w:rPr>
      <w:tcPr>
        <w:tcBorders>
          <w:top w:val="nil"/>
          <w:left w:val="nil"/>
          <w:bottom w:val="nil"/>
          <w:right w:val="single" w:color="B2A1C6" w:themeColor="accent4" w:themeTint="9A" w:sz="4" w:space="0"/>
        </w:tcBorders>
        <w:shd w:val="clear" w:color="FFFFFF" w:fill="auto"/>
      </w:tcPr>
    </w:tblStylePr>
    <w:tblStylePr w:type="lastCol">
      <w:rPr>
        <w:rFonts w:ascii="Arial" w:hAnsi="Arial"/>
        <w:i/>
        <w:color w:val="B3A2C7" w:themeColor="accent4" w:themeTint="99"/>
        <w:sz w:val="22"/>
        <w14:textFill>
          <w14:solidFill>
            <w14:schemeClr w14:val="accent4">
              <w14:lumMod w14:val="60000"/>
              <w14:lumOff w14:val="40000"/>
            </w14:schemeClr>
          </w14:solidFill>
        </w14:textFill>
      </w:rPr>
      <w:tcPr>
        <w:tcBorders>
          <w:top w:val="nil"/>
          <w:left w:val="single" w:color="B2A1C6" w:themeColor="accent4" w:themeTint="9A" w:sz="4" w:space="0"/>
          <w:bottom w:val="nil"/>
          <w:right w:val="nil"/>
        </w:tcBorders>
        <w:shd w:val="clear" w:color="FFFFFF" w:fill="auto"/>
      </w:tcPr>
    </w:tblStylePr>
    <w:tblStylePr w:type="band1Vert">
      <w:tcPr>
        <w:shd w:val="clear" w:color="E5DFEC" w:themeColor="accent4" w:themeTint="34" w:fill="auto"/>
      </w:tcPr>
    </w:tblStylePr>
    <w:tblStylePr w:type="band1Horz">
      <w:rPr>
        <w:rFonts w:ascii="Arial" w:hAnsi="Arial"/>
        <w:color w:val="B3A2C7" w:themeColor="accent4" w:themeTint="99"/>
        <w:sz w:val="22"/>
        <w14:textFill>
          <w14:solidFill>
            <w14:schemeClr w14:val="accent4">
              <w14:lumMod w14:val="60000"/>
              <w14:lumOff w14:val="40000"/>
            </w14:schemeClr>
          </w14:solidFill>
        </w14:textFill>
      </w:rPr>
      <w:tcPr>
        <w:shd w:val="clear" w:color="E5DFEC" w:themeColor="accent4" w:themeTint="34" w:fill="auto"/>
      </w:tcPr>
    </w:tblStylePr>
    <w:tblStylePr w:type="band2Horz">
      <w:rPr>
        <w:rFonts w:ascii="Arial" w:hAnsi="Arial"/>
        <w:color w:val="B3A2C7" w:themeColor="accent4" w:themeTint="99"/>
        <w:sz w:val="22"/>
        <w14:textFill>
          <w14:solidFill>
            <w14:schemeClr w14:val="accent4">
              <w14:lumMod w14:val="60000"/>
              <w14:lumOff w14:val="40000"/>
            </w14:schemeClr>
          </w14:solidFill>
        </w14:textFill>
      </w:rPr>
    </w:tblStylePr>
  </w:style>
  <w:style w:type="table" w:customStyle="1" w:styleId="113">
    <w:name w:val="Grid Table 7 Colorful - Accent 5"/>
    <w:basedOn w:val="5"/>
    <w:qFormat/>
    <w:uiPriority w:val="99"/>
    <w:tblPr>
      <w:tblBorders>
        <w:bottom w:val="single" w:color="99D0DE" w:themeColor="accent5" w:themeTint="90" w:sz="4" w:space="0"/>
        <w:right w:val="single" w:color="99D0DE" w:themeColor="accent5" w:themeTint="90" w:sz="4" w:space="0"/>
        <w:insideH w:val="single" w:color="99D0DE" w:themeColor="accent5" w:themeTint="90" w:sz="4" w:space="0"/>
        <w:insideV w:val="single" w:color="99D0DE" w:themeColor="accent5" w:themeTint="90" w:sz="4" w:space="0"/>
      </w:tblBorders>
    </w:tblPr>
    <w:tblStylePr w:type="firstRow">
      <w:rPr>
        <w:rFonts w:ascii="Arial" w:hAnsi="Arial"/>
        <w:b/>
        <w:color w:val="266778" w:themeColor="accent5" w:themeShade="94"/>
        <w:sz w:val="22"/>
      </w:rPr>
      <w:tcPr>
        <w:tcBorders>
          <w:top w:val="nil"/>
          <w:left w:val="nil"/>
          <w:bottom w:val="single" w:color="99D0DE" w:themeColor="accent5" w:themeTint="90" w:sz="4" w:space="0"/>
          <w:right w:val="nil"/>
        </w:tcBorders>
        <w:shd w:val="clear" w:color="FFFFFF" w:themeColor="light1" w:fill="auto"/>
      </w:tcPr>
    </w:tblStylePr>
    <w:tblStylePr w:type="lastRow">
      <w:rPr>
        <w:rFonts w:ascii="Arial" w:hAnsi="Arial"/>
        <w:b/>
        <w:color w:val="266778" w:themeColor="accent5" w:themeShade="94"/>
        <w:sz w:val="22"/>
      </w:rPr>
      <w:tcPr>
        <w:tcBorders>
          <w:top w:val="single" w:color="99D0DE" w:themeColor="accent5" w:themeTint="90" w:sz="4" w:space="0"/>
          <w:left w:val="nil"/>
          <w:bottom w:val="nil"/>
          <w:right w:val="nil"/>
        </w:tcBorders>
        <w:shd w:val="clear" w:color="FFFFFF" w:themeColor="light1" w:fill="auto"/>
      </w:tcPr>
    </w:tblStylePr>
    <w:tblStylePr w:type="firstCol">
      <w:pPr>
        <w:jc w:val="right"/>
      </w:pPr>
      <w:rPr>
        <w:rFonts w:ascii="Arial" w:hAnsi="Arial"/>
        <w:i/>
        <w:color w:val="266778" w:themeColor="accent5" w:themeShade="94"/>
        <w:sz w:val="22"/>
      </w:rPr>
      <w:tcPr>
        <w:tcBorders>
          <w:top w:val="nil"/>
          <w:left w:val="nil"/>
          <w:bottom w:val="nil"/>
          <w:right w:val="single" w:color="99D0DE" w:themeColor="accent5" w:themeTint="90" w:sz="4" w:space="0"/>
        </w:tcBorders>
        <w:shd w:val="clear" w:color="FFFFFF" w:fill="auto"/>
      </w:tcPr>
    </w:tblStylePr>
    <w:tblStylePr w:type="lastCol">
      <w:rPr>
        <w:rFonts w:ascii="Arial" w:hAnsi="Arial"/>
        <w:i/>
        <w:color w:val="266778" w:themeColor="accent5" w:themeShade="94"/>
        <w:sz w:val="22"/>
      </w:rPr>
      <w:tcPr>
        <w:tcBorders>
          <w:top w:val="nil"/>
          <w:left w:val="single" w:color="99D0DE" w:themeColor="accent5" w:themeTint="90" w:sz="4" w:space="0"/>
          <w:bottom w:val="nil"/>
          <w:right w:val="nil"/>
        </w:tcBorders>
        <w:shd w:val="clear" w:color="FFFFFF" w:fill="auto"/>
      </w:tcPr>
    </w:tblStylePr>
    <w:tblStylePr w:type="band1Vert">
      <w:tcPr>
        <w:shd w:val="clear" w:color="DAEEF3" w:themeColor="accent5" w:themeTint="34" w:fill="auto"/>
      </w:tcPr>
    </w:tblStylePr>
    <w:tblStylePr w:type="band1Horz">
      <w:rPr>
        <w:rFonts w:ascii="Arial" w:hAnsi="Arial"/>
        <w:color w:val="266778" w:themeColor="accent5" w:themeShade="94"/>
        <w:sz w:val="22"/>
      </w:rPr>
      <w:tcPr>
        <w:shd w:val="clear" w:color="DAEEF3" w:themeColor="accent5" w:themeTint="34" w:fill="auto"/>
      </w:tcPr>
    </w:tblStylePr>
    <w:tblStylePr w:type="band2Horz">
      <w:rPr>
        <w:rFonts w:ascii="Arial" w:hAnsi="Arial"/>
        <w:color w:val="266778" w:themeColor="accent5" w:themeShade="94"/>
        <w:sz w:val="22"/>
      </w:rPr>
    </w:tblStylePr>
  </w:style>
  <w:style w:type="table" w:customStyle="1" w:styleId="114">
    <w:name w:val="Grid Table 7 Colorful - Accent 6"/>
    <w:basedOn w:val="5"/>
    <w:qFormat/>
    <w:uiPriority w:val="99"/>
    <w:tblPr>
      <w:tblBorders>
        <w:bottom w:val="single" w:color="FAC396" w:themeColor="accent6" w:themeTint="90" w:sz="4" w:space="0"/>
        <w:right w:val="single" w:color="FAC396" w:themeColor="accent6" w:themeTint="90" w:sz="4" w:space="0"/>
        <w:insideH w:val="single" w:color="FAC396" w:themeColor="accent6" w:themeTint="90" w:sz="4" w:space="0"/>
        <w:insideV w:val="single" w:color="FAC396" w:themeColor="accent6" w:themeTint="90" w:sz="4" w:space="0"/>
      </w:tblBorders>
    </w:tblPr>
    <w:tblStylePr w:type="firstRow">
      <w:rPr>
        <w:rFonts w:ascii="Arial" w:hAnsi="Arial"/>
        <w:b/>
        <w:color w:val="B05408" w:themeColor="accent6" w:themeShade="94"/>
        <w:sz w:val="22"/>
      </w:rPr>
      <w:tcPr>
        <w:tcBorders>
          <w:top w:val="nil"/>
          <w:left w:val="nil"/>
          <w:bottom w:val="single" w:color="FAC396" w:themeColor="accent6" w:themeTint="90" w:sz="4" w:space="0"/>
          <w:right w:val="nil"/>
        </w:tcBorders>
        <w:shd w:val="clear" w:color="FFFFFF" w:themeColor="light1" w:fill="auto"/>
      </w:tcPr>
    </w:tblStylePr>
    <w:tblStylePr w:type="lastRow">
      <w:rPr>
        <w:rFonts w:ascii="Arial" w:hAnsi="Arial"/>
        <w:b/>
        <w:color w:val="B05408" w:themeColor="accent6" w:themeShade="94"/>
        <w:sz w:val="22"/>
      </w:rPr>
      <w:tcPr>
        <w:tcBorders>
          <w:top w:val="single" w:color="FAC396" w:themeColor="accent6" w:themeTint="90" w:sz="4" w:space="0"/>
          <w:left w:val="nil"/>
          <w:bottom w:val="nil"/>
          <w:right w:val="nil"/>
        </w:tcBorders>
        <w:shd w:val="clear" w:color="FFFFFF" w:themeColor="light1" w:fill="auto"/>
      </w:tcPr>
    </w:tblStylePr>
    <w:tblStylePr w:type="firstCol">
      <w:pPr>
        <w:jc w:val="right"/>
      </w:pPr>
      <w:rPr>
        <w:rFonts w:ascii="Arial" w:hAnsi="Arial"/>
        <w:i/>
        <w:color w:val="B05408" w:themeColor="accent6" w:themeShade="94"/>
        <w:sz w:val="22"/>
      </w:rPr>
      <w:tcPr>
        <w:tcBorders>
          <w:top w:val="nil"/>
          <w:left w:val="nil"/>
          <w:bottom w:val="nil"/>
          <w:right w:val="single" w:color="FAC396" w:themeColor="accent6" w:themeTint="90" w:sz="4" w:space="0"/>
        </w:tcBorders>
        <w:shd w:val="clear" w:color="FFFFFF" w:fill="auto"/>
      </w:tcPr>
    </w:tblStylePr>
    <w:tblStylePr w:type="lastCol">
      <w:rPr>
        <w:rFonts w:ascii="Arial" w:hAnsi="Arial"/>
        <w:i/>
        <w:color w:val="B05408" w:themeColor="accent6" w:themeShade="94"/>
        <w:sz w:val="22"/>
      </w:rPr>
      <w:tcPr>
        <w:tcBorders>
          <w:top w:val="nil"/>
          <w:left w:val="single" w:color="FAC396" w:themeColor="accent6" w:themeTint="90" w:sz="4" w:space="0"/>
          <w:bottom w:val="nil"/>
          <w:right w:val="nil"/>
        </w:tcBorders>
        <w:shd w:val="clear" w:color="FFFFFF" w:fill="auto"/>
      </w:tcPr>
    </w:tblStylePr>
    <w:tblStylePr w:type="band1Vert">
      <w:tcPr>
        <w:shd w:val="clear" w:color="FDE9D9" w:themeColor="accent6" w:themeTint="34" w:fill="auto"/>
      </w:tcPr>
    </w:tblStylePr>
    <w:tblStylePr w:type="band1Horz">
      <w:rPr>
        <w:rFonts w:ascii="Arial" w:hAnsi="Arial"/>
        <w:color w:val="B05408" w:themeColor="accent6" w:themeShade="94"/>
        <w:sz w:val="22"/>
      </w:rPr>
      <w:tcPr>
        <w:shd w:val="clear" w:color="FDE9D9" w:themeColor="accent6" w:themeTint="34" w:fill="auto"/>
      </w:tcPr>
    </w:tblStylePr>
    <w:tblStylePr w:type="band2Horz">
      <w:rPr>
        <w:rFonts w:ascii="Arial" w:hAnsi="Arial"/>
        <w:color w:val="B05408" w:themeColor="accent6" w:themeShade="94"/>
        <w:sz w:val="22"/>
      </w:rPr>
    </w:tblStylePr>
  </w:style>
  <w:style w:type="table" w:customStyle="1" w:styleId="115">
    <w:name w:val="Tabela de Lista 1 Clara1"/>
    <w:basedOn w:val="5"/>
    <w:qFormat/>
    <w:uiPriority w:val="99"/>
    <w:tblStylePr w:type="firstRow">
      <w:rPr>
        <w:b/>
        <w:color w:val="404040"/>
      </w:rPr>
      <w:tcPr>
        <w:tcBorders>
          <w:top w:val="nil"/>
          <w:left w:val="nil"/>
          <w:bottom w:val="single" w:color="000000" w:themeColor="text1" w:sz="4" w:space="0"/>
          <w:right w:val="nil"/>
        </w:tcBorders>
      </w:tcPr>
    </w:tblStylePr>
    <w:tblStylePr w:type="lastRow">
      <w:rPr>
        <w:b/>
        <w:color w:val="404040"/>
      </w:rPr>
      <w:tcPr>
        <w:tcBorders>
          <w:top w:val="single" w:color="000000" w:themeColor="text1" w:sz="4" w:space="0"/>
          <w:left w:val="nil"/>
          <w:bottom w:val="nil"/>
          <w:right w:val="nil"/>
        </w:tcBorders>
      </w:tcPr>
    </w:tblStylePr>
    <w:tblStylePr w:type="firstCol">
      <w:rPr>
        <w:b/>
        <w:color w:val="404040"/>
      </w:rPr>
    </w:tblStylePr>
    <w:tblStylePr w:type="lastCol">
      <w:rPr>
        <w:b/>
        <w:color w:val="404040"/>
      </w:rPr>
    </w:tblStylePr>
    <w:tblStylePr w:type="band1Vert">
      <w:tcPr>
        <w:shd w:val="clear" w:color="BEBEBE" w:themeColor="text1" w:themeTint="40" w:fill="auto"/>
      </w:tcPr>
    </w:tblStylePr>
    <w:tblStylePr w:type="band1Horz">
      <w:tcPr>
        <w:shd w:val="clear" w:color="BEBEBE" w:themeColor="text1" w:themeTint="40" w:fill="auto"/>
      </w:tcPr>
    </w:tblStylePr>
  </w:style>
  <w:style w:type="table" w:customStyle="1" w:styleId="116">
    <w:name w:val="List Table 1 Light - Accent 1"/>
    <w:basedOn w:val="5"/>
    <w:qFormat/>
    <w:uiPriority w:val="99"/>
    <w:tblStylePr w:type="firstRow">
      <w:rPr>
        <w:b/>
        <w:color w:val="404040"/>
      </w:rPr>
      <w:tcPr>
        <w:tcBorders>
          <w:top w:val="nil"/>
          <w:left w:val="nil"/>
          <w:bottom w:val="single" w:color="4F81BD" w:themeColor="accent1" w:sz="4" w:space="0"/>
          <w:right w:val="nil"/>
        </w:tcBorders>
      </w:tcPr>
    </w:tblStylePr>
    <w:tblStylePr w:type="lastRow">
      <w:rPr>
        <w:b/>
        <w:color w:val="404040"/>
      </w:rPr>
      <w:tcPr>
        <w:tcBorders>
          <w:top w:val="single" w:color="4F81BD" w:themeColor="accent1" w:sz="4" w:space="0"/>
          <w:left w:val="nil"/>
          <w:bottom w:val="nil"/>
          <w:right w:val="nil"/>
        </w:tcBorders>
      </w:tcPr>
    </w:tblStylePr>
    <w:tblStylePr w:type="firstCol">
      <w:rPr>
        <w:b/>
        <w:color w:val="404040"/>
      </w:rPr>
    </w:tblStylePr>
    <w:tblStylePr w:type="lastCol">
      <w:rPr>
        <w:b/>
        <w:color w:val="404040"/>
      </w:rPr>
    </w:tblStylePr>
    <w:tblStylePr w:type="band1Vert">
      <w:tcPr>
        <w:shd w:val="clear" w:color="D2DFEE" w:themeColor="accent1" w:themeTint="40" w:fill="auto"/>
      </w:tcPr>
    </w:tblStylePr>
    <w:tblStylePr w:type="band1Horz">
      <w:tcPr>
        <w:shd w:val="clear" w:color="D2DFEE" w:themeColor="accent1" w:themeTint="40" w:fill="auto"/>
      </w:tcPr>
    </w:tblStylePr>
  </w:style>
  <w:style w:type="table" w:customStyle="1" w:styleId="117">
    <w:name w:val="List Table 1 Light - Accent 2"/>
    <w:basedOn w:val="5"/>
    <w:qFormat/>
    <w:uiPriority w:val="99"/>
    <w:tblStylePr w:type="firstRow">
      <w:rPr>
        <w:b/>
        <w:color w:val="404040"/>
      </w:rPr>
      <w:tcPr>
        <w:tcBorders>
          <w:top w:val="nil"/>
          <w:left w:val="nil"/>
          <w:bottom w:val="single" w:color="C0504D" w:themeColor="accent2" w:sz="4" w:space="0"/>
          <w:right w:val="nil"/>
        </w:tcBorders>
      </w:tcPr>
    </w:tblStylePr>
    <w:tblStylePr w:type="lastRow">
      <w:rPr>
        <w:b/>
        <w:color w:val="404040"/>
      </w:rPr>
      <w:tcPr>
        <w:tcBorders>
          <w:top w:val="single" w:color="C0504D" w:themeColor="accent2" w:sz="4" w:space="0"/>
          <w:left w:val="nil"/>
          <w:bottom w:val="nil"/>
          <w:right w:val="nil"/>
        </w:tcBorders>
      </w:tcPr>
    </w:tblStylePr>
    <w:tblStylePr w:type="firstCol">
      <w:rPr>
        <w:b/>
        <w:color w:val="404040"/>
      </w:rPr>
    </w:tblStylePr>
    <w:tblStylePr w:type="lastCol">
      <w:rPr>
        <w:b/>
        <w:color w:val="404040"/>
      </w:rPr>
    </w:tblStylePr>
    <w:tblStylePr w:type="band1Vert">
      <w:tcPr>
        <w:shd w:val="clear" w:color="EFD3D2" w:themeColor="accent2" w:themeTint="40" w:fill="auto"/>
      </w:tcPr>
    </w:tblStylePr>
    <w:tblStylePr w:type="band1Horz">
      <w:tcPr>
        <w:shd w:val="clear" w:color="EFD3D2" w:themeColor="accent2" w:themeTint="40" w:fill="auto"/>
      </w:tcPr>
    </w:tblStylePr>
  </w:style>
  <w:style w:type="table" w:customStyle="1" w:styleId="118">
    <w:name w:val="List Table 1 Light - Accent 3"/>
    <w:basedOn w:val="5"/>
    <w:qFormat/>
    <w:uiPriority w:val="99"/>
    <w:tblStylePr w:type="firstRow">
      <w:rPr>
        <w:b/>
        <w:color w:val="404040"/>
      </w:rPr>
      <w:tcPr>
        <w:tcBorders>
          <w:top w:val="nil"/>
          <w:left w:val="nil"/>
          <w:bottom w:val="single" w:color="9BBB59" w:themeColor="accent3" w:sz="4" w:space="0"/>
          <w:right w:val="nil"/>
        </w:tcBorders>
      </w:tcPr>
    </w:tblStylePr>
    <w:tblStylePr w:type="lastRow">
      <w:rPr>
        <w:b/>
        <w:color w:val="404040"/>
      </w:rPr>
      <w:tcPr>
        <w:tcBorders>
          <w:top w:val="single" w:color="9BBB59" w:themeColor="accent3" w:sz="4" w:space="0"/>
          <w:left w:val="nil"/>
          <w:bottom w:val="nil"/>
          <w:right w:val="nil"/>
        </w:tcBorders>
      </w:tcPr>
    </w:tblStylePr>
    <w:tblStylePr w:type="firstCol">
      <w:rPr>
        <w:b/>
        <w:color w:val="404040"/>
      </w:rPr>
    </w:tblStylePr>
    <w:tblStylePr w:type="lastCol">
      <w:rPr>
        <w:b/>
        <w:color w:val="404040"/>
      </w:rPr>
    </w:tblStylePr>
    <w:tblStylePr w:type="band1Vert">
      <w:tcPr>
        <w:shd w:val="clear" w:color="E5EDD5" w:themeColor="accent3" w:themeTint="40" w:fill="auto"/>
      </w:tcPr>
    </w:tblStylePr>
    <w:tblStylePr w:type="band1Horz">
      <w:tcPr>
        <w:shd w:val="clear" w:color="E5EDD5" w:themeColor="accent3" w:themeTint="40" w:fill="auto"/>
      </w:tcPr>
    </w:tblStylePr>
  </w:style>
  <w:style w:type="table" w:customStyle="1" w:styleId="119">
    <w:name w:val="List Table 1 Light - Accent 4"/>
    <w:basedOn w:val="5"/>
    <w:qFormat/>
    <w:uiPriority w:val="99"/>
    <w:tblStylePr w:type="firstRow">
      <w:rPr>
        <w:b/>
        <w:color w:val="404040"/>
      </w:rPr>
      <w:tcPr>
        <w:tcBorders>
          <w:top w:val="nil"/>
          <w:left w:val="nil"/>
          <w:bottom w:val="single" w:color="8064A2" w:themeColor="accent4" w:sz="4" w:space="0"/>
          <w:right w:val="nil"/>
        </w:tcBorders>
      </w:tcPr>
    </w:tblStylePr>
    <w:tblStylePr w:type="lastRow">
      <w:rPr>
        <w:b/>
        <w:color w:val="404040"/>
      </w:rPr>
      <w:tcPr>
        <w:tcBorders>
          <w:top w:val="single" w:color="8064A2" w:themeColor="accent4" w:sz="4" w:space="0"/>
          <w:left w:val="nil"/>
          <w:bottom w:val="nil"/>
          <w:right w:val="nil"/>
        </w:tcBorders>
      </w:tcPr>
    </w:tblStylePr>
    <w:tblStylePr w:type="firstCol">
      <w:rPr>
        <w:b/>
        <w:color w:val="404040"/>
      </w:rPr>
    </w:tblStylePr>
    <w:tblStylePr w:type="lastCol">
      <w:rPr>
        <w:b/>
        <w:color w:val="404040"/>
      </w:rPr>
    </w:tblStylePr>
    <w:tblStylePr w:type="band1Vert">
      <w:tcPr>
        <w:shd w:val="clear" w:color="DFD8E7" w:themeColor="accent4" w:themeTint="40" w:fill="auto"/>
      </w:tcPr>
    </w:tblStylePr>
    <w:tblStylePr w:type="band1Horz">
      <w:tcPr>
        <w:shd w:val="clear" w:color="DFD8E7" w:themeColor="accent4" w:themeTint="40" w:fill="auto"/>
      </w:tcPr>
    </w:tblStylePr>
  </w:style>
  <w:style w:type="table" w:customStyle="1" w:styleId="120">
    <w:name w:val="List Table 1 Light - Accent 5"/>
    <w:basedOn w:val="5"/>
    <w:qFormat/>
    <w:uiPriority w:val="99"/>
    <w:tblStylePr w:type="firstRow">
      <w:rPr>
        <w:b/>
        <w:color w:val="404040"/>
      </w:rPr>
      <w:tcPr>
        <w:tcBorders>
          <w:top w:val="nil"/>
          <w:left w:val="nil"/>
          <w:bottom w:val="single" w:color="4BACC6" w:themeColor="accent5" w:sz="4" w:space="0"/>
          <w:right w:val="nil"/>
        </w:tcBorders>
      </w:tcPr>
    </w:tblStylePr>
    <w:tblStylePr w:type="lastRow">
      <w:rPr>
        <w:b/>
        <w:color w:val="404040"/>
      </w:rPr>
      <w:tcPr>
        <w:tcBorders>
          <w:top w:val="single" w:color="4BACC6" w:themeColor="accent5" w:sz="4" w:space="0"/>
          <w:left w:val="nil"/>
          <w:bottom w:val="nil"/>
          <w:right w:val="nil"/>
        </w:tcBorders>
      </w:tcPr>
    </w:tblStylePr>
    <w:tblStylePr w:type="firstCol">
      <w:rPr>
        <w:b/>
        <w:color w:val="404040"/>
      </w:rPr>
    </w:tblStylePr>
    <w:tblStylePr w:type="lastCol">
      <w:rPr>
        <w:b/>
        <w:color w:val="404040"/>
      </w:rPr>
    </w:tblStylePr>
    <w:tblStylePr w:type="band1Vert">
      <w:tcPr>
        <w:shd w:val="clear" w:color="D1EAF0" w:themeColor="accent5" w:themeTint="40" w:fill="auto"/>
      </w:tcPr>
    </w:tblStylePr>
    <w:tblStylePr w:type="band1Horz">
      <w:tcPr>
        <w:shd w:val="clear" w:color="D1EAF0" w:themeColor="accent5" w:themeTint="40" w:fill="auto"/>
      </w:tcPr>
    </w:tblStylePr>
  </w:style>
  <w:style w:type="table" w:customStyle="1" w:styleId="121">
    <w:name w:val="List Table 1 Light - Accent 6"/>
    <w:basedOn w:val="5"/>
    <w:qFormat/>
    <w:uiPriority w:val="99"/>
    <w:tblStylePr w:type="firstRow">
      <w:rPr>
        <w:b/>
        <w:color w:val="404040"/>
      </w:rPr>
      <w:tcPr>
        <w:tcBorders>
          <w:top w:val="nil"/>
          <w:left w:val="nil"/>
          <w:bottom w:val="single" w:color="F79646" w:themeColor="accent6" w:sz="4" w:space="0"/>
          <w:right w:val="nil"/>
        </w:tcBorders>
      </w:tcPr>
    </w:tblStylePr>
    <w:tblStylePr w:type="lastRow">
      <w:rPr>
        <w:b/>
        <w:color w:val="404040"/>
      </w:rPr>
      <w:tcPr>
        <w:tcBorders>
          <w:top w:val="single" w:color="F79646" w:themeColor="accent6" w:sz="4" w:space="0"/>
          <w:left w:val="nil"/>
          <w:bottom w:val="nil"/>
          <w:right w:val="nil"/>
        </w:tcBorders>
      </w:tcPr>
    </w:tblStylePr>
    <w:tblStylePr w:type="firstCol">
      <w:rPr>
        <w:b/>
        <w:color w:val="404040"/>
      </w:rPr>
    </w:tblStylePr>
    <w:tblStylePr w:type="lastCol">
      <w:rPr>
        <w:b/>
        <w:color w:val="404040"/>
      </w:rPr>
    </w:tblStylePr>
    <w:tblStylePr w:type="band1Vert">
      <w:tcPr>
        <w:shd w:val="clear" w:color="FCE4D0" w:themeColor="accent6" w:themeTint="40" w:fill="auto"/>
      </w:tcPr>
    </w:tblStylePr>
    <w:tblStylePr w:type="band1Horz">
      <w:tcPr>
        <w:shd w:val="clear" w:color="FCE4D0" w:themeColor="accent6" w:themeTint="40" w:fill="auto"/>
      </w:tcPr>
    </w:tblStylePr>
  </w:style>
  <w:style w:type="table" w:customStyle="1" w:styleId="122">
    <w:name w:val="Tabela de Lista 21"/>
    <w:basedOn w:val="5"/>
    <w:qFormat/>
    <w:uiPriority w:val="99"/>
    <w:tblPr>
      <w:tblBorders>
        <w:top w:val="single" w:color="6E6E6E" w:themeColor="text1" w:themeTint="90" w:sz="4" w:space="0"/>
        <w:bottom w:val="single" w:color="6E6E6E" w:themeColor="text1" w:themeTint="90" w:sz="4" w:space="0"/>
        <w:insideH w:val="single" w:color="6E6E6E" w:themeColor="text1" w:themeTint="90" w:sz="4" w:space="0"/>
      </w:tblBorders>
    </w:tblPr>
    <w:tblStylePr w:type="firstRow">
      <w:rPr>
        <w:rFonts w:ascii="Arial" w:hAnsi="Arial"/>
        <w:b/>
        <w:color w:val="404040"/>
        <w:sz w:val="22"/>
      </w:rPr>
      <w:tcPr>
        <w:tcBorders>
          <w:top w:val="single" w:color="6E6E6E" w:themeColor="text1" w:themeTint="90" w:sz="4" w:space="0"/>
          <w:left w:val="nil"/>
          <w:bottom w:val="single" w:color="6E6E6E" w:themeColor="text1" w:themeTint="90" w:sz="4" w:space="0"/>
          <w:right w:val="nil"/>
        </w:tcBorders>
      </w:tcPr>
    </w:tblStylePr>
    <w:tblStylePr w:type="lastRow">
      <w:rPr>
        <w:rFonts w:ascii="Arial" w:hAnsi="Arial"/>
        <w:b/>
        <w:color w:val="404040"/>
        <w:sz w:val="22"/>
      </w:rPr>
      <w:tcPr>
        <w:tcBorders>
          <w:top w:val="single" w:color="6E6E6E" w:themeColor="text1" w:themeTint="90" w:sz="4" w:space="0"/>
          <w:left w:val="nil"/>
          <w:bottom w:val="single" w:color="6E6E6E" w:themeColor="text1"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BEBEBE" w:themeColor="text1" w:themeTint="40" w:fill="auto"/>
      </w:tcPr>
    </w:tblStylePr>
    <w:tblStylePr w:type="band1Horz">
      <w:rPr>
        <w:rFonts w:ascii="Arial" w:hAnsi="Arial"/>
        <w:color w:val="404040"/>
        <w:sz w:val="22"/>
      </w:rPr>
      <w:tcPr>
        <w:shd w:val="clear" w:color="BEBEBE" w:themeColor="text1" w:themeTint="40" w:fill="auto"/>
      </w:tcPr>
    </w:tblStylePr>
  </w:style>
  <w:style w:type="table" w:customStyle="1" w:styleId="123">
    <w:name w:val="List Table 2 - Accent 1"/>
    <w:basedOn w:val="5"/>
    <w:qFormat/>
    <w:uiPriority w:val="99"/>
    <w:tblPr>
      <w:tblBorders>
        <w:top w:val="single" w:color="9BB7D9" w:themeColor="accent1" w:themeTint="90" w:sz="4" w:space="0"/>
        <w:bottom w:val="single" w:color="9BB7D9" w:themeColor="accent1" w:themeTint="90" w:sz="4" w:space="0"/>
        <w:insideH w:val="single" w:color="9BB7D9" w:themeColor="accent1" w:themeTint="90" w:sz="4" w:space="0"/>
      </w:tblBorders>
    </w:tblPr>
    <w:tblStylePr w:type="firstRow">
      <w:rPr>
        <w:rFonts w:ascii="Arial" w:hAnsi="Arial"/>
        <w:b/>
        <w:color w:val="404040"/>
        <w:sz w:val="22"/>
      </w:rPr>
      <w:tcPr>
        <w:tcBorders>
          <w:top w:val="single" w:color="9BB7D9" w:themeColor="accent1" w:themeTint="90" w:sz="4" w:space="0"/>
          <w:left w:val="nil"/>
          <w:bottom w:val="single" w:color="9BB7D9" w:themeColor="accent1" w:themeTint="90" w:sz="4" w:space="0"/>
          <w:right w:val="nil"/>
        </w:tcBorders>
      </w:tcPr>
    </w:tblStylePr>
    <w:tblStylePr w:type="lastRow">
      <w:rPr>
        <w:rFonts w:ascii="Arial" w:hAnsi="Arial"/>
        <w:b/>
        <w:color w:val="404040"/>
        <w:sz w:val="22"/>
      </w:rPr>
      <w:tcPr>
        <w:tcBorders>
          <w:top w:val="single" w:color="9BB7D9" w:themeColor="accent1" w:themeTint="90" w:sz="4" w:space="0"/>
          <w:left w:val="nil"/>
          <w:bottom w:val="single" w:color="9BB7D9" w:themeColor="accent1"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D2DFEE" w:themeColor="accent1" w:themeTint="40" w:fill="auto"/>
      </w:tcPr>
    </w:tblStylePr>
    <w:tblStylePr w:type="band1Horz">
      <w:rPr>
        <w:rFonts w:ascii="Arial" w:hAnsi="Arial"/>
        <w:color w:val="404040"/>
        <w:sz w:val="22"/>
      </w:rPr>
      <w:tcPr>
        <w:shd w:val="clear" w:color="D2DFEE" w:themeColor="accent1" w:themeTint="40" w:fill="auto"/>
      </w:tcPr>
    </w:tblStylePr>
  </w:style>
  <w:style w:type="table" w:customStyle="1" w:styleId="124">
    <w:name w:val="List Table 2 - Accent 2"/>
    <w:basedOn w:val="5"/>
    <w:qFormat/>
    <w:uiPriority w:val="99"/>
    <w:tblPr>
      <w:tblBorders>
        <w:top w:val="single" w:color="DB9C9A" w:themeColor="accent2" w:themeTint="90" w:sz="4" w:space="0"/>
        <w:bottom w:val="single" w:color="DB9C9A" w:themeColor="accent2" w:themeTint="90" w:sz="4" w:space="0"/>
        <w:insideH w:val="single" w:color="DB9C9A" w:themeColor="accent2" w:themeTint="90" w:sz="4" w:space="0"/>
      </w:tblBorders>
    </w:tblPr>
    <w:tblStylePr w:type="firstRow">
      <w:rPr>
        <w:rFonts w:ascii="Arial" w:hAnsi="Arial"/>
        <w:b/>
        <w:color w:val="404040"/>
        <w:sz w:val="22"/>
      </w:rPr>
      <w:tcPr>
        <w:tcBorders>
          <w:top w:val="single" w:color="DB9C9A" w:themeColor="accent2" w:themeTint="90" w:sz="4" w:space="0"/>
          <w:left w:val="nil"/>
          <w:bottom w:val="single" w:color="DB9C9A" w:themeColor="accent2" w:themeTint="90" w:sz="4" w:space="0"/>
          <w:right w:val="nil"/>
        </w:tcBorders>
      </w:tcPr>
    </w:tblStylePr>
    <w:tblStylePr w:type="lastRow">
      <w:rPr>
        <w:rFonts w:ascii="Arial" w:hAnsi="Arial"/>
        <w:b/>
        <w:color w:val="404040"/>
        <w:sz w:val="22"/>
      </w:rPr>
      <w:tcPr>
        <w:tcBorders>
          <w:top w:val="single" w:color="DB9C9A" w:themeColor="accent2" w:themeTint="90" w:sz="4" w:space="0"/>
          <w:left w:val="nil"/>
          <w:bottom w:val="single" w:color="DB9C9A" w:themeColor="accent2"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EFD3D2" w:themeColor="accent2" w:themeTint="40" w:fill="auto"/>
      </w:tcPr>
    </w:tblStylePr>
    <w:tblStylePr w:type="band1Horz">
      <w:rPr>
        <w:rFonts w:ascii="Arial" w:hAnsi="Arial"/>
        <w:color w:val="404040"/>
        <w:sz w:val="22"/>
      </w:rPr>
      <w:tcPr>
        <w:shd w:val="clear" w:color="EFD3D2" w:themeColor="accent2" w:themeTint="40" w:fill="auto"/>
      </w:tcPr>
    </w:tblStylePr>
  </w:style>
  <w:style w:type="table" w:customStyle="1" w:styleId="125">
    <w:name w:val="List Table 2 - Accent 3"/>
    <w:basedOn w:val="5"/>
    <w:qFormat/>
    <w:uiPriority w:val="99"/>
    <w:tblPr>
      <w:tblBorders>
        <w:top w:val="single" w:color="C6D8A1" w:themeColor="accent3" w:themeTint="90" w:sz="4" w:space="0"/>
        <w:bottom w:val="single" w:color="C6D8A1" w:themeColor="accent3" w:themeTint="90" w:sz="4" w:space="0"/>
        <w:insideH w:val="single" w:color="C6D8A1" w:themeColor="accent3" w:themeTint="90" w:sz="4" w:space="0"/>
      </w:tblBorders>
    </w:tblPr>
    <w:tblStylePr w:type="firstRow">
      <w:rPr>
        <w:rFonts w:ascii="Arial" w:hAnsi="Arial"/>
        <w:b/>
        <w:color w:val="404040"/>
        <w:sz w:val="22"/>
      </w:rPr>
      <w:tcPr>
        <w:tcBorders>
          <w:top w:val="single" w:color="C6D8A1" w:themeColor="accent3" w:themeTint="90" w:sz="4" w:space="0"/>
          <w:left w:val="nil"/>
          <w:bottom w:val="single" w:color="C6D8A1" w:themeColor="accent3" w:themeTint="90" w:sz="4" w:space="0"/>
          <w:right w:val="nil"/>
        </w:tcBorders>
      </w:tcPr>
    </w:tblStylePr>
    <w:tblStylePr w:type="lastRow">
      <w:rPr>
        <w:rFonts w:ascii="Arial" w:hAnsi="Arial"/>
        <w:b/>
        <w:color w:val="404040"/>
        <w:sz w:val="22"/>
      </w:rPr>
      <w:tcPr>
        <w:tcBorders>
          <w:top w:val="single" w:color="C6D8A1" w:themeColor="accent3" w:themeTint="90" w:sz="4" w:space="0"/>
          <w:left w:val="nil"/>
          <w:bottom w:val="single" w:color="C6D8A1" w:themeColor="accent3"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E5EDD5" w:themeColor="accent3" w:themeTint="40" w:fill="auto"/>
      </w:tcPr>
    </w:tblStylePr>
    <w:tblStylePr w:type="band1Horz">
      <w:rPr>
        <w:rFonts w:ascii="Arial" w:hAnsi="Arial"/>
        <w:color w:val="404040"/>
        <w:sz w:val="22"/>
      </w:rPr>
      <w:tcPr>
        <w:shd w:val="clear" w:color="E5EDD5" w:themeColor="accent3" w:themeTint="40" w:fill="auto"/>
      </w:tcPr>
    </w:tblStylePr>
  </w:style>
  <w:style w:type="table" w:customStyle="1" w:styleId="126">
    <w:name w:val="List Table 2 - Accent 4"/>
    <w:basedOn w:val="5"/>
    <w:qFormat/>
    <w:uiPriority w:val="99"/>
    <w:tblPr>
      <w:tblBorders>
        <w:top w:val="single" w:color="B7A7CA" w:themeColor="accent4" w:themeTint="90" w:sz="4" w:space="0"/>
        <w:bottom w:val="single" w:color="B7A7CA" w:themeColor="accent4" w:themeTint="90" w:sz="4" w:space="0"/>
        <w:insideH w:val="single" w:color="B7A7CA" w:themeColor="accent4" w:themeTint="90" w:sz="4" w:space="0"/>
      </w:tblBorders>
    </w:tblPr>
    <w:tblStylePr w:type="firstRow">
      <w:rPr>
        <w:rFonts w:ascii="Arial" w:hAnsi="Arial"/>
        <w:b/>
        <w:color w:val="404040"/>
        <w:sz w:val="22"/>
      </w:rPr>
      <w:tcPr>
        <w:tcBorders>
          <w:top w:val="single" w:color="B7A7CA" w:themeColor="accent4" w:themeTint="90" w:sz="4" w:space="0"/>
          <w:left w:val="nil"/>
          <w:bottom w:val="single" w:color="B7A7CA" w:themeColor="accent4" w:themeTint="90" w:sz="4" w:space="0"/>
          <w:right w:val="nil"/>
        </w:tcBorders>
      </w:tcPr>
    </w:tblStylePr>
    <w:tblStylePr w:type="lastRow">
      <w:rPr>
        <w:rFonts w:ascii="Arial" w:hAnsi="Arial"/>
        <w:b/>
        <w:color w:val="404040"/>
        <w:sz w:val="22"/>
      </w:rPr>
      <w:tcPr>
        <w:tcBorders>
          <w:top w:val="single" w:color="B7A7CA" w:themeColor="accent4" w:themeTint="90" w:sz="4" w:space="0"/>
          <w:left w:val="nil"/>
          <w:bottom w:val="single" w:color="B7A7CA" w:themeColor="accent4"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DFD8E7" w:themeColor="accent4" w:themeTint="40" w:fill="auto"/>
      </w:tcPr>
    </w:tblStylePr>
    <w:tblStylePr w:type="band1Horz">
      <w:rPr>
        <w:rFonts w:ascii="Arial" w:hAnsi="Arial"/>
        <w:color w:val="404040"/>
        <w:sz w:val="22"/>
      </w:rPr>
      <w:tcPr>
        <w:shd w:val="clear" w:color="DFD8E7" w:themeColor="accent4" w:themeTint="40" w:fill="auto"/>
      </w:tcPr>
    </w:tblStylePr>
  </w:style>
  <w:style w:type="table" w:customStyle="1" w:styleId="127">
    <w:name w:val="List Table 2 - Accent 5"/>
    <w:basedOn w:val="5"/>
    <w:qFormat/>
    <w:uiPriority w:val="99"/>
    <w:tblPr>
      <w:tblBorders>
        <w:top w:val="single" w:color="99D0DE" w:themeColor="accent5" w:themeTint="90" w:sz="4" w:space="0"/>
        <w:bottom w:val="single" w:color="99D0DE" w:themeColor="accent5" w:themeTint="90" w:sz="4" w:space="0"/>
        <w:insideH w:val="single" w:color="99D0DE" w:themeColor="accent5" w:themeTint="90" w:sz="4" w:space="0"/>
      </w:tblBorders>
    </w:tblPr>
    <w:tblStylePr w:type="firstRow">
      <w:rPr>
        <w:rFonts w:ascii="Arial" w:hAnsi="Arial"/>
        <w:b/>
        <w:color w:val="404040"/>
        <w:sz w:val="22"/>
      </w:rPr>
      <w:tcPr>
        <w:tcBorders>
          <w:top w:val="single" w:color="99D0DE" w:themeColor="accent5" w:themeTint="90" w:sz="4" w:space="0"/>
          <w:left w:val="nil"/>
          <w:bottom w:val="single" w:color="99D0DE" w:themeColor="accent5" w:themeTint="90" w:sz="4" w:space="0"/>
          <w:right w:val="nil"/>
        </w:tcBorders>
      </w:tcPr>
    </w:tblStylePr>
    <w:tblStylePr w:type="lastRow">
      <w:rPr>
        <w:rFonts w:ascii="Arial" w:hAnsi="Arial"/>
        <w:b/>
        <w:color w:val="404040"/>
        <w:sz w:val="22"/>
      </w:rPr>
      <w:tcPr>
        <w:tcBorders>
          <w:top w:val="single" w:color="99D0DE" w:themeColor="accent5" w:themeTint="90" w:sz="4" w:space="0"/>
          <w:left w:val="nil"/>
          <w:bottom w:val="single" w:color="99D0DE" w:themeColor="accent5"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D1EAF0" w:themeColor="accent5" w:themeTint="40" w:fill="auto"/>
      </w:tcPr>
    </w:tblStylePr>
    <w:tblStylePr w:type="band1Horz">
      <w:rPr>
        <w:rFonts w:ascii="Arial" w:hAnsi="Arial"/>
        <w:color w:val="404040"/>
        <w:sz w:val="22"/>
      </w:rPr>
      <w:tcPr>
        <w:shd w:val="clear" w:color="D1EAF0" w:themeColor="accent5" w:themeTint="40" w:fill="auto"/>
      </w:tcPr>
    </w:tblStylePr>
  </w:style>
  <w:style w:type="table" w:customStyle="1" w:styleId="128">
    <w:name w:val="List Table 2 - Accent 6"/>
    <w:basedOn w:val="5"/>
    <w:qFormat/>
    <w:uiPriority w:val="99"/>
    <w:tblPr>
      <w:tblBorders>
        <w:top w:val="single" w:color="FAC396" w:themeColor="accent6" w:themeTint="90" w:sz="4" w:space="0"/>
        <w:bottom w:val="single" w:color="FAC396" w:themeColor="accent6" w:themeTint="90" w:sz="4" w:space="0"/>
        <w:insideH w:val="single" w:color="FAC396" w:themeColor="accent6" w:themeTint="90" w:sz="4" w:space="0"/>
      </w:tblBorders>
    </w:tblPr>
    <w:tblStylePr w:type="firstRow">
      <w:rPr>
        <w:rFonts w:ascii="Arial" w:hAnsi="Arial"/>
        <w:b/>
        <w:color w:val="404040"/>
        <w:sz w:val="22"/>
      </w:rPr>
      <w:tcPr>
        <w:tcBorders>
          <w:top w:val="single" w:color="FAC396" w:themeColor="accent6" w:themeTint="90" w:sz="4" w:space="0"/>
          <w:left w:val="nil"/>
          <w:bottom w:val="single" w:color="FAC396" w:themeColor="accent6" w:themeTint="90" w:sz="4" w:space="0"/>
          <w:right w:val="nil"/>
        </w:tcBorders>
      </w:tcPr>
    </w:tblStylePr>
    <w:tblStylePr w:type="lastRow">
      <w:rPr>
        <w:rFonts w:ascii="Arial" w:hAnsi="Arial"/>
        <w:b/>
        <w:color w:val="404040"/>
        <w:sz w:val="22"/>
      </w:rPr>
      <w:tcPr>
        <w:tcBorders>
          <w:top w:val="single" w:color="FAC396" w:themeColor="accent6" w:themeTint="90" w:sz="4" w:space="0"/>
          <w:left w:val="nil"/>
          <w:bottom w:val="single" w:color="FAC396" w:themeColor="accent6"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FCE4D0" w:themeColor="accent6" w:themeTint="40" w:fill="auto"/>
      </w:tcPr>
    </w:tblStylePr>
    <w:tblStylePr w:type="band1Horz">
      <w:rPr>
        <w:rFonts w:ascii="Arial" w:hAnsi="Arial"/>
        <w:color w:val="404040"/>
        <w:sz w:val="22"/>
      </w:rPr>
      <w:tcPr>
        <w:shd w:val="clear" w:color="FCE4D0" w:themeColor="accent6" w:themeTint="40" w:fill="auto"/>
      </w:tcPr>
    </w:tblStylePr>
  </w:style>
  <w:style w:type="table" w:customStyle="1" w:styleId="129">
    <w:name w:val="Tabela de Lista 31"/>
    <w:basedOn w:val="5"/>
    <w:qFormat/>
    <w:uiPriority w:val="99"/>
    <w:tblPr>
      <w:tblBorders>
        <w:top w:val="single" w:color="000000" w:themeColor="text1" w:sz="4" w:space="0"/>
        <w:left w:val="single" w:color="000000" w:themeColor="text1" w:sz="4" w:space="0"/>
        <w:bottom w:val="single" w:color="000000" w:themeColor="text1" w:sz="4" w:space="0"/>
        <w:right w:val="single" w:color="000000" w:themeColor="text1" w:sz="4" w:space="0"/>
      </w:tblBorders>
    </w:tblPr>
    <w:tblStylePr w:type="firstRow">
      <w:rPr>
        <w:rFonts w:ascii="Arial" w:hAnsi="Arial"/>
        <w:b/>
        <w:color w:val="FFFFFF"/>
        <w:sz w:val="22"/>
      </w:rPr>
      <w:tcPr>
        <w:shd w:val="clear" w:color="000000" w:themeColor="text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000000" w:themeColor="text1" w:sz="4" w:space="0"/>
          <w:right w:val="single" w:color="000000" w:themeColor="text1" w:sz="4" w:space="0"/>
        </w:tcBorders>
      </w:tcPr>
    </w:tblStylePr>
    <w:tblStylePr w:type="band1Horz">
      <w:rPr>
        <w:rFonts w:ascii="Arial" w:hAnsi="Arial"/>
        <w:color w:val="404040"/>
        <w:sz w:val="22"/>
      </w:rPr>
      <w:tcPr>
        <w:tcBorders>
          <w:top w:val="single" w:color="000000" w:themeColor="text1" w:sz="4" w:space="0"/>
          <w:bottom w:val="single" w:color="000000" w:themeColor="text1" w:sz="4" w:space="0"/>
        </w:tcBorders>
      </w:tcPr>
    </w:tblStylePr>
  </w:style>
  <w:style w:type="table" w:customStyle="1" w:styleId="130">
    <w:name w:val="List Table 3 - Accent 1"/>
    <w:basedOn w:val="5"/>
    <w:qFormat/>
    <w:uiPriority w:val="99"/>
    <w:tblPr>
      <w:tblBorders>
        <w:top w:val="single" w:color="4F81BD" w:themeColor="accent1" w:sz="4" w:space="0"/>
        <w:left w:val="single" w:color="4F81BD" w:themeColor="accent1" w:sz="4" w:space="0"/>
        <w:bottom w:val="single" w:color="4F81BD" w:themeColor="accent1" w:sz="4" w:space="0"/>
        <w:right w:val="single" w:color="4F81BD" w:themeColor="accent1" w:sz="4" w:space="0"/>
      </w:tblBorders>
    </w:tblPr>
    <w:tblStylePr w:type="firstRow">
      <w:rPr>
        <w:rFonts w:ascii="Arial" w:hAnsi="Arial"/>
        <w:b/>
        <w:color w:val="FFFFFF"/>
        <w:sz w:val="22"/>
      </w:rPr>
      <w:tcPr>
        <w:shd w:val="clear" w:color="4F81BD" w:themeColor="accent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4F81BD" w:themeColor="accent1" w:sz="4" w:space="0"/>
          <w:right w:val="single" w:color="4F81BD" w:themeColor="accent1" w:sz="4" w:space="0"/>
        </w:tcBorders>
      </w:tcPr>
    </w:tblStylePr>
    <w:tblStylePr w:type="band1Horz">
      <w:rPr>
        <w:rFonts w:ascii="Arial" w:hAnsi="Arial"/>
        <w:color w:val="404040"/>
        <w:sz w:val="22"/>
      </w:rPr>
      <w:tcPr>
        <w:tcBorders>
          <w:top w:val="single" w:color="4F81BD" w:themeColor="accent1" w:sz="4" w:space="0"/>
          <w:bottom w:val="single" w:color="4F81BD" w:themeColor="accent1" w:sz="4" w:space="0"/>
        </w:tcBorders>
      </w:tcPr>
    </w:tblStylePr>
  </w:style>
  <w:style w:type="table" w:customStyle="1" w:styleId="131">
    <w:name w:val="List Table 3 - Accent 2"/>
    <w:basedOn w:val="5"/>
    <w:qFormat/>
    <w:uiPriority w:val="99"/>
    <w:tblPr>
      <w:tblBorders>
        <w:top w:val="single" w:color="D99795" w:themeColor="accent2" w:themeTint="97" w:sz="4" w:space="0"/>
        <w:left w:val="single" w:color="D99795" w:themeColor="accent2" w:themeTint="97" w:sz="4" w:space="0"/>
        <w:bottom w:val="single" w:color="D99795" w:themeColor="accent2" w:themeTint="97" w:sz="4" w:space="0"/>
        <w:right w:val="single" w:color="D99795" w:themeColor="accent2" w:themeTint="97" w:sz="4" w:space="0"/>
      </w:tblBorders>
    </w:tblPr>
    <w:tblStylePr w:type="firstRow">
      <w:rPr>
        <w:rFonts w:ascii="Arial" w:hAnsi="Arial"/>
        <w:b/>
        <w:color w:val="FFFFFF"/>
        <w:sz w:val="22"/>
      </w:rPr>
      <w:tcPr>
        <w:shd w:val="clear" w:color="D99795" w:themeColor="accent2" w:themeTint="97"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D99795" w:themeColor="accent2" w:themeTint="97" w:sz="4" w:space="0"/>
          <w:right w:val="single" w:color="D99795" w:themeColor="accent2" w:themeTint="97" w:sz="4" w:space="0"/>
        </w:tcBorders>
      </w:tcPr>
    </w:tblStylePr>
    <w:tblStylePr w:type="band1Horz">
      <w:rPr>
        <w:rFonts w:ascii="Arial" w:hAnsi="Arial"/>
        <w:color w:val="404040"/>
        <w:sz w:val="22"/>
      </w:rPr>
      <w:tcPr>
        <w:tcBorders>
          <w:top w:val="single" w:color="D99795" w:themeColor="accent2" w:themeTint="97" w:sz="4" w:space="0"/>
          <w:bottom w:val="single" w:color="D99795" w:themeColor="accent2" w:themeTint="97" w:sz="4" w:space="0"/>
        </w:tcBorders>
      </w:tcPr>
    </w:tblStylePr>
  </w:style>
  <w:style w:type="table" w:customStyle="1" w:styleId="132">
    <w:name w:val="List Table 3 - Accent 3"/>
    <w:basedOn w:val="5"/>
    <w:qFormat/>
    <w:uiPriority w:val="99"/>
    <w:tblPr>
      <w:tblBorders>
        <w:top w:val="single" w:color="C3D69C" w:themeColor="accent3" w:themeTint="98" w:sz="4" w:space="0"/>
        <w:left w:val="single" w:color="C3D69C" w:themeColor="accent3" w:themeTint="98" w:sz="4" w:space="0"/>
        <w:bottom w:val="single" w:color="C3D69C" w:themeColor="accent3" w:themeTint="98" w:sz="4" w:space="0"/>
        <w:right w:val="single" w:color="C3D69C" w:themeColor="accent3" w:themeTint="98" w:sz="4" w:space="0"/>
      </w:tblBorders>
    </w:tblPr>
    <w:tblStylePr w:type="firstRow">
      <w:rPr>
        <w:rFonts w:ascii="Arial" w:hAnsi="Arial"/>
        <w:b/>
        <w:color w:val="FFFFFF"/>
        <w:sz w:val="22"/>
      </w:rPr>
      <w:tcPr>
        <w:shd w:val="clear" w:color="C3D69C" w:themeColor="accent3" w:themeTint="98"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C3D69C" w:themeColor="accent3" w:themeTint="98" w:sz="4" w:space="0"/>
          <w:right w:val="single" w:color="C3D69C" w:themeColor="accent3" w:themeTint="98" w:sz="4" w:space="0"/>
        </w:tcBorders>
      </w:tcPr>
    </w:tblStylePr>
    <w:tblStylePr w:type="band1Horz">
      <w:rPr>
        <w:rFonts w:ascii="Arial" w:hAnsi="Arial"/>
        <w:color w:val="404040"/>
        <w:sz w:val="22"/>
      </w:rPr>
      <w:tcPr>
        <w:tcBorders>
          <w:top w:val="single" w:color="C3D69C" w:themeColor="accent3" w:themeTint="98" w:sz="4" w:space="0"/>
          <w:bottom w:val="single" w:color="C3D69C" w:themeColor="accent3" w:themeTint="98" w:sz="4" w:space="0"/>
        </w:tcBorders>
      </w:tcPr>
    </w:tblStylePr>
  </w:style>
  <w:style w:type="table" w:customStyle="1" w:styleId="133">
    <w:name w:val="List Table 3 - Accent 4"/>
    <w:basedOn w:val="5"/>
    <w:qFormat/>
    <w:uiPriority w:val="99"/>
    <w:tblPr>
      <w:tblBorders>
        <w:top w:val="single" w:color="B2A1C6" w:themeColor="accent4" w:themeTint="9A" w:sz="4" w:space="0"/>
        <w:left w:val="single" w:color="B2A1C6" w:themeColor="accent4" w:themeTint="9A" w:sz="4" w:space="0"/>
        <w:bottom w:val="single" w:color="B2A1C6" w:themeColor="accent4" w:themeTint="9A" w:sz="4" w:space="0"/>
        <w:right w:val="single" w:color="B2A1C6" w:themeColor="accent4" w:themeTint="9A" w:sz="4" w:space="0"/>
      </w:tblBorders>
    </w:tblPr>
    <w:tblStylePr w:type="firstRow">
      <w:rPr>
        <w:rFonts w:ascii="Arial" w:hAnsi="Arial"/>
        <w:b/>
        <w:color w:val="FFFFFF"/>
        <w:sz w:val="22"/>
      </w:rPr>
      <w:tcPr>
        <w:shd w:val="clear" w:color="B2A1C6" w:themeColor="accent4" w:themeTint="9A"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B2A1C6" w:themeColor="accent4" w:themeTint="9A" w:sz="4" w:space="0"/>
          <w:right w:val="single" w:color="B2A1C6" w:themeColor="accent4" w:themeTint="9A" w:sz="4" w:space="0"/>
        </w:tcBorders>
      </w:tcPr>
    </w:tblStylePr>
    <w:tblStylePr w:type="band1Horz">
      <w:rPr>
        <w:rFonts w:ascii="Arial" w:hAnsi="Arial"/>
        <w:color w:val="404040"/>
        <w:sz w:val="22"/>
      </w:rPr>
      <w:tcPr>
        <w:tcBorders>
          <w:top w:val="single" w:color="B2A1C6" w:themeColor="accent4" w:themeTint="9A" w:sz="4" w:space="0"/>
          <w:bottom w:val="single" w:color="B2A1C6" w:themeColor="accent4" w:themeTint="9A" w:sz="4" w:space="0"/>
        </w:tcBorders>
      </w:tcPr>
    </w:tblStylePr>
  </w:style>
  <w:style w:type="table" w:customStyle="1" w:styleId="134">
    <w:name w:val="List Table 3 - Accent 5"/>
    <w:basedOn w:val="5"/>
    <w:qFormat/>
    <w:uiPriority w:val="99"/>
    <w:tblPr>
      <w:tblBorders>
        <w:top w:val="single" w:color="92CCDC" w:themeColor="accent5" w:themeTint="9A" w:sz="4" w:space="0"/>
        <w:left w:val="single" w:color="92CCDC" w:themeColor="accent5" w:themeTint="9A" w:sz="4" w:space="0"/>
        <w:bottom w:val="single" w:color="92CCDC" w:themeColor="accent5" w:themeTint="9A" w:sz="4" w:space="0"/>
        <w:right w:val="single" w:color="92CCDC" w:themeColor="accent5" w:themeTint="9A" w:sz="4" w:space="0"/>
      </w:tblBorders>
    </w:tblPr>
    <w:tblStylePr w:type="firstRow">
      <w:rPr>
        <w:rFonts w:ascii="Arial" w:hAnsi="Arial"/>
        <w:b/>
        <w:color w:val="FFFFFF"/>
        <w:sz w:val="22"/>
      </w:rPr>
      <w:tcPr>
        <w:shd w:val="clear" w:color="92CCDC" w:themeColor="accent5" w:themeTint="9A"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92CCDC" w:themeColor="accent5" w:themeTint="9A" w:sz="4" w:space="0"/>
          <w:right w:val="single" w:color="92CCDC" w:themeColor="accent5" w:themeTint="9A" w:sz="4" w:space="0"/>
        </w:tcBorders>
      </w:tcPr>
    </w:tblStylePr>
    <w:tblStylePr w:type="band1Horz">
      <w:rPr>
        <w:rFonts w:ascii="Arial" w:hAnsi="Arial"/>
        <w:color w:val="404040"/>
        <w:sz w:val="22"/>
      </w:rPr>
      <w:tcPr>
        <w:tcBorders>
          <w:top w:val="single" w:color="92CCDC" w:themeColor="accent5" w:themeTint="9A" w:sz="4" w:space="0"/>
          <w:bottom w:val="single" w:color="92CCDC" w:themeColor="accent5" w:themeTint="9A" w:sz="4" w:space="0"/>
        </w:tcBorders>
      </w:tcPr>
    </w:tblStylePr>
  </w:style>
  <w:style w:type="table" w:customStyle="1" w:styleId="135">
    <w:name w:val="List Table 3 - Accent 6"/>
    <w:basedOn w:val="5"/>
    <w:qFormat/>
    <w:uiPriority w:val="99"/>
    <w:tblPr>
      <w:tblBorders>
        <w:top w:val="single" w:color="FAC090" w:themeColor="accent6" w:themeTint="98" w:sz="4" w:space="0"/>
        <w:left w:val="single" w:color="FAC090" w:themeColor="accent6" w:themeTint="98" w:sz="4" w:space="0"/>
        <w:bottom w:val="single" w:color="FAC090" w:themeColor="accent6" w:themeTint="98" w:sz="4" w:space="0"/>
        <w:right w:val="single" w:color="FAC090" w:themeColor="accent6" w:themeTint="98" w:sz="4" w:space="0"/>
      </w:tblBorders>
    </w:tblPr>
    <w:tblStylePr w:type="firstRow">
      <w:rPr>
        <w:rFonts w:ascii="Arial" w:hAnsi="Arial"/>
        <w:b/>
        <w:color w:val="FFFFFF"/>
        <w:sz w:val="22"/>
      </w:rPr>
      <w:tcPr>
        <w:shd w:val="clear" w:color="FAC090" w:themeColor="accent6" w:themeTint="98"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FAC090" w:themeColor="accent6" w:themeTint="98" w:sz="4" w:space="0"/>
          <w:right w:val="single" w:color="FAC090" w:themeColor="accent6" w:themeTint="98" w:sz="4" w:space="0"/>
        </w:tcBorders>
      </w:tcPr>
    </w:tblStylePr>
    <w:tblStylePr w:type="band1Horz">
      <w:rPr>
        <w:rFonts w:ascii="Arial" w:hAnsi="Arial"/>
        <w:color w:val="404040"/>
        <w:sz w:val="22"/>
      </w:rPr>
      <w:tcPr>
        <w:tcBorders>
          <w:top w:val="single" w:color="FAC090" w:themeColor="accent6" w:themeTint="98" w:sz="4" w:space="0"/>
          <w:bottom w:val="single" w:color="FAC090" w:themeColor="accent6" w:themeTint="98" w:sz="4" w:space="0"/>
        </w:tcBorders>
      </w:tcPr>
    </w:tblStylePr>
  </w:style>
  <w:style w:type="table" w:customStyle="1" w:styleId="136">
    <w:name w:val="Tabela de Lista 41"/>
    <w:basedOn w:val="5"/>
    <w:qFormat/>
    <w:uiPriority w:val="99"/>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tblBorders>
    </w:tblPr>
    <w:tblStylePr w:type="firstRow">
      <w:rPr>
        <w:rFonts w:ascii="Arial" w:hAnsi="Arial"/>
        <w:b/>
        <w:color w:val="FFFFFF"/>
        <w:sz w:val="22"/>
      </w:rPr>
      <w:tcPr>
        <w:shd w:val="clear" w:color="000000" w:themeColor="text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BEBEBE" w:themeColor="text1" w:themeTint="40" w:fill="auto"/>
      </w:tcPr>
    </w:tblStylePr>
    <w:tblStylePr w:type="band1Horz">
      <w:rPr>
        <w:rFonts w:ascii="Arial" w:hAnsi="Arial"/>
        <w:color w:val="404040"/>
        <w:sz w:val="22"/>
      </w:rPr>
      <w:tcPr>
        <w:shd w:val="clear" w:color="BEBEBE" w:themeColor="text1" w:themeTint="40" w:fill="auto"/>
      </w:tcPr>
    </w:tblStylePr>
  </w:style>
  <w:style w:type="table" w:customStyle="1" w:styleId="137">
    <w:name w:val="List Table 4 - Accent 1"/>
    <w:basedOn w:val="5"/>
    <w:qFormat/>
    <w:uiPriority w:val="99"/>
    <w:tblPr>
      <w:tblBorders>
        <w:top w:val="single" w:color="9BB7D9" w:themeColor="accent1" w:themeTint="90" w:sz="4" w:space="0"/>
        <w:left w:val="single" w:color="9BB7D9" w:themeColor="accent1" w:themeTint="90" w:sz="4" w:space="0"/>
        <w:bottom w:val="single" w:color="9BB7D9" w:themeColor="accent1" w:themeTint="90" w:sz="4" w:space="0"/>
        <w:right w:val="single" w:color="9BB7D9" w:themeColor="accent1" w:themeTint="90" w:sz="4" w:space="0"/>
        <w:insideH w:val="single" w:color="9BB7D9" w:themeColor="accent1" w:themeTint="90" w:sz="4" w:space="0"/>
      </w:tblBorders>
    </w:tblPr>
    <w:tblStylePr w:type="firstRow">
      <w:rPr>
        <w:rFonts w:ascii="Arial" w:hAnsi="Arial"/>
        <w:b/>
        <w:color w:val="FFFFFF"/>
        <w:sz w:val="22"/>
      </w:rPr>
      <w:tcPr>
        <w:shd w:val="clear" w:color="4F81BD" w:themeColor="accent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D2DFEE" w:themeColor="accent1" w:themeTint="40" w:fill="auto"/>
      </w:tcPr>
    </w:tblStylePr>
    <w:tblStylePr w:type="band1Horz">
      <w:rPr>
        <w:rFonts w:ascii="Arial" w:hAnsi="Arial"/>
        <w:color w:val="404040"/>
        <w:sz w:val="22"/>
      </w:rPr>
      <w:tcPr>
        <w:shd w:val="clear" w:color="D2DFEE" w:themeColor="accent1" w:themeTint="40" w:fill="auto"/>
      </w:tcPr>
    </w:tblStylePr>
  </w:style>
  <w:style w:type="table" w:customStyle="1" w:styleId="138">
    <w:name w:val="List Table 4 - Accent 2"/>
    <w:basedOn w:val="5"/>
    <w:qFormat/>
    <w:uiPriority w:val="99"/>
    <w:tblPr>
      <w:tblBorders>
        <w:top w:val="single" w:color="DB9C9A" w:themeColor="accent2" w:themeTint="90" w:sz="4" w:space="0"/>
        <w:left w:val="single" w:color="DB9C9A" w:themeColor="accent2" w:themeTint="90" w:sz="4" w:space="0"/>
        <w:bottom w:val="single" w:color="DB9C9A" w:themeColor="accent2" w:themeTint="90" w:sz="4" w:space="0"/>
        <w:right w:val="single" w:color="DB9C9A" w:themeColor="accent2" w:themeTint="90" w:sz="4" w:space="0"/>
        <w:insideH w:val="single" w:color="DB9C9A" w:themeColor="accent2" w:themeTint="90" w:sz="4" w:space="0"/>
      </w:tblBorders>
    </w:tblPr>
    <w:tblStylePr w:type="firstRow">
      <w:rPr>
        <w:rFonts w:ascii="Arial" w:hAnsi="Arial"/>
        <w:b/>
        <w:color w:val="FFFFFF"/>
        <w:sz w:val="22"/>
      </w:rPr>
      <w:tcPr>
        <w:shd w:val="clear" w:color="C0504D" w:themeColor="accent2"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EFD3D2" w:themeColor="accent2" w:themeTint="40" w:fill="auto"/>
      </w:tcPr>
    </w:tblStylePr>
    <w:tblStylePr w:type="band1Horz">
      <w:rPr>
        <w:rFonts w:ascii="Arial" w:hAnsi="Arial"/>
        <w:color w:val="404040"/>
        <w:sz w:val="22"/>
      </w:rPr>
      <w:tcPr>
        <w:shd w:val="clear" w:color="EFD3D2" w:themeColor="accent2" w:themeTint="40" w:fill="auto"/>
      </w:tcPr>
    </w:tblStylePr>
  </w:style>
  <w:style w:type="table" w:customStyle="1" w:styleId="139">
    <w:name w:val="List Table 4 - Accent 3"/>
    <w:basedOn w:val="5"/>
    <w:qFormat/>
    <w:uiPriority w:val="99"/>
    <w:tblPr>
      <w:tblBorders>
        <w:top w:val="single" w:color="C6D8A1" w:themeColor="accent3" w:themeTint="90" w:sz="4" w:space="0"/>
        <w:left w:val="single" w:color="C6D8A1" w:themeColor="accent3" w:themeTint="90" w:sz="4" w:space="0"/>
        <w:bottom w:val="single" w:color="C6D8A1" w:themeColor="accent3" w:themeTint="90" w:sz="4" w:space="0"/>
        <w:right w:val="single" w:color="C6D8A1" w:themeColor="accent3" w:themeTint="90" w:sz="4" w:space="0"/>
        <w:insideH w:val="single" w:color="C6D8A1" w:themeColor="accent3" w:themeTint="90" w:sz="4" w:space="0"/>
      </w:tblBorders>
    </w:tblPr>
    <w:tblStylePr w:type="firstRow">
      <w:rPr>
        <w:rFonts w:ascii="Arial" w:hAnsi="Arial"/>
        <w:b/>
        <w:color w:val="FFFFFF"/>
        <w:sz w:val="22"/>
      </w:rPr>
      <w:tcPr>
        <w:shd w:val="clear" w:color="9BBB59" w:themeColor="accent3"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E5EDD5" w:themeColor="accent3" w:themeTint="40" w:fill="auto"/>
      </w:tcPr>
    </w:tblStylePr>
    <w:tblStylePr w:type="band1Horz">
      <w:rPr>
        <w:rFonts w:ascii="Arial" w:hAnsi="Arial"/>
        <w:color w:val="404040"/>
        <w:sz w:val="22"/>
      </w:rPr>
      <w:tcPr>
        <w:shd w:val="clear" w:color="E5EDD5" w:themeColor="accent3" w:themeTint="40" w:fill="auto"/>
      </w:tcPr>
    </w:tblStylePr>
  </w:style>
  <w:style w:type="table" w:customStyle="1" w:styleId="140">
    <w:name w:val="List Table 4 - Accent 4"/>
    <w:basedOn w:val="5"/>
    <w:qFormat/>
    <w:uiPriority w:val="99"/>
    <w:tblPr>
      <w:tblBorders>
        <w:top w:val="single" w:color="B7A7CA" w:themeColor="accent4" w:themeTint="90" w:sz="4" w:space="0"/>
        <w:left w:val="single" w:color="B7A7CA" w:themeColor="accent4" w:themeTint="90" w:sz="4" w:space="0"/>
        <w:bottom w:val="single" w:color="B7A7CA" w:themeColor="accent4" w:themeTint="90" w:sz="4" w:space="0"/>
        <w:right w:val="single" w:color="B7A7CA" w:themeColor="accent4" w:themeTint="90" w:sz="4" w:space="0"/>
        <w:insideH w:val="single" w:color="B7A7CA" w:themeColor="accent4" w:themeTint="90" w:sz="4" w:space="0"/>
      </w:tblBorders>
    </w:tblPr>
    <w:tblStylePr w:type="firstRow">
      <w:rPr>
        <w:rFonts w:ascii="Arial" w:hAnsi="Arial"/>
        <w:b/>
        <w:color w:val="FFFFFF"/>
        <w:sz w:val="22"/>
      </w:rPr>
      <w:tcPr>
        <w:shd w:val="clear" w:color="8064A2" w:themeColor="accent4"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DFD8E7" w:themeColor="accent4" w:themeTint="40" w:fill="auto"/>
      </w:tcPr>
    </w:tblStylePr>
    <w:tblStylePr w:type="band1Horz">
      <w:rPr>
        <w:rFonts w:ascii="Arial" w:hAnsi="Arial"/>
        <w:color w:val="404040"/>
        <w:sz w:val="22"/>
      </w:rPr>
      <w:tcPr>
        <w:shd w:val="clear" w:color="DFD8E7" w:themeColor="accent4" w:themeTint="40" w:fill="auto"/>
      </w:tcPr>
    </w:tblStylePr>
  </w:style>
  <w:style w:type="table" w:customStyle="1" w:styleId="141">
    <w:name w:val="List Table 4 - Accent 5"/>
    <w:basedOn w:val="5"/>
    <w:qFormat/>
    <w:uiPriority w:val="99"/>
    <w:tblPr>
      <w:tblBorders>
        <w:top w:val="single" w:color="99D0DE" w:themeColor="accent5" w:themeTint="90" w:sz="4" w:space="0"/>
        <w:left w:val="single" w:color="99D0DE" w:themeColor="accent5" w:themeTint="90" w:sz="4" w:space="0"/>
        <w:bottom w:val="single" w:color="99D0DE" w:themeColor="accent5" w:themeTint="90" w:sz="4" w:space="0"/>
        <w:right w:val="single" w:color="99D0DE" w:themeColor="accent5" w:themeTint="90" w:sz="4" w:space="0"/>
        <w:insideH w:val="single" w:color="99D0DE" w:themeColor="accent5" w:themeTint="90" w:sz="4" w:space="0"/>
      </w:tblBorders>
    </w:tblPr>
    <w:tblStylePr w:type="firstRow">
      <w:rPr>
        <w:rFonts w:ascii="Arial" w:hAnsi="Arial"/>
        <w:b/>
        <w:color w:val="FFFFFF"/>
        <w:sz w:val="22"/>
      </w:rPr>
      <w:tcPr>
        <w:shd w:val="clear" w:color="4BACC6" w:themeColor="accent5"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D1EAF0" w:themeColor="accent5" w:themeTint="40" w:fill="auto"/>
      </w:tcPr>
    </w:tblStylePr>
    <w:tblStylePr w:type="band1Horz">
      <w:rPr>
        <w:rFonts w:ascii="Arial" w:hAnsi="Arial"/>
        <w:color w:val="404040"/>
        <w:sz w:val="22"/>
      </w:rPr>
      <w:tcPr>
        <w:shd w:val="clear" w:color="D1EAF0" w:themeColor="accent5" w:themeTint="40" w:fill="auto"/>
      </w:tcPr>
    </w:tblStylePr>
  </w:style>
  <w:style w:type="table" w:customStyle="1" w:styleId="142">
    <w:name w:val="List Table 4 - Accent 6"/>
    <w:basedOn w:val="5"/>
    <w:qFormat/>
    <w:uiPriority w:val="99"/>
    <w:tblPr>
      <w:tblBorders>
        <w:top w:val="single" w:color="FAC396" w:themeColor="accent6" w:themeTint="90" w:sz="4" w:space="0"/>
        <w:left w:val="single" w:color="FAC396" w:themeColor="accent6" w:themeTint="90" w:sz="4" w:space="0"/>
        <w:bottom w:val="single" w:color="FAC396" w:themeColor="accent6" w:themeTint="90" w:sz="4" w:space="0"/>
        <w:right w:val="single" w:color="FAC396" w:themeColor="accent6" w:themeTint="90" w:sz="4" w:space="0"/>
        <w:insideH w:val="single" w:color="FAC396" w:themeColor="accent6" w:themeTint="90" w:sz="4" w:space="0"/>
      </w:tblBorders>
    </w:tblPr>
    <w:tblStylePr w:type="firstRow">
      <w:rPr>
        <w:rFonts w:ascii="Arial" w:hAnsi="Arial"/>
        <w:b/>
        <w:color w:val="FFFFFF"/>
        <w:sz w:val="22"/>
      </w:rPr>
      <w:tcPr>
        <w:shd w:val="clear" w:color="F79646" w:themeColor="accent6"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FCE4D0" w:themeColor="accent6" w:themeTint="40" w:fill="auto"/>
      </w:tcPr>
    </w:tblStylePr>
    <w:tblStylePr w:type="band1Horz">
      <w:rPr>
        <w:rFonts w:ascii="Arial" w:hAnsi="Arial"/>
        <w:color w:val="404040"/>
        <w:sz w:val="22"/>
      </w:rPr>
      <w:tcPr>
        <w:shd w:val="clear" w:color="FCE4D0" w:themeColor="accent6" w:themeTint="40" w:fill="auto"/>
      </w:tcPr>
    </w:tblStylePr>
  </w:style>
  <w:style w:type="table" w:customStyle="1" w:styleId="143">
    <w:name w:val="Tabela de Lista 5 Escura1"/>
    <w:basedOn w:val="5"/>
    <w:qFormat/>
    <w:uiPriority w:val="99"/>
    <w:tblPr>
      <w:tblBorders>
        <w:top w:val="single" w:color="7E7E7E" w:themeColor="text1" w:themeTint="80" w:sz="32" w:space="0"/>
        <w:left w:val="single" w:color="7E7E7E" w:themeColor="text1" w:themeTint="80" w:sz="32" w:space="0"/>
        <w:bottom w:val="single" w:color="7E7E7E" w:themeColor="text1" w:themeTint="80" w:sz="32" w:space="0"/>
        <w:right w:val="single" w:color="7E7E7E" w:themeColor="text1" w:themeTint="80" w:sz="32" w:space="0"/>
      </w:tblBorders>
    </w:tblPr>
    <w:tblStylePr w:type="firstRow">
      <w:rPr>
        <w:rFonts w:ascii="Arial" w:hAnsi="Arial"/>
        <w:b/>
        <w:color w:val="FFFFFF" w:themeColor="light1"/>
        <w:sz w:val="22"/>
        <w14:textFill>
          <w14:solidFill>
            <w14:schemeClr w14:val="lt1"/>
          </w14:solidFill>
        </w14:textFill>
      </w:rPr>
      <w:tcPr>
        <w:tcBorders>
          <w:top w:val="single" w:color="7E7E7E" w:themeColor="text1" w:themeTint="80" w:sz="32" w:space="0"/>
          <w:bottom w:val="single" w:color="FFFFFF" w:themeColor="light1" w:sz="12" w:space="0"/>
        </w:tcBorders>
        <w:shd w:val="clear" w:color="7E7E7E" w:themeColor="text1" w:themeTint="80" w:fill="auto"/>
      </w:tcPr>
    </w:tblStylePr>
    <w:tblStylePr w:type="lastRow">
      <w:rPr>
        <w:rFonts w:ascii="Arial" w:hAnsi="Arial"/>
        <w:b/>
        <w:color w:val="FFFFFF" w:themeColor="light1"/>
        <w:sz w:val="22"/>
        <w14:textFill>
          <w14:solidFill>
            <w14:schemeClr w14:val="lt1"/>
          </w14:solidFill>
        </w14:textFill>
      </w:rPr>
    </w:tblStylePr>
    <w:tblStylePr w:type="firstCol">
      <w:rPr>
        <w:rFonts w:ascii="Arial" w:hAnsi="Arial"/>
        <w:b/>
        <w:color w:val="FFFFFF" w:themeColor="light1"/>
        <w:sz w:val="22"/>
        <w14:textFill>
          <w14:solidFill>
            <w14:schemeClr w14:val="lt1"/>
          </w14:solidFill>
        </w14:textFill>
      </w:rPr>
      <w:tcPr>
        <w:tcBorders>
          <w:left w:val="single" w:color="7E7E7E" w:themeColor="text1" w:themeTint="80" w:sz="32" w:space="0"/>
          <w:right w:val="single" w:color="FFFFFF" w:themeColor="light1" w:sz="4" w:space="0"/>
        </w:tcBorders>
      </w:tcPr>
    </w:tblStylePr>
    <w:tblStylePr w:type="lastCol">
      <w:tcPr>
        <w:tcBorders>
          <w:left w:val="single" w:color="FFFFFF" w:themeColor="light1" w:sz="4" w:space="0"/>
          <w:right w:val="single" w:color="7E7E7E" w:themeColor="text1" w:themeTint="80" w:sz="32" w:space="0"/>
        </w:tcBorders>
      </w:tcPr>
    </w:tblStylePr>
    <w:tblStylePr w:type="band1Vert">
      <w:tcPr>
        <w:tcBorders>
          <w:left w:val="single" w:color="FFFFFF" w:themeColor="light1" w:sz="4" w:space="0"/>
          <w:right w:val="single" w:color="FFFFFF" w:themeColor="light1" w:sz="4" w:space="0"/>
        </w:tcBorders>
        <w:shd w:val="clear" w:color="7E7E7E" w:themeColor="text1" w:themeTint="80" w:fill="auto"/>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7E7E7E" w:themeColor="text1" w:themeTint="80" w:fill="auto"/>
      </w:tcPr>
    </w:tblStylePr>
    <w:tblStylePr w:type="band2Horz">
      <w:tcPr>
        <w:tcBorders>
          <w:top w:val="single" w:color="FFFFFF" w:themeColor="light1" w:sz="4" w:space="0"/>
          <w:bottom w:val="single" w:color="FFFFFF" w:themeColor="light1" w:sz="4" w:space="0"/>
        </w:tcBorders>
        <w:shd w:val="clear" w:color="7E7E7E" w:themeColor="text1" w:themeTint="80" w:fill="auto"/>
      </w:tcPr>
    </w:tblStylePr>
  </w:style>
  <w:style w:type="table" w:customStyle="1" w:styleId="144">
    <w:name w:val="List Table 5 Dark - Accent 1"/>
    <w:basedOn w:val="5"/>
    <w:qFormat/>
    <w:uiPriority w:val="99"/>
    <w:tblPr>
      <w:tblBorders>
        <w:top w:val="single" w:color="4F81BD" w:themeColor="accent1" w:sz="32" w:space="0"/>
        <w:left w:val="single" w:color="4F81BD" w:themeColor="accent1" w:sz="32" w:space="0"/>
        <w:bottom w:val="single" w:color="4F81BD" w:themeColor="accent1" w:sz="32" w:space="0"/>
        <w:right w:val="single" w:color="4F81BD" w:themeColor="accent1" w:sz="32" w:space="0"/>
      </w:tblBorders>
    </w:tblPr>
    <w:tblStylePr w:type="firstRow">
      <w:rPr>
        <w:rFonts w:ascii="Arial" w:hAnsi="Arial"/>
        <w:b/>
        <w:color w:val="FFFFFF" w:themeColor="light1"/>
        <w:sz w:val="22"/>
        <w14:textFill>
          <w14:solidFill>
            <w14:schemeClr w14:val="lt1"/>
          </w14:solidFill>
        </w14:textFill>
      </w:rPr>
      <w:tcPr>
        <w:tcBorders>
          <w:top w:val="single" w:color="4F81BD" w:themeColor="accent1" w:sz="32" w:space="0"/>
          <w:bottom w:val="single" w:color="FFFFFF" w:themeColor="light1" w:sz="12" w:space="0"/>
        </w:tcBorders>
        <w:shd w:val="clear" w:color="4F81BD" w:themeColor="accent1" w:fill="auto"/>
      </w:tcPr>
    </w:tblStylePr>
    <w:tblStylePr w:type="lastRow">
      <w:rPr>
        <w:rFonts w:ascii="Arial" w:hAnsi="Arial"/>
        <w:b/>
        <w:color w:val="FFFFFF" w:themeColor="light1"/>
        <w:sz w:val="22"/>
        <w14:textFill>
          <w14:solidFill>
            <w14:schemeClr w14:val="lt1"/>
          </w14:solidFill>
        </w14:textFill>
      </w:rPr>
    </w:tblStylePr>
    <w:tblStylePr w:type="firstCol">
      <w:rPr>
        <w:rFonts w:ascii="Arial" w:hAnsi="Arial"/>
        <w:b/>
        <w:color w:val="FFFFFF" w:themeColor="light1"/>
        <w:sz w:val="22"/>
        <w14:textFill>
          <w14:solidFill>
            <w14:schemeClr w14:val="lt1"/>
          </w14:solidFill>
        </w14:textFill>
      </w:rPr>
      <w:tcPr>
        <w:tcBorders>
          <w:left w:val="single" w:color="4F81BD" w:themeColor="accent1" w:sz="32" w:space="0"/>
          <w:right w:val="single" w:color="FFFFFF" w:themeColor="light1" w:sz="4" w:space="0"/>
        </w:tcBorders>
      </w:tcPr>
    </w:tblStylePr>
    <w:tblStylePr w:type="lastCol">
      <w:tcPr>
        <w:tcBorders>
          <w:left w:val="single" w:color="FFFFFF" w:themeColor="light1" w:sz="4" w:space="0"/>
          <w:right w:val="single" w:color="4F81BD" w:themeColor="accent1" w:sz="32" w:space="0"/>
        </w:tcBorders>
      </w:tcPr>
    </w:tblStylePr>
    <w:tblStylePr w:type="band1Vert">
      <w:tcPr>
        <w:tcBorders>
          <w:left w:val="single" w:color="FFFFFF" w:themeColor="light1" w:sz="4" w:space="0"/>
          <w:right w:val="single" w:color="FFFFFF" w:themeColor="light1" w:sz="4" w:space="0"/>
        </w:tcBorders>
        <w:shd w:val="clear" w:color="4F81BD" w:themeColor="accent1" w:fill="auto"/>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4F81BD" w:themeColor="accent1" w:fill="auto"/>
      </w:tcPr>
    </w:tblStylePr>
    <w:tblStylePr w:type="band2Horz">
      <w:tcPr>
        <w:tcBorders>
          <w:top w:val="single" w:color="FFFFFF" w:themeColor="light1" w:sz="4" w:space="0"/>
          <w:bottom w:val="single" w:color="FFFFFF" w:themeColor="light1" w:sz="4" w:space="0"/>
        </w:tcBorders>
        <w:shd w:val="clear" w:color="4F81BD" w:themeColor="accent1" w:fill="auto"/>
      </w:tcPr>
    </w:tblStylePr>
  </w:style>
  <w:style w:type="table" w:customStyle="1" w:styleId="145">
    <w:name w:val="List Table 5 Dark - Accent 2"/>
    <w:basedOn w:val="5"/>
    <w:qFormat/>
    <w:uiPriority w:val="99"/>
    <w:tblPr>
      <w:tblBorders>
        <w:top w:val="single" w:color="D99795" w:themeColor="accent2" w:themeTint="97" w:sz="32" w:space="0"/>
        <w:left w:val="single" w:color="D99795" w:themeColor="accent2" w:themeTint="97" w:sz="32" w:space="0"/>
        <w:bottom w:val="single" w:color="D99795" w:themeColor="accent2" w:themeTint="97" w:sz="32" w:space="0"/>
        <w:right w:val="single" w:color="D99795" w:themeColor="accent2" w:themeTint="97" w:sz="32" w:space="0"/>
      </w:tblBorders>
    </w:tblPr>
    <w:tblStylePr w:type="firstRow">
      <w:rPr>
        <w:rFonts w:ascii="Arial" w:hAnsi="Arial"/>
        <w:b/>
        <w:color w:val="FFFFFF" w:themeColor="light1"/>
        <w:sz w:val="22"/>
        <w14:textFill>
          <w14:solidFill>
            <w14:schemeClr w14:val="lt1"/>
          </w14:solidFill>
        </w14:textFill>
      </w:rPr>
      <w:tcPr>
        <w:tcBorders>
          <w:top w:val="single" w:color="D99795" w:themeColor="accent2" w:themeTint="97" w:sz="32" w:space="0"/>
          <w:bottom w:val="single" w:color="FFFFFF" w:themeColor="light1" w:sz="12" w:space="0"/>
        </w:tcBorders>
        <w:shd w:val="clear" w:color="D99795" w:themeColor="accent2" w:themeTint="97" w:fill="auto"/>
      </w:tcPr>
    </w:tblStylePr>
    <w:tblStylePr w:type="lastRow">
      <w:rPr>
        <w:rFonts w:ascii="Arial" w:hAnsi="Arial"/>
        <w:b/>
        <w:color w:val="FFFFFF" w:themeColor="light1"/>
        <w:sz w:val="22"/>
        <w14:textFill>
          <w14:solidFill>
            <w14:schemeClr w14:val="lt1"/>
          </w14:solidFill>
        </w14:textFill>
      </w:rPr>
    </w:tblStylePr>
    <w:tblStylePr w:type="firstCol">
      <w:rPr>
        <w:rFonts w:ascii="Arial" w:hAnsi="Arial"/>
        <w:b/>
        <w:color w:val="FFFFFF" w:themeColor="light1"/>
        <w:sz w:val="22"/>
        <w14:textFill>
          <w14:solidFill>
            <w14:schemeClr w14:val="lt1"/>
          </w14:solidFill>
        </w14:textFill>
      </w:rPr>
      <w:tcPr>
        <w:tcBorders>
          <w:left w:val="single" w:color="D99795" w:themeColor="accent2" w:themeTint="97" w:sz="32" w:space="0"/>
          <w:right w:val="single" w:color="FFFFFF" w:themeColor="light1" w:sz="4" w:space="0"/>
        </w:tcBorders>
      </w:tcPr>
    </w:tblStylePr>
    <w:tblStylePr w:type="lastCol">
      <w:tcPr>
        <w:tcBorders>
          <w:left w:val="single" w:color="FFFFFF" w:themeColor="light1" w:sz="4" w:space="0"/>
          <w:right w:val="single" w:color="D99795" w:themeColor="accent2" w:themeTint="97" w:sz="32" w:space="0"/>
        </w:tcBorders>
      </w:tcPr>
    </w:tblStylePr>
    <w:tblStylePr w:type="band1Vert">
      <w:tcPr>
        <w:tcBorders>
          <w:left w:val="single" w:color="FFFFFF" w:themeColor="light1" w:sz="4" w:space="0"/>
          <w:right w:val="single" w:color="FFFFFF" w:themeColor="light1" w:sz="4" w:space="0"/>
        </w:tcBorders>
        <w:shd w:val="clear" w:color="D99795" w:themeColor="accent2" w:themeTint="97" w:fill="auto"/>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D99795" w:themeColor="accent2" w:themeTint="97" w:fill="auto"/>
      </w:tcPr>
    </w:tblStylePr>
    <w:tblStylePr w:type="band2Horz">
      <w:tcPr>
        <w:tcBorders>
          <w:top w:val="single" w:color="FFFFFF" w:themeColor="light1" w:sz="4" w:space="0"/>
          <w:bottom w:val="single" w:color="FFFFFF" w:themeColor="light1" w:sz="4" w:space="0"/>
        </w:tcBorders>
        <w:shd w:val="clear" w:color="D99795" w:themeColor="accent2" w:themeTint="97" w:fill="auto"/>
      </w:tcPr>
    </w:tblStylePr>
  </w:style>
  <w:style w:type="table" w:customStyle="1" w:styleId="146">
    <w:name w:val="List Table 5 Dark - Accent 3"/>
    <w:basedOn w:val="5"/>
    <w:qFormat/>
    <w:uiPriority w:val="99"/>
    <w:tblPr>
      <w:tblBorders>
        <w:top w:val="single" w:color="C3D69C" w:themeColor="accent3" w:themeTint="98" w:sz="32" w:space="0"/>
        <w:left w:val="single" w:color="C3D69C" w:themeColor="accent3" w:themeTint="98" w:sz="32" w:space="0"/>
        <w:bottom w:val="single" w:color="C3D69C" w:themeColor="accent3" w:themeTint="98" w:sz="32" w:space="0"/>
        <w:right w:val="single" w:color="C3D69C" w:themeColor="accent3" w:themeTint="98" w:sz="32" w:space="0"/>
      </w:tblBorders>
    </w:tblPr>
    <w:tblStylePr w:type="firstRow">
      <w:rPr>
        <w:rFonts w:ascii="Arial" w:hAnsi="Arial"/>
        <w:b/>
        <w:color w:val="FFFFFF" w:themeColor="light1"/>
        <w:sz w:val="22"/>
        <w14:textFill>
          <w14:solidFill>
            <w14:schemeClr w14:val="lt1"/>
          </w14:solidFill>
        </w14:textFill>
      </w:rPr>
      <w:tcPr>
        <w:tcBorders>
          <w:top w:val="single" w:color="C3D69C" w:themeColor="accent3" w:themeTint="98" w:sz="32" w:space="0"/>
          <w:bottom w:val="single" w:color="FFFFFF" w:themeColor="light1" w:sz="12" w:space="0"/>
        </w:tcBorders>
        <w:shd w:val="clear" w:color="C3D69C" w:themeColor="accent3" w:themeTint="98" w:fill="auto"/>
      </w:tcPr>
    </w:tblStylePr>
    <w:tblStylePr w:type="lastRow">
      <w:rPr>
        <w:rFonts w:ascii="Arial" w:hAnsi="Arial"/>
        <w:b/>
        <w:color w:val="FFFFFF" w:themeColor="light1"/>
        <w:sz w:val="22"/>
        <w14:textFill>
          <w14:solidFill>
            <w14:schemeClr w14:val="lt1"/>
          </w14:solidFill>
        </w14:textFill>
      </w:rPr>
    </w:tblStylePr>
    <w:tblStylePr w:type="firstCol">
      <w:rPr>
        <w:rFonts w:ascii="Arial" w:hAnsi="Arial"/>
        <w:b/>
        <w:color w:val="FFFFFF" w:themeColor="light1"/>
        <w:sz w:val="22"/>
        <w14:textFill>
          <w14:solidFill>
            <w14:schemeClr w14:val="lt1"/>
          </w14:solidFill>
        </w14:textFill>
      </w:rPr>
      <w:tcPr>
        <w:tcBorders>
          <w:left w:val="single" w:color="C3D69C" w:themeColor="accent3" w:themeTint="98" w:sz="32" w:space="0"/>
          <w:right w:val="single" w:color="FFFFFF" w:themeColor="light1" w:sz="4" w:space="0"/>
        </w:tcBorders>
      </w:tcPr>
    </w:tblStylePr>
    <w:tblStylePr w:type="lastCol">
      <w:tcPr>
        <w:tcBorders>
          <w:left w:val="single" w:color="FFFFFF" w:themeColor="light1" w:sz="4" w:space="0"/>
          <w:right w:val="single" w:color="C3D69C" w:themeColor="accent3" w:themeTint="98" w:sz="32" w:space="0"/>
        </w:tcBorders>
      </w:tcPr>
    </w:tblStylePr>
    <w:tblStylePr w:type="band1Vert">
      <w:tcPr>
        <w:tcBorders>
          <w:left w:val="single" w:color="FFFFFF" w:themeColor="light1" w:sz="4" w:space="0"/>
          <w:right w:val="single" w:color="FFFFFF" w:themeColor="light1" w:sz="4" w:space="0"/>
        </w:tcBorders>
        <w:shd w:val="clear" w:color="C3D69C" w:themeColor="accent3" w:themeTint="98" w:fill="auto"/>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C3D69C" w:themeColor="accent3" w:themeTint="98" w:fill="auto"/>
      </w:tcPr>
    </w:tblStylePr>
    <w:tblStylePr w:type="band2Horz">
      <w:tcPr>
        <w:tcBorders>
          <w:top w:val="single" w:color="FFFFFF" w:themeColor="light1" w:sz="4" w:space="0"/>
          <w:bottom w:val="single" w:color="FFFFFF" w:themeColor="light1" w:sz="4" w:space="0"/>
        </w:tcBorders>
        <w:shd w:val="clear" w:color="C3D69C" w:themeColor="accent3" w:themeTint="98" w:fill="auto"/>
      </w:tcPr>
    </w:tblStylePr>
  </w:style>
  <w:style w:type="table" w:customStyle="1" w:styleId="147">
    <w:name w:val="List Table 5 Dark - Accent 4"/>
    <w:basedOn w:val="5"/>
    <w:qFormat/>
    <w:uiPriority w:val="99"/>
    <w:tblPr>
      <w:tblBorders>
        <w:top w:val="single" w:color="B2A1C6" w:themeColor="accent4" w:themeTint="9A" w:sz="32" w:space="0"/>
        <w:left w:val="single" w:color="B2A1C6" w:themeColor="accent4" w:themeTint="9A" w:sz="32" w:space="0"/>
        <w:bottom w:val="single" w:color="B2A1C6" w:themeColor="accent4" w:themeTint="9A" w:sz="32" w:space="0"/>
        <w:right w:val="single" w:color="B2A1C6" w:themeColor="accent4" w:themeTint="9A" w:sz="32" w:space="0"/>
      </w:tblBorders>
    </w:tblPr>
    <w:tblStylePr w:type="firstRow">
      <w:rPr>
        <w:rFonts w:ascii="Arial" w:hAnsi="Arial"/>
        <w:b/>
        <w:color w:val="FFFFFF" w:themeColor="light1"/>
        <w:sz w:val="22"/>
        <w14:textFill>
          <w14:solidFill>
            <w14:schemeClr w14:val="lt1"/>
          </w14:solidFill>
        </w14:textFill>
      </w:rPr>
      <w:tcPr>
        <w:tcBorders>
          <w:top w:val="single" w:color="B2A1C6" w:themeColor="accent4" w:themeTint="9A" w:sz="32" w:space="0"/>
          <w:bottom w:val="single" w:color="FFFFFF" w:themeColor="light1" w:sz="12" w:space="0"/>
        </w:tcBorders>
        <w:shd w:val="clear" w:color="B2A1C6" w:themeColor="accent4" w:themeTint="9A" w:fill="auto"/>
      </w:tcPr>
    </w:tblStylePr>
    <w:tblStylePr w:type="lastRow">
      <w:rPr>
        <w:rFonts w:ascii="Arial" w:hAnsi="Arial"/>
        <w:b/>
        <w:color w:val="FFFFFF" w:themeColor="light1"/>
        <w:sz w:val="22"/>
        <w14:textFill>
          <w14:solidFill>
            <w14:schemeClr w14:val="lt1"/>
          </w14:solidFill>
        </w14:textFill>
      </w:rPr>
    </w:tblStylePr>
    <w:tblStylePr w:type="firstCol">
      <w:rPr>
        <w:rFonts w:ascii="Arial" w:hAnsi="Arial"/>
        <w:b/>
        <w:color w:val="FFFFFF" w:themeColor="light1"/>
        <w:sz w:val="22"/>
        <w14:textFill>
          <w14:solidFill>
            <w14:schemeClr w14:val="lt1"/>
          </w14:solidFill>
        </w14:textFill>
      </w:rPr>
      <w:tcPr>
        <w:tcBorders>
          <w:left w:val="single" w:color="B2A1C6" w:themeColor="accent4" w:themeTint="9A" w:sz="32" w:space="0"/>
          <w:right w:val="single" w:color="FFFFFF" w:themeColor="light1" w:sz="4" w:space="0"/>
        </w:tcBorders>
      </w:tcPr>
    </w:tblStylePr>
    <w:tblStylePr w:type="lastCol">
      <w:tcPr>
        <w:tcBorders>
          <w:left w:val="single" w:color="FFFFFF" w:themeColor="light1" w:sz="4" w:space="0"/>
          <w:right w:val="single" w:color="B2A1C6" w:themeColor="accent4" w:themeTint="9A" w:sz="32" w:space="0"/>
        </w:tcBorders>
      </w:tcPr>
    </w:tblStylePr>
    <w:tblStylePr w:type="band1Vert">
      <w:tcPr>
        <w:tcBorders>
          <w:left w:val="single" w:color="FFFFFF" w:themeColor="light1" w:sz="4" w:space="0"/>
          <w:right w:val="single" w:color="FFFFFF" w:themeColor="light1" w:sz="4" w:space="0"/>
        </w:tcBorders>
        <w:shd w:val="clear" w:color="B2A1C6" w:themeColor="accent4" w:themeTint="9A" w:fill="auto"/>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B2A1C6" w:themeColor="accent4" w:themeTint="9A" w:fill="auto"/>
      </w:tcPr>
    </w:tblStylePr>
    <w:tblStylePr w:type="band2Horz">
      <w:tcPr>
        <w:tcBorders>
          <w:top w:val="single" w:color="FFFFFF" w:themeColor="light1" w:sz="4" w:space="0"/>
          <w:bottom w:val="single" w:color="FFFFFF" w:themeColor="light1" w:sz="4" w:space="0"/>
        </w:tcBorders>
        <w:shd w:val="clear" w:color="B2A1C6" w:themeColor="accent4" w:themeTint="9A" w:fill="auto"/>
      </w:tcPr>
    </w:tblStylePr>
  </w:style>
  <w:style w:type="table" w:customStyle="1" w:styleId="148">
    <w:name w:val="List Table 5 Dark - Accent 5"/>
    <w:basedOn w:val="5"/>
    <w:qFormat/>
    <w:uiPriority w:val="99"/>
    <w:tblPr>
      <w:tblBorders>
        <w:top w:val="single" w:color="92CCDC" w:themeColor="accent5" w:themeTint="9A" w:sz="32" w:space="0"/>
        <w:left w:val="single" w:color="92CCDC" w:themeColor="accent5" w:themeTint="9A" w:sz="32" w:space="0"/>
        <w:bottom w:val="single" w:color="92CCDC" w:themeColor="accent5" w:themeTint="9A" w:sz="32" w:space="0"/>
        <w:right w:val="single" w:color="92CCDC" w:themeColor="accent5" w:themeTint="9A" w:sz="32" w:space="0"/>
      </w:tblBorders>
    </w:tblPr>
    <w:tblStylePr w:type="firstRow">
      <w:rPr>
        <w:rFonts w:ascii="Arial" w:hAnsi="Arial"/>
        <w:b/>
        <w:color w:val="FFFFFF" w:themeColor="light1"/>
        <w:sz w:val="22"/>
        <w14:textFill>
          <w14:solidFill>
            <w14:schemeClr w14:val="lt1"/>
          </w14:solidFill>
        </w14:textFill>
      </w:rPr>
      <w:tcPr>
        <w:tcBorders>
          <w:top w:val="single" w:color="92CCDC" w:themeColor="accent5" w:themeTint="9A" w:sz="32" w:space="0"/>
          <w:bottom w:val="single" w:color="FFFFFF" w:themeColor="light1" w:sz="12" w:space="0"/>
        </w:tcBorders>
        <w:shd w:val="clear" w:color="92CCDC" w:themeColor="accent5" w:themeTint="9A" w:fill="auto"/>
      </w:tcPr>
    </w:tblStylePr>
    <w:tblStylePr w:type="lastRow">
      <w:rPr>
        <w:rFonts w:ascii="Arial" w:hAnsi="Arial"/>
        <w:b/>
        <w:color w:val="FFFFFF" w:themeColor="light1"/>
        <w:sz w:val="22"/>
        <w14:textFill>
          <w14:solidFill>
            <w14:schemeClr w14:val="lt1"/>
          </w14:solidFill>
        </w14:textFill>
      </w:rPr>
    </w:tblStylePr>
    <w:tblStylePr w:type="firstCol">
      <w:rPr>
        <w:rFonts w:ascii="Arial" w:hAnsi="Arial"/>
        <w:b/>
        <w:color w:val="FFFFFF" w:themeColor="light1"/>
        <w:sz w:val="22"/>
        <w14:textFill>
          <w14:solidFill>
            <w14:schemeClr w14:val="lt1"/>
          </w14:solidFill>
        </w14:textFill>
      </w:rPr>
      <w:tcPr>
        <w:tcBorders>
          <w:left w:val="single" w:color="92CCDC" w:themeColor="accent5" w:themeTint="9A" w:sz="32" w:space="0"/>
          <w:right w:val="single" w:color="FFFFFF" w:themeColor="light1" w:sz="4" w:space="0"/>
        </w:tcBorders>
      </w:tcPr>
    </w:tblStylePr>
    <w:tblStylePr w:type="lastCol">
      <w:tcPr>
        <w:tcBorders>
          <w:left w:val="single" w:color="FFFFFF" w:themeColor="light1" w:sz="4" w:space="0"/>
          <w:right w:val="single" w:color="92CCDC" w:themeColor="accent5" w:themeTint="9A" w:sz="32" w:space="0"/>
        </w:tcBorders>
      </w:tcPr>
    </w:tblStylePr>
    <w:tblStylePr w:type="band1Vert">
      <w:tcPr>
        <w:tcBorders>
          <w:left w:val="single" w:color="FFFFFF" w:themeColor="light1" w:sz="4" w:space="0"/>
          <w:right w:val="single" w:color="FFFFFF" w:themeColor="light1" w:sz="4" w:space="0"/>
        </w:tcBorders>
        <w:shd w:val="clear" w:color="92CCDC" w:themeColor="accent5" w:themeTint="9A" w:fill="auto"/>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92CCDC" w:themeColor="accent5" w:themeTint="9A" w:fill="auto"/>
      </w:tcPr>
    </w:tblStylePr>
    <w:tblStylePr w:type="band2Horz">
      <w:tcPr>
        <w:tcBorders>
          <w:top w:val="single" w:color="FFFFFF" w:themeColor="light1" w:sz="4" w:space="0"/>
          <w:bottom w:val="single" w:color="FFFFFF" w:themeColor="light1" w:sz="4" w:space="0"/>
        </w:tcBorders>
        <w:shd w:val="clear" w:color="92CCDC" w:themeColor="accent5" w:themeTint="9A" w:fill="auto"/>
      </w:tcPr>
    </w:tblStylePr>
  </w:style>
  <w:style w:type="table" w:customStyle="1" w:styleId="149">
    <w:name w:val="List Table 5 Dark - Accent 6"/>
    <w:basedOn w:val="5"/>
    <w:qFormat/>
    <w:uiPriority w:val="99"/>
    <w:tblPr>
      <w:tblBorders>
        <w:top w:val="single" w:color="FAC090" w:themeColor="accent6" w:themeTint="98" w:sz="32" w:space="0"/>
        <w:left w:val="single" w:color="FAC090" w:themeColor="accent6" w:themeTint="98" w:sz="32" w:space="0"/>
        <w:bottom w:val="single" w:color="FAC090" w:themeColor="accent6" w:themeTint="98" w:sz="32" w:space="0"/>
        <w:right w:val="single" w:color="FAC090" w:themeColor="accent6" w:themeTint="98" w:sz="32" w:space="0"/>
      </w:tblBorders>
    </w:tblPr>
    <w:tblStylePr w:type="firstRow">
      <w:rPr>
        <w:rFonts w:ascii="Arial" w:hAnsi="Arial"/>
        <w:b/>
        <w:color w:val="FFFFFF" w:themeColor="light1"/>
        <w:sz w:val="22"/>
        <w14:textFill>
          <w14:solidFill>
            <w14:schemeClr w14:val="lt1"/>
          </w14:solidFill>
        </w14:textFill>
      </w:rPr>
      <w:tcPr>
        <w:tcBorders>
          <w:top w:val="single" w:color="FAC090" w:themeColor="accent6" w:themeTint="98" w:sz="32" w:space="0"/>
          <w:bottom w:val="single" w:color="FFFFFF" w:themeColor="light1" w:sz="12" w:space="0"/>
        </w:tcBorders>
        <w:shd w:val="clear" w:color="FAC090" w:themeColor="accent6" w:themeTint="98" w:fill="auto"/>
      </w:tcPr>
    </w:tblStylePr>
    <w:tblStylePr w:type="lastRow">
      <w:rPr>
        <w:rFonts w:ascii="Arial" w:hAnsi="Arial"/>
        <w:b/>
        <w:color w:val="FFFFFF" w:themeColor="light1"/>
        <w:sz w:val="22"/>
        <w14:textFill>
          <w14:solidFill>
            <w14:schemeClr w14:val="lt1"/>
          </w14:solidFill>
        </w14:textFill>
      </w:rPr>
    </w:tblStylePr>
    <w:tblStylePr w:type="firstCol">
      <w:rPr>
        <w:rFonts w:ascii="Arial" w:hAnsi="Arial"/>
        <w:b/>
        <w:color w:val="FFFFFF" w:themeColor="light1"/>
        <w:sz w:val="22"/>
        <w14:textFill>
          <w14:solidFill>
            <w14:schemeClr w14:val="lt1"/>
          </w14:solidFill>
        </w14:textFill>
      </w:rPr>
      <w:tcPr>
        <w:tcBorders>
          <w:left w:val="single" w:color="FAC090" w:themeColor="accent6" w:themeTint="98" w:sz="32" w:space="0"/>
          <w:right w:val="single" w:color="FFFFFF" w:themeColor="light1" w:sz="4" w:space="0"/>
        </w:tcBorders>
      </w:tcPr>
    </w:tblStylePr>
    <w:tblStylePr w:type="lastCol">
      <w:tcPr>
        <w:tcBorders>
          <w:left w:val="single" w:color="FFFFFF" w:themeColor="light1" w:sz="4" w:space="0"/>
          <w:right w:val="single" w:color="FAC090" w:themeColor="accent6" w:themeTint="98" w:sz="32" w:space="0"/>
        </w:tcBorders>
      </w:tcPr>
    </w:tblStylePr>
    <w:tblStylePr w:type="band1Vert">
      <w:tcPr>
        <w:tcBorders>
          <w:left w:val="single" w:color="FFFFFF" w:themeColor="light1" w:sz="4" w:space="0"/>
          <w:right w:val="single" w:color="FFFFFF" w:themeColor="light1" w:sz="4" w:space="0"/>
        </w:tcBorders>
        <w:shd w:val="clear" w:color="FAC090" w:themeColor="accent6" w:themeTint="98" w:fill="auto"/>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FAC090" w:themeColor="accent6" w:themeTint="98" w:fill="auto"/>
      </w:tcPr>
    </w:tblStylePr>
    <w:tblStylePr w:type="band2Horz">
      <w:tcPr>
        <w:tcBorders>
          <w:top w:val="single" w:color="FFFFFF" w:themeColor="light1" w:sz="4" w:space="0"/>
          <w:bottom w:val="single" w:color="FFFFFF" w:themeColor="light1" w:sz="4" w:space="0"/>
        </w:tcBorders>
        <w:shd w:val="clear" w:color="FAC090" w:themeColor="accent6" w:themeTint="98" w:fill="auto"/>
      </w:tcPr>
    </w:tblStylePr>
  </w:style>
  <w:style w:type="table" w:customStyle="1" w:styleId="150">
    <w:name w:val="Tabela de Lista 6 Colorida1"/>
    <w:basedOn w:val="5"/>
    <w:qFormat/>
    <w:uiPriority w:val="99"/>
    <w:tblPr>
      <w:tblBorders>
        <w:top w:val="single" w:color="7E7E7E" w:themeColor="text1" w:themeTint="80" w:sz="4" w:space="0"/>
        <w:bottom w:val="single" w:color="7E7E7E" w:themeColor="text1" w:themeTint="80" w:sz="4" w:space="0"/>
      </w:tblBorders>
    </w:tblPr>
    <w:tblStylePr w:type="firstRow">
      <w:rPr>
        <w:b/>
        <w:color w:val="000000" w:themeColor="text1"/>
        <w14:textFill>
          <w14:solidFill>
            <w14:schemeClr w14:val="tx1"/>
          </w14:solidFill>
        </w14:textFill>
      </w:rPr>
      <w:tcPr>
        <w:tcBorders>
          <w:bottom w:val="single" w:color="7E7E7E" w:themeColor="text1" w:themeTint="80" w:sz="4" w:space="0"/>
        </w:tcBorders>
      </w:tcPr>
    </w:tblStylePr>
    <w:tblStylePr w:type="lastRow">
      <w:rPr>
        <w:b/>
        <w:color w:val="000000" w:themeColor="text1"/>
        <w14:textFill>
          <w14:solidFill>
            <w14:schemeClr w14:val="tx1"/>
          </w14:solidFill>
        </w14:textFill>
      </w:rPr>
      <w:tcPr>
        <w:tcBorders>
          <w:top w:val="single" w:color="7E7E7E" w:themeColor="text1" w:themeTint="80" w:sz="4" w:space="0"/>
        </w:tcBorders>
      </w:tcPr>
    </w:tblStylePr>
    <w:tblStylePr w:type="firstCol">
      <w:rPr>
        <w:b/>
        <w:color w:val="000000" w:themeColor="text1"/>
        <w14:textFill>
          <w14:solidFill>
            <w14:schemeClr w14:val="tx1"/>
          </w14:solidFill>
        </w14:textFill>
      </w:rPr>
    </w:tblStylePr>
    <w:tblStylePr w:type="lastCol">
      <w:rPr>
        <w:b/>
        <w:color w:val="000000" w:themeColor="text1"/>
        <w14:textFill>
          <w14:solidFill>
            <w14:schemeClr w14:val="tx1"/>
          </w14:solidFill>
        </w14:textFill>
      </w:rPr>
    </w:tblStylePr>
    <w:tblStylePr w:type="band1Vert">
      <w:tcPr>
        <w:shd w:val="clear" w:color="BEBEBE" w:themeColor="text1" w:themeTint="40" w:fill="auto"/>
      </w:tcPr>
    </w:tblStylePr>
    <w:tblStylePr w:type="band1Horz">
      <w:rPr>
        <w:rFonts w:ascii="Arial" w:hAnsi="Arial"/>
        <w:color w:val="000000" w:themeColor="text1"/>
        <w:sz w:val="22"/>
        <w14:textFill>
          <w14:solidFill>
            <w14:schemeClr w14:val="tx1"/>
          </w14:solidFill>
        </w14:textFill>
      </w:rPr>
      <w:tcPr>
        <w:shd w:val="clear" w:color="BEBEBE" w:themeColor="text1" w:themeTint="40" w:fill="auto"/>
      </w:tcPr>
    </w:tblStylePr>
    <w:tblStylePr w:type="band2Horz">
      <w:rPr>
        <w:rFonts w:ascii="Arial" w:hAnsi="Arial"/>
        <w:color w:val="000000" w:themeColor="text1"/>
        <w:sz w:val="22"/>
        <w14:textFill>
          <w14:solidFill>
            <w14:schemeClr w14:val="tx1"/>
          </w14:solidFill>
        </w14:textFill>
      </w:rPr>
    </w:tblStylePr>
  </w:style>
  <w:style w:type="table" w:customStyle="1" w:styleId="151">
    <w:name w:val="List Table 6 Colorful - Accent 1"/>
    <w:basedOn w:val="5"/>
    <w:qFormat/>
    <w:uiPriority w:val="99"/>
    <w:tblPr>
      <w:tblBorders>
        <w:top w:val="single" w:color="4F81BD" w:themeColor="accent1" w:sz="4" w:space="0"/>
        <w:bottom w:val="single" w:color="4F81BD" w:themeColor="accent1" w:sz="4" w:space="0"/>
      </w:tblBorders>
    </w:tblPr>
    <w:tblStylePr w:type="firstRow">
      <w:rPr>
        <w:b/>
        <w:color w:val="2A4B71" w:themeColor="accent1" w:themeShade="94"/>
      </w:rPr>
      <w:tcPr>
        <w:tcBorders>
          <w:bottom w:val="single" w:color="4F81BD" w:themeColor="accent1" w:sz="4" w:space="0"/>
        </w:tcBorders>
      </w:tcPr>
    </w:tblStylePr>
    <w:tblStylePr w:type="lastRow">
      <w:rPr>
        <w:b/>
        <w:color w:val="2A4B71" w:themeColor="accent1" w:themeShade="94"/>
      </w:rPr>
      <w:tcPr>
        <w:tcBorders>
          <w:top w:val="single" w:color="4F81BD" w:themeColor="accent1" w:sz="4" w:space="0"/>
        </w:tcBorders>
      </w:tcPr>
    </w:tblStylePr>
    <w:tblStylePr w:type="firstCol">
      <w:rPr>
        <w:b/>
        <w:color w:val="2A4B71" w:themeColor="accent1" w:themeShade="94"/>
      </w:rPr>
    </w:tblStylePr>
    <w:tblStylePr w:type="lastCol">
      <w:rPr>
        <w:b/>
        <w:color w:val="2A4B71" w:themeColor="accent1" w:themeShade="94"/>
      </w:rPr>
    </w:tblStylePr>
    <w:tblStylePr w:type="band1Vert">
      <w:tcPr>
        <w:shd w:val="clear" w:color="D2DFEE" w:themeColor="accent1" w:themeTint="40" w:fill="auto"/>
      </w:tcPr>
    </w:tblStylePr>
    <w:tblStylePr w:type="band1Horz">
      <w:rPr>
        <w:rFonts w:ascii="Arial" w:hAnsi="Arial"/>
        <w:color w:val="2A4B71" w:themeColor="accent1" w:themeShade="94"/>
        <w:sz w:val="22"/>
      </w:rPr>
      <w:tcPr>
        <w:shd w:val="clear" w:color="D2DFEE" w:themeColor="accent1" w:themeTint="40" w:fill="auto"/>
      </w:tcPr>
    </w:tblStylePr>
    <w:tblStylePr w:type="band2Horz">
      <w:rPr>
        <w:rFonts w:ascii="Arial" w:hAnsi="Arial"/>
        <w:color w:val="2A4B71" w:themeColor="accent1" w:themeShade="94"/>
        <w:sz w:val="22"/>
      </w:rPr>
    </w:tblStylePr>
  </w:style>
  <w:style w:type="table" w:customStyle="1" w:styleId="152">
    <w:name w:val="List Table 6 Colorful - Accent 2"/>
    <w:basedOn w:val="5"/>
    <w:qFormat/>
    <w:uiPriority w:val="99"/>
    <w:tblPr>
      <w:tblBorders>
        <w:top w:val="single" w:color="D99795" w:themeColor="accent2" w:themeTint="97" w:sz="4" w:space="0"/>
        <w:bottom w:val="single" w:color="D99795" w:themeColor="accent2" w:themeTint="97" w:sz="4" w:space="0"/>
      </w:tblBorders>
    </w:tblPr>
    <w:tblStylePr w:type="firstRow">
      <w:rPr>
        <w:b/>
        <w:color w:val="DA9896" w:themeColor="accent2" w:themeTint="96"/>
        <w14:textFill>
          <w14:solidFill>
            <w14:schemeClr w14:val="accent2">
              <w14:lumMod w14:val="59000"/>
              <w14:lumOff w14:val="41000"/>
            </w14:schemeClr>
          </w14:solidFill>
        </w14:textFill>
      </w:rPr>
      <w:tcPr>
        <w:tcBorders>
          <w:bottom w:val="single" w:color="D99795" w:themeColor="accent2" w:themeTint="97" w:sz="4" w:space="0"/>
        </w:tcBorders>
      </w:tcPr>
    </w:tblStylePr>
    <w:tblStylePr w:type="lastRow">
      <w:rPr>
        <w:b/>
        <w:color w:val="DA9896" w:themeColor="accent2" w:themeTint="96"/>
        <w14:textFill>
          <w14:solidFill>
            <w14:schemeClr w14:val="accent2">
              <w14:lumMod w14:val="59000"/>
              <w14:lumOff w14:val="41000"/>
            </w14:schemeClr>
          </w14:solidFill>
        </w14:textFill>
      </w:rPr>
      <w:tcPr>
        <w:tcBorders>
          <w:top w:val="single" w:color="D99795" w:themeColor="accent2" w:themeTint="97" w:sz="4" w:space="0"/>
        </w:tcBorders>
      </w:tcPr>
    </w:tblStylePr>
    <w:tblStylePr w:type="firstCol">
      <w:rPr>
        <w:b/>
        <w:color w:val="DA9896" w:themeColor="accent2" w:themeTint="96"/>
        <w14:textFill>
          <w14:solidFill>
            <w14:schemeClr w14:val="accent2">
              <w14:lumMod w14:val="59000"/>
              <w14:lumOff w14:val="41000"/>
            </w14:schemeClr>
          </w14:solidFill>
        </w14:textFill>
      </w:rPr>
    </w:tblStylePr>
    <w:tblStylePr w:type="lastCol">
      <w:rPr>
        <w:b/>
        <w:color w:val="DA9896" w:themeColor="accent2" w:themeTint="96"/>
        <w14:textFill>
          <w14:solidFill>
            <w14:schemeClr w14:val="accent2">
              <w14:lumMod w14:val="59000"/>
              <w14:lumOff w14:val="41000"/>
            </w14:schemeClr>
          </w14:solidFill>
        </w14:textFill>
      </w:rPr>
    </w:tblStylePr>
    <w:tblStylePr w:type="band1Vert">
      <w:tcPr>
        <w:shd w:val="clear" w:color="EFD3D2" w:themeColor="accent2" w:themeTint="40" w:fill="auto"/>
      </w:tcPr>
    </w:tblStylePr>
    <w:tblStylePr w:type="band1Horz">
      <w:rPr>
        <w:rFonts w:ascii="Arial" w:hAnsi="Arial"/>
        <w:color w:val="DA9896" w:themeColor="accent2" w:themeTint="96"/>
        <w:sz w:val="22"/>
        <w14:textFill>
          <w14:solidFill>
            <w14:schemeClr w14:val="accent2">
              <w14:lumMod w14:val="59000"/>
              <w14:lumOff w14:val="41000"/>
            </w14:schemeClr>
          </w14:solidFill>
        </w14:textFill>
      </w:rPr>
      <w:tcPr>
        <w:shd w:val="clear" w:color="EFD3D2" w:themeColor="accent2" w:themeTint="40" w:fill="auto"/>
      </w:tcPr>
    </w:tblStylePr>
    <w:tblStylePr w:type="band2Horz">
      <w:rPr>
        <w:rFonts w:ascii="Arial" w:hAnsi="Arial"/>
        <w:color w:val="DA9896" w:themeColor="accent2" w:themeTint="96"/>
        <w:sz w:val="22"/>
        <w14:textFill>
          <w14:solidFill>
            <w14:schemeClr w14:val="accent2">
              <w14:lumMod w14:val="59000"/>
              <w14:lumOff w14:val="41000"/>
            </w14:schemeClr>
          </w14:solidFill>
        </w14:textFill>
      </w:rPr>
    </w:tblStylePr>
  </w:style>
  <w:style w:type="table" w:customStyle="1" w:styleId="153">
    <w:name w:val="List Table 6 Colorful - Accent 3"/>
    <w:basedOn w:val="5"/>
    <w:qFormat/>
    <w:uiPriority w:val="99"/>
    <w:tblPr>
      <w:tblBorders>
        <w:top w:val="single" w:color="C3D69C" w:themeColor="accent3" w:themeTint="98" w:sz="4" w:space="0"/>
        <w:bottom w:val="single" w:color="C3D69C" w:themeColor="accent3" w:themeTint="98" w:sz="4" w:space="0"/>
      </w:tblBorders>
    </w:tblPr>
    <w:tblStylePr w:type="firstRow">
      <w:rPr>
        <w:b/>
        <w:color w:val="C3D69B" w:themeColor="accent3" w:themeTint="99"/>
        <w14:textFill>
          <w14:solidFill>
            <w14:schemeClr w14:val="accent3">
              <w14:lumMod w14:val="60000"/>
              <w14:lumOff w14:val="40000"/>
            </w14:schemeClr>
          </w14:solidFill>
        </w14:textFill>
      </w:rPr>
      <w:tcPr>
        <w:tcBorders>
          <w:bottom w:val="single" w:color="C3D69C" w:themeColor="accent3" w:themeTint="98" w:sz="4" w:space="0"/>
        </w:tcBorders>
      </w:tcPr>
    </w:tblStylePr>
    <w:tblStylePr w:type="lastRow">
      <w:rPr>
        <w:b/>
        <w:color w:val="C3D69B" w:themeColor="accent3" w:themeTint="99"/>
        <w14:textFill>
          <w14:solidFill>
            <w14:schemeClr w14:val="accent3">
              <w14:lumMod w14:val="60000"/>
              <w14:lumOff w14:val="40000"/>
            </w14:schemeClr>
          </w14:solidFill>
        </w14:textFill>
      </w:rPr>
      <w:tcPr>
        <w:tcBorders>
          <w:top w:val="single" w:color="C3D69C" w:themeColor="accent3" w:themeTint="98" w:sz="4" w:space="0"/>
        </w:tcBorders>
      </w:tcPr>
    </w:tblStylePr>
    <w:tblStylePr w:type="firstCol">
      <w:rPr>
        <w:b/>
        <w:color w:val="C3D69B" w:themeColor="accent3" w:themeTint="99"/>
        <w14:textFill>
          <w14:solidFill>
            <w14:schemeClr w14:val="accent3">
              <w14:lumMod w14:val="60000"/>
              <w14:lumOff w14:val="40000"/>
            </w14:schemeClr>
          </w14:solidFill>
        </w14:textFill>
      </w:rPr>
    </w:tblStylePr>
    <w:tblStylePr w:type="lastCol">
      <w:rPr>
        <w:b/>
        <w:color w:val="C3D69B" w:themeColor="accent3" w:themeTint="99"/>
        <w14:textFill>
          <w14:solidFill>
            <w14:schemeClr w14:val="accent3">
              <w14:lumMod w14:val="60000"/>
              <w14:lumOff w14:val="40000"/>
            </w14:schemeClr>
          </w14:solidFill>
        </w14:textFill>
      </w:rPr>
    </w:tblStylePr>
    <w:tblStylePr w:type="band1Vert">
      <w:tcPr>
        <w:shd w:val="clear" w:color="E5EDD5" w:themeColor="accent3" w:themeTint="40" w:fill="auto"/>
      </w:tcPr>
    </w:tblStylePr>
    <w:tblStylePr w:type="band1Horz">
      <w:rPr>
        <w:rFonts w:ascii="Arial" w:hAnsi="Arial"/>
        <w:color w:val="C3D69B" w:themeColor="accent3" w:themeTint="99"/>
        <w:sz w:val="22"/>
        <w14:textFill>
          <w14:solidFill>
            <w14:schemeClr w14:val="accent3">
              <w14:lumMod w14:val="60000"/>
              <w14:lumOff w14:val="40000"/>
            </w14:schemeClr>
          </w14:solidFill>
        </w14:textFill>
      </w:rPr>
      <w:tcPr>
        <w:shd w:val="clear" w:color="E5EDD5" w:themeColor="accent3" w:themeTint="40" w:fill="auto"/>
      </w:tcPr>
    </w:tblStylePr>
    <w:tblStylePr w:type="band2Horz">
      <w:rPr>
        <w:rFonts w:ascii="Arial" w:hAnsi="Arial"/>
        <w:color w:val="C3D69B" w:themeColor="accent3" w:themeTint="99"/>
        <w:sz w:val="22"/>
        <w14:textFill>
          <w14:solidFill>
            <w14:schemeClr w14:val="accent3">
              <w14:lumMod w14:val="60000"/>
              <w14:lumOff w14:val="40000"/>
            </w14:schemeClr>
          </w14:solidFill>
        </w14:textFill>
      </w:rPr>
    </w:tblStylePr>
  </w:style>
  <w:style w:type="table" w:customStyle="1" w:styleId="154">
    <w:name w:val="List Table 6 Colorful - Accent 4"/>
    <w:basedOn w:val="5"/>
    <w:qFormat/>
    <w:uiPriority w:val="99"/>
    <w:tblPr>
      <w:tblBorders>
        <w:top w:val="single" w:color="B2A1C6" w:themeColor="accent4" w:themeTint="9A" w:sz="4" w:space="0"/>
        <w:bottom w:val="single" w:color="B2A1C6" w:themeColor="accent4" w:themeTint="9A" w:sz="4" w:space="0"/>
      </w:tblBorders>
    </w:tblPr>
    <w:tblStylePr w:type="firstRow">
      <w:rPr>
        <w:b/>
        <w:color w:val="B3A2C7" w:themeColor="accent4" w:themeTint="99"/>
        <w14:textFill>
          <w14:solidFill>
            <w14:schemeClr w14:val="accent4">
              <w14:lumMod w14:val="60000"/>
              <w14:lumOff w14:val="40000"/>
            </w14:schemeClr>
          </w14:solidFill>
        </w14:textFill>
      </w:rPr>
      <w:tcPr>
        <w:tcBorders>
          <w:bottom w:val="single" w:color="B2A1C6" w:themeColor="accent4" w:themeTint="9A" w:sz="4" w:space="0"/>
        </w:tcBorders>
      </w:tcPr>
    </w:tblStylePr>
    <w:tblStylePr w:type="lastRow">
      <w:rPr>
        <w:b/>
        <w:color w:val="B3A2C7" w:themeColor="accent4" w:themeTint="99"/>
        <w14:textFill>
          <w14:solidFill>
            <w14:schemeClr w14:val="accent4">
              <w14:lumMod w14:val="60000"/>
              <w14:lumOff w14:val="40000"/>
            </w14:schemeClr>
          </w14:solidFill>
        </w14:textFill>
      </w:rPr>
      <w:tcPr>
        <w:tcBorders>
          <w:top w:val="single" w:color="B2A1C6" w:themeColor="accent4" w:themeTint="9A" w:sz="4" w:space="0"/>
        </w:tcBorders>
      </w:tcPr>
    </w:tblStylePr>
    <w:tblStylePr w:type="firstCol">
      <w:rPr>
        <w:b/>
        <w:color w:val="B3A2C7" w:themeColor="accent4" w:themeTint="99"/>
        <w14:textFill>
          <w14:solidFill>
            <w14:schemeClr w14:val="accent4">
              <w14:lumMod w14:val="60000"/>
              <w14:lumOff w14:val="40000"/>
            </w14:schemeClr>
          </w14:solidFill>
        </w14:textFill>
      </w:rPr>
    </w:tblStylePr>
    <w:tblStylePr w:type="lastCol">
      <w:rPr>
        <w:b/>
        <w:color w:val="B3A2C7" w:themeColor="accent4" w:themeTint="99"/>
        <w14:textFill>
          <w14:solidFill>
            <w14:schemeClr w14:val="accent4">
              <w14:lumMod w14:val="60000"/>
              <w14:lumOff w14:val="40000"/>
            </w14:schemeClr>
          </w14:solidFill>
        </w14:textFill>
      </w:rPr>
    </w:tblStylePr>
    <w:tblStylePr w:type="band1Vert">
      <w:tcPr>
        <w:shd w:val="clear" w:color="DFD8E7" w:themeColor="accent4" w:themeTint="40" w:fill="auto"/>
      </w:tcPr>
    </w:tblStylePr>
    <w:tblStylePr w:type="band1Horz">
      <w:rPr>
        <w:rFonts w:ascii="Arial" w:hAnsi="Arial"/>
        <w:color w:val="B3A2C7" w:themeColor="accent4" w:themeTint="99"/>
        <w:sz w:val="22"/>
        <w14:textFill>
          <w14:solidFill>
            <w14:schemeClr w14:val="accent4">
              <w14:lumMod w14:val="60000"/>
              <w14:lumOff w14:val="40000"/>
            </w14:schemeClr>
          </w14:solidFill>
        </w14:textFill>
      </w:rPr>
      <w:tcPr>
        <w:shd w:val="clear" w:color="DFD8E7" w:themeColor="accent4" w:themeTint="40" w:fill="auto"/>
      </w:tcPr>
    </w:tblStylePr>
    <w:tblStylePr w:type="band2Horz">
      <w:rPr>
        <w:rFonts w:ascii="Arial" w:hAnsi="Arial"/>
        <w:color w:val="B3A2C7" w:themeColor="accent4" w:themeTint="99"/>
        <w:sz w:val="22"/>
        <w14:textFill>
          <w14:solidFill>
            <w14:schemeClr w14:val="accent4">
              <w14:lumMod w14:val="60000"/>
              <w14:lumOff w14:val="40000"/>
            </w14:schemeClr>
          </w14:solidFill>
        </w14:textFill>
      </w:rPr>
    </w:tblStylePr>
  </w:style>
  <w:style w:type="table" w:customStyle="1" w:styleId="155">
    <w:name w:val="List Table 6 Colorful - Accent 5"/>
    <w:basedOn w:val="5"/>
    <w:qFormat/>
    <w:uiPriority w:val="99"/>
    <w:tblPr>
      <w:tblBorders>
        <w:top w:val="single" w:color="92CCDC" w:themeColor="accent5" w:themeTint="9A" w:sz="4" w:space="0"/>
        <w:bottom w:val="single" w:color="92CCDC" w:themeColor="accent5" w:themeTint="9A" w:sz="4" w:space="0"/>
      </w:tblBorders>
    </w:tblPr>
    <w:tblStylePr w:type="firstRow">
      <w:rPr>
        <w:b/>
        <w:color w:val="93CDDD" w:themeColor="accent5" w:themeTint="99"/>
        <w14:textFill>
          <w14:solidFill>
            <w14:schemeClr w14:val="accent5">
              <w14:lumMod w14:val="60000"/>
              <w14:lumOff w14:val="40000"/>
            </w14:schemeClr>
          </w14:solidFill>
        </w14:textFill>
      </w:rPr>
      <w:tcPr>
        <w:tcBorders>
          <w:bottom w:val="single" w:color="92CCDC" w:themeColor="accent5" w:themeTint="9A" w:sz="4" w:space="0"/>
        </w:tcBorders>
      </w:tcPr>
    </w:tblStylePr>
    <w:tblStylePr w:type="lastRow">
      <w:rPr>
        <w:b/>
        <w:color w:val="93CDDD" w:themeColor="accent5" w:themeTint="99"/>
        <w14:textFill>
          <w14:solidFill>
            <w14:schemeClr w14:val="accent5">
              <w14:lumMod w14:val="60000"/>
              <w14:lumOff w14:val="40000"/>
            </w14:schemeClr>
          </w14:solidFill>
        </w14:textFill>
      </w:rPr>
      <w:tcPr>
        <w:tcBorders>
          <w:top w:val="single" w:color="92CCDC" w:themeColor="accent5" w:themeTint="9A" w:sz="4" w:space="0"/>
        </w:tcBorders>
      </w:tcPr>
    </w:tblStylePr>
    <w:tblStylePr w:type="firstCol">
      <w:rPr>
        <w:b/>
        <w:color w:val="93CDDD" w:themeColor="accent5" w:themeTint="99"/>
        <w14:textFill>
          <w14:solidFill>
            <w14:schemeClr w14:val="accent5">
              <w14:lumMod w14:val="60000"/>
              <w14:lumOff w14:val="40000"/>
            </w14:schemeClr>
          </w14:solidFill>
        </w14:textFill>
      </w:rPr>
    </w:tblStylePr>
    <w:tblStylePr w:type="lastCol">
      <w:rPr>
        <w:b/>
        <w:color w:val="93CDDD" w:themeColor="accent5" w:themeTint="99"/>
        <w14:textFill>
          <w14:solidFill>
            <w14:schemeClr w14:val="accent5">
              <w14:lumMod w14:val="60000"/>
              <w14:lumOff w14:val="40000"/>
            </w14:schemeClr>
          </w14:solidFill>
        </w14:textFill>
      </w:rPr>
    </w:tblStylePr>
    <w:tblStylePr w:type="band1Vert">
      <w:tcPr>
        <w:shd w:val="clear" w:color="D1EAF0" w:themeColor="accent5" w:themeTint="40" w:fill="auto"/>
      </w:tcPr>
    </w:tblStylePr>
    <w:tblStylePr w:type="band1Horz">
      <w:rPr>
        <w:rFonts w:ascii="Arial" w:hAnsi="Arial"/>
        <w:color w:val="93CDDD" w:themeColor="accent5" w:themeTint="99"/>
        <w:sz w:val="22"/>
        <w14:textFill>
          <w14:solidFill>
            <w14:schemeClr w14:val="accent5">
              <w14:lumMod w14:val="60000"/>
              <w14:lumOff w14:val="40000"/>
            </w14:schemeClr>
          </w14:solidFill>
        </w14:textFill>
      </w:rPr>
      <w:tcPr>
        <w:shd w:val="clear" w:color="D1EAF0" w:themeColor="accent5" w:themeTint="40" w:fill="auto"/>
      </w:tcPr>
    </w:tblStylePr>
    <w:tblStylePr w:type="band2Horz">
      <w:rPr>
        <w:rFonts w:ascii="Arial" w:hAnsi="Arial"/>
        <w:color w:val="93CDDD" w:themeColor="accent5" w:themeTint="99"/>
        <w:sz w:val="22"/>
        <w14:textFill>
          <w14:solidFill>
            <w14:schemeClr w14:val="accent5">
              <w14:lumMod w14:val="60000"/>
              <w14:lumOff w14:val="40000"/>
            </w14:schemeClr>
          </w14:solidFill>
        </w14:textFill>
      </w:rPr>
    </w:tblStylePr>
  </w:style>
  <w:style w:type="table" w:customStyle="1" w:styleId="156">
    <w:name w:val="List Table 6 Colorful - Accent 6"/>
    <w:basedOn w:val="5"/>
    <w:qFormat/>
    <w:uiPriority w:val="99"/>
    <w:tblPr>
      <w:tblBorders>
        <w:top w:val="single" w:color="FAC090" w:themeColor="accent6" w:themeTint="98" w:sz="4" w:space="0"/>
        <w:bottom w:val="single" w:color="FAC090" w:themeColor="accent6" w:themeTint="98" w:sz="4" w:space="0"/>
      </w:tblBorders>
    </w:tblPr>
    <w:tblStylePr w:type="firstRow">
      <w:rPr>
        <w:b/>
        <w:color w:val="FAC090" w:themeColor="accent6" w:themeTint="99"/>
        <w14:textFill>
          <w14:solidFill>
            <w14:schemeClr w14:val="accent6">
              <w14:lumMod w14:val="60000"/>
              <w14:lumOff w14:val="40000"/>
            </w14:schemeClr>
          </w14:solidFill>
        </w14:textFill>
      </w:rPr>
      <w:tcPr>
        <w:tcBorders>
          <w:bottom w:val="single" w:color="FAC090" w:themeColor="accent6" w:themeTint="98" w:sz="4" w:space="0"/>
        </w:tcBorders>
      </w:tcPr>
    </w:tblStylePr>
    <w:tblStylePr w:type="lastRow">
      <w:rPr>
        <w:b/>
        <w:color w:val="FAC090" w:themeColor="accent6" w:themeTint="99"/>
        <w14:textFill>
          <w14:solidFill>
            <w14:schemeClr w14:val="accent6">
              <w14:lumMod w14:val="60000"/>
              <w14:lumOff w14:val="40000"/>
            </w14:schemeClr>
          </w14:solidFill>
        </w14:textFill>
      </w:rPr>
      <w:tcPr>
        <w:tcBorders>
          <w:top w:val="single" w:color="FAC090" w:themeColor="accent6" w:themeTint="98" w:sz="4" w:space="0"/>
        </w:tcBorders>
      </w:tcPr>
    </w:tblStylePr>
    <w:tblStylePr w:type="firstCol">
      <w:rPr>
        <w:b/>
        <w:color w:val="FAC090" w:themeColor="accent6" w:themeTint="99"/>
        <w14:textFill>
          <w14:solidFill>
            <w14:schemeClr w14:val="accent6">
              <w14:lumMod w14:val="60000"/>
              <w14:lumOff w14:val="40000"/>
            </w14:schemeClr>
          </w14:solidFill>
        </w14:textFill>
      </w:rPr>
    </w:tblStylePr>
    <w:tblStylePr w:type="lastCol">
      <w:rPr>
        <w:b/>
        <w:color w:val="FAC090" w:themeColor="accent6" w:themeTint="99"/>
        <w14:textFill>
          <w14:solidFill>
            <w14:schemeClr w14:val="accent6">
              <w14:lumMod w14:val="60000"/>
              <w14:lumOff w14:val="40000"/>
            </w14:schemeClr>
          </w14:solidFill>
        </w14:textFill>
      </w:rPr>
    </w:tblStylePr>
    <w:tblStylePr w:type="band1Vert">
      <w:tcPr>
        <w:shd w:val="clear" w:color="FCE4D0" w:themeColor="accent6" w:themeTint="40" w:fill="auto"/>
      </w:tcPr>
    </w:tblStylePr>
    <w:tblStylePr w:type="band1Horz">
      <w:rPr>
        <w:rFonts w:ascii="Arial" w:hAnsi="Arial"/>
        <w:color w:val="FAC090" w:themeColor="accent6" w:themeTint="99"/>
        <w:sz w:val="22"/>
        <w14:textFill>
          <w14:solidFill>
            <w14:schemeClr w14:val="accent6">
              <w14:lumMod w14:val="60000"/>
              <w14:lumOff w14:val="40000"/>
            </w14:schemeClr>
          </w14:solidFill>
        </w14:textFill>
      </w:rPr>
      <w:tcPr>
        <w:shd w:val="clear" w:color="FCE4D0" w:themeColor="accent6" w:themeTint="40" w:fill="auto"/>
      </w:tcPr>
    </w:tblStylePr>
    <w:tblStylePr w:type="band2Horz">
      <w:rPr>
        <w:rFonts w:ascii="Arial" w:hAnsi="Arial"/>
        <w:color w:val="FAC090" w:themeColor="accent6" w:themeTint="99"/>
        <w:sz w:val="22"/>
        <w14:textFill>
          <w14:solidFill>
            <w14:schemeClr w14:val="accent6">
              <w14:lumMod w14:val="60000"/>
              <w14:lumOff w14:val="40000"/>
            </w14:schemeClr>
          </w14:solidFill>
        </w14:textFill>
      </w:rPr>
    </w:tblStylePr>
  </w:style>
  <w:style w:type="table" w:customStyle="1" w:styleId="157">
    <w:name w:val="Tabela de Lista 7 Colorida1"/>
    <w:basedOn w:val="5"/>
    <w:qFormat/>
    <w:uiPriority w:val="99"/>
    <w:tblPr>
      <w:tblBorders>
        <w:right w:val="single" w:color="7E7E7E" w:themeColor="text1" w:themeTint="80" w:sz="4" w:space="0"/>
      </w:tblBorders>
    </w:tblPr>
    <w:tblStylePr w:type="firstRow">
      <w:rPr>
        <w:rFonts w:ascii="Arial" w:hAnsi="Arial"/>
        <w:i/>
        <w:color w:val="808080" w:themeColor="text1" w:themeTint="80"/>
        <w:sz w:val="22"/>
        <w14:textFill>
          <w14:solidFill>
            <w14:schemeClr w14:val="tx1">
              <w14:lumMod w14:val="50000"/>
              <w14:lumOff w14:val="50000"/>
            </w14:schemeClr>
          </w14:solidFill>
        </w14:textFill>
      </w:rPr>
      <w:tcPr>
        <w:tcBorders>
          <w:top w:val="nil"/>
          <w:left w:val="nil"/>
          <w:bottom w:val="single" w:color="7E7E7E" w:themeColor="text1" w:themeTint="80" w:sz="4" w:space="0"/>
          <w:right w:val="nil"/>
        </w:tcBorders>
        <w:shd w:val="clear" w:color="FFFFFF" w:themeColor="light1" w:fill="auto"/>
      </w:tcPr>
    </w:tblStylePr>
    <w:tblStylePr w:type="lastRow">
      <w:rPr>
        <w:rFonts w:ascii="Arial" w:hAnsi="Arial"/>
        <w:i/>
        <w:color w:val="808080" w:themeColor="text1" w:themeTint="80"/>
        <w:sz w:val="22"/>
        <w14:textFill>
          <w14:solidFill>
            <w14:schemeClr w14:val="tx1">
              <w14:lumMod w14:val="50000"/>
              <w14:lumOff w14:val="50000"/>
            </w14:schemeClr>
          </w14:solidFill>
        </w14:textFill>
      </w:rPr>
      <w:tcPr>
        <w:tcBorders>
          <w:top w:val="single" w:color="7E7E7E" w:themeColor="text1" w:themeTint="80" w:sz="4" w:space="0"/>
          <w:left w:val="nil"/>
          <w:bottom w:val="nil"/>
          <w:right w:val="nil"/>
        </w:tcBorders>
        <w:shd w:val="clear" w:color="FFFFFF" w:themeColor="light1" w:fill="auto"/>
      </w:tcPr>
    </w:tblStylePr>
    <w:tblStylePr w:type="firstCol">
      <w:pPr>
        <w:jc w:val="right"/>
      </w:pPr>
      <w:rPr>
        <w:rFonts w:ascii="Arial" w:hAnsi="Arial"/>
        <w:i/>
        <w:color w:val="808080" w:themeColor="text1" w:themeTint="80"/>
        <w:sz w:val="22"/>
        <w14:textFill>
          <w14:solidFill>
            <w14:schemeClr w14:val="tx1">
              <w14:lumMod w14:val="50000"/>
              <w14:lumOff w14:val="50000"/>
            </w14:schemeClr>
          </w14:solidFill>
        </w14:textFill>
      </w:rPr>
      <w:tcPr>
        <w:tcBorders>
          <w:top w:val="nil"/>
          <w:left w:val="nil"/>
          <w:bottom w:val="nil"/>
          <w:right w:val="single" w:color="7E7E7E" w:themeColor="text1" w:themeTint="80" w:sz="4" w:space="0"/>
        </w:tcBorders>
        <w:shd w:val="clear" w:color="FFFFFF" w:fill="auto"/>
      </w:tcPr>
    </w:tblStylePr>
    <w:tblStylePr w:type="lastCol">
      <w:rPr>
        <w:rFonts w:ascii="Arial" w:hAnsi="Arial"/>
        <w:i/>
        <w:color w:val="808080" w:themeColor="text1" w:themeTint="80"/>
        <w:sz w:val="22"/>
        <w14:textFill>
          <w14:solidFill>
            <w14:schemeClr w14:val="tx1">
              <w14:lumMod w14:val="50000"/>
              <w14:lumOff w14:val="50000"/>
            </w14:schemeClr>
          </w14:solidFill>
        </w14:textFill>
      </w:rPr>
      <w:tcPr>
        <w:tcBorders>
          <w:top w:val="nil"/>
          <w:left w:val="single" w:color="7E7E7E" w:themeColor="text1" w:themeTint="80" w:sz="4" w:space="0"/>
          <w:bottom w:val="nil"/>
          <w:right w:val="nil"/>
        </w:tcBorders>
        <w:shd w:val="clear" w:color="FFFFFF" w:fill="auto"/>
      </w:tcPr>
    </w:tblStylePr>
    <w:tblStylePr w:type="band1Vert">
      <w:tcPr>
        <w:shd w:val="clear" w:color="BEBEBE" w:themeColor="text1" w:themeTint="40" w:fill="auto"/>
      </w:tcPr>
    </w:tblStylePr>
    <w:tblStylePr w:type="band1Horz">
      <w:rPr>
        <w:rFonts w:ascii="Arial" w:hAnsi="Arial"/>
        <w:color w:val="808080" w:themeColor="text1" w:themeTint="80"/>
        <w:sz w:val="22"/>
        <w14:textFill>
          <w14:solidFill>
            <w14:schemeClr w14:val="tx1">
              <w14:lumMod w14:val="50000"/>
              <w14:lumOff w14:val="50000"/>
            </w14:schemeClr>
          </w14:solidFill>
        </w14:textFill>
      </w:rPr>
      <w:tcPr>
        <w:shd w:val="clear" w:color="BEBEBE" w:themeColor="text1" w:themeTint="40" w:fill="auto"/>
      </w:tcPr>
    </w:tblStylePr>
    <w:tblStylePr w:type="band2Horz">
      <w:rPr>
        <w:rFonts w:ascii="Arial" w:hAnsi="Arial"/>
        <w:color w:val="808080" w:themeColor="text1" w:themeTint="80"/>
        <w:sz w:val="22"/>
        <w14:textFill>
          <w14:solidFill>
            <w14:schemeClr w14:val="tx1">
              <w14:lumMod w14:val="50000"/>
              <w14:lumOff w14:val="50000"/>
            </w14:schemeClr>
          </w14:solidFill>
        </w14:textFill>
      </w:rPr>
    </w:tblStylePr>
  </w:style>
  <w:style w:type="table" w:customStyle="1" w:styleId="158">
    <w:name w:val="List Table 7 Colorful - Accent 1"/>
    <w:basedOn w:val="5"/>
    <w:qFormat/>
    <w:uiPriority w:val="99"/>
    <w:tblPr>
      <w:tblBorders>
        <w:right w:val="single" w:color="4F81BD" w:themeColor="accent1" w:sz="4" w:space="0"/>
      </w:tblBorders>
    </w:tblPr>
    <w:tblStylePr w:type="firstRow">
      <w:rPr>
        <w:rFonts w:ascii="Arial" w:hAnsi="Arial"/>
        <w:i/>
        <w:color w:val="2A4B71" w:themeColor="accent1" w:themeShade="94"/>
        <w:sz w:val="22"/>
      </w:rPr>
      <w:tcPr>
        <w:tcBorders>
          <w:top w:val="nil"/>
          <w:left w:val="nil"/>
          <w:bottom w:val="single" w:color="4F81BD" w:themeColor="accent1" w:sz="4" w:space="0"/>
          <w:right w:val="nil"/>
        </w:tcBorders>
        <w:shd w:val="clear" w:color="FFFFFF" w:themeColor="light1" w:fill="auto"/>
      </w:tcPr>
    </w:tblStylePr>
    <w:tblStylePr w:type="lastRow">
      <w:rPr>
        <w:rFonts w:ascii="Arial" w:hAnsi="Arial"/>
        <w:i/>
        <w:color w:val="2A4B71" w:themeColor="accent1" w:themeShade="94"/>
        <w:sz w:val="22"/>
      </w:rPr>
      <w:tcPr>
        <w:tcBorders>
          <w:top w:val="single" w:color="4F81BD" w:themeColor="accent1" w:sz="4" w:space="0"/>
          <w:left w:val="nil"/>
          <w:bottom w:val="nil"/>
          <w:right w:val="nil"/>
        </w:tcBorders>
        <w:shd w:val="clear" w:color="FFFFFF" w:themeColor="light1" w:fill="auto"/>
      </w:tcPr>
    </w:tblStylePr>
    <w:tblStylePr w:type="firstCol">
      <w:pPr>
        <w:jc w:val="right"/>
      </w:pPr>
      <w:rPr>
        <w:rFonts w:ascii="Arial" w:hAnsi="Arial"/>
        <w:i/>
        <w:color w:val="2A4B71" w:themeColor="accent1" w:themeShade="94"/>
        <w:sz w:val="22"/>
      </w:rPr>
      <w:tcPr>
        <w:tcBorders>
          <w:top w:val="nil"/>
          <w:left w:val="nil"/>
          <w:bottom w:val="nil"/>
          <w:right w:val="single" w:color="4F81BD" w:themeColor="accent1" w:sz="4" w:space="0"/>
        </w:tcBorders>
        <w:shd w:val="clear" w:color="FFFFFF" w:fill="auto"/>
      </w:tcPr>
    </w:tblStylePr>
    <w:tblStylePr w:type="lastCol">
      <w:rPr>
        <w:rFonts w:ascii="Arial" w:hAnsi="Arial"/>
        <w:i/>
        <w:color w:val="2A4B71" w:themeColor="accent1" w:themeShade="94"/>
        <w:sz w:val="22"/>
      </w:rPr>
      <w:tcPr>
        <w:tcBorders>
          <w:top w:val="nil"/>
          <w:left w:val="single" w:color="4F81BD" w:themeColor="accent1" w:sz="4" w:space="0"/>
          <w:bottom w:val="nil"/>
          <w:right w:val="nil"/>
        </w:tcBorders>
        <w:shd w:val="clear" w:color="FFFFFF" w:fill="auto"/>
      </w:tcPr>
    </w:tblStylePr>
    <w:tblStylePr w:type="band1Vert">
      <w:tcPr>
        <w:shd w:val="clear" w:color="D2DFEE" w:themeColor="accent1" w:themeTint="40" w:fill="auto"/>
      </w:tcPr>
    </w:tblStylePr>
    <w:tblStylePr w:type="band1Horz">
      <w:rPr>
        <w:rFonts w:ascii="Arial" w:hAnsi="Arial"/>
        <w:color w:val="2A4B71" w:themeColor="accent1" w:themeShade="94"/>
        <w:sz w:val="22"/>
      </w:rPr>
      <w:tcPr>
        <w:shd w:val="clear" w:color="D2DFEE" w:themeColor="accent1" w:themeTint="40" w:fill="auto"/>
      </w:tcPr>
    </w:tblStylePr>
    <w:tblStylePr w:type="band2Horz">
      <w:rPr>
        <w:rFonts w:ascii="Arial" w:hAnsi="Arial"/>
        <w:color w:val="2A4B71" w:themeColor="accent1" w:themeShade="94"/>
        <w:sz w:val="22"/>
      </w:rPr>
    </w:tblStylePr>
  </w:style>
  <w:style w:type="table" w:customStyle="1" w:styleId="159">
    <w:name w:val="List Table 7 Colorful - Accent 2"/>
    <w:basedOn w:val="5"/>
    <w:qFormat/>
    <w:uiPriority w:val="99"/>
    <w:tblPr>
      <w:tblBorders>
        <w:right w:val="single" w:color="D99795" w:themeColor="accent2" w:themeTint="97" w:sz="4" w:space="0"/>
      </w:tblBorders>
    </w:tblPr>
    <w:tblStylePr w:type="firstRow">
      <w:rPr>
        <w:rFonts w:ascii="Arial" w:hAnsi="Arial"/>
        <w:i/>
        <w:color w:val="DA9896" w:themeColor="accent2" w:themeTint="96"/>
        <w:sz w:val="22"/>
        <w14:textFill>
          <w14:solidFill>
            <w14:schemeClr w14:val="accent2">
              <w14:lumMod w14:val="59000"/>
              <w14:lumOff w14:val="41000"/>
            </w14:schemeClr>
          </w14:solidFill>
        </w14:textFill>
      </w:rPr>
      <w:tcPr>
        <w:tcBorders>
          <w:top w:val="nil"/>
          <w:left w:val="nil"/>
          <w:bottom w:val="single" w:color="D99795" w:themeColor="accent2" w:themeTint="97" w:sz="4" w:space="0"/>
          <w:right w:val="nil"/>
        </w:tcBorders>
        <w:shd w:val="clear" w:color="FFFFFF" w:themeColor="light1" w:fill="auto"/>
      </w:tcPr>
    </w:tblStylePr>
    <w:tblStylePr w:type="lastRow">
      <w:rPr>
        <w:rFonts w:ascii="Arial" w:hAnsi="Arial"/>
        <w:i/>
        <w:color w:val="DA9896" w:themeColor="accent2" w:themeTint="96"/>
        <w:sz w:val="22"/>
        <w14:textFill>
          <w14:solidFill>
            <w14:schemeClr w14:val="accent2">
              <w14:lumMod w14:val="59000"/>
              <w14:lumOff w14:val="41000"/>
            </w14:schemeClr>
          </w14:solidFill>
        </w14:textFill>
      </w:rPr>
      <w:tcPr>
        <w:tcBorders>
          <w:top w:val="single" w:color="D99795" w:themeColor="accent2" w:themeTint="97" w:sz="4" w:space="0"/>
          <w:left w:val="nil"/>
          <w:bottom w:val="nil"/>
          <w:right w:val="nil"/>
        </w:tcBorders>
        <w:shd w:val="clear" w:color="FFFFFF" w:themeColor="light1" w:fill="auto"/>
      </w:tcPr>
    </w:tblStylePr>
    <w:tblStylePr w:type="firstCol">
      <w:pPr>
        <w:jc w:val="right"/>
      </w:pPr>
      <w:rPr>
        <w:rFonts w:ascii="Arial" w:hAnsi="Arial"/>
        <w:i/>
        <w:color w:val="DA9896" w:themeColor="accent2" w:themeTint="96"/>
        <w:sz w:val="22"/>
        <w14:textFill>
          <w14:solidFill>
            <w14:schemeClr w14:val="accent2">
              <w14:lumMod w14:val="59000"/>
              <w14:lumOff w14:val="41000"/>
            </w14:schemeClr>
          </w14:solidFill>
        </w14:textFill>
      </w:rPr>
      <w:tcPr>
        <w:tcBorders>
          <w:top w:val="nil"/>
          <w:left w:val="nil"/>
          <w:bottom w:val="nil"/>
          <w:right w:val="single" w:color="D99795" w:themeColor="accent2" w:themeTint="97" w:sz="4" w:space="0"/>
        </w:tcBorders>
        <w:shd w:val="clear" w:color="FFFFFF" w:fill="auto"/>
      </w:tcPr>
    </w:tblStylePr>
    <w:tblStylePr w:type="lastCol">
      <w:rPr>
        <w:rFonts w:ascii="Arial" w:hAnsi="Arial"/>
        <w:i/>
        <w:color w:val="DA9896" w:themeColor="accent2" w:themeTint="96"/>
        <w:sz w:val="22"/>
        <w14:textFill>
          <w14:solidFill>
            <w14:schemeClr w14:val="accent2">
              <w14:lumMod w14:val="59000"/>
              <w14:lumOff w14:val="41000"/>
            </w14:schemeClr>
          </w14:solidFill>
        </w14:textFill>
      </w:rPr>
      <w:tcPr>
        <w:tcBorders>
          <w:top w:val="nil"/>
          <w:left w:val="single" w:color="D99795" w:themeColor="accent2" w:themeTint="97" w:sz="4" w:space="0"/>
          <w:bottom w:val="nil"/>
          <w:right w:val="nil"/>
        </w:tcBorders>
        <w:shd w:val="clear" w:color="FFFFFF" w:fill="auto"/>
      </w:tcPr>
    </w:tblStylePr>
    <w:tblStylePr w:type="band1Vert">
      <w:tcPr>
        <w:shd w:val="clear" w:color="EFD3D2" w:themeColor="accent2" w:themeTint="40" w:fill="auto"/>
      </w:tcPr>
    </w:tblStylePr>
    <w:tblStylePr w:type="band1Horz">
      <w:rPr>
        <w:rFonts w:ascii="Arial" w:hAnsi="Arial"/>
        <w:color w:val="DA9896" w:themeColor="accent2" w:themeTint="96"/>
        <w:sz w:val="22"/>
        <w14:textFill>
          <w14:solidFill>
            <w14:schemeClr w14:val="accent2">
              <w14:lumMod w14:val="59000"/>
              <w14:lumOff w14:val="41000"/>
            </w14:schemeClr>
          </w14:solidFill>
        </w14:textFill>
      </w:rPr>
      <w:tcPr>
        <w:shd w:val="clear" w:color="EFD3D2" w:themeColor="accent2" w:themeTint="40" w:fill="auto"/>
      </w:tcPr>
    </w:tblStylePr>
    <w:tblStylePr w:type="band2Horz">
      <w:rPr>
        <w:rFonts w:ascii="Arial" w:hAnsi="Arial"/>
        <w:color w:val="DA9896" w:themeColor="accent2" w:themeTint="96"/>
        <w:sz w:val="22"/>
        <w14:textFill>
          <w14:solidFill>
            <w14:schemeClr w14:val="accent2">
              <w14:lumMod w14:val="59000"/>
              <w14:lumOff w14:val="41000"/>
            </w14:schemeClr>
          </w14:solidFill>
        </w14:textFill>
      </w:rPr>
    </w:tblStylePr>
  </w:style>
  <w:style w:type="table" w:customStyle="1" w:styleId="160">
    <w:name w:val="List Table 7 Colorful - Accent 3"/>
    <w:basedOn w:val="5"/>
    <w:qFormat/>
    <w:uiPriority w:val="99"/>
    <w:tblPr>
      <w:tblBorders>
        <w:right w:val="single" w:color="C3D69C" w:themeColor="accent3" w:themeTint="98" w:sz="4" w:space="0"/>
      </w:tblBorders>
    </w:tblPr>
    <w:tblStylePr w:type="firstRow">
      <w:rPr>
        <w:rFonts w:ascii="Arial" w:hAnsi="Arial"/>
        <w:i/>
        <w:color w:val="C3D69B" w:themeColor="accent3" w:themeTint="99"/>
        <w:sz w:val="22"/>
        <w14:textFill>
          <w14:solidFill>
            <w14:schemeClr w14:val="accent3">
              <w14:lumMod w14:val="60000"/>
              <w14:lumOff w14:val="40000"/>
            </w14:schemeClr>
          </w14:solidFill>
        </w14:textFill>
      </w:rPr>
      <w:tcPr>
        <w:tcBorders>
          <w:top w:val="nil"/>
          <w:left w:val="nil"/>
          <w:bottom w:val="single" w:color="C3D69C" w:themeColor="accent3" w:themeTint="98" w:sz="4" w:space="0"/>
          <w:right w:val="nil"/>
        </w:tcBorders>
        <w:shd w:val="clear" w:color="FFFFFF" w:themeColor="light1" w:fill="auto"/>
      </w:tcPr>
    </w:tblStylePr>
    <w:tblStylePr w:type="lastRow">
      <w:rPr>
        <w:rFonts w:ascii="Arial" w:hAnsi="Arial"/>
        <w:i/>
        <w:color w:val="C3D69B" w:themeColor="accent3" w:themeTint="99"/>
        <w:sz w:val="22"/>
        <w14:textFill>
          <w14:solidFill>
            <w14:schemeClr w14:val="accent3">
              <w14:lumMod w14:val="60000"/>
              <w14:lumOff w14:val="40000"/>
            </w14:schemeClr>
          </w14:solidFill>
        </w14:textFill>
      </w:rPr>
      <w:tcPr>
        <w:tcBorders>
          <w:top w:val="single" w:color="C3D69C" w:themeColor="accent3" w:themeTint="98" w:sz="4" w:space="0"/>
          <w:left w:val="nil"/>
          <w:bottom w:val="nil"/>
          <w:right w:val="nil"/>
        </w:tcBorders>
        <w:shd w:val="clear" w:color="FFFFFF" w:themeColor="light1" w:fill="auto"/>
      </w:tcPr>
    </w:tblStylePr>
    <w:tblStylePr w:type="firstCol">
      <w:pPr>
        <w:jc w:val="right"/>
      </w:pPr>
      <w:rPr>
        <w:rFonts w:ascii="Arial" w:hAnsi="Arial"/>
        <w:i/>
        <w:color w:val="C3D69B" w:themeColor="accent3" w:themeTint="99"/>
        <w:sz w:val="22"/>
        <w14:textFill>
          <w14:solidFill>
            <w14:schemeClr w14:val="accent3">
              <w14:lumMod w14:val="60000"/>
              <w14:lumOff w14:val="40000"/>
            </w14:schemeClr>
          </w14:solidFill>
        </w14:textFill>
      </w:rPr>
      <w:tcPr>
        <w:tcBorders>
          <w:top w:val="nil"/>
          <w:left w:val="nil"/>
          <w:bottom w:val="nil"/>
          <w:right w:val="single" w:color="C3D69C" w:themeColor="accent3" w:themeTint="98" w:sz="4" w:space="0"/>
        </w:tcBorders>
        <w:shd w:val="clear" w:color="FFFFFF" w:fill="auto"/>
      </w:tcPr>
    </w:tblStylePr>
    <w:tblStylePr w:type="lastCol">
      <w:rPr>
        <w:rFonts w:ascii="Arial" w:hAnsi="Arial"/>
        <w:i/>
        <w:color w:val="C3D69B" w:themeColor="accent3" w:themeTint="99"/>
        <w:sz w:val="22"/>
        <w14:textFill>
          <w14:solidFill>
            <w14:schemeClr w14:val="accent3">
              <w14:lumMod w14:val="60000"/>
              <w14:lumOff w14:val="40000"/>
            </w14:schemeClr>
          </w14:solidFill>
        </w14:textFill>
      </w:rPr>
      <w:tcPr>
        <w:tcBorders>
          <w:top w:val="nil"/>
          <w:left w:val="single" w:color="C3D69C" w:themeColor="accent3" w:themeTint="98" w:sz="4" w:space="0"/>
          <w:bottom w:val="nil"/>
          <w:right w:val="nil"/>
        </w:tcBorders>
        <w:shd w:val="clear" w:color="FFFFFF" w:fill="auto"/>
      </w:tcPr>
    </w:tblStylePr>
    <w:tblStylePr w:type="band1Vert">
      <w:tcPr>
        <w:shd w:val="clear" w:color="E5EDD5" w:themeColor="accent3" w:themeTint="40" w:fill="auto"/>
      </w:tcPr>
    </w:tblStylePr>
    <w:tblStylePr w:type="band1Horz">
      <w:rPr>
        <w:rFonts w:ascii="Arial" w:hAnsi="Arial"/>
        <w:color w:val="C3D69B" w:themeColor="accent3" w:themeTint="99"/>
        <w:sz w:val="22"/>
        <w14:textFill>
          <w14:solidFill>
            <w14:schemeClr w14:val="accent3">
              <w14:lumMod w14:val="60000"/>
              <w14:lumOff w14:val="40000"/>
            </w14:schemeClr>
          </w14:solidFill>
        </w14:textFill>
      </w:rPr>
      <w:tcPr>
        <w:shd w:val="clear" w:color="E5EDD5" w:themeColor="accent3" w:themeTint="40" w:fill="auto"/>
      </w:tcPr>
    </w:tblStylePr>
    <w:tblStylePr w:type="band2Horz">
      <w:rPr>
        <w:rFonts w:ascii="Arial" w:hAnsi="Arial"/>
        <w:color w:val="C3D69B" w:themeColor="accent3" w:themeTint="99"/>
        <w:sz w:val="22"/>
        <w14:textFill>
          <w14:solidFill>
            <w14:schemeClr w14:val="accent3">
              <w14:lumMod w14:val="60000"/>
              <w14:lumOff w14:val="40000"/>
            </w14:schemeClr>
          </w14:solidFill>
        </w14:textFill>
      </w:rPr>
    </w:tblStylePr>
  </w:style>
  <w:style w:type="table" w:customStyle="1" w:styleId="161">
    <w:name w:val="List Table 7 Colorful - Accent 4"/>
    <w:basedOn w:val="5"/>
    <w:qFormat/>
    <w:uiPriority w:val="99"/>
    <w:tblPr>
      <w:tblBorders>
        <w:right w:val="single" w:color="B2A1C6" w:themeColor="accent4" w:themeTint="9A" w:sz="4" w:space="0"/>
      </w:tblBorders>
    </w:tblPr>
    <w:tblStylePr w:type="firstRow">
      <w:rPr>
        <w:rFonts w:ascii="Arial" w:hAnsi="Arial"/>
        <w:i/>
        <w:color w:val="B3A2C7" w:themeColor="accent4" w:themeTint="99"/>
        <w:sz w:val="22"/>
        <w14:textFill>
          <w14:solidFill>
            <w14:schemeClr w14:val="accent4">
              <w14:lumMod w14:val="60000"/>
              <w14:lumOff w14:val="40000"/>
            </w14:schemeClr>
          </w14:solidFill>
        </w14:textFill>
      </w:rPr>
      <w:tcPr>
        <w:tcBorders>
          <w:top w:val="nil"/>
          <w:left w:val="nil"/>
          <w:bottom w:val="single" w:color="B2A1C6" w:themeColor="accent4" w:themeTint="9A" w:sz="4" w:space="0"/>
          <w:right w:val="nil"/>
        </w:tcBorders>
        <w:shd w:val="clear" w:color="FFFFFF" w:themeColor="light1" w:fill="auto"/>
      </w:tcPr>
    </w:tblStylePr>
    <w:tblStylePr w:type="lastRow">
      <w:rPr>
        <w:rFonts w:ascii="Arial" w:hAnsi="Arial"/>
        <w:i/>
        <w:color w:val="B3A2C7" w:themeColor="accent4" w:themeTint="99"/>
        <w:sz w:val="22"/>
        <w14:textFill>
          <w14:solidFill>
            <w14:schemeClr w14:val="accent4">
              <w14:lumMod w14:val="60000"/>
              <w14:lumOff w14:val="40000"/>
            </w14:schemeClr>
          </w14:solidFill>
        </w14:textFill>
      </w:rPr>
      <w:tcPr>
        <w:tcBorders>
          <w:top w:val="single" w:color="B2A1C6" w:themeColor="accent4" w:themeTint="9A" w:sz="4" w:space="0"/>
          <w:left w:val="nil"/>
          <w:bottom w:val="nil"/>
          <w:right w:val="nil"/>
        </w:tcBorders>
        <w:shd w:val="clear" w:color="FFFFFF" w:themeColor="light1" w:fill="auto"/>
      </w:tcPr>
    </w:tblStylePr>
    <w:tblStylePr w:type="firstCol">
      <w:pPr>
        <w:jc w:val="right"/>
      </w:pPr>
      <w:rPr>
        <w:rFonts w:ascii="Arial" w:hAnsi="Arial"/>
        <w:i/>
        <w:color w:val="B3A2C7" w:themeColor="accent4" w:themeTint="99"/>
        <w:sz w:val="22"/>
        <w14:textFill>
          <w14:solidFill>
            <w14:schemeClr w14:val="accent4">
              <w14:lumMod w14:val="60000"/>
              <w14:lumOff w14:val="40000"/>
            </w14:schemeClr>
          </w14:solidFill>
        </w14:textFill>
      </w:rPr>
      <w:tcPr>
        <w:tcBorders>
          <w:top w:val="nil"/>
          <w:left w:val="nil"/>
          <w:bottom w:val="nil"/>
          <w:right w:val="single" w:color="B2A1C6" w:themeColor="accent4" w:themeTint="9A" w:sz="4" w:space="0"/>
        </w:tcBorders>
        <w:shd w:val="clear" w:color="FFFFFF" w:fill="auto"/>
      </w:tcPr>
    </w:tblStylePr>
    <w:tblStylePr w:type="lastCol">
      <w:rPr>
        <w:rFonts w:ascii="Arial" w:hAnsi="Arial"/>
        <w:i/>
        <w:color w:val="B3A2C7" w:themeColor="accent4" w:themeTint="99"/>
        <w:sz w:val="22"/>
        <w14:textFill>
          <w14:solidFill>
            <w14:schemeClr w14:val="accent4">
              <w14:lumMod w14:val="60000"/>
              <w14:lumOff w14:val="40000"/>
            </w14:schemeClr>
          </w14:solidFill>
        </w14:textFill>
      </w:rPr>
      <w:tcPr>
        <w:tcBorders>
          <w:top w:val="nil"/>
          <w:left w:val="single" w:color="B2A1C6" w:themeColor="accent4" w:themeTint="9A" w:sz="4" w:space="0"/>
          <w:bottom w:val="nil"/>
          <w:right w:val="nil"/>
        </w:tcBorders>
        <w:shd w:val="clear" w:color="FFFFFF" w:fill="auto"/>
      </w:tcPr>
    </w:tblStylePr>
    <w:tblStylePr w:type="band1Vert">
      <w:tcPr>
        <w:shd w:val="clear" w:color="DFD8E7" w:themeColor="accent4" w:themeTint="40" w:fill="auto"/>
      </w:tcPr>
    </w:tblStylePr>
    <w:tblStylePr w:type="band1Horz">
      <w:rPr>
        <w:rFonts w:ascii="Arial" w:hAnsi="Arial"/>
        <w:color w:val="B3A2C7" w:themeColor="accent4" w:themeTint="99"/>
        <w:sz w:val="22"/>
        <w14:textFill>
          <w14:solidFill>
            <w14:schemeClr w14:val="accent4">
              <w14:lumMod w14:val="60000"/>
              <w14:lumOff w14:val="40000"/>
            </w14:schemeClr>
          </w14:solidFill>
        </w14:textFill>
      </w:rPr>
      <w:tcPr>
        <w:shd w:val="clear" w:color="DFD8E7" w:themeColor="accent4" w:themeTint="40" w:fill="auto"/>
      </w:tcPr>
    </w:tblStylePr>
    <w:tblStylePr w:type="band2Horz">
      <w:rPr>
        <w:rFonts w:ascii="Arial" w:hAnsi="Arial"/>
        <w:color w:val="B3A2C7" w:themeColor="accent4" w:themeTint="99"/>
        <w:sz w:val="22"/>
        <w14:textFill>
          <w14:solidFill>
            <w14:schemeClr w14:val="accent4">
              <w14:lumMod w14:val="60000"/>
              <w14:lumOff w14:val="40000"/>
            </w14:schemeClr>
          </w14:solidFill>
        </w14:textFill>
      </w:rPr>
    </w:tblStylePr>
  </w:style>
  <w:style w:type="table" w:customStyle="1" w:styleId="162">
    <w:name w:val="List Table 7 Colorful - Accent 5"/>
    <w:basedOn w:val="5"/>
    <w:qFormat/>
    <w:uiPriority w:val="99"/>
    <w:tblPr>
      <w:tblBorders>
        <w:right w:val="single" w:color="92CCDC" w:themeColor="accent5" w:themeTint="9A" w:sz="4" w:space="0"/>
      </w:tblBorders>
    </w:tblPr>
    <w:tblStylePr w:type="firstRow">
      <w:rPr>
        <w:rFonts w:ascii="Arial" w:hAnsi="Arial"/>
        <w:i/>
        <w:color w:val="93CDDD" w:themeColor="accent5" w:themeTint="99"/>
        <w:sz w:val="22"/>
        <w14:textFill>
          <w14:solidFill>
            <w14:schemeClr w14:val="accent5">
              <w14:lumMod w14:val="60000"/>
              <w14:lumOff w14:val="40000"/>
            </w14:schemeClr>
          </w14:solidFill>
        </w14:textFill>
      </w:rPr>
      <w:tcPr>
        <w:tcBorders>
          <w:top w:val="nil"/>
          <w:left w:val="nil"/>
          <w:bottom w:val="single" w:color="92CCDC" w:themeColor="accent5" w:themeTint="9A" w:sz="4" w:space="0"/>
          <w:right w:val="nil"/>
        </w:tcBorders>
        <w:shd w:val="clear" w:color="FFFFFF" w:themeColor="light1" w:fill="auto"/>
      </w:tcPr>
    </w:tblStylePr>
    <w:tblStylePr w:type="lastRow">
      <w:rPr>
        <w:rFonts w:ascii="Arial" w:hAnsi="Arial"/>
        <w:i/>
        <w:color w:val="93CDDD" w:themeColor="accent5" w:themeTint="99"/>
        <w:sz w:val="22"/>
        <w14:textFill>
          <w14:solidFill>
            <w14:schemeClr w14:val="accent5">
              <w14:lumMod w14:val="60000"/>
              <w14:lumOff w14:val="40000"/>
            </w14:schemeClr>
          </w14:solidFill>
        </w14:textFill>
      </w:rPr>
      <w:tcPr>
        <w:tcBorders>
          <w:top w:val="single" w:color="92CCDC" w:themeColor="accent5" w:themeTint="9A" w:sz="4" w:space="0"/>
          <w:left w:val="nil"/>
          <w:bottom w:val="nil"/>
          <w:right w:val="nil"/>
        </w:tcBorders>
        <w:shd w:val="clear" w:color="FFFFFF" w:themeColor="light1" w:fill="auto"/>
      </w:tcPr>
    </w:tblStylePr>
    <w:tblStylePr w:type="firstCol">
      <w:pPr>
        <w:jc w:val="right"/>
      </w:pPr>
      <w:rPr>
        <w:rFonts w:ascii="Arial" w:hAnsi="Arial"/>
        <w:i/>
        <w:color w:val="93CDDD" w:themeColor="accent5" w:themeTint="99"/>
        <w:sz w:val="22"/>
        <w14:textFill>
          <w14:solidFill>
            <w14:schemeClr w14:val="accent5">
              <w14:lumMod w14:val="60000"/>
              <w14:lumOff w14:val="40000"/>
            </w14:schemeClr>
          </w14:solidFill>
        </w14:textFill>
      </w:rPr>
      <w:tcPr>
        <w:tcBorders>
          <w:top w:val="nil"/>
          <w:left w:val="nil"/>
          <w:bottom w:val="nil"/>
          <w:right w:val="single" w:color="92CCDC" w:themeColor="accent5" w:themeTint="9A" w:sz="4" w:space="0"/>
        </w:tcBorders>
        <w:shd w:val="clear" w:color="FFFFFF" w:fill="auto"/>
      </w:tcPr>
    </w:tblStylePr>
    <w:tblStylePr w:type="lastCol">
      <w:rPr>
        <w:rFonts w:ascii="Arial" w:hAnsi="Arial"/>
        <w:i/>
        <w:color w:val="93CDDD" w:themeColor="accent5" w:themeTint="99"/>
        <w:sz w:val="22"/>
        <w14:textFill>
          <w14:solidFill>
            <w14:schemeClr w14:val="accent5">
              <w14:lumMod w14:val="60000"/>
              <w14:lumOff w14:val="40000"/>
            </w14:schemeClr>
          </w14:solidFill>
        </w14:textFill>
      </w:rPr>
      <w:tcPr>
        <w:tcBorders>
          <w:top w:val="nil"/>
          <w:left w:val="single" w:color="92CCDC" w:themeColor="accent5" w:themeTint="9A" w:sz="4" w:space="0"/>
          <w:bottom w:val="nil"/>
          <w:right w:val="nil"/>
        </w:tcBorders>
        <w:shd w:val="clear" w:color="FFFFFF" w:fill="auto"/>
      </w:tcPr>
    </w:tblStylePr>
    <w:tblStylePr w:type="band1Vert">
      <w:tcPr>
        <w:shd w:val="clear" w:color="D1EAF0" w:themeColor="accent5" w:themeTint="40" w:fill="auto"/>
      </w:tcPr>
    </w:tblStylePr>
    <w:tblStylePr w:type="band1Horz">
      <w:rPr>
        <w:rFonts w:ascii="Arial" w:hAnsi="Arial"/>
        <w:color w:val="93CDDD" w:themeColor="accent5" w:themeTint="99"/>
        <w:sz w:val="22"/>
        <w14:textFill>
          <w14:solidFill>
            <w14:schemeClr w14:val="accent5">
              <w14:lumMod w14:val="60000"/>
              <w14:lumOff w14:val="40000"/>
            </w14:schemeClr>
          </w14:solidFill>
        </w14:textFill>
      </w:rPr>
      <w:tcPr>
        <w:shd w:val="clear" w:color="D1EAF0" w:themeColor="accent5" w:themeTint="40" w:fill="auto"/>
      </w:tcPr>
    </w:tblStylePr>
    <w:tblStylePr w:type="band2Horz">
      <w:rPr>
        <w:rFonts w:ascii="Arial" w:hAnsi="Arial"/>
        <w:color w:val="93CDDD" w:themeColor="accent5" w:themeTint="99"/>
        <w:sz w:val="22"/>
        <w14:textFill>
          <w14:solidFill>
            <w14:schemeClr w14:val="accent5">
              <w14:lumMod w14:val="60000"/>
              <w14:lumOff w14:val="40000"/>
            </w14:schemeClr>
          </w14:solidFill>
        </w14:textFill>
      </w:rPr>
    </w:tblStylePr>
  </w:style>
  <w:style w:type="table" w:customStyle="1" w:styleId="163">
    <w:name w:val="List Table 7 Colorful - Accent 6"/>
    <w:basedOn w:val="5"/>
    <w:qFormat/>
    <w:uiPriority w:val="99"/>
    <w:tblPr>
      <w:tblBorders>
        <w:right w:val="single" w:color="FAC090" w:themeColor="accent6" w:themeTint="98" w:sz="4" w:space="0"/>
      </w:tblBorders>
    </w:tblPr>
    <w:tblStylePr w:type="firstRow">
      <w:rPr>
        <w:rFonts w:ascii="Arial" w:hAnsi="Arial"/>
        <w:i/>
        <w:color w:val="FAC090" w:themeColor="accent6" w:themeTint="99"/>
        <w:sz w:val="22"/>
        <w14:textFill>
          <w14:solidFill>
            <w14:schemeClr w14:val="accent6">
              <w14:lumMod w14:val="60000"/>
              <w14:lumOff w14:val="40000"/>
            </w14:schemeClr>
          </w14:solidFill>
        </w14:textFill>
      </w:rPr>
      <w:tcPr>
        <w:tcBorders>
          <w:top w:val="nil"/>
          <w:left w:val="nil"/>
          <w:bottom w:val="single" w:color="FAC090" w:themeColor="accent6" w:themeTint="98" w:sz="4" w:space="0"/>
          <w:right w:val="nil"/>
        </w:tcBorders>
        <w:shd w:val="clear" w:color="FFFFFF" w:themeColor="light1" w:fill="auto"/>
      </w:tcPr>
    </w:tblStylePr>
    <w:tblStylePr w:type="lastRow">
      <w:rPr>
        <w:rFonts w:ascii="Arial" w:hAnsi="Arial"/>
        <w:i/>
        <w:color w:val="FAC090" w:themeColor="accent6" w:themeTint="99"/>
        <w:sz w:val="22"/>
        <w14:textFill>
          <w14:solidFill>
            <w14:schemeClr w14:val="accent6">
              <w14:lumMod w14:val="60000"/>
              <w14:lumOff w14:val="40000"/>
            </w14:schemeClr>
          </w14:solidFill>
        </w14:textFill>
      </w:rPr>
      <w:tcPr>
        <w:tcBorders>
          <w:top w:val="single" w:color="FAC090" w:themeColor="accent6" w:themeTint="98" w:sz="4" w:space="0"/>
          <w:left w:val="nil"/>
          <w:bottom w:val="nil"/>
          <w:right w:val="nil"/>
        </w:tcBorders>
        <w:shd w:val="clear" w:color="FFFFFF" w:themeColor="light1" w:fill="auto"/>
      </w:tcPr>
    </w:tblStylePr>
    <w:tblStylePr w:type="firstCol">
      <w:pPr>
        <w:jc w:val="right"/>
      </w:pPr>
      <w:rPr>
        <w:rFonts w:ascii="Arial" w:hAnsi="Arial"/>
        <w:i/>
        <w:color w:val="FAC090" w:themeColor="accent6" w:themeTint="99"/>
        <w:sz w:val="22"/>
        <w14:textFill>
          <w14:solidFill>
            <w14:schemeClr w14:val="accent6">
              <w14:lumMod w14:val="60000"/>
              <w14:lumOff w14:val="40000"/>
            </w14:schemeClr>
          </w14:solidFill>
        </w14:textFill>
      </w:rPr>
      <w:tcPr>
        <w:tcBorders>
          <w:top w:val="nil"/>
          <w:left w:val="nil"/>
          <w:bottom w:val="nil"/>
          <w:right w:val="single" w:color="FAC090" w:themeColor="accent6" w:themeTint="98" w:sz="4" w:space="0"/>
        </w:tcBorders>
        <w:shd w:val="clear" w:color="FFFFFF" w:fill="auto"/>
      </w:tcPr>
    </w:tblStylePr>
    <w:tblStylePr w:type="lastCol">
      <w:rPr>
        <w:rFonts w:ascii="Arial" w:hAnsi="Arial"/>
        <w:i/>
        <w:color w:val="FAC090" w:themeColor="accent6" w:themeTint="99"/>
        <w:sz w:val="22"/>
        <w14:textFill>
          <w14:solidFill>
            <w14:schemeClr w14:val="accent6">
              <w14:lumMod w14:val="60000"/>
              <w14:lumOff w14:val="40000"/>
            </w14:schemeClr>
          </w14:solidFill>
        </w14:textFill>
      </w:rPr>
      <w:tcPr>
        <w:tcBorders>
          <w:top w:val="nil"/>
          <w:left w:val="single" w:color="FAC090" w:themeColor="accent6" w:themeTint="98" w:sz="4" w:space="0"/>
          <w:bottom w:val="nil"/>
          <w:right w:val="nil"/>
        </w:tcBorders>
        <w:shd w:val="clear" w:color="FFFFFF" w:fill="auto"/>
      </w:tcPr>
    </w:tblStylePr>
    <w:tblStylePr w:type="band1Vert">
      <w:tcPr>
        <w:shd w:val="clear" w:color="FCE4D0" w:themeColor="accent6" w:themeTint="40" w:fill="auto"/>
      </w:tcPr>
    </w:tblStylePr>
    <w:tblStylePr w:type="band1Horz">
      <w:rPr>
        <w:rFonts w:ascii="Arial" w:hAnsi="Arial"/>
        <w:color w:val="FAC090" w:themeColor="accent6" w:themeTint="99"/>
        <w:sz w:val="22"/>
        <w14:textFill>
          <w14:solidFill>
            <w14:schemeClr w14:val="accent6">
              <w14:lumMod w14:val="60000"/>
              <w14:lumOff w14:val="40000"/>
            </w14:schemeClr>
          </w14:solidFill>
        </w14:textFill>
      </w:rPr>
      <w:tcPr>
        <w:shd w:val="clear" w:color="FCE4D0" w:themeColor="accent6" w:themeTint="40" w:fill="auto"/>
      </w:tcPr>
    </w:tblStylePr>
    <w:tblStylePr w:type="band2Horz">
      <w:rPr>
        <w:rFonts w:ascii="Arial" w:hAnsi="Arial"/>
        <w:color w:val="FAC090" w:themeColor="accent6" w:themeTint="99"/>
        <w:sz w:val="22"/>
        <w14:textFill>
          <w14:solidFill>
            <w14:schemeClr w14:val="accent6">
              <w14:lumMod w14:val="60000"/>
              <w14:lumOff w14:val="40000"/>
            </w14:schemeClr>
          </w14:solidFill>
        </w14:textFill>
      </w:rPr>
    </w:tblStylePr>
  </w:style>
  <w:style w:type="table" w:customStyle="1" w:styleId="164">
    <w:name w:val="Lined - Accent"/>
    <w:basedOn w:val="5"/>
    <w:qFormat/>
    <w:uiPriority w:val="99"/>
    <w:rPr>
      <w:color w:val="404040"/>
    </w:rPr>
    <w:tblStylePr w:type="firstRow">
      <w:rPr>
        <w:rFonts w:ascii="Arial" w:hAnsi="Arial"/>
        <w:color w:val="F2F2F2"/>
        <w:sz w:val="22"/>
      </w:rPr>
      <w:tcPr>
        <w:shd w:val="clear" w:color="7E7E7E" w:themeColor="text1" w:themeTint="80" w:fill="auto"/>
      </w:tcPr>
    </w:tblStylePr>
    <w:tblStylePr w:type="lastRow">
      <w:rPr>
        <w:rFonts w:ascii="Arial" w:hAnsi="Arial"/>
        <w:color w:val="F2F2F2"/>
        <w:sz w:val="22"/>
      </w:rPr>
      <w:tcPr>
        <w:shd w:val="clear" w:color="7E7E7E" w:themeColor="text1" w:themeTint="80" w:fill="auto"/>
      </w:tcPr>
    </w:tblStylePr>
    <w:tblStylePr w:type="firstCol">
      <w:rPr>
        <w:rFonts w:ascii="Arial" w:hAnsi="Arial"/>
        <w:color w:val="F2F2F2"/>
        <w:sz w:val="22"/>
      </w:rPr>
      <w:tcPr>
        <w:shd w:val="clear" w:color="7E7E7E" w:themeColor="text1" w:themeTint="80" w:fill="auto"/>
      </w:tcPr>
    </w:tblStylePr>
    <w:tblStylePr w:type="lastCol">
      <w:rPr>
        <w:rFonts w:ascii="Arial" w:hAnsi="Arial"/>
        <w:color w:val="F2F2F2"/>
        <w:sz w:val="22"/>
      </w:rPr>
      <w:tcPr>
        <w:shd w:val="clear" w:color="7E7E7E" w:themeColor="text1" w:themeTint="80" w:fill="auto"/>
      </w:tcPr>
    </w:tblStylePr>
    <w:tblStylePr w:type="band1Vert">
      <w:rPr>
        <w:rFonts w:ascii="Arial" w:hAnsi="Arial"/>
        <w:color w:val="404040"/>
        <w:sz w:val="22"/>
      </w:rPr>
    </w:tblStylePr>
    <w:tblStylePr w:type="band2Vert">
      <w:rPr>
        <w:rFonts w:ascii="Arial" w:hAnsi="Arial"/>
        <w:color w:val="404040"/>
        <w:sz w:val="22"/>
      </w:rPr>
      <w:tcPr>
        <w:shd w:val="clear" w:color="F1F1F1" w:themeColor="text1" w:themeTint="0D" w:fill="auto"/>
      </w:tcPr>
    </w:tblStylePr>
    <w:tblStylePr w:type="band1Horz">
      <w:rPr>
        <w:rFonts w:ascii="Arial" w:hAnsi="Arial"/>
        <w:color w:val="404040"/>
        <w:sz w:val="22"/>
      </w:rPr>
    </w:tblStylePr>
    <w:tblStylePr w:type="band2Horz">
      <w:rPr>
        <w:rFonts w:ascii="Arial" w:hAnsi="Arial"/>
        <w:color w:val="404040"/>
        <w:sz w:val="22"/>
      </w:rPr>
      <w:tcPr>
        <w:shd w:val="clear" w:color="F1F1F1" w:themeColor="text1" w:themeTint="0D" w:fill="auto"/>
      </w:tcPr>
    </w:tblStylePr>
  </w:style>
  <w:style w:type="table" w:customStyle="1" w:styleId="165">
    <w:name w:val="Lined - Accent 1"/>
    <w:basedOn w:val="5"/>
    <w:qFormat/>
    <w:uiPriority w:val="99"/>
    <w:rPr>
      <w:color w:val="404040"/>
    </w:rPr>
    <w:tblStylePr w:type="firstRow">
      <w:rPr>
        <w:rFonts w:ascii="Arial" w:hAnsi="Arial"/>
        <w:color w:val="F2F2F2"/>
        <w:sz w:val="22"/>
      </w:rPr>
      <w:tcPr>
        <w:shd w:val="clear" w:color="5D8BC2" w:themeColor="accent1" w:themeTint="EA" w:fill="auto"/>
      </w:tcPr>
    </w:tblStylePr>
    <w:tblStylePr w:type="lastRow">
      <w:rPr>
        <w:rFonts w:ascii="Arial" w:hAnsi="Arial"/>
        <w:color w:val="F2F2F2"/>
        <w:sz w:val="22"/>
      </w:rPr>
      <w:tcPr>
        <w:shd w:val="clear" w:color="5D8BC2" w:themeColor="accent1" w:themeTint="EA" w:fill="auto"/>
      </w:tcPr>
    </w:tblStylePr>
    <w:tblStylePr w:type="firstCol">
      <w:rPr>
        <w:rFonts w:ascii="Arial" w:hAnsi="Arial"/>
        <w:color w:val="F2F2F2"/>
        <w:sz w:val="22"/>
      </w:rPr>
      <w:tcPr>
        <w:shd w:val="clear" w:color="5D8BC2" w:themeColor="accent1" w:themeTint="EA" w:fill="auto"/>
      </w:tcPr>
    </w:tblStylePr>
    <w:tblStylePr w:type="lastCol">
      <w:rPr>
        <w:rFonts w:ascii="Arial" w:hAnsi="Arial"/>
        <w:color w:val="F2F2F2"/>
        <w:sz w:val="22"/>
      </w:rPr>
      <w:tcPr>
        <w:shd w:val="clear" w:color="5D8BC2" w:themeColor="accent1" w:themeTint="EA" w:fill="auto"/>
      </w:tcPr>
    </w:tblStylePr>
    <w:tblStylePr w:type="band1Vert">
      <w:rPr>
        <w:rFonts w:ascii="Arial" w:hAnsi="Arial"/>
        <w:color w:val="404040"/>
        <w:sz w:val="22"/>
      </w:rPr>
    </w:tblStylePr>
    <w:tblStylePr w:type="band2Vert">
      <w:rPr>
        <w:rFonts w:ascii="Arial" w:hAnsi="Arial"/>
        <w:color w:val="404040"/>
        <w:sz w:val="22"/>
      </w:rPr>
      <w:tcPr>
        <w:shd w:val="clear" w:color="C7D7EA" w:themeColor="accent1" w:themeTint="50" w:fill="auto"/>
      </w:tcPr>
    </w:tblStylePr>
    <w:tblStylePr w:type="band1Horz">
      <w:rPr>
        <w:rFonts w:ascii="Arial" w:hAnsi="Arial"/>
        <w:color w:val="404040"/>
        <w:sz w:val="22"/>
      </w:rPr>
    </w:tblStylePr>
    <w:tblStylePr w:type="band2Horz">
      <w:rPr>
        <w:rFonts w:ascii="Arial" w:hAnsi="Arial"/>
        <w:color w:val="404040"/>
        <w:sz w:val="22"/>
      </w:rPr>
      <w:tcPr>
        <w:shd w:val="clear" w:color="C7D7EA" w:themeColor="accent1" w:themeTint="50" w:fill="auto"/>
      </w:tcPr>
    </w:tblStylePr>
  </w:style>
  <w:style w:type="table" w:customStyle="1" w:styleId="166">
    <w:name w:val="Lined - Accent 2"/>
    <w:basedOn w:val="5"/>
    <w:qFormat/>
    <w:uiPriority w:val="99"/>
    <w:rPr>
      <w:color w:val="404040"/>
    </w:rPr>
    <w:tblStylePr w:type="firstRow">
      <w:rPr>
        <w:rFonts w:ascii="Arial" w:hAnsi="Arial"/>
        <w:color w:val="F2F2F2"/>
        <w:sz w:val="22"/>
      </w:rPr>
      <w:tcPr>
        <w:shd w:val="clear" w:color="D99795" w:themeColor="accent2" w:themeTint="97" w:fill="auto"/>
      </w:tcPr>
    </w:tblStylePr>
    <w:tblStylePr w:type="lastRow">
      <w:rPr>
        <w:rFonts w:ascii="Arial" w:hAnsi="Arial"/>
        <w:color w:val="F2F2F2"/>
        <w:sz w:val="22"/>
      </w:rPr>
      <w:tcPr>
        <w:shd w:val="clear" w:color="D99795" w:themeColor="accent2" w:themeTint="97" w:fill="auto"/>
      </w:tcPr>
    </w:tblStylePr>
    <w:tblStylePr w:type="firstCol">
      <w:rPr>
        <w:rFonts w:ascii="Arial" w:hAnsi="Arial"/>
        <w:color w:val="F2F2F2"/>
        <w:sz w:val="22"/>
      </w:rPr>
      <w:tcPr>
        <w:shd w:val="clear" w:color="D99795" w:themeColor="accent2" w:themeTint="97" w:fill="auto"/>
      </w:tcPr>
    </w:tblStylePr>
    <w:tblStylePr w:type="lastCol">
      <w:rPr>
        <w:rFonts w:ascii="Arial" w:hAnsi="Arial"/>
        <w:color w:val="F2F2F2"/>
        <w:sz w:val="22"/>
      </w:rPr>
      <w:tcPr>
        <w:shd w:val="clear" w:color="D99795" w:themeColor="accent2" w:themeTint="97" w:fill="auto"/>
      </w:tcPr>
    </w:tblStylePr>
    <w:tblStylePr w:type="band1Vert">
      <w:rPr>
        <w:rFonts w:ascii="Arial" w:hAnsi="Arial"/>
        <w:color w:val="404040"/>
        <w:sz w:val="22"/>
      </w:rPr>
    </w:tblStylePr>
    <w:tblStylePr w:type="band2Vert">
      <w:rPr>
        <w:rFonts w:ascii="Arial" w:hAnsi="Arial"/>
        <w:color w:val="404040"/>
        <w:sz w:val="22"/>
      </w:rPr>
      <w:tcPr>
        <w:shd w:val="clear" w:color="F2DCDC" w:themeColor="accent2" w:themeTint="32" w:fill="auto"/>
      </w:tcPr>
    </w:tblStylePr>
    <w:tblStylePr w:type="band1Horz">
      <w:rPr>
        <w:rFonts w:ascii="Arial" w:hAnsi="Arial"/>
        <w:color w:val="404040"/>
        <w:sz w:val="22"/>
      </w:rPr>
    </w:tblStylePr>
    <w:tblStylePr w:type="band2Horz">
      <w:rPr>
        <w:rFonts w:ascii="Arial" w:hAnsi="Arial"/>
        <w:color w:val="404040"/>
        <w:sz w:val="22"/>
      </w:rPr>
      <w:tcPr>
        <w:shd w:val="clear" w:color="F2DCDC" w:themeColor="accent2" w:themeTint="32" w:fill="auto"/>
      </w:tcPr>
    </w:tblStylePr>
  </w:style>
  <w:style w:type="table" w:customStyle="1" w:styleId="167">
    <w:name w:val="Lined - Accent 3"/>
    <w:basedOn w:val="5"/>
    <w:qFormat/>
    <w:uiPriority w:val="99"/>
    <w:rPr>
      <w:color w:val="404040"/>
    </w:rPr>
    <w:tblStylePr w:type="firstRow">
      <w:rPr>
        <w:rFonts w:ascii="Arial" w:hAnsi="Arial"/>
        <w:color w:val="F2F2F2"/>
        <w:sz w:val="22"/>
      </w:rPr>
      <w:tcPr>
        <w:shd w:val="clear" w:color="9BBB59" w:themeColor="accent3" w:themeTint="FE" w:fill="auto"/>
      </w:tcPr>
    </w:tblStylePr>
    <w:tblStylePr w:type="lastRow">
      <w:rPr>
        <w:rFonts w:ascii="Arial" w:hAnsi="Arial"/>
        <w:color w:val="F2F2F2"/>
        <w:sz w:val="22"/>
      </w:rPr>
      <w:tcPr>
        <w:shd w:val="clear" w:color="9BBB59" w:themeColor="accent3" w:themeTint="FE" w:fill="auto"/>
      </w:tcPr>
    </w:tblStylePr>
    <w:tblStylePr w:type="firstCol">
      <w:rPr>
        <w:rFonts w:ascii="Arial" w:hAnsi="Arial"/>
        <w:color w:val="F2F2F2"/>
        <w:sz w:val="22"/>
      </w:rPr>
      <w:tcPr>
        <w:shd w:val="clear" w:color="9BBB59" w:themeColor="accent3" w:themeTint="FE" w:fill="auto"/>
      </w:tcPr>
    </w:tblStylePr>
    <w:tblStylePr w:type="lastCol">
      <w:rPr>
        <w:rFonts w:ascii="Arial" w:hAnsi="Arial"/>
        <w:color w:val="F2F2F2"/>
        <w:sz w:val="22"/>
      </w:rPr>
      <w:tcPr>
        <w:shd w:val="clear" w:color="9BBB59" w:themeColor="accent3" w:themeTint="FE" w:fill="auto"/>
      </w:tcPr>
    </w:tblStylePr>
    <w:tblStylePr w:type="band1Vert">
      <w:rPr>
        <w:rFonts w:ascii="Arial" w:hAnsi="Arial"/>
        <w:color w:val="404040"/>
        <w:sz w:val="22"/>
      </w:rPr>
    </w:tblStylePr>
    <w:tblStylePr w:type="band2Vert">
      <w:rPr>
        <w:rFonts w:ascii="Arial" w:hAnsi="Arial"/>
        <w:color w:val="404040"/>
        <w:sz w:val="22"/>
      </w:rPr>
      <w:tcPr>
        <w:shd w:val="clear" w:color="EAF1DD" w:themeColor="accent3" w:themeTint="34" w:fill="auto"/>
      </w:tcPr>
    </w:tblStylePr>
    <w:tblStylePr w:type="band1Horz">
      <w:rPr>
        <w:rFonts w:ascii="Arial" w:hAnsi="Arial"/>
        <w:color w:val="404040"/>
        <w:sz w:val="22"/>
      </w:rPr>
    </w:tblStylePr>
    <w:tblStylePr w:type="band2Horz">
      <w:rPr>
        <w:rFonts w:ascii="Arial" w:hAnsi="Arial"/>
        <w:color w:val="404040"/>
        <w:sz w:val="22"/>
      </w:rPr>
      <w:tcPr>
        <w:shd w:val="clear" w:color="EAF1DD" w:themeColor="accent3" w:themeTint="34" w:fill="auto"/>
      </w:tcPr>
    </w:tblStylePr>
  </w:style>
  <w:style w:type="table" w:customStyle="1" w:styleId="168">
    <w:name w:val="Lined - Accent 4"/>
    <w:basedOn w:val="5"/>
    <w:qFormat/>
    <w:uiPriority w:val="99"/>
    <w:rPr>
      <w:color w:val="404040"/>
    </w:rPr>
    <w:tblStylePr w:type="firstRow">
      <w:rPr>
        <w:rFonts w:ascii="Arial" w:hAnsi="Arial"/>
        <w:color w:val="F2F2F2"/>
        <w:sz w:val="22"/>
      </w:rPr>
      <w:tcPr>
        <w:shd w:val="clear" w:color="B2A1C6" w:themeColor="accent4" w:themeTint="9A" w:fill="auto"/>
      </w:tcPr>
    </w:tblStylePr>
    <w:tblStylePr w:type="lastRow">
      <w:rPr>
        <w:rFonts w:ascii="Arial" w:hAnsi="Arial"/>
        <w:color w:val="F2F2F2"/>
        <w:sz w:val="22"/>
      </w:rPr>
      <w:tcPr>
        <w:shd w:val="clear" w:color="B2A1C6" w:themeColor="accent4" w:themeTint="9A" w:fill="auto"/>
      </w:tcPr>
    </w:tblStylePr>
    <w:tblStylePr w:type="firstCol">
      <w:rPr>
        <w:rFonts w:ascii="Arial" w:hAnsi="Arial"/>
        <w:color w:val="F2F2F2"/>
        <w:sz w:val="22"/>
      </w:rPr>
      <w:tcPr>
        <w:shd w:val="clear" w:color="B2A1C6" w:themeColor="accent4" w:themeTint="9A" w:fill="auto"/>
      </w:tcPr>
    </w:tblStylePr>
    <w:tblStylePr w:type="lastCol">
      <w:rPr>
        <w:rFonts w:ascii="Arial" w:hAnsi="Arial"/>
        <w:color w:val="F2F2F2"/>
        <w:sz w:val="22"/>
      </w:rPr>
      <w:tcPr>
        <w:shd w:val="clear" w:color="B2A1C6" w:themeColor="accent4" w:themeTint="9A" w:fill="auto"/>
      </w:tcPr>
    </w:tblStylePr>
    <w:tblStylePr w:type="band1Vert">
      <w:rPr>
        <w:rFonts w:ascii="Arial" w:hAnsi="Arial"/>
        <w:color w:val="404040"/>
        <w:sz w:val="22"/>
      </w:rPr>
    </w:tblStylePr>
    <w:tblStylePr w:type="band2Vert">
      <w:rPr>
        <w:rFonts w:ascii="Arial" w:hAnsi="Arial"/>
        <w:color w:val="404040"/>
        <w:sz w:val="22"/>
      </w:rPr>
      <w:tcPr>
        <w:shd w:val="clear" w:color="E5DFEC" w:themeColor="accent4" w:themeTint="34" w:fill="auto"/>
      </w:tcPr>
    </w:tblStylePr>
    <w:tblStylePr w:type="band1Horz">
      <w:rPr>
        <w:rFonts w:ascii="Arial" w:hAnsi="Arial"/>
        <w:color w:val="404040"/>
        <w:sz w:val="22"/>
      </w:rPr>
    </w:tblStylePr>
    <w:tblStylePr w:type="band2Horz">
      <w:rPr>
        <w:rFonts w:ascii="Arial" w:hAnsi="Arial"/>
        <w:color w:val="404040"/>
        <w:sz w:val="22"/>
      </w:rPr>
      <w:tcPr>
        <w:shd w:val="clear" w:color="E5DFEC" w:themeColor="accent4" w:themeTint="34" w:fill="auto"/>
      </w:tcPr>
    </w:tblStylePr>
  </w:style>
  <w:style w:type="table" w:customStyle="1" w:styleId="169">
    <w:name w:val="Lined - Accent 5"/>
    <w:basedOn w:val="5"/>
    <w:qFormat/>
    <w:uiPriority w:val="99"/>
    <w:rPr>
      <w:color w:val="404040"/>
    </w:rPr>
    <w:tblStylePr w:type="firstRow">
      <w:rPr>
        <w:rFonts w:ascii="Arial" w:hAnsi="Arial"/>
        <w:color w:val="F2F2F2"/>
        <w:sz w:val="22"/>
      </w:rPr>
      <w:tcPr>
        <w:shd w:val="clear" w:color="4BACC6" w:themeColor="accent5" w:fill="auto"/>
      </w:tcPr>
    </w:tblStylePr>
    <w:tblStylePr w:type="lastRow">
      <w:rPr>
        <w:rFonts w:ascii="Arial" w:hAnsi="Arial"/>
        <w:color w:val="F2F2F2"/>
        <w:sz w:val="22"/>
      </w:rPr>
      <w:tcPr>
        <w:shd w:val="clear" w:color="4BACC6" w:themeColor="accent5" w:fill="auto"/>
      </w:tcPr>
    </w:tblStylePr>
    <w:tblStylePr w:type="firstCol">
      <w:rPr>
        <w:rFonts w:ascii="Arial" w:hAnsi="Arial"/>
        <w:color w:val="F2F2F2"/>
        <w:sz w:val="22"/>
      </w:rPr>
      <w:tcPr>
        <w:shd w:val="clear" w:color="4BACC6" w:themeColor="accent5" w:fill="auto"/>
      </w:tcPr>
    </w:tblStylePr>
    <w:tblStylePr w:type="lastCol">
      <w:rPr>
        <w:rFonts w:ascii="Arial" w:hAnsi="Arial"/>
        <w:color w:val="F2F2F2"/>
        <w:sz w:val="22"/>
      </w:rPr>
      <w:tcPr>
        <w:shd w:val="clear" w:color="4BACC6" w:themeColor="accent5" w:fill="auto"/>
      </w:tcPr>
    </w:tblStylePr>
    <w:tblStylePr w:type="band1Vert">
      <w:rPr>
        <w:rFonts w:ascii="Arial" w:hAnsi="Arial"/>
        <w:color w:val="404040"/>
        <w:sz w:val="22"/>
      </w:rPr>
    </w:tblStylePr>
    <w:tblStylePr w:type="band2Vert">
      <w:rPr>
        <w:rFonts w:ascii="Arial" w:hAnsi="Arial"/>
        <w:color w:val="404040"/>
        <w:sz w:val="22"/>
      </w:rPr>
      <w:tcPr>
        <w:shd w:val="clear" w:color="DAEEF3" w:themeColor="accent5" w:themeTint="34" w:fill="auto"/>
      </w:tcPr>
    </w:tblStylePr>
    <w:tblStylePr w:type="band1Horz">
      <w:rPr>
        <w:rFonts w:ascii="Arial" w:hAnsi="Arial"/>
        <w:color w:val="404040"/>
        <w:sz w:val="22"/>
      </w:rPr>
    </w:tblStylePr>
    <w:tblStylePr w:type="band2Horz">
      <w:rPr>
        <w:rFonts w:ascii="Arial" w:hAnsi="Arial"/>
        <w:color w:val="404040"/>
        <w:sz w:val="22"/>
      </w:rPr>
      <w:tcPr>
        <w:shd w:val="clear" w:color="DAEEF3" w:themeColor="accent5" w:themeTint="34" w:fill="auto"/>
      </w:tcPr>
    </w:tblStylePr>
  </w:style>
  <w:style w:type="table" w:customStyle="1" w:styleId="170">
    <w:name w:val="Lined - Accent 6"/>
    <w:basedOn w:val="5"/>
    <w:qFormat/>
    <w:uiPriority w:val="99"/>
    <w:rPr>
      <w:color w:val="404040"/>
    </w:rPr>
    <w:tblStylePr w:type="firstRow">
      <w:rPr>
        <w:rFonts w:ascii="Arial" w:hAnsi="Arial"/>
        <w:color w:val="F2F2F2"/>
        <w:sz w:val="22"/>
      </w:rPr>
      <w:tcPr>
        <w:shd w:val="clear" w:color="F79646" w:themeColor="accent6" w:fill="auto"/>
      </w:tcPr>
    </w:tblStylePr>
    <w:tblStylePr w:type="lastRow">
      <w:rPr>
        <w:rFonts w:ascii="Arial" w:hAnsi="Arial"/>
        <w:color w:val="F2F2F2"/>
        <w:sz w:val="22"/>
      </w:rPr>
      <w:tcPr>
        <w:shd w:val="clear" w:color="F79646" w:themeColor="accent6" w:fill="auto"/>
      </w:tcPr>
    </w:tblStylePr>
    <w:tblStylePr w:type="firstCol">
      <w:rPr>
        <w:rFonts w:ascii="Arial" w:hAnsi="Arial"/>
        <w:color w:val="F2F2F2"/>
        <w:sz w:val="22"/>
      </w:rPr>
      <w:tcPr>
        <w:shd w:val="clear" w:color="F79646" w:themeColor="accent6" w:fill="auto"/>
      </w:tcPr>
    </w:tblStylePr>
    <w:tblStylePr w:type="lastCol">
      <w:rPr>
        <w:rFonts w:ascii="Arial" w:hAnsi="Arial"/>
        <w:color w:val="F2F2F2"/>
        <w:sz w:val="22"/>
      </w:rPr>
      <w:tcPr>
        <w:shd w:val="clear" w:color="F79646" w:themeColor="accent6" w:fill="auto"/>
      </w:tcPr>
    </w:tblStylePr>
    <w:tblStylePr w:type="band1Vert">
      <w:rPr>
        <w:rFonts w:ascii="Arial" w:hAnsi="Arial"/>
        <w:color w:val="404040"/>
        <w:sz w:val="22"/>
      </w:rPr>
    </w:tblStylePr>
    <w:tblStylePr w:type="band2Vert">
      <w:rPr>
        <w:rFonts w:ascii="Arial" w:hAnsi="Arial"/>
        <w:color w:val="404040"/>
        <w:sz w:val="22"/>
      </w:rPr>
      <w:tcPr>
        <w:shd w:val="clear" w:color="FDE9D9" w:themeColor="accent6" w:themeTint="34" w:fill="auto"/>
      </w:tcPr>
    </w:tblStylePr>
    <w:tblStylePr w:type="band1Horz">
      <w:rPr>
        <w:rFonts w:ascii="Arial" w:hAnsi="Arial"/>
        <w:color w:val="404040"/>
        <w:sz w:val="22"/>
      </w:rPr>
    </w:tblStylePr>
    <w:tblStylePr w:type="band2Horz">
      <w:rPr>
        <w:rFonts w:ascii="Arial" w:hAnsi="Arial"/>
        <w:color w:val="404040"/>
        <w:sz w:val="22"/>
      </w:rPr>
      <w:tcPr>
        <w:shd w:val="clear" w:color="FDE9D9" w:themeColor="accent6" w:themeTint="34" w:fill="auto"/>
      </w:tcPr>
    </w:tblStylePr>
  </w:style>
  <w:style w:type="table" w:customStyle="1" w:styleId="171">
    <w:name w:val="Bordered &amp; Lined - Accent"/>
    <w:basedOn w:val="5"/>
    <w:qFormat/>
    <w:uiPriority w:val="99"/>
    <w:rPr>
      <w:color w:val="404040"/>
    </w:rPr>
    <w:tblPr>
      <w:tblBorders>
        <w:top w:val="single" w:color="585858" w:themeColor="text1" w:themeTint="A6" w:sz="4" w:space="0"/>
        <w:left w:val="single" w:color="585858" w:themeColor="text1" w:themeTint="A6" w:sz="4" w:space="0"/>
        <w:bottom w:val="single" w:color="585858" w:themeColor="text1" w:themeTint="A6" w:sz="4" w:space="0"/>
        <w:right w:val="single" w:color="585858" w:themeColor="text1" w:themeTint="A6" w:sz="4" w:space="0"/>
        <w:insideH w:val="single" w:color="585858" w:themeColor="text1" w:themeTint="A6" w:sz="4" w:space="0"/>
        <w:insideV w:val="single" w:color="585858" w:themeColor="text1" w:themeTint="A6" w:sz="4" w:space="0"/>
      </w:tblBorders>
    </w:tblPr>
    <w:tblStylePr w:type="firstRow">
      <w:rPr>
        <w:rFonts w:ascii="Arial" w:hAnsi="Arial"/>
        <w:color w:val="F2F2F2"/>
        <w:sz w:val="22"/>
      </w:rPr>
      <w:tcPr>
        <w:shd w:val="clear" w:color="7E7E7E" w:themeColor="text1" w:themeTint="80" w:fill="auto"/>
      </w:tcPr>
    </w:tblStylePr>
    <w:tblStylePr w:type="lastRow">
      <w:rPr>
        <w:rFonts w:ascii="Arial" w:hAnsi="Arial"/>
        <w:color w:val="F2F2F2"/>
        <w:sz w:val="22"/>
      </w:rPr>
      <w:tcPr>
        <w:shd w:val="clear" w:color="7E7E7E" w:themeColor="text1" w:themeTint="80" w:fill="auto"/>
      </w:tcPr>
    </w:tblStylePr>
    <w:tblStylePr w:type="firstCol">
      <w:rPr>
        <w:rFonts w:ascii="Arial" w:hAnsi="Arial"/>
        <w:color w:val="F2F2F2"/>
        <w:sz w:val="22"/>
      </w:rPr>
      <w:tcPr>
        <w:shd w:val="clear" w:color="7E7E7E" w:themeColor="text1" w:themeTint="80" w:fill="auto"/>
      </w:tcPr>
    </w:tblStylePr>
    <w:tblStylePr w:type="lastCol">
      <w:rPr>
        <w:rFonts w:ascii="Arial" w:hAnsi="Arial"/>
        <w:color w:val="F2F2F2"/>
        <w:sz w:val="22"/>
      </w:rPr>
      <w:tcPr>
        <w:shd w:val="clear" w:color="7E7E7E" w:themeColor="text1" w:themeTint="80" w:fill="auto"/>
      </w:tcPr>
    </w:tblStylePr>
    <w:tblStylePr w:type="band1Vert">
      <w:rPr>
        <w:rFonts w:ascii="Arial" w:hAnsi="Arial"/>
        <w:color w:val="404040"/>
        <w:sz w:val="22"/>
      </w:rPr>
    </w:tblStylePr>
    <w:tblStylePr w:type="band2Vert">
      <w:rPr>
        <w:rFonts w:ascii="Arial" w:hAnsi="Arial"/>
        <w:color w:val="404040"/>
        <w:sz w:val="22"/>
      </w:rPr>
      <w:tcPr>
        <w:shd w:val="clear" w:color="F1F1F1" w:themeColor="text1" w:themeTint="0D" w:fill="auto"/>
      </w:tcPr>
    </w:tblStylePr>
    <w:tblStylePr w:type="band1Horz">
      <w:rPr>
        <w:rFonts w:ascii="Arial" w:hAnsi="Arial"/>
        <w:color w:val="404040"/>
        <w:sz w:val="22"/>
      </w:rPr>
    </w:tblStylePr>
    <w:tblStylePr w:type="band2Horz">
      <w:rPr>
        <w:rFonts w:ascii="Arial" w:hAnsi="Arial"/>
        <w:color w:val="404040"/>
        <w:sz w:val="22"/>
      </w:rPr>
      <w:tcPr>
        <w:shd w:val="clear" w:color="F1F1F1" w:themeColor="text1" w:themeTint="0D" w:fill="auto"/>
      </w:tcPr>
    </w:tblStylePr>
  </w:style>
  <w:style w:type="table" w:customStyle="1" w:styleId="172">
    <w:name w:val="Bordered &amp; Lined - Accent 1"/>
    <w:basedOn w:val="5"/>
    <w:qFormat/>
    <w:uiPriority w:val="99"/>
    <w:rPr>
      <w:color w:val="404040"/>
    </w:rPr>
    <w:tblPr>
      <w:tblBorders>
        <w:top w:val="single" w:color="2A4B71" w:themeColor="accent1" w:themeShade="95" w:sz="4" w:space="0"/>
        <w:left w:val="single" w:color="2A4B71" w:themeColor="accent1" w:themeShade="95" w:sz="4" w:space="0"/>
        <w:bottom w:val="single" w:color="2A4B71" w:themeColor="accent1" w:themeShade="95" w:sz="4" w:space="0"/>
        <w:right w:val="single" w:color="2A4B71" w:themeColor="accent1" w:themeShade="95" w:sz="4" w:space="0"/>
        <w:insideH w:val="single" w:color="2A4B71" w:themeColor="accent1" w:themeShade="95" w:sz="4" w:space="0"/>
        <w:insideV w:val="single" w:color="2A4B71" w:themeColor="accent1" w:themeShade="95" w:sz="4" w:space="0"/>
      </w:tblBorders>
    </w:tblPr>
    <w:tblStylePr w:type="firstRow">
      <w:rPr>
        <w:rFonts w:ascii="Arial" w:hAnsi="Arial"/>
        <w:color w:val="F2F2F2"/>
        <w:sz w:val="22"/>
      </w:rPr>
      <w:tcPr>
        <w:shd w:val="clear" w:color="5D8BC2" w:themeColor="accent1" w:themeTint="EA" w:fill="auto"/>
      </w:tcPr>
    </w:tblStylePr>
    <w:tblStylePr w:type="lastRow">
      <w:rPr>
        <w:rFonts w:ascii="Arial" w:hAnsi="Arial"/>
        <w:color w:val="F2F2F2"/>
        <w:sz w:val="22"/>
      </w:rPr>
      <w:tcPr>
        <w:shd w:val="clear" w:color="5D8BC2" w:themeColor="accent1" w:themeTint="EA" w:fill="auto"/>
      </w:tcPr>
    </w:tblStylePr>
    <w:tblStylePr w:type="firstCol">
      <w:rPr>
        <w:rFonts w:ascii="Arial" w:hAnsi="Arial"/>
        <w:color w:val="F2F2F2"/>
        <w:sz w:val="22"/>
      </w:rPr>
      <w:tcPr>
        <w:shd w:val="clear" w:color="5D8BC2" w:themeColor="accent1" w:themeTint="EA" w:fill="auto"/>
      </w:tcPr>
    </w:tblStylePr>
    <w:tblStylePr w:type="lastCol">
      <w:rPr>
        <w:rFonts w:ascii="Arial" w:hAnsi="Arial"/>
        <w:color w:val="F2F2F2"/>
        <w:sz w:val="22"/>
      </w:rPr>
      <w:tcPr>
        <w:shd w:val="clear" w:color="5D8BC2" w:themeColor="accent1" w:themeTint="EA" w:fill="auto"/>
      </w:tcPr>
    </w:tblStylePr>
    <w:tblStylePr w:type="band1Vert">
      <w:rPr>
        <w:rFonts w:ascii="Arial" w:hAnsi="Arial"/>
        <w:color w:val="404040"/>
        <w:sz w:val="22"/>
      </w:rPr>
    </w:tblStylePr>
    <w:tblStylePr w:type="band2Vert">
      <w:rPr>
        <w:rFonts w:ascii="Arial" w:hAnsi="Arial"/>
        <w:color w:val="404040"/>
        <w:sz w:val="22"/>
      </w:rPr>
      <w:tcPr>
        <w:shd w:val="clear" w:color="C7D7EA" w:themeColor="accent1" w:themeTint="50" w:fill="auto"/>
      </w:tcPr>
    </w:tblStylePr>
    <w:tblStylePr w:type="band1Horz">
      <w:rPr>
        <w:rFonts w:ascii="Arial" w:hAnsi="Arial"/>
        <w:color w:val="404040"/>
        <w:sz w:val="22"/>
      </w:rPr>
    </w:tblStylePr>
    <w:tblStylePr w:type="band2Horz">
      <w:rPr>
        <w:rFonts w:ascii="Arial" w:hAnsi="Arial"/>
        <w:color w:val="404040"/>
        <w:sz w:val="22"/>
      </w:rPr>
      <w:tcPr>
        <w:shd w:val="clear" w:color="C7D7EA" w:themeColor="accent1" w:themeTint="50" w:fill="auto"/>
      </w:tcPr>
    </w:tblStylePr>
  </w:style>
  <w:style w:type="table" w:customStyle="1" w:styleId="173">
    <w:name w:val="Bordered &amp; Lined - Accent 2"/>
    <w:basedOn w:val="5"/>
    <w:qFormat/>
    <w:uiPriority w:val="99"/>
    <w:rPr>
      <w:color w:val="404040"/>
    </w:rPr>
    <w:tblPr>
      <w:tblBorders>
        <w:top w:val="single" w:color="742B29" w:themeColor="accent2" w:themeShade="95" w:sz="4" w:space="0"/>
        <w:left w:val="single" w:color="742B29" w:themeColor="accent2" w:themeShade="95" w:sz="4" w:space="0"/>
        <w:bottom w:val="single" w:color="742B29" w:themeColor="accent2" w:themeShade="95" w:sz="4" w:space="0"/>
        <w:right w:val="single" w:color="742B29" w:themeColor="accent2" w:themeShade="95" w:sz="4" w:space="0"/>
        <w:insideH w:val="single" w:color="742B29" w:themeColor="accent2" w:themeShade="95" w:sz="4" w:space="0"/>
        <w:insideV w:val="single" w:color="742B29" w:themeColor="accent2" w:themeShade="95" w:sz="4" w:space="0"/>
      </w:tblBorders>
    </w:tblPr>
    <w:tblStylePr w:type="firstRow">
      <w:rPr>
        <w:rFonts w:ascii="Arial" w:hAnsi="Arial"/>
        <w:color w:val="F2F2F2"/>
        <w:sz w:val="22"/>
      </w:rPr>
      <w:tcPr>
        <w:shd w:val="clear" w:color="D99795" w:themeColor="accent2" w:themeTint="97" w:fill="auto"/>
      </w:tcPr>
    </w:tblStylePr>
    <w:tblStylePr w:type="lastRow">
      <w:rPr>
        <w:rFonts w:ascii="Arial" w:hAnsi="Arial"/>
        <w:color w:val="F2F2F2"/>
        <w:sz w:val="22"/>
      </w:rPr>
      <w:tcPr>
        <w:shd w:val="clear" w:color="D99795" w:themeColor="accent2" w:themeTint="97" w:fill="auto"/>
      </w:tcPr>
    </w:tblStylePr>
    <w:tblStylePr w:type="firstCol">
      <w:rPr>
        <w:rFonts w:ascii="Arial" w:hAnsi="Arial"/>
        <w:color w:val="F2F2F2"/>
        <w:sz w:val="22"/>
      </w:rPr>
      <w:tcPr>
        <w:shd w:val="clear" w:color="D99795" w:themeColor="accent2" w:themeTint="97" w:fill="auto"/>
      </w:tcPr>
    </w:tblStylePr>
    <w:tblStylePr w:type="lastCol">
      <w:rPr>
        <w:rFonts w:ascii="Arial" w:hAnsi="Arial"/>
        <w:color w:val="F2F2F2"/>
        <w:sz w:val="22"/>
      </w:rPr>
      <w:tcPr>
        <w:shd w:val="clear" w:color="D99795" w:themeColor="accent2" w:themeTint="97" w:fill="auto"/>
      </w:tcPr>
    </w:tblStylePr>
    <w:tblStylePr w:type="band1Vert">
      <w:rPr>
        <w:rFonts w:ascii="Arial" w:hAnsi="Arial"/>
        <w:color w:val="404040"/>
        <w:sz w:val="22"/>
      </w:rPr>
    </w:tblStylePr>
    <w:tblStylePr w:type="band2Vert">
      <w:rPr>
        <w:rFonts w:ascii="Arial" w:hAnsi="Arial"/>
        <w:color w:val="404040"/>
        <w:sz w:val="22"/>
      </w:rPr>
      <w:tcPr>
        <w:shd w:val="clear" w:color="F2DCDC" w:themeColor="accent2" w:themeTint="32" w:fill="auto"/>
      </w:tcPr>
    </w:tblStylePr>
    <w:tblStylePr w:type="band1Horz">
      <w:rPr>
        <w:rFonts w:ascii="Arial" w:hAnsi="Arial"/>
        <w:color w:val="404040"/>
        <w:sz w:val="22"/>
      </w:rPr>
    </w:tblStylePr>
    <w:tblStylePr w:type="band2Horz">
      <w:rPr>
        <w:rFonts w:ascii="Arial" w:hAnsi="Arial"/>
        <w:color w:val="404040"/>
        <w:sz w:val="22"/>
      </w:rPr>
      <w:tcPr>
        <w:shd w:val="clear" w:color="F2DCDC" w:themeColor="accent2" w:themeTint="32" w:fill="auto"/>
      </w:tcPr>
    </w:tblStylePr>
  </w:style>
  <w:style w:type="table" w:customStyle="1" w:styleId="174">
    <w:name w:val="Bordered &amp; Lined - Accent 3"/>
    <w:basedOn w:val="5"/>
    <w:qFormat/>
    <w:uiPriority w:val="99"/>
    <w:rPr>
      <w:color w:val="404040"/>
    </w:rPr>
    <w:tblPr>
      <w:tblBorders>
        <w:top w:val="single" w:color="5C722E" w:themeColor="accent3" w:themeShade="95" w:sz="4" w:space="0"/>
        <w:left w:val="single" w:color="5C722E" w:themeColor="accent3" w:themeShade="95" w:sz="4" w:space="0"/>
        <w:bottom w:val="single" w:color="5C722E" w:themeColor="accent3" w:themeShade="95" w:sz="4" w:space="0"/>
        <w:right w:val="single" w:color="5C722E" w:themeColor="accent3" w:themeShade="95" w:sz="4" w:space="0"/>
        <w:insideH w:val="single" w:color="5C722E" w:themeColor="accent3" w:themeShade="95" w:sz="4" w:space="0"/>
        <w:insideV w:val="single" w:color="5C722E" w:themeColor="accent3" w:themeShade="95" w:sz="4" w:space="0"/>
      </w:tblBorders>
    </w:tblPr>
    <w:tblStylePr w:type="firstRow">
      <w:rPr>
        <w:rFonts w:ascii="Arial" w:hAnsi="Arial"/>
        <w:color w:val="F2F2F2"/>
        <w:sz w:val="22"/>
      </w:rPr>
      <w:tcPr>
        <w:shd w:val="clear" w:color="9BBB59" w:themeColor="accent3" w:themeTint="FE" w:fill="auto"/>
      </w:tcPr>
    </w:tblStylePr>
    <w:tblStylePr w:type="lastRow">
      <w:rPr>
        <w:rFonts w:ascii="Arial" w:hAnsi="Arial"/>
        <w:color w:val="F2F2F2"/>
        <w:sz w:val="22"/>
      </w:rPr>
      <w:tcPr>
        <w:shd w:val="clear" w:color="9BBB59" w:themeColor="accent3" w:themeTint="FE" w:fill="auto"/>
      </w:tcPr>
    </w:tblStylePr>
    <w:tblStylePr w:type="firstCol">
      <w:rPr>
        <w:rFonts w:ascii="Arial" w:hAnsi="Arial"/>
        <w:color w:val="F2F2F2"/>
        <w:sz w:val="22"/>
      </w:rPr>
      <w:tcPr>
        <w:shd w:val="clear" w:color="9BBB59" w:themeColor="accent3" w:themeTint="FE" w:fill="auto"/>
      </w:tcPr>
    </w:tblStylePr>
    <w:tblStylePr w:type="lastCol">
      <w:rPr>
        <w:rFonts w:ascii="Arial" w:hAnsi="Arial"/>
        <w:color w:val="F2F2F2"/>
        <w:sz w:val="22"/>
      </w:rPr>
      <w:tcPr>
        <w:shd w:val="clear" w:color="9BBB59" w:themeColor="accent3" w:themeTint="FE" w:fill="auto"/>
      </w:tcPr>
    </w:tblStylePr>
    <w:tblStylePr w:type="band1Vert">
      <w:rPr>
        <w:rFonts w:ascii="Arial" w:hAnsi="Arial"/>
        <w:color w:val="404040"/>
        <w:sz w:val="22"/>
      </w:rPr>
    </w:tblStylePr>
    <w:tblStylePr w:type="band2Vert">
      <w:rPr>
        <w:rFonts w:ascii="Arial" w:hAnsi="Arial"/>
        <w:color w:val="404040"/>
        <w:sz w:val="22"/>
      </w:rPr>
      <w:tcPr>
        <w:shd w:val="clear" w:color="EAF1DD" w:themeColor="accent3" w:themeTint="34" w:fill="auto"/>
      </w:tcPr>
    </w:tblStylePr>
    <w:tblStylePr w:type="band1Horz">
      <w:rPr>
        <w:rFonts w:ascii="Arial" w:hAnsi="Arial"/>
        <w:color w:val="404040"/>
        <w:sz w:val="22"/>
      </w:rPr>
    </w:tblStylePr>
    <w:tblStylePr w:type="band2Horz">
      <w:rPr>
        <w:rFonts w:ascii="Arial" w:hAnsi="Arial"/>
        <w:color w:val="404040"/>
        <w:sz w:val="22"/>
      </w:rPr>
      <w:tcPr>
        <w:shd w:val="clear" w:color="EAF1DD" w:themeColor="accent3" w:themeTint="34" w:fill="auto"/>
      </w:tcPr>
    </w:tblStylePr>
  </w:style>
  <w:style w:type="table" w:customStyle="1" w:styleId="175">
    <w:name w:val="Bordered &amp; Lined - Accent 4"/>
    <w:basedOn w:val="5"/>
    <w:qFormat/>
    <w:uiPriority w:val="99"/>
    <w:rPr>
      <w:color w:val="404040"/>
    </w:rPr>
    <w:tblPr>
      <w:tblBorders>
        <w:top w:val="single" w:color="4A395F" w:themeColor="accent4" w:themeShade="95" w:sz="4" w:space="0"/>
        <w:left w:val="single" w:color="4A395F" w:themeColor="accent4" w:themeShade="95" w:sz="4" w:space="0"/>
        <w:bottom w:val="single" w:color="4A395F" w:themeColor="accent4" w:themeShade="95" w:sz="4" w:space="0"/>
        <w:right w:val="single" w:color="4A395F" w:themeColor="accent4" w:themeShade="95" w:sz="4" w:space="0"/>
        <w:insideH w:val="single" w:color="4A395F" w:themeColor="accent4" w:themeShade="95" w:sz="4" w:space="0"/>
        <w:insideV w:val="single" w:color="4A395F" w:themeColor="accent4" w:themeShade="95" w:sz="4" w:space="0"/>
      </w:tblBorders>
    </w:tblPr>
    <w:tblStylePr w:type="firstRow">
      <w:rPr>
        <w:rFonts w:ascii="Arial" w:hAnsi="Arial"/>
        <w:color w:val="F2F2F2"/>
        <w:sz w:val="22"/>
      </w:rPr>
      <w:tcPr>
        <w:shd w:val="clear" w:color="B2A1C6" w:themeColor="accent4" w:themeTint="9A" w:fill="auto"/>
      </w:tcPr>
    </w:tblStylePr>
    <w:tblStylePr w:type="lastRow">
      <w:rPr>
        <w:rFonts w:ascii="Arial" w:hAnsi="Arial"/>
        <w:color w:val="F2F2F2"/>
        <w:sz w:val="22"/>
      </w:rPr>
      <w:tcPr>
        <w:shd w:val="clear" w:color="B2A1C6" w:themeColor="accent4" w:themeTint="9A" w:fill="auto"/>
      </w:tcPr>
    </w:tblStylePr>
    <w:tblStylePr w:type="firstCol">
      <w:rPr>
        <w:rFonts w:ascii="Arial" w:hAnsi="Arial"/>
        <w:color w:val="F2F2F2"/>
        <w:sz w:val="22"/>
      </w:rPr>
      <w:tcPr>
        <w:shd w:val="clear" w:color="B2A1C6" w:themeColor="accent4" w:themeTint="9A" w:fill="auto"/>
      </w:tcPr>
    </w:tblStylePr>
    <w:tblStylePr w:type="lastCol">
      <w:rPr>
        <w:rFonts w:ascii="Arial" w:hAnsi="Arial"/>
        <w:color w:val="F2F2F2"/>
        <w:sz w:val="22"/>
      </w:rPr>
      <w:tcPr>
        <w:shd w:val="clear" w:color="B2A1C6" w:themeColor="accent4" w:themeTint="9A" w:fill="auto"/>
      </w:tcPr>
    </w:tblStylePr>
    <w:tblStylePr w:type="band1Vert">
      <w:rPr>
        <w:rFonts w:ascii="Arial" w:hAnsi="Arial"/>
        <w:color w:val="404040"/>
        <w:sz w:val="22"/>
      </w:rPr>
    </w:tblStylePr>
    <w:tblStylePr w:type="band2Vert">
      <w:rPr>
        <w:rFonts w:ascii="Arial" w:hAnsi="Arial"/>
        <w:color w:val="404040"/>
        <w:sz w:val="22"/>
      </w:rPr>
      <w:tcPr>
        <w:shd w:val="clear" w:color="E5DFEC" w:themeColor="accent4" w:themeTint="34" w:fill="auto"/>
      </w:tcPr>
    </w:tblStylePr>
    <w:tblStylePr w:type="band1Horz">
      <w:rPr>
        <w:rFonts w:ascii="Arial" w:hAnsi="Arial"/>
        <w:color w:val="404040"/>
        <w:sz w:val="22"/>
      </w:rPr>
    </w:tblStylePr>
    <w:tblStylePr w:type="band2Horz">
      <w:rPr>
        <w:rFonts w:ascii="Arial" w:hAnsi="Arial"/>
        <w:color w:val="404040"/>
        <w:sz w:val="22"/>
      </w:rPr>
      <w:tcPr>
        <w:shd w:val="clear" w:color="E5DFEC" w:themeColor="accent4" w:themeTint="34" w:fill="auto"/>
      </w:tcPr>
    </w:tblStylePr>
  </w:style>
  <w:style w:type="table" w:customStyle="1" w:styleId="176">
    <w:name w:val="Bordered &amp; Lined - Accent 5"/>
    <w:basedOn w:val="5"/>
    <w:qFormat/>
    <w:uiPriority w:val="99"/>
    <w:rPr>
      <w:color w:val="404040"/>
    </w:rPr>
    <w:tblPr>
      <w:tblBorders>
        <w:top w:val="single" w:color="266779" w:themeColor="accent5" w:themeShade="95" w:sz="4" w:space="0"/>
        <w:left w:val="single" w:color="266779" w:themeColor="accent5" w:themeShade="95" w:sz="4" w:space="0"/>
        <w:bottom w:val="single" w:color="266779" w:themeColor="accent5" w:themeShade="95" w:sz="4" w:space="0"/>
        <w:right w:val="single" w:color="266779" w:themeColor="accent5" w:themeShade="95" w:sz="4" w:space="0"/>
        <w:insideH w:val="single" w:color="266779" w:themeColor="accent5" w:themeShade="95" w:sz="4" w:space="0"/>
        <w:insideV w:val="single" w:color="266779" w:themeColor="accent5" w:themeShade="95" w:sz="4" w:space="0"/>
      </w:tblBorders>
    </w:tblPr>
    <w:tblStylePr w:type="firstRow">
      <w:rPr>
        <w:rFonts w:ascii="Arial" w:hAnsi="Arial"/>
        <w:color w:val="F2F2F2"/>
        <w:sz w:val="22"/>
      </w:rPr>
      <w:tcPr>
        <w:shd w:val="clear" w:color="4BACC6" w:themeColor="accent5" w:fill="auto"/>
      </w:tcPr>
    </w:tblStylePr>
    <w:tblStylePr w:type="lastRow">
      <w:rPr>
        <w:rFonts w:ascii="Arial" w:hAnsi="Arial"/>
        <w:color w:val="F2F2F2"/>
        <w:sz w:val="22"/>
      </w:rPr>
      <w:tcPr>
        <w:shd w:val="clear" w:color="4BACC6" w:themeColor="accent5" w:fill="auto"/>
      </w:tcPr>
    </w:tblStylePr>
    <w:tblStylePr w:type="firstCol">
      <w:rPr>
        <w:rFonts w:ascii="Arial" w:hAnsi="Arial"/>
        <w:color w:val="F2F2F2"/>
        <w:sz w:val="22"/>
      </w:rPr>
      <w:tcPr>
        <w:shd w:val="clear" w:color="4BACC6" w:themeColor="accent5" w:fill="auto"/>
      </w:tcPr>
    </w:tblStylePr>
    <w:tblStylePr w:type="lastCol">
      <w:rPr>
        <w:rFonts w:ascii="Arial" w:hAnsi="Arial"/>
        <w:color w:val="F2F2F2"/>
        <w:sz w:val="22"/>
      </w:rPr>
      <w:tcPr>
        <w:shd w:val="clear" w:color="4BACC6" w:themeColor="accent5" w:fill="auto"/>
      </w:tcPr>
    </w:tblStylePr>
    <w:tblStylePr w:type="band1Vert">
      <w:rPr>
        <w:rFonts w:ascii="Arial" w:hAnsi="Arial"/>
        <w:color w:val="404040"/>
        <w:sz w:val="22"/>
      </w:rPr>
    </w:tblStylePr>
    <w:tblStylePr w:type="band2Vert">
      <w:rPr>
        <w:rFonts w:ascii="Arial" w:hAnsi="Arial"/>
        <w:color w:val="404040"/>
        <w:sz w:val="22"/>
      </w:rPr>
      <w:tcPr>
        <w:shd w:val="clear" w:color="DAEEF3" w:themeColor="accent5" w:themeTint="34" w:fill="auto"/>
      </w:tcPr>
    </w:tblStylePr>
    <w:tblStylePr w:type="band1Horz">
      <w:rPr>
        <w:rFonts w:ascii="Arial" w:hAnsi="Arial"/>
        <w:color w:val="404040"/>
        <w:sz w:val="22"/>
      </w:rPr>
    </w:tblStylePr>
    <w:tblStylePr w:type="band2Horz">
      <w:rPr>
        <w:rFonts w:ascii="Arial" w:hAnsi="Arial"/>
        <w:color w:val="404040"/>
        <w:sz w:val="22"/>
      </w:rPr>
      <w:tcPr>
        <w:shd w:val="clear" w:color="DAEEF3" w:themeColor="accent5" w:themeTint="34" w:fill="auto"/>
      </w:tcPr>
    </w:tblStylePr>
  </w:style>
  <w:style w:type="table" w:customStyle="1" w:styleId="177">
    <w:name w:val="Bordered &amp; Lined - Accent 6"/>
    <w:basedOn w:val="5"/>
    <w:qFormat/>
    <w:uiPriority w:val="99"/>
    <w:rPr>
      <w:color w:val="404040"/>
    </w:rPr>
    <w:tblPr>
      <w:tblBorders>
        <w:top w:val="single" w:color="B15407" w:themeColor="accent6" w:themeShade="95" w:sz="4" w:space="0"/>
        <w:left w:val="single" w:color="B15407" w:themeColor="accent6" w:themeShade="95" w:sz="4" w:space="0"/>
        <w:bottom w:val="single" w:color="B15407" w:themeColor="accent6" w:themeShade="95" w:sz="4" w:space="0"/>
        <w:right w:val="single" w:color="B15407" w:themeColor="accent6" w:themeShade="95" w:sz="4" w:space="0"/>
        <w:insideH w:val="single" w:color="B15407" w:themeColor="accent6" w:themeShade="95" w:sz="4" w:space="0"/>
        <w:insideV w:val="single" w:color="B15407" w:themeColor="accent6" w:themeShade="95" w:sz="4" w:space="0"/>
      </w:tblBorders>
    </w:tblPr>
    <w:tblStylePr w:type="firstRow">
      <w:rPr>
        <w:rFonts w:ascii="Arial" w:hAnsi="Arial"/>
        <w:color w:val="F2F2F2"/>
        <w:sz w:val="22"/>
      </w:rPr>
      <w:tcPr>
        <w:shd w:val="clear" w:color="F79646" w:themeColor="accent6" w:fill="auto"/>
      </w:tcPr>
    </w:tblStylePr>
    <w:tblStylePr w:type="lastRow">
      <w:rPr>
        <w:rFonts w:ascii="Arial" w:hAnsi="Arial"/>
        <w:color w:val="F2F2F2"/>
        <w:sz w:val="22"/>
      </w:rPr>
      <w:tcPr>
        <w:shd w:val="clear" w:color="F79646" w:themeColor="accent6" w:fill="auto"/>
      </w:tcPr>
    </w:tblStylePr>
    <w:tblStylePr w:type="firstCol">
      <w:rPr>
        <w:rFonts w:ascii="Arial" w:hAnsi="Arial"/>
        <w:color w:val="F2F2F2"/>
        <w:sz w:val="22"/>
      </w:rPr>
      <w:tcPr>
        <w:shd w:val="clear" w:color="F79646" w:themeColor="accent6" w:fill="auto"/>
      </w:tcPr>
    </w:tblStylePr>
    <w:tblStylePr w:type="lastCol">
      <w:rPr>
        <w:rFonts w:ascii="Arial" w:hAnsi="Arial"/>
        <w:color w:val="F2F2F2"/>
        <w:sz w:val="22"/>
      </w:rPr>
      <w:tcPr>
        <w:shd w:val="clear" w:color="F79646" w:themeColor="accent6" w:fill="auto"/>
      </w:tcPr>
    </w:tblStylePr>
    <w:tblStylePr w:type="band1Vert">
      <w:rPr>
        <w:rFonts w:ascii="Arial" w:hAnsi="Arial"/>
        <w:color w:val="404040"/>
        <w:sz w:val="22"/>
      </w:rPr>
    </w:tblStylePr>
    <w:tblStylePr w:type="band2Vert">
      <w:rPr>
        <w:rFonts w:ascii="Arial" w:hAnsi="Arial"/>
        <w:color w:val="404040"/>
        <w:sz w:val="22"/>
      </w:rPr>
      <w:tcPr>
        <w:shd w:val="clear" w:color="FDE9D9" w:themeColor="accent6" w:themeTint="34" w:fill="auto"/>
      </w:tcPr>
    </w:tblStylePr>
    <w:tblStylePr w:type="band1Horz">
      <w:rPr>
        <w:rFonts w:ascii="Arial" w:hAnsi="Arial"/>
        <w:color w:val="404040"/>
        <w:sz w:val="22"/>
      </w:rPr>
    </w:tblStylePr>
    <w:tblStylePr w:type="band2Horz">
      <w:rPr>
        <w:rFonts w:ascii="Arial" w:hAnsi="Arial"/>
        <w:color w:val="404040"/>
        <w:sz w:val="22"/>
      </w:rPr>
      <w:tcPr>
        <w:shd w:val="clear" w:color="FDE9D9" w:themeColor="accent6" w:themeTint="34" w:fill="auto"/>
      </w:tcPr>
    </w:tblStylePr>
  </w:style>
  <w:style w:type="table" w:customStyle="1" w:styleId="178">
    <w:name w:val="Bordered"/>
    <w:basedOn w:val="5"/>
    <w:qFormat/>
    <w:uiPriority w:val="99"/>
    <w:tblPr>
      <w:tblBorders>
        <w:top w:val="single" w:color="D8D8D8" w:themeColor="text1" w:themeTint="26" w:sz="4" w:space="0"/>
        <w:left w:val="single" w:color="D8D8D8" w:themeColor="text1" w:themeTint="26" w:sz="4" w:space="0"/>
        <w:bottom w:val="single" w:color="D8D8D8" w:themeColor="text1" w:themeTint="26" w:sz="4" w:space="0"/>
        <w:right w:val="single" w:color="D8D8D8" w:themeColor="text1" w:themeTint="26" w:sz="4" w:space="0"/>
        <w:insideH w:val="single" w:color="D8D8D8" w:themeColor="text1" w:themeTint="26" w:sz="4" w:space="0"/>
        <w:insideV w:val="single" w:color="D8D8D8" w:themeColor="text1" w:themeTint="26" w:sz="4" w:space="0"/>
      </w:tblBorders>
    </w:tblPr>
    <w:tblStylePr w:type="firstRow">
      <w:rPr>
        <w:rFonts w:ascii="Arial" w:hAnsi="Arial"/>
        <w:color w:val="404040"/>
        <w:sz w:val="22"/>
      </w:rPr>
      <w:tcPr>
        <w:tcBorders>
          <w:bottom w:val="single" w:color="7E7E7E" w:themeColor="text1" w:themeTint="80" w:sz="12" w:space="0"/>
        </w:tcBorders>
      </w:tcPr>
    </w:tblStylePr>
    <w:tblStylePr w:type="lastRow">
      <w:rPr>
        <w:rFonts w:ascii="Arial" w:hAnsi="Arial"/>
        <w:color w:val="404040"/>
        <w:sz w:val="22"/>
      </w:rPr>
      <w:tcPr>
        <w:tcBorders>
          <w:top w:val="single" w:color="7E7E7E" w:themeColor="text1" w:themeTint="80"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7E7E7E" w:themeColor="text1" w:themeTint="80" w:sz="12" w:space="0"/>
        </w:tcBorders>
      </w:tcPr>
    </w:tblStylePr>
    <w:tblStylePr w:type="band1Horz">
      <w:rPr>
        <w:rFonts w:ascii="Arial" w:hAnsi="Arial"/>
        <w:color w:val="404040"/>
        <w:sz w:val="22"/>
      </w:rPr>
      <w:tcPr>
        <w:tcBorders>
          <w:top w:val="single" w:color="D8D8D8" w:themeColor="text1" w:themeTint="26" w:sz="4" w:space="0"/>
          <w:left w:val="single" w:color="D8D8D8" w:themeColor="text1" w:themeTint="26" w:sz="4" w:space="0"/>
          <w:bottom w:val="single" w:color="D8D8D8" w:themeColor="text1" w:themeTint="26" w:sz="4" w:space="0"/>
          <w:right w:val="single" w:color="D8D8D8" w:themeColor="text1" w:themeTint="26" w:sz="4" w:space="0"/>
        </w:tcBorders>
      </w:tcPr>
    </w:tblStylePr>
  </w:style>
  <w:style w:type="table" w:customStyle="1" w:styleId="179">
    <w:name w:val="Bordered - Accent 1"/>
    <w:basedOn w:val="5"/>
    <w:qFormat/>
    <w:uiPriority w:val="99"/>
    <w:tblPr>
      <w:tblBorders>
        <w:top w:val="single" w:color="B7CCE4" w:themeColor="accent1" w:themeTint="67" w:sz="4" w:space="0"/>
        <w:left w:val="single" w:color="B7CCE4" w:themeColor="accent1" w:themeTint="67" w:sz="4" w:space="0"/>
        <w:bottom w:val="single" w:color="B7CCE4" w:themeColor="accent1" w:themeTint="67" w:sz="4" w:space="0"/>
        <w:right w:val="single" w:color="B7CCE4" w:themeColor="accent1" w:themeTint="67" w:sz="4" w:space="0"/>
        <w:insideH w:val="single" w:color="B7CCE4" w:themeColor="accent1" w:themeTint="67" w:sz="4" w:space="0"/>
        <w:insideV w:val="single" w:color="B7CCE4" w:themeColor="accent1" w:themeTint="67" w:sz="4" w:space="0"/>
      </w:tblBorders>
    </w:tblPr>
    <w:tblStylePr w:type="firstRow">
      <w:rPr>
        <w:rFonts w:ascii="Arial" w:hAnsi="Arial"/>
        <w:color w:val="404040"/>
        <w:sz w:val="22"/>
      </w:rPr>
      <w:tcPr>
        <w:tcBorders>
          <w:bottom w:val="single" w:color="4F81BD" w:themeColor="accent1" w:sz="12" w:space="0"/>
        </w:tcBorders>
      </w:tcPr>
    </w:tblStylePr>
    <w:tblStylePr w:type="lastRow">
      <w:rPr>
        <w:rFonts w:ascii="Arial" w:hAnsi="Arial"/>
        <w:color w:val="404040"/>
        <w:sz w:val="22"/>
      </w:rPr>
      <w:tcPr>
        <w:tcBorders>
          <w:top w:val="single" w:color="4F81BD" w:themeColor="accent1"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4F81BD" w:themeColor="accent1" w:sz="12" w:space="0"/>
        </w:tcBorders>
      </w:tcPr>
    </w:tblStylePr>
    <w:tblStylePr w:type="band1Horz">
      <w:rPr>
        <w:rFonts w:ascii="Arial" w:hAnsi="Arial"/>
        <w:color w:val="404040"/>
        <w:sz w:val="22"/>
      </w:rPr>
      <w:tcPr>
        <w:tcBorders>
          <w:top w:val="single" w:color="B7CCE4" w:themeColor="accent1" w:themeTint="67" w:sz="4" w:space="0"/>
          <w:left w:val="single" w:color="B7CCE4" w:themeColor="accent1" w:themeTint="67" w:sz="4" w:space="0"/>
          <w:bottom w:val="single" w:color="B7CCE4" w:themeColor="accent1" w:themeTint="67" w:sz="4" w:space="0"/>
          <w:right w:val="single" w:color="B7CCE4" w:themeColor="accent1" w:themeTint="67" w:sz="4" w:space="0"/>
        </w:tcBorders>
      </w:tcPr>
    </w:tblStylePr>
  </w:style>
  <w:style w:type="table" w:customStyle="1" w:styleId="180">
    <w:name w:val="Bordered - Accent 2"/>
    <w:basedOn w:val="5"/>
    <w:qFormat/>
    <w:uiPriority w:val="99"/>
    <w:tblPr>
      <w:tblBorders>
        <w:top w:val="single" w:color="E5B8B7" w:themeColor="accent2" w:themeTint="67" w:sz="4" w:space="0"/>
        <w:left w:val="single" w:color="E5B8B7" w:themeColor="accent2" w:themeTint="67" w:sz="4" w:space="0"/>
        <w:bottom w:val="single" w:color="E5B8B7" w:themeColor="accent2" w:themeTint="67" w:sz="4" w:space="0"/>
        <w:right w:val="single" w:color="E5B8B7" w:themeColor="accent2" w:themeTint="67" w:sz="4" w:space="0"/>
        <w:insideH w:val="single" w:color="E5B8B7" w:themeColor="accent2" w:themeTint="67" w:sz="4" w:space="0"/>
        <w:insideV w:val="single" w:color="E5B8B7" w:themeColor="accent2" w:themeTint="67" w:sz="4" w:space="0"/>
      </w:tblBorders>
    </w:tblPr>
    <w:tblStylePr w:type="firstRow">
      <w:rPr>
        <w:rFonts w:ascii="Arial" w:hAnsi="Arial"/>
        <w:color w:val="404040"/>
        <w:sz w:val="22"/>
      </w:rPr>
      <w:tcPr>
        <w:tcBorders>
          <w:bottom w:val="single" w:color="D99795" w:themeColor="accent2" w:themeTint="97" w:sz="12" w:space="0"/>
        </w:tcBorders>
      </w:tcPr>
    </w:tblStylePr>
    <w:tblStylePr w:type="lastRow">
      <w:rPr>
        <w:rFonts w:ascii="Arial" w:hAnsi="Arial"/>
        <w:color w:val="404040"/>
        <w:sz w:val="22"/>
      </w:rPr>
      <w:tcPr>
        <w:tcBorders>
          <w:top w:val="single" w:color="D99795" w:themeColor="accent2" w:themeTint="97"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D99795" w:themeColor="accent2" w:themeTint="97" w:sz="12" w:space="0"/>
        </w:tcBorders>
      </w:tcPr>
    </w:tblStylePr>
    <w:tblStylePr w:type="band1Horz">
      <w:rPr>
        <w:rFonts w:ascii="Arial" w:hAnsi="Arial"/>
        <w:color w:val="404040"/>
        <w:sz w:val="22"/>
      </w:rPr>
      <w:tcPr>
        <w:tcBorders>
          <w:top w:val="single" w:color="E5B8B7" w:themeColor="accent2" w:themeTint="67" w:sz="4" w:space="0"/>
          <w:left w:val="single" w:color="E5B8B7" w:themeColor="accent2" w:themeTint="67" w:sz="4" w:space="0"/>
          <w:bottom w:val="single" w:color="E5B8B7" w:themeColor="accent2" w:themeTint="67" w:sz="4" w:space="0"/>
          <w:right w:val="single" w:color="E5B8B7" w:themeColor="accent2" w:themeTint="67" w:sz="4" w:space="0"/>
        </w:tcBorders>
      </w:tcPr>
    </w:tblStylePr>
  </w:style>
  <w:style w:type="table" w:customStyle="1" w:styleId="181">
    <w:name w:val="Bordered - Accent 3"/>
    <w:basedOn w:val="5"/>
    <w:qFormat/>
    <w:uiPriority w:val="99"/>
    <w:tblPr>
      <w:tbl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insideH w:val="single" w:color="D6E3BB" w:themeColor="accent3" w:themeTint="67" w:sz="4" w:space="0"/>
        <w:insideV w:val="single" w:color="D6E3BB" w:themeColor="accent3" w:themeTint="67" w:sz="4" w:space="0"/>
      </w:tblBorders>
    </w:tblPr>
    <w:tblStylePr w:type="firstRow">
      <w:rPr>
        <w:rFonts w:ascii="Arial" w:hAnsi="Arial"/>
        <w:color w:val="404040"/>
        <w:sz w:val="22"/>
      </w:rPr>
      <w:tcPr>
        <w:tcBorders>
          <w:bottom w:val="single" w:color="C3D69C" w:themeColor="accent3" w:themeTint="98" w:sz="12" w:space="0"/>
        </w:tcBorders>
      </w:tcPr>
    </w:tblStylePr>
    <w:tblStylePr w:type="lastRow">
      <w:rPr>
        <w:rFonts w:ascii="Arial" w:hAnsi="Arial"/>
        <w:color w:val="404040"/>
        <w:sz w:val="22"/>
      </w:rPr>
      <w:tcPr>
        <w:tcBorders>
          <w:top w:val="single" w:color="C3D69C" w:themeColor="accent3" w:themeTint="98"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C3D69C" w:themeColor="accent3" w:themeTint="98" w:sz="12" w:space="0"/>
        </w:tcBorders>
      </w:tcPr>
    </w:tblStylePr>
    <w:tblStylePr w:type="band1Horz">
      <w:rPr>
        <w:rFonts w:ascii="Arial" w:hAnsi="Arial"/>
        <w:color w:val="404040"/>
        <w:sz w:val="22"/>
      </w:rPr>
      <w:tcPr>
        <w:tc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tcBorders>
      </w:tcPr>
    </w:tblStylePr>
  </w:style>
  <w:style w:type="table" w:customStyle="1" w:styleId="182">
    <w:name w:val="Bordered - Accent 4"/>
    <w:basedOn w:val="5"/>
    <w:qFormat/>
    <w:uiPriority w:val="99"/>
    <w:tblPr>
      <w:tbl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insideH w:val="single" w:color="CBC0D9" w:themeColor="accent4" w:themeTint="67" w:sz="4" w:space="0"/>
        <w:insideV w:val="single" w:color="CBC0D9" w:themeColor="accent4" w:themeTint="67" w:sz="4" w:space="0"/>
      </w:tblBorders>
    </w:tblPr>
    <w:tblStylePr w:type="firstRow">
      <w:rPr>
        <w:rFonts w:ascii="Arial" w:hAnsi="Arial"/>
        <w:color w:val="404040"/>
        <w:sz w:val="22"/>
      </w:rPr>
      <w:tcPr>
        <w:tcBorders>
          <w:bottom w:val="single" w:color="B2A1C6" w:themeColor="accent4" w:themeTint="9A" w:sz="12" w:space="0"/>
        </w:tcBorders>
      </w:tcPr>
    </w:tblStylePr>
    <w:tblStylePr w:type="lastRow">
      <w:rPr>
        <w:rFonts w:ascii="Arial" w:hAnsi="Arial"/>
        <w:color w:val="404040"/>
        <w:sz w:val="22"/>
      </w:rPr>
      <w:tcPr>
        <w:tcBorders>
          <w:top w:val="single" w:color="B2A1C6" w:themeColor="accent4" w:themeTint="9A"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B2A1C6" w:themeColor="accent4" w:themeTint="9A" w:sz="12" w:space="0"/>
        </w:tcBorders>
      </w:tcPr>
    </w:tblStylePr>
    <w:tblStylePr w:type="band1Horz">
      <w:rPr>
        <w:rFonts w:ascii="Arial" w:hAnsi="Arial"/>
        <w:color w:val="404040"/>
        <w:sz w:val="22"/>
      </w:rPr>
      <w:tcPr>
        <w:tc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tcBorders>
      </w:tcPr>
    </w:tblStylePr>
  </w:style>
  <w:style w:type="table" w:customStyle="1" w:styleId="183">
    <w:name w:val="Bordered - Accent 5"/>
    <w:basedOn w:val="5"/>
    <w:qFormat/>
    <w:uiPriority w:val="99"/>
    <w:tblPr>
      <w:tblBorders>
        <w:top w:val="single" w:color="B6DDE7" w:themeColor="accent5" w:themeTint="67" w:sz="4" w:space="0"/>
        <w:left w:val="single" w:color="B6DDE7" w:themeColor="accent5" w:themeTint="67" w:sz="4" w:space="0"/>
        <w:bottom w:val="single" w:color="B6DDE7" w:themeColor="accent5" w:themeTint="67" w:sz="4" w:space="0"/>
        <w:right w:val="single" w:color="B6DDE7" w:themeColor="accent5" w:themeTint="67" w:sz="4" w:space="0"/>
        <w:insideH w:val="single" w:color="B6DDE7" w:themeColor="accent5" w:themeTint="67" w:sz="4" w:space="0"/>
        <w:insideV w:val="single" w:color="B6DDE7" w:themeColor="accent5" w:themeTint="67" w:sz="4" w:space="0"/>
      </w:tblBorders>
    </w:tblPr>
    <w:tblStylePr w:type="firstRow">
      <w:rPr>
        <w:rFonts w:ascii="Arial" w:hAnsi="Arial"/>
        <w:color w:val="404040"/>
        <w:sz w:val="22"/>
      </w:rPr>
      <w:tcPr>
        <w:tcBorders>
          <w:bottom w:val="single" w:color="92CCDC" w:themeColor="accent5" w:themeTint="9A" w:sz="12" w:space="0"/>
        </w:tcBorders>
      </w:tcPr>
    </w:tblStylePr>
    <w:tblStylePr w:type="lastRow">
      <w:rPr>
        <w:rFonts w:ascii="Arial" w:hAnsi="Arial"/>
        <w:color w:val="404040"/>
        <w:sz w:val="22"/>
      </w:rPr>
      <w:tcPr>
        <w:tcBorders>
          <w:top w:val="single" w:color="92CCDC" w:themeColor="accent5" w:themeTint="9A"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92CCDC" w:themeColor="accent5" w:themeTint="9A" w:sz="12" w:space="0"/>
        </w:tcBorders>
      </w:tcPr>
    </w:tblStylePr>
    <w:tblStylePr w:type="band1Horz">
      <w:rPr>
        <w:rFonts w:ascii="Arial" w:hAnsi="Arial"/>
        <w:color w:val="404040"/>
        <w:sz w:val="22"/>
      </w:rPr>
      <w:tcPr>
        <w:tcBorders>
          <w:top w:val="single" w:color="B6DDE7" w:themeColor="accent5" w:themeTint="67" w:sz="4" w:space="0"/>
          <w:left w:val="single" w:color="B6DDE7" w:themeColor="accent5" w:themeTint="67" w:sz="4" w:space="0"/>
          <w:bottom w:val="single" w:color="B6DDE7" w:themeColor="accent5" w:themeTint="67" w:sz="4" w:space="0"/>
          <w:right w:val="single" w:color="B6DDE7" w:themeColor="accent5" w:themeTint="67" w:sz="4" w:space="0"/>
        </w:tcBorders>
      </w:tcPr>
    </w:tblStylePr>
  </w:style>
  <w:style w:type="table" w:customStyle="1" w:styleId="184">
    <w:name w:val="Bordered - Accent 6"/>
    <w:basedOn w:val="5"/>
    <w:qFormat/>
    <w:uiPriority w:val="99"/>
    <w:tblPr>
      <w:tbl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insideH w:val="single" w:color="FBD4B4" w:themeColor="accent6" w:themeTint="67" w:sz="4" w:space="0"/>
        <w:insideV w:val="single" w:color="FBD4B4" w:themeColor="accent6" w:themeTint="67" w:sz="4" w:space="0"/>
      </w:tblBorders>
    </w:tblPr>
    <w:tblStylePr w:type="firstRow">
      <w:rPr>
        <w:rFonts w:ascii="Arial" w:hAnsi="Arial"/>
        <w:color w:val="404040"/>
        <w:sz w:val="22"/>
      </w:rPr>
      <w:tcPr>
        <w:tcBorders>
          <w:bottom w:val="single" w:color="FAC090" w:themeColor="accent6" w:themeTint="98" w:sz="12" w:space="0"/>
        </w:tcBorders>
      </w:tcPr>
    </w:tblStylePr>
    <w:tblStylePr w:type="lastRow">
      <w:rPr>
        <w:rFonts w:ascii="Arial" w:hAnsi="Arial"/>
        <w:color w:val="404040"/>
        <w:sz w:val="22"/>
      </w:rPr>
      <w:tcPr>
        <w:tcBorders>
          <w:top w:val="single" w:color="FAC090" w:themeColor="accent6" w:themeTint="98"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FAC090" w:themeColor="accent6" w:themeTint="98" w:sz="12" w:space="0"/>
        </w:tcBorders>
      </w:tcPr>
    </w:tblStylePr>
    <w:tblStylePr w:type="band1Horz">
      <w:rPr>
        <w:rFonts w:ascii="Arial" w:hAnsi="Arial"/>
        <w:color w:val="404040"/>
        <w:sz w:val="22"/>
      </w:rPr>
      <w:tcPr>
        <w:tc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tcBorders>
      </w:tcPr>
    </w:tblStylePr>
  </w:style>
  <w:style w:type="character" w:customStyle="1" w:styleId="185">
    <w:name w:val="Footnote Text Char"/>
    <w:qFormat/>
    <w:uiPriority w:val="99"/>
    <w:rPr>
      <w:sz w:val="18"/>
    </w:rPr>
  </w:style>
  <w:style w:type="character" w:customStyle="1" w:styleId="186">
    <w:name w:val="Endnote Text Char"/>
    <w:qFormat/>
    <w:uiPriority w:val="99"/>
    <w:rPr>
      <w:sz w:val="20"/>
    </w:rPr>
  </w:style>
  <w:style w:type="paragraph" w:customStyle="1" w:styleId="187">
    <w:name w:val="Cabeçalho do Sumário1"/>
    <w:unhideWhenUsed/>
    <w:qFormat/>
    <w:uiPriority w:val="39"/>
    <w:pPr>
      <w:spacing w:after="200" w:line="276" w:lineRule="auto"/>
    </w:pPr>
    <w:rPr>
      <w:rFonts w:asciiTheme="minorHAnsi" w:hAnsiTheme="minorHAnsi" w:eastAsiaTheme="minorHAnsi" w:cstheme="minorBidi"/>
      <w:sz w:val="22"/>
      <w:szCs w:val="22"/>
      <w:lang w:val="pt-BR" w:eastAsia="en-US" w:bidi="ar-SA"/>
    </w:rPr>
  </w:style>
  <w:style w:type="paragraph" w:customStyle="1" w:styleId="188">
    <w:name w:val="Título 11"/>
    <w:basedOn w:val="1"/>
    <w:next w:val="1"/>
    <w:link w:val="195"/>
    <w:qFormat/>
    <w:uiPriority w:val="0"/>
    <w:pPr>
      <w:keepNext/>
      <w:spacing w:before="240" w:after="60"/>
      <w:outlineLvl w:val="0"/>
    </w:pPr>
    <w:rPr>
      <w:rFonts w:ascii="Arial" w:hAnsi="Arial" w:cs="Arial"/>
      <w:b/>
      <w:bCs/>
      <w:sz w:val="32"/>
      <w:szCs w:val="32"/>
    </w:rPr>
  </w:style>
  <w:style w:type="paragraph" w:customStyle="1" w:styleId="189">
    <w:name w:val="Título 21"/>
    <w:basedOn w:val="1"/>
    <w:next w:val="1"/>
    <w:link w:val="196"/>
    <w:qFormat/>
    <w:uiPriority w:val="0"/>
    <w:pPr>
      <w:keepNext/>
      <w:jc w:val="center"/>
      <w:outlineLvl w:val="1"/>
    </w:pPr>
    <w:rPr>
      <w:b/>
      <w:bCs/>
    </w:rPr>
  </w:style>
  <w:style w:type="paragraph" w:customStyle="1" w:styleId="190">
    <w:name w:val="Título 31"/>
    <w:basedOn w:val="1"/>
    <w:next w:val="1"/>
    <w:link w:val="197"/>
    <w:qFormat/>
    <w:uiPriority w:val="0"/>
    <w:pPr>
      <w:keepNext/>
      <w:spacing w:before="240" w:after="60"/>
      <w:outlineLvl w:val="2"/>
    </w:pPr>
    <w:rPr>
      <w:rFonts w:ascii="Arial" w:hAnsi="Arial" w:cs="Arial"/>
      <w:b/>
      <w:bCs/>
      <w:sz w:val="26"/>
      <w:szCs w:val="26"/>
    </w:rPr>
  </w:style>
  <w:style w:type="paragraph" w:customStyle="1" w:styleId="191">
    <w:name w:val="Título 41"/>
    <w:next w:val="1"/>
    <w:link w:val="290"/>
    <w:semiHidden/>
    <w:unhideWhenUsed/>
    <w:qFormat/>
    <w:uiPriority w:val="0"/>
    <w:pPr>
      <w:spacing w:beforeAutospacing="1" w:afterAutospacing="1"/>
      <w:outlineLvl w:val="3"/>
    </w:pPr>
    <w:rPr>
      <w:rFonts w:hint="eastAsia" w:ascii="SimSun" w:hAnsi="SimSun" w:eastAsia="SimSun" w:cs="Times New Roman"/>
      <w:b/>
      <w:bCs/>
      <w:sz w:val="24"/>
      <w:szCs w:val="24"/>
      <w:lang w:val="en-US" w:eastAsia="zh-CN" w:bidi="ar-SA"/>
    </w:rPr>
  </w:style>
  <w:style w:type="paragraph" w:customStyle="1" w:styleId="192">
    <w:name w:val="Título 51"/>
    <w:basedOn w:val="1"/>
    <w:next w:val="1"/>
    <w:link w:val="291"/>
    <w:qFormat/>
    <w:uiPriority w:val="0"/>
    <w:pPr>
      <w:spacing w:before="240" w:after="60"/>
      <w:outlineLvl w:val="4"/>
    </w:pPr>
    <w:rPr>
      <w:b/>
      <w:bCs/>
      <w:i/>
      <w:iCs/>
      <w:sz w:val="26"/>
      <w:szCs w:val="26"/>
    </w:rPr>
  </w:style>
  <w:style w:type="paragraph" w:customStyle="1" w:styleId="193">
    <w:name w:val="Título 61"/>
    <w:basedOn w:val="1"/>
    <w:next w:val="1"/>
    <w:link w:val="292"/>
    <w:qFormat/>
    <w:uiPriority w:val="0"/>
    <w:pPr>
      <w:spacing w:before="240" w:after="60"/>
      <w:outlineLvl w:val="5"/>
    </w:pPr>
    <w:rPr>
      <w:b/>
      <w:bCs/>
      <w:sz w:val="22"/>
      <w:szCs w:val="22"/>
    </w:rPr>
  </w:style>
  <w:style w:type="paragraph" w:customStyle="1" w:styleId="194">
    <w:name w:val="Título 71"/>
    <w:basedOn w:val="1"/>
    <w:next w:val="1"/>
    <w:link w:val="293"/>
    <w:qFormat/>
    <w:uiPriority w:val="0"/>
    <w:pPr>
      <w:spacing w:before="240" w:after="60"/>
      <w:outlineLvl w:val="6"/>
    </w:pPr>
  </w:style>
  <w:style w:type="character" w:customStyle="1" w:styleId="195">
    <w:name w:val="Título 1 Char"/>
    <w:basedOn w:val="4"/>
    <w:link w:val="188"/>
    <w:qFormat/>
    <w:uiPriority w:val="9"/>
    <w:rPr>
      <w:rFonts w:ascii="Arial" w:hAnsi="Arial" w:eastAsia="Times New Roman" w:cs="Arial"/>
      <w:b/>
      <w:bCs/>
      <w:sz w:val="32"/>
      <w:szCs w:val="32"/>
      <w:lang w:eastAsia="pt-BR"/>
    </w:rPr>
  </w:style>
  <w:style w:type="character" w:customStyle="1" w:styleId="196">
    <w:name w:val="Título 2 Char"/>
    <w:basedOn w:val="4"/>
    <w:link w:val="189"/>
    <w:qFormat/>
    <w:uiPriority w:val="99"/>
    <w:rPr>
      <w:rFonts w:ascii="Times New Roman" w:hAnsi="Times New Roman" w:eastAsia="Times New Roman" w:cs="Times New Roman"/>
      <w:b/>
      <w:bCs/>
      <w:sz w:val="24"/>
      <w:szCs w:val="24"/>
      <w:lang w:eastAsia="pt-BR"/>
    </w:rPr>
  </w:style>
  <w:style w:type="character" w:customStyle="1" w:styleId="197">
    <w:name w:val="Título 3 Char"/>
    <w:basedOn w:val="4"/>
    <w:link w:val="190"/>
    <w:qFormat/>
    <w:uiPriority w:val="99"/>
    <w:rPr>
      <w:rFonts w:ascii="Arial" w:hAnsi="Arial" w:eastAsia="Times New Roman" w:cs="Arial"/>
      <w:b/>
      <w:bCs/>
      <w:sz w:val="26"/>
      <w:szCs w:val="26"/>
      <w:lang w:eastAsia="pt-BR"/>
    </w:rPr>
  </w:style>
  <w:style w:type="paragraph" w:customStyle="1" w:styleId="198">
    <w:name w:val="WW-Corpo de texto 2"/>
    <w:basedOn w:val="1"/>
    <w:qFormat/>
    <w:uiPriority w:val="99"/>
    <w:pPr>
      <w:widowControl w:val="0"/>
      <w:tabs>
        <w:tab w:val="left" w:pos="5954"/>
      </w:tabs>
      <w:jc w:val="both"/>
    </w:pPr>
    <w:rPr>
      <w:sz w:val="20"/>
      <w:szCs w:val="20"/>
    </w:rPr>
  </w:style>
  <w:style w:type="character" w:customStyle="1" w:styleId="199">
    <w:name w:val="Corpo de texto Char"/>
    <w:basedOn w:val="4"/>
    <w:link w:val="15"/>
    <w:qFormat/>
    <w:uiPriority w:val="0"/>
    <w:rPr>
      <w:rFonts w:ascii="Times New Roman" w:hAnsi="Times New Roman" w:eastAsia="Times New Roman" w:cs="Times New Roman"/>
      <w:b/>
      <w:bCs/>
      <w:sz w:val="24"/>
      <w:szCs w:val="24"/>
      <w:lang w:eastAsia="pt-BR"/>
    </w:rPr>
  </w:style>
  <w:style w:type="paragraph" w:customStyle="1" w:styleId="200">
    <w:name w:val="Cabeçalho1"/>
    <w:basedOn w:val="1"/>
    <w:link w:val="201"/>
    <w:qFormat/>
    <w:uiPriority w:val="99"/>
    <w:pPr>
      <w:tabs>
        <w:tab w:val="center" w:pos="4252"/>
        <w:tab w:val="right" w:pos="8504"/>
      </w:tabs>
    </w:pPr>
  </w:style>
  <w:style w:type="character" w:customStyle="1" w:styleId="201">
    <w:name w:val="Cabeçalho Char"/>
    <w:basedOn w:val="4"/>
    <w:link w:val="200"/>
    <w:qFormat/>
    <w:uiPriority w:val="99"/>
    <w:rPr>
      <w:rFonts w:ascii="Times New Roman" w:hAnsi="Times New Roman" w:eastAsia="Times New Roman" w:cs="Times New Roman"/>
      <w:sz w:val="24"/>
      <w:szCs w:val="24"/>
      <w:lang w:eastAsia="pt-BR"/>
    </w:rPr>
  </w:style>
  <w:style w:type="paragraph" w:customStyle="1" w:styleId="202">
    <w:name w:val="Rodapé1"/>
    <w:basedOn w:val="1"/>
    <w:link w:val="203"/>
    <w:qFormat/>
    <w:uiPriority w:val="99"/>
    <w:pPr>
      <w:tabs>
        <w:tab w:val="center" w:pos="4252"/>
        <w:tab w:val="right" w:pos="8504"/>
      </w:tabs>
    </w:pPr>
  </w:style>
  <w:style w:type="character" w:customStyle="1" w:styleId="203">
    <w:name w:val="Rodapé Char"/>
    <w:basedOn w:val="4"/>
    <w:link w:val="202"/>
    <w:qFormat/>
    <w:uiPriority w:val="99"/>
    <w:rPr>
      <w:rFonts w:ascii="Times New Roman" w:hAnsi="Times New Roman" w:eastAsia="Times New Roman" w:cs="Times New Roman"/>
      <w:sz w:val="24"/>
      <w:szCs w:val="24"/>
      <w:lang w:eastAsia="pt-BR"/>
    </w:rPr>
  </w:style>
  <w:style w:type="character" w:customStyle="1" w:styleId="204">
    <w:name w:val="Texto de balão Char"/>
    <w:basedOn w:val="4"/>
    <w:link w:val="34"/>
    <w:qFormat/>
    <w:uiPriority w:val="0"/>
    <w:rPr>
      <w:rFonts w:ascii="Tahoma" w:hAnsi="Tahoma" w:eastAsia="Times New Roman" w:cs="Tahoma"/>
      <w:sz w:val="16"/>
      <w:szCs w:val="16"/>
      <w:lang w:eastAsia="pt-BR"/>
    </w:rPr>
  </w:style>
  <w:style w:type="character" w:customStyle="1" w:styleId="205">
    <w:name w:val="Corpo de texto 3 Char"/>
    <w:basedOn w:val="4"/>
    <w:link w:val="25"/>
    <w:qFormat/>
    <w:uiPriority w:val="99"/>
    <w:rPr>
      <w:rFonts w:ascii="Times New Roman" w:hAnsi="Times New Roman" w:eastAsia="Times New Roman" w:cs="Times New Roman"/>
      <w:sz w:val="16"/>
      <w:szCs w:val="16"/>
      <w:lang w:eastAsia="pt-BR"/>
    </w:rPr>
  </w:style>
  <w:style w:type="character" w:customStyle="1" w:styleId="206">
    <w:name w:val="Título Char"/>
    <w:basedOn w:val="4"/>
    <w:link w:val="20"/>
    <w:qFormat/>
    <w:uiPriority w:val="99"/>
    <w:rPr>
      <w:rFonts w:ascii="Times New Roman" w:hAnsi="Times New Roman" w:eastAsia="Times New Roman" w:cs="Times New Roman"/>
      <w:b/>
      <w:bCs/>
      <w:sz w:val="40"/>
      <w:szCs w:val="24"/>
      <w:lang w:eastAsia="pt-BR"/>
    </w:rPr>
  </w:style>
  <w:style w:type="character" w:customStyle="1" w:styleId="207">
    <w:name w:val="tex3"/>
    <w:basedOn w:val="4"/>
    <w:qFormat/>
    <w:uiPriority w:val="0"/>
    <w:rPr>
      <w:rFonts w:cs="Times New Roman"/>
    </w:rPr>
  </w:style>
  <w:style w:type="character" w:customStyle="1" w:styleId="208">
    <w:name w:val="tex31"/>
    <w:basedOn w:val="4"/>
    <w:qFormat/>
    <w:uiPriority w:val="99"/>
    <w:rPr>
      <w:rFonts w:ascii="Verdana" w:hAnsi="Verdana" w:cs="Times New Roman"/>
      <w:color w:val="000000"/>
      <w:sz w:val="11"/>
      <w:szCs w:val="11"/>
    </w:rPr>
  </w:style>
  <w:style w:type="character" w:customStyle="1" w:styleId="209">
    <w:name w:val="Corpo de texto 2 Char"/>
    <w:basedOn w:val="4"/>
    <w:link w:val="27"/>
    <w:qFormat/>
    <w:uiPriority w:val="99"/>
    <w:rPr>
      <w:rFonts w:ascii="Times New Roman" w:hAnsi="Times New Roman" w:eastAsia="Times New Roman" w:cs="Times New Roman"/>
      <w:sz w:val="24"/>
      <w:szCs w:val="24"/>
      <w:lang w:eastAsia="pt-BR"/>
    </w:rPr>
  </w:style>
  <w:style w:type="character" w:customStyle="1" w:styleId="210">
    <w:name w:val="apple-style-span"/>
    <w:basedOn w:val="4"/>
    <w:qFormat/>
    <w:uiPriority w:val="99"/>
    <w:rPr>
      <w:rFonts w:cs="Times New Roman"/>
    </w:rPr>
  </w:style>
  <w:style w:type="character" w:customStyle="1" w:styleId="211">
    <w:name w:val="color1"/>
    <w:basedOn w:val="4"/>
    <w:qFormat/>
    <w:uiPriority w:val="99"/>
    <w:rPr>
      <w:rFonts w:ascii="Arial" w:hAnsi="Arial" w:cs="Arial"/>
      <w:color w:val="000000"/>
    </w:rPr>
  </w:style>
  <w:style w:type="character" w:customStyle="1" w:styleId="212">
    <w:name w:val="glossario1"/>
    <w:basedOn w:val="4"/>
    <w:qFormat/>
    <w:uiPriority w:val="99"/>
    <w:rPr>
      <w:rFonts w:cs="Times New Roman"/>
      <w:b/>
      <w:bCs/>
      <w:color w:val="333333"/>
      <w:u w:val="single"/>
    </w:rPr>
  </w:style>
  <w:style w:type="character" w:customStyle="1" w:styleId="213">
    <w:name w:val="apple-converted-space"/>
    <w:basedOn w:val="4"/>
    <w:qFormat/>
    <w:uiPriority w:val="0"/>
    <w:rPr>
      <w:rFonts w:cs="Times New Roman"/>
    </w:rPr>
  </w:style>
  <w:style w:type="character" w:customStyle="1" w:styleId="214">
    <w:name w:val="glossario-class"/>
    <w:basedOn w:val="4"/>
    <w:qFormat/>
    <w:uiPriority w:val="99"/>
    <w:rPr>
      <w:rFonts w:cs="Times New Roman"/>
    </w:rPr>
  </w:style>
  <w:style w:type="character" w:customStyle="1" w:styleId="215">
    <w:name w:val="estdescrprod1"/>
    <w:basedOn w:val="4"/>
    <w:qFormat/>
    <w:uiPriority w:val="99"/>
    <w:rPr>
      <w:rFonts w:ascii="Tahoma" w:hAnsi="Tahoma" w:cs="Tahoma"/>
      <w:color w:val="333333"/>
      <w:sz w:val="18"/>
      <w:szCs w:val="18"/>
    </w:rPr>
  </w:style>
  <w:style w:type="paragraph" w:customStyle="1" w:styleId="216">
    <w:name w:val="texto"/>
    <w:basedOn w:val="1"/>
    <w:qFormat/>
    <w:uiPriority w:val="99"/>
    <w:pPr>
      <w:spacing w:before="100" w:beforeAutospacing="1" w:after="100" w:afterAutospacing="1"/>
    </w:pPr>
  </w:style>
  <w:style w:type="character" w:customStyle="1" w:styleId="217">
    <w:name w:val="txtproduto"/>
    <w:basedOn w:val="4"/>
    <w:qFormat/>
    <w:uiPriority w:val="99"/>
    <w:rPr>
      <w:rFonts w:cs="Times New Roman"/>
    </w:rPr>
  </w:style>
  <w:style w:type="paragraph" w:customStyle="1" w:styleId="218">
    <w:name w:val="List Paragraph1"/>
    <w:basedOn w:val="1"/>
    <w:qFormat/>
    <w:uiPriority w:val="99"/>
    <w:pPr>
      <w:ind w:left="720"/>
      <w:contextualSpacing/>
    </w:pPr>
  </w:style>
  <w:style w:type="paragraph" w:customStyle="1" w:styleId="219">
    <w:name w:val="western"/>
    <w:basedOn w:val="1"/>
    <w:qFormat/>
    <w:uiPriority w:val="99"/>
    <w:pPr>
      <w:spacing w:before="100" w:beforeAutospacing="1" w:after="119"/>
    </w:pPr>
  </w:style>
  <w:style w:type="paragraph" w:customStyle="1" w:styleId="220">
    <w:name w:val="Default"/>
    <w:qFormat/>
    <w:uiPriority w:val="0"/>
    <w:rPr>
      <w:rFonts w:ascii="Arial" w:hAnsi="Arial" w:eastAsia="Times New Roman" w:cs="Arial"/>
      <w:color w:val="000000"/>
      <w:sz w:val="24"/>
      <w:szCs w:val="24"/>
      <w:lang w:val="pt-BR" w:eastAsia="pt-BR" w:bidi="ar-SA"/>
    </w:rPr>
  </w:style>
  <w:style w:type="paragraph" w:styleId="221">
    <w:name w:val="List Paragraph"/>
    <w:basedOn w:val="1"/>
    <w:qFormat/>
    <w:uiPriority w:val="34"/>
    <w:pPr>
      <w:ind w:left="720"/>
      <w:contextualSpacing/>
    </w:pPr>
  </w:style>
  <w:style w:type="character" w:customStyle="1" w:styleId="222">
    <w:name w:val="Texto de nota de rodapé Char"/>
    <w:basedOn w:val="4"/>
    <w:link w:val="36"/>
    <w:semiHidden/>
    <w:qFormat/>
    <w:uiPriority w:val="99"/>
    <w:rPr>
      <w:rFonts w:ascii="Times New Roman" w:hAnsi="Times New Roman" w:eastAsia="Times New Roman" w:cs="Times New Roman"/>
      <w:sz w:val="20"/>
      <w:szCs w:val="20"/>
      <w:lang w:eastAsia="pt-BR"/>
    </w:rPr>
  </w:style>
  <w:style w:type="table" w:customStyle="1" w:styleId="223">
    <w:name w:val="Sombreamento Claro1"/>
    <w:basedOn w:val="5"/>
    <w:qFormat/>
    <w:uiPriority w:val="60"/>
    <w:rPr>
      <w:color w:val="000000" w:themeColor="text1" w:themeShade="BF"/>
    </w:rPr>
    <w:tblPr>
      <w:tblBorders>
        <w:top w:val="single" w:color="000000" w:themeColor="text1" w:sz="8" w:space="0"/>
        <w:bottom w:val="single" w:color="000000" w:themeColor="text1" w:sz="8" w:space="0"/>
      </w:tblBorders>
    </w:tblPr>
    <w:tblStylePr w:type="firstRow">
      <w:pPr>
        <w:spacing w:before="0" w:after="0" w:line="240" w:lineRule="auto"/>
      </w:pPr>
      <w:rPr>
        <w:b/>
        <w:bCs/>
      </w:r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paragraph" w:styleId="224">
    <w:name w:val="No Spacing"/>
    <w:qFormat/>
    <w:uiPriority w:val="1"/>
    <w:pPr>
      <w:widowControl w:val="0"/>
    </w:pPr>
    <w:rPr>
      <w:rFonts w:ascii="Times New Roman" w:hAnsi="Times New Roman" w:eastAsia="Tahoma" w:cs="Times New Roman"/>
      <w:sz w:val="24"/>
      <w:lang w:val="pt-BR" w:eastAsia="pt-BR" w:bidi="ar-SA"/>
    </w:rPr>
  </w:style>
  <w:style w:type="character" w:customStyle="1" w:styleId="225">
    <w:name w:val="Texto de nota de fim Char"/>
    <w:basedOn w:val="4"/>
    <w:link w:val="21"/>
    <w:semiHidden/>
    <w:qFormat/>
    <w:uiPriority w:val="99"/>
    <w:rPr>
      <w:rFonts w:ascii="Times New Roman" w:hAnsi="Times New Roman" w:eastAsia="Times New Roman" w:cs="Times New Roman"/>
      <w:sz w:val="20"/>
      <w:szCs w:val="20"/>
      <w:lang w:eastAsia="pt-BR"/>
    </w:rPr>
  </w:style>
  <w:style w:type="paragraph" w:customStyle="1" w:styleId="226">
    <w:name w:val="ec_msonormal"/>
    <w:basedOn w:val="1"/>
    <w:qFormat/>
    <w:uiPriority w:val="0"/>
    <w:pPr>
      <w:spacing w:after="324"/>
    </w:pPr>
  </w:style>
  <w:style w:type="paragraph" w:customStyle="1" w:styleId="227">
    <w:name w:val="WW-Corpo de texto 3"/>
    <w:basedOn w:val="1"/>
    <w:qFormat/>
    <w:uiPriority w:val="0"/>
    <w:pPr>
      <w:widowControl w:val="0"/>
      <w:jc w:val="both"/>
    </w:pPr>
    <w:rPr>
      <w:rFonts w:ascii="Arial" w:hAnsi="Arial" w:eastAsia="Tahoma" w:cs="Arial"/>
      <w:b/>
      <w:sz w:val="20"/>
      <w:szCs w:val="20"/>
    </w:rPr>
  </w:style>
  <w:style w:type="paragraph" w:customStyle="1" w:styleId="228">
    <w:name w:val="Sem Espaçamento1"/>
    <w:qFormat/>
    <w:uiPriority w:val="0"/>
    <w:rPr>
      <w:rFonts w:ascii="Calibri" w:hAnsi="Calibri" w:eastAsia="Times New Roman" w:cs="Times New Roman"/>
      <w:sz w:val="22"/>
      <w:szCs w:val="22"/>
      <w:lang w:val="pt-BR" w:eastAsia="en-US" w:bidi="ar-SA"/>
    </w:rPr>
  </w:style>
  <w:style w:type="paragraph" w:customStyle="1" w:styleId="229">
    <w:name w:val="Sem Espaçamento2"/>
    <w:qFormat/>
    <w:uiPriority w:val="0"/>
    <w:rPr>
      <w:rFonts w:ascii="Calibri" w:hAnsi="Calibri" w:eastAsia="Times New Roman" w:cs="Times New Roman"/>
      <w:sz w:val="22"/>
      <w:szCs w:val="22"/>
      <w:lang w:val="pt-BR" w:eastAsia="en-US" w:bidi="ar-SA"/>
    </w:rPr>
  </w:style>
  <w:style w:type="character" w:customStyle="1" w:styleId="230">
    <w:name w:val="Referência Sutil1"/>
    <w:basedOn w:val="4"/>
    <w:qFormat/>
    <w:uiPriority w:val="31"/>
    <w:rPr>
      <w:smallCaps/>
      <w:color w:val="C0504D" w:themeColor="accent2"/>
      <w:u w:val="single"/>
      <w14:textFill>
        <w14:solidFill>
          <w14:schemeClr w14:val="accent2"/>
        </w14:solidFill>
      </w14:textFill>
    </w:rPr>
  </w:style>
  <w:style w:type="paragraph" w:customStyle="1" w:styleId="231">
    <w:name w:val="xl63"/>
    <w:basedOn w:val="1"/>
    <w:qFormat/>
    <w:uiPriority w:val="0"/>
    <w:pPr>
      <w:spacing w:before="100" w:beforeAutospacing="1" w:after="100" w:afterAutospacing="1"/>
      <w:jc w:val="center"/>
    </w:pPr>
    <w:rPr>
      <w:rFonts w:ascii="Arial" w:hAnsi="Arial" w:cs="Arial"/>
      <w:b/>
      <w:bCs/>
      <w:sz w:val="16"/>
      <w:szCs w:val="16"/>
    </w:rPr>
  </w:style>
  <w:style w:type="paragraph" w:customStyle="1" w:styleId="232">
    <w:name w:val="xl64"/>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w:hAnsi="Arial" w:cs="Arial"/>
      <w:b/>
      <w:bCs/>
      <w:sz w:val="16"/>
      <w:szCs w:val="16"/>
    </w:rPr>
  </w:style>
  <w:style w:type="paragraph" w:customStyle="1" w:styleId="233">
    <w:name w:val="xl65"/>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w:hAnsi="Arial" w:cs="Arial"/>
      <w:b/>
      <w:bCs/>
      <w:color w:val="000000"/>
      <w:sz w:val="16"/>
      <w:szCs w:val="16"/>
    </w:rPr>
  </w:style>
  <w:style w:type="paragraph" w:customStyle="1" w:styleId="234">
    <w:name w:val="xl66"/>
    <w:basedOn w:val="1"/>
    <w:qFormat/>
    <w:uiPriority w:val="0"/>
    <w:pPr>
      <w:spacing w:before="100" w:beforeAutospacing="1" w:after="100" w:afterAutospacing="1"/>
      <w:jc w:val="center"/>
    </w:pPr>
    <w:rPr>
      <w:rFonts w:ascii="Arial" w:hAnsi="Arial" w:cs="Arial"/>
      <w:sz w:val="16"/>
      <w:szCs w:val="16"/>
    </w:rPr>
  </w:style>
  <w:style w:type="paragraph" w:customStyle="1" w:styleId="235">
    <w:name w:val="xl67"/>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pPr>
    <w:rPr>
      <w:rFonts w:ascii="Arial" w:hAnsi="Arial" w:cs="Arial"/>
      <w:color w:val="000000"/>
      <w:sz w:val="16"/>
      <w:szCs w:val="16"/>
    </w:rPr>
  </w:style>
  <w:style w:type="paragraph" w:customStyle="1" w:styleId="236">
    <w:name w:val="xl68"/>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w:hAnsi="Arial" w:cs="Arial"/>
      <w:color w:val="000000"/>
      <w:sz w:val="16"/>
      <w:szCs w:val="16"/>
    </w:rPr>
  </w:style>
  <w:style w:type="paragraph" w:customStyle="1" w:styleId="237">
    <w:name w:val="xl6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pPr>
    <w:rPr>
      <w:rFonts w:ascii="Arial" w:hAnsi="Arial" w:cs="Arial"/>
      <w:sz w:val="16"/>
      <w:szCs w:val="16"/>
    </w:rPr>
  </w:style>
  <w:style w:type="paragraph" w:customStyle="1" w:styleId="238">
    <w:name w:val="xl70"/>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w:hAnsi="Arial" w:cs="Arial"/>
      <w:sz w:val="16"/>
      <w:szCs w:val="16"/>
    </w:rPr>
  </w:style>
  <w:style w:type="paragraph" w:customStyle="1" w:styleId="239">
    <w:name w:val="xl71"/>
    <w:basedOn w:val="1"/>
    <w:qFormat/>
    <w:uiPriority w:val="0"/>
    <w:pPr>
      <w:spacing w:before="100" w:beforeAutospacing="1" w:after="100" w:afterAutospacing="1"/>
    </w:pPr>
    <w:rPr>
      <w:rFonts w:ascii="Arial" w:hAnsi="Arial" w:cs="Arial"/>
      <w:sz w:val="16"/>
      <w:szCs w:val="16"/>
    </w:rPr>
  </w:style>
  <w:style w:type="paragraph" w:customStyle="1" w:styleId="240">
    <w:name w:val="xl72"/>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pPr>
    <w:rPr>
      <w:rFonts w:ascii="Arial" w:hAnsi="Arial" w:cs="Arial"/>
      <w:sz w:val="16"/>
      <w:szCs w:val="16"/>
    </w:rPr>
  </w:style>
  <w:style w:type="paragraph" w:customStyle="1" w:styleId="241">
    <w:name w:val="xl73"/>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w:hAnsi="Arial" w:cs="Arial"/>
      <w:sz w:val="16"/>
      <w:szCs w:val="16"/>
    </w:rPr>
  </w:style>
  <w:style w:type="paragraph" w:customStyle="1" w:styleId="242">
    <w:name w:val="xl74"/>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pPr>
    <w:rPr>
      <w:rFonts w:ascii="Arial" w:hAnsi="Arial" w:cs="Arial"/>
      <w:sz w:val="16"/>
      <w:szCs w:val="16"/>
    </w:rPr>
  </w:style>
  <w:style w:type="paragraph" w:customStyle="1" w:styleId="243">
    <w:name w:val="xl75"/>
    <w:basedOn w:val="1"/>
    <w:qFormat/>
    <w:uiPriority w:val="0"/>
    <w:pPr>
      <w:spacing w:before="100" w:beforeAutospacing="1" w:after="100" w:afterAutospacing="1"/>
    </w:pPr>
    <w:rPr>
      <w:rFonts w:ascii="Arial" w:hAnsi="Arial" w:cs="Arial"/>
      <w:sz w:val="16"/>
      <w:szCs w:val="16"/>
    </w:rPr>
  </w:style>
  <w:style w:type="paragraph" w:customStyle="1" w:styleId="244">
    <w:name w:val="xl76"/>
    <w:basedOn w:val="1"/>
    <w:qFormat/>
    <w:uiPriority w:val="0"/>
    <w:pPr>
      <w:spacing w:before="100" w:beforeAutospacing="1" w:after="100" w:afterAutospacing="1"/>
      <w:jc w:val="center"/>
    </w:pPr>
    <w:rPr>
      <w:rFonts w:ascii="Arial" w:hAnsi="Arial" w:cs="Arial"/>
      <w:sz w:val="16"/>
      <w:szCs w:val="16"/>
    </w:rPr>
  </w:style>
  <w:style w:type="paragraph" w:customStyle="1" w:styleId="245">
    <w:name w:val="xl77"/>
    <w:basedOn w:val="1"/>
    <w:qFormat/>
    <w:uiPriority w:val="0"/>
    <w:pPr>
      <w:spacing w:before="100" w:beforeAutospacing="1" w:after="100" w:afterAutospacing="1"/>
    </w:pPr>
    <w:rPr>
      <w:rFonts w:ascii="Arial" w:hAnsi="Arial" w:cs="Arial"/>
      <w:sz w:val="16"/>
      <w:szCs w:val="16"/>
    </w:rPr>
  </w:style>
  <w:style w:type="paragraph" w:customStyle="1" w:styleId="246">
    <w:name w:val="xl78"/>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w:hAnsi="Arial" w:cs="Arial"/>
      <w:b/>
      <w:bCs/>
      <w:sz w:val="16"/>
      <w:szCs w:val="16"/>
    </w:rPr>
  </w:style>
  <w:style w:type="paragraph" w:customStyle="1" w:styleId="247">
    <w:name w:val="xl7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w:hAnsi="Arial" w:cs="Arial"/>
      <w:sz w:val="16"/>
      <w:szCs w:val="16"/>
    </w:rPr>
  </w:style>
  <w:style w:type="paragraph" w:customStyle="1" w:styleId="248">
    <w:name w:val="xl80"/>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pPr>
    <w:rPr>
      <w:rFonts w:ascii="Arial" w:hAnsi="Arial" w:cs="Arial"/>
      <w:color w:val="000000"/>
      <w:sz w:val="16"/>
      <w:szCs w:val="16"/>
    </w:rPr>
  </w:style>
  <w:style w:type="paragraph" w:customStyle="1" w:styleId="249">
    <w:name w:val="xl81"/>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w:hAnsi="Arial" w:cs="Arial"/>
      <w:color w:val="000000"/>
      <w:sz w:val="16"/>
      <w:szCs w:val="16"/>
    </w:rPr>
  </w:style>
  <w:style w:type="paragraph" w:customStyle="1" w:styleId="250">
    <w:name w:val="xl82"/>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pPr>
    <w:rPr>
      <w:rFonts w:ascii="Arial" w:hAnsi="Arial" w:cs="Arial"/>
      <w:sz w:val="16"/>
      <w:szCs w:val="16"/>
    </w:rPr>
  </w:style>
  <w:style w:type="paragraph" w:customStyle="1" w:styleId="251">
    <w:name w:val="xl83"/>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w:hAnsi="Arial" w:cs="Arial"/>
      <w:sz w:val="16"/>
      <w:szCs w:val="16"/>
    </w:rPr>
  </w:style>
  <w:style w:type="paragraph" w:customStyle="1" w:styleId="252">
    <w:name w:val="xl84"/>
    <w:basedOn w:val="1"/>
    <w:qFormat/>
    <w:uiPriority w:val="0"/>
    <w:pPr>
      <w:spacing w:before="100" w:beforeAutospacing="1" w:after="100" w:afterAutospacing="1"/>
      <w:jc w:val="right"/>
    </w:pPr>
    <w:rPr>
      <w:rFonts w:ascii="Arial" w:hAnsi="Arial" w:cs="Arial"/>
      <w:sz w:val="16"/>
      <w:szCs w:val="16"/>
    </w:rPr>
  </w:style>
  <w:style w:type="paragraph" w:customStyle="1" w:styleId="253">
    <w:name w:val="xl85"/>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Arial" w:hAnsi="Arial" w:cs="Arial"/>
      <w:color w:val="000000"/>
      <w:sz w:val="16"/>
      <w:szCs w:val="16"/>
    </w:rPr>
  </w:style>
  <w:style w:type="paragraph" w:customStyle="1" w:styleId="254">
    <w:name w:val="xl86"/>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Arial" w:hAnsi="Arial" w:cs="Arial"/>
      <w:color w:val="000000"/>
      <w:sz w:val="16"/>
      <w:szCs w:val="16"/>
    </w:rPr>
  </w:style>
  <w:style w:type="paragraph" w:customStyle="1" w:styleId="255">
    <w:name w:val="xl87"/>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Arial" w:hAnsi="Arial" w:cs="Arial"/>
      <w:sz w:val="16"/>
      <w:szCs w:val="16"/>
    </w:rPr>
  </w:style>
  <w:style w:type="paragraph" w:customStyle="1" w:styleId="256">
    <w:name w:val="xl88"/>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Arial" w:hAnsi="Arial" w:cs="Arial"/>
      <w:sz w:val="16"/>
      <w:szCs w:val="16"/>
    </w:rPr>
  </w:style>
  <w:style w:type="paragraph" w:customStyle="1" w:styleId="257">
    <w:name w:val="xl8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Arial" w:hAnsi="Arial" w:cs="Arial"/>
      <w:color w:val="000000"/>
      <w:sz w:val="16"/>
      <w:szCs w:val="16"/>
    </w:rPr>
  </w:style>
  <w:style w:type="paragraph" w:customStyle="1" w:styleId="258">
    <w:name w:val="xl90"/>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Arial" w:hAnsi="Arial" w:cs="Arial"/>
      <w:sz w:val="16"/>
      <w:szCs w:val="16"/>
    </w:rPr>
  </w:style>
  <w:style w:type="paragraph" w:customStyle="1" w:styleId="259">
    <w:name w:val="xl91"/>
    <w:basedOn w:val="1"/>
    <w:qFormat/>
    <w:uiPriority w:val="0"/>
    <w:pPr>
      <w:spacing w:before="100" w:beforeAutospacing="1" w:after="100" w:afterAutospacing="1"/>
    </w:pPr>
    <w:rPr>
      <w:rFonts w:ascii="Arial" w:hAnsi="Arial" w:cs="Arial"/>
      <w:sz w:val="16"/>
      <w:szCs w:val="16"/>
    </w:rPr>
  </w:style>
  <w:style w:type="paragraph" w:customStyle="1" w:styleId="260">
    <w:name w:val="xl92"/>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w:hAnsi="Arial" w:cs="Arial"/>
      <w:b/>
      <w:bCs/>
      <w:sz w:val="16"/>
      <w:szCs w:val="16"/>
    </w:rPr>
  </w:style>
  <w:style w:type="paragraph" w:customStyle="1" w:styleId="261">
    <w:name w:val="xl93"/>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pPr>
    <w:rPr>
      <w:rFonts w:ascii="Arial" w:hAnsi="Arial" w:cs="Arial"/>
      <w:sz w:val="16"/>
      <w:szCs w:val="16"/>
    </w:rPr>
  </w:style>
  <w:style w:type="paragraph" w:customStyle="1" w:styleId="262">
    <w:name w:val="xl94"/>
    <w:basedOn w:val="1"/>
    <w:qFormat/>
    <w:uiPriority w:val="0"/>
    <w:pPr>
      <w:pBdr>
        <w:top w:val="single" w:color="auto" w:sz="4" w:space="0"/>
        <w:left w:val="single" w:color="auto" w:sz="4" w:space="0"/>
        <w:right w:val="single" w:color="auto" w:sz="4" w:space="0"/>
      </w:pBdr>
      <w:spacing w:before="100" w:beforeAutospacing="1" w:after="100" w:afterAutospacing="1"/>
    </w:pPr>
    <w:rPr>
      <w:rFonts w:ascii="Arial" w:hAnsi="Arial" w:cs="Arial"/>
      <w:sz w:val="16"/>
      <w:szCs w:val="16"/>
    </w:rPr>
  </w:style>
  <w:style w:type="paragraph" w:customStyle="1" w:styleId="263">
    <w:name w:val="xl95"/>
    <w:basedOn w:val="1"/>
    <w:qFormat/>
    <w:uiPriority w:val="0"/>
    <w:pPr>
      <w:pBdr>
        <w:left w:val="single" w:color="auto" w:sz="8" w:space="0"/>
        <w:bottom w:val="single" w:color="auto" w:sz="8" w:space="0"/>
        <w:right w:val="single" w:color="auto" w:sz="8" w:space="0"/>
      </w:pBdr>
      <w:spacing w:before="100" w:beforeAutospacing="1" w:after="100" w:afterAutospacing="1"/>
    </w:pPr>
    <w:rPr>
      <w:rFonts w:ascii="Arial" w:hAnsi="Arial" w:cs="Arial"/>
      <w:sz w:val="16"/>
      <w:szCs w:val="16"/>
    </w:rPr>
  </w:style>
  <w:style w:type="paragraph" w:customStyle="1" w:styleId="264">
    <w:name w:val="xl96"/>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pPr>
    <w:rPr>
      <w:rFonts w:ascii="Arial" w:hAnsi="Arial" w:cs="Arial"/>
      <w:color w:val="000000"/>
      <w:sz w:val="14"/>
      <w:szCs w:val="14"/>
    </w:rPr>
  </w:style>
  <w:style w:type="paragraph" w:customStyle="1" w:styleId="265">
    <w:name w:val="xl97"/>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w:hAnsi="Arial" w:cs="Arial"/>
      <w:b/>
      <w:bCs/>
      <w:color w:val="000000"/>
      <w:sz w:val="12"/>
      <w:szCs w:val="12"/>
    </w:rPr>
  </w:style>
  <w:style w:type="paragraph" w:customStyle="1" w:styleId="266">
    <w:name w:val="xl98"/>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w:hAnsi="Arial" w:cs="Arial"/>
      <w:sz w:val="16"/>
      <w:szCs w:val="16"/>
    </w:rPr>
  </w:style>
  <w:style w:type="character" w:customStyle="1" w:styleId="267">
    <w:name w:val="description__descriptionui-xdq6yf-0"/>
    <w:basedOn w:val="4"/>
    <w:qFormat/>
    <w:uiPriority w:val="0"/>
  </w:style>
  <w:style w:type="character" w:customStyle="1" w:styleId="268">
    <w:name w:val="Link da Internet"/>
    <w:qFormat/>
    <w:uiPriority w:val="0"/>
    <w:rPr>
      <w:color w:val="000080"/>
      <w:u w:val="single"/>
    </w:rPr>
  </w:style>
  <w:style w:type="paragraph" w:customStyle="1" w:styleId="269">
    <w:name w:val="Recuo de corpo de texto 32"/>
    <w:basedOn w:val="1"/>
    <w:qFormat/>
    <w:uiPriority w:val="0"/>
    <w:pPr>
      <w:widowControl w:val="0"/>
      <w:tabs>
        <w:tab w:val="left" w:pos="-10396"/>
      </w:tabs>
      <w:spacing w:after="120"/>
      <w:ind w:left="1134" w:hanging="567"/>
      <w:jc w:val="both"/>
    </w:pPr>
    <w:rPr>
      <w:sz w:val="20"/>
      <w:szCs w:val="20"/>
    </w:rPr>
  </w:style>
  <w:style w:type="paragraph" w:customStyle="1" w:styleId="270">
    <w:name w:val="11"/>
    <w:basedOn w:val="1"/>
    <w:qFormat/>
    <w:uiPriority w:val="0"/>
    <w:pPr>
      <w:widowControl w:val="0"/>
      <w:ind w:left="1701" w:hanging="850"/>
      <w:jc w:val="both"/>
    </w:pPr>
    <w:rPr>
      <w:sz w:val="20"/>
      <w:szCs w:val="20"/>
    </w:rPr>
  </w:style>
  <w:style w:type="paragraph" w:customStyle="1" w:styleId="271">
    <w:name w:val="Body Text 21"/>
    <w:basedOn w:val="1"/>
    <w:qFormat/>
    <w:uiPriority w:val="0"/>
    <w:pPr>
      <w:widowControl w:val="0"/>
      <w:jc w:val="both"/>
    </w:pPr>
    <w:rPr>
      <w:sz w:val="20"/>
      <w:szCs w:val="20"/>
    </w:rPr>
  </w:style>
  <w:style w:type="paragraph" w:customStyle="1" w:styleId="272">
    <w:name w:val="Recuo de corpo de texto 31"/>
    <w:basedOn w:val="1"/>
    <w:qFormat/>
    <w:uiPriority w:val="0"/>
    <w:pPr>
      <w:widowControl w:val="0"/>
      <w:tabs>
        <w:tab w:val="left" w:pos="-10396"/>
      </w:tabs>
      <w:spacing w:after="120"/>
      <w:ind w:left="1134" w:hanging="567"/>
      <w:jc w:val="both"/>
    </w:pPr>
    <w:rPr>
      <w:sz w:val="20"/>
      <w:szCs w:val="20"/>
    </w:rPr>
  </w:style>
  <w:style w:type="paragraph" w:customStyle="1" w:styleId="273">
    <w:name w:val="Recuo de corpo de texto 21"/>
    <w:basedOn w:val="1"/>
    <w:qFormat/>
    <w:uiPriority w:val="0"/>
    <w:pPr>
      <w:widowControl w:val="0"/>
      <w:tabs>
        <w:tab w:val="left" w:pos="29778"/>
      </w:tabs>
      <w:spacing w:before="120"/>
      <w:ind w:left="709" w:hanging="709"/>
      <w:jc w:val="both"/>
    </w:pPr>
  </w:style>
  <w:style w:type="paragraph" w:customStyle="1" w:styleId="274">
    <w:name w:val="PADRÃO"/>
    <w:qFormat/>
    <w:uiPriority w:val="0"/>
    <w:pPr>
      <w:keepNext/>
      <w:widowControl w:val="0"/>
      <w:shd w:val="clear" w:color="auto" w:fill="FFFFFF"/>
      <w:spacing w:before="119" w:after="119" w:line="276" w:lineRule="auto"/>
      <w:ind w:firstLine="567"/>
      <w:jc w:val="both"/>
    </w:pPr>
    <w:rPr>
      <w:rFonts w:ascii="ecofont_spranq_eco_sans" w:hAnsi="ecofont_spranq_eco_sans" w:eastAsia="wenquanyi micro hei" w:cs="lohit hindi"/>
      <w:szCs w:val="24"/>
      <w:lang w:val="pt-BR" w:eastAsia="zh-CN" w:bidi="hi-IN"/>
    </w:rPr>
  </w:style>
  <w:style w:type="paragraph" w:customStyle="1" w:styleId="275">
    <w:name w:val="Cabeçalho11"/>
    <w:basedOn w:val="1"/>
    <w:qFormat/>
    <w:uiPriority w:val="99"/>
    <w:pPr>
      <w:widowControl w:val="0"/>
      <w:suppressLineNumbers/>
      <w:tabs>
        <w:tab w:val="center" w:pos="4818"/>
        <w:tab w:val="right" w:pos="9637"/>
      </w:tabs>
    </w:pPr>
  </w:style>
  <w:style w:type="paragraph" w:customStyle="1" w:styleId="276">
    <w:name w:val="WW-Texto simples"/>
    <w:basedOn w:val="1"/>
    <w:qFormat/>
    <w:uiPriority w:val="0"/>
    <w:rPr>
      <w:rFonts w:ascii="Courier New" w:hAnsi="Courier New"/>
      <w:sz w:val="20"/>
      <w:szCs w:val="20"/>
    </w:rPr>
  </w:style>
  <w:style w:type="paragraph" w:styleId="277">
    <w:name w:val="Quote"/>
    <w:basedOn w:val="1"/>
    <w:next w:val="1"/>
    <w:link w:val="278"/>
    <w:qFormat/>
    <w:uiPriority w:val="0"/>
    <w:pPr>
      <w:pBdr>
        <w:top w:val="single" w:color="1F497D" w:sz="4" w:space="1"/>
        <w:left w:val="single" w:color="1F497D" w:sz="4" w:space="4"/>
        <w:bottom w:val="single" w:color="1F497D" w:sz="4" w:space="1"/>
        <w:right w:val="single" w:color="1F497D" w:sz="4" w:space="4"/>
      </w:pBdr>
      <w:shd w:val="clear" w:color="auto" w:fill="FFFFCC"/>
      <w:spacing w:before="120"/>
      <w:jc w:val="both"/>
    </w:pPr>
    <w:rPr>
      <w:rFonts w:ascii="Arial" w:hAnsi="Arial" w:eastAsia="Calibri" w:cs="Tahoma"/>
      <w:i/>
      <w:iCs/>
      <w:color w:val="000000"/>
      <w:sz w:val="20"/>
      <w:lang w:eastAsia="en-US"/>
    </w:rPr>
  </w:style>
  <w:style w:type="character" w:customStyle="1" w:styleId="278">
    <w:name w:val="Citação Char"/>
    <w:basedOn w:val="4"/>
    <w:link w:val="277"/>
    <w:qFormat/>
    <w:uiPriority w:val="0"/>
    <w:rPr>
      <w:rFonts w:ascii="Arial" w:hAnsi="Arial" w:eastAsia="Calibri" w:cs="Tahoma"/>
      <w:i/>
      <w:iCs/>
      <w:color w:val="000000"/>
      <w:sz w:val="20"/>
      <w:szCs w:val="24"/>
      <w:shd w:val="clear" w:color="auto" w:fill="FFFFCC"/>
    </w:rPr>
  </w:style>
  <w:style w:type="paragraph" w:customStyle="1" w:styleId="279">
    <w:name w:val="Nivel 01"/>
    <w:basedOn w:val="188"/>
    <w:next w:val="1"/>
    <w:link w:val="281"/>
    <w:qFormat/>
    <w:uiPriority w:val="0"/>
    <w:pPr>
      <w:keepLines/>
      <w:numPr>
        <w:ilvl w:val="0"/>
        <w:numId w:val="1"/>
      </w:numPr>
      <w:tabs>
        <w:tab w:val="left" w:pos="567"/>
      </w:tabs>
      <w:spacing w:after="0"/>
      <w:jc w:val="both"/>
    </w:pPr>
    <w:rPr>
      <w:rFonts w:ascii="ecofont_spranq_eco_sans" w:hAnsi="ecofont_spranq_eco_sans" w:cs="Times New Roman" w:eastAsiaTheme="majorEastAsia"/>
      <w:color w:val="000000"/>
      <w:sz w:val="20"/>
      <w:szCs w:val="20"/>
    </w:rPr>
  </w:style>
  <w:style w:type="character" w:customStyle="1" w:styleId="280">
    <w:name w:val="Pré-formatação HTML Char"/>
    <w:basedOn w:val="4"/>
    <w:link w:val="26"/>
    <w:qFormat/>
    <w:uiPriority w:val="0"/>
    <w:rPr>
      <w:rFonts w:ascii="Arial Unicode MS" w:hAnsi="Arial Unicode MS" w:eastAsia="Arial Unicode MS" w:cs="Arial Unicode MS"/>
      <w:sz w:val="24"/>
      <w:szCs w:val="24"/>
      <w:lang w:eastAsia="pt-BR"/>
    </w:rPr>
  </w:style>
  <w:style w:type="character" w:customStyle="1" w:styleId="281">
    <w:name w:val="Nivel 01 Char"/>
    <w:basedOn w:val="206"/>
    <w:link w:val="279"/>
    <w:qFormat/>
    <w:uiPriority w:val="0"/>
    <w:rPr>
      <w:rFonts w:ascii="ecofont_spranq_eco_sans" w:hAnsi="ecofont_spranq_eco_sans" w:cs="Times New Roman" w:eastAsiaTheme="majorEastAsia"/>
      <w:color w:val="000000"/>
      <w:sz w:val="20"/>
      <w:szCs w:val="20"/>
      <w:lang w:eastAsia="pt-BR"/>
    </w:rPr>
  </w:style>
  <w:style w:type="character" w:customStyle="1" w:styleId="282">
    <w:name w:val="Fonte parág. padrão5"/>
    <w:qFormat/>
    <w:uiPriority w:val="0"/>
  </w:style>
  <w:style w:type="paragraph" w:customStyle="1" w:styleId="283">
    <w:name w:val="Corpo de texto 21"/>
    <w:basedOn w:val="1"/>
    <w:qFormat/>
    <w:uiPriority w:val="0"/>
    <w:pPr>
      <w:widowControl w:val="0"/>
      <w:spacing w:after="240"/>
      <w:jc w:val="both"/>
    </w:pPr>
    <w:rPr>
      <w:rFonts w:ascii="Arial" w:hAnsi="Arial"/>
      <w:sz w:val="22"/>
      <w:szCs w:val="20"/>
      <w:lang w:val="pt-PT"/>
    </w:rPr>
  </w:style>
  <w:style w:type="paragraph" w:customStyle="1" w:styleId="284">
    <w:name w:val="Texto em bloco1"/>
    <w:basedOn w:val="1"/>
    <w:qFormat/>
    <w:uiPriority w:val="0"/>
    <w:pPr>
      <w:widowControl w:val="0"/>
      <w:spacing w:after="120"/>
      <w:ind w:left="1843" w:right="51" w:hanging="709"/>
      <w:jc w:val="both"/>
    </w:pPr>
    <w:rPr>
      <w:rFonts w:ascii="Arial" w:hAnsi="Arial"/>
      <w:sz w:val="22"/>
      <w:szCs w:val="20"/>
      <w:lang w:val="pt-PT"/>
    </w:rPr>
  </w:style>
  <w:style w:type="paragraph" w:customStyle="1" w:styleId="285">
    <w:name w:val="Recuo de corpo de texto 33"/>
    <w:basedOn w:val="1"/>
    <w:qFormat/>
    <w:uiPriority w:val="0"/>
    <w:pPr>
      <w:widowControl w:val="0"/>
      <w:tabs>
        <w:tab w:val="left" w:pos="-10396"/>
      </w:tabs>
      <w:spacing w:after="120"/>
      <w:ind w:left="1134" w:hanging="567"/>
      <w:jc w:val="both"/>
    </w:pPr>
    <w:rPr>
      <w:sz w:val="20"/>
      <w:szCs w:val="20"/>
    </w:rPr>
  </w:style>
  <w:style w:type="character" w:styleId="286">
    <w:name w:val="Placeholder Text"/>
    <w:basedOn w:val="4"/>
    <w:semiHidden/>
    <w:qFormat/>
    <w:uiPriority w:val="99"/>
    <w:rPr>
      <w:color w:val="808080"/>
    </w:rPr>
  </w:style>
  <w:style w:type="paragraph" w:customStyle="1" w:styleId="287">
    <w:name w:val="Normal1"/>
    <w:qFormat/>
    <w:uiPriority w:val="0"/>
    <w:pPr>
      <w:spacing w:line="276" w:lineRule="auto"/>
      <w:contextualSpacing/>
    </w:pPr>
    <w:rPr>
      <w:rFonts w:ascii="Arial" w:hAnsi="Arial" w:eastAsia="Arial" w:cs="Arial"/>
      <w:sz w:val="22"/>
      <w:szCs w:val="22"/>
      <w:lang w:val="pt-BR" w:eastAsia="pt-BR" w:bidi="ar-SA"/>
    </w:rPr>
  </w:style>
  <w:style w:type="paragraph" w:customStyle="1" w:styleId="288">
    <w:name w:val="item"/>
    <w:basedOn w:val="1"/>
    <w:qFormat/>
    <w:uiPriority w:val="0"/>
    <w:pPr>
      <w:spacing w:before="100" w:beforeAutospacing="1" w:after="100" w:afterAutospacing="1"/>
    </w:pPr>
  </w:style>
  <w:style w:type="paragraph" w:customStyle="1" w:styleId="289">
    <w:name w:val="dou-paragraph"/>
    <w:basedOn w:val="1"/>
    <w:qFormat/>
    <w:uiPriority w:val="0"/>
    <w:pPr>
      <w:spacing w:before="100" w:beforeAutospacing="1" w:after="100" w:afterAutospacing="1"/>
    </w:pPr>
  </w:style>
  <w:style w:type="character" w:customStyle="1" w:styleId="290">
    <w:name w:val="Título 4 Char"/>
    <w:basedOn w:val="4"/>
    <w:link w:val="191"/>
    <w:semiHidden/>
    <w:qFormat/>
    <w:uiPriority w:val="0"/>
    <w:rPr>
      <w:rFonts w:ascii="SimSun" w:hAnsi="SimSun" w:eastAsia="SimSun" w:cs="Times New Roman"/>
      <w:b/>
      <w:bCs/>
      <w:sz w:val="24"/>
      <w:szCs w:val="24"/>
      <w:lang w:val="en-US" w:eastAsia="zh-CN"/>
    </w:rPr>
  </w:style>
  <w:style w:type="character" w:customStyle="1" w:styleId="291">
    <w:name w:val="Título 5 Char"/>
    <w:basedOn w:val="4"/>
    <w:link w:val="192"/>
    <w:qFormat/>
    <w:uiPriority w:val="0"/>
    <w:rPr>
      <w:rFonts w:ascii="Times New Roman" w:hAnsi="Times New Roman" w:eastAsia="Times New Roman" w:cs="Times New Roman"/>
      <w:b/>
      <w:bCs/>
      <w:i/>
      <w:iCs/>
      <w:sz w:val="26"/>
      <w:szCs w:val="26"/>
      <w:lang w:eastAsia="pt-BR"/>
    </w:rPr>
  </w:style>
  <w:style w:type="character" w:customStyle="1" w:styleId="292">
    <w:name w:val="Título 6 Char"/>
    <w:basedOn w:val="4"/>
    <w:link w:val="193"/>
    <w:qFormat/>
    <w:uiPriority w:val="0"/>
    <w:rPr>
      <w:rFonts w:ascii="Times New Roman" w:hAnsi="Times New Roman" w:eastAsia="Times New Roman" w:cs="Times New Roman"/>
      <w:b/>
      <w:bCs/>
      <w:lang w:eastAsia="pt-BR"/>
    </w:rPr>
  </w:style>
  <w:style w:type="character" w:customStyle="1" w:styleId="293">
    <w:name w:val="Título 7 Char"/>
    <w:basedOn w:val="4"/>
    <w:link w:val="194"/>
    <w:qFormat/>
    <w:uiPriority w:val="0"/>
    <w:rPr>
      <w:rFonts w:ascii="Times New Roman" w:hAnsi="Times New Roman" w:eastAsia="Times New Roman" w:cs="Times New Roman"/>
      <w:sz w:val="24"/>
      <w:szCs w:val="24"/>
      <w:lang w:eastAsia="pt-BR"/>
    </w:rPr>
  </w:style>
  <w:style w:type="character" w:customStyle="1" w:styleId="294">
    <w:name w:val="Recuo de corpo de texto Char"/>
    <w:basedOn w:val="4"/>
    <w:link w:val="38"/>
    <w:qFormat/>
    <w:uiPriority w:val="0"/>
    <w:rPr>
      <w:rFonts w:ascii="Times New Roman" w:hAnsi="Times New Roman" w:eastAsia="Times New Roman" w:cs="Times New Roman"/>
      <w:color w:val="000000"/>
      <w:sz w:val="28"/>
      <w:szCs w:val="24"/>
      <w:lang w:eastAsia="pt-BR"/>
    </w:rPr>
  </w:style>
  <w:style w:type="character" w:customStyle="1" w:styleId="295">
    <w:name w:val="Recuo de corpo de texto 3 Char"/>
    <w:basedOn w:val="4"/>
    <w:link w:val="32"/>
    <w:qFormat/>
    <w:uiPriority w:val="0"/>
    <w:rPr>
      <w:rFonts w:ascii="Times New Roman" w:hAnsi="Times New Roman" w:eastAsia="Times New Roman" w:cs="Times New Roman"/>
      <w:sz w:val="16"/>
      <w:szCs w:val="16"/>
      <w:lang w:eastAsia="pt-BR"/>
    </w:rPr>
  </w:style>
  <w:style w:type="paragraph" w:customStyle="1" w:styleId="296">
    <w:name w:val="yiv2657303166msonormal"/>
    <w:basedOn w:val="1"/>
    <w:qFormat/>
    <w:uiPriority w:val="0"/>
    <w:pPr>
      <w:spacing w:before="100" w:beforeAutospacing="1" w:after="100" w:afterAutospacing="1"/>
    </w:pPr>
  </w:style>
  <w:style w:type="character" w:customStyle="1" w:styleId="297">
    <w:name w:val="Cabeçalho Char1"/>
    <w:basedOn w:val="4"/>
    <w:link w:val="28"/>
    <w:qFormat/>
    <w:uiPriority w:val="99"/>
    <w:rPr>
      <w:rFonts w:ascii="Times New Roman" w:hAnsi="Times New Roman" w:eastAsia="Times New Roman" w:cs="Times New Roman"/>
      <w:sz w:val="24"/>
      <w:szCs w:val="24"/>
      <w:lang w:eastAsia="pt-BR"/>
    </w:rPr>
  </w:style>
  <w:style w:type="character" w:customStyle="1" w:styleId="298">
    <w:name w:val="Rodapé Char1"/>
    <w:basedOn w:val="4"/>
    <w:link w:val="30"/>
    <w:qFormat/>
    <w:uiPriority w:val="99"/>
    <w:rPr>
      <w:rFonts w:ascii="Times New Roman" w:hAnsi="Times New Roman" w:eastAsia="Times New Roman" w:cs="Times New Roman"/>
      <w:sz w:val="24"/>
      <w:szCs w:val="24"/>
      <w:lang w:eastAsia="pt-BR"/>
    </w:rPr>
  </w:style>
  <w:style w:type="paragraph" w:customStyle="1" w:styleId="299">
    <w:name w:val="Standard"/>
    <w:qFormat/>
    <w:uiPriority w:val="0"/>
    <w:pPr>
      <w:widowControl w:val="0"/>
      <w:suppressAutoHyphens/>
      <w:autoSpaceDN w:val="0"/>
      <w:textAlignment w:val="baseline"/>
    </w:pPr>
    <w:rPr>
      <w:rFonts w:ascii="Liberation Serif" w:hAnsi="Liberation Serif" w:eastAsia="Droid Sans Fallback" w:cs="FreeSans"/>
      <w:kern w:val="3"/>
      <w:sz w:val="24"/>
      <w:szCs w:val="24"/>
      <w:lang w:val="pt-BR" w:eastAsia="zh-CN" w:bidi="hi-IN"/>
    </w:rPr>
  </w:style>
  <w:style w:type="character" w:customStyle="1" w:styleId="300">
    <w:name w:val="font01"/>
    <w:qFormat/>
    <w:uiPriority w:val="0"/>
    <w:rPr>
      <w:rFonts w:hint="default" w:ascii="Arial" w:hAnsi="Arial" w:cs="Arial"/>
      <w:color w:val="000000"/>
      <w:u w:val="none"/>
    </w:rPr>
  </w:style>
  <w:style w:type="character" w:customStyle="1" w:styleId="301">
    <w:name w:val="font11"/>
    <w:qFormat/>
    <w:uiPriority w:val="0"/>
    <w:rPr>
      <w:rFonts w:hint="default" w:ascii="Arial" w:hAnsi="Arial" w:cs="Arial"/>
      <w:color w:val="000000"/>
      <w:u w:val="none"/>
    </w:rPr>
  </w:style>
  <w:style w:type="paragraph" w:customStyle="1" w:styleId="302">
    <w:name w:val="Rodapé2"/>
    <w:basedOn w:val="1"/>
    <w:qFormat/>
    <w:uiPriority w:val="99"/>
    <w:pPr>
      <w:tabs>
        <w:tab w:val="center" w:pos="4252"/>
        <w:tab w:val="right" w:pos="8504"/>
      </w:tabs>
    </w:pPr>
  </w:style>
  <w:style w:type="character" w:customStyle="1" w:styleId="303">
    <w:name w:val="Nivel 2 Char"/>
    <w:basedOn w:val="4"/>
    <w:link w:val="304"/>
    <w:qFormat/>
    <w:locked/>
    <w:uiPriority w:val="0"/>
    <w:rPr>
      <w:rFonts w:ascii="Arial" w:hAnsi="Arial" w:cs="Arial"/>
      <w:color w:val="000000"/>
      <w:lang w:eastAsia="pt-BR"/>
    </w:rPr>
  </w:style>
  <w:style w:type="paragraph" w:customStyle="1" w:styleId="304">
    <w:name w:val="Nivel 2"/>
    <w:basedOn w:val="1"/>
    <w:link w:val="303"/>
    <w:qFormat/>
    <w:uiPriority w:val="0"/>
    <w:pPr>
      <w:spacing w:before="120" w:after="120" w:line="276" w:lineRule="auto"/>
      <w:jc w:val="both"/>
    </w:pPr>
    <w:rPr>
      <w:rFonts w:ascii="Arial" w:hAnsi="Arial" w:cs="Arial" w:eastAsiaTheme="minorHAnsi"/>
      <w:color w:val="000000"/>
      <w:sz w:val="22"/>
      <w:szCs w:val="22"/>
    </w:rPr>
  </w:style>
  <w:style w:type="paragraph" w:customStyle="1" w:styleId="305">
    <w:name w:val="Nivel 3"/>
    <w:basedOn w:val="1"/>
    <w:link w:val="308"/>
    <w:qFormat/>
    <w:uiPriority w:val="0"/>
    <w:pPr>
      <w:spacing w:before="120" w:after="120" w:line="276" w:lineRule="auto"/>
      <w:ind w:left="284"/>
      <w:jc w:val="both"/>
    </w:pPr>
    <w:rPr>
      <w:rFonts w:ascii="Arial" w:hAnsi="Arial" w:cs="Arial" w:eastAsiaTheme="minorEastAsia"/>
      <w:color w:val="000000"/>
      <w:sz w:val="20"/>
      <w:szCs w:val="20"/>
    </w:rPr>
  </w:style>
  <w:style w:type="paragraph" w:customStyle="1" w:styleId="306">
    <w:name w:val="Nivel 4"/>
    <w:basedOn w:val="305"/>
    <w:link w:val="312"/>
    <w:qFormat/>
    <w:uiPriority w:val="0"/>
    <w:pPr>
      <w:ind w:left="567"/>
    </w:pPr>
    <w:rPr>
      <w:color w:val="auto"/>
    </w:rPr>
  </w:style>
  <w:style w:type="paragraph" w:customStyle="1" w:styleId="307">
    <w:name w:val="Nivel 5"/>
    <w:basedOn w:val="306"/>
    <w:qFormat/>
    <w:uiPriority w:val="0"/>
    <w:pPr>
      <w:ind w:left="851"/>
    </w:pPr>
  </w:style>
  <w:style w:type="character" w:customStyle="1" w:styleId="308">
    <w:name w:val="Nivel 3 Char"/>
    <w:basedOn w:val="4"/>
    <w:link w:val="305"/>
    <w:qFormat/>
    <w:locked/>
    <w:uiPriority w:val="0"/>
    <w:rPr>
      <w:rFonts w:ascii="Arial" w:hAnsi="Arial" w:cs="Arial" w:eastAsiaTheme="minorEastAsia"/>
      <w:color w:val="000000"/>
      <w:sz w:val="20"/>
      <w:szCs w:val="20"/>
      <w:lang w:eastAsia="pt-BR"/>
    </w:rPr>
  </w:style>
  <w:style w:type="character" w:customStyle="1" w:styleId="309">
    <w:name w:val="Texto de comentário Char"/>
    <w:basedOn w:val="4"/>
    <w:link w:val="17"/>
    <w:semiHidden/>
    <w:qFormat/>
    <w:uiPriority w:val="0"/>
    <w:rPr>
      <w:rFonts w:ascii="ecofont_spranq_eco_sans" w:hAnsi="ecofont_spranq_eco_sans" w:cs="Tahoma" w:eastAsiaTheme="minorEastAsia"/>
      <w:sz w:val="20"/>
      <w:szCs w:val="20"/>
      <w:lang w:eastAsia="pt-BR"/>
    </w:rPr>
  </w:style>
  <w:style w:type="character" w:customStyle="1" w:styleId="310">
    <w:name w:val="Nível 3-R Char"/>
    <w:basedOn w:val="308"/>
    <w:link w:val="311"/>
    <w:qFormat/>
    <w:locked/>
    <w:uiPriority w:val="0"/>
    <w:rPr>
      <w:rFonts w:ascii="Arial" w:hAnsi="Arial" w:cs="Arial" w:eastAsiaTheme="minorEastAsia"/>
      <w:i/>
      <w:iCs/>
      <w:color w:val="FF0000"/>
      <w:sz w:val="20"/>
      <w:szCs w:val="20"/>
      <w:lang w:eastAsia="pt-BR"/>
    </w:rPr>
  </w:style>
  <w:style w:type="paragraph" w:customStyle="1" w:styleId="311">
    <w:name w:val="Nível 3-R"/>
    <w:basedOn w:val="305"/>
    <w:link w:val="310"/>
    <w:qFormat/>
    <w:uiPriority w:val="0"/>
    <w:pPr>
      <w:numPr>
        <w:ilvl w:val="2"/>
        <w:numId w:val="1"/>
      </w:numPr>
      <w:ind w:left="284" w:firstLine="0"/>
    </w:pPr>
    <w:rPr>
      <w:rFonts w:eastAsiaTheme="minorHAnsi"/>
      <w:i/>
      <w:iCs/>
      <w:color w:val="FF0000"/>
      <w:sz w:val="22"/>
      <w:szCs w:val="22"/>
    </w:rPr>
  </w:style>
  <w:style w:type="character" w:customStyle="1" w:styleId="312">
    <w:name w:val="Nivel 4 Char"/>
    <w:basedOn w:val="4"/>
    <w:link w:val="306"/>
    <w:qFormat/>
    <w:locked/>
    <w:uiPriority w:val="0"/>
    <w:rPr>
      <w:rFonts w:ascii="Arial" w:hAnsi="Arial" w:cs="Arial" w:eastAsiaTheme="minorEastAsia"/>
      <w:sz w:val="20"/>
      <w:szCs w:val="20"/>
      <w:lang w:eastAsia="pt-BR"/>
    </w:rPr>
  </w:style>
  <w:style w:type="character" w:customStyle="1" w:styleId="313">
    <w:name w:val="Menção Pendente1"/>
    <w:basedOn w:val="4"/>
    <w:semiHidden/>
    <w:unhideWhenUsed/>
    <w:qFormat/>
    <w:uiPriority w:val="99"/>
    <w:rPr>
      <w:color w:val="605E5C"/>
      <w:shd w:val="clear" w:color="auto" w:fill="E1DFDD"/>
    </w:rPr>
  </w:style>
  <w:style w:type="paragraph" w:customStyle="1" w:styleId="314">
    <w:name w:val="Conteúdo do quadro"/>
    <w:basedOn w:val="1"/>
    <w:qFormat/>
    <w:uiPriority w:val="0"/>
    <w:pPr>
      <w:widowControl w:val="0"/>
    </w:pPr>
    <w:rPr>
      <w:sz w:val="22"/>
      <w:szCs w:val="22"/>
      <w:lang w:val="pt-PT" w:eastAsia="en-US"/>
    </w:rPr>
  </w:style>
  <w:style w:type="character" w:customStyle="1" w:styleId="315">
    <w:name w:val="Assunto do comentário Char"/>
    <w:basedOn w:val="309"/>
    <w:link w:val="29"/>
    <w:semiHidden/>
    <w:qFormat/>
    <w:uiPriority w:val="99"/>
    <w:rPr>
      <w:rFonts w:ascii="Times New Roman" w:hAnsi="Times New Roman" w:eastAsia="Times New Roman" w:cs="Times New Roman"/>
      <w:b/>
      <w:bCs/>
      <w:sz w:val="20"/>
      <w:szCs w:val="20"/>
      <w:lang w:eastAsia="pt-BR"/>
    </w:rPr>
  </w:style>
  <w:style w:type="character" w:customStyle="1" w:styleId="316">
    <w:name w:val="Nível 3 Char"/>
    <w:basedOn w:val="4"/>
    <w:link w:val="317"/>
    <w:qFormat/>
    <w:locked/>
    <w:uiPriority w:val="0"/>
    <w:rPr>
      <w:rFonts w:ascii="Arial" w:hAnsi="Arial" w:cs="Arial"/>
    </w:rPr>
  </w:style>
  <w:style w:type="paragraph" w:customStyle="1" w:styleId="317">
    <w:name w:val="Nível 3"/>
    <w:basedOn w:val="311"/>
    <w:link w:val="316"/>
    <w:qFormat/>
    <w:uiPriority w:val="0"/>
    <w:rPr>
      <w:i w:val="0"/>
      <w:iCs w:val="0"/>
      <w:color w:val="auto"/>
      <w:lang w:eastAsia="en-US"/>
    </w:rPr>
  </w:style>
  <w:style w:type="character" w:customStyle="1" w:styleId="318">
    <w:name w:val="Nível 4 Char"/>
    <w:basedOn w:val="316"/>
    <w:link w:val="319"/>
    <w:qFormat/>
    <w:locked/>
    <w:uiPriority w:val="0"/>
    <w:rPr>
      <w:rFonts w:ascii="Arial" w:hAnsi="Arial" w:cs="Arial"/>
    </w:rPr>
  </w:style>
  <w:style w:type="paragraph" w:customStyle="1" w:styleId="319">
    <w:name w:val="Nível 4"/>
    <w:basedOn w:val="317"/>
    <w:link w:val="318"/>
    <w:qFormat/>
    <w:uiPriority w:val="0"/>
    <w:pPr>
      <w:numPr>
        <w:ilvl w:val="0"/>
        <w:numId w:val="0"/>
      </w:numPr>
      <w:ind w:left="567"/>
    </w:pPr>
  </w:style>
  <w:style w:type="character" w:customStyle="1" w:styleId="320">
    <w:name w:val="Nível 2 -Red Char"/>
    <w:basedOn w:val="303"/>
    <w:link w:val="321"/>
    <w:qFormat/>
    <w:locked/>
    <w:uiPriority w:val="0"/>
    <w:rPr>
      <w:rFonts w:ascii="Arial" w:hAnsi="Arial" w:cs="Arial"/>
      <w:i/>
      <w:iCs/>
      <w:color w:val="FF0000"/>
      <w:lang w:eastAsia="pt-BR"/>
    </w:rPr>
  </w:style>
  <w:style w:type="paragraph" w:customStyle="1" w:styleId="321">
    <w:name w:val="Nível 2 -Red"/>
    <w:basedOn w:val="304"/>
    <w:link w:val="320"/>
    <w:qFormat/>
    <w:uiPriority w:val="0"/>
    <w:pPr>
      <w:numPr>
        <w:ilvl w:val="1"/>
        <w:numId w:val="1"/>
      </w:numPr>
      <w:autoSpaceDE w:val="0"/>
      <w:autoSpaceDN w:val="0"/>
      <w:adjustRightInd w:val="0"/>
      <w:ind w:left="0" w:firstLine="0"/>
    </w:pPr>
    <w:rPr>
      <w:i/>
      <w:iCs/>
      <w:color w:val="FF0000"/>
      <w:lang w:eastAsia="en-US"/>
    </w:rPr>
  </w:style>
  <w:style w:type="character" w:customStyle="1" w:styleId="322">
    <w:name w:val="SubTitNN Char"/>
    <w:basedOn w:val="4"/>
    <w:link w:val="323"/>
    <w:qFormat/>
    <w:locked/>
    <w:uiPriority w:val="0"/>
    <w:rPr>
      <w:rFonts w:ascii="Arial" w:hAnsi="Arial" w:cs="Arial"/>
      <w:b/>
      <w:bCs/>
      <w:iCs/>
    </w:rPr>
  </w:style>
  <w:style w:type="paragraph" w:customStyle="1" w:styleId="323">
    <w:name w:val="SubTitNN"/>
    <w:basedOn w:val="1"/>
    <w:link w:val="322"/>
    <w:qFormat/>
    <w:uiPriority w:val="0"/>
    <w:pPr>
      <w:spacing w:before="240" w:after="120" w:line="276" w:lineRule="auto"/>
      <w:jc w:val="both"/>
    </w:pPr>
    <w:rPr>
      <w:rFonts w:ascii="Arial" w:hAnsi="Arial" w:cs="Arial" w:eastAsiaTheme="minorHAnsi"/>
      <w:b/>
      <w:bCs/>
      <w:iCs/>
      <w:sz w:val="22"/>
      <w:szCs w:val="22"/>
      <w:lang w:eastAsia="en-US"/>
    </w:rPr>
  </w:style>
  <w:style w:type="character" w:customStyle="1" w:styleId="324">
    <w:name w:val="Título 1 Char1"/>
    <w:basedOn w:val="4"/>
    <w:qFormat/>
    <w:uiPriority w:val="9"/>
    <w:rPr>
      <w:rFonts w:asciiTheme="majorHAnsi" w:hAnsiTheme="majorHAnsi" w:eastAsiaTheme="majorEastAsia" w:cstheme="majorBidi"/>
      <w:color w:val="376092" w:themeColor="accent1" w:themeShade="BF"/>
      <w:sz w:val="32"/>
      <w:szCs w:val="32"/>
      <w:lang w:eastAsia="pt-BR"/>
    </w:rPr>
  </w:style>
  <w:style w:type="character" w:customStyle="1" w:styleId="325">
    <w:name w:val="15"/>
    <w:basedOn w:val="4"/>
    <w:qFormat/>
    <w:uiPriority w:val="0"/>
    <w:rPr>
      <w:rFonts w:hint="default" w:ascii="Times New Roman" w:hAnsi="Times New Roman" w:cs="Times New Roman"/>
      <w:color w:val="000080"/>
      <w:u w:val="single"/>
    </w:rPr>
  </w:style>
  <w:style w:type="character" w:customStyle="1" w:styleId="326">
    <w:name w:val="16"/>
    <w:basedOn w:val="4"/>
    <w:qFormat/>
    <w:uiPriority w:val="0"/>
    <w:rPr>
      <w:rFonts w:hint="default" w:ascii="Times New Roman" w:hAnsi="Times New Roman" w:cs="Times New Roman"/>
      <w:color w:val="000080"/>
      <w:u w:val="single"/>
    </w:rPr>
  </w:style>
  <w:style w:type="paragraph" w:customStyle="1" w:styleId="327">
    <w:name w:val="No Spacing1"/>
    <w:basedOn w:val="1"/>
    <w:qFormat/>
    <w:uiPriority w:val="0"/>
    <w:pPr>
      <w:widowControl w:val="0"/>
      <w:suppressAutoHyphens w:val="0"/>
    </w:pPr>
    <w:rPr>
      <w:rFonts w:eastAsia="Tahoma"/>
    </w:rPr>
  </w:style>
  <w:style w:type="paragraph" w:customStyle="1" w:styleId="328">
    <w:name w:val="List Paragraph2"/>
    <w:basedOn w:val="1"/>
    <w:qFormat/>
    <w:uiPriority w:val="0"/>
    <w:pPr>
      <w:suppressAutoHyphens w:val="0"/>
      <w:spacing w:before="100" w:beforeAutospacing="1" w:after="100" w:afterAutospacing="1"/>
      <w:contextualSpacing/>
    </w:pPr>
  </w:style>
  <w:style w:type="paragraph" w:customStyle="1" w:styleId="329">
    <w:name w:val="WW-Normal (Web)"/>
    <w:basedOn w:val="1"/>
    <w:qFormat/>
    <w:uiPriority w:val="0"/>
    <w:pPr>
      <w:spacing w:before="280" w:after="280"/>
    </w:pPr>
    <w:rPr>
      <w:lang w:eastAsia="ar-SA"/>
    </w:rPr>
  </w:style>
  <w:style w:type="table" w:customStyle="1" w:styleId="330">
    <w:name w:val="Table Normal"/>
    <w:qFormat/>
    <w:uiPriority w:val="0"/>
    <w:pPr>
      <w:suppressAutoHyphens/>
    </w:pPr>
    <w:rPr>
      <w:rFonts w:ascii="Calibri" w:hAnsi="Calibri" w:eastAsia="Calibri" w:cs="Calibri"/>
      <w:sz w:val="22"/>
      <w:szCs w:val="22"/>
      <w:lang w:eastAsia="zh-CN" w:bidi="hi-IN"/>
    </w:rPr>
    <w:tblPr>
      <w:tblCellMar>
        <w:top w:w="0" w:type="dxa"/>
        <w:left w:w="0" w:type="dxa"/>
        <w:bottom w:w="0" w:type="dxa"/>
        <w:right w:w="0" w:type="dxa"/>
      </w:tblCellMar>
    </w:tblPr>
  </w:style>
  <w:style w:type="character" w:customStyle="1" w:styleId="331">
    <w:name w:val="tx2"/>
    <w:basedOn w:val="4"/>
    <w:qFormat/>
    <w:uiPriority w:val="0"/>
  </w:style>
  <w:style w:type="paragraph" w:customStyle="1" w:styleId="332">
    <w:name w:val="Conteúdo da tabela"/>
    <w:basedOn w:val="1"/>
    <w:qFormat/>
    <w:uiPriority w:val="0"/>
    <w:pPr>
      <w:widowControl w:val="0"/>
      <w:suppressLineNumbers/>
      <w:spacing w:after="160" w:line="259" w:lineRule="auto"/>
    </w:pPr>
    <w:rPr>
      <w:rFonts w:ascii="Calibri" w:hAnsi="Calibri" w:eastAsia="Calibri" w:cs="Calibri"/>
      <w:sz w:val="22"/>
      <w:szCs w:val="22"/>
      <w:lang w:eastAsia="zh-CN" w:bidi="hi-IN"/>
    </w:rPr>
  </w:style>
  <w:style w:type="character" w:customStyle="1" w:styleId="333">
    <w:name w:val="markedcontent"/>
    <w:basedOn w:val="4"/>
    <w:qFormat/>
    <w:uiPriority w:val="0"/>
  </w:style>
  <w:style w:type="character" w:customStyle="1" w:styleId="334">
    <w:name w:val="Fonte parág. padrão11"/>
    <w:link w:val="1"/>
    <w:qFormat/>
    <w:uiPriority w:val="0"/>
    <w:rPr>
      <w:rFonts w:ascii="Times New Roman" w:hAnsi="Times New Roman" w:eastAsia="Times New Roman" w:cs="Times New Roman"/>
      <w:sz w:val="24"/>
      <w:szCs w:val="24"/>
      <w:lang w:val="pt-BR" w:eastAsia="pt-BR" w:bidi="ar-SA"/>
    </w:rPr>
  </w:style>
  <w:style w:type="paragraph" w:customStyle="1" w:styleId="335">
    <w:name w:val="Table Paragraph"/>
    <w:qFormat/>
    <w:uiPriority w:val="1"/>
    <w:pPr>
      <w:widowControl w:val="0"/>
      <w:pBdr>
        <w:top w:val="none" w:color="000000" w:sz="0" w:space="0"/>
        <w:left w:val="none" w:color="000000" w:sz="0" w:space="0"/>
        <w:bottom w:val="none" w:color="000000" w:sz="0" w:space="0"/>
        <w:right w:val="none" w:color="000000" w:sz="0" w:space="0"/>
        <w:between w:val="none" w:color="000000" w:sz="0" w:space="0"/>
      </w:pBdr>
      <w:spacing w:after="0" w:line="240" w:lineRule="auto"/>
    </w:pPr>
    <w:rPr>
      <w:rFonts w:ascii="Arial MT" w:hAnsi="Arial MT" w:eastAsia="Arial MT" w:cs="Arial MT"/>
      <w:sz w:val="22"/>
      <w:szCs w:val="22"/>
      <w:lang w:val="pt-PT" w:eastAsia="en-US"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9" Type="http://schemas.openxmlformats.org/officeDocument/2006/relationships/fontTable" Target="fontTable.xml"/><Relationship Id="rId38" Type="http://schemas.openxmlformats.org/officeDocument/2006/relationships/numbering" Target="numbering.xml"/><Relationship Id="rId37" Type="http://schemas.openxmlformats.org/officeDocument/2006/relationships/customXml" Target="../customXml/item1.xml"/><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Arial"/>
        <a:cs typeface="Arial"/>
      </a:majorFont>
      <a:minorFont>
        <a:latin typeface="Calibri"/>
        <a:ea typeface="Arial"/>
        <a:cs typeface="Arial"/>
      </a:minorFont>
    </a:fontScheme>
    <a:fmtScheme name="Escritório">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67</Pages>
  <Words>19818</Words>
  <Characters>107018</Characters>
  <Lines>891</Lines>
  <Paragraphs>253</Paragraphs>
  <TotalTime>1</TotalTime>
  <ScaleCrop>false</ScaleCrop>
  <LinksUpToDate>false</LinksUpToDate>
  <CharactersWithSpaces>126583</CharactersWithSpaces>
  <Application>WPS Office_12.2.0.19826_F1E327BC-269C-435d-A152-05C5408002CA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2023-10-31T10:15:00Z</dcterms:created>
  <dc:creator>usuario</dc:creator>
  <cp:lastModifiedBy>Nilye Oliveira</cp:lastModifiedBy>
  <cp:lastPrinted>2025-01-16T15:52:00Z</cp:lastPrinted>
  <dcterms:modified xsi:type="dcterms:W3CDTF">2025-01-23T17:20:09Z</dcterms:modified>
  <cp:revision>31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1046-12.2.0.19826</vt:lpwstr>
  </property>
  <property fmtid="{D5CDD505-2E9C-101B-9397-08002B2CF9AE}" pid="3" name="ICV">
    <vt:lpwstr>1563B6DAC78A411C9AF9D5D2962F0DAE_13</vt:lpwstr>
  </property>
</Properties>
</file>