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637F60">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011F4DEF">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1460F1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1BE7DC9">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135E9C54">
            <w:pPr>
              <w:jc w:val="both"/>
              <w:rPr>
                <w:rFonts w:ascii="Arial" w:hAnsi="Arial" w:cs="Arial"/>
                <w:color w:val="000000"/>
              </w:rPr>
            </w:pPr>
            <w:r>
              <w:rPr>
                <w:rFonts w:ascii="Arial" w:hAnsi="Arial" w:cs="Arial"/>
                <w:color w:val="000000"/>
                <w:sz w:val="22"/>
                <w:szCs w:val="22"/>
              </w:rPr>
              <w:t>Prefeitura Municipal de Cataguases – UASG 984305</w:t>
            </w:r>
          </w:p>
        </w:tc>
      </w:tr>
      <w:tr w14:paraId="3400D32C">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CC0A73D">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6E5E6A57">
            <w:pPr>
              <w:jc w:val="both"/>
              <w:rPr>
                <w:rFonts w:hint="default" w:ascii="Arial" w:hAnsi="Arial" w:cs="Arial"/>
                <w:color w:val="000000"/>
                <w:lang w:val="pt-BR"/>
              </w:rPr>
            </w:pPr>
            <w:r>
              <w:rPr>
                <w:rFonts w:ascii="Arial" w:hAnsi="Arial" w:cs="Arial"/>
                <w:color w:val="000000"/>
                <w:sz w:val="22"/>
                <w:szCs w:val="22"/>
                <w:lang w:val="pt-BR"/>
              </w:rPr>
              <w:t>134/2024</w:t>
            </w:r>
          </w:p>
        </w:tc>
      </w:tr>
      <w:tr w14:paraId="3B02BAF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8C5D70C">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7863B821">
            <w:pPr>
              <w:rPr>
                <w:rFonts w:hint="default" w:ascii="Arial" w:hAnsi="Arial" w:cs="Arial"/>
                <w:color w:val="000000"/>
                <w:lang w:val="pt-BR"/>
              </w:rPr>
            </w:pPr>
            <w:r>
              <w:rPr>
                <w:rFonts w:ascii="Arial" w:hAnsi="Arial" w:cs="Arial"/>
                <w:color w:val="000000"/>
                <w:sz w:val="22"/>
                <w:szCs w:val="22"/>
                <w:lang w:val="pt-BR"/>
              </w:rPr>
              <w:t>076/2024</w:t>
            </w:r>
            <w:r>
              <w:rPr>
                <w:rFonts w:hint="default" w:ascii="Arial" w:hAnsi="Arial" w:cs="Arial"/>
                <w:color w:val="000000"/>
                <w:sz w:val="22"/>
                <w:szCs w:val="22"/>
                <w:lang w:val="pt-BR"/>
              </w:rPr>
              <w:t xml:space="preserve"> - Compras Governamentais </w:t>
            </w:r>
            <w:r>
              <w:rPr>
                <w:rFonts w:hint="default" w:ascii="Arial" w:hAnsi="Arial" w:cs="Arial"/>
                <w:color w:val="000000"/>
                <w:sz w:val="22"/>
                <w:szCs w:val="22"/>
                <w:highlight w:val="yellow"/>
                <w:lang w:val="pt-BR"/>
              </w:rPr>
              <w:t>90076</w:t>
            </w:r>
          </w:p>
        </w:tc>
      </w:tr>
      <w:tr w14:paraId="7B7BC133">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1948946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40B772A">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 item</w:t>
            </w:r>
          </w:p>
        </w:tc>
      </w:tr>
      <w:tr w14:paraId="6D264809">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EDD5D82">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7A4A3177">
            <w:pPr>
              <w:jc w:val="both"/>
              <w:rPr>
                <w:rFonts w:ascii="Arial" w:hAnsi="Arial" w:cs="Arial"/>
                <w:b/>
                <w:bCs/>
                <w:color w:val="000000"/>
              </w:rPr>
            </w:pPr>
            <w:r>
              <w:rPr>
                <w:rFonts w:hint="default" w:ascii="Arial" w:hAnsi="Arial" w:cs="Arial"/>
                <w:b/>
                <w:bCs/>
                <w:color w:val="000000"/>
                <w:sz w:val="22"/>
                <w:szCs w:val="22"/>
                <w:lang w:val="pt-BR"/>
              </w:rPr>
              <w:t>21/10/2024</w:t>
            </w:r>
            <w:r>
              <w:rPr>
                <w:rFonts w:ascii="Arial" w:hAnsi="Arial" w:cs="Arial"/>
                <w:b/>
                <w:bCs/>
                <w:color w:val="000000"/>
                <w:sz w:val="22"/>
                <w:szCs w:val="22"/>
              </w:rPr>
              <w:t xml:space="preserve">. Início: 09h (nove horas)                   </w:t>
            </w:r>
          </w:p>
          <w:p w14:paraId="3864EAD7">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6886E7A5">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756D5C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6B1806EA">
            <w:pPr>
              <w:jc w:val="both"/>
              <w:rPr>
                <w:rFonts w:ascii="Arial" w:hAnsi="Arial" w:cs="Arial"/>
                <w:b/>
              </w:rPr>
            </w:pPr>
            <w:r>
              <w:rPr>
                <w:rFonts w:ascii="Arial" w:hAnsi="Arial" w:cs="Arial"/>
                <w:sz w:val="22"/>
                <w:szCs w:val="22"/>
              </w:rPr>
              <w:t>www.comprasgovernamentais.gov.br</w:t>
            </w:r>
          </w:p>
        </w:tc>
      </w:tr>
      <w:tr w14:paraId="22689E18">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DAE0075">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0FE5CF1B">
            <w:pPr>
              <w:jc w:val="both"/>
              <w:rPr>
                <w:rFonts w:ascii="Arial" w:hAnsi="Arial" w:cs="Arial"/>
                <w:color w:val="000000"/>
              </w:rPr>
            </w:pPr>
          </w:p>
          <w:p w14:paraId="45F2760A">
            <w:pPr>
              <w:jc w:val="both"/>
              <w:rPr>
                <w:rFonts w:ascii="Arial" w:hAnsi="Arial" w:cs="Arial"/>
                <w:color w:val="000000"/>
              </w:rPr>
            </w:pPr>
            <w:r>
              <w:rPr>
                <w:rFonts w:hint="default" w:ascii="Arial" w:hAnsi="Arial" w:cs="Arial"/>
                <w:color w:val="000000"/>
                <w:lang w:val="pt-BR"/>
              </w:rPr>
              <w:t>C</w:t>
            </w:r>
            <w:r>
              <w:rPr>
                <w:rFonts w:ascii="Arial" w:hAnsi="Arial" w:cs="Arial"/>
                <w:color w:val="000000"/>
              </w:rPr>
              <w:t xml:space="preserve">ontratação de empresa especializada em </w:t>
            </w:r>
            <w:r>
              <w:rPr>
                <w:rFonts w:hint="default" w:ascii="Arial" w:hAnsi="Arial" w:cs="Arial"/>
                <w:color w:val="000000"/>
                <w:lang w:val="pt-BR"/>
              </w:rPr>
              <w:t>serviço de substituição dos sistemas de aquecimento de piscina para atender às demandas do GAIA da Secretaria de Saúde da Prefeitura de Cataguases-MG</w:t>
            </w:r>
            <w:r>
              <w:rPr>
                <w:rFonts w:ascii="Arial" w:hAnsi="Arial" w:cs="Arial"/>
                <w:color w:val="000000"/>
              </w:rPr>
              <w:t>.</w:t>
            </w:r>
          </w:p>
          <w:p w14:paraId="07174078">
            <w:pPr>
              <w:jc w:val="both"/>
              <w:rPr>
                <w:rFonts w:ascii="Arial" w:hAnsi="Arial" w:cs="Arial"/>
                <w:color w:val="000000"/>
              </w:rPr>
            </w:pPr>
          </w:p>
        </w:tc>
      </w:tr>
      <w:tr w14:paraId="25A28290">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7EB1A87">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5B38A93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22.682,00</w:t>
            </w:r>
          </w:p>
        </w:tc>
      </w:tr>
      <w:tr w14:paraId="4CA3309D">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6263028">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467E0189">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149 e 150</w:t>
            </w:r>
          </w:p>
        </w:tc>
      </w:tr>
      <w:tr w14:paraId="3C1FF43E">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72012A96">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08126775">
            <w:pPr>
              <w:rPr>
                <w:rFonts w:ascii="Arial" w:hAnsi="Arial" w:cs="Arial"/>
                <w:color w:val="000000"/>
              </w:rPr>
            </w:pPr>
            <w:r>
              <w:rPr>
                <w:rFonts w:ascii="Arial" w:hAnsi="Arial" w:cs="Arial"/>
                <w:color w:val="000000"/>
                <w:sz w:val="22"/>
                <w:szCs w:val="22"/>
              </w:rPr>
              <w:t>Horário de Brasília</w:t>
            </w:r>
          </w:p>
        </w:tc>
      </w:tr>
      <w:tr w14:paraId="24F9FF65">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59491543">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6088B59A">
            <w:pPr>
              <w:rPr>
                <w:rFonts w:ascii="Arial" w:hAnsi="Arial" w:cs="Arial"/>
                <w:color w:val="000000"/>
                <w:sz w:val="22"/>
                <w:szCs w:val="22"/>
              </w:rPr>
            </w:pPr>
            <w:r>
              <w:rPr>
                <w:rFonts w:ascii="Arial" w:hAnsi="Arial" w:cs="Arial"/>
                <w:color w:val="000000"/>
                <w:sz w:val="22"/>
                <w:szCs w:val="22"/>
              </w:rPr>
              <w:t>14.133 de 01 de abril de 2021</w:t>
            </w:r>
          </w:p>
        </w:tc>
      </w:tr>
    </w:tbl>
    <w:p w14:paraId="1EE6F0AD">
      <w:pPr>
        <w:jc w:val="center"/>
        <w:rPr>
          <w:rFonts w:ascii="Arial" w:hAnsi="Arial" w:cs="Arial"/>
          <w:sz w:val="20"/>
        </w:rPr>
      </w:pPr>
    </w:p>
    <w:p w14:paraId="7953F186">
      <w:pPr>
        <w:jc w:val="center"/>
        <w:rPr>
          <w:rFonts w:ascii="Arial" w:hAnsi="Arial" w:cs="Arial"/>
          <w:sz w:val="20"/>
        </w:rPr>
      </w:pPr>
    </w:p>
    <w:p w14:paraId="7549F8D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23123B75">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78E029">
      <w:pPr>
        <w:jc w:val="center"/>
        <w:rPr>
          <w:rFonts w:ascii="Arial" w:hAnsi="Arial" w:cs="Arial"/>
          <w:sz w:val="20"/>
        </w:rPr>
      </w:pPr>
    </w:p>
    <w:p w14:paraId="3FB352E4">
      <w:pPr>
        <w:jc w:val="center"/>
        <w:rPr>
          <w:rFonts w:ascii="Arial" w:hAnsi="Arial" w:cs="Arial"/>
          <w:sz w:val="20"/>
        </w:rPr>
      </w:pPr>
    </w:p>
    <w:p w14:paraId="7D4E0F71">
      <w:pPr>
        <w:jc w:val="center"/>
        <w:rPr>
          <w:rFonts w:ascii="Arial" w:hAnsi="Arial" w:cs="Arial"/>
          <w:sz w:val="20"/>
        </w:rPr>
      </w:pPr>
    </w:p>
    <w:p w14:paraId="26A8F9FC">
      <w:pPr>
        <w:jc w:val="center"/>
        <w:rPr>
          <w:rFonts w:ascii="Arial" w:hAnsi="Arial" w:cs="Arial"/>
          <w:sz w:val="20"/>
        </w:rPr>
      </w:pPr>
    </w:p>
    <w:p w14:paraId="532DDC16">
      <w:pPr>
        <w:jc w:val="center"/>
        <w:rPr>
          <w:rFonts w:ascii="Arial" w:hAnsi="Arial" w:cs="Arial"/>
          <w:sz w:val="20"/>
        </w:rPr>
      </w:pPr>
    </w:p>
    <w:p w14:paraId="77A74583">
      <w:pPr>
        <w:jc w:val="center"/>
        <w:rPr>
          <w:rFonts w:ascii="Arial" w:hAnsi="Arial" w:cs="Arial"/>
          <w:sz w:val="20"/>
        </w:rPr>
      </w:pPr>
    </w:p>
    <w:p w14:paraId="6F5C3BD6">
      <w:pPr>
        <w:jc w:val="center"/>
        <w:rPr>
          <w:rFonts w:ascii="Arial" w:hAnsi="Arial" w:cs="Arial"/>
          <w:sz w:val="20"/>
        </w:rPr>
      </w:pPr>
    </w:p>
    <w:p w14:paraId="567974C3">
      <w:pPr>
        <w:jc w:val="both"/>
        <w:rPr>
          <w:rFonts w:ascii="Arial" w:hAnsi="Arial" w:cs="Arial"/>
          <w:sz w:val="20"/>
        </w:rPr>
      </w:pPr>
    </w:p>
    <w:p w14:paraId="1E478081">
      <w:pPr>
        <w:jc w:val="both"/>
        <w:rPr>
          <w:rFonts w:ascii="Arial" w:hAnsi="Arial" w:cs="Arial"/>
          <w:sz w:val="20"/>
        </w:rPr>
      </w:pPr>
    </w:p>
    <w:p w14:paraId="05B1E397">
      <w:pPr>
        <w:jc w:val="both"/>
        <w:rPr>
          <w:rFonts w:ascii="Arial" w:hAnsi="Arial" w:cs="Arial"/>
          <w:sz w:val="20"/>
        </w:rPr>
      </w:pPr>
    </w:p>
    <w:p w14:paraId="62DB22D2">
      <w:pPr>
        <w:jc w:val="both"/>
        <w:rPr>
          <w:rFonts w:ascii="Arial" w:hAnsi="Arial" w:cs="Arial"/>
          <w:sz w:val="20"/>
        </w:rPr>
      </w:pPr>
    </w:p>
    <w:p w14:paraId="71EA2E8F">
      <w:pPr>
        <w:jc w:val="both"/>
        <w:rPr>
          <w:rFonts w:ascii="Arial" w:hAnsi="Arial" w:cs="Arial"/>
          <w:sz w:val="20"/>
        </w:rPr>
      </w:pPr>
    </w:p>
    <w:p w14:paraId="01A0F006">
      <w:pPr>
        <w:jc w:val="both"/>
        <w:rPr>
          <w:rFonts w:ascii="Arial" w:hAnsi="Arial" w:cs="Arial"/>
          <w:sz w:val="20"/>
        </w:rPr>
      </w:pPr>
    </w:p>
    <w:p w14:paraId="78355448">
      <w:pPr>
        <w:jc w:val="both"/>
        <w:rPr>
          <w:rFonts w:ascii="Arial" w:hAnsi="Arial" w:cs="Arial"/>
          <w:sz w:val="20"/>
        </w:rPr>
      </w:pPr>
    </w:p>
    <w:p w14:paraId="47B4DFE8">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076/2024</w:t>
      </w:r>
      <w:r>
        <w:rPr>
          <w:rFonts w:hint="default" w:ascii="Arial" w:hAnsi="Arial" w:cs="Arial"/>
          <w:b/>
          <w:bCs/>
          <w:sz w:val="20"/>
          <w:szCs w:val="20"/>
          <w:lang w:val="pt-BR"/>
        </w:rPr>
        <w:t xml:space="preserve"> (90076)</w:t>
      </w:r>
    </w:p>
    <w:p w14:paraId="22B40F5A">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ascii="Arial" w:hAnsi="Arial" w:cs="Arial"/>
          <w:b/>
          <w:bCs/>
          <w:sz w:val="20"/>
          <w:szCs w:val="20"/>
          <w:lang w:val="pt-BR"/>
        </w:rPr>
        <w:t>134/2024</w:t>
      </w:r>
    </w:p>
    <w:p w14:paraId="79950B2B">
      <w:pPr>
        <w:spacing w:line="360" w:lineRule="auto"/>
        <w:rPr>
          <w:rFonts w:ascii="Arial" w:hAnsi="Arial" w:cs="Arial"/>
          <w:b/>
          <w:color w:val="FF0000"/>
          <w:sz w:val="20"/>
          <w:szCs w:val="20"/>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21/10/2024</w:t>
      </w:r>
    </w:p>
    <w:p w14:paraId="0CBD50B6">
      <w:pPr>
        <w:spacing w:line="360" w:lineRule="auto"/>
        <w:rPr>
          <w:rFonts w:ascii="Arial" w:hAnsi="Arial" w:cs="Arial"/>
          <w:b/>
          <w:sz w:val="20"/>
          <w:szCs w:val="20"/>
        </w:rPr>
      </w:pPr>
      <w:r>
        <w:rPr>
          <w:rFonts w:ascii="Arial" w:hAnsi="Arial" w:cs="Arial"/>
          <w:b/>
          <w:bCs/>
          <w:sz w:val="20"/>
          <w:szCs w:val="20"/>
        </w:rPr>
        <w:t>Horário: 09 (nove) horas</w:t>
      </w:r>
    </w:p>
    <w:p w14:paraId="6ABA84E3">
      <w:pPr>
        <w:spacing w:line="360" w:lineRule="auto"/>
        <w:rPr>
          <w:rStyle w:val="268"/>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8"/>
          <w:rFonts w:ascii="Arial" w:hAnsi="Arial" w:cs="Arial"/>
          <w:b/>
          <w:color w:val="auto"/>
          <w:sz w:val="20"/>
          <w:szCs w:val="20"/>
        </w:rPr>
        <w:t>www.comprasgovernamentais.gov.br</w:t>
      </w:r>
      <w:r>
        <w:rPr>
          <w:rStyle w:val="268"/>
          <w:rFonts w:ascii="Arial" w:hAnsi="Arial" w:cs="Arial"/>
          <w:b/>
          <w:color w:val="auto"/>
          <w:sz w:val="20"/>
          <w:szCs w:val="20"/>
        </w:rPr>
        <w:fldChar w:fldCharType="end"/>
      </w:r>
    </w:p>
    <w:p w14:paraId="052FB1E5">
      <w:pPr>
        <w:spacing w:line="360" w:lineRule="auto"/>
        <w:rPr>
          <w:rStyle w:val="268"/>
          <w:rFonts w:ascii="Arial" w:hAnsi="Arial" w:cs="Arial"/>
          <w:b/>
          <w:color w:val="auto"/>
          <w:sz w:val="20"/>
          <w:szCs w:val="20"/>
        </w:rPr>
      </w:pPr>
    </w:p>
    <w:p w14:paraId="3780C11A">
      <w:pPr>
        <w:spacing w:line="360" w:lineRule="auto"/>
        <w:ind w:firstLine="708"/>
        <w:jc w:val="both"/>
        <w:rPr>
          <w:rFonts w:hint="default" w:ascii="Arial" w:hAnsi="Arial" w:cs="Arial"/>
          <w:sz w:val="18"/>
          <w:szCs w:val="18"/>
          <w:lang w:val="pt-BR"/>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134/2024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076/2024</w:t>
      </w:r>
      <w:r>
        <w:rPr>
          <w:rFonts w:hint="default" w:ascii="Arial" w:hAnsi="Arial" w:cs="Arial"/>
          <w:b/>
          <w:sz w:val="18"/>
          <w:szCs w:val="18"/>
        </w:rPr>
        <w:t>, Tipo Menor Preço, c</w:t>
      </w:r>
      <w:r>
        <w:rPr>
          <w:rFonts w:hint="default" w:ascii="Arial" w:hAnsi="Arial" w:cs="Arial"/>
          <w:b/>
          <w:bCs w:val="0"/>
          <w:sz w:val="18"/>
          <w:szCs w:val="18"/>
        </w:rPr>
        <w:t xml:space="preserve">om objeto de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rPr>
        <w:t>de</w:t>
      </w:r>
      <w:r>
        <w:rPr>
          <w:rFonts w:hint="default" w:ascii="Arial" w:hAnsi="Arial" w:cs="Arial"/>
          <w:color w:val="000000"/>
          <w:sz w:val="18"/>
          <w:szCs w:val="18"/>
        </w:rPr>
        <w:t xml:space="preserv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serviço de substituição dos sistemas de aquecimento existentes na piscina para atender às demandas do GAIA da Secretaria de Saúde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 Decreto Municipal n° 5.805 de 2023</w:t>
      </w:r>
      <w:r>
        <w:rPr>
          <w:rFonts w:hint="default" w:ascii="Arial" w:hAnsi="Arial" w:cs="Arial"/>
          <w:sz w:val="18"/>
          <w:szCs w:val="18"/>
          <w:lang w:val="pt-BR"/>
        </w:rPr>
        <w:t xml:space="preserve">, </w:t>
      </w:r>
      <w:r>
        <w:rPr>
          <w:rFonts w:hint="default" w:ascii="Arial" w:hAnsi="Arial" w:cs="Arial"/>
          <w:sz w:val="18"/>
          <w:szCs w:val="18"/>
        </w:rPr>
        <w:t>Lei 13.709 de 14 de agosto de 2018 (LGPD - Lei Geral de Proteção de Dados) e Lei 12.846 de 1º de agosto de 2013 (Lei Anticorrupção) e demais legislação aplicável e, ainda, de acordo com as condições estabelecidas neste presente Edital</w:t>
      </w:r>
      <w:r>
        <w:rPr>
          <w:rFonts w:hint="default" w:ascii="Arial" w:hAnsi="Arial" w:cs="Arial"/>
          <w:sz w:val="18"/>
          <w:szCs w:val="18"/>
          <w:lang w:val="pt-BR"/>
        </w:rPr>
        <w:t>.</w:t>
      </w:r>
    </w:p>
    <w:p w14:paraId="58A480CB">
      <w:pPr>
        <w:spacing w:line="360" w:lineRule="auto"/>
        <w:jc w:val="both"/>
        <w:rPr>
          <w:rFonts w:hint="default" w:ascii="Arial" w:hAnsi="Arial" w:cs="Arial"/>
          <w:sz w:val="18"/>
          <w:szCs w:val="18"/>
        </w:rPr>
      </w:pPr>
    </w:p>
    <w:p w14:paraId="45E6FC8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1B609E44">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rPr>
        <w:t xml:space="preserve">de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serviço de substituição dos sistemas de aquecimento existentes na piscina para atender às demandas do GAIA da Secretaria de Saúde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7CB4ED42">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5D123FF0">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menor preço </w:t>
      </w:r>
      <w:r>
        <w:rPr>
          <w:rFonts w:hint="default" w:ascii="Arial" w:hAnsi="Arial" w:cs="Arial"/>
          <w:sz w:val="18"/>
          <w:szCs w:val="18"/>
          <w:lang w:val="pt-BR"/>
        </w:rPr>
        <w:t>por item</w:t>
      </w:r>
      <w:r>
        <w:rPr>
          <w:rFonts w:hint="default" w:ascii="Arial" w:hAnsi="Arial" w:cs="Arial"/>
          <w:sz w:val="18"/>
          <w:szCs w:val="18"/>
        </w:rPr>
        <w:t>, observadas as exigências contidas neste Edital e seus Anexos quanto às especificações do objeto.</w:t>
      </w:r>
    </w:p>
    <w:p w14:paraId="23A874C5">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292F4DF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0C2ABCD">
      <w:pPr>
        <w:spacing w:line="360" w:lineRule="auto"/>
        <w:jc w:val="both"/>
        <w:rPr>
          <w:rFonts w:hint="default" w:ascii="Arial" w:hAnsi="Arial" w:eastAsia="Arial" w:cs="Arial"/>
          <w:sz w:val="18"/>
          <w:szCs w:val="18"/>
        </w:rPr>
      </w:pPr>
    </w:p>
    <w:p w14:paraId="5B4C81F4">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6D0B8AEA">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022787F">
      <w:pPr>
        <w:pageBreakBefore w:val="0"/>
        <w:widowControl/>
        <w:kinsoku/>
        <w:wordWrap/>
        <w:overflowPunct/>
        <w:topLinePunct w:val="0"/>
        <w:autoSpaceDE/>
        <w:autoSpaceDN/>
        <w:bidi w:val="0"/>
        <w:adjustRightInd/>
        <w:snapToGrid/>
        <w:spacing w:line="360" w:lineRule="auto"/>
        <w:ind w:left="0"/>
        <w:jc w:val="both"/>
        <w:textAlignment w:val="auto"/>
        <w:rPr>
          <w:rFonts w:hint="default" w:ascii="Arial" w:hAnsi="Arial" w:cs="Arial"/>
          <w:sz w:val="18"/>
          <w:szCs w:val="18"/>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326112A3">
      <w:pPr>
        <w:pStyle w:val="279"/>
        <w:pageBreakBefore w:val="0"/>
        <w:widowControl/>
        <w:numPr>
          <w:ilvl w:val="0"/>
          <w:numId w:val="0"/>
        </w:numPr>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b w:val="0"/>
          <w:bCs w:val="0"/>
          <w:sz w:val="18"/>
          <w:szCs w:val="18"/>
        </w:rPr>
      </w:pPr>
      <w:r>
        <w:rPr>
          <w:rFonts w:hint="default" w:ascii="Arial" w:hAnsi="Arial" w:cs="Arial"/>
          <w:b w:val="0"/>
          <w:bCs w:val="0"/>
          <w:sz w:val="18"/>
          <w:szCs w:val="18"/>
        </w:rPr>
        <w:t xml:space="preserve">02.09 – FUNDO MUNICIPAL DE SAÚDE </w:t>
      </w:r>
    </w:p>
    <w:p w14:paraId="270F2D99">
      <w:pPr>
        <w:pStyle w:val="279"/>
        <w:pageBreakBefore w:val="0"/>
        <w:widowControl/>
        <w:numPr>
          <w:ilvl w:val="0"/>
          <w:numId w:val="0"/>
        </w:numPr>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10.302.0013.2.093 – Gestão do Serviço do Atendimento Especializado</w:t>
      </w:r>
    </w:p>
    <w:p w14:paraId="51A418A6">
      <w:pPr>
        <w:pStyle w:val="279"/>
        <w:pageBreakBefore w:val="0"/>
        <w:widowControl/>
        <w:numPr>
          <w:ilvl w:val="0"/>
          <w:numId w:val="0"/>
        </w:numPr>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3.3.90.39.00.00.00.00 02.0621 – Outros Serviços de Terceiros Pessoa Jurídica (Ficha 1719)</w:t>
      </w:r>
    </w:p>
    <w:p w14:paraId="472BF179">
      <w:pPr>
        <w:spacing w:line="360" w:lineRule="auto"/>
        <w:jc w:val="both"/>
        <w:rPr>
          <w:rFonts w:hint="default" w:ascii="Arial" w:hAnsi="Arial" w:cs="Arial"/>
          <w:b/>
          <w:sz w:val="18"/>
          <w:szCs w:val="18"/>
          <w:lang w:eastAsia="ar-SA"/>
        </w:rPr>
      </w:pPr>
    </w:p>
    <w:p w14:paraId="366E2E4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6ADA91C0">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3EB92501">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79C068BA">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4BF97559">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9CAB3E7">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B09044E">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02372237">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1652F2">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Para todos </w:t>
      </w:r>
      <w:r>
        <w:rPr>
          <w:rFonts w:hint="default" w:ascii="Arial" w:hAnsi="Arial" w:cs="Arial"/>
          <w:b/>
          <w:sz w:val="18"/>
          <w:szCs w:val="18"/>
          <w:u w:val="single"/>
          <w:lang w:val="pt-BR"/>
        </w:rPr>
        <w:t>os itens</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2"/>
        <w:numPr>
          <w:ilvl w:val="2"/>
          <w:numId w:val="3"/>
        </w:numPr>
        <w:spacing w:before="0" w:after="0" w:line="360" w:lineRule="auto"/>
        <w:ind w:left="0" w:firstLine="0"/>
        <w:rPr>
          <w:rFonts w:hint="default" w:ascii="Arial" w:hAnsi="Arial" w:cs="Arial"/>
          <w:i w:val="0"/>
          <w:color w:val="auto"/>
          <w:sz w:val="18"/>
          <w:szCs w:val="18"/>
        </w:rPr>
      </w:pPr>
      <w:bookmarkStart w:id="2" w:name="_Ref117015508"/>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78345F88">
      <w:pPr>
        <w:pStyle w:val="312"/>
        <w:numPr>
          <w:ilvl w:val="2"/>
          <w:numId w:val="3"/>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3E60B3BE">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0FE05A1E">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4D0F5A82">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3883339"/>
      <w:bookmarkStart w:id="6" w:name="_Ref114659913"/>
    </w:p>
    <w:p w14:paraId="64105C3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3669DD94">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0D930C2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7881EFE">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2BF185E">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2E3F9122">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E80261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EADBAB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763F4061">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25A5503E">
      <w:pPr>
        <w:pStyle w:val="305"/>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8A3F12C">
      <w:pPr>
        <w:pStyle w:val="305"/>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4291AB3B">
      <w:pPr>
        <w:pStyle w:val="305"/>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1460F9C0">
      <w:pPr>
        <w:pStyle w:val="305"/>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6C0DEA6">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45707AB5">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251571CC">
      <w:pPr>
        <w:pStyle w:val="271"/>
        <w:spacing w:line="360" w:lineRule="auto"/>
        <w:rPr>
          <w:rFonts w:hint="default" w:ascii="Arial" w:hAnsi="Arial" w:cs="Arial"/>
          <w:sz w:val="18"/>
          <w:szCs w:val="18"/>
        </w:rPr>
      </w:pPr>
    </w:p>
    <w:p w14:paraId="34081E85">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5011C09F">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5CC27041">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0A4E38E5">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4545901F">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11DB6386">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05D4F7BF">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75FE633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55A70807">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1C506CD8">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20C9EB71">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4862DDEF">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25B5C3C9">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5752487A">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24BDDB17">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E32D218">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2EC5CBAC">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2BBF7E87">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214F8169">
      <w:pPr>
        <w:pStyle w:val="305"/>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42CE4D9">
      <w:pPr>
        <w:pStyle w:val="306"/>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6C30D1ED">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C348E2E">
      <w:pPr>
        <w:pStyle w:val="306"/>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20D4E188">
      <w:pPr>
        <w:pStyle w:val="306"/>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007324B2">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0A073C1C">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3ECDB2E4">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37CACFC1">
      <w:pPr>
        <w:pStyle w:val="305"/>
        <w:tabs>
          <w:tab w:val="left" w:pos="993"/>
        </w:tabs>
        <w:spacing w:before="0" w:after="0" w:line="360" w:lineRule="auto"/>
        <w:rPr>
          <w:rFonts w:hint="default" w:ascii="Arial" w:hAnsi="Arial" w:cs="Arial"/>
          <w:sz w:val="18"/>
          <w:szCs w:val="18"/>
        </w:rPr>
      </w:pPr>
    </w:p>
    <w:p w14:paraId="5381E801">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016D45D8">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72C5AE64">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/item</w:t>
      </w:r>
      <w:r>
        <w:rPr>
          <w:rFonts w:hint="default" w:ascii="Arial" w:hAnsi="Arial" w:cs="Arial"/>
          <w:sz w:val="18"/>
          <w:szCs w:val="18"/>
        </w:rPr>
        <w:t>;</w:t>
      </w:r>
    </w:p>
    <w:p w14:paraId="16CE537D">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0F251F9B">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09FAD238">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51C40FD3">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658C7415">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36AA1633">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79B6B1EB">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3FF4D9C1">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26A2C42">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9AE0A00">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71E60BCE">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o critério de julgamento seja o de maior desconto, o preço já decorrente da aplicação do desconto ofertado deverá respeitar os preços máximos previstos no </w:t>
      </w:r>
      <w:r>
        <w:rPr>
          <w:rFonts w:hint="default" w:ascii="Arial" w:hAnsi="Arial" w:cs="Arial"/>
          <w:sz w:val="18"/>
          <w:szCs w:val="18"/>
          <w:lang w:val="pt-BR"/>
        </w:rPr>
        <w:t>edital.</w:t>
      </w:r>
    </w:p>
    <w:p w14:paraId="3DE377B5">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item</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item</w:t>
      </w:r>
      <w:r>
        <w:rPr>
          <w:rFonts w:hint="default" w:ascii="Arial" w:hAnsi="Arial" w:cs="Arial"/>
          <w:sz w:val="18"/>
          <w:szCs w:val="18"/>
        </w:rPr>
        <w:t xml:space="preserve"> em seu preço global for vantajoso para a Administração.</w:t>
      </w:r>
    </w:p>
    <w:p w14:paraId="3C394385">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02D7C967">
      <w:pPr>
        <w:pStyle w:val="305"/>
        <w:tabs>
          <w:tab w:val="left" w:pos="851"/>
          <w:tab w:val="left" w:pos="993"/>
        </w:tabs>
        <w:spacing w:before="0" w:after="0" w:line="240" w:lineRule="auto"/>
        <w:rPr>
          <w:rFonts w:hint="default" w:ascii="Arial" w:hAnsi="Arial" w:cs="Arial"/>
          <w:sz w:val="18"/>
          <w:szCs w:val="18"/>
        </w:rPr>
      </w:pPr>
    </w:p>
    <w:p w14:paraId="6D4DA02C">
      <w:pPr>
        <w:pStyle w:val="279"/>
        <w:widowControl w:val="0"/>
        <w:numPr>
          <w:ilvl w:val="0"/>
          <w:numId w:val="6"/>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1BBC3DFB">
      <w:pPr>
        <w:pStyle w:val="305"/>
        <w:numPr>
          <w:ilvl w:val="1"/>
          <w:numId w:val="7"/>
        </w:numPr>
        <w:tabs>
          <w:tab w:val="left" w:pos="480"/>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29F477F9">
      <w:pPr>
        <w:pStyle w:val="305"/>
        <w:numPr>
          <w:ilvl w:val="1"/>
          <w:numId w:val="7"/>
        </w:numPr>
        <w:tabs>
          <w:tab w:val="left" w:pos="480"/>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37A10126">
      <w:pPr>
        <w:pStyle w:val="306"/>
        <w:numPr>
          <w:ilvl w:val="2"/>
          <w:numId w:val="7"/>
        </w:numPr>
        <w:tabs>
          <w:tab w:val="left" w:pos="480"/>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Será desclassificada a proposta que identifique o licitante.</w:t>
      </w:r>
    </w:p>
    <w:p w14:paraId="5B4CFAB7">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7FB04383">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0F721D5A">
      <w:pPr>
        <w:pStyle w:val="305"/>
        <w:numPr>
          <w:ilvl w:val="1"/>
          <w:numId w:val="7"/>
        </w:numPr>
        <w:tabs>
          <w:tab w:val="left" w:pos="480"/>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1610599E">
      <w:pPr>
        <w:pStyle w:val="305"/>
        <w:numPr>
          <w:ilvl w:val="1"/>
          <w:numId w:val="7"/>
        </w:numPr>
        <w:tabs>
          <w:tab w:val="left" w:pos="480"/>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17FE153F">
      <w:pPr>
        <w:pStyle w:val="305"/>
        <w:numPr>
          <w:ilvl w:val="1"/>
          <w:numId w:val="7"/>
        </w:numPr>
        <w:tabs>
          <w:tab w:val="left" w:pos="480"/>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60445758">
      <w:pPr>
        <w:pStyle w:val="305"/>
        <w:numPr>
          <w:ilvl w:val="1"/>
          <w:numId w:val="7"/>
        </w:numPr>
        <w:tabs>
          <w:tab w:val="left" w:pos="480"/>
          <w:tab w:val="left" w:pos="851"/>
          <w:tab w:val="left" w:pos="993"/>
        </w:tabs>
        <w:spacing w:before="0" w:after="0" w:line="360" w:lineRule="auto"/>
        <w:ind w:left="0" w:leftChars="0" w:firstLine="0" w:firstLineChars="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DO </w:t>
      </w:r>
      <w:r>
        <w:rPr>
          <w:rFonts w:hint="default" w:ascii="Arial" w:hAnsi="Arial" w:cs="Arial"/>
          <w:b/>
          <w:sz w:val="18"/>
          <w:szCs w:val="18"/>
          <w:lang w:val="pt-BR"/>
        </w:rPr>
        <w:t>ITEM</w:t>
      </w:r>
      <w:r>
        <w:rPr>
          <w:rFonts w:hint="default" w:ascii="Arial" w:hAnsi="Arial" w:cs="Arial"/>
          <w:b/>
          <w:sz w:val="18"/>
          <w:szCs w:val="18"/>
        </w:rPr>
        <w:t>.</w:t>
      </w:r>
      <w:r>
        <w:rPr>
          <w:rFonts w:hint="default" w:ascii="Arial" w:hAnsi="Arial" w:cs="Arial"/>
          <w:b/>
          <w:sz w:val="18"/>
          <w:szCs w:val="18"/>
          <w:lang w:val="pt-BR"/>
        </w:rPr>
        <w:t xml:space="preserve"> </w:t>
      </w:r>
    </w:p>
    <w:p w14:paraId="220125DA">
      <w:pPr>
        <w:pStyle w:val="305"/>
        <w:numPr>
          <w:ilvl w:val="1"/>
          <w:numId w:val="7"/>
        </w:numPr>
        <w:tabs>
          <w:tab w:val="left" w:pos="480"/>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5F7A0823">
      <w:pPr>
        <w:pStyle w:val="305"/>
        <w:numPr>
          <w:ilvl w:val="1"/>
          <w:numId w:val="7"/>
        </w:numPr>
        <w:tabs>
          <w:tab w:val="left" w:pos="480"/>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02B9B21E">
      <w:pPr>
        <w:pStyle w:val="305"/>
        <w:numPr>
          <w:ilvl w:val="1"/>
          <w:numId w:val="7"/>
        </w:numPr>
        <w:tabs>
          <w:tab w:val="left" w:pos="480"/>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 xml:space="preserve">R$ </w:t>
      </w:r>
      <w:r>
        <w:rPr>
          <w:rFonts w:hint="default" w:ascii="Arial" w:hAnsi="Arial" w:cs="Arial"/>
          <w:iCs/>
          <w:sz w:val="18"/>
          <w:szCs w:val="18"/>
          <w:lang w:val="pt-BR"/>
        </w:rPr>
        <w:t>0,01 (um centavo).</w:t>
      </w:r>
    </w:p>
    <w:p w14:paraId="52928D1A">
      <w:pPr>
        <w:pStyle w:val="305"/>
        <w:numPr>
          <w:ilvl w:val="1"/>
          <w:numId w:val="7"/>
        </w:numPr>
        <w:tabs>
          <w:tab w:val="left" w:pos="480"/>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18CD357">
      <w:pPr>
        <w:pStyle w:val="305"/>
        <w:numPr>
          <w:ilvl w:val="1"/>
          <w:numId w:val="7"/>
        </w:numPr>
        <w:tabs>
          <w:tab w:val="left" w:pos="480"/>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0329D5C">
      <w:pPr>
        <w:pStyle w:val="305"/>
        <w:numPr>
          <w:ilvl w:val="1"/>
          <w:numId w:val="7"/>
        </w:numPr>
        <w:tabs>
          <w:tab w:val="left" w:pos="480"/>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A95D5BC">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1413FE07">
      <w:pPr>
        <w:pStyle w:val="306"/>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422D43">
      <w:pPr>
        <w:pStyle w:val="306"/>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4168C0EB">
      <w:pPr>
        <w:pStyle w:val="306"/>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50D78FE1">
      <w:pPr>
        <w:pStyle w:val="306"/>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51FCD88B">
      <w:pPr>
        <w:pStyle w:val="305"/>
        <w:numPr>
          <w:ilvl w:val="1"/>
          <w:numId w:val="7"/>
        </w:numPr>
        <w:tabs>
          <w:tab w:val="left" w:pos="851"/>
          <w:tab w:val="left" w:pos="960"/>
          <w:tab w:val="left" w:pos="993"/>
          <w:tab w:val="left" w:pos="1200"/>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60FB6C67">
      <w:pPr>
        <w:pStyle w:val="305"/>
        <w:numPr>
          <w:ilvl w:val="1"/>
          <w:numId w:val="7"/>
        </w:numPr>
        <w:tabs>
          <w:tab w:val="left" w:pos="851"/>
          <w:tab w:val="left" w:pos="960"/>
          <w:tab w:val="left" w:pos="993"/>
          <w:tab w:val="left" w:pos="1200"/>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5A4597F">
      <w:pPr>
        <w:pStyle w:val="305"/>
        <w:numPr>
          <w:ilvl w:val="1"/>
          <w:numId w:val="7"/>
        </w:numPr>
        <w:tabs>
          <w:tab w:val="left" w:pos="851"/>
          <w:tab w:val="left" w:pos="960"/>
          <w:tab w:val="left" w:pos="993"/>
          <w:tab w:val="left" w:pos="1200"/>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0156DE3F">
      <w:pPr>
        <w:pStyle w:val="305"/>
        <w:numPr>
          <w:ilvl w:val="1"/>
          <w:numId w:val="7"/>
        </w:numPr>
        <w:tabs>
          <w:tab w:val="left" w:pos="851"/>
          <w:tab w:val="left" w:pos="960"/>
          <w:tab w:val="left" w:pos="993"/>
          <w:tab w:val="left" w:pos="1200"/>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63ACCB0E">
      <w:pPr>
        <w:pStyle w:val="305"/>
        <w:numPr>
          <w:ilvl w:val="1"/>
          <w:numId w:val="7"/>
        </w:numPr>
        <w:tabs>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5718437">
      <w:pPr>
        <w:pStyle w:val="305"/>
        <w:numPr>
          <w:ilvl w:val="1"/>
          <w:numId w:val="7"/>
        </w:numPr>
        <w:tabs>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0D8DD0C6">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7E450155">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89B200D">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728188A8">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9681283">
      <w:pPr>
        <w:pStyle w:val="305"/>
        <w:numPr>
          <w:ilvl w:val="1"/>
          <w:numId w:val="7"/>
        </w:numPr>
        <w:tabs>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746F8D76">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488D3323">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463050C1">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6BE85187">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7FC3A5A4">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5B0DE2B">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15F62E2B">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743423FE">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51C358B">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197CB08F">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06596C09">
      <w:pPr>
        <w:pStyle w:val="305"/>
        <w:numPr>
          <w:ilvl w:val="1"/>
          <w:numId w:val="7"/>
        </w:numPr>
        <w:tabs>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5C23C9AC">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4927F83D">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53BE7847">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6FA9E740">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6D7468E">
      <w:pPr>
        <w:pStyle w:val="306"/>
        <w:numPr>
          <w:ilvl w:val="2"/>
          <w:numId w:val="7"/>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9BB3EA">
      <w:pPr>
        <w:pStyle w:val="306"/>
        <w:numPr>
          <w:ilvl w:val="2"/>
          <w:numId w:val="7"/>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iCs/>
          <w:sz w:val="18"/>
          <w:szCs w:val="18"/>
        </w:rPr>
        <w:t>Uma vez adotado este critério de aceitabilidade das propostas, a Administração poderá contratar por valor superior, desde que compatível com os valores usualmente praticados no mercado, e devidamente disposto no edital.</w:t>
      </w:r>
    </w:p>
    <w:p w14:paraId="719254F3">
      <w:pPr>
        <w:pStyle w:val="305"/>
        <w:numPr>
          <w:ilvl w:val="1"/>
          <w:numId w:val="7"/>
        </w:numPr>
        <w:tabs>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B0F43EA">
      <w:pPr>
        <w:pStyle w:val="305"/>
        <w:numPr>
          <w:ilvl w:val="1"/>
          <w:numId w:val="7"/>
        </w:numPr>
        <w:tabs>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29BD8742">
      <w:pPr>
        <w:pStyle w:val="305"/>
        <w:numPr>
          <w:ilvl w:val="0"/>
          <w:numId w:val="0"/>
        </w:numPr>
        <w:tabs>
          <w:tab w:val="left" w:pos="851"/>
          <w:tab w:val="left" w:pos="993"/>
        </w:tabs>
        <w:spacing w:before="0" w:after="0" w:line="360" w:lineRule="auto"/>
        <w:ind w:leftChars="0"/>
        <w:rPr>
          <w:rFonts w:hint="default" w:ascii="Arial" w:hAnsi="Arial" w:cs="Arial"/>
          <w:sz w:val="18"/>
          <w:szCs w:val="18"/>
        </w:rPr>
      </w:pPr>
    </w:p>
    <w:p w14:paraId="1E13C7A8">
      <w:pPr>
        <w:pStyle w:val="221"/>
        <w:numPr>
          <w:ilvl w:val="0"/>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74E513B3">
      <w:pPr>
        <w:pStyle w:val="221"/>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49BA2F36">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CC036AE">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645FE463">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3E2E7C21">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858C83E">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08CA230C">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7EEA92EC">
      <w:pPr>
        <w:pStyle w:val="221"/>
        <w:spacing w:line="360" w:lineRule="auto"/>
        <w:ind w:left="0"/>
        <w:jc w:val="both"/>
        <w:rPr>
          <w:rFonts w:hint="default" w:ascii="Arial" w:hAnsi="Arial" w:cs="Arial"/>
          <w:sz w:val="18"/>
          <w:szCs w:val="18"/>
        </w:rPr>
      </w:pPr>
    </w:p>
    <w:p w14:paraId="178EF0E3">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2DDEEFC1">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7CC56A25">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2DF378A8">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16D1D864">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7E1924E5">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197855D9">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34376E9B">
      <w:pPr>
        <w:pStyle w:val="305"/>
        <w:numPr>
          <w:ilvl w:val="1"/>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598DCA3D">
      <w:pPr>
        <w:pStyle w:val="305"/>
        <w:numPr>
          <w:ilvl w:val="1"/>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5F56CB55">
      <w:pPr>
        <w:pStyle w:val="306"/>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91CE91E">
      <w:pPr>
        <w:pStyle w:val="306"/>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CDAED07">
      <w:pPr>
        <w:pStyle w:val="306"/>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1AB0363C">
      <w:pPr>
        <w:pStyle w:val="306"/>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18447195">
      <w:pPr>
        <w:pStyle w:val="306"/>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2B34C79A">
      <w:pPr>
        <w:pStyle w:val="305"/>
        <w:numPr>
          <w:ilvl w:val="1"/>
          <w:numId w:val="8"/>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7BD1478">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76BDA342">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79C97E26">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0216BE19">
      <w:pPr>
        <w:pStyle w:val="305"/>
        <w:numPr>
          <w:ilvl w:val="1"/>
          <w:numId w:val="8"/>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718B6B57">
      <w:pPr>
        <w:pStyle w:val="306"/>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CB8FCB5">
      <w:pPr>
        <w:pStyle w:val="306"/>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64DEA5AB">
      <w:pPr>
        <w:pStyle w:val="306"/>
        <w:numPr>
          <w:ilvl w:val="2"/>
          <w:numId w:val="8"/>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19309B9C">
      <w:pPr>
        <w:pStyle w:val="306"/>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0C6F9559">
      <w:pPr>
        <w:pStyle w:val="305"/>
        <w:numPr>
          <w:ilvl w:val="1"/>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3B98835F">
      <w:pPr>
        <w:pStyle w:val="305"/>
        <w:numPr>
          <w:ilvl w:val="1"/>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555F468">
      <w:pPr>
        <w:pStyle w:val="306"/>
        <w:numPr>
          <w:ilvl w:val="2"/>
          <w:numId w:val="8"/>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7CEED3D9">
      <w:pPr>
        <w:pStyle w:val="305"/>
        <w:numPr>
          <w:ilvl w:val="1"/>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471B7FCF">
      <w:pPr>
        <w:pStyle w:val="306"/>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5CE9455C">
      <w:pPr>
        <w:pStyle w:val="306"/>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122D8CE1">
      <w:pPr>
        <w:pStyle w:val="305"/>
        <w:numPr>
          <w:ilvl w:val="1"/>
          <w:numId w:val="8"/>
        </w:numPr>
        <w:tabs>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01499EE0">
      <w:pPr>
        <w:pStyle w:val="305"/>
        <w:numPr>
          <w:ilvl w:val="1"/>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25EE5E0F">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61C14FCA">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14C3C8C2">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5FD4F97A">
      <w:pPr>
        <w:pStyle w:val="279"/>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p>
    <w:p w14:paraId="3438EB93">
      <w:pPr>
        <w:pStyle w:val="279"/>
        <w:widowControl w:val="0"/>
        <w:numPr>
          <w:ilvl w:val="0"/>
          <w:numId w:val="7"/>
        </w:numPr>
        <w:tabs>
          <w:tab w:val="clear" w:pos="567"/>
        </w:tabs>
        <w:autoSpaceDN w:val="0"/>
        <w:spacing w:before="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 DA FASE DE HABILITAÇÃO</w:t>
      </w:r>
    </w:p>
    <w:p w14:paraId="629C4727">
      <w:pPr>
        <w:pStyle w:val="305"/>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F420DE6">
      <w:pPr>
        <w:pStyle w:val="305"/>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0013DE9">
      <w:pPr>
        <w:pStyle w:val="305"/>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4B30B294">
      <w:pPr>
        <w:pStyle w:val="305"/>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B1063D2">
      <w:pPr>
        <w:pStyle w:val="305"/>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2A47CFA2">
      <w:pPr>
        <w:pStyle w:val="305"/>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6105EE92">
      <w:pPr>
        <w:pStyle w:val="305"/>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5513A077">
      <w:pPr>
        <w:pStyle w:val="305"/>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6AE11962">
      <w:pPr>
        <w:pStyle w:val="305"/>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7B85C7C0">
      <w:pPr>
        <w:pStyle w:val="305"/>
        <w:numPr>
          <w:ilvl w:val="0"/>
          <w:numId w:val="0"/>
        </w:numPr>
        <w:tabs>
          <w:tab w:val="left" w:pos="993"/>
        </w:tabs>
        <w:spacing w:before="0" w:after="0" w:line="360" w:lineRule="auto"/>
        <w:ind w:leftChars="0"/>
        <w:rPr>
          <w:rFonts w:hint="default" w:ascii="Arial" w:hAnsi="Arial" w:cs="Arial"/>
          <w:sz w:val="18"/>
          <w:szCs w:val="18"/>
        </w:rPr>
      </w:pPr>
    </w:p>
    <w:p w14:paraId="3508722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0E27A28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5D7F93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252A2038">
      <w:pPr>
        <w:tabs>
          <w:tab w:val="left" w:pos="993"/>
        </w:tabs>
        <w:jc w:val="both"/>
        <w:rPr>
          <w:rFonts w:hint="default" w:ascii="Arial" w:hAnsi="Arial" w:cs="Arial"/>
          <w:sz w:val="18"/>
          <w:szCs w:val="18"/>
        </w:rPr>
      </w:pPr>
      <w:r>
        <w:rPr>
          <w:rFonts w:hint="default" w:ascii="Arial" w:hAnsi="Arial" w:cs="Arial"/>
          <w:sz w:val="18"/>
          <w:szCs w:val="18"/>
        </w:rPr>
        <w:t xml:space="preserve"> </w:t>
      </w:r>
    </w:p>
    <w:p w14:paraId="0DA15B25">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2E470AC4">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D077952">
      <w:pPr>
        <w:tabs>
          <w:tab w:val="left" w:pos="993"/>
        </w:tabs>
        <w:spacing w:line="360" w:lineRule="auto"/>
        <w:jc w:val="both"/>
        <w:rPr>
          <w:rFonts w:hint="default" w:ascii="Arial" w:hAnsi="Arial" w:cs="Arial"/>
          <w:sz w:val="18"/>
          <w:szCs w:val="18"/>
        </w:rPr>
      </w:pPr>
    </w:p>
    <w:p w14:paraId="6EED5970">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1D7798C">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16A0AE0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0A2168E7">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3B753B37">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 </w:t>
      </w:r>
    </w:p>
    <w:p w14:paraId="09EC1E3B">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1CBCDCC">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03B4621E">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06A7EE25">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 </w:t>
      </w:r>
    </w:p>
    <w:p w14:paraId="3C08146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sz w:val="18"/>
          <w:szCs w:val="18"/>
          <w:highlight w:val="yellow"/>
        </w:rPr>
      </w:pPr>
      <w:r>
        <w:rPr>
          <w:rFonts w:hint="default" w:ascii="Arial" w:hAnsi="Arial" w:cs="Arial"/>
          <w:b/>
          <w:sz w:val="18"/>
          <w:szCs w:val="18"/>
          <w:highlight w:val="yellow"/>
        </w:rPr>
        <w:t>8.9.5 Nível V - Da Qualificação Técnica</w:t>
      </w:r>
    </w:p>
    <w:p w14:paraId="2F09D649">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eastAsia="LiberationSerif-Bold" w:cs="Arial"/>
          <w:bCs/>
          <w:sz w:val="18"/>
          <w:szCs w:val="18"/>
          <w:lang w:eastAsia="zh-CN"/>
        </w:rPr>
      </w:pPr>
      <w:r>
        <w:rPr>
          <w:rFonts w:hint="default" w:ascii="Arial" w:hAnsi="Arial" w:cs="Arial"/>
          <w:b/>
          <w:sz w:val="18"/>
          <w:szCs w:val="18"/>
          <w:highlight w:val="none"/>
          <w:lang w:val="pt-BR"/>
        </w:rPr>
        <w:t xml:space="preserve">8.9.5.1 </w:t>
      </w:r>
      <w:r>
        <w:rPr>
          <w:rFonts w:hint="default" w:ascii="Arial" w:hAnsi="Arial" w:eastAsia="LiberationSerif-Bold" w:cs="Arial"/>
          <w:bCs/>
          <w:sz w:val="18"/>
          <w:szCs w:val="18"/>
          <w:lang w:eastAsia="zh-CN"/>
        </w:rPr>
        <w:t>Os licitantes interessados devem demonstrar experiência comprovada e capacidade técnica na instalação e manutenção de sistemas de aquecimento de piscinas.</w:t>
      </w:r>
      <w:r>
        <w:rPr>
          <w:rFonts w:hint="default" w:ascii="Arial" w:hAnsi="Arial" w:eastAsia="LiberationSerif-Bold" w:cs="Arial"/>
          <w:b/>
          <w:sz w:val="18"/>
          <w:szCs w:val="18"/>
          <w:lang w:eastAsia="zh-CN"/>
        </w:rPr>
        <w:t xml:space="preserve"> </w:t>
      </w:r>
      <w:r>
        <w:rPr>
          <w:rFonts w:hint="default" w:ascii="Arial" w:hAnsi="Arial" w:eastAsia="LiberationSerif-Bold" w:cs="Arial"/>
          <w:bCs/>
          <w:sz w:val="18"/>
          <w:szCs w:val="18"/>
          <w:lang w:eastAsia="zh-CN"/>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 </w:t>
      </w:r>
    </w:p>
    <w:p w14:paraId="783F6F0F">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1"/>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1"/>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1"/>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1"/>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1"/>
        <w:numPr>
          <w:ilvl w:val="0"/>
          <w:numId w:val="10"/>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430C35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A651231">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18CF4D08">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4A0D12BD">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73BB396A">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4EF561A2">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1F17DE2B">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57DB4B6">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1A107E7">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20460E6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CD98D70">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6D1F315F">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05AA1F90">
      <w:pPr>
        <w:tabs>
          <w:tab w:val="left" w:pos="993"/>
        </w:tabs>
        <w:contextualSpacing/>
        <w:jc w:val="both"/>
        <w:rPr>
          <w:rFonts w:hint="default" w:ascii="Arial" w:hAnsi="Arial" w:cs="Arial"/>
          <w:sz w:val="18"/>
          <w:szCs w:val="18"/>
        </w:rPr>
      </w:pPr>
    </w:p>
    <w:p w14:paraId="37ADBBCF">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4FA5ABBC">
      <w:pPr>
        <w:pStyle w:val="306"/>
        <w:tabs>
          <w:tab w:val="left" w:pos="993"/>
        </w:tabs>
        <w:spacing w:before="0" w:after="0" w:line="240" w:lineRule="auto"/>
        <w:ind w:left="0"/>
        <w:rPr>
          <w:rFonts w:hint="default" w:ascii="Arial" w:hAnsi="Arial" w:cs="Arial"/>
          <w:sz w:val="18"/>
          <w:szCs w:val="18"/>
        </w:rPr>
      </w:pPr>
    </w:p>
    <w:p w14:paraId="09326506">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3B89D0B4">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7F1EB2E2">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17A34ADC">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32EBFB29">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26A492E5">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58F22512">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329E98E7">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5BB3765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40387F4D">
      <w:pPr>
        <w:pStyle w:val="221"/>
        <w:spacing w:line="360" w:lineRule="auto"/>
        <w:ind w:left="0"/>
        <w:jc w:val="both"/>
        <w:rPr>
          <w:rFonts w:hint="default" w:ascii="Arial" w:hAnsi="Arial" w:eastAsia="Arial" w:cs="Arial"/>
          <w:b/>
          <w:sz w:val="18"/>
          <w:szCs w:val="18"/>
        </w:rPr>
      </w:pPr>
      <w:r>
        <w:rPr>
          <w:rFonts w:hint="default" w:ascii="Arial" w:hAnsi="Arial" w:eastAsia="Arial" w:cs="Arial"/>
          <w:b/>
          <w:sz w:val="18"/>
          <w:szCs w:val="18"/>
        </w:rPr>
        <w:t xml:space="preserve">8.9.8.1.8 </w:t>
      </w:r>
      <w:r>
        <w:rPr>
          <w:rFonts w:hint="default" w:ascii="Arial" w:hAnsi="Arial" w:eastAsia="Arial" w:cs="Arial"/>
          <w:b w:val="0"/>
          <w:bCs/>
          <w:sz w:val="18"/>
          <w:szCs w:val="18"/>
        </w:rPr>
        <w:t xml:space="preserve">Declaração de que não emprega menor de 18 anos em trabalho noturno, perigoso ou insalubre e não emprega menor de 16 anos, salvo menor, a partir de 14 anos, na condição de aprendiz, nos termos do artigo 7°, XXXIII, da Constituição; </w:t>
      </w:r>
      <w:r>
        <w:rPr>
          <w:rFonts w:hint="default" w:ascii="Arial" w:hAnsi="Arial" w:eastAsia="Arial" w:cs="Arial"/>
          <w:b/>
          <w:bCs w:val="0"/>
          <w:sz w:val="18"/>
          <w:szCs w:val="18"/>
        </w:rPr>
        <w:t>(conforme modelo anexo XI)</w:t>
      </w:r>
    </w:p>
    <w:p w14:paraId="0DD06AEF">
      <w:pPr>
        <w:pStyle w:val="221"/>
        <w:spacing w:line="240" w:lineRule="auto"/>
        <w:ind w:left="0"/>
        <w:jc w:val="both"/>
        <w:rPr>
          <w:rFonts w:hint="default" w:ascii="Arial" w:hAnsi="Arial" w:eastAsia="Arial" w:cs="Arial"/>
          <w:b/>
          <w:sz w:val="18"/>
          <w:szCs w:val="18"/>
        </w:rPr>
      </w:pPr>
    </w:p>
    <w:p w14:paraId="5898E231">
      <w:pPr>
        <w:pStyle w:val="305"/>
        <w:numPr>
          <w:ilvl w:val="1"/>
          <w:numId w:val="9"/>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1E2600C5">
      <w:pPr>
        <w:pStyle w:val="306"/>
        <w:numPr>
          <w:ilvl w:val="2"/>
          <w:numId w:val="9"/>
        </w:numPr>
        <w:spacing w:before="0" w:after="0" w:line="360" w:lineRule="auto"/>
        <w:ind w:left="0" w:firstLine="0"/>
        <w:rPr>
          <w:rFonts w:hint="default" w:ascii="Arial" w:hAnsi="Arial" w:cs="Arial"/>
          <w:sz w:val="18"/>
          <w:szCs w:val="18"/>
        </w:rPr>
      </w:pP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6D433BC4">
      <w:pPr>
        <w:pStyle w:val="305"/>
        <w:numPr>
          <w:ilvl w:val="1"/>
          <w:numId w:val="9"/>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6"/>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6AE9910C">
      <w:pPr>
        <w:pStyle w:val="306"/>
        <w:numPr>
          <w:ilvl w:val="0"/>
          <w:numId w:val="0"/>
        </w:numPr>
        <w:spacing w:before="0" w:after="0" w:line="360" w:lineRule="auto"/>
        <w:ind w:leftChars="0"/>
        <w:rPr>
          <w:rFonts w:hint="default" w:ascii="Arial" w:hAnsi="Arial" w:cs="Arial"/>
          <w:b/>
          <w:i/>
          <w:iCs/>
          <w:sz w:val="18"/>
          <w:szCs w:val="18"/>
          <w:highlight w:val="yellow"/>
        </w:rPr>
      </w:pPr>
    </w:p>
    <w:p w14:paraId="3278BF69">
      <w:pPr>
        <w:pStyle w:val="306"/>
        <w:pageBreakBefore w:val="0"/>
        <w:numPr>
          <w:ilvl w:val="0"/>
          <w:numId w:val="0"/>
        </w:numPr>
        <w:kinsoku/>
        <w:wordWrap/>
        <w:overflowPunct/>
        <w:topLinePunct w:val="0"/>
        <w:bidi w:val="0"/>
        <w:snapToGrid/>
        <w:spacing w:before="0" w:after="0" w:line="360" w:lineRule="auto"/>
        <w:ind w:leftChars="0" w:right="0" w:righ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53CBE6B5">
      <w:pPr>
        <w:pStyle w:val="305"/>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6F503D05">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6AA3AC7E">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173DC1D0">
      <w:pPr>
        <w:pStyle w:val="305"/>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p>
    <w:p w14:paraId="41A7EB1A">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8B1D908">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6549DBBD">
      <w:pPr>
        <w:pStyle w:val="305"/>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0A72E99F">
      <w:pPr>
        <w:pStyle w:val="305"/>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41385D17">
      <w:pPr>
        <w:pStyle w:val="305"/>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0A379092">
      <w:pPr>
        <w:pStyle w:val="305"/>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7F1B88F3">
      <w:pPr>
        <w:pStyle w:val="305"/>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Cs/>
          <w:sz w:val="18"/>
          <w:szCs w:val="18"/>
          <w:lang w:val="pt-BR"/>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4A032D27">
      <w:pPr>
        <w:pStyle w:val="305"/>
        <w:numPr>
          <w:ilvl w:val="0"/>
          <w:numId w:val="0"/>
        </w:numPr>
        <w:tabs>
          <w:tab w:val="left" w:pos="993"/>
        </w:tabs>
        <w:spacing w:before="0" w:after="0" w:line="360" w:lineRule="auto"/>
        <w:ind w:leftChars="0"/>
        <w:rPr>
          <w:rFonts w:hint="default" w:ascii="Arial" w:hAnsi="Arial" w:cs="Arial"/>
          <w:i/>
          <w:sz w:val="18"/>
          <w:szCs w:val="18"/>
        </w:rPr>
      </w:pPr>
    </w:p>
    <w:p w14:paraId="6607F3EF">
      <w:pPr>
        <w:pStyle w:val="279"/>
        <w:widowControl w:val="0"/>
        <w:numPr>
          <w:ilvl w:val="0"/>
          <w:numId w:val="7"/>
        </w:numPr>
        <w:tabs>
          <w:tab w:val="clear" w:pos="567"/>
        </w:tabs>
        <w:autoSpaceDN w:val="0"/>
        <w:spacing w:before="0" w:line="360" w:lineRule="auto"/>
        <w:ind w:left="0" w:leftChars="0" w:firstLine="0" w:firstLineChars="0"/>
        <w:rPr>
          <w:rFonts w:hint="default" w:ascii="Arial" w:hAnsi="Arial" w:cs="Arial"/>
          <w:sz w:val="18"/>
          <w:szCs w:val="18"/>
        </w:rPr>
      </w:pPr>
      <w:bookmarkStart w:id="26" w:name="_Toc122606110"/>
      <w:bookmarkEnd w:id="26"/>
      <w:r>
        <w:rPr>
          <w:rFonts w:hint="default" w:ascii="Arial" w:hAnsi="Arial" w:cs="Arial"/>
          <w:sz w:val="18"/>
          <w:szCs w:val="18"/>
        </w:rPr>
        <w:t>DOS RECURSOS</w:t>
      </w:r>
    </w:p>
    <w:p w14:paraId="30672499">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3C860039">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5AEFEF53">
      <w:pPr>
        <w:pStyle w:val="305"/>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2714A0D1">
      <w:pPr>
        <w:pStyle w:val="306"/>
        <w:numPr>
          <w:ilvl w:val="2"/>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1E705424">
      <w:pPr>
        <w:pStyle w:val="306"/>
        <w:numPr>
          <w:ilvl w:val="3"/>
          <w:numId w:val="11"/>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ao final da sessão e no prazo de até 15 (quinze) minutos, recorrer das decisões tomadas durante a sessão da licitação;</w:t>
      </w:r>
    </w:p>
    <w:p w14:paraId="6B06BDF7">
      <w:pPr>
        <w:numPr>
          <w:ilvl w:val="3"/>
          <w:numId w:val="11"/>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322B2A41">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2020EDD9">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151B3C7B">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65282EF9">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7409CFB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4F4C26E7">
      <w:pPr>
        <w:pStyle w:val="306"/>
        <w:numPr>
          <w:ilvl w:val="2"/>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27782402">
      <w:pPr>
        <w:pStyle w:val="306"/>
        <w:numPr>
          <w:ilvl w:val="2"/>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741DED14">
      <w:pPr>
        <w:pStyle w:val="305"/>
        <w:numPr>
          <w:ilvl w:val="1"/>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71779516">
      <w:pPr>
        <w:pStyle w:val="305"/>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085C2F66">
      <w:pPr>
        <w:pStyle w:val="305"/>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1B3A85B9">
      <w:pPr>
        <w:pStyle w:val="305"/>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3023CC7">
      <w:pPr>
        <w:pStyle w:val="305"/>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4F8D31D7">
      <w:pPr>
        <w:pStyle w:val="305"/>
        <w:numPr>
          <w:ilvl w:val="1"/>
          <w:numId w:val="11"/>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6F6B3318">
      <w:pPr>
        <w:pStyle w:val="305"/>
        <w:numPr>
          <w:ilvl w:val="1"/>
          <w:numId w:val="11"/>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26335ED1">
      <w:pPr>
        <w:pStyle w:val="305"/>
        <w:numPr>
          <w:ilvl w:val="0"/>
          <w:numId w:val="0"/>
        </w:numPr>
        <w:tabs>
          <w:tab w:val="left" w:pos="993"/>
        </w:tabs>
        <w:spacing w:before="0" w:after="0" w:line="360" w:lineRule="auto"/>
        <w:ind w:leftChars="0"/>
        <w:rPr>
          <w:rFonts w:hint="default" w:ascii="Arial" w:hAnsi="Arial" w:cs="Arial"/>
          <w:sz w:val="18"/>
          <w:szCs w:val="18"/>
        </w:rPr>
      </w:pPr>
    </w:p>
    <w:p w14:paraId="0424812C">
      <w:pPr>
        <w:pStyle w:val="279"/>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51E33CC7">
      <w:pPr>
        <w:pStyle w:val="279"/>
        <w:numPr>
          <w:ilvl w:val="1"/>
          <w:numId w:val="12"/>
        </w:numPr>
        <w:spacing w:before="0" w:line="360" w:lineRule="auto"/>
        <w:ind w:left="0" w:firstLine="0"/>
        <w:rPr>
          <w:rFonts w:hint="default" w:ascii="Arial" w:hAnsi="Arial" w:cs="Arial"/>
          <w:b/>
          <w:bCs/>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559B68AC">
      <w:pPr>
        <w:rPr>
          <w:rFonts w:hint="default" w:ascii="Arial" w:hAnsi="Arial" w:cs="Arial"/>
          <w:sz w:val="18"/>
          <w:szCs w:val="18"/>
        </w:rPr>
      </w:pPr>
    </w:p>
    <w:p w14:paraId="2CBC3F84">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683A9BDE">
      <w:pPr>
        <w:tabs>
          <w:tab w:val="left" w:pos="567"/>
        </w:tabs>
        <w:spacing w:line="360" w:lineRule="auto"/>
        <w:jc w:val="both"/>
        <w:rPr>
          <w:rFonts w:hint="default" w:ascii="Arial" w:hAnsi="Arial" w:cs="Arial"/>
          <w:sz w:val="18"/>
          <w:szCs w:val="18"/>
          <w:lang w:val="pt-BR"/>
        </w:rPr>
      </w:pPr>
      <w:r>
        <w:rPr>
          <w:rFonts w:hint="default" w:ascii="Arial" w:hAnsi="Arial" w:cs="Arial"/>
          <w:sz w:val="18"/>
          <w:szCs w:val="18"/>
        </w:rPr>
        <w:t xml:space="preserve">11.1. </w:t>
      </w:r>
      <w:r>
        <w:rPr>
          <w:rFonts w:hint="default" w:ascii="Arial" w:hAnsi="Arial" w:cs="Arial"/>
          <w:sz w:val="18"/>
          <w:szCs w:val="18"/>
          <w:lang w:val="pt-BR"/>
        </w:rPr>
        <w:t>A garantia mínima dos serviços conforme termo de referência.</w:t>
      </w:r>
    </w:p>
    <w:p w14:paraId="2B8DB47C">
      <w:pPr>
        <w:pStyle w:val="306"/>
        <w:tabs>
          <w:tab w:val="left" w:pos="0"/>
        </w:tabs>
        <w:suppressAutoHyphens w:val="0"/>
        <w:spacing w:before="0" w:after="0" w:line="240" w:lineRule="auto"/>
        <w:ind w:left="0"/>
        <w:rPr>
          <w:rFonts w:hint="default" w:ascii="Arial" w:hAnsi="Arial" w:cs="Arial"/>
          <w:sz w:val="18"/>
          <w:szCs w:val="18"/>
        </w:rPr>
      </w:pPr>
    </w:p>
    <w:p w14:paraId="06B54532">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w:t>
      </w:r>
      <w:r>
        <w:rPr>
          <w:rFonts w:hint="default" w:ascii="Arial" w:hAnsi="Arial" w:cs="Arial"/>
          <w:b/>
          <w:sz w:val="18"/>
          <w:szCs w:val="18"/>
          <w:lang w:val="pt-BR"/>
        </w:rPr>
        <w:t>2.</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4F88035">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.1 Os critérios de aceitação do objeto e de fiscalização estão previstos no Termo de Referência/Projeto Básico.</w:t>
      </w:r>
    </w:p>
    <w:p w14:paraId="10806745">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.2 Poderá ser substituído a marca/modelo do produto</w:t>
      </w:r>
      <w:r>
        <w:rPr>
          <w:rFonts w:hint="default" w:ascii="Arial" w:hAnsi="Arial" w:cs="Arial"/>
          <w:sz w:val="18"/>
          <w:szCs w:val="18"/>
          <w:lang w:val="pt-BR"/>
        </w:rPr>
        <w:t>, quando for o caso,</w:t>
      </w:r>
      <w:r>
        <w:rPr>
          <w:rFonts w:hint="default" w:ascii="Arial" w:hAnsi="Arial" w:cs="Arial"/>
          <w:sz w:val="18"/>
          <w:szCs w:val="18"/>
        </w:rPr>
        <w:t xml:space="preserve"> objeto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49E1903">
      <w:pPr>
        <w:autoSpaceDE w:val="0"/>
        <w:autoSpaceDN w:val="0"/>
        <w:adjustRightInd w:val="0"/>
        <w:jc w:val="both"/>
        <w:rPr>
          <w:rFonts w:hint="default" w:ascii="Arial" w:hAnsi="Arial" w:cs="Arial"/>
          <w:b/>
          <w:bCs/>
          <w:sz w:val="18"/>
          <w:szCs w:val="18"/>
        </w:rPr>
      </w:pPr>
    </w:p>
    <w:p w14:paraId="3183443D">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DAS OBRIGAÇÕES DA CONTRATANTE E DA CONTRATADA</w:t>
      </w:r>
    </w:p>
    <w:p w14:paraId="4CEBC908">
      <w:pPr>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15.1 As obrigações da Contratante e da Contratada são as estabelecidas no Termo de Referência/Projeto Básico.</w:t>
      </w:r>
    </w:p>
    <w:p w14:paraId="3421A1A2">
      <w:pPr>
        <w:autoSpaceDE w:val="0"/>
        <w:autoSpaceDN w:val="0"/>
        <w:adjustRightInd w:val="0"/>
        <w:jc w:val="both"/>
        <w:rPr>
          <w:rFonts w:hint="default" w:ascii="Arial" w:hAnsi="Arial" w:cs="Arial"/>
          <w:b/>
          <w:bCs/>
          <w:sz w:val="18"/>
          <w:szCs w:val="18"/>
        </w:rPr>
      </w:pPr>
    </w:p>
    <w:p w14:paraId="0857E36F">
      <w:pPr>
        <w:autoSpaceDE w:val="0"/>
        <w:autoSpaceDN w:val="0"/>
        <w:adjustRightInd w:val="0"/>
        <w:jc w:val="both"/>
        <w:rPr>
          <w:rFonts w:hint="default" w:ascii="Arial" w:hAnsi="Arial" w:cs="Arial"/>
          <w:b/>
          <w:bCs/>
          <w:sz w:val="18"/>
          <w:szCs w:val="18"/>
        </w:rPr>
      </w:pPr>
    </w:p>
    <w:p w14:paraId="6A937694">
      <w:pPr>
        <w:autoSpaceDE w:val="0"/>
        <w:autoSpaceDN w:val="0"/>
        <w:adjustRightInd w:val="0"/>
        <w:jc w:val="both"/>
        <w:rPr>
          <w:rFonts w:hint="default" w:ascii="Arial" w:hAnsi="Arial" w:cs="Arial"/>
          <w:b/>
          <w:bCs/>
          <w:sz w:val="18"/>
          <w:szCs w:val="18"/>
        </w:rPr>
      </w:pPr>
    </w:p>
    <w:p w14:paraId="22DF71A2">
      <w:pPr>
        <w:autoSpaceDE w:val="0"/>
        <w:autoSpaceDN w:val="0"/>
        <w:adjustRightInd w:val="0"/>
        <w:jc w:val="both"/>
        <w:rPr>
          <w:rFonts w:hint="default" w:ascii="Arial" w:hAnsi="Arial" w:cs="Arial"/>
          <w:b/>
          <w:bCs/>
          <w:sz w:val="18"/>
          <w:szCs w:val="18"/>
        </w:rPr>
      </w:pPr>
    </w:p>
    <w:p w14:paraId="31668D5E">
      <w:pPr>
        <w:autoSpaceDE w:val="0"/>
        <w:autoSpaceDN w:val="0"/>
        <w:adjustRightInd w:val="0"/>
        <w:jc w:val="both"/>
        <w:rPr>
          <w:rFonts w:hint="default" w:ascii="Arial" w:hAnsi="Arial" w:cs="Arial"/>
          <w:b/>
          <w:bCs/>
          <w:sz w:val="18"/>
          <w:szCs w:val="18"/>
        </w:rPr>
      </w:pPr>
    </w:p>
    <w:p w14:paraId="2E03EAE9">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 DO PAGAMENTO </w:t>
      </w:r>
    </w:p>
    <w:p w14:paraId="73BB86E8">
      <w:pPr>
        <w:spacing w:line="360" w:lineRule="auto"/>
        <w:jc w:val="both"/>
        <w:rPr>
          <w:rFonts w:hint="default" w:ascii="Arial" w:hAnsi="Arial" w:cs="Arial"/>
          <w:sz w:val="18"/>
          <w:szCs w:val="18"/>
        </w:rPr>
      </w:pPr>
      <w:r>
        <w:rPr>
          <w:rFonts w:hint="default" w:ascii="Arial" w:hAnsi="Arial" w:cs="Arial"/>
          <w:color w:val="000000"/>
          <w:sz w:val="18"/>
          <w:szCs w:val="18"/>
        </w:rPr>
        <w:t>1</w:t>
      </w:r>
      <w:r>
        <w:rPr>
          <w:rFonts w:hint="default" w:ascii="Arial" w:hAnsi="Arial" w:cs="Arial"/>
          <w:color w:val="000000"/>
          <w:sz w:val="18"/>
          <w:szCs w:val="18"/>
          <w:lang w:val="pt-BR"/>
        </w:rPr>
        <w:t>4</w:t>
      </w:r>
      <w:r>
        <w:rPr>
          <w:rFonts w:hint="default" w:ascii="Arial" w:hAnsi="Arial" w:cs="Arial"/>
          <w:color w:val="000000"/>
          <w:sz w:val="18"/>
          <w:szCs w:val="18"/>
        </w:rPr>
        <w:t xml:space="preserve">.1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75D5E627">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65C9275D">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.3 Os documentos comprovando tal centralização deverão ser fornecidos pelos órgãos competentes, constando da documentação apresentada na Habilitação.</w:t>
      </w:r>
    </w:p>
    <w:p w14:paraId="1A17DBE2">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.4 A dotação orçamentária destinada ao pagamento do objeto licitado será prevista e indicada no processo, pela área competente da Prefeitura Municipal de Cataguases, sendo:</w:t>
      </w:r>
    </w:p>
    <w:p w14:paraId="41BCB5C4">
      <w:pPr>
        <w:spacing w:line="360" w:lineRule="auto"/>
        <w:jc w:val="both"/>
        <w:rPr>
          <w:rFonts w:hint="default" w:ascii="Arial" w:hAnsi="Arial" w:cs="Arial"/>
          <w:b w:val="0"/>
          <w:bCs w:val="0"/>
          <w:sz w:val="18"/>
          <w:szCs w:val="18"/>
        </w:rPr>
      </w:pPr>
      <w:r>
        <w:rPr>
          <w:rFonts w:hint="default" w:ascii="Arial" w:hAnsi="Arial" w:cs="Arial"/>
          <w:b w:val="0"/>
          <w:bCs w:val="0"/>
          <w:sz w:val="18"/>
          <w:szCs w:val="18"/>
        </w:rPr>
        <w:t>Centro de Custo</w:t>
      </w:r>
      <w:r>
        <w:rPr>
          <w:rFonts w:hint="default" w:ascii="Arial" w:hAnsi="Arial" w:cs="Arial"/>
          <w:b w:val="0"/>
          <w:bCs w:val="0"/>
          <w:sz w:val="18"/>
          <w:szCs w:val="18"/>
          <w:lang w:val="pt-BR"/>
        </w:rPr>
        <w:t xml:space="preserve"> </w:t>
      </w:r>
      <w:r>
        <w:rPr>
          <w:rFonts w:hint="default" w:ascii="Arial" w:hAnsi="Arial" w:cs="Arial"/>
          <w:b w:val="0"/>
          <w:bCs w:val="0"/>
          <w:sz w:val="18"/>
          <w:szCs w:val="18"/>
        </w:rPr>
        <w:t xml:space="preserve">02.09 – FUNDO MUNICIPAL DE SAÚDE </w:t>
      </w:r>
    </w:p>
    <w:p w14:paraId="5E93F562">
      <w:pPr>
        <w:spacing w:line="360" w:lineRule="auto"/>
        <w:jc w:val="both"/>
        <w:rPr>
          <w:rFonts w:hint="default" w:ascii="Arial" w:hAnsi="Arial" w:cs="Arial"/>
          <w:b w:val="0"/>
          <w:sz w:val="18"/>
          <w:szCs w:val="18"/>
        </w:rPr>
      </w:pPr>
      <w:r>
        <w:rPr>
          <w:rFonts w:hint="default" w:ascii="Arial" w:hAnsi="Arial" w:cs="Arial"/>
          <w:b w:val="0"/>
          <w:sz w:val="18"/>
          <w:szCs w:val="18"/>
        </w:rPr>
        <w:t>10.302.0013.2.093 – Gestão do Serviço do Atendimento Especializado</w:t>
      </w:r>
    </w:p>
    <w:p w14:paraId="61A2BA13">
      <w:pPr>
        <w:spacing w:line="360" w:lineRule="auto"/>
        <w:jc w:val="both"/>
        <w:rPr>
          <w:rFonts w:hint="default" w:ascii="Arial" w:hAnsi="Arial" w:cs="Arial"/>
          <w:b w:val="0"/>
          <w:sz w:val="18"/>
          <w:szCs w:val="18"/>
        </w:rPr>
      </w:pPr>
      <w:r>
        <w:rPr>
          <w:rFonts w:hint="default" w:ascii="Arial" w:hAnsi="Arial" w:cs="Arial"/>
          <w:b w:val="0"/>
          <w:sz w:val="18"/>
          <w:szCs w:val="18"/>
        </w:rPr>
        <w:t>3.3.90.39.00.00.00.00 02.0621 – Outros Serviços de Terceiros Pessoa Jurídica (Ficha 1719)</w:t>
      </w:r>
    </w:p>
    <w:p w14:paraId="1CC61735">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.5 Quando for constatada qualquer irregularidade na Nota Fiscal/Fatura, será imediatamente solicitada à empresa adjudicatária carta de correção quando couber, ou ainda pertinente regularização, que deverá ser encaminhada no prazo de 2 (dois) dias úteis.</w:t>
      </w:r>
    </w:p>
    <w:p w14:paraId="4011BB33">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xml:space="preserve">.6 Caso a contratada não apresente carta de correção no prazo estipulado, o prazo para pagamento será recontado, a partir da data da sua apresentação. </w:t>
      </w:r>
    </w:p>
    <w:p w14:paraId="355BB066">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xml:space="preserve">.7 O valor estimado para contratação é de R$ </w:t>
      </w:r>
      <w:r>
        <w:rPr>
          <w:rFonts w:hint="default" w:ascii="Arial" w:hAnsi="Arial" w:cs="Arial"/>
          <w:sz w:val="18"/>
          <w:szCs w:val="18"/>
          <w:lang w:val="pt-BR"/>
        </w:rPr>
        <w:t>22.682,00 (vinte e dois mil, seiscentos e oitenta e dois reais</w:t>
      </w:r>
      <w:r>
        <w:rPr>
          <w:rFonts w:hint="default" w:ascii="Arial" w:hAnsi="Arial" w:cs="Arial"/>
          <w:sz w:val="18"/>
          <w:szCs w:val="18"/>
        </w:rPr>
        <w:t>), de acordo com o mapa analítico anexo.</w:t>
      </w:r>
    </w:p>
    <w:p w14:paraId="33297A38">
      <w:pPr>
        <w:spacing w:line="360" w:lineRule="auto"/>
        <w:jc w:val="both"/>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151E40FF">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.9 A empresa deverá observar e cumprir o Decreto 5.811/2023 para as emissões da NF em relação às retenções do IR.</w:t>
      </w:r>
    </w:p>
    <w:p w14:paraId="70EA60EA">
      <w:pPr>
        <w:spacing w:line="360" w:lineRule="auto"/>
        <w:jc w:val="both"/>
        <w:rPr>
          <w:rFonts w:hint="default" w:ascii="Arial" w:hAnsi="Arial" w:cs="Arial"/>
          <w:sz w:val="18"/>
          <w:szCs w:val="18"/>
        </w:rPr>
      </w:pPr>
    </w:p>
    <w:p w14:paraId="3D4907FB">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DAS INFRAÇÕES ADMINISTRATIVAS E SANÇÕES</w:t>
      </w:r>
    </w:p>
    <w:p w14:paraId="749C839D">
      <w:pPr>
        <w:pStyle w:val="306"/>
        <w:spacing w:before="0" w:after="0" w:line="360" w:lineRule="auto"/>
        <w:ind w:left="0"/>
        <w:rPr>
          <w:rFonts w:hint="default" w:ascii="Arial" w:hAnsi="Arial" w:cs="Arial"/>
          <w:color w:val="1D2228"/>
          <w:sz w:val="18"/>
          <w:szCs w:val="18"/>
          <w:shd w:val="clear" w:color="auto" w:fill="FFFFFF"/>
        </w:rPr>
      </w:pPr>
      <w:bookmarkStart w:id="27" w:name="_Hlk114652595"/>
      <w:bookmarkStart w:id="28" w:name="_Ref114668085"/>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35472345">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748F0BE5">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.2.1 advertência; </w:t>
      </w:r>
    </w:p>
    <w:p w14:paraId="6BF75F6E">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.2.2 multa;</w:t>
      </w:r>
    </w:p>
    <w:p w14:paraId="6525936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.2.3 impedimento de licitar e contratar:</w:t>
      </w:r>
    </w:p>
    <w:p w14:paraId="3E837E41">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1806DBBF">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.2.5 na aplicação das sanções serão considerados:</w:t>
      </w:r>
    </w:p>
    <w:p w14:paraId="7ADB0A3C">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.2.6 a natureza e a gravidade da infração cometida;</w:t>
      </w:r>
    </w:p>
    <w:p w14:paraId="7077B26E">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.2.7 as peculiaridades do caso concreto;</w:t>
      </w:r>
    </w:p>
    <w:p w14:paraId="6B1A507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.2.8 as circunstâncias agravantes ou atenuantes;</w:t>
      </w:r>
    </w:p>
    <w:p w14:paraId="7C70CFFD">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.2.9 os danos que dela provierem para a Administração Pública;</w:t>
      </w:r>
    </w:p>
    <w:p w14:paraId="14685775">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31852B10">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.3 A sanção prevista no item 1</w:t>
      </w:r>
      <w:r>
        <w:rPr>
          <w:rFonts w:hint="default" w:ascii="Arial" w:hAnsi="Arial" w:cs="Arial"/>
          <w:color w:val="auto"/>
          <w:sz w:val="18"/>
          <w:szCs w:val="18"/>
          <w:lang w:val="pt-BR"/>
        </w:rPr>
        <w:t>5</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05669ED6">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5</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03EDE4C4">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0A40A2CB">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.3.3 dar causa à inexecução total do contrato; 20% do valor do contrato;</w:t>
      </w:r>
    </w:p>
    <w:p w14:paraId="6F05D94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.3.4 deixar de entregar a documentação exigida para o certame; 5% do valor do contrato;</w:t>
      </w:r>
    </w:p>
    <w:p w14:paraId="71EFEF81">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.3.5 não manter a proposta, salvo em decorrência de fato superveniente devidamente justificado; 10% do valor do contrato;</w:t>
      </w:r>
    </w:p>
    <w:p w14:paraId="4B4450E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53EEA220">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.3.7 ensejar o retardamento da execução ou da entrega do objeto da licitação sem motivo justificado; 10% do valor do contrato;</w:t>
      </w:r>
    </w:p>
    <w:p w14:paraId="0BD047B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3AEAF773">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.3.9 fraudar a licitação ou praticar ato fraudulento na execução do contrato; 30% do valor do contrato;</w:t>
      </w:r>
    </w:p>
    <w:p w14:paraId="1AAC7C0A">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345FC3F7">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9" w:name="art155vii"/>
      <w:bookmarkEnd w:id="29"/>
      <w:bookmarkStart w:id="30" w:name="art155x"/>
      <w:bookmarkEnd w:id="30"/>
      <w:bookmarkStart w:id="31" w:name="art155iii"/>
      <w:bookmarkEnd w:id="31"/>
      <w:bookmarkStart w:id="32" w:name="art155iv"/>
      <w:bookmarkEnd w:id="32"/>
      <w:bookmarkStart w:id="33" w:name="art155ii"/>
      <w:bookmarkEnd w:id="33"/>
      <w:bookmarkStart w:id="34" w:name="art155v"/>
      <w:bookmarkEnd w:id="34"/>
      <w:bookmarkStart w:id="35" w:name="art155viii"/>
      <w:bookmarkEnd w:id="35"/>
      <w:bookmarkStart w:id="36" w:name="art155vi"/>
      <w:bookmarkEnd w:id="36"/>
      <w:bookmarkStart w:id="37" w:name="art155ix"/>
      <w:bookmarkEnd w:id="37"/>
    </w:p>
    <w:p w14:paraId="186D23F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34B2CE6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 A sanção prevista no item 1</w:t>
      </w:r>
      <w:r>
        <w:rPr>
          <w:rFonts w:hint="default" w:ascii="Arial" w:hAnsi="Arial" w:cs="Arial"/>
          <w:color w:val="auto"/>
          <w:sz w:val="18"/>
          <w:szCs w:val="18"/>
          <w:lang w:val="pt-BR"/>
        </w:rPr>
        <w:t>5</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5</w:t>
      </w:r>
      <w:r>
        <w:rPr>
          <w:rStyle w:val="12"/>
          <w:rFonts w:hint="default" w:ascii="Arial" w:hAnsi="Arial" w:cs="Arial"/>
          <w:color w:val="auto"/>
          <w:sz w:val="18"/>
          <w:szCs w:val="18"/>
        </w:rPr>
        <w:t>.3.1, 1</w:t>
      </w:r>
      <w:r>
        <w:rPr>
          <w:rStyle w:val="12"/>
          <w:rFonts w:hint="default" w:ascii="Arial" w:hAnsi="Arial" w:cs="Arial"/>
          <w:color w:val="auto"/>
          <w:sz w:val="18"/>
          <w:szCs w:val="18"/>
          <w:lang w:val="pt-BR"/>
        </w:rPr>
        <w:t>5</w:t>
      </w:r>
      <w:r>
        <w:rPr>
          <w:rStyle w:val="12"/>
          <w:rFonts w:hint="default" w:ascii="Arial" w:hAnsi="Arial" w:cs="Arial"/>
          <w:color w:val="auto"/>
          <w:sz w:val="18"/>
          <w:szCs w:val="18"/>
        </w:rPr>
        <w:t>.3.2, 1</w:t>
      </w:r>
      <w:r>
        <w:rPr>
          <w:rStyle w:val="12"/>
          <w:rFonts w:hint="default" w:ascii="Arial" w:hAnsi="Arial" w:cs="Arial"/>
          <w:color w:val="auto"/>
          <w:sz w:val="18"/>
          <w:szCs w:val="18"/>
          <w:lang w:val="pt-BR"/>
        </w:rPr>
        <w:t>5</w:t>
      </w:r>
      <w:r>
        <w:rPr>
          <w:rStyle w:val="12"/>
          <w:rFonts w:hint="default" w:ascii="Arial" w:hAnsi="Arial" w:cs="Arial"/>
          <w:color w:val="auto"/>
          <w:sz w:val="18"/>
          <w:szCs w:val="18"/>
        </w:rPr>
        <w:t>.3.3, 1</w:t>
      </w:r>
      <w:r>
        <w:rPr>
          <w:rStyle w:val="12"/>
          <w:rFonts w:hint="default" w:ascii="Arial" w:hAnsi="Arial" w:cs="Arial"/>
          <w:color w:val="auto"/>
          <w:sz w:val="18"/>
          <w:szCs w:val="18"/>
          <w:lang w:val="pt-BR"/>
        </w:rPr>
        <w:t>5</w:t>
      </w:r>
      <w:r>
        <w:rPr>
          <w:rStyle w:val="12"/>
          <w:rFonts w:hint="default" w:ascii="Arial" w:hAnsi="Arial" w:cs="Arial"/>
          <w:color w:val="auto"/>
          <w:sz w:val="18"/>
          <w:szCs w:val="18"/>
        </w:rPr>
        <w:t>.3.4, 1</w:t>
      </w:r>
      <w:r>
        <w:rPr>
          <w:rStyle w:val="12"/>
          <w:rFonts w:hint="default" w:ascii="Arial" w:hAnsi="Arial" w:cs="Arial"/>
          <w:color w:val="auto"/>
          <w:sz w:val="18"/>
          <w:szCs w:val="18"/>
          <w:lang w:val="pt-BR"/>
        </w:rPr>
        <w:t>5</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5</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69D304A6">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.4.1 A sanção prevista no item 1</w:t>
      </w:r>
      <w:r>
        <w:rPr>
          <w:rFonts w:hint="default" w:ascii="Arial" w:hAnsi="Arial" w:cs="Arial"/>
          <w:color w:val="auto"/>
          <w:sz w:val="18"/>
          <w:szCs w:val="18"/>
          <w:lang w:val="pt-BR"/>
        </w:rPr>
        <w:t>5</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5</w:t>
      </w:r>
      <w:r>
        <w:rPr>
          <w:rStyle w:val="12"/>
          <w:rFonts w:hint="default" w:ascii="Arial" w:hAnsi="Arial" w:cs="Arial"/>
          <w:color w:val="auto"/>
          <w:sz w:val="18"/>
          <w:szCs w:val="18"/>
        </w:rPr>
        <w:t>.3.8, 1</w:t>
      </w:r>
      <w:r>
        <w:rPr>
          <w:rStyle w:val="12"/>
          <w:rFonts w:hint="default" w:ascii="Arial" w:hAnsi="Arial" w:cs="Arial"/>
          <w:color w:val="auto"/>
          <w:sz w:val="18"/>
          <w:szCs w:val="18"/>
          <w:lang w:val="pt-BR"/>
        </w:rPr>
        <w:t>5</w:t>
      </w:r>
      <w:r>
        <w:rPr>
          <w:rStyle w:val="12"/>
          <w:rFonts w:hint="default" w:ascii="Arial" w:hAnsi="Arial" w:cs="Arial"/>
          <w:color w:val="auto"/>
          <w:sz w:val="18"/>
          <w:szCs w:val="18"/>
        </w:rPr>
        <w:t>.3.9, 1</w:t>
      </w:r>
      <w:r>
        <w:rPr>
          <w:rStyle w:val="12"/>
          <w:rFonts w:hint="default" w:ascii="Arial" w:hAnsi="Arial" w:cs="Arial"/>
          <w:color w:val="auto"/>
          <w:sz w:val="18"/>
          <w:szCs w:val="18"/>
          <w:lang w:val="pt-BR"/>
        </w:rPr>
        <w:t>5</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5</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5</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BA3B95F">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5</w:t>
      </w:r>
      <w:r>
        <w:rPr>
          <w:rFonts w:hint="default" w:ascii="Arial" w:hAnsi="Arial" w:cs="Arial"/>
          <w:color w:val="auto"/>
          <w:sz w:val="18"/>
          <w:szCs w:val="18"/>
        </w:rPr>
        <w:t>.3.4 será precedida de análise jurídica e observará as seguintes regras:</w:t>
      </w:r>
    </w:p>
    <w:p w14:paraId="6EEE4057">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.4.2.1 quando aplicada por órgão do Poder Executivo, será de competência da autoridade competente. </w:t>
      </w:r>
    </w:p>
    <w:p w14:paraId="70E7E3BF">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99D4633">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618E29F3">
      <w:pPr>
        <w:pStyle w:val="305"/>
        <w:spacing w:before="0" w:after="0" w:line="360" w:lineRule="auto"/>
        <w:rPr>
          <w:rFonts w:hint="default" w:ascii="Arial" w:hAnsi="Arial" w:cs="Arial"/>
          <w:color w:val="auto"/>
          <w:sz w:val="18"/>
          <w:szCs w:val="18"/>
        </w:rPr>
      </w:pPr>
      <w:bookmarkStart w:id="38" w:name="art156§6ii"/>
      <w:bookmarkEnd w:id="38"/>
      <w:bookmarkStart w:id="39" w:name="art156§4"/>
      <w:bookmarkEnd w:id="39"/>
      <w:bookmarkStart w:id="40" w:name="art156§5"/>
      <w:bookmarkEnd w:id="40"/>
      <w:bookmarkStart w:id="41" w:name="art156§6"/>
      <w:bookmarkEnd w:id="41"/>
      <w:bookmarkStart w:id="42" w:name="art156§3"/>
      <w:bookmarkEnd w:id="42"/>
      <w:bookmarkStart w:id="43" w:name="art156§7"/>
      <w:bookmarkEnd w:id="43"/>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04DB8DEE">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.5 As infrações e sanções deverão ser apuradas por uma comissão processante nomeada para as atribuições.</w:t>
      </w:r>
      <w:bookmarkStart w:id="44" w:name="_Toc122606112"/>
    </w:p>
    <w:p w14:paraId="1928ECC2">
      <w:pPr>
        <w:pStyle w:val="305"/>
        <w:spacing w:before="0" w:after="0" w:line="240" w:lineRule="auto"/>
        <w:rPr>
          <w:rFonts w:hint="default" w:ascii="Arial" w:hAnsi="Arial" w:cs="Arial"/>
          <w:color w:val="auto"/>
          <w:sz w:val="18"/>
          <w:szCs w:val="18"/>
        </w:rPr>
      </w:pPr>
    </w:p>
    <w:p w14:paraId="797B7DC3">
      <w:pPr>
        <w:pStyle w:val="305"/>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7C5FDDAC">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7C18E141">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72625B60">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meio de endereço eletrônico: pregaocataguases@gmail.com</w:t>
      </w:r>
    </w:p>
    <w:p w14:paraId="303B15E0">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.4 As impugnações e pedidos de esclarecimentos não suspendem os prazos previstos no certame.</w:t>
      </w:r>
    </w:p>
    <w:p w14:paraId="7DD7FB47">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551C4ACD">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.6 Acolhida a impugnação, será definida e publicada nova data para a realização do certame.</w:t>
      </w:r>
    </w:p>
    <w:p w14:paraId="6BD19485">
      <w:pPr>
        <w:pStyle w:val="279"/>
        <w:numPr>
          <w:ilvl w:val="0"/>
          <w:numId w:val="0"/>
        </w:numPr>
        <w:spacing w:before="0"/>
        <w:rPr>
          <w:rFonts w:hint="default" w:ascii="Arial" w:hAnsi="Arial" w:cs="Arial"/>
          <w:sz w:val="18"/>
          <w:szCs w:val="18"/>
        </w:rPr>
      </w:pPr>
      <w:bookmarkStart w:id="45" w:name="_Toc135469236"/>
    </w:p>
    <w:p w14:paraId="78AACF28">
      <w:pPr>
        <w:pStyle w:val="279"/>
        <w:numPr>
          <w:ilvl w:val="0"/>
          <w:numId w:val="13"/>
        </w:numPr>
        <w:spacing w:before="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 DAS DISPOSIÇÕES GERAIS</w:t>
      </w:r>
      <w:bookmarkEnd w:id="45"/>
    </w:p>
    <w:p w14:paraId="2C17846D">
      <w:pPr>
        <w:pStyle w:val="305"/>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ascii="Arial" w:hAnsi="Arial" w:cs="Arial"/>
          <w:sz w:val="18"/>
          <w:szCs w:val="18"/>
          <w:lang w:val="pt-BR" w:eastAsia="ar-SA"/>
        </w:rPr>
        <w:t>7</w:t>
      </w:r>
      <w:r>
        <w:rPr>
          <w:rFonts w:hint="default" w:ascii="Arial" w:hAnsi="Arial" w:cs="Arial"/>
          <w:sz w:val="18"/>
          <w:szCs w:val="18"/>
          <w:lang w:eastAsia="ar-SA"/>
        </w:rPr>
        <w:t>.1</w:t>
      </w:r>
      <w:r>
        <w:rPr>
          <w:rFonts w:hint="default" w:ascii="Arial" w:hAnsi="Arial" w:cs="Arial"/>
          <w:sz w:val="18"/>
          <w:szCs w:val="18"/>
        </w:rPr>
        <w:t xml:space="preserve"> Será divulgada ata da sessão pública no sistema eletrônico.</w:t>
      </w:r>
    </w:p>
    <w:p w14:paraId="338AD059">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4E297280">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.2 Todas as referências de tempo no Edital, no aviso e durante a sessão pública observarão o horário de Brasília - DF.</w:t>
      </w:r>
    </w:p>
    <w:p w14:paraId="63E980F3">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.3 A homologação do resultado desta licitação não implicará direito à contratação.</w:t>
      </w:r>
    </w:p>
    <w:p w14:paraId="7581E155">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xml:space="preserve">.4 As normas disciplinadoras da licitação serão sempre interpretadas em favor da ampliação da disputa entre os interessados, desde que não comprometam o interesse da Administração, o princípio da isonomia, a finalidade e a segurança da contratação. </w:t>
      </w:r>
    </w:p>
    <w:p w14:paraId="32256754">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.5 Os licitantes assumem todos os custos de preparação e apresentação de suas propostas e a Administração não será, em nenhum caso, responsável por esses custos, independentemente da condução ou do resultado do processo licitatório.</w:t>
      </w:r>
    </w:p>
    <w:p w14:paraId="2A906526">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.6 Na contagem dos prazos estabelecidos neste Edital e seus Anexos, excluir-se-á o dia do início e incluir-se-á o do vencimento. Só se iniciam e vencem os prazos em dias de expediente na Administração.</w:t>
      </w:r>
    </w:p>
    <w:p w14:paraId="457E01A8">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.7 O desatendimento de exigências formais não essenciais não importará o afastamento do licitante, desde que seja possível o aproveitamento do ato, observados os princípios da isonomia e do interesse público.</w:t>
      </w:r>
    </w:p>
    <w:p w14:paraId="368BEB08">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.8 Em caso de divergência entre disposições deste Edital e de seus anexos ou demais peças que compõem o processo, prevalecerá as deste Edital.</w:t>
      </w:r>
    </w:p>
    <w:p w14:paraId="74767DD8">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xml:space="preserve">.9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31EEAD0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.10 Integram este Edital, para todos os fins e efeitos, os seguintes anexos:</w:t>
      </w:r>
    </w:p>
    <w:p w14:paraId="1E4FD833">
      <w:pPr>
        <w:pStyle w:val="306"/>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42863767">
      <w:pPr>
        <w:pStyle w:val="307"/>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613E87A1">
      <w:pPr>
        <w:pStyle w:val="306"/>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41F0A233">
      <w:pPr>
        <w:pStyle w:val="306"/>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B29D228">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47C8A529">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457DEE6B">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15C978D3">
      <w:pPr>
        <w:pStyle w:val="306"/>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EA6EC9D">
      <w:pPr>
        <w:pStyle w:val="306"/>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5DDBB203">
      <w:pPr>
        <w:pStyle w:val="306"/>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6"/>
    <w:p w14:paraId="4EF8F44B">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0D31DA00">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2FF57D0B">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r>
        <w:rPr>
          <w:rFonts w:hint="default" w:ascii="Arial" w:hAnsi="Arial" w:cs="Arial"/>
          <w:sz w:val="18"/>
          <w:szCs w:val="18"/>
          <w:lang w:val="pt-BR"/>
        </w:rPr>
        <w:t xml:space="preserve"> </w:t>
      </w:r>
      <w:r>
        <w:rPr>
          <w:rFonts w:hint="default" w:ascii="Arial" w:hAnsi="Arial" w:cs="Arial"/>
          <w:sz w:val="18"/>
          <w:szCs w:val="18"/>
        </w:rPr>
        <w:t>e demandas</w:t>
      </w:r>
    </w:p>
    <w:p w14:paraId="4E0E0B32">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5B84C6A4">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XV - Termo de referência </w:t>
      </w:r>
    </w:p>
    <w:p w14:paraId="2215239C">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072FCB05">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1A18CE48">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286E08FE">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 do processo</w:t>
      </w:r>
    </w:p>
    <w:p w14:paraId="26FC262A">
      <w:pPr>
        <w:pStyle w:val="300"/>
        <w:numPr>
          <w:ilvl w:val="0"/>
          <w:numId w:val="0"/>
        </w:numPr>
        <w:spacing w:line="360" w:lineRule="auto"/>
        <w:ind w:leftChars="0"/>
        <w:jc w:val="both"/>
        <w:rPr>
          <w:rFonts w:hint="default" w:ascii="Arial" w:hAnsi="Arial" w:cs="Arial"/>
          <w:bCs/>
          <w:color w:val="000000"/>
          <w:sz w:val="18"/>
          <w:szCs w:val="18"/>
        </w:rPr>
      </w:pPr>
    </w:p>
    <w:p w14:paraId="1257409F">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18</w:t>
      </w:r>
      <w:r>
        <w:rPr>
          <w:rFonts w:hint="default" w:ascii="Arial" w:hAnsi="Arial" w:cs="Arial"/>
          <w:b/>
          <w:sz w:val="18"/>
          <w:szCs w:val="18"/>
          <w:lang w:eastAsia="ar-SA"/>
        </w:rPr>
        <w:t xml:space="preserve"> O FORO</w:t>
      </w:r>
    </w:p>
    <w:p w14:paraId="08F197CB">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18</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1AC6C5C0">
      <w:pPr>
        <w:spacing w:line="360" w:lineRule="auto"/>
        <w:rPr>
          <w:rFonts w:hint="default" w:ascii="Arial" w:hAnsi="Arial" w:cs="Arial"/>
          <w:sz w:val="18"/>
          <w:szCs w:val="18"/>
        </w:rPr>
      </w:pPr>
      <w:r>
        <w:rPr>
          <w:rFonts w:hint="default" w:ascii="Arial" w:hAnsi="Arial" w:cs="Arial"/>
          <w:sz w:val="18"/>
          <w:szCs w:val="18"/>
        </w:rPr>
        <w:t xml:space="preserve">Cataguases, </w:t>
      </w:r>
      <w:r>
        <w:rPr>
          <w:rFonts w:hint="default" w:ascii="Arial" w:hAnsi="Arial" w:cs="Arial"/>
          <w:sz w:val="18"/>
          <w:szCs w:val="18"/>
          <w:lang w:val="pt-BR"/>
        </w:rPr>
        <w:t xml:space="preserve">02 de outubro </w:t>
      </w:r>
      <w:r>
        <w:rPr>
          <w:rFonts w:hint="default" w:ascii="Arial" w:hAnsi="Arial" w:cs="Arial"/>
          <w:sz w:val="18"/>
          <w:szCs w:val="18"/>
        </w:rPr>
        <w:t>de 2024.</w:t>
      </w:r>
    </w:p>
    <w:p w14:paraId="29F5112D">
      <w:pPr>
        <w:spacing w:line="360" w:lineRule="auto"/>
        <w:jc w:val="both"/>
        <w:rPr>
          <w:rFonts w:hint="default" w:ascii="Arial" w:hAnsi="Arial" w:cs="Arial"/>
          <w:sz w:val="18"/>
          <w:szCs w:val="18"/>
        </w:rPr>
      </w:pPr>
    </w:p>
    <w:p w14:paraId="4872C1D4">
      <w:pPr>
        <w:spacing w:line="240" w:lineRule="auto"/>
        <w:ind w:firstLine="567"/>
        <w:jc w:val="center"/>
        <w:rPr>
          <w:rFonts w:hint="default" w:ascii="Arial" w:hAnsi="Arial" w:cs="Arial"/>
          <w:sz w:val="18"/>
          <w:szCs w:val="18"/>
        </w:rPr>
      </w:pPr>
      <w:r>
        <w:rPr>
          <w:rFonts w:hint="default" w:ascii="Arial" w:hAnsi="Arial" w:cs="Arial"/>
          <w:sz w:val="18"/>
          <w:szCs w:val="18"/>
        </w:rPr>
        <w:t>_________________________________</w:t>
      </w:r>
    </w:p>
    <w:p w14:paraId="16E88F1D">
      <w:pPr>
        <w:spacing w:line="240" w:lineRule="auto"/>
        <w:ind w:firstLine="567"/>
        <w:jc w:val="center"/>
        <w:rPr>
          <w:rFonts w:hint="default" w:ascii="Arial" w:hAnsi="Arial" w:cs="Arial"/>
          <w:b/>
          <w:bCs/>
          <w:sz w:val="18"/>
          <w:szCs w:val="18"/>
        </w:rPr>
      </w:pPr>
      <w:r>
        <w:rPr>
          <w:rFonts w:hint="default" w:ascii="Arial" w:hAnsi="Arial" w:cs="Arial"/>
          <w:b/>
          <w:bCs/>
          <w:sz w:val="18"/>
          <w:szCs w:val="18"/>
        </w:rPr>
        <w:t>José Henriques</w:t>
      </w:r>
    </w:p>
    <w:p w14:paraId="6EF3BB06">
      <w:pPr>
        <w:spacing w:line="240" w:lineRule="auto"/>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C7171BB">
      <w:pPr>
        <w:spacing w:line="360" w:lineRule="auto"/>
        <w:ind w:firstLine="567"/>
        <w:jc w:val="center"/>
        <w:rPr>
          <w:rFonts w:ascii="Arial" w:hAnsi="Arial" w:cs="Arial"/>
          <w:b/>
          <w:bCs/>
          <w:sz w:val="20"/>
          <w:szCs w:val="20"/>
        </w:rPr>
      </w:pPr>
    </w:p>
    <w:p w14:paraId="0C0A1D79">
      <w:pPr>
        <w:spacing w:line="360" w:lineRule="auto"/>
        <w:jc w:val="both"/>
        <w:rPr>
          <w:rFonts w:ascii="Arial" w:hAnsi="Arial" w:cs="Arial"/>
          <w:b/>
          <w:bCs/>
          <w:sz w:val="20"/>
          <w:szCs w:val="20"/>
        </w:rPr>
      </w:pPr>
    </w:p>
    <w:p w14:paraId="3CFA9A11">
      <w:pPr>
        <w:spacing w:line="360" w:lineRule="auto"/>
        <w:jc w:val="both"/>
        <w:rPr>
          <w:rFonts w:ascii="Arial" w:hAnsi="Arial" w:cs="Arial"/>
          <w:b/>
          <w:bCs/>
          <w:sz w:val="20"/>
          <w:szCs w:val="20"/>
        </w:rPr>
      </w:pPr>
    </w:p>
    <w:p w14:paraId="31C93262">
      <w:pPr>
        <w:spacing w:line="360" w:lineRule="auto"/>
        <w:jc w:val="both"/>
        <w:rPr>
          <w:rFonts w:ascii="Arial" w:hAnsi="Arial" w:cs="Arial"/>
          <w:b/>
          <w:bCs/>
          <w:sz w:val="20"/>
          <w:szCs w:val="20"/>
        </w:rPr>
      </w:pPr>
    </w:p>
    <w:p w14:paraId="22EAA243">
      <w:pPr>
        <w:spacing w:line="360" w:lineRule="auto"/>
        <w:jc w:val="both"/>
        <w:rPr>
          <w:rFonts w:ascii="Arial" w:hAnsi="Arial" w:cs="Arial"/>
          <w:b/>
          <w:bCs/>
          <w:sz w:val="20"/>
          <w:szCs w:val="20"/>
        </w:rPr>
      </w:pPr>
    </w:p>
    <w:p w14:paraId="64CEDCAE">
      <w:pPr>
        <w:spacing w:line="360" w:lineRule="auto"/>
        <w:jc w:val="both"/>
        <w:rPr>
          <w:rFonts w:ascii="Arial" w:hAnsi="Arial" w:cs="Arial"/>
          <w:b/>
          <w:bCs/>
          <w:sz w:val="20"/>
          <w:szCs w:val="20"/>
        </w:rPr>
      </w:pPr>
    </w:p>
    <w:p w14:paraId="1F6656A8">
      <w:pPr>
        <w:spacing w:line="360" w:lineRule="auto"/>
        <w:jc w:val="both"/>
        <w:rPr>
          <w:rFonts w:ascii="Arial" w:hAnsi="Arial" w:cs="Arial"/>
          <w:b/>
          <w:bCs/>
          <w:sz w:val="20"/>
          <w:szCs w:val="20"/>
        </w:rPr>
      </w:pPr>
    </w:p>
    <w:p w14:paraId="47E4C573">
      <w:pPr>
        <w:spacing w:line="360" w:lineRule="auto"/>
        <w:jc w:val="both"/>
        <w:rPr>
          <w:rFonts w:ascii="Arial" w:hAnsi="Arial" w:cs="Arial"/>
          <w:b/>
          <w:bCs/>
          <w:sz w:val="20"/>
          <w:szCs w:val="20"/>
        </w:rPr>
      </w:pPr>
    </w:p>
    <w:p w14:paraId="12111CA5">
      <w:pPr>
        <w:spacing w:line="360" w:lineRule="auto"/>
        <w:jc w:val="both"/>
        <w:rPr>
          <w:rFonts w:ascii="Arial" w:hAnsi="Arial" w:cs="Arial"/>
          <w:b/>
          <w:bCs/>
          <w:sz w:val="20"/>
          <w:szCs w:val="20"/>
        </w:rPr>
      </w:pPr>
    </w:p>
    <w:p w14:paraId="1987038D">
      <w:pPr>
        <w:spacing w:line="360" w:lineRule="auto"/>
        <w:jc w:val="both"/>
        <w:rPr>
          <w:rFonts w:ascii="Arial" w:hAnsi="Arial" w:cs="Arial"/>
          <w:b/>
          <w:bCs/>
          <w:sz w:val="20"/>
          <w:szCs w:val="20"/>
        </w:rPr>
      </w:pPr>
    </w:p>
    <w:p w14:paraId="73D7E48B">
      <w:pPr>
        <w:spacing w:line="360" w:lineRule="auto"/>
        <w:jc w:val="both"/>
        <w:rPr>
          <w:rFonts w:ascii="Arial" w:hAnsi="Arial" w:cs="Arial"/>
          <w:b/>
          <w:bCs/>
          <w:sz w:val="20"/>
          <w:szCs w:val="20"/>
        </w:rPr>
      </w:pPr>
    </w:p>
    <w:p w14:paraId="4015695B">
      <w:pPr>
        <w:spacing w:line="360" w:lineRule="auto"/>
        <w:jc w:val="both"/>
        <w:rPr>
          <w:rFonts w:ascii="Arial" w:hAnsi="Arial" w:cs="Arial"/>
          <w:b/>
          <w:bCs/>
          <w:sz w:val="20"/>
          <w:szCs w:val="20"/>
        </w:rPr>
      </w:pPr>
    </w:p>
    <w:p w14:paraId="7BA0C03D">
      <w:pPr>
        <w:spacing w:line="360" w:lineRule="auto"/>
        <w:jc w:val="both"/>
        <w:rPr>
          <w:rFonts w:ascii="Arial" w:hAnsi="Arial" w:cs="Arial"/>
          <w:b/>
          <w:bCs/>
          <w:sz w:val="20"/>
          <w:szCs w:val="20"/>
        </w:rPr>
      </w:pPr>
    </w:p>
    <w:p w14:paraId="6DE4E8EE">
      <w:pPr>
        <w:spacing w:line="360" w:lineRule="auto"/>
        <w:jc w:val="both"/>
        <w:rPr>
          <w:rFonts w:ascii="Arial" w:hAnsi="Arial" w:cs="Arial"/>
          <w:b/>
          <w:bCs/>
          <w:sz w:val="20"/>
          <w:szCs w:val="20"/>
        </w:rPr>
      </w:pPr>
    </w:p>
    <w:p w14:paraId="17E3BFE5">
      <w:pPr>
        <w:spacing w:line="360" w:lineRule="auto"/>
        <w:jc w:val="both"/>
        <w:rPr>
          <w:rFonts w:ascii="Arial" w:hAnsi="Arial" w:cs="Arial"/>
          <w:b/>
          <w:bCs/>
          <w:sz w:val="20"/>
          <w:szCs w:val="20"/>
        </w:rPr>
      </w:pPr>
    </w:p>
    <w:p w14:paraId="6CD9F9AB">
      <w:pPr>
        <w:spacing w:line="360" w:lineRule="auto"/>
        <w:jc w:val="both"/>
        <w:rPr>
          <w:rFonts w:ascii="Arial" w:hAnsi="Arial" w:cs="Arial"/>
          <w:b/>
          <w:bCs/>
          <w:sz w:val="20"/>
          <w:szCs w:val="20"/>
        </w:rPr>
      </w:pPr>
    </w:p>
    <w:p w14:paraId="7C2B853E">
      <w:pPr>
        <w:spacing w:line="360" w:lineRule="auto"/>
        <w:jc w:val="both"/>
        <w:rPr>
          <w:rFonts w:ascii="Arial" w:hAnsi="Arial" w:cs="Arial"/>
          <w:b/>
          <w:bCs/>
          <w:sz w:val="20"/>
          <w:szCs w:val="20"/>
        </w:rPr>
      </w:pPr>
    </w:p>
    <w:p w14:paraId="518CC427">
      <w:pPr>
        <w:spacing w:line="360" w:lineRule="auto"/>
        <w:jc w:val="both"/>
        <w:rPr>
          <w:rFonts w:ascii="Arial" w:hAnsi="Arial" w:cs="Arial"/>
          <w:b/>
          <w:bCs/>
          <w:sz w:val="20"/>
          <w:szCs w:val="20"/>
        </w:rPr>
      </w:pPr>
    </w:p>
    <w:p w14:paraId="06DA7359">
      <w:pPr>
        <w:spacing w:line="360" w:lineRule="auto"/>
        <w:jc w:val="both"/>
        <w:rPr>
          <w:rFonts w:ascii="Arial" w:hAnsi="Arial" w:cs="Arial"/>
          <w:b/>
          <w:bCs/>
          <w:sz w:val="20"/>
          <w:szCs w:val="20"/>
        </w:rPr>
      </w:pPr>
    </w:p>
    <w:p w14:paraId="286A3D2E">
      <w:pPr>
        <w:spacing w:line="360" w:lineRule="auto"/>
        <w:jc w:val="both"/>
        <w:rPr>
          <w:rFonts w:ascii="Arial" w:hAnsi="Arial" w:cs="Arial"/>
          <w:b/>
          <w:bCs/>
          <w:sz w:val="20"/>
          <w:szCs w:val="20"/>
        </w:rPr>
      </w:pPr>
    </w:p>
    <w:p w14:paraId="4FBE10D6">
      <w:pPr>
        <w:spacing w:line="360" w:lineRule="auto"/>
        <w:jc w:val="both"/>
        <w:rPr>
          <w:rFonts w:ascii="Arial" w:hAnsi="Arial" w:cs="Arial"/>
          <w:b/>
          <w:bCs/>
          <w:sz w:val="20"/>
          <w:szCs w:val="20"/>
        </w:rPr>
      </w:pPr>
    </w:p>
    <w:p w14:paraId="17BC5876">
      <w:pPr>
        <w:spacing w:line="360" w:lineRule="auto"/>
        <w:jc w:val="both"/>
        <w:rPr>
          <w:rFonts w:ascii="Arial" w:hAnsi="Arial" w:cs="Arial"/>
          <w:b/>
          <w:bCs/>
          <w:sz w:val="20"/>
          <w:szCs w:val="20"/>
        </w:rPr>
      </w:pPr>
    </w:p>
    <w:p w14:paraId="61A48A0B">
      <w:pPr>
        <w:spacing w:line="360" w:lineRule="auto"/>
        <w:jc w:val="both"/>
        <w:rPr>
          <w:rFonts w:ascii="Arial" w:hAnsi="Arial" w:cs="Arial"/>
          <w:b/>
          <w:bCs/>
          <w:sz w:val="20"/>
          <w:szCs w:val="20"/>
        </w:rPr>
      </w:pPr>
    </w:p>
    <w:p w14:paraId="7CA34046">
      <w:pPr>
        <w:spacing w:line="360" w:lineRule="auto"/>
        <w:jc w:val="both"/>
        <w:rPr>
          <w:rFonts w:ascii="Arial" w:hAnsi="Arial" w:cs="Arial"/>
          <w:b/>
          <w:bCs/>
          <w:sz w:val="20"/>
          <w:szCs w:val="20"/>
        </w:rPr>
      </w:pPr>
    </w:p>
    <w:p w14:paraId="1B5D2AB7">
      <w:pPr>
        <w:spacing w:line="360" w:lineRule="auto"/>
        <w:jc w:val="both"/>
        <w:rPr>
          <w:rFonts w:ascii="Arial" w:hAnsi="Arial" w:cs="Arial"/>
          <w:b/>
          <w:bCs/>
          <w:sz w:val="20"/>
          <w:szCs w:val="20"/>
        </w:rPr>
      </w:pPr>
    </w:p>
    <w:p w14:paraId="5B9B31FD">
      <w:pPr>
        <w:spacing w:line="360" w:lineRule="auto"/>
        <w:jc w:val="both"/>
        <w:rPr>
          <w:rFonts w:ascii="Arial" w:hAnsi="Arial" w:cs="Arial"/>
          <w:b/>
          <w:bCs/>
          <w:sz w:val="20"/>
          <w:szCs w:val="20"/>
        </w:rPr>
      </w:pPr>
    </w:p>
    <w:p w14:paraId="632C2E82">
      <w:pPr>
        <w:spacing w:line="360" w:lineRule="auto"/>
        <w:jc w:val="both"/>
        <w:rPr>
          <w:rFonts w:ascii="Arial" w:hAnsi="Arial" w:cs="Arial"/>
          <w:b/>
          <w:bCs/>
          <w:sz w:val="20"/>
          <w:szCs w:val="20"/>
        </w:rPr>
      </w:pPr>
    </w:p>
    <w:p w14:paraId="7690E28E">
      <w:pPr>
        <w:spacing w:line="360" w:lineRule="auto"/>
        <w:jc w:val="both"/>
        <w:rPr>
          <w:rFonts w:ascii="Arial" w:hAnsi="Arial" w:cs="Arial"/>
          <w:b/>
          <w:bCs/>
          <w:sz w:val="20"/>
          <w:szCs w:val="20"/>
        </w:rPr>
      </w:pPr>
    </w:p>
    <w:p w14:paraId="336305D6">
      <w:pPr>
        <w:jc w:val="center"/>
        <w:rPr>
          <w:rFonts w:ascii="Arial" w:hAnsi="Arial" w:cs="Arial"/>
          <w:b/>
          <w:bCs/>
          <w:sz w:val="32"/>
          <w:szCs w:val="32"/>
        </w:rPr>
      </w:pPr>
      <w:r>
        <w:rPr>
          <w:rFonts w:ascii="Arial" w:hAnsi="Arial" w:cs="Arial"/>
          <w:b/>
          <w:bCs/>
          <w:sz w:val="32"/>
          <w:szCs w:val="32"/>
        </w:rPr>
        <w:t xml:space="preserve">ANEXO I </w:t>
      </w:r>
    </w:p>
    <w:p w14:paraId="11CF769D">
      <w:pPr>
        <w:jc w:val="center"/>
        <w:rPr>
          <w:rFonts w:ascii="Arial" w:hAnsi="Arial" w:cs="Arial"/>
          <w:b/>
          <w:bCs/>
          <w:sz w:val="20"/>
          <w:szCs w:val="20"/>
        </w:rPr>
      </w:pPr>
    </w:p>
    <w:p w14:paraId="1E5B6EDA">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134/2024</w:t>
      </w:r>
    </w:p>
    <w:p w14:paraId="2FF4F96D">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076/2024</w:t>
      </w:r>
      <w:r>
        <w:rPr>
          <w:rFonts w:hint="default" w:ascii="Arial" w:hAnsi="Arial" w:cs="Arial"/>
          <w:b/>
          <w:bCs/>
          <w:sz w:val="20"/>
          <w:szCs w:val="20"/>
          <w:lang w:val="pt-BR"/>
        </w:rPr>
        <w:t xml:space="preserve"> (90047)</w:t>
      </w:r>
    </w:p>
    <w:p w14:paraId="2746FFE5">
      <w:pPr>
        <w:jc w:val="center"/>
        <w:rPr>
          <w:rFonts w:ascii="Arial" w:hAnsi="Arial" w:cs="Arial"/>
          <w:b/>
          <w:bCs/>
          <w:color w:val="000000"/>
          <w:sz w:val="20"/>
          <w:szCs w:val="20"/>
        </w:rPr>
      </w:pPr>
    </w:p>
    <w:p w14:paraId="63EF6E5F">
      <w:pPr>
        <w:pStyle w:val="221"/>
        <w:numPr>
          <w:ilvl w:val="0"/>
          <w:numId w:val="14"/>
        </w:numPr>
        <w:ind w:left="426" w:hanging="426"/>
        <w:rPr>
          <w:rFonts w:hint="default" w:ascii="Arial" w:hAnsi="Arial" w:cs="Arial"/>
          <w:b/>
          <w:bCs/>
          <w:color w:val="000000"/>
          <w:lang w:val="en-US"/>
        </w:rPr>
      </w:pPr>
      <w:r>
        <w:rPr>
          <w:rFonts w:ascii="Arial" w:hAnsi="Arial" w:cs="Arial"/>
          <w:b/>
          <w:bCs/>
          <w:color w:val="000000"/>
        </w:rPr>
        <w:t>ELABORADO PEL</w:t>
      </w:r>
      <w:r>
        <w:rPr>
          <w:rFonts w:hint="default" w:ascii="Arial" w:hAnsi="Arial" w:cs="Arial"/>
          <w:b/>
          <w:bCs/>
          <w:color w:val="000000"/>
          <w:lang w:val="pt-BR"/>
        </w:rPr>
        <w:t>O SETOR DE COMPRAS DA SECRETARIA DE SAÚDE DA PMC.</w:t>
      </w:r>
    </w:p>
    <w:p w14:paraId="08C4680B">
      <w:pPr>
        <w:spacing w:line="240" w:lineRule="auto"/>
        <w:ind w:firstLine="567"/>
        <w:jc w:val="center"/>
        <w:rPr>
          <w:rFonts w:hint="default" w:ascii="Arial" w:hAnsi="Arial" w:cs="Arial"/>
          <w:sz w:val="18"/>
          <w:szCs w:val="18"/>
        </w:rPr>
      </w:pPr>
    </w:p>
    <w:p w14:paraId="105549DD">
      <w:pPr>
        <w:pStyle w:val="22"/>
        <w:keepNext w:val="0"/>
        <w:keepLines w:val="0"/>
        <w:pageBreakBefore w:val="0"/>
        <w:kinsoku/>
        <w:wordWrap/>
        <w:overflowPunct/>
        <w:topLinePunct w:val="0"/>
        <w:bidi w:val="0"/>
        <w:snapToGrid/>
        <w:spacing w:before="0" w:beforeAutospacing="0" w:after="0" w:afterAutospacing="0" w:line="240" w:lineRule="auto"/>
        <w:ind w:left="0" w:right="0"/>
        <w:jc w:val="center"/>
        <w:textAlignment w:val="auto"/>
        <w:rPr>
          <w:rFonts w:hint="default" w:ascii="Arial" w:hAnsi="Arial" w:cs="Arial"/>
          <w:b/>
          <w:bCs/>
          <w:color w:val="000000"/>
          <w:sz w:val="18"/>
          <w:szCs w:val="18"/>
        </w:rPr>
      </w:pPr>
      <w:r>
        <w:rPr>
          <w:rFonts w:hint="default" w:ascii="Arial" w:hAnsi="Arial" w:cs="Arial"/>
          <w:b/>
          <w:bCs/>
          <w:color w:val="000000"/>
          <w:sz w:val="18"/>
          <w:szCs w:val="18"/>
        </w:rPr>
        <w:t>TERMO DE REFERÊNCIA - LEI 14.133/2021</w:t>
      </w:r>
    </w:p>
    <w:p w14:paraId="0A2779CF">
      <w:pPr>
        <w:pStyle w:val="22"/>
        <w:keepNext w:val="0"/>
        <w:keepLines w:val="0"/>
        <w:pageBreakBefore w:val="0"/>
        <w:kinsoku/>
        <w:wordWrap/>
        <w:overflowPunct/>
        <w:topLinePunct w:val="0"/>
        <w:bidi w:val="0"/>
        <w:snapToGrid/>
        <w:spacing w:before="0" w:beforeAutospacing="0" w:after="0" w:afterAutospacing="0" w:line="240" w:lineRule="auto"/>
        <w:ind w:left="0" w:right="0"/>
        <w:jc w:val="center"/>
        <w:textAlignment w:val="auto"/>
        <w:rPr>
          <w:rFonts w:hint="default" w:ascii="Arial" w:hAnsi="Arial" w:cs="Arial"/>
          <w:b w:val="0"/>
          <w:bCs w:val="0"/>
          <w:color w:val="000000"/>
          <w:sz w:val="18"/>
          <w:szCs w:val="18"/>
        </w:rPr>
      </w:pPr>
      <w:r>
        <w:rPr>
          <w:rFonts w:hint="default" w:ascii="Arial" w:hAnsi="Arial" w:cs="Arial"/>
          <w:b w:val="0"/>
          <w:bCs w:val="0"/>
          <w:color w:val="000000"/>
          <w:sz w:val="18"/>
          <w:szCs w:val="18"/>
        </w:rPr>
        <w:t xml:space="preserve">MODALIDADE - Pregão Eletrônico </w:t>
      </w:r>
    </w:p>
    <w:p w14:paraId="27D505F1">
      <w:pPr>
        <w:pStyle w:val="22"/>
        <w:keepNext w:val="0"/>
        <w:keepLines w:val="0"/>
        <w:pageBreakBefore w:val="0"/>
        <w:kinsoku/>
        <w:wordWrap/>
        <w:overflowPunct/>
        <w:topLinePunct w:val="0"/>
        <w:bidi w:val="0"/>
        <w:snapToGrid/>
        <w:spacing w:before="0" w:beforeAutospacing="0" w:after="0" w:afterAutospacing="0" w:line="240" w:lineRule="auto"/>
        <w:ind w:left="0" w:right="0"/>
        <w:jc w:val="center"/>
        <w:textAlignment w:val="auto"/>
        <w:rPr>
          <w:rFonts w:hint="default" w:ascii="Arial" w:hAnsi="Arial" w:cs="Arial"/>
          <w:b w:val="0"/>
          <w:bCs w:val="0"/>
          <w:color w:val="000000"/>
          <w:sz w:val="18"/>
          <w:szCs w:val="18"/>
        </w:rPr>
      </w:pPr>
    </w:p>
    <w:p w14:paraId="23895B3A">
      <w:pPr>
        <w:keepNext w:val="0"/>
        <w:keepLines w:val="0"/>
        <w:pageBreakBefore w:val="0"/>
        <w:kinsoku/>
        <w:wordWrap/>
        <w:overflowPunct/>
        <w:topLinePunct w:val="0"/>
        <w:bidi w:val="0"/>
        <w:snapToGrid/>
        <w:spacing w:beforeAutospacing="0" w:afterAutospacing="0" w:line="240" w:lineRule="auto"/>
        <w:ind w:left="0" w:right="0"/>
        <w:jc w:val="both"/>
        <w:textAlignment w:val="auto"/>
        <w:rPr>
          <w:rFonts w:hint="default" w:ascii="Arial" w:hAnsi="Arial" w:cs="Arial"/>
          <w:b w:val="0"/>
          <w:bCs w:val="0"/>
          <w:spacing w:val="-3"/>
          <w:sz w:val="18"/>
          <w:szCs w:val="18"/>
        </w:rPr>
      </w:pPr>
      <w:r>
        <w:rPr>
          <w:rFonts w:hint="default" w:ascii="Arial" w:hAnsi="Arial" w:cs="Arial"/>
          <w:b w:val="0"/>
          <w:bCs w:val="0"/>
          <w:spacing w:val="-3"/>
          <w:sz w:val="18"/>
          <w:szCs w:val="18"/>
        </w:rPr>
        <w:t>IDENTIFICAÇÃO DO DEMANTANTE</w:t>
      </w:r>
    </w:p>
    <w:p w14:paraId="6410EF2C">
      <w:pPr>
        <w:keepNext w:val="0"/>
        <w:keepLines w:val="0"/>
        <w:pageBreakBefore w:val="0"/>
        <w:kinsoku/>
        <w:wordWrap/>
        <w:overflowPunct/>
        <w:topLinePunct w:val="0"/>
        <w:bidi w:val="0"/>
        <w:snapToGrid/>
        <w:spacing w:beforeAutospacing="0" w:afterAutospacing="0" w:line="240" w:lineRule="auto"/>
        <w:ind w:left="0" w:right="0"/>
        <w:jc w:val="both"/>
        <w:textAlignment w:val="auto"/>
        <w:rPr>
          <w:rFonts w:hint="default" w:ascii="Arial" w:hAnsi="Arial" w:cs="Arial"/>
          <w:b w:val="0"/>
          <w:bCs w:val="0"/>
          <w:spacing w:val="-3"/>
          <w:sz w:val="18"/>
          <w:szCs w:val="18"/>
          <w:lang w:val="pt-BR"/>
        </w:rPr>
      </w:pPr>
      <w:r>
        <w:rPr>
          <w:rFonts w:hint="default" w:ascii="Arial" w:hAnsi="Arial" w:cs="Arial"/>
          <w:b w:val="0"/>
          <w:bCs w:val="0"/>
          <w:spacing w:val="-3"/>
          <w:sz w:val="18"/>
          <w:szCs w:val="18"/>
        </w:rPr>
        <w:t>INTERESSADO: S</w:t>
      </w:r>
      <w:r>
        <w:rPr>
          <w:rFonts w:hint="default" w:ascii="Arial" w:hAnsi="Arial" w:cs="Arial"/>
          <w:b w:val="0"/>
          <w:bCs w:val="0"/>
          <w:spacing w:val="-3"/>
          <w:sz w:val="18"/>
          <w:szCs w:val="18"/>
          <w:lang w:val="pt-BR"/>
        </w:rPr>
        <w:t>ecretaria Municipal de Saúde</w:t>
      </w:r>
    </w:p>
    <w:p w14:paraId="14E8DAB1">
      <w:pPr>
        <w:keepNext w:val="0"/>
        <w:keepLines w:val="0"/>
        <w:pageBreakBefore w:val="0"/>
        <w:tabs>
          <w:tab w:val="left" w:pos="8360"/>
          <w:tab w:val="left" w:pos="8580"/>
        </w:tabs>
        <w:kinsoku/>
        <w:wordWrap/>
        <w:overflowPunct/>
        <w:topLinePunct w:val="0"/>
        <w:bidi w:val="0"/>
        <w:snapToGrid/>
        <w:spacing w:beforeAutospacing="0" w:afterAutospacing="0" w:line="240" w:lineRule="auto"/>
        <w:ind w:left="0" w:right="0"/>
        <w:jc w:val="both"/>
        <w:textAlignment w:val="auto"/>
        <w:rPr>
          <w:rFonts w:hint="default" w:ascii="Arial" w:hAnsi="Arial" w:cs="Arial"/>
          <w:b w:val="0"/>
          <w:bCs w:val="0"/>
          <w:spacing w:val="-3"/>
          <w:sz w:val="18"/>
          <w:szCs w:val="18"/>
          <w:lang w:val="pt-BR"/>
        </w:rPr>
      </w:pPr>
      <w:r>
        <w:rPr>
          <w:rFonts w:hint="default" w:ascii="Arial" w:hAnsi="Arial" w:cs="Arial"/>
          <w:b w:val="0"/>
          <w:bCs w:val="0"/>
          <w:spacing w:val="-3"/>
          <w:sz w:val="18"/>
          <w:szCs w:val="18"/>
        </w:rPr>
        <w:t xml:space="preserve">SETOR REQUISITANTE: </w:t>
      </w:r>
      <w:r>
        <w:rPr>
          <w:rFonts w:hint="default" w:ascii="Arial" w:hAnsi="Arial" w:cs="Arial"/>
          <w:b w:val="0"/>
          <w:bCs w:val="0"/>
          <w:spacing w:val="-3"/>
          <w:sz w:val="18"/>
          <w:szCs w:val="18"/>
          <w:lang w:val="pt-BR"/>
        </w:rPr>
        <w:t>Núcleo de Atendimento Humanizado para Pessoas com Transtorno do Espectro Autista</w:t>
      </w:r>
    </w:p>
    <w:p w14:paraId="5DA973BA">
      <w:pPr>
        <w:keepNext w:val="0"/>
        <w:keepLines w:val="0"/>
        <w:pageBreakBefore w:val="0"/>
        <w:tabs>
          <w:tab w:val="left" w:pos="7700"/>
          <w:tab w:val="left" w:pos="8360"/>
          <w:tab w:val="left" w:pos="8580"/>
        </w:tabs>
        <w:kinsoku/>
        <w:wordWrap/>
        <w:overflowPunct/>
        <w:topLinePunct w:val="0"/>
        <w:bidi w:val="0"/>
        <w:snapToGrid/>
        <w:spacing w:beforeAutospacing="0" w:afterAutospacing="0" w:line="240" w:lineRule="auto"/>
        <w:ind w:left="0" w:right="0"/>
        <w:jc w:val="both"/>
        <w:textAlignment w:val="auto"/>
        <w:rPr>
          <w:rFonts w:hint="default" w:ascii="Arial" w:hAnsi="Arial" w:cs="Arial"/>
          <w:b w:val="0"/>
          <w:bCs w:val="0"/>
          <w:spacing w:val="-3"/>
          <w:sz w:val="18"/>
          <w:szCs w:val="18"/>
          <w:lang w:val="pt-BR"/>
        </w:rPr>
      </w:pPr>
      <w:r>
        <w:rPr>
          <w:rFonts w:hint="default" w:ascii="Arial" w:hAnsi="Arial" w:cs="Arial"/>
          <w:b w:val="0"/>
          <w:bCs w:val="0"/>
          <w:spacing w:val="-3"/>
          <w:sz w:val="18"/>
          <w:szCs w:val="18"/>
        </w:rPr>
        <w:t xml:space="preserve">ASSUNTO: </w:t>
      </w:r>
      <w:r>
        <w:rPr>
          <w:rFonts w:hint="default" w:ascii="Arial" w:hAnsi="Arial" w:cs="Arial"/>
          <w:b w:val="0"/>
          <w:bCs w:val="0"/>
          <w:spacing w:val="-3"/>
          <w:sz w:val="18"/>
          <w:szCs w:val="18"/>
          <w:lang w:val="pt-BR"/>
        </w:rPr>
        <w:t>S</w:t>
      </w:r>
      <w:r>
        <w:rPr>
          <w:rFonts w:ascii="Arial" w:hAnsi="Arial" w:cs="Arial"/>
          <w:iCs/>
          <w:sz w:val="18"/>
          <w:szCs w:val="18"/>
        </w:rPr>
        <w:t>erviços de substituição dos sistemas de aquecimento existentes na piscina do GAIA</w:t>
      </w:r>
      <w:r>
        <w:rPr>
          <w:rFonts w:hint="default" w:ascii="Arial" w:hAnsi="Arial" w:cs="Arial"/>
          <w:iCs/>
          <w:sz w:val="18"/>
          <w:szCs w:val="18"/>
          <w:lang w:val="pt-BR"/>
        </w:rPr>
        <w:t>.</w:t>
      </w:r>
    </w:p>
    <w:p w14:paraId="4CED72A5">
      <w:pPr>
        <w:spacing w:line="240" w:lineRule="auto"/>
        <w:jc w:val="center"/>
        <w:rPr>
          <w:rFonts w:hint="default" w:ascii="Arial" w:hAnsi="Arial" w:cs="Arial"/>
          <w:b/>
          <w:sz w:val="18"/>
          <w:szCs w:val="18"/>
        </w:rPr>
      </w:pPr>
    </w:p>
    <w:p w14:paraId="256C3D1E">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eastAsia="LiberationSerif-Bold" w:cs="Arial"/>
          <w:b/>
          <w:sz w:val="18"/>
          <w:szCs w:val="18"/>
          <w:lang w:eastAsia="zh-CN"/>
        </w:rPr>
        <w:t xml:space="preserve">OBJETO DO PROCESSO: </w:t>
      </w:r>
      <w:r>
        <w:rPr>
          <w:rFonts w:hint="default" w:ascii="Arial" w:hAnsi="Arial" w:eastAsia="LiberationSerif-Bold" w:cs="Arial"/>
          <w:sz w:val="18"/>
          <w:szCs w:val="18"/>
          <w:lang w:eastAsia="zh-CN"/>
        </w:rPr>
        <w:t xml:space="preserve">Processo Licitatório (Lei 14.133/2021) </w:t>
      </w:r>
      <w:r>
        <w:rPr>
          <w:rFonts w:hint="default" w:ascii="Arial" w:hAnsi="Arial" w:cs="Arial"/>
          <w:sz w:val="18"/>
          <w:szCs w:val="18"/>
        </w:rPr>
        <w:t xml:space="preserve">do tipo Pregão, </w:t>
      </w:r>
      <w:r>
        <w:rPr>
          <w:rFonts w:hint="default" w:ascii="Arial" w:hAnsi="Arial" w:eastAsia="LiberationSerif-Bold" w:cs="Arial"/>
          <w:sz w:val="18"/>
          <w:szCs w:val="18"/>
          <w:lang w:eastAsia="zh-CN"/>
        </w:rPr>
        <w:t>menor preço por item, na forma eletrônica,</w:t>
      </w:r>
      <w:r>
        <w:rPr>
          <w:rFonts w:hint="default" w:ascii="Arial" w:hAnsi="Arial" w:cs="Arial"/>
          <w:sz w:val="18"/>
          <w:szCs w:val="18"/>
        </w:rPr>
        <w:t xml:space="preserve"> para contratação de empresa </w:t>
      </w:r>
      <w:r>
        <w:rPr>
          <w:rFonts w:hint="default" w:ascii="Arial" w:hAnsi="Arial" w:cs="Arial"/>
          <w:iCs/>
          <w:sz w:val="18"/>
          <w:szCs w:val="18"/>
        </w:rPr>
        <w:t xml:space="preserve">especializada em serviços de substituição dos sistemas de aquecimento existentes na piscina do GAIA (Núcleo de Atendimento Humanizado para Pessoas com Transtorno do Espectro Autista), para atender a </w:t>
      </w:r>
      <w:r>
        <w:rPr>
          <w:rFonts w:hint="default" w:ascii="Arial" w:hAnsi="Arial" w:cs="Arial"/>
          <w:sz w:val="18"/>
          <w:szCs w:val="18"/>
        </w:rPr>
        <w:t>Secretaria Municipal de Saúde da Prefeitura de Cataguases - MG.</w:t>
      </w:r>
    </w:p>
    <w:p w14:paraId="3133D5EE">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p>
    <w:p w14:paraId="04B25A3E">
      <w:pPr>
        <w:pStyle w:val="279"/>
        <w:pageBreakBefore w:val="0"/>
        <w:widowControl/>
        <w:numPr>
          <w:ilvl w:val="0"/>
          <w:numId w:val="15"/>
        </w:numPr>
        <w:kinsoku/>
        <w:wordWrap/>
        <w:overflowPunct/>
        <w:topLinePunct w:val="0"/>
        <w:bidi w:val="0"/>
        <w:snapToGrid/>
        <w:spacing w:before="0" w:after="0" w:line="360" w:lineRule="auto"/>
        <w:ind w:left="0" w:leftChars="0" w:right="0" w:firstLine="0" w:firstLineChars="0"/>
        <w:textAlignment w:val="auto"/>
        <w:rPr>
          <w:rFonts w:hint="default" w:ascii="Arial" w:hAnsi="Arial" w:eastAsia="Arial" w:cs="Arial"/>
          <w:sz w:val="18"/>
          <w:szCs w:val="18"/>
        </w:rPr>
      </w:pPr>
      <w:r>
        <w:rPr>
          <w:rFonts w:hint="default" w:ascii="Arial" w:hAnsi="Arial" w:cs="Arial"/>
          <w:sz w:val="18"/>
          <w:szCs w:val="18"/>
        </w:rPr>
        <w:t>CONDIÇÕES GERAIS DA CONTRATAÇÃO</w:t>
      </w:r>
    </w:p>
    <w:p w14:paraId="3B54D74D">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Contratação de empresa especializada em </w:t>
      </w:r>
      <w:r>
        <w:rPr>
          <w:rFonts w:hint="default" w:ascii="Arial" w:hAnsi="Arial" w:cs="Arial"/>
          <w:iCs/>
          <w:sz w:val="18"/>
          <w:szCs w:val="18"/>
        </w:rPr>
        <w:t>serviços de substituição dos sistemas de aquecimento.</w:t>
      </w:r>
    </w:p>
    <w:p w14:paraId="7329B900">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objeto desta contratação não se enquadra como sendo de bem de luxo, conforme Decreto nº 10.818, de 27 de setembro de 2021.</w:t>
      </w:r>
    </w:p>
    <w:p w14:paraId="339A0AE5">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serviços objeto desta contratação são caracterizados como comuns.</w:t>
      </w:r>
    </w:p>
    <w:p w14:paraId="32A1F464">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iCs/>
          <w:sz w:val="18"/>
          <w:szCs w:val="18"/>
        </w:rPr>
      </w:pPr>
      <w:r>
        <w:rPr>
          <w:rFonts w:hint="default" w:ascii="Arial" w:hAnsi="Arial" w:cs="Arial"/>
          <w:sz w:val="18"/>
          <w:szCs w:val="18"/>
        </w:rPr>
        <w:t>O objeto supracitado enquadra-se na classificação de</w:t>
      </w:r>
      <w:r>
        <w:rPr>
          <w:rFonts w:hint="default" w:ascii="Arial" w:hAnsi="Arial" w:cs="Arial"/>
          <w:color w:val="000000"/>
          <w:sz w:val="18"/>
          <w:szCs w:val="18"/>
        </w:rPr>
        <w:t xml:space="preserve"> bens e serviços comuns, aqueles cujos padrões de desempenho e qualidade podem ser objetivamente definidos pelo edital, por meio de especificações usuais de mercado, nos termos do Art. 6º, inciso XIII, </w:t>
      </w:r>
      <w:r>
        <w:rPr>
          <w:rFonts w:hint="default" w:ascii="Arial" w:hAnsi="Arial" w:eastAsia="Times New Roman" w:cs="Arial"/>
          <w:color w:val="000000"/>
          <w:sz w:val="18"/>
          <w:szCs w:val="18"/>
        </w:rPr>
        <w:t>da Lei Federal nº 14.133/2021.</w:t>
      </w:r>
    </w:p>
    <w:p w14:paraId="524A1385">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prazo de vigência da contratação será até 31/12/2024 contados a partir da assinatura do contrato.</w:t>
      </w:r>
    </w:p>
    <w:p w14:paraId="2F89FAAE">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 Contrato oferecerá maior detalhamento das regras que serão aplicadas em relação à contratação. </w:t>
      </w:r>
    </w:p>
    <w:p w14:paraId="30344F3A">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b/>
          <w:sz w:val="18"/>
          <w:szCs w:val="18"/>
        </w:rPr>
      </w:pPr>
    </w:p>
    <w:p w14:paraId="12BCAAB8">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b/>
          <w:sz w:val="18"/>
          <w:szCs w:val="18"/>
        </w:rPr>
      </w:pPr>
      <w:r>
        <w:rPr>
          <w:rFonts w:hint="default" w:ascii="Arial" w:hAnsi="Arial" w:cs="Arial"/>
          <w:b/>
          <w:sz w:val="18"/>
          <w:szCs w:val="18"/>
        </w:rPr>
        <w:t xml:space="preserve">DESCRIÇÃO, ESPECIFICAÇÃO E QUANTIDADE </w:t>
      </w:r>
    </w:p>
    <w:tbl>
      <w:tblPr>
        <w:tblStyle w:val="39"/>
        <w:tblpPr w:leftFromText="141" w:rightFromText="141" w:vertAnchor="text" w:horzAnchor="margin" w:tblpXSpec="center" w:tblpY="357"/>
        <w:tblW w:w="108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7797"/>
        <w:gridCol w:w="708"/>
        <w:gridCol w:w="744"/>
        <w:gridCol w:w="905"/>
      </w:tblGrid>
      <w:tr w14:paraId="10CE7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 w:hRule="atLeast"/>
        </w:trPr>
        <w:tc>
          <w:tcPr>
            <w:tcW w:w="675" w:type="dxa"/>
          </w:tcPr>
          <w:p w14:paraId="5DD3F44D">
            <w:pPr>
              <w:pStyle w:val="221"/>
              <w:pageBreakBefore w:val="0"/>
              <w:widowControl/>
              <w:tabs>
                <w:tab w:val="left" w:pos="284"/>
              </w:tabs>
              <w:kinsoku/>
              <w:wordWrap/>
              <w:overflowPunct/>
              <w:topLinePunct w:val="0"/>
              <w:bidi w:val="0"/>
              <w:snapToGrid/>
              <w:spacing w:line="240" w:lineRule="auto"/>
              <w:ind w:left="0" w:leftChars="0" w:right="0" w:firstLine="0" w:firstLineChars="0"/>
              <w:jc w:val="center"/>
              <w:textAlignment w:val="auto"/>
              <w:rPr>
                <w:rFonts w:hint="default" w:ascii="Arial" w:hAnsi="Arial" w:eastAsia="Times New Roman" w:cs="Arial"/>
                <w:b/>
                <w:bCs/>
                <w:sz w:val="18"/>
                <w:szCs w:val="18"/>
              </w:rPr>
            </w:pPr>
            <w:r>
              <w:rPr>
                <w:rFonts w:hint="default" w:ascii="Arial" w:hAnsi="Arial" w:eastAsia="Times New Roman" w:cs="Arial"/>
                <w:b/>
                <w:bCs/>
                <w:sz w:val="18"/>
                <w:szCs w:val="18"/>
              </w:rPr>
              <w:t>Item</w:t>
            </w:r>
          </w:p>
        </w:tc>
        <w:tc>
          <w:tcPr>
            <w:tcW w:w="7797" w:type="dxa"/>
          </w:tcPr>
          <w:p w14:paraId="26144B47">
            <w:pPr>
              <w:pStyle w:val="221"/>
              <w:pageBreakBefore w:val="0"/>
              <w:widowControl/>
              <w:tabs>
                <w:tab w:val="left" w:pos="284"/>
              </w:tabs>
              <w:kinsoku/>
              <w:wordWrap/>
              <w:overflowPunct/>
              <w:topLinePunct w:val="0"/>
              <w:bidi w:val="0"/>
              <w:snapToGrid/>
              <w:spacing w:line="240" w:lineRule="auto"/>
              <w:ind w:left="0" w:leftChars="0" w:right="0" w:firstLine="0" w:firstLineChars="0"/>
              <w:jc w:val="center"/>
              <w:textAlignment w:val="auto"/>
              <w:rPr>
                <w:rFonts w:hint="default" w:ascii="Arial" w:hAnsi="Arial" w:eastAsia="Times New Roman" w:cs="Arial"/>
                <w:b/>
                <w:bCs/>
                <w:sz w:val="18"/>
                <w:szCs w:val="18"/>
              </w:rPr>
            </w:pPr>
            <w:r>
              <w:rPr>
                <w:rFonts w:hint="default" w:ascii="Arial" w:hAnsi="Arial" w:eastAsia="Times New Roman" w:cs="Arial"/>
                <w:b/>
                <w:bCs/>
                <w:sz w:val="18"/>
                <w:szCs w:val="18"/>
              </w:rPr>
              <w:t>Descrição</w:t>
            </w:r>
          </w:p>
        </w:tc>
        <w:tc>
          <w:tcPr>
            <w:tcW w:w="708" w:type="dxa"/>
          </w:tcPr>
          <w:p w14:paraId="1170F88A">
            <w:pPr>
              <w:pStyle w:val="221"/>
              <w:pageBreakBefore w:val="0"/>
              <w:widowControl/>
              <w:tabs>
                <w:tab w:val="left" w:pos="284"/>
              </w:tabs>
              <w:kinsoku/>
              <w:wordWrap/>
              <w:overflowPunct/>
              <w:topLinePunct w:val="0"/>
              <w:bidi w:val="0"/>
              <w:snapToGrid/>
              <w:spacing w:line="240" w:lineRule="auto"/>
              <w:ind w:left="0" w:leftChars="0" w:right="0" w:firstLine="0" w:firstLineChars="0"/>
              <w:jc w:val="center"/>
              <w:textAlignment w:val="auto"/>
              <w:rPr>
                <w:rFonts w:hint="default" w:ascii="Arial" w:hAnsi="Arial" w:eastAsia="Times New Roman" w:cs="Arial"/>
                <w:b/>
                <w:bCs/>
                <w:sz w:val="18"/>
                <w:szCs w:val="18"/>
              </w:rPr>
            </w:pPr>
            <w:r>
              <w:rPr>
                <w:rFonts w:hint="default" w:ascii="Arial" w:hAnsi="Arial" w:eastAsia="Times New Roman" w:cs="Arial"/>
                <w:b/>
                <w:bCs/>
                <w:sz w:val="18"/>
                <w:szCs w:val="18"/>
              </w:rPr>
              <w:t>QTD</w:t>
            </w:r>
          </w:p>
        </w:tc>
        <w:tc>
          <w:tcPr>
            <w:tcW w:w="744" w:type="dxa"/>
          </w:tcPr>
          <w:p w14:paraId="18878778">
            <w:pPr>
              <w:pStyle w:val="221"/>
              <w:pageBreakBefore w:val="0"/>
              <w:widowControl/>
              <w:tabs>
                <w:tab w:val="left" w:pos="284"/>
              </w:tabs>
              <w:kinsoku/>
              <w:wordWrap/>
              <w:overflowPunct/>
              <w:topLinePunct w:val="0"/>
              <w:bidi w:val="0"/>
              <w:snapToGrid/>
              <w:spacing w:line="240" w:lineRule="auto"/>
              <w:ind w:left="0" w:leftChars="0" w:right="0" w:firstLine="0" w:firstLineChars="0"/>
              <w:jc w:val="center"/>
              <w:textAlignment w:val="auto"/>
              <w:rPr>
                <w:rFonts w:hint="default" w:ascii="Arial" w:hAnsi="Arial" w:eastAsia="Times New Roman" w:cs="Arial"/>
                <w:b/>
                <w:bCs/>
                <w:sz w:val="18"/>
                <w:szCs w:val="18"/>
              </w:rPr>
            </w:pPr>
            <w:r>
              <w:rPr>
                <w:rFonts w:hint="default" w:ascii="Arial" w:hAnsi="Arial" w:eastAsia="Times New Roman" w:cs="Arial"/>
                <w:b/>
                <w:bCs/>
                <w:sz w:val="18"/>
                <w:szCs w:val="18"/>
              </w:rPr>
              <w:t>UND</w:t>
            </w:r>
          </w:p>
        </w:tc>
        <w:tc>
          <w:tcPr>
            <w:tcW w:w="905" w:type="dxa"/>
          </w:tcPr>
          <w:p w14:paraId="13A0DB3C">
            <w:pPr>
              <w:pStyle w:val="221"/>
              <w:pageBreakBefore w:val="0"/>
              <w:widowControl/>
              <w:tabs>
                <w:tab w:val="left" w:pos="284"/>
              </w:tabs>
              <w:kinsoku/>
              <w:wordWrap/>
              <w:overflowPunct/>
              <w:topLinePunct w:val="0"/>
              <w:bidi w:val="0"/>
              <w:snapToGrid/>
              <w:spacing w:line="240" w:lineRule="auto"/>
              <w:ind w:left="0" w:leftChars="0" w:right="0" w:firstLine="0" w:firstLineChars="0"/>
              <w:jc w:val="center"/>
              <w:textAlignment w:val="auto"/>
              <w:rPr>
                <w:rFonts w:hint="default" w:ascii="Arial" w:hAnsi="Arial" w:eastAsia="Times New Roman" w:cs="Arial"/>
                <w:b/>
                <w:bCs/>
                <w:sz w:val="18"/>
                <w:szCs w:val="18"/>
              </w:rPr>
            </w:pPr>
            <w:r>
              <w:rPr>
                <w:rFonts w:hint="default" w:ascii="Arial" w:hAnsi="Arial" w:eastAsia="Times New Roman" w:cs="Arial"/>
                <w:b/>
                <w:bCs/>
                <w:sz w:val="18"/>
                <w:szCs w:val="18"/>
              </w:rPr>
              <w:t>Código</w:t>
            </w:r>
          </w:p>
        </w:tc>
      </w:tr>
      <w:tr w14:paraId="53B0C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675" w:type="dxa"/>
          </w:tcPr>
          <w:p w14:paraId="7E99C085">
            <w:pPr>
              <w:pStyle w:val="221"/>
              <w:pageBreakBefore w:val="0"/>
              <w:widowControl/>
              <w:tabs>
                <w:tab w:val="left" w:pos="284"/>
              </w:tabs>
              <w:kinsoku/>
              <w:wordWrap/>
              <w:overflowPunct/>
              <w:topLinePunct w:val="0"/>
              <w:bidi w:val="0"/>
              <w:snapToGrid/>
              <w:spacing w:line="240" w:lineRule="auto"/>
              <w:ind w:left="0" w:leftChars="0" w:right="0" w:firstLine="0" w:firstLineChars="0"/>
              <w:jc w:val="center"/>
              <w:textAlignment w:val="auto"/>
              <w:rPr>
                <w:rFonts w:hint="default" w:ascii="Arial" w:hAnsi="Arial" w:eastAsia="Times New Roman" w:cs="Arial"/>
                <w:sz w:val="18"/>
                <w:szCs w:val="18"/>
              </w:rPr>
            </w:pPr>
            <w:r>
              <w:rPr>
                <w:rFonts w:hint="default" w:ascii="Arial" w:hAnsi="Arial" w:eastAsia="Times New Roman" w:cs="Arial"/>
                <w:sz w:val="18"/>
                <w:szCs w:val="18"/>
              </w:rPr>
              <w:t>01</w:t>
            </w:r>
          </w:p>
        </w:tc>
        <w:tc>
          <w:tcPr>
            <w:tcW w:w="7797" w:type="dxa"/>
          </w:tcPr>
          <w:p w14:paraId="7BD04D07">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Serviço de substituição dos sistemas de aquecimento existentes na piscina do GAIA (Núcleo de Atendimento Humanizado para Pessoas com Transtorno do Espectro Autista). O serviço deverá substituir o sistema solar já instalado, que apresenta placas danificadas e sujas, além da ausência de controle de bomba e temperatura, resultando em instabilidade no aquecimento da água, o qual terá que ser instalado. O sistema a gás, por sua vez, requer revisão completa devido ao tempo de inatividade, incluindo inspeção das tubulações e conexões em busca de corrosão ou contaminação. O serviço deverá contar com Kit de aquecimento e ionização de piscina, oferecendo uma solução completa e moderna para garantir a temperatura ideal da água, enquanto mantém a limpeza e a segurança do ambiente aquático. Deverá ser incluso a instalação de um aquecedor elétrico com capacidade para 60 mil litros de água, combinado com um ionizador para controle bacteriano. Este sistema deverá ser monitorado e controlado através de um painel de comando integrado e aplicativo Wi-Fi, proporcionando conveniência e controle remoto total através do celular. A implantação do novo sistema incluirá todos os equipamentos necessários, serviços elétricos, materiais estruturais e configurações. Além disso, deverá ser fornecida uma capa para proteção da piscina quando não estiver em uso. O serviço deverá oferecer uma garantia abrangente de 12 meses para os equipamentos e 90 dias para o serviço, assegurando a qualidade e o desempenho do sistema.</w:t>
            </w:r>
          </w:p>
        </w:tc>
        <w:tc>
          <w:tcPr>
            <w:tcW w:w="708" w:type="dxa"/>
          </w:tcPr>
          <w:p w14:paraId="5312EC32">
            <w:pPr>
              <w:pStyle w:val="221"/>
              <w:pageBreakBefore w:val="0"/>
              <w:widowControl/>
              <w:tabs>
                <w:tab w:val="left" w:pos="284"/>
              </w:tabs>
              <w:kinsoku/>
              <w:wordWrap/>
              <w:overflowPunct/>
              <w:topLinePunct w:val="0"/>
              <w:bidi w:val="0"/>
              <w:snapToGrid/>
              <w:spacing w:line="240" w:lineRule="auto"/>
              <w:ind w:left="0" w:leftChars="0" w:right="0" w:firstLine="0" w:firstLineChars="0"/>
              <w:jc w:val="center"/>
              <w:textAlignment w:val="auto"/>
              <w:rPr>
                <w:rFonts w:hint="default" w:ascii="Arial" w:hAnsi="Arial" w:eastAsia="Times New Roman" w:cs="Arial"/>
                <w:sz w:val="18"/>
                <w:szCs w:val="18"/>
              </w:rPr>
            </w:pPr>
            <w:r>
              <w:rPr>
                <w:rFonts w:hint="default" w:ascii="Arial" w:hAnsi="Arial" w:eastAsia="Times New Roman" w:cs="Arial"/>
                <w:sz w:val="18"/>
                <w:szCs w:val="18"/>
              </w:rPr>
              <w:t>01</w:t>
            </w:r>
          </w:p>
        </w:tc>
        <w:tc>
          <w:tcPr>
            <w:tcW w:w="744" w:type="dxa"/>
          </w:tcPr>
          <w:p w14:paraId="683AD1A6">
            <w:pPr>
              <w:pStyle w:val="221"/>
              <w:pageBreakBefore w:val="0"/>
              <w:widowControl/>
              <w:tabs>
                <w:tab w:val="left" w:pos="284"/>
              </w:tabs>
              <w:kinsoku/>
              <w:wordWrap/>
              <w:overflowPunct/>
              <w:topLinePunct w:val="0"/>
              <w:bidi w:val="0"/>
              <w:snapToGrid/>
              <w:spacing w:line="240" w:lineRule="auto"/>
              <w:ind w:left="0" w:leftChars="0" w:right="0" w:firstLine="0" w:firstLineChars="0"/>
              <w:jc w:val="center"/>
              <w:textAlignment w:val="auto"/>
              <w:rPr>
                <w:rFonts w:hint="default" w:ascii="Arial" w:hAnsi="Arial" w:eastAsia="Times New Roman" w:cs="Arial"/>
                <w:sz w:val="18"/>
                <w:szCs w:val="18"/>
              </w:rPr>
            </w:pPr>
            <w:r>
              <w:rPr>
                <w:rFonts w:hint="default" w:ascii="Arial" w:hAnsi="Arial" w:eastAsia="Times New Roman" w:cs="Arial"/>
                <w:sz w:val="18"/>
                <w:szCs w:val="18"/>
              </w:rPr>
              <w:t>SV</w:t>
            </w:r>
          </w:p>
        </w:tc>
        <w:tc>
          <w:tcPr>
            <w:tcW w:w="905" w:type="dxa"/>
          </w:tcPr>
          <w:p w14:paraId="14C46456">
            <w:pPr>
              <w:pStyle w:val="221"/>
              <w:pageBreakBefore w:val="0"/>
              <w:widowControl/>
              <w:tabs>
                <w:tab w:val="left" w:pos="284"/>
              </w:tabs>
              <w:kinsoku/>
              <w:wordWrap/>
              <w:overflowPunct/>
              <w:topLinePunct w:val="0"/>
              <w:bidi w:val="0"/>
              <w:snapToGrid/>
              <w:spacing w:line="240" w:lineRule="auto"/>
              <w:ind w:left="0" w:leftChars="0" w:right="0" w:firstLine="0" w:firstLineChars="0"/>
              <w:jc w:val="center"/>
              <w:textAlignment w:val="auto"/>
              <w:rPr>
                <w:rFonts w:hint="default" w:ascii="Arial" w:hAnsi="Arial" w:eastAsia="Times New Roman" w:cs="Arial"/>
                <w:sz w:val="18"/>
                <w:szCs w:val="18"/>
              </w:rPr>
            </w:pPr>
            <w:r>
              <w:rPr>
                <w:rFonts w:hint="default" w:ascii="Arial" w:hAnsi="Arial" w:cs="Arial"/>
                <w:sz w:val="18"/>
                <w:szCs w:val="18"/>
                <w:shd w:val="clear" w:color="auto" w:fill="FFFFFF"/>
              </w:rPr>
              <w:t>9962</w:t>
            </w:r>
          </w:p>
        </w:tc>
      </w:tr>
    </w:tbl>
    <w:p w14:paraId="6FA5912E">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
          <w:sz w:val="18"/>
          <w:szCs w:val="18"/>
          <w:lang w:eastAsia="zh-CN"/>
        </w:rPr>
      </w:pPr>
    </w:p>
    <w:p w14:paraId="00E29D00">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
          <w:sz w:val="18"/>
          <w:szCs w:val="18"/>
          <w:lang w:eastAsia="zh-CN"/>
        </w:rPr>
      </w:pPr>
    </w:p>
    <w:p w14:paraId="6E4FA5F9">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
          <w:sz w:val="18"/>
          <w:szCs w:val="18"/>
          <w:lang w:eastAsia="zh-CN"/>
        </w:rPr>
      </w:pPr>
    </w:p>
    <w:p w14:paraId="5AD274CC">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
          <w:sz w:val="18"/>
          <w:szCs w:val="18"/>
          <w:lang w:eastAsia="zh-CN"/>
        </w:rPr>
      </w:pPr>
    </w:p>
    <w:p w14:paraId="67B320B6">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
          <w:sz w:val="18"/>
          <w:szCs w:val="18"/>
          <w:lang w:eastAsia="zh-CN"/>
        </w:rPr>
      </w:pPr>
      <w:r>
        <w:rPr>
          <w:rFonts w:hint="default" w:ascii="Arial" w:hAnsi="Arial" w:eastAsia="LiberationSerif-Bold" w:cs="Arial"/>
          <w:b/>
          <w:sz w:val="18"/>
          <w:szCs w:val="18"/>
          <w:lang w:eastAsia="zh-CN"/>
        </w:rPr>
        <w:t>Descrição dos Requisitos da Contratação</w:t>
      </w:r>
    </w:p>
    <w:p w14:paraId="437EFFC7">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Conforme Estudos Preliminares, a contratação abrange o </w:t>
      </w:r>
      <w:r>
        <w:rPr>
          <w:rFonts w:hint="default" w:ascii="Arial" w:hAnsi="Arial" w:cs="Arial"/>
          <w:sz w:val="18"/>
          <w:szCs w:val="18"/>
        </w:rPr>
        <w:t xml:space="preserve">serviço de substituição dos sistemas de aquecimento existentes na piscina do GAIA (Núcleo de Atendimento Humanizado para Pessoas com Transtorno do Espectro Autista). O serviço será realizado na piscina do GAIA, no endereço </w:t>
      </w:r>
      <w:r>
        <w:rPr>
          <w:rFonts w:hint="default" w:ascii="Arial" w:hAnsi="Arial" w:cs="Arial"/>
          <w:iCs/>
          <w:sz w:val="18"/>
          <w:szCs w:val="18"/>
        </w:rPr>
        <w:t xml:space="preserve">Avenida Pedro Dutra Nicácio Neto, número 10, Bairro Bela Vista, Cataguases – MG, e </w:t>
      </w:r>
      <w:r>
        <w:rPr>
          <w:rFonts w:hint="default" w:ascii="Arial" w:hAnsi="Arial" w:cs="Arial"/>
          <w:sz w:val="18"/>
          <w:szCs w:val="18"/>
        </w:rPr>
        <w:t>deverá substituir o sistema solar já instalado, que apresenta placas danificadas e sujas, além da ausência de controle de bomba e temperatura, resultando em instabilidade no aquecimento da água, o qual terá que ser instalado. O sistema a gás, por sua vez, requer revisão completa devido ao tempo de inatividade, incluindo inspeção das tubulações e conexões em busca de corrosão ou contaminação. O serviço deverá contar com Kit de aquecimento e ionização de piscina, oferecendo uma solução completa e moderna para garantir a temperatura ideal da água, enquanto mantém a limpeza e a segurança do ambiente aquático. Deverá ser incluso a instalação de um aquecedor elétrico com capacidade para 60 mil litros de água, combinado com um ionizador para controle bacteriano. Este sistema deverá ser monitorado e controlado através de um painel de comando integrado e aplicativo Wi-Fi, proporcionando conveniência e controle remoto total através do celular. A implantação do novo sistema incluirá todos os equipamentos necessários, serviços elétricos, materiais estruturais e configurações. Além disso, deverá ser fornecida uma capa para proteção da piscina quando não estiver em uso. O serviço deverá oferecer uma garantia abrangente de 12 (doze) meses para os equipamentos e 90 (noventa) dias para o serviço, assegurando a qualidade e o desempenho do sistema.</w:t>
      </w:r>
      <w:r>
        <w:rPr>
          <w:rFonts w:hint="default" w:ascii="Arial" w:hAnsi="Arial" w:eastAsia="LiberationSerif-Bold" w:cs="Arial"/>
          <w:bCs/>
          <w:sz w:val="18"/>
          <w:szCs w:val="18"/>
          <w:lang w:eastAsia="zh-CN"/>
        </w:rPr>
        <w:t xml:space="preserve"> Será de responsabilidade da empresa a compra de insumos para a realização do serviço na piscina que garantirão a qualidade do mesmo. Também é de responsabilidade da empresa ter suas próprias ferramentas e equipamentos necessários para realização de manutenção. A CONTRATADA estará incumbida pela guarda, conservação, manutenção e limpeza dos seus equipamentos, instrumentos e materiais, bem como do local de trabalho. A empresa será responsável pela manutenção corretiva do sistema de aquecimento da piscina. A empresa deverá operar em conformidade com regulamentações ambientais e padrões de sustentabilidade. A empresa que fornecerá o serviço deverá também cumprir com todos os prazos estabelecidos em conformidade, não possuindo nenhum tipo de custos ocultos ou variação de orçamento. Faz-se necessário também garantia e suporte para o serviço fabricado, havendo disponibilidade da empresa para resolver problemas ou realizar manutenção, se necessário. Deverá haver padrões de segurança no trabalho para proteger seus funcionários e clientes. </w:t>
      </w:r>
    </w:p>
    <w:p w14:paraId="3DBAC36E">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p>
    <w:p w14:paraId="68811203">
      <w:pPr>
        <w:pStyle w:val="279"/>
        <w:pageBreakBefore w:val="0"/>
        <w:widowControl/>
        <w:numPr>
          <w:ilvl w:val="0"/>
          <w:numId w:val="16"/>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FUNDAMENTAÇÃO E DESCRIÇÃO DA NECESSIDADE DA CONTRATAÇÃO</w:t>
      </w:r>
    </w:p>
    <w:p w14:paraId="34853DD9">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 piscina do GAIA desempenha um papel fundamental no tratamento e bem-estar das pessoas com transtorno do espectro autista. No entanto, os sistemas de aquecimento atuais estão comprometendo a eficácia do tratamento devido a problemas como placas danificadas e sujas no sistema solar, ausência de controle de bomba e temperatura, e necessidade de revisão completa do sistema a gás devido ao tempo de inatividade. Tais falhas resultam em instabilidade no aquecimento da água, afetando negativamente a experiência dos usuários e a eficácia terapêutica da piscina.</w:t>
      </w:r>
    </w:p>
    <w:p w14:paraId="20147639">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p>
    <w:p w14:paraId="6AFD7A6B">
      <w:pPr>
        <w:pStyle w:val="279"/>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3.    DESCRIÇÃO DA SOLUÇÃO COMO UM TODO CONSIDERADO O CICLO DE VIDA DO OBJETO E ESPECIFICAÇÃO DO PRODUTO. </w:t>
      </w:r>
    </w:p>
    <w:p w14:paraId="6D5FBEDD">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 solução proposta visa fornecer uma piscina aquecida e higienizada de forma eficiente, assegurando o conforto e segurança dos usuários do GAIA durante as atividades terapêuticas.</w:t>
      </w:r>
    </w:p>
    <w:p w14:paraId="5DFE0A2D">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p>
    <w:p w14:paraId="52BF540E">
      <w:pPr>
        <w:pStyle w:val="279"/>
        <w:pageBreakBefore w:val="0"/>
        <w:widowControl/>
        <w:numPr>
          <w:ilvl w:val="0"/>
          <w:numId w:val="15"/>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REQUISITOS DA CONTRATAÇÃO/ SUSTENTABILIDADE </w:t>
      </w:r>
    </w:p>
    <w:p w14:paraId="5227F950">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Além dos critérios de sustentabilidade eventualmente inseridos na descrição do objeto, devem ser atendidos os seguintes requisitos, que se baseiam no Guia Nacional de Contratações Sustentáveis. </w:t>
      </w:r>
    </w:p>
    <w:p w14:paraId="30663405">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0C3DCD17">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4D096312">
      <w:pPr>
        <w:pStyle w:val="305"/>
        <w:pageBreakBefore w:val="0"/>
        <w:widowControl/>
        <w:numPr>
          <w:ilvl w:val="1"/>
          <w:numId w:val="15"/>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b/>
          <w:sz w:val="18"/>
          <w:szCs w:val="18"/>
        </w:rPr>
        <w:t>SUBCONTRATAÇÃO</w:t>
      </w:r>
      <w:r>
        <w:rPr>
          <w:rFonts w:hint="default" w:ascii="Arial" w:hAnsi="Arial" w:cs="Arial"/>
          <w:sz w:val="18"/>
          <w:szCs w:val="18"/>
        </w:rPr>
        <w:t xml:space="preserve"> </w:t>
      </w:r>
    </w:p>
    <w:p w14:paraId="591E1924">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é admitida a subcontratação do objeto contratual.</w:t>
      </w:r>
    </w:p>
    <w:p w14:paraId="186F312A">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0C8BD07C">
      <w:pPr>
        <w:pStyle w:val="305"/>
        <w:pageBreakBefore w:val="0"/>
        <w:widowControl/>
        <w:numPr>
          <w:ilvl w:val="1"/>
          <w:numId w:val="15"/>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 GARANTIA DA CONTRATAÇÃO</w:t>
      </w:r>
    </w:p>
    <w:p w14:paraId="218510F8">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color w:val="auto"/>
          <w:sz w:val="18"/>
          <w:szCs w:val="18"/>
        </w:rPr>
      </w:pPr>
      <w:r>
        <w:rPr>
          <w:rFonts w:hint="default" w:ascii="Arial" w:hAnsi="Arial" w:cs="Arial"/>
          <w:color w:val="auto"/>
          <w:sz w:val="18"/>
          <w:szCs w:val="18"/>
        </w:rPr>
        <w:t>O serviço deverá oferecer uma garantia abrangente de 12 (doze) meses para os equipamentos e 90 (noventa) dias para o serviço, assegurando a qualidade e o desempenho do sistema.</w:t>
      </w:r>
    </w:p>
    <w:p w14:paraId="59C22D29">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color w:val="auto"/>
          <w:sz w:val="18"/>
          <w:szCs w:val="18"/>
        </w:rPr>
      </w:pPr>
    </w:p>
    <w:p w14:paraId="6B08CBFA">
      <w:pPr>
        <w:pStyle w:val="305"/>
        <w:pageBreakBefore w:val="0"/>
        <w:widowControl/>
        <w:numPr>
          <w:ilvl w:val="1"/>
          <w:numId w:val="15"/>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DA INDICAÇÃO DE MARCAS OU MODELOS </w:t>
      </w:r>
    </w:p>
    <w:p w14:paraId="60C410F7">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Não há a necessidade de indicação de marca específica para este objeto, desde que as marcas ofertantes atendam TODAS as especificações acerca do produto que se pretende adquirir. </w:t>
      </w:r>
    </w:p>
    <w:p w14:paraId="0E9E6327">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modelos seguem descritos neste TR, assim como no ETP anexo a este. </w:t>
      </w:r>
    </w:p>
    <w:p w14:paraId="501125B1">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52FED9D6">
      <w:pPr>
        <w:pStyle w:val="305"/>
        <w:pageBreakBefore w:val="0"/>
        <w:widowControl/>
        <w:numPr>
          <w:ilvl w:val="1"/>
          <w:numId w:val="15"/>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MARCAS OU MODELOS</w:t>
      </w:r>
    </w:p>
    <w:p w14:paraId="05C368AE">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Não se aplica neste caso. </w:t>
      </w:r>
    </w:p>
    <w:p w14:paraId="74922D82">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4A39CDC6">
      <w:pPr>
        <w:pStyle w:val="305"/>
        <w:pageBreakBefore w:val="0"/>
        <w:widowControl/>
        <w:numPr>
          <w:ilvl w:val="1"/>
          <w:numId w:val="15"/>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CONTRATAÇÃO DE MARCA OU PRODUTO</w:t>
      </w:r>
    </w:p>
    <w:p w14:paraId="36332FE9">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Não se aplica neste caso. </w:t>
      </w:r>
    </w:p>
    <w:p w14:paraId="0E8A4BC7">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63976A6F">
      <w:pPr>
        <w:pStyle w:val="305"/>
        <w:pageBreakBefore w:val="0"/>
        <w:widowControl/>
        <w:numPr>
          <w:ilvl w:val="1"/>
          <w:numId w:val="15"/>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EXIGÊNCIA DE AMOSTRA</w:t>
      </w:r>
    </w:p>
    <w:p w14:paraId="0F1CC178">
      <w:pPr>
        <w:pStyle w:val="279"/>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b w:val="0"/>
          <w:sz w:val="18"/>
          <w:szCs w:val="18"/>
        </w:rPr>
      </w:pPr>
      <w:r>
        <w:rPr>
          <w:rFonts w:hint="default" w:ascii="Arial" w:hAnsi="Arial" w:cs="Arial"/>
          <w:b w:val="0"/>
          <w:sz w:val="18"/>
          <w:szCs w:val="18"/>
        </w:rPr>
        <w:t>Para esta aquisição não se faz necessária amostra dos itens que será utilizado.</w:t>
      </w:r>
    </w:p>
    <w:p w14:paraId="3D521BB6">
      <w:pPr>
        <w:rPr>
          <w:rFonts w:hint="default"/>
        </w:rPr>
      </w:pPr>
    </w:p>
    <w:p w14:paraId="749A8B38">
      <w:pPr>
        <w:pStyle w:val="279"/>
        <w:pageBreakBefore w:val="0"/>
        <w:widowControl/>
        <w:numPr>
          <w:ilvl w:val="0"/>
          <w:numId w:val="15"/>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CONDIÇÕES DE ENTREGA</w:t>
      </w:r>
    </w:p>
    <w:p w14:paraId="0253AE84">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serviços deverão ser efetuados após o envio da Autorização de Fornecimento à CONTRATADA, respeitando os quantitativos, descrições e local de entrega contidos no e-mail de envio. </w:t>
      </w:r>
    </w:p>
    <w:p w14:paraId="28734189">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 xml:space="preserve">O prazo de execução será de no máximo 15 (quinze) dias corridos após o envio da Autorização de Fornecimento. </w:t>
      </w:r>
    </w:p>
    <w:p w14:paraId="5D13E457">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Caso não seja possível a execução na data assinalada, a empresa deverá comunicar as razões respectivas com pelo menos 02 (dois) dia de antecedência para que qualquer pleito de prorrogação de prazo seja analisado. </w:t>
      </w:r>
    </w:p>
    <w:p w14:paraId="7D9F977F">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As detentoras do presente Contrato serão obrigadas a atender ao pedido num todo.</w:t>
      </w:r>
    </w:p>
    <w:p w14:paraId="7D68FDD3">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Se a qualidade dos serviços executados não corresponderem às especificações exigidas não será aceito, devendo ser substituída no prazo máximo de 05 (cinco) dias. </w:t>
      </w:r>
    </w:p>
    <w:p w14:paraId="2FEB94D2">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Serviços deverão ser entregues acompanhados da nota fiscal. </w:t>
      </w:r>
    </w:p>
    <w:p w14:paraId="04617220">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horário para execução do serviço será das 07:00 às 16:00 horas, exclusivamente em dias úteis.</w:t>
      </w:r>
    </w:p>
    <w:p w14:paraId="0128F2A7">
      <w:pPr>
        <w:pStyle w:val="307"/>
        <w:pageBreakBefore w:val="0"/>
        <w:widowControl/>
        <w:numPr>
          <w:ilvl w:val="0"/>
          <w:numId w:val="17"/>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Avenida: Pedro Dutra Nicácio Neto, 10, Bela Vista, Cidade de Cataguases – Minas Gerais, CEP: 36.770-166.</w:t>
      </w:r>
    </w:p>
    <w:p w14:paraId="21CA29EA">
      <w:pPr>
        <w:pStyle w:val="307"/>
        <w:pageBreakBefore w:val="0"/>
        <w:widowControl/>
        <w:numPr>
          <w:ilvl w:val="0"/>
          <w:numId w:val="0"/>
        </w:numPr>
        <w:kinsoku/>
        <w:wordWrap/>
        <w:overflowPunct/>
        <w:topLinePunct w:val="0"/>
        <w:bidi w:val="0"/>
        <w:snapToGrid/>
        <w:spacing w:before="0" w:after="0" w:line="360" w:lineRule="auto"/>
        <w:ind w:leftChars="0" w:right="0" w:rightChars="0"/>
        <w:textAlignment w:val="auto"/>
        <w:rPr>
          <w:rFonts w:hint="default" w:ascii="Arial" w:hAnsi="Arial" w:cs="Arial"/>
          <w:sz w:val="18"/>
          <w:szCs w:val="18"/>
        </w:rPr>
      </w:pPr>
    </w:p>
    <w:p w14:paraId="143AACF6">
      <w:pPr>
        <w:pStyle w:val="279"/>
        <w:pageBreakBefore w:val="0"/>
        <w:widowControl/>
        <w:numPr>
          <w:ilvl w:val="0"/>
          <w:numId w:val="15"/>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GARANTIA DOS OBJETOS</w:t>
      </w:r>
    </w:p>
    <w:p w14:paraId="3F3DF933">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 prazo de garantia é aquele estabelecido na Lei n° 8.078 de 11 de Setembro de 1990 (Código de Defesa do Consumidor). </w:t>
      </w:r>
    </w:p>
    <w:p w14:paraId="3734D65D">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substituir o serviço no local indicado, sem nenhum custo adicional, durante o prazo de garantia, os produtos que apresentarem defeitos de fabricação.</w:t>
      </w:r>
    </w:p>
    <w:p w14:paraId="3C4D791F">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14E9C2DD">
      <w:pPr>
        <w:pStyle w:val="279"/>
        <w:pageBreakBefore w:val="0"/>
        <w:widowControl/>
        <w:numPr>
          <w:ilvl w:val="0"/>
          <w:numId w:val="15"/>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OBRIGAÇÕES DA CONTRATADA</w:t>
      </w:r>
    </w:p>
    <w:p w14:paraId="37C5BE31">
      <w:pPr>
        <w:pStyle w:val="308"/>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CONTRATADA deverá executar o serviço, no local indicado, no prazo de 15 (quinze) dias corridos contados a partir da data de recebimento da Autorização de fornecimento. </w:t>
      </w:r>
    </w:p>
    <w:p w14:paraId="6DC6F718">
      <w:pPr>
        <w:pStyle w:val="308"/>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executar o serviço segundo a descrição, nas quantidades descriminadas na Autorização de Fornecimento enviada previamente.</w:t>
      </w:r>
    </w:p>
    <w:p w14:paraId="588F5515">
      <w:pPr>
        <w:pStyle w:val="308"/>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2623AD85">
      <w:pPr>
        <w:pStyle w:val="308"/>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arcar com todos os ônus referentes a transportes e fretes necessários à execução do objeto.</w:t>
      </w:r>
    </w:p>
    <w:p w14:paraId="7B9300F4">
      <w:pPr>
        <w:pStyle w:val="308"/>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prestar informações e esclarecimentos que venham a ser solicitados pela CONTRATANTE.</w:t>
      </w:r>
    </w:p>
    <w:p w14:paraId="27CA0AF9">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A CONTRATADA estará incumbida pela guarda, conservação, manutenção e limpeza dos seus equipamentos, instrumentos e materiais, bem como do local de trabalho. </w:t>
      </w:r>
    </w:p>
    <w:p w14:paraId="1538A812">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A CONTRATADA será responsável pela manutenção corretiva do sistema de aquecimento da piscina. </w:t>
      </w:r>
    </w:p>
    <w:p w14:paraId="717EDFEC">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A CONTRATADA que fornecerá o serviço deverá também cumprir com todos os prazos estabelecidos em conformidade, não possuindo nenhum tipo de custos ocultos ou variação de orçamento. </w:t>
      </w:r>
    </w:p>
    <w:p w14:paraId="0B0B8360">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A CONTRATADA deverá fornecer garantia e suporte para o serviço executado, havendo disponibilidade da empresa para resolver problemas ou realizar manutenção, se necessário. </w:t>
      </w:r>
    </w:p>
    <w:p w14:paraId="1946CCB0">
      <w:pPr>
        <w:pStyle w:val="279"/>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 w:val="0"/>
          <w:sz w:val="18"/>
          <w:szCs w:val="18"/>
          <w:lang w:eastAsia="zh-CN"/>
        </w:rPr>
      </w:pPr>
      <w:r>
        <w:rPr>
          <w:rFonts w:hint="default" w:ascii="Arial" w:hAnsi="Arial" w:eastAsia="LiberationSerif-Bold" w:cs="Arial"/>
          <w:b w:val="0"/>
          <w:sz w:val="18"/>
          <w:szCs w:val="18"/>
          <w:lang w:eastAsia="zh-CN"/>
        </w:rPr>
        <w:t xml:space="preserve">A CONTRATADA será responsável pela compra de insumos para a realização do serviço na piscina que garantirão a qualidade do mesmo. </w:t>
      </w:r>
    </w:p>
    <w:p w14:paraId="5F3B8A0B">
      <w:pPr>
        <w:pStyle w:val="279"/>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b w:val="0"/>
          <w:sz w:val="18"/>
          <w:szCs w:val="18"/>
        </w:rPr>
      </w:pPr>
      <w:r>
        <w:rPr>
          <w:rFonts w:hint="default" w:ascii="Arial" w:hAnsi="Arial" w:eastAsia="LiberationSerif-Bold" w:cs="Arial"/>
          <w:b w:val="0"/>
          <w:sz w:val="18"/>
          <w:szCs w:val="18"/>
          <w:lang w:eastAsia="zh-CN"/>
        </w:rPr>
        <w:t>A CONTRATADA também deverá possuir suas próprias ferramentas e equipamentos necessários para realização de manutenção.</w:t>
      </w:r>
    </w:p>
    <w:p w14:paraId="35CC31FB">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A CONTRATADA Deverá possuir padrões de segurança no trabalho para proteger seus funcionários e clientes. </w:t>
      </w:r>
    </w:p>
    <w:p w14:paraId="790D2605">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Cs/>
          <w:sz w:val="18"/>
          <w:szCs w:val="18"/>
          <w:lang w:eastAsia="zh-CN"/>
        </w:rPr>
      </w:pPr>
    </w:p>
    <w:p w14:paraId="2623CD15">
      <w:pPr>
        <w:pStyle w:val="279"/>
        <w:pageBreakBefore w:val="0"/>
        <w:widowControl/>
        <w:numPr>
          <w:ilvl w:val="0"/>
          <w:numId w:val="15"/>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OBRIGAÇÕES DA CONTRATANTE</w:t>
      </w:r>
    </w:p>
    <w:p w14:paraId="12004C23">
      <w:pPr>
        <w:pStyle w:val="308"/>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CONTRATANTE deverá efetuar o pagamento da Nota fiscal nos prazos acordados no Contrato. </w:t>
      </w:r>
    </w:p>
    <w:p w14:paraId="188FF164">
      <w:pPr>
        <w:pStyle w:val="308"/>
        <w:pageBreakBefore w:val="0"/>
        <w:widowControl/>
        <w:numPr>
          <w:ilvl w:val="0"/>
          <w:numId w:val="0"/>
        </w:numPr>
        <w:suppressAutoHyphens/>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deverá NOTIFICAR quando necessário a CONTRATADA através do setor de Licitações, fixando-lhe prazo para corrigir irregularidades observadas na execução do objeto;</w:t>
      </w:r>
    </w:p>
    <w:p w14:paraId="2F1171CE">
      <w:pPr>
        <w:pStyle w:val="308"/>
        <w:pageBreakBefore w:val="0"/>
        <w:widowControl/>
        <w:numPr>
          <w:ilvl w:val="0"/>
          <w:numId w:val="0"/>
        </w:numPr>
        <w:suppressAutoHyphens/>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não se obriga a realizar a aquisição do quantitativo total;</w:t>
      </w:r>
    </w:p>
    <w:p w14:paraId="2E9B0E19">
      <w:pPr>
        <w:pStyle w:val="308"/>
        <w:pageBreakBefore w:val="0"/>
        <w:widowControl/>
        <w:numPr>
          <w:ilvl w:val="0"/>
          <w:numId w:val="0"/>
        </w:numPr>
        <w:suppressAutoHyphens/>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poderá rejeitar, no todo ou em parte, o objeto em desacordo com as especificações e condições deste Termo de Referência.</w:t>
      </w:r>
    </w:p>
    <w:p w14:paraId="5CCB2CC5">
      <w:pPr>
        <w:pStyle w:val="308"/>
        <w:pageBreakBefore w:val="0"/>
        <w:widowControl/>
        <w:numPr>
          <w:ilvl w:val="0"/>
          <w:numId w:val="0"/>
        </w:numPr>
        <w:suppressAutoHyphens/>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0DAC8B86">
      <w:pPr>
        <w:pStyle w:val="279"/>
        <w:pageBreakBefore w:val="0"/>
        <w:widowControl/>
        <w:numPr>
          <w:ilvl w:val="0"/>
          <w:numId w:val="15"/>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FISCALIZAÇÃO DO CONTRATO</w:t>
      </w:r>
    </w:p>
    <w:p w14:paraId="0EDFFBDF">
      <w:pPr>
        <w:pStyle w:val="308"/>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fiscalização do contrato:</w:t>
      </w:r>
    </w:p>
    <w:p w14:paraId="0A49922A">
      <w:pPr>
        <w:pStyle w:val="308"/>
        <w:pageBreakBefore w:val="0"/>
        <w:widowControl/>
        <w:numPr>
          <w:ilvl w:val="0"/>
          <w:numId w:val="18"/>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Gisele de Paula Vieira</w:t>
      </w:r>
    </w:p>
    <w:p w14:paraId="12E7C5B9">
      <w:pPr>
        <w:pStyle w:val="308"/>
        <w:pageBreakBefore w:val="0"/>
        <w:widowControl/>
        <w:numPr>
          <w:ilvl w:val="0"/>
          <w:numId w:val="0"/>
        </w:numPr>
        <w:kinsoku/>
        <w:wordWrap/>
        <w:overflowPunct/>
        <w:topLinePunct w:val="0"/>
        <w:bidi w:val="0"/>
        <w:snapToGrid/>
        <w:spacing w:before="0" w:after="0" w:line="360" w:lineRule="auto"/>
        <w:ind w:leftChars="0" w:right="0" w:rightChars="0"/>
        <w:textAlignment w:val="auto"/>
        <w:rPr>
          <w:rFonts w:hint="default" w:ascii="Arial" w:hAnsi="Arial" w:cs="Arial"/>
          <w:sz w:val="18"/>
          <w:szCs w:val="18"/>
        </w:rPr>
      </w:pPr>
    </w:p>
    <w:p w14:paraId="32F561B4">
      <w:pPr>
        <w:pStyle w:val="279"/>
        <w:pageBreakBefore w:val="0"/>
        <w:widowControl/>
        <w:numPr>
          <w:ilvl w:val="0"/>
          <w:numId w:val="15"/>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RESPONSÁVEL PELA COTAÇÃO DE PREÇOS</w:t>
      </w:r>
    </w:p>
    <w:p w14:paraId="6BEB596F">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Cotação de preços:</w:t>
      </w:r>
    </w:p>
    <w:p w14:paraId="279B4566">
      <w:pPr>
        <w:pStyle w:val="221"/>
        <w:pageBreakBefore w:val="0"/>
        <w:widowControl/>
        <w:numPr>
          <w:ilvl w:val="0"/>
          <w:numId w:val="18"/>
        </w:numPr>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Lucas Estevão Almeida</w:t>
      </w:r>
    </w:p>
    <w:p w14:paraId="44A0E07A">
      <w:pPr>
        <w:pStyle w:val="221"/>
        <w:pageBreakBefore w:val="0"/>
        <w:widowControl/>
        <w:numPr>
          <w:ilvl w:val="0"/>
          <w:numId w:val="0"/>
        </w:numPr>
        <w:kinsoku/>
        <w:wordWrap/>
        <w:overflowPunct/>
        <w:topLinePunct w:val="0"/>
        <w:bidi w:val="0"/>
        <w:snapToGrid/>
        <w:spacing w:line="360" w:lineRule="auto"/>
        <w:ind w:leftChars="0" w:right="0" w:rightChars="0"/>
        <w:textAlignment w:val="auto"/>
        <w:rPr>
          <w:rFonts w:hint="default" w:ascii="Arial" w:hAnsi="Arial" w:cs="Arial"/>
          <w:sz w:val="18"/>
          <w:szCs w:val="18"/>
          <w:lang w:eastAsia="pt-BR"/>
        </w:rPr>
      </w:pPr>
    </w:p>
    <w:p w14:paraId="0043D1B4">
      <w:pPr>
        <w:pStyle w:val="279"/>
        <w:pageBreakBefore w:val="0"/>
        <w:widowControl/>
        <w:numPr>
          <w:ilvl w:val="0"/>
          <w:numId w:val="15"/>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RECEBIMENTO</w:t>
      </w:r>
    </w:p>
    <w:p w14:paraId="7E7D0ECF">
      <w:pPr>
        <w:pStyle w:val="308"/>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67860A96">
      <w:pPr>
        <w:pStyle w:val="308"/>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78B4EE7A">
      <w:pPr>
        <w:pStyle w:val="279"/>
        <w:pageBreakBefore w:val="0"/>
        <w:widowControl/>
        <w:numPr>
          <w:ilvl w:val="0"/>
          <w:numId w:val="15"/>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LIQUIDAÇÃO</w:t>
      </w:r>
    </w:p>
    <w:p w14:paraId="0B28577B">
      <w:pPr>
        <w:pStyle w:val="308"/>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Quando for constatada qualquer irregularidade na Nota Fiscal, será imediatamente solicitada à empresa adjudicatária carta de correção quando couber, ou ainda pertinente regularização, que deverá ser encaminhada no prazo máximo de 02 dias úteis.</w:t>
      </w:r>
    </w:p>
    <w:p w14:paraId="5ED4572C">
      <w:pPr>
        <w:pStyle w:val="308"/>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p>
    <w:p w14:paraId="4E7FFE55">
      <w:pPr>
        <w:pStyle w:val="279"/>
        <w:pageBreakBefore w:val="0"/>
        <w:widowControl/>
        <w:numPr>
          <w:ilvl w:val="0"/>
          <w:numId w:val="15"/>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PAGAMENTO</w:t>
      </w:r>
    </w:p>
    <w:p w14:paraId="4BF2D19C">
      <w:pPr>
        <w:pStyle w:val="308"/>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pagamento do objeto deste termo será efetuado em moeda corrente, através de ordem bancária, sem juros e atualização monetária, até 30 dias após a apresentação de Nota Fiscal.</w:t>
      </w:r>
    </w:p>
    <w:p w14:paraId="70B32FEE">
      <w:pPr>
        <w:pStyle w:val="308"/>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p>
    <w:p w14:paraId="10904FBE">
      <w:pPr>
        <w:pStyle w:val="279"/>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bCs w:val="0"/>
          <w:color w:val="000000" w:themeColor="text1"/>
          <w:sz w:val="18"/>
          <w:szCs w:val="18"/>
          <w14:textFill>
            <w14:solidFill>
              <w14:schemeClr w14:val="tx1"/>
            </w14:solidFill>
          </w14:textFill>
        </w:rPr>
        <w:t>13.</w:t>
      </w:r>
      <w:r>
        <w:rPr>
          <w:rFonts w:hint="default" w:ascii="Arial" w:hAnsi="Arial" w:cs="Arial"/>
          <w:color w:val="000000" w:themeColor="text1"/>
          <w:sz w:val="18"/>
          <w:szCs w:val="18"/>
          <w14:textFill>
            <w14:solidFill>
              <w14:schemeClr w14:val="tx1"/>
            </w14:solidFill>
          </w14:textFill>
        </w:rPr>
        <w:t xml:space="preserve"> FORMA E CRITÉRIOS DE SELEÇÃO DO FORNECEDOR</w:t>
      </w:r>
    </w:p>
    <w:p w14:paraId="4E7196AB">
      <w:pPr>
        <w:pStyle w:val="279"/>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b w:val="0"/>
          <w:color w:val="000000" w:themeColor="text1"/>
          <w:sz w:val="18"/>
          <w:szCs w:val="18"/>
          <w14:textFill>
            <w14:solidFill>
              <w14:schemeClr w14:val="tx1"/>
            </w14:solidFill>
          </w14:textFill>
        </w:rPr>
      </w:pPr>
      <w:r>
        <w:rPr>
          <w:rFonts w:hint="default" w:ascii="Arial" w:hAnsi="Arial" w:cs="Arial"/>
          <w:b w:val="0"/>
          <w:color w:val="000000" w:themeColor="text1"/>
          <w:sz w:val="18"/>
          <w:szCs w:val="18"/>
          <w14:textFill>
            <w14:solidFill>
              <w14:schemeClr w14:val="tx1"/>
            </w14:solidFill>
          </w14:textFill>
        </w:rPr>
        <w:t>O fornecedor será selecionado por meio da realização de procedimento de LICITAÇÃO, na modalidade PREGÃO, (Lei 14.133/2021, sob a forma ELETRÔNICA, com adoção do critério de julgamento pelo MENOR PREÇO POR ITEM.</w:t>
      </w:r>
    </w:p>
    <w:p w14:paraId="1ED497B4">
      <w:pPr>
        <w:rPr>
          <w:rFonts w:hint="default"/>
        </w:rPr>
      </w:pPr>
    </w:p>
    <w:p w14:paraId="20D69913">
      <w:pPr>
        <w:pStyle w:val="279"/>
        <w:pageBreakBefore w:val="0"/>
        <w:widowControl/>
        <w:numPr>
          <w:ilvl w:val="0"/>
          <w:numId w:val="19"/>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FORMA DE FORNECIMENTO</w:t>
      </w:r>
    </w:p>
    <w:p w14:paraId="6247CCF3">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fornecimento do objeto será de forma TOTAL.</w:t>
      </w:r>
    </w:p>
    <w:p w14:paraId="1E96C83A">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1E65BA1F">
      <w:pPr>
        <w:pStyle w:val="279"/>
        <w:pageBreakBefore w:val="0"/>
        <w:widowControl/>
        <w:numPr>
          <w:ilvl w:val="0"/>
          <w:numId w:val="15"/>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DA HABILITAÇÃO JURÍDICA, FISCAL, SOCIAL, TRABALHISTA E ECONÔMICO-FINANCEIRA</w:t>
      </w:r>
    </w:p>
    <w:p w14:paraId="5667D08A">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documentos necessários para habilitação do fornecedor se encontrarão descritos em tópico específico contido no edital.</w:t>
      </w:r>
    </w:p>
    <w:p w14:paraId="1B8021D1">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1EEF935C">
      <w:pPr>
        <w:pStyle w:val="279"/>
        <w:pageBreakBefore w:val="0"/>
        <w:widowControl/>
        <w:numPr>
          <w:ilvl w:val="0"/>
          <w:numId w:val="15"/>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QUALIFICAÇÃO TÉCNICA</w:t>
      </w:r>
    </w:p>
    <w:p w14:paraId="5FD2BA06">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Os licitantes interessados devem demonstrar experiência comprovada e capacidade técnica na instalação e manutenção de sistemas de aquecimento de piscinas, bem como apresentar certificações pertinentes ao serviço.</w:t>
      </w:r>
      <w:r>
        <w:rPr>
          <w:rFonts w:hint="default" w:ascii="Arial" w:hAnsi="Arial" w:eastAsia="LiberationSerif-Bold" w:cs="Arial"/>
          <w:b/>
          <w:sz w:val="18"/>
          <w:szCs w:val="18"/>
          <w:lang w:eastAsia="zh-CN"/>
        </w:rPr>
        <w:t xml:space="preserve"> </w:t>
      </w:r>
      <w:r>
        <w:rPr>
          <w:rFonts w:hint="default" w:ascii="Arial" w:hAnsi="Arial" w:eastAsia="LiberationSerif-Bold" w:cs="Arial"/>
          <w:bCs/>
          <w:sz w:val="18"/>
          <w:szCs w:val="18"/>
          <w:lang w:eastAsia="zh-CN"/>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 </w:t>
      </w:r>
    </w:p>
    <w:p w14:paraId="1CE80FF1">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bCs/>
          <w:sz w:val="18"/>
          <w:szCs w:val="18"/>
          <w:lang w:eastAsia="zh-CN"/>
        </w:rPr>
      </w:pPr>
    </w:p>
    <w:p w14:paraId="7FE0718D">
      <w:pPr>
        <w:pStyle w:val="279"/>
        <w:pageBreakBefore w:val="0"/>
        <w:widowControl/>
        <w:numPr>
          <w:ilvl w:val="0"/>
          <w:numId w:val="15"/>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ESTIMATIVAS DO VALOR DA CONTRATAÇÃO </w:t>
      </w:r>
    </w:p>
    <w:p w14:paraId="3F60C240">
      <w:pPr>
        <w:pStyle w:val="305"/>
        <w:pageBreakBefore w:val="0"/>
        <w:widowControl/>
        <w:numPr>
          <w:ilvl w:val="0"/>
          <w:numId w:val="0"/>
        </w:numPr>
        <w:tabs>
          <w:tab w:val="left" w:pos="284"/>
        </w:tabs>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custo total estimado para o referido serviço é de R$ 22.682,00 (vinte e dois mil e seiscentos e oitenta e dois reais).</w:t>
      </w:r>
    </w:p>
    <w:p w14:paraId="0220B2CD">
      <w:pPr>
        <w:pStyle w:val="305"/>
        <w:pageBreakBefore w:val="0"/>
        <w:widowControl/>
        <w:numPr>
          <w:ilvl w:val="0"/>
          <w:numId w:val="0"/>
        </w:numPr>
        <w:tabs>
          <w:tab w:val="left" w:pos="284"/>
        </w:tabs>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03472EF8">
      <w:pPr>
        <w:pStyle w:val="279"/>
        <w:pageBreakBefore w:val="0"/>
        <w:widowControl/>
        <w:numPr>
          <w:ilvl w:val="0"/>
          <w:numId w:val="15"/>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ADEQUAÇÃO ORÇAMENTÁRIA </w:t>
      </w:r>
    </w:p>
    <w:p w14:paraId="3EA1C963">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As despesas decorrentes da presente contratação correrão por conta da dotação orçamentária do orçamento em vigor.</w:t>
      </w:r>
    </w:p>
    <w:p w14:paraId="520A24C3">
      <w:pPr>
        <w:pStyle w:val="279"/>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b w:val="0"/>
          <w:bCs w:val="0"/>
          <w:sz w:val="18"/>
          <w:szCs w:val="18"/>
        </w:rPr>
      </w:pPr>
      <w:r>
        <w:rPr>
          <w:rFonts w:hint="default" w:ascii="Arial" w:hAnsi="Arial" w:cs="Arial"/>
          <w:b w:val="0"/>
          <w:bCs w:val="0"/>
          <w:sz w:val="18"/>
          <w:szCs w:val="18"/>
        </w:rPr>
        <w:t>Centro de Custo</w:t>
      </w:r>
      <w:r>
        <w:rPr>
          <w:rFonts w:hint="default" w:ascii="Arial" w:hAnsi="Arial" w:cs="Arial"/>
          <w:b w:val="0"/>
          <w:bCs w:val="0"/>
          <w:sz w:val="18"/>
          <w:szCs w:val="18"/>
          <w:lang w:val="pt-BR"/>
        </w:rPr>
        <w:t xml:space="preserve"> </w:t>
      </w:r>
      <w:r>
        <w:rPr>
          <w:rFonts w:hint="default" w:ascii="Arial" w:hAnsi="Arial" w:cs="Arial"/>
          <w:b w:val="0"/>
          <w:bCs w:val="0"/>
          <w:sz w:val="18"/>
          <w:szCs w:val="18"/>
        </w:rPr>
        <w:t xml:space="preserve">02.09 – FUNDO MUNICIPAL DE SAÚDE </w:t>
      </w:r>
    </w:p>
    <w:p w14:paraId="7A738B2B">
      <w:pPr>
        <w:pStyle w:val="279"/>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b w:val="0"/>
          <w:sz w:val="18"/>
          <w:szCs w:val="18"/>
        </w:rPr>
      </w:pPr>
      <w:r>
        <w:rPr>
          <w:rFonts w:hint="default" w:ascii="Arial" w:hAnsi="Arial" w:cs="Arial"/>
          <w:b w:val="0"/>
          <w:sz w:val="18"/>
          <w:szCs w:val="18"/>
        </w:rPr>
        <w:t>10.302.0013.2.093 – Gestão do Serviço do Atendimento Especializado</w:t>
      </w:r>
    </w:p>
    <w:p w14:paraId="65624F9D">
      <w:pPr>
        <w:pStyle w:val="279"/>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b w:val="0"/>
          <w:sz w:val="18"/>
          <w:szCs w:val="18"/>
        </w:rPr>
      </w:pPr>
      <w:r>
        <w:rPr>
          <w:rFonts w:hint="default" w:ascii="Arial" w:hAnsi="Arial" w:cs="Arial"/>
          <w:b w:val="0"/>
          <w:sz w:val="18"/>
          <w:szCs w:val="18"/>
        </w:rPr>
        <w:t>3.3.90.39.00.00.00.00 02.0621 – Outros Serviços de Terceiros Pessoa Jurídica (Ficha 1719)</w:t>
      </w:r>
    </w:p>
    <w:p w14:paraId="413F8504">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tbl>
      <w:tblPr>
        <w:tblStyle w:val="3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53"/>
        <w:gridCol w:w="4634"/>
      </w:tblGrid>
      <w:tr w14:paraId="52D99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260A89C1">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20C7A5BA">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w:t>
            </w:r>
          </w:p>
        </w:tc>
      </w:tr>
      <w:tr w14:paraId="3C148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07AA3598">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Vinicius Franzoni Barbosa Ferreira</w:t>
            </w:r>
          </w:p>
        </w:tc>
        <w:tc>
          <w:tcPr>
            <w:tcW w:w="4634" w:type="dxa"/>
          </w:tcPr>
          <w:p w14:paraId="35DC73BD">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Flávia de Souza Werneck</w:t>
            </w:r>
          </w:p>
        </w:tc>
      </w:tr>
      <w:tr w14:paraId="11851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4E0598A1">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b/>
                <w:sz w:val="18"/>
                <w:szCs w:val="18"/>
              </w:rPr>
              <w:t>Secretário Municipal de Saúde</w:t>
            </w:r>
          </w:p>
        </w:tc>
        <w:tc>
          <w:tcPr>
            <w:tcW w:w="4634" w:type="dxa"/>
          </w:tcPr>
          <w:p w14:paraId="607D6BBC">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eastAsiaTheme="majorEastAsia"/>
                <w:b/>
                <w:bCs/>
                <w:sz w:val="18"/>
                <w:szCs w:val="18"/>
                <w:lang w:eastAsia="pt-BR"/>
              </w:rPr>
              <w:t>Elaboração do Termo de Referência</w:t>
            </w:r>
          </w:p>
        </w:tc>
      </w:tr>
    </w:tbl>
    <w:p w14:paraId="697B2539">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b/>
          <w:sz w:val="18"/>
          <w:szCs w:val="18"/>
        </w:rPr>
      </w:pPr>
    </w:p>
    <w:tbl>
      <w:tblPr>
        <w:tblStyle w:val="3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53"/>
        <w:gridCol w:w="4634"/>
      </w:tblGrid>
      <w:tr w14:paraId="240700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07080243">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__________________________________</w:t>
            </w:r>
          </w:p>
        </w:tc>
        <w:tc>
          <w:tcPr>
            <w:tcW w:w="4634" w:type="dxa"/>
          </w:tcPr>
          <w:p w14:paraId="630A5B3A">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w:t>
            </w:r>
          </w:p>
        </w:tc>
      </w:tr>
      <w:tr w14:paraId="7A802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3794366F">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Lucas Estevão Almeida</w:t>
            </w:r>
          </w:p>
          <w:p w14:paraId="205B9E21">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Cotação de Preços</w:t>
            </w:r>
          </w:p>
        </w:tc>
        <w:tc>
          <w:tcPr>
            <w:tcW w:w="4634" w:type="dxa"/>
          </w:tcPr>
          <w:p w14:paraId="045BAAF0">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Gisele de Paula Vieira</w:t>
            </w:r>
          </w:p>
          <w:p w14:paraId="45832F26">
            <w:pPr>
              <w:pageBreakBefore w:val="0"/>
              <w:widowControl/>
              <w:kinsoku/>
              <w:wordWrap/>
              <w:overflowPunct/>
              <w:topLinePunct w:val="0"/>
              <w:bidi w:val="0"/>
              <w:snapToGrid/>
              <w:spacing w:line="360" w:lineRule="auto"/>
              <w:ind w:left="0" w:leftChars="0" w:right="0" w:firstLine="0" w:firstLineChars="0"/>
              <w:jc w:val="center"/>
              <w:textAlignment w:val="auto"/>
              <w:rPr>
                <w:rFonts w:hint="default" w:ascii="Arial" w:hAnsi="Arial" w:cs="Arial"/>
                <w:sz w:val="18"/>
                <w:szCs w:val="18"/>
              </w:rPr>
            </w:pPr>
            <w:r>
              <w:rPr>
                <w:rFonts w:hint="default" w:ascii="Arial" w:hAnsi="Arial" w:cs="Arial" w:eastAsiaTheme="majorEastAsia"/>
                <w:b/>
                <w:bCs/>
                <w:sz w:val="18"/>
                <w:szCs w:val="18"/>
                <w:lang w:eastAsia="pt-BR"/>
              </w:rPr>
              <w:t>Fiscalização de Contrato</w:t>
            </w:r>
          </w:p>
        </w:tc>
      </w:tr>
    </w:tbl>
    <w:p w14:paraId="02120EAE">
      <w:pPr>
        <w:pStyle w:val="221"/>
        <w:pageBreakBefore w:val="0"/>
        <w:widowControl/>
        <w:kinsoku/>
        <w:wordWrap/>
        <w:overflowPunct/>
        <w:topLinePunct w:val="0"/>
        <w:autoSpaceDE w:val="0"/>
        <w:autoSpaceDN w:val="0"/>
        <w:bidi w:val="0"/>
        <w:adjustRightInd w:val="0"/>
        <w:snapToGrid/>
        <w:spacing w:line="240" w:lineRule="auto"/>
        <w:ind w:left="0" w:leftChars="0" w:right="0" w:firstLine="0" w:firstLineChars="0"/>
        <w:contextualSpacing w:val="0"/>
        <w:jc w:val="center"/>
        <w:textAlignment w:val="auto"/>
        <w:rPr>
          <w:rFonts w:hint="default" w:ascii="Arial" w:hAnsi="Arial" w:cs="Arial"/>
          <w:b/>
          <w:sz w:val="20"/>
          <w:szCs w:val="20"/>
        </w:rPr>
      </w:pPr>
    </w:p>
    <w:p w14:paraId="79B800F7">
      <w:pPr>
        <w:pStyle w:val="221"/>
        <w:autoSpaceDE w:val="0"/>
        <w:autoSpaceDN w:val="0"/>
        <w:adjustRightInd w:val="0"/>
        <w:spacing w:line="360" w:lineRule="auto"/>
        <w:ind w:left="0"/>
        <w:contextualSpacing w:val="0"/>
        <w:jc w:val="center"/>
        <w:rPr>
          <w:rFonts w:ascii="Arial" w:hAnsi="Arial" w:cs="Arial"/>
          <w:b/>
          <w:color w:val="auto"/>
          <w:sz w:val="40"/>
          <w:szCs w:val="40"/>
          <w:highlight w:val="none"/>
        </w:rPr>
      </w:pPr>
    </w:p>
    <w:p w14:paraId="777D1337">
      <w:pPr>
        <w:pStyle w:val="221"/>
        <w:autoSpaceDE w:val="0"/>
        <w:autoSpaceDN w:val="0"/>
        <w:adjustRightInd w:val="0"/>
        <w:spacing w:line="360" w:lineRule="auto"/>
        <w:ind w:left="0"/>
        <w:contextualSpacing w:val="0"/>
        <w:jc w:val="center"/>
        <w:rPr>
          <w:rFonts w:ascii="Arial" w:hAnsi="Arial" w:cs="Arial"/>
          <w:b/>
          <w:color w:val="auto"/>
          <w:sz w:val="40"/>
          <w:szCs w:val="40"/>
          <w:highlight w:val="none"/>
        </w:rPr>
      </w:pPr>
    </w:p>
    <w:p w14:paraId="2A6B0D0B">
      <w:pPr>
        <w:pStyle w:val="221"/>
        <w:autoSpaceDE w:val="0"/>
        <w:autoSpaceDN w:val="0"/>
        <w:adjustRightInd w:val="0"/>
        <w:spacing w:line="360" w:lineRule="auto"/>
        <w:ind w:left="0"/>
        <w:contextualSpacing w:val="0"/>
        <w:jc w:val="center"/>
        <w:rPr>
          <w:rFonts w:ascii="Arial" w:hAnsi="Arial" w:cs="Arial"/>
          <w:b/>
          <w:color w:val="auto"/>
          <w:sz w:val="40"/>
          <w:szCs w:val="40"/>
          <w:highlight w:val="none"/>
        </w:rPr>
      </w:pPr>
    </w:p>
    <w:p w14:paraId="395CC192">
      <w:pPr>
        <w:pStyle w:val="221"/>
        <w:autoSpaceDE w:val="0"/>
        <w:autoSpaceDN w:val="0"/>
        <w:adjustRightInd w:val="0"/>
        <w:spacing w:line="360" w:lineRule="auto"/>
        <w:ind w:left="0"/>
        <w:contextualSpacing w:val="0"/>
        <w:jc w:val="center"/>
        <w:rPr>
          <w:rFonts w:ascii="Arial" w:hAnsi="Arial" w:cs="Arial"/>
          <w:b/>
          <w:bCs/>
          <w:color w:val="auto"/>
          <w:sz w:val="40"/>
          <w:szCs w:val="40"/>
          <w:highlight w:val="none"/>
        </w:rPr>
      </w:pPr>
      <w:r>
        <w:rPr>
          <w:rFonts w:ascii="Arial" w:hAnsi="Arial" w:cs="Arial"/>
          <w:b/>
          <w:color w:val="auto"/>
          <w:sz w:val="40"/>
          <w:szCs w:val="40"/>
          <w:highlight w:val="none"/>
        </w:rPr>
        <w:t>ANEXO II</w:t>
      </w:r>
    </w:p>
    <w:p w14:paraId="090CE361">
      <w:pPr>
        <w:pStyle w:val="188"/>
        <w:spacing w:before="0" w:after="0"/>
        <w:ind w:firstLine="567"/>
        <w:jc w:val="center"/>
        <w:rPr>
          <w:color w:val="auto"/>
          <w:highlight w:val="none"/>
        </w:rPr>
      </w:pPr>
      <w:r>
        <w:rPr>
          <w:color w:val="auto"/>
          <w:highlight w:val="none"/>
        </w:rPr>
        <w:t>MODELO DE PROPOSTA COMERCIAL</w:t>
      </w:r>
    </w:p>
    <w:p w14:paraId="0F09B287">
      <w:pPr>
        <w:ind w:firstLine="567"/>
        <w:jc w:val="center"/>
        <w:rPr>
          <w:color w:val="auto"/>
          <w:highlight w:val="none"/>
        </w:rPr>
      </w:pPr>
    </w:p>
    <w:p w14:paraId="0C366F00">
      <w:pPr>
        <w:jc w:val="center"/>
        <w:rPr>
          <w:rFonts w:hint="default" w:ascii="Arial" w:hAnsi="Arial" w:cs="Arial"/>
          <w:b/>
          <w:bCs/>
          <w:color w:val="auto"/>
          <w:sz w:val="20"/>
          <w:szCs w:val="20"/>
          <w:highlight w:val="none"/>
          <w:lang w:val="pt-BR"/>
        </w:rPr>
      </w:pPr>
      <w:r>
        <w:rPr>
          <w:rFonts w:ascii="Arial" w:hAnsi="Arial" w:cs="Arial"/>
          <w:b/>
          <w:bCs/>
          <w:color w:val="auto"/>
          <w:sz w:val="20"/>
          <w:szCs w:val="20"/>
          <w:highlight w:val="none"/>
        </w:rPr>
        <w:t xml:space="preserve">PROCESSO LICITATÓRIO Nº </w:t>
      </w:r>
      <w:r>
        <w:rPr>
          <w:rFonts w:hint="default" w:ascii="Arial" w:hAnsi="Arial" w:cs="Arial"/>
          <w:b/>
          <w:bCs/>
          <w:color w:val="auto"/>
          <w:sz w:val="20"/>
          <w:szCs w:val="20"/>
          <w:highlight w:val="none"/>
          <w:lang w:val="pt-BR"/>
        </w:rPr>
        <w:t>134/2024</w:t>
      </w:r>
    </w:p>
    <w:p w14:paraId="1F44826C">
      <w:pPr>
        <w:jc w:val="center"/>
        <w:rPr>
          <w:rFonts w:hint="default" w:ascii="Arial" w:hAnsi="Arial" w:cs="Arial"/>
          <w:b/>
          <w:bCs/>
          <w:color w:val="auto"/>
          <w:sz w:val="20"/>
          <w:szCs w:val="20"/>
          <w:highlight w:val="none"/>
          <w:lang w:val="pt-BR"/>
        </w:rPr>
      </w:pPr>
      <w:r>
        <w:rPr>
          <w:rFonts w:ascii="Arial" w:hAnsi="Arial" w:cs="Arial"/>
          <w:b/>
          <w:bCs/>
          <w:color w:val="auto"/>
          <w:sz w:val="20"/>
          <w:szCs w:val="20"/>
          <w:highlight w:val="none"/>
        </w:rPr>
        <w:t xml:space="preserve">PREGÃO ELETRÔNICO N° </w:t>
      </w:r>
      <w:r>
        <w:rPr>
          <w:rFonts w:ascii="Arial" w:hAnsi="Arial" w:cs="Arial"/>
          <w:b/>
          <w:bCs/>
          <w:color w:val="auto"/>
          <w:sz w:val="20"/>
          <w:szCs w:val="20"/>
          <w:highlight w:val="none"/>
          <w:lang w:val="pt-BR"/>
        </w:rPr>
        <w:t>076/2024</w:t>
      </w:r>
      <w:r>
        <w:rPr>
          <w:rFonts w:hint="default" w:ascii="Arial" w:hAnsi="Arial" w:cs="Arial"/>
          <w:b/>
          <w:bCs/>
          <w:color w:val="auto"/>
          <w:sz w:val="20"/>
          <w:szCs w:val="20"/>
          <w:highlight w:val="none"/>
          <w:lang w:val="pt-BR"/>
        </w:rPr>
        <w:t xml:space="preserve"> (90076)</w:t>
      </w:r>
    </w:p>
    <w:p w14:paraId="264BDF44">
      <w:pPr>
        <w:ind w:firstLine="567"/>
        <w:jc w:val="center"/>
        <w:rPr>
          <w:rFonts w:ascii="Arial" w:hAnsi="Arial" w:cs="Arial"/>
          <w:b/>
          <w:bCs/>
          <w:color w:val="000000"/>
          <w:sz w:val="20"/>
          <w:szCs w:val="20"/>
        </w:rPr>
      </w:pPr>
    </w:p>
    <w:p w14:paraId="6A89BAE4">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17CF8D6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21 de outubro 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F6E9653">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10806B97">
      <w:pPr>
        <w:spacing w:line="276" w:lineRule="auto"/>
        <w:ind w:left="-142"/>
        <w:rPr>
          <w:rFonts w:ascii="Arial" w:hAnsi="Arial" w:cs="Arial"/>
          <w:sz w:val="20"/>
          <w:szCs w:val="20"/>
        </w:rPr>
      </w:pPr>
      <w:r>
        <w:rPr>
          <w:rFonts w:ascii="Arial" w:hAnsi="Arial" w:cs="Arial"/>
          <w:sz w:val="20"/>
          <w:szCs w:val="20"/>
        </w:rPr>
        <w:t>RAZÃO SOCIAL DA LICITANTE:</w:t>
      </w:r>
    </w:p>
    <w:p w14:paraId="10EC838D">
      <w:pPr>
        <w:spacing w:line="276" w:lineRule="auto"/>
        <w:ind w:left="-142"/>
        <w:rPr>
          <w:rFonts w:ascii="Arial" w:hAnsi="Arial" w:cs="Arial"/>
          <w:sz w:val="20"/>
          <w:szCs w:val="20"/>
        </w:rPr>
      </w:pPr>
      <w:r>
        <w:rPr>
          <w:rFonts w:ascii="Arial" w:hAnsi="Arial" w:cs="Arial"/>
          <w:sz w:val="20"/>
          <w:szCs w:val="20"/>
        </w:rPr>
        <w:t>CNPJ:</w:t>
      </w:r>
    </w:p>
    <w:p w14:paraId="45187B1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4C69128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02BD110C">
      <w:pPr>
        <w:spacing w:line="276" w:lineRule="auto"/>
        <w:ind w:left="-142"/>
        <w:rPr>
          <w:rFonts w:ascii="Arial" w:hAnsi="Arial" w:cs="Arial"/>
          <w:sz w:val="20"/>
          <w:szCs w:val="20"/>
        </w:rPr>
      </w:pPr>
    </w:p>
    <w:tbl>
      <w:tblPr>
        <w:tblStyle w:val="5"/>
        <w:tblW w:w="10326" w:type="dxa"/>
        <w:jc w:val="center"/>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633"/>
        <w:gridCol w:w="5436"/>
        <w:gridCol w:w="691"/>
        <w:gridCol w:w="682"/>
        <w:gridCol w:w="1544"/>
        <w:gridCol w:w="1340"/>
      </w:tblGrid>
      <w:tr w14:paraId="25752EA5">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5" w:hRule="atLeast"/>
          <w:jc w:val="center"/>
        </w:trPr>
        <w:tc>
          <w:tcPr>
            <w:tcW w:w="633" w:type="dxa"/>
            <w:shd w:val="clear" w:color="auto" w:fill="auto"/>
            <w:noWrap/>
            <w:vAlign w:val="center"/>
          </w:tcPr>
          <w:p w14:paraId="655AC715">
            <w:pPr>
              <w:jc w:val="center"/>
              <w:rPr>
                <w:rFonts w:hint="default" w:ascii="Arial" w:hAnsi="Arial" w:cs="Arial"/>
                <w:b/>
                <w:color w:val="000000"/>
                <w:sz w:val="18"/>
                <w:szCs w:val="18"/>
              </w:rPr>
            </w:pPr>
            <w:r>
              <w:rPr>
                <w:rFonts w:hint="default" w:ascii="Arial" w:hAnsi="Arial" w:cs="Arial"/>
                <w:b/>
                <w:color w:val="000000"/>
                <w:sz w:val="18"/>
                <w:szCs w:val="18"/>
              </w:rPr>
              <w:t>ITEM</w:t>
            </w:r>
          </w:p>
        </w:tc>
        <w:tc>
          <w:tcPr>
            <w:tcW w:w="5436" w:type="dxa"/>
            <w:shd w:val="clear" w:color="auto" w:fill="auto"/>
            <w:noWrap/>
            <w:vAlign w:val="center"/>
          </w:tcPr>
          <w:p w14:paraId="4BDA8F0B">
            <w:pPr>
              <w:jc w:val="center"/>
              <w:rPr>
                <w:rFonts w:hint="default" w:ascii="Arial" w:hAnsi="Arial" w:cs="Arial"/>
                <w:b/>
                <w:color w:val="000000"/>
                <w:sz w:val="18"/>
                <w:szCs w:val="18"/>
              </w:rPr>
            </w:pPr>
            <w:r>
              <w:rPr>
                <w:rFonts w:hint="default" w:ascii="Arial" w:hAnsi="Arial" w:cs="Arial"/>
                <w:b/>
                <w:color w:val="000000"/>
                <w:sz w:val="18"/>
                <w:szCs w:val="18"/>
              </w:rPr>
              <w:t>DESCRIÇÃO</w:t>
            </w:r>
          </w:p>
        </w:tc>
        <w:tc>
          <w:tcPr>
            <w:tcW w:w="691" w:type="dxa"/>
            <w:vAlign w:val="top"/>
          </w:tcPr>
          <w:p w14:paraId="6636E21D">
            <w:pPr>
              <w:jc w:val="center"/>
              <w:rPr>
                <w:rFonts w:hint="default" w:ascii="Arial" w:hAnsi="Arial" w:cs="Arial"/>
                <w:b/>
                <w:color w:val="000000"/>
                <w:sz w:val="18"/>
                <w:szCs w:val="18"/>
                <w:lang w:val="pt-BR"/>
              </w:rPr>
            </w:pPr>
            <w:r>
              <w:rPr>
                <w:rFonts w:hint="default" w:ascii="Arial" w:hAnsi="Arial" w:cs="Arial"/>
                <w:b/>
                <w:color w:val="000000"/>
                <w:sz w:val="18"/>
                <w:szCs w:val="18"/>
              </w:rPr>
              <w:t>UN</w:t>
            </w:r>
            <w:r>
              <w:rPr>
                <w:rFonts w:hint="default" w:ascii="Arial" w:hAnsi="Arial" w:cs="Arial"/>
                <w:b/>
                <w:color w:val="000000"/>
                <w:sz w:val="18"/>
                <w:szCs w:val="18"/>
                <w:lang w:val="pt-BR"/>
              </w:rPr>
              <w:t>D</w:t>
            </w:r>
          </w:p>
        </w:tc>
        <w:tc>
          <w:tcPr>
            <w:tcW w:w="682" w:type="dxa"/>
            <w:vAlign w:val="center"/>
          </w:tcPr>
          <w:p w14:paraId="0F437D77">
            <w:pPr>
              <w:jc w:val="center"/>
              <w:rPr>
                <w:rFonts w:hint="default" w:ascii="Arial" w:hAnsi="Arial" w:cs="Arial"/>
                <w:b/>
                <w:color w:val="000000"/>
                <w:sz w:val="18"/>
                <w:szCs w:val="18"/>
                <w:lang w:val="pt-BR"/>
              </w:rPr>
            </w:pPr>
            <w:r>
              <w:rPr>
                <w:rFonts w:hint="default" w:ascii="Arial" w:hAnsi="Arial" w:cs="Arial"/>
                <w:b/>
                <w:color w:val="000000"/>
                <w:sz w:val="18"/>
                <w:szCs w:val="18"/>
              </w:rPr>
              <w:t>Q</w:t>
            </w:r>
            <w:r>
              <w:rPr>
                <w:rFonts w:hint="default" w:ascii="Arial" w:hAnsi="Arial" w:cs="Arial"/>
                <w:b/>
                <w:color w:val="000000"/>
                <w:sz w:val="18"/>
                <w:szCs w:val="18"/>
                <w:lang w:val="pt-BR"/>
              </w:rPr>
              <w:t>TDE</w:t>
            </w:r>
          </w:p>
        </w:tc>
        <w:tc>
          <w:tcPr>
            <w:tcW w:w="1544" w:type="dxa"/>
          </w:tcPr>
          <w:p w14:paraId="774DAC06">
            <w:pPr>
              <w:jc w:val="center"/>
              <w:rPr>
                <w:rFonts w:hint="default" w:ascii="Arial" w:hAnsi="Arial" w:cs="Arial"/>
                <w:b/>
                <w:color w:val="000000"/>
                <w:sz w:val="18"/>
                <w:szCs w:val="18"/>
              </w:rPr>
            </w:pPr>
            <w:r>
              <w:rPr>
                <w:rFonts w:hint="default" w:ascii="Arial" w:hAnsi="Arial" w:cs="Arial"/>
                <w:b/>
                <w:color w:val="000000"/>
                <w:sz w:val="18"/>
                <w:szCs w:val="18"/>
              </w:rPr>
              <w:t>VR. UNITÁRIO</w:t>
            </w:r>
          </w:p>
        </w:tc>
        <w:tc>
          <w:tcPr>
            <w:tcW w:w="1340" w:type="dxa"/>
          </w:tcPr>
          <w:p w14:paraId="01B7D042">
            <w:pPr>
              <w:jc w:val="center"/>
              <w:rPr>
                <w:rFonts w:hint="default" w:ascii="Arial" w:hAnsi="Arial" w:cs="Arial"/>
                <w:b/>
                <w:color w:val="000000"/>
                <w:sz w:val="18"/>
                <w:szCs w:val="18"/>
              </w:rPr>
            </w:pPr>
            <w:r>
              <w:rPr>
                <w:rFonts w:hint="default" w:ascii="Arial" w:hAnsi="Arial" w:cs="Arial"/>
                <w:b/>
                <w:color w:val="000000"/>
                <w:sz w:val="18"/>
                <w:szCs w:val="18"/>
              </w:rPr>
              <w:t>VR. TOTAL</w:t>
            </w:r>
          </w:p>
        </w:tc>
      </w:tr>
      <w:tr w14:paraId="16C10D5C">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82" w:hRule="atLeast"/>
          <w:jc w:val="center"/>
        </w:trPr>
        <w:tc>
          <w:tcPr>
            <w:tcW w:w="633" w:type="dxa"/>
            <w:shd w:val="clear" w:color="auto" w:fill="auto"/>
            <w:noWrap/>
            <w:vAlign w:val="center"/>
          </w:tcPr>
          <w:p w14:paraId="34BF89F0">
            <w:pPr>
              <w:jc w:val="center"/>
              <w:rPr>
                <w:rFonts w:hint="default" w:ascii="Arial" w:hAnsi="Arial" w:cs="Arial"/>
                <w:color w:val="000000"/>
                <w:sz w:val="18"/>
                <w:szCs w:val="18"/>
              </w:rPr>
            </w:pPr>
            <w:r>
              <w:rPr>
                <w:rFonts w:hint="default" w:ascii="Arial" w:hAnsi="Arial" w:cs="Arial"/>
                <w:color w:val="000000"/>
                <w:sz w:val="18"/>
                <w:szCs w:val="18"/>
              </w:rPr>
              <w:t>01</w:t>
            </w:r>
          </w:p>
        </w:tc>
        <w:tc>
          <w:tcPr>
            <w:tcW w:w="5436" w:type="dxa"/>
            <w:shd w:val="clear" w:color="auto" w:fill="auto"/>
            <w:noWrap/>
            <w:vAlign w:val="center"/>
          </w:tcPr>
          <w:p w14:paraId="15549413">
            <w:pPr>
              <w:widowControl w:val="0"/>
              <w:spacing w:before="28" w:after="28"/>
              <w:jc w:val="both"/>
              <w:rPr>
                <w:rFonts w:hint="default" w:ascii="Arial" w:hAnsi="Arial" w:cs="Arial"/>
                <w:sz w:val="18"/>
                <w:szCs w:val="18"/>
                <w:lang w:val="pt-BR"/>
              </w:rPr>
            </w:pPr>
            <w:r>
              <w:rPr>
                <w:rFonts w:ascii="Arial" w:hAnsi="Arial" w:cs="Arial"/>
                <w:sz w:val="18"/>
                <w:szCs w:val="18"/>
              </w:rPr>
              <w:t>Serviço de substituição dos sistemas de aquecimento existentes na piscina do GAIA (Núcleo de Atendimento Humanizado para Pessoas com Transtorno do Espectro Autista). O serviço deverá substituir o sistema solar já instalado, que apresenta placas danificadas e sujas, além da ausência de controle de bomba e temperatura, resultando em instabilidade no aquecimento da água, o qual terá que ser instalado. O sistema a gás, por sua vez, requer revisão completa devido ao tempo de inatividade, incluindo inspeção das tubulações e conexões em busca de corrosão ou contaminação. O serviço deverá contar com Kit de aquecimento e ionização de piscina, oferecendo uma solução completa e moderna para garantir a temperatura ideal da água, enquanto mantém a limpeza e a segurança do ambiente aquático. Deverá ser incluso a instalação de um aquecedor elétrico com capacidade para 60 mil litros de água, combinado com um ionizador para controle bacteriano. Este sistema deverá ser monitorado e controlado através de um painel de comando integrado e aplicativo Wi-Fi, proporcionando conveniência e controle remoto total através do celular. A implantação do novo sistema incluirá todos os equipamentos necessários, serviços elétricos, materiais estruturais e configurações. Além disso, deverá ser fornecida uma capa para proteção da piscina quando não estiver em uso. O serviço deverá oferecer uma garantia abrangente de 12 meses para os equipamentos e 90 dias para o serviço, assegurando a qualidade e o desempenho do sistema.</w:t>
            </w:r>
          </w:p>
        </w:tc>
        <w:tc>
          <w:tcPr>
            <w:tcW w:w="691" w:type="dxa"/>
            <w:vAlign w:val="top"/>
          </w:tcPr>
          <w:p w14:paraId="37A7EA59">
            <w:pPr>
              <w:jc w:val="center"/>
              <w:rPr>
                <w:rFonts w:hint="default" w:ascii="Arial" w:hAnsi="Arial" w:cs="Arial"/>
                <w:sz w:val="18"/>
                <w:szCs w:val="18"/>
                <w:lang w:val="pt-BR"/>
              </w:rPr>
            </w:pPr>
          </w:p>
          <w:p w14:paraId="7E69616F">
            <w:pPr>
              <w:jc w:val="center"/>
              <w:rPr>
                <w:rFonts w:hint="default" w:ascii="Arial" w:hAnsi="Arial" w:cs="Arial"/>
                <w:sz w:val="18"/>
                <w:szCs w:val="18"/>
                <w:lang w:val="pt-BR"/>
              </w:rPr>
            </w:pPr>
          </w:p>
          <w:p w14:paraId="72ADFD90">
            <w:pPr>
              <w:jc w:val="center"/>
              <w:rPr>
                <w:rFonts w:hint="default" w:ascii="Arial" w:hAnsi="Arial" w:cs="Arial"/>
                <w:sz w:val="18"/>
                <w:szCs w:val="18"/>
                <w:lang w:val="pt-BR"/>
              </w:rPr>
            </w:pPr>
          </w:p>
          <w:p w14:paraId="64EFE8DE">
            <w:pPr>
              <w:jc w:val="center"/>
              <w:rPr>
                <w:rFonts w:hint="default" w:ascii="Arial" w:hAnsi="Arial" w:cs="Arial"/>
                <w:sz w:val="18"/>
                <w:szCs w:val="18"/>
                <w:lang w:val="pt-BR"/>
              </w:rPr>
            </w:pPr>
          </w:p>
          <w:p w14:paraId="7FA823B0">
            <w:pPr>
              <w:jc w:val="center"/>
              <w:rPr>
                <w:rFonts w:hint="default" w:ascii="Arial" w:hAnsi="Arial" w:cs="Arial"/>
                <w:sz w:val="18"/>
                <w:szCs w:val="18"/>
                <w:lang w:val="pt-BR"/>
              </w:rPr>
            </w:pPr>
          </w:p>
          <w:p w14:paraId="3277ACDC">
            <w:pPr>
              <w:jc w:val="center"/>
              <w:rPr>
                <w:rFonts w:hint="default" w:ascii="Arial" w:hAnsi="Arial" w:cs="Arial"/>
                <w:sz w:val="18"/>
                <w:szCs w:val="18"/>
                <w:lang w:val="pt-BR"/>
              </w:rPr>
            </w:pPr>
          </w:p>
          <w:p w14:paraId="0E0410A7">
            <w:pPr>
              <w:jc w:val="center"/>
              <w:rPr>
                <w:rFonts w:hint="default" w:ascii="Arial" w:hAnsi="Arial" w:cs="Arial"/>
                <w:sz w:val="18"/>
                <w:szCs w:val="18"/>
                <w:lang w:val="pt-BR"/>
              </w:rPr>
            </w:pPr>
          </w:p>
          <w:p w14:paraId="60A02150">
            <w:pPr>
              <w:jc w:val="center"/>
              <w:rPr>
                <w:rFonts w:hint="default" w:ascii="Arial" w:hAnsi="Arial" w:cs="Arial"/>
                <w:sz w:val="18"/>
                <w:szCs w:val="18"/>
                <w:lang w:val="pt-BR"/>
              </w:rPr>
            </w:pPr>
          </w:p>
          <w:p w14:paraId="33295A42">
            <w:pPr>
              <w:jc w:val="center"/>
              <w:rPr>
                <w:rFonts w:hint="default" w:ascii="Arial" w:hAnsi="Arial" w:cs="Arial"/>
                <w:sz w:val="18"/>
                <w:szCs w:val="18"/>
                <w:lang w:val="pt-BR"/>
              </w:rPr>
            </w:pPr>
          </w:p>
          <w:p w14:paraId="0268A33F">
            <w:pPr>
              <w:jc w:val="center"/>
              <w:rPr>
                <w:rFonts w:hint="default" w:ascii="Arial" w:hAnsi="Arial" w:cs="Arial"/>
                <w:sz w:val="18"/>
                <w:szCs w:val="18"/>
                <w:lang w:val="pt-BR"/>
              </w:rPr>
            </w:pPr>
          </w:p>
          <w:p w14:paraId="185654C9">
            <w:pPr>
              <w:jc w:val="center"/>
              <w:rPr>
                <w:rFonts w:hint="default" w:ascii="Arial" w:hAnsi="Arial" w:cs="Arial"/>
                <w:sz w:val="18"/>
                <w:szCs w:val="18"/>
                <w:lang w:val="pt-BR"/>
              </w:rPr>
            </w:pPr>
          </w:p>
          <w:p w14:paraId="0DC4387B">
            <w:pPr>
              <w:jc w:val="center"/>
              <w:rPr>
                <w:rFonts w:hint="default" w:ascii="Arial" w:hAnsi="Arial" w:cs="Arial"/>
                <w:sz w:val="18"/>
                <w:szCs w:val="18"/>
                <w:lang w:val="pt-BR"/>
              </w:rPr>
            </w:pPr>
          </w:p>
          <w:p w14:paraId="1FFC5E56">
            <w:pPr>
              <w:jc w:val="center"/>
              <w:rPr>
                <w:rFonts w:hint="default" w:ascii="Arial" w:hAnsi="Arial" w:cs="Arial"/>
                <w:sz w:val="18"/>
                <w:szCs w:val="18"/>
                <w:lang w:val="pt-BR"/>
              </w:rPr>
            </w:pPr>
            <w:r>
              <w:rPr>
                <w:rFonts w:hint="default" w:ascii="Arial" w:hAnsi="Arial" w:cs="Arial"/>
                <w:sz w:val="18"/>
                <w:szCs w:val="18"/>
                <w:lang w:val="pt-BR"/>
              </w:rPr>
              <w:t>SV</w:t>
            </w:r>
          </w:p>
        </w:tc>
        <w:tc>
          <w:tcPr>
            <w:tcW w:w="682" w:type="dxa"/>
            <w:vAlign w:val="center"/>
          </w:tcPr>
          <w:p w14:paraId="2BEC859F">
            <w:pPr>
              <w:jc w:val="center"/>
              <w:rPr>
                <w:rFonts w:hint="default" w:ascii="Arial" w:hAnsi="Arial" w:cs="Arial"/>
                <w:color w:val="000000"/>
                <w:sz w:val="18"/>
                <w:szCs w:val="18"/>
                <w:lang w:val="pt-BR"/>
              </w:rPr>
            </w:pPr>
            <w:r>
              <w:rPr>
                <w:rFonts w:hint="default" w:ascii="Arial" w:hAnsi="Arial" w:cs="Arial"/>
                <w:sz w:val="18"/>
                <w:szCs w:val="18"/>
                <w:lang w:val="pt-BR"/>
              </w:rPr>
              <w:t>1</w:t>
            </w:r>
          </w:p>
        </w:tc>
        <w:tc>
          <w:tcPr>
            <w:tcW w:w="1544" w:type="dxa"/>
          </w:tcPr>
          <w:p w14:paraId="6900460F">
            <w:pPr>
              <w:jc w:val="center"/>
              <w:rPr>
                <w:rFonts w:hint="default" w:ascii="Arial" w:hAnsi="Arial" w:cs="Arial"/>
                <w:color w:val="000000"/>
                <w:sz w:val="18"/>
                <w:szCs w:val="18"/>
              </w:rPr>
            </w:pPr>
          </w:p>
        </w:tc>
        <w:tc>
          <w:tcPr>
            <w:tcW w:w="1340" w:type="dxa"/>
          </w:tcPr>
          <w:p w14:paraId="3D9B3B66">
            <w:pPr>
              <w:jc w:val="center"/>
              <w:rPr>
                <w:rFonts w:hint="default" w:ascii="Arial" w:hAnsi="Arial" w:cs="Arial"/>
                <w:color w:val="000000"/>
                <w:sz w:val="18"/>
                <w:szCs w:val="18"/>
              </w:rPr>
            </w:pPr>
          </w:p>
        </w:tc>
      </w:tr>
      <w:tr w14:paraId="2DACCDB3">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5" w:hRule="atLeast"/>
          <w:jc w:val="center"/>
        </w:trPr>
        <w:tc>
          <w:tcPr>
            <w:tcW w:w="633" w:type="dxa"/>
            <w:vAlign w:val="center"/>
          </w:tcPr>
          <w:p w14:paraId="4DF0409A">
            <w:pPr>
              <w:rPr>
                <w:rFonts w:hint="default" w:ascii="Arial" w:hAnsi="Arial" w:cs="Arial"/>
                <w:color w:val="000000"/>
                <w:sz w:val="18"/>
                <w:szCs w:val="18"/>
              </w:rPr>
            </w:pPr>
          </w:p>
        </w:tc>
        <w:tc>
          <w:tcPr>
            <w:tcW w:w="5436" w:type="dxa"/>
            <w:shd w:val="clear" w:color="auto" w:fill="auto"/>
            <w:noWrap/>
            <w:vAlign w:val="center"/>
          </w:tcPr>
          <w:p w14:paraId="3301E9FE">
            <w:pPr>
              <w:jc w:val="right"/>
              <w:rPr>
                <w:rFonts w:hint="default" w:ascii="Arial" w:hAnsi="Arial" w:cs="Arial"/>
                <w:color w:val="000000"/>
                <w:sz w:val="18"/>
                <w:szCs w:val="18"/>
              </w:rPr>
            </w:pPr>
          </w:p>
        </w:tc>
        <w:tc>
          <w:tcPr>
            <w:tcW w:w="691" w:type="dxa"/>
          </w:tcPr>
          <w:p w14:paraId="0A6769B7">
            <w:pPr>
              <w:jc w:val="center"/>
              <w:rPr>
                <w:rFonts w:hint="default" w:ascii="Arial" w:hAnsi="Arial" w:cs="Arial"/>
                <w:b/>
                <w:color w:val="000000"/>
                <w:sz w:val="18"/>
                <w:szCs w:val="18"/>
              </w:rPr>
            </w:pPr>
          </w:p>
        </w:tc>
        <w:tc>
          <w:tcPr>
            <w:tcW w:w="682" w:type="dxa"/>
          </w:tcPr>
          <w:p w14:paraId="4B2900C9">
            <w:pPr>
              <w:jc w:val="center"/>
              <w:rPr>
                <w:rFonts w:hint="default" w:ascii="Arial" w:hAnsi="Arial" w:cs="Arial"/>
                <w:b/>
                <w:color w:val="000000"/>
                <w:sz w:val="18"/>
                <w:szCs w:val="18"/>
              </w:rPr>
            </w:pPr>
          </w:p>
        </w:tc>
        <w:tc>
          <w:tcPr>
            <w:tcW w:w="1544" w:type="dxa"/>
          </w:tcPr>
          <w:p w14:paraId="62B5E1FF">
            <w:pPr>
              <w:jc w:val="right"/>
              <w:rPr>
                <w:rFonts w:hint="default" w:ascii="Arial" w:hAnsi="Arial" w:cs="Arial"/>
                <w:b/>
                <w:color w:val="000000"/>
                <w:sz w:val="18"/>
                <w:szCs w:val="18"/>
              </w:rPr>
            </w:pPr>
            <w:r>
              <w:rPr>
                <w:rFonts w:hint="default" w:ascii="Arial" w:hAnsi="Arial" w:cs="Arial"/>
                <w:b/>
                <w:color w:val="000000"/>
                <w:sz w:val="18"/>
                <w:szCs w:val="18"/>
              </w:rPr>
              <w:t>TOTAL:</w:t>
            </w:r>
          </w:p>
        </w:tc>
        <w:tc>
          <w:tcPr>
            <w:tcW w:w="1340" w:type="dxa"/>
          </w:tcPr>
          <w:p w14:paraId="0351ED3E">
            <w:pPr>
              <w:jc w:val="center"/>
              <w:rPr>
                <w:rFonts w:hint="default" w:ascii="Arial" w:hAnsi="Arial" w:cs="Arial"/>
                <w:color w:val="000000"/>
                <w:sz w:val="18"/>
                <w:szCs w:val="18"/>
              </w:rPr>
            </w:pPr>
          </w:p>
        </w:tc>
      </w:tr>
    </w:tbl>
    <w:p w14:paraId="72A1B9D8">
      <w:pPr>
        <w:spacing w:line="276" w:lineRule="auto"/>
        <w:rPr>
          <w:rFonts w:ascii="Arial" w:hAnsi="Arial" w:cs="Arial"/>
          <w:sz w:val="20"/>
          <w:szCs w:val="20"/>
        </w:rPr>
      </w:pPr>
    </w:p>
    <w:p w14:paraId="4AC9972A">
      <w:pPr>
        <w:spacing w:line="276" w:lineRule="auto"/>
        <w:ind w:left="-142"/>
        <w:rPr>
          <w:rFonts w:ascii="Arial" w:hAnsi="Arial" w:cs="Arial"/>
          <w:sz w:val="20"/>
          <w:szCs w:val="20"/>
        </w:rPr>
      </w:pPr>
      <w:r>
        <w:rPr>
          <w:rFonts w:ascii="Arial" w:hAnsi="Arial" w:cs="Arial"/>
          <w:sz w:val="20"/>
          <w:szCs w:val="20"/>
        </w:rPr>
        <w:t>Declaramos para os devidos fins e sob as penas da lei que:</w:t>
      </w:r>
    </w:p>
    <w:p w14:paraId="3E010BE9">
      <w:pPr>
        <w:spacing w:line="276" w:lineRule="auto"/>
        <w:ind w:left="-142"/>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14:paraId="0CE44AF0">
      <w:pPr>
        <w:spacing w:line="276" w:lineRule="auto"/>
        <w:ind w:left="-142"/>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14:paraId="2C0748C3">
      <w:pPr>
        <w:spacing w:line="276" w:lineRule="auto"/>
        <w:ind w:left="-142"/>
        <w:rPr>
          <w:rFonts w:hint="default" w:ascii="Arial" w:hAnsi="Arial" w:cs="Arial"/>
          <w:sz w:val="20"/>
          <w:szCs w:val="20"/>
          <w:lang w:val="pt-BR"/>
        </w:rPr>
      </w:pPr>
      <w:r>
        <w:rPr>
          <w:rFonts w:ascii="Arial" w:hAnsi="Arial" w:cs="Arial"/>
          <w:sz w:val="20"/>
          <w:szCs w:val="20"/>
          <w:lang w:val="pt-PT"/>
        </w:rPr>
        <w:t xml:space="preserve">3- Esta proposta tem validade de </w:t>
      </w:r>
      <w:r>
        <w:rPr>
          <w:rFonts w:hint="default" w:ascii="Arial" w:hAnsi="Arial" w:cs="Arial"/>
          <w:sz w:val="20"/>
          <w:szCs w:val="20"/>
          <w:lang w:val="pt-BR"/>
        </w:rPr>
        <w:t>______</w:t>
      </w:r>
      <w:r>
        <w:rPr>
          <w:rFonts w:ascii="Arial" w:hAnsi="Arial" w:cs="Arial"/>
          <w:sz w:val="20"/>
          <w:szCs w:val="20"/>
          <w:lang w:val="pt-PT"/>
        </w:rPr>
        <w:t xml:space="preserve"> dias</w:t>
      </w:r>
      <w:r>
        <w:rPr>
          <w:rFonts w:hint="default" w:ascii="Arial" w:hAnsi="Arial" w:cs="Arial"/>
          <w:sz w:val="20"/>
          <w:szCs w:val="20"/>
          <w:lang w:val="pt-BR"/>
        </w:rPr>
        <w:t>. (mínimo 60 dias).</w:t>
      </w:r>
    </w:p>
    <w:p w14:paraId="00826ECF">
      <w:pPr>
        <w:spacing w:line="276" w:lineRule="auto"/>
        <w:ind w:left="-142"/>
        <w:rPr>
          <w:rFonts w:hint="default" w:ascii="Arial" w:hAnsi="Arial" w:cs="Arial"/>
          <w:sz w:val="20"/>
          <w:szCs w:val="20"/>
          <w:lang w:val="pt-BR"/>
        </w:rPr>
      </w:pPr>
    </w:p>
    <w:p w14:paraId="4455E6A4">
      <w:pPr>
        <w:spacing w:line="276" w:lineRule="auto"/>
        <w:ind w:left="-142"/>
        <w:rPr>
          <w:rFonts w:ascii="Arial" w:hAnsi="Arial" w:cs="Arial"/>
          <w:sz w:val="20"/>
          <w:szCs w:val="20"/>
          <w:lang w:val="pt-PT"/>
        </w:rPr>
      </w:pPr>
    </w:p>
    <w:p w14:paraId="4142BEA4">
      <w:pPr>
        <w:tabs>
          <w:tab w:val="left" w:pos="567"/>
          <w:tab w:val="left" w:pos="1134"/>
          <w:tab w:val="left" w:pos="1418"/>
          <w:tab w:val="left" w:pos="2410"/>
          <w:tab w:val="left" w:pos="2552"/>
        </w:tabs>
        <w:spacing w:line="276" w:lineRule="auto"/>
        <w:ind w:left="425" w:firstLine="567"/>
        <w:jc w:val="center"/>
        <w:rPr>
          <w:rFonts w:ascii="Arial" w:hAnsi="Arial" w:cs="Arial"/>
          <w:sz w:val="20"/>
          <w:szCs w:val="20"/>
        </w:rPr>
      </w:pPr>
      <w:r>
        <w:rPr>
          <w:rFonts w:ascii="Arial" w:hAnsi="Arial" w:cs="Arial"/>
          <w:b/>
          <w:bCs/>
          <w:sz w:val="20"/>
          <w:szCs w:val="20"/>
          <w:lang w:val="pt-PT"/>
        </w:rPr>
        <w:t>_____________________, _____ de _____________ de 2024</w:t>
      </w:r>
    </w:p>
    <w:p w14:paraId="328AC680">
      <w:pPr>
        <w:spacing w:line="276" w:lineRule="auto"/>
        <w:ind w:firstLine="567"/>
        <w:jc w:val="center"/>
        <w:rPr>
          <w:rFonts w:ascii="Arial" w:hAnsi="Arial" w:cs="Arial"/>
          <w:sz w:val="20"/>
          <w:szCs w:val="20"/>
        </w:rPr>
      </w:pPr>
      <w:r>
        <w:rPr>
          <w:rFonts w:ascii="Arial" w:hAnsi="Arial" w:cs="Arial"/>
          <w:b/>
          <w:bCs/>
          <w:sz w:val="20"/>
          <w:szCs w:val="20"/>
        </w:rPr>
        <w:t>(Cidade e data)</w:t>
      </w:r>
    </w:p>
    <w:p w14:paraId="1FB5FDF5">
      <w:pPr>
        <w:spacing w:line="276" w:lineRule="auto"/>
        <w:ind w:firstLine="567"/>
        <w:jc w:val="center"/>
        <w:rPr>
          <w:rFonts w:ascii="Arial" w:hAnsi="Arial" w:cs="Arial"/>
          <w:b/>
          <w:bCs/>
          <w:sz w:val="20"/>
          <w:szCs w:val="20"/>
        </w:rPr>
      </w:pPr>
    </w:p>
    <w:p w14:paraId="2A3446F4">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403FABE0">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0ED7A64C">
      <w:pPr>
        <w:ind w:firstLine="567"/>
        <w:jc w:val="center"/>
        <w:rPr>
          <w:rFonts w:hint="default" w:ascii="Arial" w:hAnsi="Arial" w:cs="Arial"/>
          <w:b/>
          <w:bCs/>
          <w:sz w:val="30"/>
          <w:szCs w:val="30"/>
        </w:rPr>
      </w:pPr>
      <w:r>
        <w:rPr>
          <w:rFonts w:hint="default" w:ascii="Arial" w:hAnsi="Arial" w:cs="Arial"/>
          <w:b/>
          <w:bCs/>
          <w:sz w:val="30"/>
          <w:szCs w:val="30"/>
        </w:rPr>
        <w:t>ANEXO III</w:t>
      </w:r>
    </w:p>
    <w:p w14:paraId="7785BD17">
      <w:pPr>
        <w:ind w:firstLine="567"/>
        <w:jc w:val="center"/>
        <w:rPr>
          <w:rFonts w:hint="default" w:ascii="Arial" w:hAnsi="Arial" w:cs="Arial"/>
          <w:b/>
          <w:bCs/>
          <w:sz w:val="20"/>
          <w:szCs w:val="20"/>
        </w:rPr>
      </w:pPr>
    </w:p>
    <w:p w14:paraId="419E0160">
      <w:pPr>
        <w:ind w:firstLine="567"/>
        <w:jc w:val="center"/>
        <w:rPr>
          <w:rFonts w:hint="default" w:ascii="Arial" w:hAnsi="Arial" w:cs="Arial"/>
          <w:b/>
          <w:bCs/>
          <w:sz w:val="18"/>
          <w:szCs w:val="18"/>
          <w:lang w:val="pt-BR"/>
        </w:rPr>
      </w:pPr>
      <w:r>
        <w:rPr>
          <w:rFonts w:hint="default" w:ascii="Arial" w:hAnsi="Arial" w:cs="Arial"/>
          <w:b/>
          <w:bCs/>
          <w:sz w:val="18"/>
          <w:szCs w:val="18"/>
        </w:rPr>
        <w:t xml:space="preserve">MINUTA </w:t>
      </w:r>
      <w:r>
        <w:rPr>
          <w:rFonts w:hint="default" w:ascii="Arial" w:hAnsi="Arial" w:cs="Arial"/>
          <w:b/>
          <w:bCs/>
          <w:sz w:val="18"/>
          <w:szCs w:val="18"/>
          <w:lang w:val="pt-BR"/>
        </w:rPr>
        <w:t>DO CONTRATO ADMINISTRATIVO</w:t>
      </w:r>
    </w:p>
    <w:p w14:paraId="3D3D4172">
      <w:pPr>
        <w:ind w:firstLine="567"/>
        <w:jc w:val="both"/>
        <w:rPr>
          <w:rFonts w:hint="default" w:ascii="Arial" w:hAnsi="Arial" w:cs="Arial"/>
          <w:b/>
          <w:bCs/>
          <w:sz w:val="18"/>
          <w:szCs w:val="18"/>
        </w:rPr>
      </w:pPr>
    </w:p>
    <w:p w14:paraId="0E6BF6F5">
      <w:pPr>
        <w:pStyle w:val="15"/>
        <w:ind w:left="0" w:right="-1"/>
        <w:jc w:val="both"/>
        <w:rPr>
          <w:rStyle w:val="335"/>
          <w:rFonts w:hint="default" w:ascii="Arial" w:hAnsi="Arial" w:cs="Arial"/>
          <w:b/>
          <w:sz w:val="18"/>
          <w:szCs w:val="18"/>
          <w:lang w:val="pt-BR"/>
        </w:rPr>
      </w:pPr>
      <w:r>
        <w:rPr>
          <w:rFonts w:hint="default" w:ascii="Arial" w:hAnsi="Arial" w:cs="Arial"/>
          <w:b/>
          <w:sz w:val="18"/>
          <w:szCs w:val="18"/>
          <w:highlight w:val="none"/>
        </w:rPr>
        <w:t xml:space="preserve">CONTRATO QUE ENTRE SI CELEBRAM O MUNICÍPIO DE CATAGUASES, POR MEIO DA PREFEITURA MUNICIPAL DE CATAGUASES E </w:t>
      </w:r>
      <w:r>
        <w:rPr>
          <w:rFonts w:hint="default" w:ascii="Arial" w:hAnsi="Arial" w:cs="Arial"/>
          <w:b/>
          <w:sz w:val="18"/>
          <w:szCs w:val="18"/>
          <w:highlight w:val="none"/>
          <w:lang w:val="pt-BR"/>
        </w:rPr>
        <w:t>_________________</w:t>
      </w:r>
      <w:r>
        <w:rPr>
          <w:rFonts w:hint="default" w:ascii="Arial" w:hAnsi="Arial" w:cs="Arial"/>
          <w:b/>
          <w:sz w:val="18"/>
          <w:szCs w:val="18"/>
          <w:highlight w:val="none"/>
        </w:rPr>
        <w:t xml:space="preserve">, </w:t>
      </w:r>
      <w:r>
        <w:rPr>
          <w:rFonts w:hint="default" w:ascii="Arial" w:hAnsi="Arial" w:cs="Arial"/>
          <w:b/>
          <w:sz w:val="18"/>
          <w:szCs w:val="18"/>
          <w:highlight w:val="none"/>
          <w:lang w:eastAsia="ar-SA"/>
        </w:rPr>
        <w:t xml:space="preserve">PARA </w:t>
      </w:r>
      <w:r>
        <w:rPr>
          <w:rFonts w:hint="default" w:ascii="Arial" w:hAnsi="Arial" w:cs="Arial"/>
          <w:b/>
          <w:bCs/>
          <w:color w:val="000000"/>
          <w:sz w:val="18"/>
          <w:szCs w:val="18"/>
          <w:lang w:val="pt-BR"/>
        </w:rPr>
        <w:t>SERVIÇO DE SUBSTITUIÇÃO DOS SISTEMAS DE AQUECIMENTO DE PISCINA PARA ATENDER ÀS DEMANDAS DO GAIA DA SECRETARIA DE SAÚDE DA PREFEITURA DE CATAGUASES-MG</w:t>
      </w:r>
      <w:r>
        <w:rPr>
          <w:rFonts w:hint="default" w:ascii="Arial" w:hAnsi="Arial" w:cs="Arial"/>
          <w:b/>
          <w:sz w:val="18"/>
          <w:szCs w:val="18"/>
          <w:highlight w:val="none"/>
          <w:lang w:val="pt-BR"/>
        </w:rPr>
        <w:t>.</w:t>
      </w:r>
    </w:p>
    <w:p w14:paraId="4FB3C889">
      <w:pPr>
        <w:pStyle w:val="227"/>
        <w:tabs>
          <w:tab w:val="center" w:pos="4779"/>
          <w:tab w:val="right" w:pos="9198"/>
        </w:tabs>
        <w:rPr>
          <w:rFonts w:hint="default" w:ascii="Arial" w:hAnsi="Arial" w:cs="Arial"/>
          <w:b w:val="0"/>
          <w:sz w:val="18"/>
          <w:szCs w:val="18"/>
        </w:rPr>
      </w:pPr>
    </w:p>
    <w:p w14:paraId="1075759C">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134/2024</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do Pregão Eletrônico 076/2024</w:t>
      </w:r>
      <w:r>
        <w:rPr>
          <w:rFonts w:hint="default" w:ascii="Arial" w:hAnsi="Arial" w:eastAsia="Arial" w:cs="Arial"/>
          <w:i w:val="0"/>
          <w:iCs w:val="0"/>
          <w:color w:val="auto"/>
          <w:sz w:val="18"/>
          <w:szCs w:val="18"/>
        </w:rPr>
        <w:t>, mediante as cláusulas e condições a segu</w:t>
      </w:r>
      <w:r>
        <w:rPr>
          <w:rFonts w:hint="default" w:ascii="Arial" w:hAnsi="Arial" w:eastAsia="Arial" w:cs="Arial"/>
          <w:color w:val="auto"/>
          <w:sz w:val="18"/>
          <w:szCs w:val="18"/>
        </w:rPr>
        <w:t>ir enunciadas.</w:t>
      </w:r>
    </w:p>
    <w:p w14:paraId="0D81213C">
      <w:pPr>
        <w:jc w:val="both"/>
        <w:rPr>
          <w:rFonts w:hint="default" w:ascii="Arial" w:hAnsi="Arial" w:eastAsia="Arial" w:cs="Arial"/>
          <w:sz w:val="18"/>
          <w:szCs w:val="18"/>
        </w:rPr>
      </w:pPr>
    </w:p>
    <w:p w14:paraId="0DF0C00D">
      <w:pPr>
        <w:rPr>
          <w:rFonts w:hint="default" w:ascii="Arial" w:hAnsi="Arial" w:cs="Arial"/>
          <w:b/>
          <w:bCs/>
          <w:color w:val="auto"/>
          <w:sz w:val="18"/>
          <w:szCs w:val="18"/>
          <w:lang w:val="pt-BR"/>
        </w:rPr>
      </w:pPr>
      <w:r>
        <w:rPr>
          <w:rFonts w:hint="default" w:ascii="Arial" w:hAnsi="Arial" w:cs="Arial"/>
          <w:b/>
          <w:bCs/>
          <w:color w:val="auto"/>
          <w:sz w:val="18"/>
          <w:szCs w:val="18"/>
        </w:rPr>
        <w:t>CLÁUSULA PRIMEIRA - DO OBJETO</w:t>
      </w:r>
      <w:r>
        <w:rPr>
          <w:rFonts w:hint="default" w:ascii="Arial" w:hAnsi="Arial" w:cs="Arial"/>
          <w:b/>
          <w:bCs/>
          <w:color w:val="auto"/>
          <w:sz w:val="18"/>
          <w:szCs w:val="18"/>
          <w:lang w:val="pt-BR"/>
        </w:rPr>
        <w:t xml:space="preserve"> (Art. 92, I e II)</w:t>
      </w:r>
    </w:p>
    <w:p w14:paraId="363C1D18">
      <w:pPr>
        <w:pStyle w:val="221"/>
        <w:numPr>
          <w:ilvl w:val="1"/>
          <w:numId w:val="20"/>
        </w:numPr>
        <w:ind w:left="0" w:right="82" w:rightChars="0"/>
        <w:jc w:val="both"/>
        <w:rPr>
          <w:rFonts w:hint="default" w:ascii="Arial" w:hAnsi="Arial" w:cs="Arial"/>
          <w:color w:val="auto"/>
          <w:sz w:val="18"/>
          <w:szCs w:val="18"/>
          <w:lang w:val="pt-BR"/>
        </w:rPr>
      </w:pPr>
      <w:r>
        <w:rPr>
          <w:rStyle w:val="335"/>
          <w:rFonts w:hint="default" w:ascii="Arial" w:hAnsi="Arial" w:cs="Arial"/>
          <w:color w:val="auto"/>
          <w:sz w:val="18"/>
          <w:szCs w:val="18"/>
          <w:lang w:val="en-US"/>
        </w:rPr>
        <w:t>C</w:t>
      </w:r>
      <w:r>
        <w:rPr>
          <w:rStyle w:val="335"/>
          <w:rFonts w:hint="default" w:ascii="Arial" w:hAnsi="Arial" w:cs="Arial"/>
          <w:color w:val="auto"/>
          <w:sz w:val="18"/>
          <w:szCs w:val="18"/>
        </w:rPr>
        <w:t>ontratação de</w:t>
      </w:r>
      <w:r>
        <w:rPr>
          <w:rFonts w:hint="default" w:ascii="Arial" w:hAnsi="Arial" w:cs="Arial"/>
          <w:b/>
          <w:bCs w:val="0"/>
          <w:color w:val="000000"/>
          <w:sz w:val="18"/>
          <w:szCs w:val="18"/>
        </w:rPr>
        <w:t xml:space="preserve"> </w:t>
      </w:r>
      <w:r>
        <w:rPr>
          <w:rFonts w:hint="default" w:ascii="Arial" w:hAnsi="Arial" w:cs="Arial"/>
          <w:b w:val="0"/>
          <w:bCs w:val="0"/>
          <w:color w:val="000000"/>
          <w:sz w:val="18"/>
          <w:szCs w:val="18"/>
        </w:rPr>
        <w:t xml:space="preserve">empresa especializada </w:t>
      </w:r>
      <w:r>
        <w:rPr>
          <w:rFonts w:hint="default" w:ascii="Arial" w:hAnsi="Arial" w:cs="Arial"/>
          <w:b w:val="0"/>
          <w:bCs w:val="0"/>
          <w:color w:val="000000"/>
          <w:sz w:val="18"/>
          <w:szCs w:val="18"/>
          <w:lang w:val="pt-BR"/>
        </w:rPr>
        <w:t>serviço de substituição dos sistemas de aquecimento de piscina para atender às demandas do GAIA da Secretaria de Saúde da Prefeitura de Cataguases-MG</w:t>
      </w:r>
      <w:r>
        <w:rPr>
          <w:rFonts w:hint="default" w:ascii="Arial" w:hAnsi="Arial" w:cs="Arial"/>
          <w:b w:val="0"/>
          <w:bCs/>
          <w:color w:val="000000"/>
          <w:sz w:val="18"/>
          <w:szCs w:val="18"/>
          <w:lang w:val="pt-BR"/>
        </w:rPr>
        <w:t>, a saber:</w:t>
      </w:r>
    </w:p>
    <w:p w14:paraId="2C53389A">
      <w:pPr>
        <w:pStyle w:val="221"/>
        <w:numPr>
          <w:ilvl w:val="0"/>
          <w:numId w:val="0"/>
        </w:numPr>
        <w:suppressAutoHyphens/>
        <w:ind w:right="-296" w:rightChars="0"/>
        <w:contextualSpacing/>
        <w:rPr>
          <w:rFonts w:hint="default" w:ascii="Arial" w:hAnsi="Arial" w:cs="Arial"/>
          <w:color w:val="auto"/>
          <w:sz w:val="18"/>
          <w:szCs w:val="18"/>
        </w:rPr>
      </w:pPr>
    </w:p>
    <w:tbl>
      <w:tblPr>
        <w:tblStyle w:val="5"/>
        <w:tblW w:w="10326" w:type="dxa"/>
        <w:jc w:val="center"/>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0" w:type="dxa"/>
          <w:bottom w:w="0" w:type="dxa"/>
          <w:right w:w="70" w:type="dxa"/>
        </w:tblCellMar>
      </w:tblPr>
      <w:tblGrid>
        <w:gridCol w:w="633"/>
        <w:gridCol w:w="5436"/>
        <w:gridCol w:w="691"/>
        <w:gridCol w:w="682"/>
        <w:gridCol w:w="1544"/>
        <w:gridCol w:w="1340"/>
      </w:tblGrid>
      <w:tr w14:paraId="13D78A34">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5" w:hRule="atLeast"/>
          <w:jc w:val="center"/>
        </w:trPr>
        <w:tc>
          <w:tcPr>
            <w:tcW w:w="633" w:type="dxa"/>
            <w:shd w:val="clear" w:color="auto" w:fill="auto"/>
            <w:noWrap/>
            <w:vAlign w:val="center"/>
          </w:tcPr>
          <w:p w14:paraId="027AA666">
            <w:pPr>
              <w:jc w:val="center"/>
              <w:rPr>
                <w:rFonts w:hint="default" w:ascii="Arial" w:hAnsi="Arial" w:cs="Arial"/>
                <w:b/>
                <w:color w:val="000000"/>
                <w:sz w:val="18"/>
                <w:szCs w:val="18"/>
              </w:rPr>
            </w:pPr>
            <w:r>
              <w:rPr>
                <w:rFonts w:hint="default" w:ascii="Arial" w:hAnsi="Arial" w:cs="Arial"/>
                <w:b/>
                <w:color w:val="000000"/>
                <w:sz w:val="18"/>
                <w:szCs w:val="18"/>
              </w:rPr>
              <w:t>ITEM</w:t>
            </w:r>
          </w:p>
        </w:tc>
        <w:tc>
          <w:tcPr>
            <w:tcW w:w="5436" w:type="dxa"/>
            <w:shd w:val="clear" w:color="auto" w:fill="auto"/>
            <w:noWrap/>
            <w:vAlign w:val="center"/>
          </w:tcPr>
          <w:p w14:paraId="78B421B2">
            <w:pPr>
              <w:jc w:val="center"/>
              <w:rPr>
                <w:rFonts w:hint="default" w:ascii="Arial" w:hAnsi="Arial" w:cs="Arial"/>
                <w:b/>
                <w:color w:val="000000"/>
                <w:sz w:val="18"/>
                <w:szCs w:val="18"/>
              </w:rPr>
            </w:pPr>
            <w:r>
              <w:rPr>
                <w:rFonts w:hint="default" w:ascii="Arial" w:hAnsi="Arial" w:cs="Arial"/>
                <w:b/>
                <w:color w:val="000000"/>
                <w:sz w:val="18"/>
                <w:szCs w:val="18"/>
              </w:rPr>
              <w:t>DESCRIÇÃO</w:t>
            </w:r>
          </w:p>
        </w:tc>
        <w:tc>
          <w:tcPr>
            <w:tcW w:w="691" w:type="dxa"/>
            <w:vAlign w:val="top"/>
          </w:tcPr>
          <w:p w14:paraId="3933ED82">
            <w:pPr>
              <w:jc w:val="center"/>
              <w:rPr>
                <w:rFonts w:hint="default" w:ascii="Arial" w:hAnsi="Arial" w:cs="Arial"/>
                <w:b/>
                <w:color w:val="000000"/>
                <w:sz w:val="18"/>
                <w:szCs w:val="18"/>
                <w:lang w:val="pt-BR"/>
              </w:rPr>
            </w:pPr>
            <w:r>
              <w:rPr>
                <w:rFonts w:hint="default" w:ascii="Arial" w:hAnsi="Arial" w:cs="Arial"/>
                <w:b/>
                <w:color w:val="000000"/>
                <w:sz w:val="18"/>
                <w:szCs w:val="18"/>
              </w:rPr>
              <w:t>UN</w:t>
            </w:r>
            <w:r>
              <w:rPr>
                <w:rFonts w:hint="default" w:ascii="Arial" w:hAnsi="Arial" w:cs="Arial"/>
                <w:b/>
                <w:color w:val="000000"/>
                <w:sz w:val="18"/>
                <w:szCs w:val="18"/>
                <w:lang w:val="pt-BR"/>
              </w:rPr>
              <w:t>D</w:t>
            </w:r>
          </w:p>
        </w:tc>
        <w:tc>
          <w:tcPr>
            <w:tcW w:w="682" w:type="dxa"/>
            <w:vAlign w:val="center"/>
          </w:tcPr>
          <w:p w14:paraId="5F0CCC3D">
            <w:pPr>
              <w:jc w:val="center"/>
              <w:rPr>
                <w:rFonts w:hint="default" w:ascii="Arial" w:hAnsi="Arial" w:cs="Arial"/>
                <w:b/>
                <w:color w:val="000000"/>
                <w:sz w:val="18"/>
                <w:szCs w:val="18"/>
                <w:lang w:val="pt-BR"/>
              </w:rPr>
            </w:pPr>
            <w:r>
              <w:rPr>
                <w:rFonts w:hint="default" w:ascii="Arial" w:hAnsi="Arial" w:cs="Arial"/>
                <w:b/>
                <w:color w:val="000000"/>
                <w:sz w:val="18"/>
                <w:szCs w:val="18"/>
              </w:rPr>
              <w:t>Q</w:t>
            </w:r>
            <w:r>
              <w:rPr>
                <w:rFonts w:hint="default" w:ascii="Arial" w:hAnsi="Arial" w:cs="Arial"/>
                <w:b/>
                <w:color w:val="000000"/>
                <w:sz w:val="18"/>
                <w:szCs w:val="18"/>
                <w:lang w:val="pt-BR"/>
              </w:rPr>
              <w:t>TDE</w:t>
            </w:r>
          </w:p>
        </w:tc>
        <w:tc>
          <w:tcPr>
            <w:tcW w:w="1544" w:type="dxa"/>
          </w:tcPr>
          <w:p w14:paraId="148EA42F">
            <w:pPr>
              <w:jc w:val="center"/>
              <w:rPr>
                <w:rFonts w:hint="default" w:ascii="Arial" w:hAnsi="Arial" w:cs="Arial"/>
                <w:b/>
                <w:color w:val="000000"/>
                <w:sz w:val="18"/>
                <w:szCs w:val="18"/>
              </w:rPr>
            </w:pPr>
            <w:r>
              <w:rPr>
                <w:rFonts w:hint="default" w:ascii="Arial" w:hAnsi="Arial" w:cs="Arial"/>
                <w:b/>
                <w:color w:val="000000"/>
                <w:sz w:val="18"/>
                <w:szCs w:val="18"/>
              </w:rPr>
              <w:t>VR. UNITÁRIO</w:t>
            </w:r>
          </w:p>
        </w:tc>
        <w:tc>
          <w:tcPr>
            <w:tcW w:w="1340" w:type="dxa"/>
          </w:tcPr>
          <w:p w14:paraId="35EF6537">
            <w:pPr>
              <w:jc w:val="center"/>
              <w:rPr>
                <w:rFonts w:hint="default" w:ascii="Arial" w:hAnsi="Arial" w:cs="Arial"/>
                <w:b/>
                <w:color w:val="000000"/>
                <w:sz w:val="18"/>
                <w:szCs w:val="18"/>
              </w:rPr>
            </w:pPr>
            <w:r>
              <w:rPr>
                <w:rFonts w:hint="default" w:ascii="Arial" w:hAnsi="Arial" w:cs="Arial"/>
                <w:b/>
                <w:color w:val="000000"/>
                <w:sz w:val="18"/>
                <w:szCs w:val="18"/>
              </w:rPr>
              <w:t>VR. TOTAL</w:t>
            </w:r>
          </w:p>
        </w:tc>
      </w:tr>
      <w:tr w14:paraId="79E521F5">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82" w:hRule="atLeast"/>
          <w:jc w:val="center"/>
        </w:trPr>
        <w:tc>
          <w:tcPr>
            <w:tcW w:w="633" w:type="dxa"/>
            <w:shd w:val="clear" w:color="auto" w:fill="auto"/>
            <w:noWrap/>
            <w:vAlign w:val="center"/>
          </w:tcPr>
          <w:p w14:paraId="41C48126">
            <w:pPr>
              <w:jc w:val="center"/>
              <w:rPr>
                <w:rFonts w:hint="default" w:ascii="Arial" w:hAnsi="Arial" w:cs="Arial"/>
                <w:color w:val="000000"/>
                <w:sz w:val="18"/>
                <w:szCs w:val="18"/>
              </w:rPr>
            </w:pPr>
            <w:r>
              <w:rPr>
                <w:rFonts w:hint="default" w:ascii="Arial" w:hAnsi="Arial" w:cs="Arial"/>
                <w:color w:val="000000"/>
                <w:sz w:val="18"/>
                <w:szCs w:val="18"/>
              </w:rPr>
              <w:t>01</w:t>
            </w:r>
          </w:p>
        </w:tc>
        <w:tc>
          <w:tcPr>
            <w:tcW w:w="5436" w:type="dxa"/>
            <w:shd w:val="clear" w:color="auto" w:fill="auto"/>
            <w:noWrap/>
            <w:vAlign w:val="center"/>
          </w:tcPr>
          <w:p w14:paraId="6B7CD4B1">
            <w:pPr>
              <w:widowControl w:val="0"/>
              <w:spacing w:before="28" w:after="28"/>
              <w:jc w:val="both"/>
              <w:rPr>
                <w:rFonts w:hint="default" w:ascii="Arial" w:hAnsi="Arial" w:cs="Arial"/>
                <w:sz w:val="18"/>
                <w:szCs w:val="18"/>
                <w:lang w:val="pt-BR"/>
              </w:rPr>
            </w:pPr>
            <w:r>
              <w:rPr>
                <w:rFonts w:hint="default" w:ascii="Arial" w:hAnsi="Arial" w:cs="Arial"/>
                <w:sz w:val="18"/>
                <w:szCs w:val="18"/>
              </w:rPr>
              <w:t>Serviço de substituição dos sistemas de aquecimento existentes na piscina do GAIA (Núcleo de Atendimento Humanizado para Pessoas com Transtorno do Espectro Autista). O serviço deverá substituir o sistema solar já instalado, que apresenta placas danificadas e sujas, além da ausência de controle de bomba e temperatura, resultando em instabilidade no aquecimento da água, o qual terá que ser instalado. O sistema a gás, por sua vez, requer revisão completa devido ao tempo de inatividade, incluindo inspeção das tubulações e conexões em busca de corrosão ou contaminação. O serviço deverá contar com Kit de aquecimento e ionização de piscina, oferecendo uma solução completa e moderna para garantir a temperatura ideal da água, enquanto mantém a limpeza e a segurança do ambiente aquático. Deverá ser incluso a instalação de um aquecedor elétrico com capacidade para 60 mil litros de água, combinado com um ionizador para controle bacteriano. Este sistema deverá ser monitorado e controlado através de um painel de comando integrado e aplicativo Wi-Fi, proporcionando conveniência e controle remoto total através do celular. A implantação do novo sistema incluirá todos os equipamentos necessários, serviços elétricos, materiais estruturais e configurações. Além disso, deverá ser fornecida uma capa para proteção da piscina quando não estiver em uso. O serviço deverá oferecer uma garantia abrangente de 12 meses para os equipamentos e 90 dias para o serviço, assegurando a qualidade e o desempenho do sistema.</w:t>
            </w:r>
          </w:p>
        </w:tc>
        <w:tc>
          <w:tcPr>
            <w:tcW w:w="691" w:type="dxa"/>
            <w:vAlign w:val="top"/>
          </w:tcPr>
          <w:p w14:paraId="1B0EEFA1">
            <w:pPr>
              <w:jc w:val="center"/>
              <w:rPr>
                <w:rFonts w:hint="default" w:ascii="Arial" w:hAnsi="Arial" w:cs="Arial"/>
                <w:sz w:val="18"/>
                <w:szCs w:val="18"/>
                <w:lang w:val="pt-BR"/>
              </w:rPr>
            </w:pPr>
          </w:p>
          <w:p w14:paraId="6E66A93B">
            <w:pPr>
              <w:jc w:val="center"/>
              <w:rPr>
                <w:rFonts w:hint="default" w:ascii="Arial" w:hAnsi="Arial" w:cs="Arial"/>
                <w:sz w:val="18"/>
                <w:szCs w:val="18"/>
                <w:lang w:val="pt-BR"/>
              </w:rPr>
            </w:pPr>
          </w:p>
          <w:p w14:paraId="25811F9E">
            <w:pPr>
              <w:jc w:val="center"/>
              <w:rPr>
                <w:rFonts w:hint="default" w:ascii="Arial" w:hAnsi="Arial" w:cs="Arial"/>
                <w:sz w:val="18"/>
                <w:szCs w:val="18"/>
                <w:lang w:val="pt-BR"/>
              </w:rPr>
            </w:pPr>
          </w:p>
          <w:p w14:paraId="3BD34A14">
            <w:pPr>
              <w:jc w:val="center"/>
              <w:rPr>
                <w:rFonts w:hint="default" w:ascii="Arial" w:hAnsi="Arial" w:cs="Arial"/>
                <w:sz w:val="18"/>
                <w:szCs w:val="18"/>
                <w:lang w:val="pt-BR"/>
              </w:rPr>
            </w:pPr>
          </w:p>
          <w:p w14:paraId="181F2060">
            <w:pPr>
              <w:jc w:val="center"/>
              <w:rPr>
                <w:rFonts w:hint="default" w:ascii="Arial" w:hAnsi="Arial" w:cs="Arial"/>
                <w:sz w:val="18"/>
                <w:szCs w:val="18"/>
                <w:lang w:val="pt-BR"/>
              </w:rPr>
            </w:pPr>
          </w:p>
          <w:p w14:paraId="77674523">
            <w:pPr>
              <w:jc w:val="center"/>
              <w:rPr>
                <w:rFonts w:hint="default" w:ascii="Arial" w:hAnsi="Arial" w:cs="Arial"/>
                <w:sz w:val="18"/>
                <w:szCs w:val="18"/>
                <w:lang w:val="pt-BR"/>
              </w:rPr>
            </w:pPr>
          </w:p>
          <w:p w14:paraId="30944029">
            <w:pPr>
              <w:jc w:val="center"/>
              <w:rPr>
                <w:rFonts w:hint="default" w:ascii="Arial" w:hAnsi="Arial" w:cs="Arial"/>
                <w:sz w:val="18"/>
                <w:szCs w:val="18"/>
                <w:lang w:val="pt-BR"/>
              </w:rPr>
            </w:pPr>
          </w:p>
          <w:p w14:paraId="206ADBF7">
            <w:pPr>
              <w:jc w:val="center"/>
              <w:rPr>
                <w:rFonts w:hint="default" w:ascii="Arial" w:hAnsi="Arial" w:cs="Arial"/>
                <w:sz w:val="18"/>
                <w:szCs w:val="18"/>
                <w:lang w:val="pt-BR"/>
              </w:rPr>
            </w:pPr>
          </w:p>
          <w:p w14:paraId="55D0BE10">
            <w:pPr>
              <w:jc w:val="center"/>
              <w:rPr>
                <w:rFonts w:hint="default" w:ascii="Arial" w:hAnsi="Arial" w:cs="Arial"/>
                <w:sz w:val="18"/>
                <w:szCs w:val="18"/>
                <w:lang w:val="pt-BR"/>
              </w:rPr>
            </w:pPr>
          </w:p>
          <w:p w14:paraId="15676A87">
            <w:pPr>
              <w:jc w:val="center"/>
              <w:rPr>
                <w:rFonts w:hint="default" w:ascii="Arial" w:hAnsi="Arial" w:cs="Arial"/>
                <w:sz w:val="18"/>
                <w:szCs w:val="18"/>
                <w:lang w:val="pt-BR"/>
              </w:rPr>
            </w:pPr>
          </w:p>
          <w:p w14:paraId="5BF3BB17">
            <w:pPr>
              <w:jc w:val="center"/>
              <w:rPr>
                <w:rFonts w:hint="default" w:ascii="Arial" w:hAnsi="Arial" w:cs="Arial"/>
                <w:sz w:val="18"/>
                <w:szCs w:val="18"/>
                <w:lang w:val="pt-BR"/>
              </w:rPr>
            </w:pPr>
          </w:p>
          <w:p w14:paraId="630D4998">
            <w:pPr>
              <w:jc w:val="center"/>
              <w:rPr>
                <w:rFonts w:hint="default" w:ascii="Arial" w:hAnsi="Arial" w:cs="Arial"/>
                <w:sz w:val="18"/>
                <w:szCs w:val="18"/>
                <w:lang w:val="pt-BR"/>
              </w:rPr>
            </w:pPr>
          </w:p>
          <w:p w14:paraId="58A4AC39">
            <w:pPr>
              <w:jc w:val="center"/>
              <w:rPr>
                <w:rFonts w:hint="default" w:ascii="Arial" w:hAnsi="Arial" w:cs="Arial"/>
                <w:sz w:val="18"/>
                <w:szCs w:val="18"/>
                <w:lang w:val="pt-BR"/>
              </w:rPr>
            </w:pPr>
            <w:r>
              <w:rPr>
                <w:rFonts w:hint="default" w:ascii="Arial" w:hAnsi="Arial" w:cs="Arial"/>
                <w:sz w:val="18"/>
                <w:szCs w:val="18"/>
                <w:lang w:val="pt-BR"/>
              </w:rPr>
              <w:t>SV</w:t>
            </w:r>
          </w:p>
        </w:tc>
        <w:tc>
          <w:tcPr>
            <w:tcW w:w="682" w:type="dxa"/>
            <w:vAlign w:val="center"/>
          </w:tcPr>
          <w:p w14:paraId="24D6359D">
            <w:pPr>
              <w:jc w:val="center"/>
              <w:rPr>
                <w:rFonts w:hint="default" w:ascii="Arial" w:hAnsi="Arial" w:cs="Arial"/>
                <w:color w:val="000000"/>
                <w:sz w:val="18"/>
                <w:szCs w:val="18"/>
                <w:lang w:val="pt-BR"/>
              </w:rPr>
            </w:pPr>
            <w:r>
              <w:rPr>
                <w:rFonts w:hint="default" w:ascii="Arial" w:hAnsi="Arial" w:cs="Arial"/>
                <w:sz w:val="18"/>
                <w:szCs w:val="18"/>
                <w:lang w:val="pt-BR"/>
              </w:rPr>
              <w:t>1</w:t>
            </w:r>
          </w:p>
        </w:tc>
        <w:tc>
          <w:tcPr>
            <w:tcW w:w="1544" w:type="dxa"/>
          </w:tcPr>
          <w:p w14:paraId="4CF4C0C9">
            <w:pPr>
              <w:jc w:val="center"/>
              <w:rPr>
                <w:rFonts w:hint="default" w:ascii="Arial" w:hAnsi="Arial" w:cs="Arial"/>
                <w:color w:val="000000"/>
                <w:sz w:val="18"/>
                <w:szCs w:val="18"/>
              </w:rPr>
            </w:pPr>
          </w:p>
        </w:tc>
        <w:tc>
          <w:tcPr>
            <w:tcW w:w="1340" w:type="dxa"/>
          </w:tcPr>
          <w:p w14:paraId="07429DFD">
            <w:pPr>
              <w:jc w:val="center"/>
              <w:rPr>
                <w:rFonts w:hint="default" w:ascii="Arial" w:hAnsi="Arial" w:cs="Arial"/>
                <w:color w:val="000000"/>
                <w:sz w:val="18"/>
                <w:szCs w:val="18"/>
              </w:rPr>
            </w:pPr>
          </w:p>
        </w:tc>
      </w:tr>
      <w:tr w14:paraId="4EBAD2C6">
        <w:tblPrEx>
          <w:tblBorders>
            <w:top w:val="single" w:color="auto" w:sz="8"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5" w:hRule="atLeast"/>
          <w:jc w:val="center"/>
        </w:trPr>
        <w:tc>
          <w:tcPr>
            <w:tcW w:w="633" w:type="dxa"/>
            <w:vAlign w:val="center"/>
          </w:tcPr>
          <w:p w14:paraId="663C7D37">
            <w:pPr>
              <w:rPr>
                <w:rFonts w:hint="default" w:ascii="Arial" w:hAnsi="Arial" w:cs="Arial"/>
                <w:color w:val="000000"/>
                <w:sz w:val="18"/>
                <w:szCs w:val="18"/>
              </w:rPr>
            </w:pPr>
          </w:p>
        </w:tc>
        <w:tc>
          <w:tcPr>
            <w:tcW w:w="5436" w:type="dxa"/>
            <w:shd w:val="clear" w:color="auto" w:fill="auto"/>
            <w:noWrap/>
            <w:vAlign w:val="center"/>
          </w:tcPr>
          <w:p w14:paraId="3E2D5C3F">
            <w:pPr>
              <w:jc w:val="right"/>
              <w:rPr>
                <w:rFonts w:hint="default" w:ascii="Arial" w:hAnsi="Arial" w:cs="Arial"/>
                <w:color w:val="000000"/>
                <w:sz w:val="18"/>
                <w:szCs w:val="18"/>
              </w:rPr>
            </w:pPr>
          </w:p>
        </w:tc>
        <w:tc>
          <w:tcPr>
            <w:tcW w:w="691" w:type="dxa"/>
          </w:tcPr>
          <w:p w14:paraId="43B53316">
            <w:pPr>
              <w:jc w:val="center"/>
              <w:rPr>
                <w:rFonts w:hint="default" w:ascii="Arial" w:hAnsi="Arial" w:cs="Arial"/>
                <w:b/>
                <w:color w:val="000000"/>
                <w:sz w:val="18"/>
                <w:szCs w:val="18"/>
              </w:rPr>
            </w:pPr>
          </w:p>
        </w:tc>
        <w:tc>
          <w:tcPr>
            <w:tcW w:w="682" w:type="dxa"/>
          </w:tcPr>
          <w:p w14:paraId="4F132CBB">
            <w:pPr>
              <w:jc w:val="center"/>
              <w:rPr>
                <w:rFonts w:hint="default" w:ascii="Arial" w:hAnsi="Arial" w:cs="Arial"/>
                <w:b/>
                <w:color w:val="000000"/>
                <w:sz w:val="18"/>
                <w:szCs w:val="18"/>
              </w:rPr>
            </w:pPr>
          </w:p>
        </w:tc>
        <w:tc>
          <w:tcPr>
            <w:tcW w:w="1544" w:type="dxa"/>
          </w:tcPr>
          <w:p w14:paraId="2F40C6A6">
            <w:pPr>
              <w:jc w:val="right"/>
              <w:rPr>
                <w:rFonts w:hint="default" w:ascii="Arial" w:hAnsi="Arial" w:cs="Arial"/>
                <w:b/>
                <w:color w:val="000000"/>
                <w:sz w:val="18"/>
                <w:szCs w:val="18"/>
              </w:rPr>
            </w:pPr>
            <w:r>
              <w:rPr>
                <w:rFonts w:hint="default" w:ascii="Arial" w:hAnsi="Arial" w:cs="Arial"/>
                <w:b/>
                <w:color w:val="000000"/>
                <w:sz w:val="18"/>
                <w:szCs w:val="18"/>
              </w:rPr>
              <w:t>TOTAL:</w:t>
            </w:r>
          </w:p>
        </w:tc>
        <w:tc>
          <w:tcPr>
            <w:tcW w:w="1340" w:type="dxa"/>
          </w:tcPr>
          <w:p w14:paraId="05FECB0A">
            <w:pPr>
              <w:jc w:val="center"/>
              <w:rPr>
                <w:rFonts w:hint="default" w:ascii="Arial" w:hAnsi="Arial" w:cs="Arial"/>
                <w:color w:val="000000"/>
                <w:sz w:val="18"/>
                <w:szCs w:val="18"/>
              </w:rPr>
            </w:pPr>
          </w:p>
        </w:tc>
      </w:tr>
    </w:tbl>
    <w:p w14:paraId="16655831">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8"/>
          <w:szCs w:val="18"/>
          <w:lang w:val="zh-CN"/>
        </w:rPr>
      </w:pPr>
    </w:p>
    <w:p w14:paraId="5A172DA4">
      <w:pPr>
        <w:pStyle w:val="305"/>
        <w:keepNext w:val="0"/>
        <w:keepLines w:val="0"/>
        <w:pageBreakBefore w:val="0"/>
        <w:widowControl w:val="0"/>
        <w:numPr>
          <w:ilvl w:val="1"/>
          <w:numId w:val="20"/>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8"/>
          <w:szCs w:val="18"/>
          <w:lang w:val="zh-CN"/>
        </w:rPr>
      </w:pPr>
      <w:r>
        <w:rPr>
          <w:rFonts w:hint="default" w:ascii="Arial" w:hAnsi="Arial" w:cs="Arial"/>
          <w:sz w:val="18"/>
          <w:szCs w:val="18"/>
        </w:rPr>
        <w:t>Vinculam esta contratação, independentemente de transcrição:</w:t>
      </w:r>
    </w:p>
    <w:p w14:paraId="23AD0C20">
      <w:pPr>
        <w:pStyle w:val="305"/>
        <w:keepNext w:val="0"/>
        <w:keepLines w:val="0"/>
        <w:pageBreakBefore w:val="0"/>
        <w:widowControl w:val="0"/>
        <w:numPr>
          <w:ilvl w:val="2"/>
          <w:numId w:val="20"/>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O Termo de Referência</w:t>
      </w:r>
      <w:r>
        <w:rPr>
          <w:rFonts w:hint="default" w:ascii="Arial" w:hAnsi="Arial" w:cs="Arial"/>
          <w:sz w:val="18"/>
          <w:szCs w:val="18"/>
          <w:lang w:val="pt-BR"/>
        </w:rPr>
        <w:t xml:space="preserve"> do edital referente ao PL 134/2024</w:t>
      </w:r>
      <w:r>
        <w:rPr>
          <w:rFonts w:hint="default" w:ascii="Arial" w:hAnsi="Arial" w:cs="Arial"/>
          <w:sz w:val="18"/>
          <w:szCs w:val="18"/>
        </w:rPr>
        <w:t>;</w:t>
      </w:r>
    </w:p>
    <w:p w14:paraId="54CFCCC1">
      <w:pPr>
        <w:pStyle w:val="305"/>
        <w:keepNext w:val="0"/>
        <w:keepLines w:val="0"/>
        <w:pageBreakBefore w:val="0"/>
        <w:widowControl w:val="0"/>
        <w:numPr>
          <w:ilvl w:val="2"/>
          <w:numId w:val="20"/>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8"/>
          <w:szCs w:val="18"/>
          <w:lang w:val="zh-CN"/>
        </w:rPr>
      </w:pPr>
      <w:r>
        <w:rPr>
          <w:rFonts w:hint="default" w:ascii="Arial" w:hAnsi="Arial" w:cs="Arial"/>
          <w:sz w:val="18"/>
          <w:szCs w:val="18"/>
        </w:rPr>
        <w:t>A Proposta do contratado; e</w:t>
      </w:r>
    </w:p>
    <w:p w14:paraId="46D22318">
      <w:pPr>
        <w:pStyle w:val="305"/>
        <w:keepNext w:val="0"/>
        <w:keepLines w:val="0"/>
        <w:pageBreakBefore w:val="0"/>
        <w:widowControl w:val="0"/>
        <w:numPr>
          <w:ilvl w:val="2"/>
          <w:numId w:val="20"/>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8"/>
          <w:szCs w:val="18"/>
          <w:lang w:val="zh-CN"/>
        </w:rPr>
      </w:pPr>
      <w:r>
        <w:rPr>
          <w:rFonts w:hint="default" w:ascii="Arial" w:hAnsi="Arial" w:cs="Arial"/>
          <w:sz w:val="18"/>
          <w:szCs w:val="18"/>
        </w:rPr>
        <w:t xml:space="preserve">Eventuais anexos dos documentos </w:t>
      </w:r>
      <w:r>
        <w:rPr>
          <w:rFonts w:hint="default" w:ascii="Arial" w:hAnsi="Arial" w:cs="Arial"/>
          <w:sz w:val="18"/>
          <w:szCs w:val="18"/>
          <w:lang w:val="pt-BR"/>
        </w:rPr>
        <w:t>que compõem o processo.</w:t>
      </w:r>
    </w:p>
    <w:p w14:paraId="6DFF2319">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rFonts w:hint="default" w:ascii="Arial" w:hAnsi="Arial" w:cs="Arial"/>
          <w:sz w:val="18"/>
          <w:szCs w:val="18"/>
          <w:lang w:val="pt-BR"/>
        </w:rPr>
      </w:pPr>
    </w:p>
    <w:p w14:paraId="27B883C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2CBA685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highlight w:val="none"/>
        </w:rPr>
        <w:t>O prazo de vigência da contratação é</w:t>
      </w:r>
      <w:r>
        <w:rPr>
          <w:rFonts w:hint="default" w:ascii="Arial" w:hAnsi="Arial" w:cs="Arial"/>
          <w:b w:val="0"/>
          <w:bCs w:val="0"/>
          <w:color w:val="auto"/>
          <w:sz w:val="18"/>
          <w:szCs w:val="18"/>
          <w:highlight w:val="none"/>
          <w:lang w:val="pt-BR"/>
        </w:rPr>
        <w:t xml:space="preserve"> a partir de </w:t>
      </w:r>
      <w:r>
        <w:rPr>
          <w:rFonts w:hint="default" w:ascii="Arial" w:hAnsi="Arial" w:cs="Arial"/>
          <w:b w:val="0"/>
          <w:bCs w:val="0"/>
          <w:color w:val="auto"/>
          <w:sz w:val="18"/>
          <w:szCs w:val="18"/>
          <w:highlight w:val="none"/>
        </w:rPr>
        <w:t xml:space="preserve">.............................. </w:t>
      </w:r>
      <w:r>
        <w:rPr>
          <w:rFonts w:hint="default" w:ascii="Arial" w:hAnsi="Arial" w:cs="Arial"/>
          <w:b w:val="0"/>
          <w:bCs w:val="0"/>
          <w:color w:val="auto"/>
          <w:sz w:val="18"/>
          <w:szCs w:val="18"/>
          <w:highlight w:val="none"/>
          <w:lang w:val="pt-BR"/>
        </w:rPr>
        <w:t>e finalizado em 31 de dezembro de 2024.</w:t>
      </w:r>
    </w:p>
    <w:p w14:paraId="5F75E896">
      <w:pPr>
        <w:rPr>
          <w:rFonts w:hint="default" w:ascii="Arial" w:hAnsi="Arial" w:cs="Arial"/>
          <w:b w:val="0"/>
          <w:bCs w:val="0"/>
          <w:color w:val="auto"/>
          <w:sz w:val="18"/>
          <w:szCs w:val="18"/>
          <w:highlight w:val="none"/>
          <w:lang w:val="pt-BR"/>
        </w:rPr>
      </w:pPr>
      <w:r>
        <w:rPr>
          <w:rFonts w:hint="default" w:ascii="Arial" w:hAnsi="Arial" w:cs="Arial"/>
          <w:b w:val="0"/>
          <w:bCs w:val="0"/>
          <w:color w:val="auto"/>
          <w:sz w:val="18"/>
          <w:szCs w:val="18"/>
          <w:highlight w:val="none"/>
          <w:lang w:val="pt-BR"/>
        </w:rPr>
        <w:t>2.2 Conforme Lei Complementar n° 101 de 04 de maio de 2000, art. 42:</w:t>
      </w:r>
    </w:p>
    <w:p w14:paraId="25F6FBE6">
      <w:pPr>
        <w:rPr>
          <w:rFonts w:hint="default" w:ascii="Arial" w:hAnsi="Arial" w:cs="Arial"/>
          <w:b w:val="0"/>
          <w:bCs w:val="0"/>
          <w:sz w:val="18"/>
          <w:szCs w:val="18"/>
          <w:lang w:val="pt-BR"/>
        </w:rPr>
      </w:pPr>
      <w:r>
        <w:rPr>
          <w:rFonts w:hint="default" w:ascii="Arial" w:hAnsi="Arial" w:cs="Arial"/>
          <w:b w:val="0"/>
          <w:bCs w:val="0"/>
          <w:color w:val="auto"/>
          <w:sz w:val="18"/>
          <w:szCs w:val="18"/>
          <w:highlight w:val="none"/>
          <w:lang w:val="pt-BR"/>
        </w:rPr>
        <w:t>“É vedado ao titular de Poder ou órgão referido no art. 20, nos últimos dois quadrimestres do seu mandato, contrair obrigação de despesa que não possa ser cumprida integralmente dentro dele, ou que tenha parcelas a serem pagas no exercício seguinte sem que haja suficiente disponibilidade de caixa para este efeito.”</w:t>
      </w:r>
    </w:p>
    <w:p w14:paraId="0EE32370">
      <w:pPr>
        <w:jc w:val="both"/>
        <w:rPr>
          <w:rFonts w:hint="default" w:ascii="Arial" w:hAnsi="Arial" w:eastAsia="SimSun" w:cs="Arial"/>
          <w:i w:val="0"/>
          <w:iCs w:val="0"/>
          <w:caps w:val="0"/>
          <w:color w:val="000000"/>
          <w:spacing w:val="0"/>
          <w:sz w:val="18"/>
          <w:szCs w:val="18"/>
        </w:rPr>
      </w:pPr>
      <w:r>
        <w:rPr>
          <w:rFonts w:hint="default" w:ascii="Arial" w:hAnsi="Arial" w:cs="Arial"/>
          <w:b/>
          <w:bCs/>
          <w:color w:val="auto"/>
          <w:sz w:val="18"/>
          <w:szCs w:val="18"/>
          <w:highlight w:val="none"/>
          <w:lang w:val="pt-BR"/>
        </w:rPr>
        <w:t xml:space="preserve">2.2 </w:t>
      </w:r>
      <w:r>
        <w:rPr>
          <w:rFonts w:hint="default" w:ascii="Arial" w:hAnsi="Arial" w:cs="Arial"/>
          <w:b w:val="0"/>
          <w:bCs w:val="0"/>
          <w:color w:val="auto"/>
          <w:sz w:val="18"/>
          <w:szCs w:val="18"/>
          <w:highlight w:val="none"/>
          <w:lang w:val="pt-BR"/>
        </w:rPr>
        <w:t>O contrato pode ser prorrogado de acordo com o art. 107 da Lei 14.133/2021 desde que</w:t>
      </w:r>
      <w:r>
        <w:rPr>
          <w:rFonts w:hint="default" w:ascii="Arial" w:hAnsi="Arial" w:eastAsia="SimSun" w:cs="Arial"/>
          <w:i w:val="0"/>
          <w:iCs w:val="0"/>
          <w:caps w:val="0"/>
          <w:color w:val="000000"/>
          <w:spacing w:val="0"/>
          <w:sz w:val="18"/>
          <w:szCs w:val="18"/>
        </w:rPr>
        <w:t xml:space="preserve"> a autoridade competente ateste que as condições e os preços permanecem vantajosos para a Administração, permitida a negociação com o contratado ou a extinção contratual sem ônus para qualquer das partes.</w:t>
      </w:r>
    </w:p>
    <w:p w14:paraId="23DBE6DD">
      <w:pPr>
        <w:jc w:val="both"/>
        <w:rPr>
          <w:rFonts w:hint="default" w:ascii="Arial" w:hAnsi="Arial" w:eastAsia="SimSun" w:cs="Arial"/>
          <w:i w:val="0"/>
          <w:iCs w:val="0"/>
          <w:caps w:val="0"/>
          <w:color w:val="000000"/>
          <w:spacing w:val="0"/>
          <w:sz w:val="18"/>
          <w:szCs w:val="18"/>
        </w:rPr>
      </w:pPr>
    </w:p>
    <w:p w14:paraId="6E352061">
      <w:pPr>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1A35D624">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rPr>
        <w:t xml:space="preserve">3.1 </w:t>
      </w:r>
      <w:r>
        <w:rPr>
          <w:rFonts w:hint="default" w:ascii="Arial" w:hAnsi="Arial" w:eastAsia="LiberationSerif-Bold" w:cs="Arial"/>
          <w:bCs/>
          <w:sz w:val="18"/>
          <w:szCs w:val="18"/>
          <w:lang w:val="pt-BR" w:eastAsia="zh-CN"/>
        </w:rPr>
        <w:t>A c</w:t>
      </w:r>
      <w:r>
        <w:rPr>
          <w:rFonts w:hint="default" w:ascii="Arial" w:hAnsi="Arial" w:eastAsia="LiberationSerif-Bold" w:cs="Arial"/>
          <w:bCs/>
          <w:sz w:val="18"/>
          <w:szCs w:val="18"/>
          <w:lang w:eastAsia="zh-CN"/>
        </w:rPr>
        <w:t xml:space="preserve">ontratação abrange o </w:t>
      </w:r>
      <w:r>
        <w:rPr>
          <w:rFonts w:hint="default" w:ascii="Arial" w:hAnsi="Arial" w:cs="Arial"/>
          <w:sz w:val="18"/>
          <w:szCs w:val="18"/>
        </w:rPr>
        <w:t xml:space="preserve">serviço de substituição dos sistemas de aquecimento existentes na piscina do GAIA (Núcleo de Atendimento Humanizado para Pessoas com Transtorno do Espectro Autista). </w:t>
      </w:r>
    </w:p>
    <w:p w14:paraId="786DE420">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lang w:val="pt-BR"/>
        </w:rPr>
        <w:t xml:space="preserve">3.2 </w:t>
      </w:r>
      <w:r>
        <w:rPr>
          <w:rFonts w:hint="default" w:ascii="Arial" w:hAnsi="Arial" w:cs="Arial"/>
          <w:sz w:val="18"/>
          <w:szCs w:val="18"/>
        </w:rPr>
        <w:t xml:space="preserve">O serviço será realizado na piscina do GAIA, no endereço </w:t>
      </w:r>
      <w:r>
        <w:rPr>
          <w:rFonts w:hint="default" w:ascii="Arial" w:hAnsi="Arial" w:cs="Arial"/>
          <w:iCs/>
          <w:sz w:val="18"/>
          <w:szCs w:val="18"/>
        </w:rPr>
        <w:t xml:space="preserve">Avenida Pedro Dutra Nicácio Neto, número 10, Bairro Bela Vista, Cataguases – MG, e </w:t>
      </w:r>
      <w:r>
        <w:rPr>
          <w:rFonts w:hint="default" w:ascii="Arial" w:hAnsi="Arial" w:cs="Arial"/>
          <w:sz w:val="18"/>
          <w:szCs w:val="18"/>
        </w:rPr>
        <w:t xml:space="preserve">deverá substituir o sistema solar já instalado, que apresenta placas danificadas e sujas, além da ausência de controle de bomba e temperatura, resultando em instabilidade no aquecimento da água, o qual terá que ser instalado. O sistema a gás, por sua vez, requer revisão completa devido ao tempo de inatividade, incluindo inspeção das tubulações e conexões em busca de corrosão ou contaminação. O serviço deverá contar com Kit de aquecimento e ionização de piscina, oferecendo uma solução completa e moderna para garantir a temperatura ideal da água, enquanto mantém a limpeza e a segurança do ambiente aquático. Deverá ser incluso a instalação de um aquecedor elétrico com capacidade para 60 mil litros de água, combinado com um ionizador para controle bacteriano. Este sistema deverá ser monitorado e controlado através de um painel de comando integrado e aplicativo Wi-Fi, proporcionando conveniência e controle remoto total através do celular. A implantação do novo sistema incluirá todos os equipamentos necessários, serviços elétricos, materiais estruturais e configurações. Além disso, deverá ser fornecida uma capa para proteção da piscina quando não estiver em uso. </w:t>
      </w:r>
    </w:p>
    <w:p w14:paraId="3FCBC4BE">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cs="Arial"/>
          <w:sz w:val="18"/>
          <w:szCs w:val="18"/>
          <w:lang w:val="pt-BR"/>
        </w:rPr>
        <w:t xml:space="preserve">3.3 </w:t>
      </w:r>
      <w:r>
        <w:rPr>
          <w:rFonts w:hint="default" w:ascii="Arial" w:hAnsi="Arial" w:cs="Arial"/>
          <w:sz w:val="18"/>
          <w:szCs w:val="18"/>
        </w:rPr>
        <w:t>O serviço deverá oferecer uma garantia abrangente de 12 (doze) meses para os equipamentos e 90 (noventa) dias para o serviço, assegurando a qualidade e o desempenho do sistema.</w:t>
      </w:r>
      <w:r>
        <w:rPr>
          <w:rFonts w:hint="default" w:ascii="Arial" w:hAnsi="Arial" w:eastAsia="LiberationSerif-Bold" w:cs="Arial"/>
          <w:bCs/>
          <w:sz w:val="18"/>
          <w:szCs w:val="18"/>
          <w:lang w:eastAsia="zh-CN"/>
        </w:rPr>
        <w:t xml:space="preserve"> Será de responsabilidade da empresa a compra de insumos para a realização do serviço na piscina que garantirão a qualidade do mesmo. Também é de responsabilidade da empresa ter suas próprias ferramentas e equipamentos necessários para realização de manutenção. A CONTRATADA estará incumbida pela guarda, conservação, manutenção e limpeza dos seus equipamentos, instrumentos e materiais, bem como do local de trabalho. </w:t>
      </w:r>
    </w:p>
    <w:p w14:paraId="09B5F4C1">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val="pt-BR" w:eastAsia="zh-CN"/>
        </w:rPr>
        <w:t xml:space="preserve">3.4 </w:t>
      </w:r>
      <w:r>
        <w:rPr>
          <w:rFonts w:hint="default" w:ascii="Arial" w:hAnsi="Arial" w:eastAsia="LiberationSerif-Bold" w:cs="Arial"/>
          <w:bCs/>
          <w:sz w:val="18"/>
          <w:szCs w:val="18"/>
          <w:lang w:eastAsia="zh-CN"/>
        </w:rPr>
        <w:t xml:space="preserve">A empresa será responsável pela manutenção corretiva do sistema de aquecimento da piscina. A empresa deverá operar em conformidade com regulamentações ambientais e padrões de sustentabilidade. A empresa que fornecerá o serviço deverá também cumprir com todos os prazos estabelecidos em conformidade, não possuindo nenhum tipo de custos ocultos ou variação de orçamento. </w:t>
      </w:r>
    </w:p>
    <w:p w14:paraId="1CFEE7F3">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val="pt-BR" w:eastAsia="zh-CN"/>
        </w:rPr>
        <w:t xml:space="preserve">3.5 </w:t>
      </w:r>
      <w:r>
        <w:rPr>
          <w:rFonts w:hint="default" w:ascii="Arial" w:hAnsi="Arial" w:eastAsia="LiberationSerif-Bold" w:cs="Arial"/>
          <w:bCs/>
          <w:sz w:val="18"/>
          <w:szCs w:val="18"/>
          <w:lang w:eastAsia="zh-CN"/>
        </w:rPr>
        <w:t xml:space="preserve">Faz-se necessário também garantia e suporte para o serviço fabricado, havendo disponibilidade da empresa para resolver problemas ou realizar manutenção, se necessário. Deverá haver padrões de segurança no trabalho para proteger seus funcionários e clientes. </w:t>
      </w:r>
    </w:p>
    <w:p w14:paraId="21FBEA8F">
      <w:pPr>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b/>
          <w:bCs/>
          <w:sz w:val="18"/>
          <w:szCs w:val="18"/>
        </w:rPr>
      </w:pPr>
      <w:r>
        <w:rPr>
          <w:rFonts w:hint="default" w:ascii="Arial" w:hAnsi="Arial" w:cs="Arial"/>
          <w:b/>
          <w:bCs/>
          <w:sz w:val="18"/>
          <w:szCs w:val="18"/>
          <w:lang w:val="pt-BR"/>
        </w:rPr>
        <w:t xml:space="preserve">3.6 </w:t>
      </w:r>
      <w:r>
        <w:rPr>
          <w:rFonts w:hint="default" w:ascii="Arial" w:hAnsi="Arial" w:cs="Arial"/>
          <w:b/>
          <w:bCs/>
          <w:sz w:val="18"/>
          <w:szCs w:val="18"/>
        </w:rPr>
        <w:t>DAS CONDIÇÕES DE ENTREGA</w:t>
      </w:r>
    </w:p>
    <w:p w14:paraId="3DD34CA9">
      <w:pPr>
        <w:pStyle w:val="3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jc w:val="both"/>
        <w:textAlignment w:val="auto"/>
        <w:rPr>
          <w:rFonts w:hint="default" w:ascii="Arial" w:hAnsi="Arial" w:cs="Arial"/>
          <w:sz w:val="18"/>
          <w:szCs w:val="18"/>
        </w:rPr>
      </w:pPr>
      <w:r>
        <w:rPr>
          <w:rFonts w:hint="default" w:ascii="Arial" w:hAnsi="Arial" w:cs="Arial"/>
          <w:sz w:val="18"/>
          <w:szCs w:val="18"/>
          <w:lang w:val="pt-BR"/>
        </w:rPr>
        <w:t>3.</w:t>
      </w:r>
      <w:r>
        <w:rPr>
          <w:rFonts w:hint="default" w:cs="Arial"/>
          <w:sz w:val="18"/>
          <w:szCs w:val="18"/>
          <w:lang w:val="pt-BR"/>
        </w:rPr>
        <w:t>6</w:t>
      </w:r>
      <w:r>
        <w:rPr>
          <w:rFonts w:hint="default" w:ascii="Arial" w:hAnsi="Arial" w:cs="Arial"/>
          <w:sz w:val="18"/>
          <w:szCs w:val="18"/>
          <w:lang w:val="pt-BR"/>
        </w:rPr>
        <w:t xml:space="preserve">.1 </w:t>
      </w:r>
      <w:r>
        <w:rPr>
          <w:rFonts w:hint="default" w:ascii="Arial" w:hAnsi="Arial" w:cs="Arial"/>
          <w:sz w:val="18"/>
          <w:szCs w:val="18"/>
        </w:rPr>
        <w:t xml:space="preserve">Os serviços deverão ser efetuados após o envio da Autorização de Fornecimento à CONTRATADA, respeitando os quantitativos, descrições e local de entrega contidos no e-mail de envio. </w:t>
      </w:r>
    </w:p>
    <w:p w14:paraId="252899D4">
      <w:pPr>
        <w:pStyle w:val="3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jc w:val="both"/>
        <w:textAlignment w:val="auto"/>
        <w:rPr>
          <w:rFonts w:hint="default" w:ascii="Arial" w:hAnsi="Arial" w:cs="Arial"/>
          <w:color w:val="000000"/>
          <w:sz w:val="18"/>
          <w:szCs w:val="18"/>
        </w:rPr>
      </w:pPr>
      <w:r>
        <w:rPr>
          <w:rFonts w:hint="default" w:ascii="Arial" w:hAnsi="Arial" w:cs="Arial"/>
          <w:color w:val="000000"/>
          <w:sz w:val="18"/>
          <w:szCs w:val="18"/>
          <w:lang w:val="pt-BR"/>
        </w:rPr>
        <w:t>3.</w:t>
      </w:r>
      <w:r>
        <w:rPr>
          <w:rFonts w:hint="default" w:cs="Arial"/>
          <w:color w:val="000000"/>
          <w:sz w:val="18"/>
          <w:szCs w:val="18"/>
          <w:lang w:val="pt-BR"/>
        </w:rPr>
        <w:t>6</w:t>
      </w:r>
      <w:r>
        <w:rPr>
          <w:rFonts w:hint="default" w:ascii="Arial" w:hAnsi="Arial" w:cs="Arial"/>
          <w:color w:val="000000"/>
          <w:sz w:val="18"/>
          <w:szCs w:val="18"/>
          <w:lang w:val="pt-BR"/>
        </w:rPr>
        <w:t xml:space="preserve">.2 </w:t>
      </w:r>
      <w:r>
        <w:rPr>
          <w:rFonts w:hint="default" w:ascii="Arial" w:hAnsi="Arial" w:cs="Arial"/>
          <w:color w:val="000000"/>
          <w:sz w:val="18"/>
          <w:szCs w:val="18"/>
        </w:rPr>
        <w:t xml:space="preserve">O prazo de execução será de no máximo 15 (quinze) dias corridos após o envio da Autorização de Fornecimento. </w:t>
      </w:r>
    </w:p>
    <w:p w14:paraId="678D627D">
      <w:pPr>
        <w:pStyle w:val="3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jc w:val="both"/>
        <w:textAlignment w:val="auto"/>
        <w:rPr>
          <w:rFonts w:hint="default" w:ascii="Arial" w:hAnsi="Arial" w:cs="Arial"/>
          <w:sz w:val="18"/>
          <w:szCs w:val="18"/>
        </w:rPr>
      </w:pPr>
      <w:r>
        <w:rPr>
          <w:rFonts w:hint="default" w:ascii="Arial" w:hAnsi="Arial" w:cs="Arial"/>
          <w:sz w:val="18"/>
          <w:szCs w:val="18"/>
          <w:lang w:val="pt-BR"/>
        </w:rPr>
        <w:t>3.</w:t>
      </w:r>
      <w:r>
        <w:rPr>
          <w:rFonts w:hint="default" w:cs="Arial"/>
          <w:sz w:val="18"/>
          <w:szCs w:val="18"/>
          <w:lang w:val="pt-BR"/>
        </w:rPr>
        <w:t>6</w:t>
      </w:r>
      <w:r>
        <w:rPr>
          <w:rFonts w:hint="default" w:ascii="Arial" w:hAnsi="Arial" w:cs="Arial"/>
          <w:sz w:val="18"/>
          <w:szCs w:val="18"/>
          <w:lang w:val="pt-BR"/>
        </w:rPr>
        <w:t xml:space="preserve">.3 </w:t>
      </w:r>
      <w:r>
        <w:rPr>
          <w:rFonts w:hint="default" w:ascii="Arial" w:hAnsi="Arial" w:cs="Arial"/>
          <w:sz w:val="18"/>
          <w:szCs w:val="18"/>
        </w:rPr>
        <w:t xml:space="preserve">Caso não seja possível a execução na data assinalada, a empresa deverá comunicar as razões respectivas com pelo menos 02 (dois) dia de antecedência para que qualquer pleito de prorrogação de prazo seja analisado. </w:t>
      </w:r>
    </w:p>
    <w:p w14:paraId="029CBC31">
      <w:pPr>
        <w:pStyle w:val="3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jc w:val="both"/>
        <w:textAlignment w:val="auto"/>
        <w:rPr>
          <w:rFonts w:hint="default" w:ascii="Arial" w:hAnsi="Arial" w:cs="Arial"/>
          <w:sz w:val="18"/>
          <w:szCs w:val="18"/>
        </w:rPr>
      </w:pPr>
      <w:r>
        <w:rPr>
          <w:rFonts w:hint="default" w:ascii="Arial" w:hAnsi="Arial" w:cs="Arial"/>
          <w:sz w:val="18"/>
          <w:szCs w:val="18"/>
          <w:lang w:val="pt-BR"/>
        </w:rPr>
        <w:t>3.</w:t>
      </w:r>
      <w:r>
        <w:rPr>
          <w:rFonts w:hint="default" w:cs="Arial"/>
          <w:sz w:val="18"/>
          <w:szCs w:val="18"/>
          <w:lang w:val="pt-BR"/>
        </w:rPr>
        <w:t>6</w:t>
      </w:r>
      <w:r>
        <w:rPr>
          <w:rFonts w:hint="default" w:ascii="Arial" w:hAnsi="Arial" w:cs="Arial"/>
          <w:sz w:val="18"/>
          <w:szCs w:val="18"/>
          <w:lang w:val="pt-BR"/>
        </w:rPr>
        <w:t xml:space="preserve">.4 </w:t>
      </w:r>
      <w:r>
        <w:rPr>
          <w:rFonts w:hint="default" w:ascii="Arial" w:hAnsi="Arial" w:cs="Arial"/>
          <w:sz w:val="18"/>
          <w:szCs w:val="18"/>
        </w:rPr>
        <w:t>As detentoras do presente Contrato serão obrigadas a atender ao pedido num todo.</w:t>
      </w:r>
    </w:p>
    <w:p w14:paraId="14EB4F9B">
      <w:pPr>
        <w:pStyle w:val="3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jc w:val="both"/>
        <w:textAlignment w:val="auto"/>
        <w:rPr>
          <w:rFonts w:hint="default" w:ascii="Arial" w:hAnsi="Arial" w:cs="Arial"/>
          <w:sz w:val="18"/>
          <w:szCs w:val="18"/>
        </w:rPr>
      </w:pPr>
      <w:r>
        <w:rPr>
          <w:rFonts w:hint="default" w:ascii="Arial" w:hAnsi="Arial" w:cs="Arial"/>
          <w:sz w:val="18"/>
          <w:szCs w:val="18"/>
          <w:lang w:val="pt-BR"/>
        </w:rPr>
        <w:t>3.</w:t>
      </w:r>
      <w:r>
        <w:rPr>
          <w:rFonts w:hint="default" w:cs="Arial"/>
          <w:sz w:val="18"/>
          <w:szCs w:val="18"/>
          <w:lang w:val="pt-BR"/>
        </w:rPr>
        <w:t>6</w:t>
      </w:r>
      <w:r>
        <w:rPr>
          <w:rFonts w:hint="default" w:ascii="Arial" w:hAnsi="Arial" w:cs="Arial"/>
          <w:sz w:val="18"/>
          <w:szCs w:val="18"/>
          <w:lang w:val="pt-BR"/>
        </w:rPr>
        <w:t xml:space="preserve">.5 </w:t>
      </w:r>
      <w:r>
        <w:rPr>
          <w:rFonts w:hint="default" w:ascii="Arial" w:hAnsi="Arial" w:cs="Arial"/>
          <w:sz w:val="18"/>
          <w:szCs w:val="18"/>
        </w:rPr>
        <w:t xml:space="preserve">Se a qualidade dos serviços executados não corresponderem às especificações exigidas não será aceito, devendo ser substituída no prazo máximo de 05 (cinco) dias. </w:t>
      </w:r>
    </w:p>
    <w:p w14:paraId="371CC4BB">
      <w:pPr>
        <w:pStyle w:val="3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jc w:val="both"/>
        <w:textAlignment w:val="auto"/>
        <w:rPr>
          <w:rFonts w:hint="default" w:ascii="Arial" w:hAnsi="Arial" w:cs="Arial"/>
          <w:sz w:val="18"/>
          <w:szCs w:val="18"/>
        </w:rPr>
      </w:pPr>
      <w:r>
        <w:rPr>
          <w:rFonts w:hint="default" w:ascii="Arial" w:hAnsi="Arial" w:cs="Arial"/>
          <w:sz w:val="18"/>
          <w:szCs w:val="18"/>
          <w:lang w:val="pt-BR"/>
        </w:rPr>
        <w:t>3.</w:t>
      </w:r>
      <w:r>
        <w:rPr>
          <w:rFonts w:hint="default" w:cs="Arial"/>
          <w:sz w:val="18"/>
          <w:szCs w:val="18"/>
          <w:lang w:val="pt-BR"/>
        </w:rPr>
        <w:t>6</w:t>
      </w:r>
      <w:r>
        <w:rPr>
          <w:rFonts w:hint="default" w:ascii="Arial" w:hAnsi="Arial" w:cs="Arial"/>
          <w:sz w:val="18"/>
          <w:szCs w:val="18"/>
          <w:lang w:val="pt-BR"/>
        </w:rPr>
        <w:t xml:space="preserve">.6 </w:t>
      </w:r>
      <w:r>
        <w:rPr>
          <w:rFonts w:hint="default" w:ascii="Arial" w:hAnsi="Arial" w:cs="Arial"/>
          <w:sz w:val="18"/>
          <w:szCs w:val="18"/>
        </w:rPr>
        <w:t xml:space="preserve">Os Serviços deverão ser entregues acompanhados da nota fiscal. </w:t>
      </w:r>
    </w:p>
    <w:p w14:paraId="5FAE7250">
      <w:pPr>
        <w:pStyle w:val="3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jc w:val="both"/>
        <w:textAlignment w:val="auto"/>
        <w:rPr>
          <w:rFonts w:hint="default" w:ascii="Arial" w:hAnsi="Arial" w:cs="Arial"/>
          <w:sz w:val="18"/>
          <w:szCs w:val="18"/>
        </w:rPr>
      </w:pPr>
      <w:r>
        <w:rPr>
          <w:rFonts w:hint="default" w:ascii="Arial" w:hAnsi="Arial" w:cs="Arial"/>
          <w:sz w:val="18"/>
          <w:szCs w:val="18"/>
          <w:lang w:val="pt-BR"/>
        </w:rPr>
        <w:t>3.</w:t>
      </w:r>
      <w:r>
        <w:rPr>
          <w:rFonts w:hint="default" w:cs="Arial"/>
          <w:sz w:val="18"/>
          <w:szCs w:val="18"/>
          <w:lang w:val="pt-BR"/>
        </w:rPr>
        <w:t>6</w:t>
      </w:r>
      <w:r>
        <w:rPr>
          <w:rFonts w:hint="default" w:ascii="Arial" w:hAnsi="Arial" w:cs="Arial"/>
          <w:sz w:val="18"/>
          <w:szCs w:val="18"/>
          <w:lang w:val="pt-BR"/>
        </w:rPr>
        <w:t xml:space="preserve">.7 </w:t>
      </w:r>
      <w:r>
        <w:rPr>
          <w:rFonts w:hint="default" w:ascii="Arial" w:hAnsi="Arial" w:cs="Arial"/>
          <w:sz w:val="18"/>
          <w:szCs w:val="18"/>
        </w:rPr>
        <w:t>O horário para execução do serviço será das 07:00 às 16:00 horas, exclusivamente em dias úteis.</w:t>
      </w:r>
    </w:p>
    <w:p w14:paraId="264BB1ED">
      <w:pPr>
        <w:pStyle w:val="307"/>
        <w:keepNext w:val="0"/>
        <w:keepLines w:val="0"/>
        <w:pageBreakBefore w:val="0"/>
        <w:widowControl/>
        <w:numPr>
          <w:ilvl w:val="0"/>
          <w:numId w:val="17"/>
        </w:numPr>
        <w:kinsoku/>
        <w:wordWrap/>
        <w:overflowPunct/>
        <w:topLinePunct w:val="0"/>
        <w:autoSpaceDE/>
        <w:autoSpaceDN/>
        <w:bidi w:val="0"/>
        <w:adjustRightInd/>
        <w:snapToGrid/>
        <w:spacing w:before="0" w:after="0" w:line="24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Avenida: Pedro Dutra Nicácio Neto, 10, Bela Vista, Cidade de Cataguases – Minas Gerais, CEP: 36.770-166.</w:t>
      </w:r>
    </w:p>
    <w:p w14:paraId="3601575F">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jc w:val="both"/>
        <w:textAlignment w:val="auto"/>
        <w:rPr>
          <w:rFonts w:hint="default" w:ascii="Arial" w:hAnsi="Arial" w:cs="Arial"/>
          <w:b/>
          <w:bCs/>
          <w:sz w:val="18"/>
          <w:szCs w:val="18"/>
          <w:lang w:val="pt-BR"/>
        </w:rPr>
      </w:pPr>
      <w:r>
        <w:rPr>
          <w:rFonts w:hint="default" w:ascii="Arial" w:hAnsi="Arial" w:cs="Arial"/>
          <w:b/>
          <w:bCs/>
          <w:sz w:val="18"/>
          <w:szCs w:val="18"/>
          <w:lang w:val="pt-BR"/>
        </w:rPr>
        <w:t>3.</w:t>
      </w:r>
      <w:r>
        <w:rPr>
          <w:rFonts w:hint="default" w:cs="Arial"/>
          <w:b/>
          <w:bCs/>
          <w:sz w:val="18"/>
          <w:szCs w:val="18"/>
          <w:lang w:val="pt-BR"/>
        </w:rPr>
        <w:t>7</w:t>
      </w:r>
      <w:r>
        <w:rPr>
          <w:rFonts w:hint="default" w:ascii="Arial" w:hAnsi="Arial" w:cs="Arial"/>
          <w:b/>
          <w:bCs/>
          <w:sz w:val="18"/>
          <w:szCs w:val="18"/>
          <w:lang w:val="pt-BR"/>
        </w:rPr>
        <w:t xml:space="preserve"> DA GARANTIA: </w:t>
      </w:r>
    </w:p>
    <w:p w14:paraId="5A076DE0">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jc w:val="both"/>
        <w:textAlignment w:val="auto"/>
        <w:rPr>
          <w:rFonts w:hint="default" w:ascii="Arial" w:hAnsi="Arial" w:cs="Arial"/>
          <w:color w:val="auto"/>
          <w:sz w:val="18"/>
          <w:szCs w:val="18"/>
        </w:rPr>
      </w:pPr>
      <w:r>
        <w:rPr>
          <w:rFonts w:hint="default" w:ascii="Arial" w:hAnsi="Arial" w:cs="Arial"/>
          <w:color w:val="auto"/>
          <w:sz w:val="18"/>
          <w:szCs w:val="18"/>
          <w:lang w:val="pt-BR"/>
        </w:rPr>
        <w:t>3.</w:t>
      </w:r>
      <w:r>
        <w:rPr>
          <w:rFonts w:hint="default" w:cs="Arial"/>
          <w:color w:val="auto"/>
          <w:sz w:val="18"/>
          <w:szCs w:val="18"/>
          <w:lang w:val="pt-BR"/>
        </w:rPr>
        <w:t>7</w:t>
      </w:r>
      <w:r>
        <w:rPr>
          <w:rFonts w:hint="default" w:ascii="Arial" w:hAnsi="Arial" w:cs="Arial"/>
          <w:color w:val="auto"/>
          <w:sz w:val="18"/>
          <w:szCs w:val="18"/>
          <w:lang w:val="pt-BR"/>
        </w:rPr>
        <w:t xml:space="preserve">.1 </w:t>
      </w:r>
      <w:r>
        <w:rPr>
          <w:rFonts w:hint="default" w:ascii="Arial" w:hAnsi="Arial" w:cs="Arial"/>
          <w:color w:val="auto"/>
          <w:sz w:val="18"/>
          <w:szCs w:val="18"/>
        </w:rPr>
        <w:t>O serviço deverá oferecer uma garantia abrangente de 12 (doze) meses para os equipamentos e 90 (noventa) dias para o serviço, assegurando a qualidade e o desempenho do sistema.</w:t>
      </w:r>
    </w:p>
    <w:p w14:paraId="77E334B3">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lang w:val="pt-BR"/>
        </w:rPr>
        <w:t>3.</w:t>
      </w:r>
      <w:r>
        <w:rPr>
          <w:rFonts w:hint="default" w:cs="Arial"/>
          <w:sz w:val="18"/>
          <w:szCs w:val="18"/>
          <w:lang w:val="pt-BR"/>
        </w:rPr>
        <w:t>7</w:t>
      </w:r>
      <w:r>
        <w:rPr>
          <w:rFonts w:hint="default" w:ascii="Arial" w:hAnsi="Arial" w:cs="Arial"/>
          <w:sz w:val="18"/>
          <w:szCs w:val="18"/>
          <w:lang w:val="pt-BR"/>
        </w:rPr>
        <w:t xml:space="preserve">.2 </w:t>
      </w:r>
      <w:r>
        <w:rPr>
          <w:rFonts w:hint="default" w:ascii="Arial" w:hAnsi="Arial" w:cs="Arial"/>
          <w:sz w:val="18"/>
          <w:szCs w:val="18"/>
        </w:rPr>
        <w:t xml:space="preserve">O prazo de garantia é aquele estabelecido na Lei n° 8.078 de 11 de Setembro de 1990 (Código de Defesa do Consumidor). </w:t>
      </w:r>
    </w:p>
    <w:p w14:paraId="5329C256">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lang w:val="pt-BR"/>
        </w:rPr>
        <w:t>3.</w:t>
      </w:r>
      <w:r>
        <w:rPr>
          <w:rFonts w:hint="default" w:cs="Arial"/>
          <w:sz w:val="18"/>
          <w:szCs w:val="18"/>
          <w:lang w:val="pt-BR"/>
        </w:rPr>
        <w:t>7</w:t>
      </w:r>
      <w:r>
        <w:rPr>
          <w:rFonts w:hint="default" w:ascii="Arial" w:hAnsi="Arial" w:cs="Arial"/>
          <w:sz w:val="18"/>
          <w:szCs w:val="18"/>
          <w:lang w:val="pt-BR"/>
        </w:rPr>
        <w:t xml:space="preserve">.3 </w:t>
      </w:r>
      <w:r>
        <w:rPr>
          <w:rFonts w:hint="default" w:ascii="Arial" w:hAnsi="Arial" w:cs="Arial"/>
          <w:sz w:val="18"/>
          <w:szCs w:val="18"/>
        </w:rPr>
        <w:t>A CONTRATADA deverá substituir o serviço no local indicado, sem nenhum custo adicional, durante o prazo de garantia, os produtos que apresentarem defeitos de fabricação.</w:t>
      </w:r>
    </w:p>
    <w:p w14:paraId="7DC7A304">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p>
    <w:p w14:paraId="73986D17">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67CFA232">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bCs/>
          <w:color w:val="auto"/>
          <w:sz w:val="18"/>
          <w:szCs w:val="18"/>
          <w:lang w:val="pt-BR"/>
        </w:rPr>
        <w:t xml:space="preserve">4.1 </w:t>
      </w:r>
      <w:r>
        <w:rPr>
          <w:rFonts w:hint="default" w:ascii="Arial" w:hAnsi="Arial" w:cs="Arial"/>
          <w:b w:val="0"/>
          <w:bCs w:val="0"/>
          <w:i w:val="0"/>
          <w:iCs/>
          <w:color w:val="auto"/>
          <w:sz w:val="18"/>
          <w:szCs w:val="18"/>
        </w:rPr>
        <w:t>Não será admitida a subcontratação do objeto contratual.</w:t>
      </w:r>
    </w:p>
    <w:p w14:paraId="1B42F9B5">
      <w:pPr>
        <w:jc w:val="both"/>
        <w:rPr>
          <w:rFonts w:hint="default" w:ascii="Arial" w:hAnsi="Arial" w:cs="Arial"/>
          <w:b/>
          <w:bCs/>
          <w:color w:val="000000"/>
          <w:sz w:val="18"/>
          <w:szCs w:val="18"/>
        </w:rPr>
      </w:pPr>
    </w:p>
    <w:p w14:paraId="43D9E974">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 xml:space="preserve">CLÁUSULA QUINTA - </w:t>
      </w:r>
      <w:r>
        <w:rPr>
          <w:rFonts w:hint="default" w:ascii="Arial" w:hAnsi="Arial" w:cs="Arial"/>
          <w:color w:val="auto"/>
          <w:sz w:val="18"/>
          <w:szCs w:val="18"/>
          <w:lang w:val="pt-BR"/>
        </w:rPr>
        <w:t>VALOR</w:t>
      </w:r>
    </w:p>
    <w:p w14:paraId="115B500A">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6006817C">
      <w:pPr>
        <w:spacing w:line="240" w:lineRule="auto"/>
        <w:jc w:val="both"/>
        <w:rPr>
          <w:rFonts w:hint="default" w:ascii="Arial" w:hAnsi="Arial" w:cs="Arial"/>
          <w:color w:val="auto"/>
          <w:sz w:val="18"/>
          <w:szCs w:val="18"/>
        </w:rPr>
      </w:pPr>
      <w:r>
        <w:rPr>
          <w:rFonts w:hint="default" w:ascii="Arial" w:hAnsi="Arial" w:cs="Arial"/>
          <w:b/>
          <w:bCs/>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28BB45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bCs/>
          <w:sz w:val="18"/>
          <w:szCs w:val="18"/>
        </w:rPr>
      </w:pPr>
    </w:p>
    <w:p w14:paraId="114FDAF4">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bCs/>
          <w:sz w:val="18"/>
          <w:szCs w:val="18"/>
        </w:rPr>
      </w:pPr>
      <w:r>
        <w:rPr>
          <w:rFonts w:hint="default" w:ascii="Arial" w:hAnsi="Arial" w:cs="Arial"/>
          <w:b/>
          <w:bCs/>
          <w:sz w:val="18"/>
          <w:szCs w:val="18"/>
        </w:rPr>
        <w:t>CLÁUSULA SEXTA - PAGAMENTO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V e VI</w:t>
      </w:r>
      <w:r>
        <w:rPr>
          <w:rStyle w:val="12"/>
          <w:rFonts w:hint="default" w:ascii="Arial" w:hAnsi="Arial" w:cs="Arial"/>
          <w:b/>
          <w:bCs/>
          <w:sz w:val="18"/>
          <w:szCs w:val="18"/>
        </w:rPr>
        <w:fldChar w:fldCharType="end"/>
      </w:r>
      <w:r>
        <w:rPr>
          <w:rFonts w:hint="default" w:ascii="Arial" w:hAnsi="Arial" w:cs="Arial"/>
          <w:b/>
          <w:bCs/>
          <w:sz w:val="18"/>
          <w:szCs w:val="18"/>
        </w:rPr>
        <w:t>)</w:t>
      </w:r>
    </w:p>
    <w:p w14:paraId="27F66048">
      <w:pPr>
        <w:pStyle w:val="279"/>
        <w:pageBreakBefore w:val="0"/>
        <w:numPr>
          <w:ilvl w:val="0"/>
          <w:numId w:val="0"/>
        </w:numPr>
        <w:kinsoku/>
        <w:wordWrap/>
        <w:overflowPunct/>
        <w:topLinePunct w:val="0"/>
        <w:bidi w:val="0"/>
        <w:adjustRightInd/>
        <w:snapToGrid/>
        <w:spacing w:before="0" w:after="0" w:line="240" w:lineRule="auto"/>
        <w:ind w:leftChars="0"/>
        <w:jc w:val="both"/>
        <w:textAlignment w:val="auto"/>
        <w:rPr>
          <w:rFonts w:hint="default" w:ascii="Arial" w:hAnsi="Arial" w:cs="Arial"/>
          <w:b w:val="0"/>
          <w:bCs w:val="0"/>
          <w:sz w:val="18"/>
          <w:szCs w:val="18"/>
          <w:lang w:val="pt-BR"/>
        </w:rPr>
      </w:pPr>
      <w:r>
        <w:rPr>
          <w:rFonts w:hint="default" w:ascii="Arial" w:hAnsi="Arial" w:cs="Arial"/>
          <w:b w:val="0"/>
          <w:bCs w:val="0"/>
          <w:sz w:val="18"/>
          <w:szCs w:val="18"/>
          <w:lang w:val="pt-BR"/>
        </w:rPr>
        <w:t xml:space="preserve">6.1 </w:t>
      </w:r>
      <w:r>
        <w:rPr>
          <w:rFonts w:hint="default" w:ascii="Arial" w:hAnsi="Arial" w:cs="Arial"/>
          <w:b w:val="0"/>
          <w:bCs w:val="0"/>
          <w:sz w:val="18"/>
          <w:szCs w:val="18"/>
        </w:rPr>
        <w:t xml:space="preserve">O prazo para pagamento </w:t>
      </w:r>
      <w:r>
        <w:rPr>
          <w:rFonts w:hint="default" w:ascii="Arial" w:hAnsi="Arial" w:cs="Arial"/>
          <w:b w:val="0"/>
          <w:bCs w:val="0"/>
          <w:color w:val="auto"/>
          <w:sz w:val="18"/>
          <w:szCs w:val="18"/>
          <w:lang w:eastAsia="en-US"/>
        </w:rPr>
        <w:t>ao contratado</w:t>
      </w:r>
      <w:r>
        <w:rPr>
          <w:rFonts w:hint="default" w:ascii="Arial" w:hAnsi="Arial" w:cs="Arial"/>
          <w:b w:val="0"/>
          <w:bCs w:val="0"/>
          <w:sz w:val="18"/>
          <w:szCs w:val="18"/>
        </w:rPr>
        <w:t xml:space="preserve"> e demais condições a ele referentes encontram-se definidos no Termo de Referência, anexo a este Contrato</w:t>
      </w:r>
      <w:r>
        <w:rPr>
          <w:rFonts w:hint="default" w:ascii="Arial" w:hAnsi="Arial" w:cs="Arial"/>
          <w:b w:val="0"/>
          <w:bCs w:val="0"/>
          <w:sz w:val="18"/>
          <w:szCs w:val="18"/>
          <w:lang w:val="pt-BR"/>
        </w:rPr>
        <w:t>, a saber:</w:t>
      </w:r>
    </w:p>
    <w:p w14:paraId="054D2C41">
      <w:pPr>
        <w:adjustRightInd w:val="0"/>
        <w:jc w:val="both"/>
        <w:rPr>
          <w:rFonts w:hint="default" w:ascii="Arial" w:hAnsi="Arial" w:cs="Arial"/>
          <w:color w:val="000000"/>
          <w:sz w:val="18"/>
          <w:szCs w:val="18"/>
          <w:u w:val="single"/>
          <w:lang w:val="pt-BR"/>
        </w:rPr>
      </w:pPr>
      <w:r>
        <w:rPr>
          <w:rFonts w:hint="default" w:ascii="Arial" w:hAnsi="Arial" w:cs="Arial"/>
          <w:sz w:val="18"/>
          <w:szCs w:val="18"/>
          <w:lang w:val="pt-BR"/>
        </w:rPr>
        <w:t xml:space="preserve">6.1.1 </w:t>
      </w:r>
      <w:r>
        <w:rPr>
          <w:rFonts w:hint="default" w:ascii="Arial" w:hAnsi="Arial" w:cs="Arial"/>
          <w:sz w:val="18"/>
          <w:szCs w:val="18"/>
        </w:rPr>
        <w:t>O pagamento decorrente da concretiza</w:t>
      </w:r>
      <w:r>
        <w:rPr>
          <w:rFonts w:hint="default" w:ascii="Arial" w:hAnsi="Arial" w:cs="Arial"/>
          <w:color w:val="000000"/>
          <w:sz w:val="18"/>
          <w:szCs w:val="18"/>
        </w:rPr>
        <w:t xml:space="preserve">ção desta licitação será efetuado pelo Setor Financeiro da Prefeitura Municipal de Cataguases, por processo legal, </w:t>
      </w:r>
      <w:r>
        <w:rPr>
          <w:rFonts w:hint="default" w:ascii="Arial" w:hAnsi="Arial" w:cs="Arial"/>
          <w:color w:val="000000"/>
          <w:sz w:val="18"/>
          <w:szCs w:val="18"/>
          <w:lang w:val="pt-BR"/>
        </w:rPr>
        <w:t xml:space="preserve">no prazo de </w:t>
      </w:r>
      <w:r>
        <w:rPr>
          <w:rFonts w:hint="default" w:ascii="Arial" w:hAnsi="Arial" w:cs="Arial"/>
          <w:b/>
          <w:color w:val="000000"/>
          <w:sz w:val="18"/>
          <w:szCs w:val="18"/>
        </w:rPr>
        <w:t>30 (trinta)</w:t>
      </w:r>
      <w:r>
        <w:rPr>
          <w:rFonts w:hint="default" w:ascii="Arial" w:hAnsi="Arial" w:cs="Arial"/>
          <w:b/>
          <w:bCs/>
          <w:color w:val="000000"/>
          <w:sz w:val="18"/>
          <w:szCs w:val="18"/>
        </w:rPr>
        <w:t xml:space="preserve">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Nota Fiscal</w:t>
      </w:r>
      <w:r>
        <w:rPr>
          <w:rFonts w:hint="default" w:ascii="Arial" w:hAnsi="Arial" w:cs="Arial"/>
          <w:color w:val="000000"/>
          <w:sz w:val="18"/>
          <w:szCs w:val="18"/>
          <w:u w:val="single"/>
          <w:lang w:val="pt-BR"/>
        </w:rPr>
        <w:t xml:space="preserve"> e prestação de serviços que será autorizada pela Secretaria responsável e apresentação das certidões conforme item 6.1.5.</w:t>
      </w:r>
    </w:p>
    <w:p w14:paraId="554FCB10">
      <w:pPr>
        <w:jc w:val="both"/>
        <w:rPr>
          <w:rFonts w:hint="default" w:ascii="Arial" w:hAnsi="Arial" w:cs="Arial"/>
          <w:color w:val="auto"/>
          <w:sz w:val="18"/>
          <w:szCs w:val="18"/>
        </w:rPr>
      </w:pPr>
      <w:r>
        <w:rPr>
          <w:rFonts w:hint="default" w:ascii="Arial" w:hAnsi="Arial" w:cs="Arial"/>
          <w:b w:val="0"/>
          <w:bCs/>
          <w:color w:val="auto"/>
          <w:sz w:val="18"/>
          <w:szCs w:val="18"/>
          <w:lang w:val="pt-BR"/>
        </w:rPr>
        <w:t>6.1.2</w:t>
      </w:r>
      <w:r>
        <w:rPr>
          <w:rFonts w:hint="default" w:ascii="Arial" w:hAnsi="Arial" w:cs="Arial"/>
          <w:b/>
          <w:color w:val="auto"/>
          <w:sz w:val="18"/>
          <w:szCs w:val="18"/>
          <w:lang w:val="pt-BR"/>
        </w:rPr>
        <w:t xml:space="preserve"> </w:t>
      </w:r>
      <w:r>
        <w:rPr>
          <w:rFonts w:hint="default" w:ascii="Arial" w:hAnsi="Arial" w:cs="Arial"/>
          <w:color w:val="auto"/>
          <w:sz w:val="18"/>
          <w:szCs w:val="18"/>
        </w:rPr>
        <w:t>Será feita uma verificação dos resultados de análise objeto da contratação recebida, se em conformidade com as</w:t>
      </w:r>
    </w:p>
    <w:p w14:paraId="3C36A92E">
      <w:pPr>
        <w:jc w:val="both"/>
        <w:rPr>
          <w:rFonts w:hint="default" w:ascii="Arial" w:hAnsi="Arial" w:cs="Arial"/>
          <w:color w:val="auto"/>
          <w:sz w:val="18"/>
          <w:szCs w:val="18"/>
          <w:lang w:val="pt-BR"/>
        </w:rPr>
      </w:pPr>
      <w:r>
        <w:rPr>
          <w:rFonts w:hint="default" w:ascii="Arial" w:hAnsi="Arial" w:cs="Arial"/>
          <w:color w:val="auto"/>
          <w:sz w:val="18"/>
          <w:szCs w:val="18"/>
          <w:lang w:val="pt-BR"/>
        </w:rPr>
        <w:t>Especificações solicitadas.</w:t>
      </w:r>
    </w:p>
    <w:p w14:paraId="3832D030">
      <w:pPr>
        <w:jc w:val="both"/>
        <w:rPr>
          <w:rFonts w:hint="default" w:ascii="Arial" w:hAnsi="Arial" w:cs="Arial"/>
          <w:color w:val="auto"/>
          <w:sz w:val="18"/>
          <w:szCs w:val="18"/>
          <w:lang w:val="pt-BR"/>
        </w:rPr>
      </w:pPr>
      <w:r>
        <w:rPr>
          <w:rFonts w:hint="default" w:ascii="Arial" w:hAnsi="Arial" w:cs="Arial"/>
          <w:color w:val="auto"/>
          <w:sz w:val="18"/>
          <w:szCs w:val="18"/>
          <w:lang w:val="pt-BR"/>
        </w:rPr>
        <w:t xml:space="preserve">6.1.3 </w:t>
      </w:r>
      <w:r>
        <w:rPr>
          <w:rFonts w:hint="default" w:ascii="Arial" w:hAnsi="Arial" w:cs="Arial"/>
          <w:color w:val="auto"/>
          <w:sz w:val="18"/>
          <w:szCs w:val="18"/>
        </w:rPr>
        <w:t>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w:t>
      </w:r>
      <w:r>
        <w:rPr>
          <w:rFonts w:hint="default" w:ascii="Arial" w:hAnsi="Arial" w:cs="Arial"/>
          <w:color w:val="auto"/>
          <w:spacing w:val="1"/>
          <w:sz w:val="18"/>
          <w:szCs w:val="18"/>
        </w:rPr>
        <w:t xml:space="preserve"> </w:t>
      </w:r>
      <w:r>
        <w:rPr>
          <w:rFonts w:hint="default" w:ascii="Arial" w:hAnsi="Arial" w:cs="Arial"/>
          <w:color w:val="auto"/>
          <w:sz w:val="18"/>
          <w:szCs w:val="18"/>
        </w:rPr>
        <w:t>adequação</w:t>
      </w:r>
      <w:r>
        <w:rPr>
          <w:rFonts w:hint="default" w:ascii="Arial" w:hAnsi="Arial" w:cs="Arial"/>
          <w:color w:val="auto"/>
          <w:spacing w:val="-2"/>
          <w:sz w:val="18"/>
          <w:szCs w:val="18"/>
        </w:rPr>
        <w:t xml:space="preserve"> </w:t>
      </w:r>
      <w:r>
        <w:rPr>
          <w:rFonts w:hint="default" w:ascii="Arial" w:hAnsi="Arial" w:cs="Arial"/>
          <w:color w:val="auto"/>
          <w:sz w:val="18"/>
          <w:szCs w:val="18"/>
        </w:rPr>
        <w:t>pertinente</w:t>
      </w:r>
      <w:r>
        <w:rPr>
          <w:rFonts w:hint="default" w:ascii="Arial" w:hAnsi="Arial" w:cs="Arial"/>
          <w:color w:val="auto"/>
          <w:sz w:val="18"/>
          <w:szCs w:val="18"/>
          <w:lang w:val="pt-BR"/>
        </w:rPr>
        <w:t>.</w:t>
      </w:r>
    </w:p>
    <w:p w14:paraId="6EAABDDA">
      <w:pPr>
        <w:jc w:val="both"/>
        <w:rPr>
          <w:rFonts w:hint="default" w:ascii="Arial" w:hAnsi="Arial" w:cs="Arial"/>
          <w:sz w:val="18"/>
          <w:szCs w:val="18"/>
        </w:rPr>
      </w:pPr>
      <w:r>
        <w:rPr>
          <w:rFonts w:hint="default" w:ascii="Arial" w:hAnsi="Arial" w:cs="Arial"/>
          <w:sz w:val="18"/>
          <w:szCs w:val="18"/>
          <w:lang w:val="pt-BR"/>
        </w:rPr>
        <w:t xml:space="preserve">6.1.4 </w:t>
      </w:r>
      <w:r>
        <w:rPr>
          <w:rFonts w:hint="default" w:ascii="Arial" w:hAnsi="Arial" w:cs="Arial"/>
          <w:sz w:val="18"/>
          <w:szCs w:val="18"/>
        </w:rPr>
        <w:t xml:space="preserve">O recebimento definitivo não isenta a contratada da substituição necessária decorrente de impropriedade de materiais somente averiguada quando da efetiva utilização dos mesmos. Nesta hipótese, como de rigor, a contratada </w:t>
      </w:r>
      <w:r>
        <w:rPr>
          <w:rFonts w:hint="default" w:ascii="Arial" w:hAnsi="Arial" w:cs="Arial"/>
          <w:sz w:val="18"/>
          <w:szCs w:val="18"/>
          <w:lang w:val="pt-BR"/>
        </w:rPr>
        <w:t xml:space="preserve">realizar as adequações </w:t>
      </w:r>
      <w:r>
        <w:rPr>
          <w:rFonts w:hint="default" w:ascii="Arial" w:hAnsi="Arial" w:cs="Arial"/>
          <w:sz w:val="18"/>
          <w:szCs w:val="18"/>
        </w:rPr>
        <w:t>que se fizerem necessária, sem ônus à Administração contratante.</w:t>
      </w:r>
    </w:p>
    <w:p w14:paraId="09BD0C4B">
      <w:pPr>
        <w:jc w:val="both"/>
        <w:rPr>
          <w:rFonts w:hint="default" w:ascii="Arial" w:hAnsi="Arial" w:cs="Arial"/>
          <w:b/>
          <w:sz w:val="18"/>
          <w:szCs w:val="18"/>
          <w:u w:val="single"/>
          <w:lang w:val="pt-BR"/>
        </w:rPr>
      </w:pPr>
      <w:r>
        <w:rPr>
          <w:rFonts w:hint="default" w:ascii="Arial" w:hAnsi="Arial" w:cs="Arial"/>
          <w:b/>
          <w:sz w:val="18"/>
          <w:szCs w:val="18"/>
          <w:u w:val="single"/>
          <w:lang w:val="pt-BR"/>
        </w:rPr>
        <w:t>6.1.5</w:t>
      </w:r>
      <w:r>
        <w:rPr>
          <w:rFonts w:hint="default" w:ascii="Arial" w:hAnsi="Arial" w:cs="Arial"/>
          <w:b/>
          <w:sz w:val="18"/>
          <w:szCs w:val="18"/>
          <w:u w:val="single"/>
        </w:rPr>
        <w:t xml:space="preserve"> Deverão ser enviadas juntamente com as Notas Fiscais as Certidões de Regularidade Fiscal</w:t>
      </w:r>
      <w:r>
        <w:rPr>
          <w:rFonts w:hint="default" w:ascii="Arial" w:hAnsi="Arial" w:cs="Arial"/>
          <w:b/>
          <w:sz w:val="18"/>
          <w:szCs w:val="18"/>
          <w:u w:val="single"/>
          <w:lang w:val="pt-BR"/>
        </w:rPr>
        <w:t xml:space="preserve"> e trabalhista.</w:t>
      </w:r>
    </w:p>
    <w:p w14:paraId="1882FDCD">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u w:val="none"/>
          <w:shd w:val="clear" w:color="auto" w:fill="auto"/>
          <w:lang w:val="pt-BR"/>
        </w:rPr>
      </w:pPr>
      <w:r>
        <w:rPr>
          <w:rFonts w:hint="default" w:ascii="Arial" w:hAnsi="Arial" w:cs="Arial"/>
          <w:b/>
          <w:bCs w:val="0"/>
          <w:sz w:val="18"/>
          <w:szCs w:val="18"/>
          <w:u w:val="none"/>
          <w:shd w:val="clear" w:color="auto" w:fill="auto"/>
          <w:lang w:val="pt-BR"/>
        </w:rPr>
        <w:t>6.1.5.1 A empresa fica desobrigada a apresentar os documentos acima, desde que as certidões estejam válidas no SICAF, onde o contratante poderá consultar.</w:t>
      </w:r>
    </w:p>
    <w:p w14:paraId="5C6476F5">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bCs w:val="0"/>
          <w:sz w:val="18"/>
          <w:szCs w:val="18"/>
          <w:u w:val="none"/>
          <w:shd w:val="clear" w:color="auto" w:fill="auto"/>
          <w:lang w:val="pt-BR"/>
        </w:rPr>
      </w:pPr>
      <w:r>
        <w:rPr>
          <w:rFonts w:hint="default" w:cs="Arial"/>
          <w:b/>
          <w:bCs w:val="0"/>
          <w:sz w:val="18"/>
          <w:szCs w:val="18"/>
          <w:u w:val="none"/>
          <w:lang w:val="pt-BR"/>
        </w:rPr>
        <w:t xml:space="preserve">6.1.5.2 </w:t>
      </w:r>
      <w:r>
        <w:rPr>
          <w:rFonts w:hint="default" w:ascii="Arial" w:hAnsi="Arial" w:cs="Arial"/>
          <w:b/>
          <w:bCs w:val="0"/>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bCs w:val="0"/>
          <w:sz w:val="18"/>
          <w:szCs w:val="18"/>
          <w:u w:val="none"/>
        </w:rPr>
        <w:fldChar w:fldCharType="begin"/>
      </w:r>
      <w:r>
        <w:rPr>
          <w:rFonts w:hint="default" w:ascii="Arial" w:hAnsi="Arial" w:cs="Arial"/>
          <w:b/>
          <w:bCs w:val="0"/>
          <w:sz w:val="18"/>
          <w:szCs w:val="18"/>
          <w:u w:val="none"/>
        </w:rPr>
        <w:instrText xml:space="preserve"> HYPERLINK "https://www.gov.br/compras/pt-br/acesso-a-informacao/legislacao/instrucoes-normativas/instrucao-normativa-no-3-de-26-de-abril-de-2018" </w:instrText>
      </w:r>
      <w:r>
        <w:rPr>
          <w:rFonts w:hint="default" w:ascii="Arial" w:hAnsi="Arial" w:cs="Arial"/>
          <w:b/>
          <w:bCs w:val="0"/>
          <w:sz w:val="18"/>
          <w:szCs w:val="18"/>
          <w:u w:val="none"/>
        </w:rPr>
        <w:fldChar w:fldCharType="separate"/>
      </w:r>
      <w:r>
        <w:rPr>
          <w:rStyle w:val="326"/>
          <w:rFonts w:hint="default" w:ascii="Arial" w:hAnsi="Arial" w:cs="Arial"/>
          <w:b/>
          <w:bCs w:val="0"/>
          <w:sz w:val="18"/>
          <w:szCs w:val="18"/>
          <w:u w:val="none"/>
        </w:rPr>
        <w:t xml:space="preserve">IN nº 3/2018, art. 7º, </w:t>
      </w:r>
      <w:r>
        <w:rPr>
          <w:rStyle w:val="326"/>
          <w:rFonts w:hint="default" w:ascii="Arial" w:hAnsi="Arial" w:cs="Arial"/>
          <w:b/>
          <w:bCs w:val="0"/>
          <w:i/>
          <w:iCs/>
          <w:sz w:val="18"/>
          <w:szCs w:val="18"/>
          <w:u w:val="none"/>
        </w:rPr>
        <w:t>caput</w:t>
      </w:r>
      <w:r>
        <w:rPr>
          <w:rStyle w:val="326"/>
          <w:rFonts w:hint="default" w:ascii="Arial" w:hAnsi="Arial" w:cs="Arial"/>
          <w:b/>
          <w:bCs w:val="0"/>
          <w:i/>
          <w:iCs/>
          <w:sz w:val="18"/>
          <w:szCs w:val="18"/>
          <w:u w:val="none"/>
        </w:rPr>
        <w:fldChar w:fldCharType="end"/>
      </w:r>
      <w:r>
        <w:rPr>
          <w:rFonts w:hint="default" w:ascii="Arial" w:hAnsi="Arial" w:cs="Arial"/>
          <w:b/>
          <w:bCs w:val="0"/>
          <w:sz w:val="18"/>
          <w:szCs w:val="18"/>
          <w:u w:val="none"/>
        </w:rPr>
        <w:t>).</w:t>
      </w:r>
    </w:p>
    <w:p w14:paraId="48B6C3F2">
      <w:pPr>
        <w:jc w:val="both"/>
        <w:rPr>
          <w:rFonts w:hint="default" w:ascii="Arial" w:hAnsi="Arial" w:cs="Arial"/>
          <w:sz w:val="18"/>
          <w:szCs w:val="18"/>
        </w:rPr>
      </w:pPr>
      <w:r>
        <w:rPr>
          <w:rFonts w:hint="default" w:ascii="Arial" w:hAnsi="Arial" w:cs="Arial"/>
          <w:b/>
          <w:sz w:val="18"/>
          <w:szCs w:val="18"/>
          <w:lang w:val="pt-BR"/>
        </w:rPr>
        <w:t>6.1.6</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w:t>
      </w:r>
      <w:r>
        <w:rPr>
          <w:rFonts w:hint="default" w:ascii="Arial" w:hAnsi="Arial" w:cs="Arial"/>
          <w:sz w:val="18"/>
          <w:szCs w:val="18"/>
          <w:lang w:val="pt-BR"/>
        </w:rPr>
        <w:t xml:space="preserve">6.1.7 </w:t>
      </w:r>
      <w:r>
        <w:rPr>
          <w:rFonts w:hint="default" w:ascii="Arial" w:hAnsi="Arial" w:cs="Arial"/>
          <w:sz w:val="18"/>
          <w:szCs w:val="18"/>
        </w:rPr>
        <w:t xml:space="preserve">Caso a contratada não apresente carta de correção no prazo estipulado, o prazo para pagamento será recontado, a partir da data da sua apresentação. </w:t>
      </w:r>
    </w:p>
    <w:p w14:paraId="284CDA8E">
      <w:pPr>
        <w:jc w:val="both"/>
        <w:rPr>
          <w:rFonts w:hint="default" w:ascii="Arial" w:hAnsi="Arial" w:cs="Arial"/>
          <w:sz w:val="18"/>
          <w:szCs w:val="18"/>
        </w:rPr>
      </w:pPr>
      <w:r>
        <w:rPr>
          <w:rFonts w:hint="default" w:ascii="Arial" w:hAnsi="Arial" w:cs="Arial"/>
          <w:b/>
          <w:sz w:val="18"/>
          <w:szCs w:val="18"/>
          <w:u w:val="single"/>
          <w:lang w:val="pt-BR"/>
        </w:rPr>
        <w:t xml:space="preserve">6.1.8 </w:t>
      </w:r>
      <w:r>
        <w:rPr>
          <w:rFonts w:hint="default" w:ascii="Arial" w:hAnsi="Arial" w:cs="Arial"/>
          <w:b/>
          <w:sz w:val="18"/>
          <w:szCs w:val="18"/>
          <w:u w:val="single"/>
        </w:rPr>
        <w:t>Atender as exigências conforme Decreto 5.811/2023 e tributação vigente.</w:t>
      </w:r>
    </w:p>
    <w:p w14:paraId="3450D821">
      <w:pPr>
        <w:rPr>
          <w:rFonts w:hint="default" w:ascii="Arial" w:hAnsi="Arial" w:eastAsia="Times New Roman" w:cs="Arial"/>
          <w:b w:val="0"/>
          <w:bCs w:val="0"/>
          <w:sz w:val="18"/>
          <w:szCs w:val="18"/>
        </w:rPr>
      </w:pPr>
    </w:p>
    <w:p w14:paraId="2D11E9D2">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sz w:val="18"/>
          <w:szCs w:val="18"/>
        </w:rPr>
        <w:t>CLÁUSULA SÉTIMA - 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643D285C">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sz w:val="18"/>
          <w:szCs w:val="18"/>
          <w:lang w:val="pt-BR"/>
        </w:rPr>
      </w:pPr>
      <w:r>
        <w:rPr>
          <w:rFonts w:hint="default" w:ascii="Arial" w:hAnsi="Arial" w:cs="Arial"/>
          <w:color w:val="auto"/>
          <w:sz w:val="18"/>
          <w:szCs w:val="18"/>
          <w:lang w:val="pt-BR"/>
        </w:rPr>
        <w:t xml:space="preserve">7.1 </w:t>
      </w:r>
      <w:r>
        <w:rPr>
          <w:rFonts w:hint="default" w:ascii="Arial" w:hAnsi="Arial" w:cs="Arial"/>
          <w:sz w:val="18"/>
          <w:szCs w:val="18"/>
        </w:rPr>
        <w:t xml:space="preserve">Os preços inicialmente contratados são fixos e irreajustáveis no prazo de um ano contado da data do </w:t>
      </w:r>
      <w:r>
        <w:rPr>
          <w:rFonts w:hint="default" w:ascii="Arial" w:hAnsi="Arial" w:cs="Arial"/>
          <w:sz w:val="18"/>
          <w:szCs w:val="18"/>
          <w:lang w:val="pt-BR"/>
        </w:rPr>
        <w:t>início do presente contra</w:t>
      </w:r>
      <w:r>
        <w:rPr>
          <w:rFonts w:hint="default" w:ascii="Arial" w:hAnsi="Arial" w:cs="Arial"/>
          <w:i w:val="0"/>
          <w:iCs w:val="0"/>
          <w:sz w:val="18"/>
          <w:szCs w:val="18"/>
          <w:lang w:val="pt-BR"/>
        </w:rPr>
        <w:t>t</w:t>
      </w:r>
      <w:r>
        <w:rPr>
          <w:rFonts w:hint="default" w:ascii="Arial" w:hAnsi="Arial" w:cs="Arial"/>
          <w:i w:val="0"/>
          <w:iCs w:val="0"/>
          <w:color w:val="auto"/>
          <w:sz w:val="18"/>
          <w:szCs w:val="18"/>
          <w:lang w:val="pt-BR"/>
        </w:rPr>
        <w:t>o.</w:t>
      </w:r>
    </w:p>
    <w:p w14:paraId="6B772BD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7.2 </w:t>
      </w:r>
      <w:r>
        <w:rPr>
          <w:rFonts w:hint="default" w:ascii="Arial" w:hAnsi="Arial" w:cs="Arial"/>
          <w:sz w:val="18"/>
          <w:szCs w:val="18"/>
        </w:rPr>
        <w:t>Em havendo interesse da Contratante em optar pela prorrogação do contrato, os preços serão reajustados pelo índice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69B1BAE6">
      <w:pPr>
        <w:jc w:val="both"/>
        <w:rPr>
          <w:rFonts w:hint="default" w:ascii="Arial" w:hAnsi="Arial" w:cs="Arial"/>
          <w:sz w:val="18"/>
          <w:szCs w:val="18"/>
          <w:lang w:val="pt-BR"/>
        </w:rPr>
      </w:pPr>
      <w:r>
        <w:rPr>
          <w:rFonts w:hint="default" w:ascii="Arial" w:hAnsi="Arial" w:cs="Arial"/>
          <w:b w:val="0"/>
          <w:bCs w:val="0"/>
          <w:color w:val="auto"/>
          <w:sz w:val="18"/>
          <w:szCs w:val="18"/>
          <w:lang w:val="pt-BR"/>
        </w:rPr>
        <w:t>7.3 Os preços poderão sofrer reequilíbrio financeiro desde que comprovado pela empresa e análise feita pelo fiscal do contrato.</w:t>
      </w:r>
    </w:p>
    <w:p w14:paraId="1EE6A5FC">
      <w:pPr>
        <w:pageBreakBefore w:val="0"/>
        <w:kinsoku/>
        <w:wordWrap/>
        <w:overflowPunct/>
        <w:topLinePunct w:val="0"/>
        <w:bidi w:val="0"/>
        <w:adjustRightInd/>
        <w:snapToGrid/>
        <w:textAlignment w:val="auto"/>
        <w:rPr>
          <w:rFonts w:hint="default" w:ascii="Arial" w:hAnsi="Arial" w:cs="Arial"/>
          <w:color w:val="auto"/>
          <w:sz w:val="18"/>
          <w:szCs w:val="18"/>
          <w:lang w:val="pt-BR"/>
        </w:rPr>
      </w:pPr>
    </w:p>
    <w:p w14:paraId="2431013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0" w:leftChars="0"/>
        <w:textAlignment w:val="auto"/>
        <w:rPr>
          <w:rFonts w:hint="default" w:ascii="Arial" w:hAnsi="Arial" w:cs="Arial"/>
          <w:color w:val="auto"/>
          <w:sz w:val="18"/>
          <w:szCs w:val="18"/>
        </w:rPr>
      </w:pPr>
      <w:r>
        <w:rPr>
          <w:rFonts w:hint="default" w:ascii="Arial" w:hAnsi="Arial" w:cs="Arial"/>
          <w:color w:val="auto"/>
          <w:sz w:val="18"/>
          <w:szCs w:val="18"/>
        </w:rPr>
        <w:t xml:space="preserve">CLÁUSULA OITAVA - OBRIGAÇÕES DO CONTRATANTE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HYPERLINK "http://www.planalto.gov.br/ccivil_03/_ato2019-2022/2021/lei/L14133.htm" \l "art92"</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X, XI e XIV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3D66D045">
      <w:pPr>
        <w:pStyle w:val="308"/>
        <w:pageBreakBefore w:val="0"/>
        <w:widowControl/>
        <w:numPr>
          <w:ilvl w:val="0"/>
          <w:numId w:val="21"/>
        </w:numPr>
        <w:tabs>
          <w:tab w:val="left" w:pos="0"/>
          <w:tab w:val="left" w:pos="480"/>
          <w:tab w:val="clear" w:pos="425"/>
        </w:tabs>
        <w:kinsoku/>
        <w:wordWrap/>
        <w:overflowPunct/>
        <w:topLinePunct w:val="0"/>
        <w:autoSpaceDE/>
        <w:autoSpaceDN/>
        <w:bidi w:val="0"/>
        <w:adjustRightInd/>
        <w:snapToGrid/>
        <w:spacing w:before="0" w:after="0" w:line="240" w:lineRule="auto"/>
        <w:ind w:left="5" w:leftChars="0" w:hanging="5" w:firstLineChars="0"/>
        <w:textAlignment w:val="auto"/>
        <w:rPr>
          <w:rFonts w:hint="default" w:ascii="Arial" w:hAnsi="Arial" w:cs="Arial"/>
          <w:sz w:val="18"/>
          <w:szCs w:val="18"/>
        </w:rPr>
      </w:pPr>
      <w:r>
        <w:rPr>
          <w:rFonts w:hint="default" w:ascii="Arial" w:hAnsi="Arial" w:cs="Arial"/>
          <w:sz w:val="18"/>
          <w:szCs w:val="18"/>
        </w:rPr>
        <w:t xml:space="preserve">A CONTRATANTE deverá efetuar o pagamento da Nota fiscal nos prazos acordados no Contrato. </w:t>
      </w:r>
    </w:p>
    <w:p w14:paraId="5BCF0D82">
      <w:pPr>
        <w:pStyle w:val="308"/>
        <w:pageBreakBefore w:val="0"/>
        <w:widowControl/>
        <w:numPr>
          <w:ilvl w:val="0"/>
          <w:numId w:val="21"/>
        </w:numPr>
        <w:tabs>
          <w:tab w:val="left" w:pos="0"/>
          <w:tab w:val="left" w:pos="480"/>
          <w:tab w:val="clear" w:pos="425"/>
        </w:tabs>
        <w:suppressAutoHyphens/>
        <w:kinsoku/>
        <w:wordWrap/>
        <w:overflowPunct/>
        <w:topLinePunct w:val="0"/>
        <w:autoSpaceDE/>
        <w:autoSpaceDN/>
        <w:bidi w:val="0"/>
        <w:adjustRightInd/>
        <w:snapToGrid/>
        <w:spacing w:before="0" w:after="0" w:line="240" w:lineRule="auto"/>
        <w:ind w:left="5" w:leftChars="0" w:hanging="5" w:firstLineChars="0"/>
        <w:textAlignment w:val="auto"/>
        <w:rPr>
          <w:rFonts w:hint="default" w:ascii="Arial" w:hAnsi="Arial" w:cs="Arial"/>
          <w:sz w:val="18"/>
          <w:szCs w:val="18"/>
        </w:rPr>
      </w:pPr>
      <w:r>
        <w:rPr>
          <w:rFonts w:hint="default" w:ascii="Arial" w:hAnsi="Arial" w:cs="Arial"/>
          <w:sz w:val="18"/>
          <w:szCs w:val="18"/>
        </w:rPr>
        <w:t>A CONTRATANTE deverá NOTIFICAR quando necessário a CONTRATADA através do setor de Licitações, fixando-lhe prazo para corrigir irregularidades observadas na execução do objeto;</w:t>
      </w:r>
    </w:p>
    <w:p w14:paraId="7CE9D5D5">
      <w:pPr>
        <w:pStyle w:val="308"/>
        <w:pageBreakBefore w:val="0"/>
        <w:widowControl/>
        <w:numPr>
          <w:ilvl w:val="0"/>
          <w:numId w:val="21"/>
        </w:numPr>
        <w:tabs>
          <w:tab w:val="left" w:pos="0"/>
          <w:tab w:val="left" w:pos="480"/>
          <w:tab w:val="clear" w:pos="425"/>
        </w:tabs>
        <w:suppressAutoHyphens/>
        <w:kinsoku/>
        <w:wordWrap/>
        <w:overflowPunct/>
        <w:topLinePunct w:val="0"/>
        <w:autoSpaceDE/>
        <w:autoSpaceDN/>
        <w:bidi w:val="0"/>
        <w:adjustRightInd/>
        <w:snapToGrid/>
        <w:spacing w:before="0" w:after="0" w:line="240" w:lineRule="auto"/>
        <w:ind w:left="5" w:leftChars="0" w:hanging="5" w:firstLineChars="0"/>
        <w:textAlignment w:val="auto"/>
        <w:rPr>
          <w:rFonts w:hint="default" w:ascii="Arial" w:hAnsi="Arial" w:cs="Arial"/>
          <w:sz w:val="18"/>
          <w:szCs w:val="18"/>
        </w:rPr>
      </w:pPr>
      <w:r>
        <w:rPr>
          <w:rFonts w:hint="default" w:ascii="Arial" w:hAnsi="Arial" w:cs="Arial"/>
          <w:sz w:val="18"/>
          <w:szCs w:val="18"/>
        </w:rPr>
        <w:t>A CONTRATANTE não se obriga a realizar a aquisição do quantitativo total;</w:t>
      </w:r>
    </w:p>
    <w:p w14:paraId="6D9C7C9C">
      <w:pPr>
        <w:pStyle w:val="308"/>
        <w:pageBreakBefore w:val="0"/>
        <w:widowControl/>
        <w:numPr>
          <w:ilvl w:val="0"/>
          <w:numId w:val="21"/>
        </w:numPr>
        <w:tabs>
          <w:tab w:val="left" w:pos="0"/>
          <w:tab w:val="left" w:pos="480"/>
          <w:tab w:val="clear" w:pos="425"/>
        </w:tabs>
        <w:suppressAutoHyphens/>
        <w:kinsoku/>
        <w:wordWrap/>
        <w:overflowPunct/>
        <w:topLinePunct w:val="0"/>
        <w:autoSpaceDE/>
        <w:autoSpaceDN/>
        <w:bidi w:val="0"/>
        <w:adjustRightInd/>
        <w:snapToGrid/>
        <w:spacing w:before="0" w:after="0" w:line="240" w:lineRule="auto"/>
        <w:ind w:left="5" w:leftChars="0" w:hanging="5" w:firstLineChars="0"/>
        <w:textAlignment w:val="auto"/>
        <w:rPr>
          <w:rFonts w:hint="default" w:ascii="Arial" w:hAnsi="Arial" w:cs="Arial"/>
          <w:sz w:val="18"/>
          <w:szCs w:val="18"/>
        </w:rPr>
      </w:pPr>
      <w:r>
        <w:rPr>
          <w:rFonts w:hint="default" w:ascii="Arial" w:hAnsi="Arial" w:cs="Arial"/>
          <w:sz w:val="18"/>
          <w:szCs w:val="18"/>
        </w:rPr>
        <w:t>A CONTRATANTE poderá rejeitar, no todo ou em parte, o objeto em desacordo com as especificações e condições deste Termo de Referência.</w:t>
      </w:r>
    </w:p>
    <w:p w14:paraId="45C571B0">
      <w:pPr>
        <w:keepNext w:val="0"/>
        <w:keepLines w:val="0"/>
        <w:pageBreakBefore w:val="0"/>
        <w:widowControl/>
        <w:kinsoku/>
        <w:wordWrap/>
        <w:overflowPunct/>
        <w:topLinePunct w:val="0"/>
        <w:autoSpaceDE/>
        <w:autoSpaceDN/>
        <w:bidi w:val="0"/>
        <w:adjustRightInd/>
        <w:snapToGrid/>
        <w:spacing w:line="240" w:lineRule="auto"/>
        <w:ind w:left="0"/>
        <w:textAlignment w:val="auto"/>
        <w:rPr>
          <w:rFonts w:hint="default" w:ascii="Arial" w:hAnsi="Arial" w:cs="Arial"/>
          <w:sz w:val="18"/>
          <w:szCs w:val="18"/>
        </w:rPr>
      </w:pPr>
    </w:p>
    <w:p w14:paraId="200BB7D8">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8"/>
          <w:szCs w:val="18"/>
        </w:rPr>
      </w:pPr>
      <w:r>
        <w:rPr>
          <w:rFonts w:hint="default" w:ascii="Arial" w:hAnsi="Arial" w:cs="Arial"/>
          <w:color w:val="auto"/>
          <w:sz w:val="18"/>
          <w:szCs w:val="18"/>
        </w:rPr>
        <w:t>CLÁUSULA NONA - OBRIGAÇÕES D</w:t>
      </w:r>
      <w:r>
        <w:rPr>
          <w:rFonts w:hint="default" w:ascii="Arial" w:hAnsi="Arial" w:cs="Arial"/>
          <w:color w:val="auto"/>
          <w:sz w:val="18"/>
          <w:szCs w:val="18"/>
          <w:lang w:val="pt-BR"/>
        </w:rPr>
        <w:t>A</w:t>
      </w:r>
      <w:r>
        <w:rPr>
          <w:rFonts w:hint="default" w:ascii="Arial" w:hAnsi="Arial" w:cs="Arial"/>
          <w:color w:val="auto"/>
          <w:sz w:val="18"/>
          <w:szCs w:val="18"/>
        </w:rPr>
        <w:t xml:space="preserve"> CONTRATAD</w:t>
      </w:r>
      <w:r>
        <w:rPr>
          <w:rFonts w:hint="default" w:ascii="Arial" w:hAnsi="Arial" w:cs="Arial"/>
          <w:color w:val="auto"/>
          <w:sz w:val="18"/>
          <w:szCs w:val="18"/>
          <w:lang w:val="pt-BR"/>
        </w:rPr>
        <w:t>A</w:t>
      </w:r>
      <w:r>
        <w:rPr>
          <w:rFonts w:hint="default" w:ascii="Arial" w:hAnsi="Arial" w:cs="Arial"/>
          <w:color w:val="auto"/>
          <w:sz w:val="18"/>
          <w:szCs w:val="18"/>
        </w:rPr>
        <w:t xml:space="preserv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XIV, XVI e XVII</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40942877">
      <w:pPr>
        <w:pStyle w:val="308"/>
        <w:pageBreakBefore w:val="0"/>
        <w:widowControl/>
        <w:numPr>
          <w:ilvl w:val="0"/>
          <w:numId w:val="22"/>
        </w:numPr>
        <w:tabs>
          <w:tab w:val="left" w:pos="480"/>
          <w:tab w:val="clear" w:pos="425"/>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CONTRATADA deverá executar o serviço, no local indicado, no prazo de 15 (quinze) dias corridos contados a partir da data de recebimento da Autorização de fornecimento. </w:t>
      </w:r>
    </w:p>
    <w:p w14:paraId="27E059E9">
      <w:pPr>
        <w:pStyle w:val="308"/>
        <w:pageBreakBefore w:val="0"/>
        <w:widowControl/>
        <w:numPr>
          <w:ilvl w:val="0"/>
          <w:numId w:val="22"/>
        </w:numPr>
        <w:tabs>
          <w:tab w:val="left" w:pos="480"/>
          <w:tab w:val="clear" w:pos="425"/>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executar o serviço segundo a descrição, nas quantidades descriminadas na Autorização de Fornecimento enviada previamente.</w:t>
      </w:r>
    </w:p>
    <w:p w14:paraId="11F17B21">
      <w:pPr>
        <w:pStyle w:val="308"/>
        <w:pageBreakBefore w:val="0"/>
        <w:widowControl/>
        <w:numPr>
          <w:ilvl w:val="0"/>
          <w:numId w:val="22"/>
        </w:numPr>
        <w:tabs>
          <w:tab w:val="left" w:pos="284"/>
          <w:tab w:val="left" w:pos="480"/>
          <w:tab w:val="clear" w:pos="425"/>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1FA459AE">
      <w:pPr>
        <w:pStyle w:val="308"/>
        <w:pageBreakBefore w:val="0"/>
        <w:widowControl/>
        <w:numPr>
          <w:ilvl w:val="0"/>
          <w:numId w:val="22"/>
        </w:numPr>
        <w:tabs>
          <w:tab w:val="left" w:pos="284"/>
          <w:tab w:val="left" w:pos="480"/>
          <w:tab w:val="clear" w:pos="425"/>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arcar com todos os ônus referentes a transportes e fretes necessários à execução do objeto.</w:t>
      </w:r>
    </w:p>
    <w:p w14:paraId="289BA157">
      <w:pPr>
        <w:pStyle w:val="308"/>
        <w:pageBreakBefore w:val="0"/>
        <w:widowControl/>
        <w:numPr>
          <w:ilvl w:val="0"/>
          <w:numId w:val="22"/>
        </w:numPr>
        <w:tabs>
          <w:tab w:val="left" w:pos="284"/>
          <w:tab w:val="left" w:pos="480"/>
          <w:tab w:val="clear" w:pos="425"/>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prestar informações e esclarecimentos que venham a ser solicitados pela CONTRATANTE.</w:t>
      </w:r>
    </w:p>
    <w:p w14:paraId="56D157FA">
      <w:pPr>
        <w:pageBreakBefore w:val="0"/>
        <w:widowControl/>
        <w:numPr>
          <w:ilvl w:val="0"/>
          <w:numId w:val="22"/>
        </w:numPr>
        <w:tabs>
          <w:tab w:val="left" w:pos="480"/>
          <w:tab w:val="clear" w:pos="425"/>
        </w:tabs>
        <w:kinsoku/>
        <w:wordWrap/>
        <w:overflowPunct/>
        <w:topLinePunct w:val="0"/>
        <w:bidi w:val="0"/>
        <w:snapToGrid/>
        <w:spacing w:after="0"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A CONTRATADA estará incumbida pela guarda, conservação, manutenção e limpeza dos seus equipamentos, instrumentos e materiais, bem como do local de trabalho. </w:t>
      </w:r>
    </w:p>
    <w:p w14:paraId="7454CB16">
      <w:pPr>
        <w:pageBreakBefore w:val="0"/>
        <w:widowControl/>
        <w:numPr>
          <w:ilvl w:val="0"/>
          <w:numId w:val="22"/>
        </w:numPr>
        <w:tabs>
          <w:tab w:val="left" w:pos="480"/>
          <w:tab w:val="clear" w:pos="425"/>
        </w:tabs>
        <w:kinsoku/>
        <w:wordWrap/>
        <w:overflowPunct/>
        <w:topLinePunct w:val="0"/>
        <w:bidi w:val="0"/>
        <w:snapToGrid/>
        <w:spacing w:after="0"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A CONTRATADA será responsável pela manutenção corretiva do sistema de aquecimento da piscina. </w:t>
      </w:r>
    </w:p>
    <w:p w14:paraId="01BA9615">
      <w:pPr>
        <w:pageBreakBefore w:val="0"/>
        <w:widowControl/>
        <w:numPr>
          <w:ilvl w:val="0"/>
          <w:numId w:val="22"/>
        </w:numPr>
        <w:tabs>
          <w:tab w:val="left" w:pos="480"/>
          <w:tab w:val="clear" w:pos="425"/>
        </w:tabs>
        <w:kinsoku/>
        <w:wordWrap/>
        <w:overflowPunct/>
        <w:topLinePunct w:val="0"/>
        <w:bidi w:val="0"/>
        <w:snapToGrid/>
        <w:spacing w:after="0"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A CONTRATADA que fornecerá o serviço deverá também cumprir com todos os prazos estabelecidos em conformidade, não possuindo nenhum tipo de custos ocultos ou variação de orçamento. </w:t>
      </w:r>
    </w:p>
    <w:p w14:paraId="3D850F73">
      <w:pPr>
        <w:pageBreakBefore w:val="0"/>
        <w:widowControl/>
        <w:numPr>
          <w:ilvl w:val="0"/>
          <w:numId w:val="22"/>
        </w:numPr>
        <w:tabs>
          <w:tab w:val="left" w:pos="480"/>
          <w:tab w:val="clear" w:pos="425"/>
        </w:tabs>
        <w:kinsoku/>
        <w:wordWrap/>
        <w:overflowPunct/>
        <w:topLinePunct w:val="0"/>
        <w:bidi w:val="0"/>
        <w:snapToGrid/>
        <w:spacing w:after="0" w:line="240" w:lineRule="auto"/>
        <w:ind w:left="0" w:leftChars="0" w:right="0" w:firstLine="0" w:firstLineChars="0"/>
        <w:jc w:val="both"/>
        <w:textAlignment w:val="auto"/>
        <w:rPr>
          <w:rFonts w:hint="default" w:ascii="Arial" w:hAnsi="Arial" w:eastAsia="LiberationSerif-Bold" w:cs="Arial"/>
          <w:bCs/>
          <w:sz w:val="18"/>
          <w:szCs w:val="18"/>
          <w:lang w:eastAsia="zh-CN"/>
        </w:rPr>
      </w:pPr>
      <w:r>
        <w:rPr>
          <w:rFonts w:hint="default" w:ascii="Arial" w:hAnsi="Arial" w:eastAsia="LiberationSerif-Bold" w:cs="Arial"/>
          <w:bCs/>
          <w:sz w:val="18"/>
          <w:szCs w:val="18"/>
          <w:lang w:eastAsia="zh-CN"/>
        </w:rPr>
        <w:t xml:space="preserve">A CONTRATADA deverá fornecer garantia e suporte para o serviço executado, havendo disponibilidade da empresa para resolver problemas ou realizar manutenção, se necessário. </w:t>
      </w:r>
    </w:p>
    <w:p w14:paraId="5FA657CF">
      <w:pPr>
        <w:pStyle w:val="279"/>
        <w:pageBreakBefore w:val="0"/>
        <w:widowControl/>
        <w:numPr>
          <w:ilvl w:val="0"/>
          <w:numId w:val="22"/>
        </w:numPr>
        <w:tabs>
          <w:tab w:val="left" w:pos="480"/>
          <w:tab w:val="clear" w:pos="425"/>
        </w:tabs>
        <w:kinsoku/>
        <w:wordWrap/>
        <w:overflowPunct/>
        <w:topLinePunct w:val="0"/>
        <w:bidi w:val="0"/>
        <w:snapToGrid/>
        <w:spacing w:before="0" w:line="240" w:lineRule="auto"/>
        <w:ind w:left="0" w:leftChars="0" w:right="0" w:firstLine="0" w:firstLineChars="0"/>
        <w:textAlignment w:val="auto"/>
        <w:rPr>
          <w:rFonts w:hint="default" w:ascii="Arial" w:hAnsi="Arial" w:eastAsia="LiberationSerif-Bold" w:cs="Arial"/>
          <w:b w:val="0"/>
          <w:sz w:val="18"/>
          <w:szCs w:val="18"/>
          <w:lang w:eastAsia="zh-CN"/>
        </w:rPr>
      </w:pPr>
      <w:r>
        <w:rPr>
          <w:rFonts w:hint="default" w:ascii="Arial" w:hAnsi="Arial" w:eastAsia="LiberationSerif-Bold" w:cs="Arial"/>
          <w:b w:val="0"/>
          <w:sz w:val="18"/>
          <w:szCs w:val="18"/>
          <w:lang w:eastAsia="zh-CN"/>
        </w:rPr>
        <w:t xml:space="preserve">A CONTRATADA será responsável pela compra de insumos para a realização do serviço na piscina que garantirão a qualidade do mesmo. </w:t>
      </w:r>
    </w:p>
    <w:p w14:paraId="045AFECB">
      <w:pPr>
        <w:pStyle w:val="279"/>
        <w:pageBreakBefore w:val="0"/>
        <w:widowControl/>
        <w:numPr>
          <w:ilvl w:val="0"/>
          <w:numId w:val="22"/>
        </w:numPr>
        <w:tabs>
          <w:tab w:val="left" w:pos="480"/>
          <w:tab w:val="clear" w:pos="425"/>
        </w:tabs>
        <w:kinsoku/>
        <w:wordWrap/>
        <w:overflowPunct/>
        <w:topLinePunct w:val="0"/>
        <w:bidi w:val="0"/>
        <w:snapToGrid/>
        <w:spacing w:before="0" w:line="240" w:lineRule="auto"/>
        <w:ind w:left="0" w:leftChars="0" w:right="0" w:firstLine="0" w:firstLineChars="0"/>
        <w:textAlignment w:val="auto"/>
        <w:rPr>
          <w:rFonts w:hint="default" w:ascii="Arial" w:hAnsi="Arial" w:cs="Arial"/>
          <w:b w:val="0"/>
          <w:sz w:val="18"/>
          <w:szCs w:val="18"/>
        </w:rPr>
      </w:pPr>
      <w:r>
        <w:rPr>
          <w:rFonts w:hint="default" w:ascii="Arial" w:hAnsi="Arial" w:eastAsia="LiberationSerif-Bold" w:cs="Arial"/>
          <w:b w:val="0"/>
          <w:sz w:val="18"/>
          <w:szCs w:val="18"/>
          <w:lang w:eastAsia="zh-CN"/>
        </w:rPr>
        <w:t>A CONTRATADA também deverá possuir suas próprias ferramentas e equipamentos necessários para realização de manutenção.</w:t>
      </w:r>
    </w:p>
    <w:p w14:paraId="7B7D7110">
      <w:pPr>
        <w:pageBreakBefore w:val="0"/>
        <w:widowControl/>
        <w:numPr>
          <w:ilvl w:val="0"/>
          <w:numId w:val="22"/>
        </w:numPr>
        <w:tabs>
          <w:tab w:val="left" w:pos="480"/>
          <w:tab w:val="clear" w:pos="425"/>
        </w:tabs>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8"/>
          <w:szCs w:val="18"/>
        </w:rPr>
      </w:pPr>
      <w:r>
        <w:rPr>
          <w:rFonts w:hint="default" w:ascii="Arial" w:hAnsi="Arial" w:eastAsia="LiberationSerif-Bold" w:cs="Arial"/>
          <w:bCs/>
          <w:sz w:val="18"/>
          <w:szCs w:val="18"/>
          <w:lang w:eastAsia="zh-CN"/>
        </w:rPr>
        <w:t xml:space="preserve">A CONTRATADA </w:t>
      </w:r>
      <w:r>
        <w:rPr>
          <w:rFonts w:hint="default" w:ascii="Arial" w:hAnsi="Arial" w:eastAsia="LiberationSerif-Bold" w:cs="Arial"/>
          <w:bCs/>
          <w:sz w:val="18"/>
          <w:szCs w:val="18"/>
          <w:lang w:val="pt-BR" w:eastAsia="zh-CN"/>
        </w:rPr>
        <w:t>d</w:t>
      </w:r>
      <w:r>
        <w:rPr>
          <w:rFonts w:hint="default" w:ascii="Arial" w:hAnsi="Arial" w:eastAsia="LiberationSerif-Bold" w:cs="Arial"/>
          <w:bCs/>
          <w:sz w:val="18"/>
          <w:szCs w:val="18"/>
          <w:lang w:eastAsia="zh-CN"/>
        </w:rPr>
        <w:t>everá possuir padrões de segurança no trabalho para proteger seus funcionários e clientes.</w:t>
      </w:r>
    </w:p>
    <w:p w14:paraId="53B20E87">
      <w:pPr>
        <w:pStyle w:val="221"/>
        <w:numPr>
          <w:ilvl w:val="0"/>
          <w:numId w:val="0"/>
        </w:numPr>
        <w:tabs>
          <w:tab w:val="left" w:pos="992"/>
        </w:tabs>
        <w:spacing w:before="3" w:line="240" w:lineRule="auto"/>
        <w:ind w:leftChars="0"/>
        <w:jc w:val="both"/>
        <w:rPr>
          <w:rFonts w:hint="default" w:ascii="Arial" w:hAnsi="Arial" w:cs="Arial"/>
          <w:sz w:val="18"/>
          <w:szCs w:val="18"/>
        </w:rPr>
      </w:pPr>
    </w:p>
    <w:p w14:paraId="1544110F">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 OBRIGAÇÕES PERTINENTES À LGPD</w:t>
      </w:r>
    </w:p>
    <w:p w14:paraId="6097DBCC">
      <w:pPr>
        <w:pStyle w:val="221"/>
        <w:numPr>
          <w:ilvl w:val="1"/>
          <w:numId w:val="23"/>
        </w:numPr>
        <w:tabs>
          <w:tab w:val="left" w:pos="992"/>
        </w:tabs>
        <w:spacing w:before="3" w:line="237" w:lineRule="auto"/>
        <w:ind w:left="0" w:leftChars="0" w:firstLine="0" w:firstLineChars="0"/>
        <w:jc w:val="both"/>
        <w:rPr>
          <w:rFonts w:hint="default" w:ascii="Arial" w:hAnsi="Arial" w:cs="Arial"/>
          <w:b w:val="0"/>
          <w:bCs w:val="0"/>
          <w:sz w:val="18"/>
          <w:szCs w:val="18"/>
        </w:rPr>
      </w:pP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10.2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0D3A978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É vedado o compartilhamento com terceiros dos dados obtidos fora das hipóteses permitidas em Lei.</w:t>
      </w:r>
    </w:p>
    <w:p w14:paraId="20B0FB67">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6031E39F">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p>
    <w:p w14:paraId="12A164A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97A00F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327E8598">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0E786FB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50D77FA2">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32951AA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0EDCD303">
      <w:pPr>
        <w:pageBreakBefore w:val="0"/>
        <w:kinsoku/>
        <w:wordWrap/>
        <w:overflowPunct/>
        <w:topLinePunct w:val="0"/>
        <w:bidi w:val="0"/>
        <w:adjustRightInd/>
        <w:snapToGrid/>
        <w:ind w:right="0"/>
        <w:textAlignment w:val="auto"/>
        <w:rPr>
          <w:rFonts w:hint="default" w:ascii="Arial" w:hAnsi="Arial" w:cs="Arial"/>
          <w:sz w:val="18"/>
          <w:szCs w:val="18"/>
          <w:lang w:val="pt-BR"/>
        </w:rPr>
      </w:pPr>
    </w:p>
    <w:p w14:paraId="47C53EB7">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rPr>
        <w:t>CLÁUSULA DÉCIMA PRIMEIRA – GARANTIA DE EXECUÇÃO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XII</w:t>
      </w:r>
      <w:r>
        <w:rPr>
          <w:rStyle w:val="12"/>
          <w:rFonts w:hint="default" w:ascii="Arial" w:hAnsi="Arial" w:cs="Arial"/>
          <w:sz w:val="18"/>
          <w:szCs w:val="18"/>
        </w:rPr>
        <w:fldChar w:fldCharType="end"/>
      </w:r>
      <w:r>
        <w:rPr>
          <w:rFonts w:hint="default" w:ascii="Arial" w:hAnsi="Arial" w:cs="Arial"/>
          <w:sz w:val="18"/>
          <w:szCs w:val="18"/>
        </w:rPr>
        <w:t>)</w:t>
      </w:r>
    </w:p>
    <w:p w14:paraId="7A321FC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sz w:val="18"/>
          <w:szCs w:val="18"/>
          <w:lang w:val="pt-BR"/>
        </w:rPr>
        <w:t xml:space="preserve">11.1 </w:t>
      </w:r>
      <w:r>
        <w:rPr>
          <w:rFonts w:hint="default" w:ascii="Arial" w:hAnsi="Arial" w:cs="Arial"/>
          <w:b w:val="0"/>
          <w:bCs w:val="0"/>
          <w:i w:val="0"/>
          <w:iCs/>
          <w:color w:val="auto"/>
          <w:sz w:val="18"/>
          <w:szCs w:val="18"/>
        </w:rPr>
        <w:t>Não haverá exigência de garantia contratual da execução.</w:t>
      </w:r>
    </w:p>
    <w:p w14:paraId="69C2A3A4">
      <w:pPr>
        <w:rPr>
          <w:rFonts w:hint="default" w:ascii="Arial" w:hAnsi="Arial" w:cs="Arial"/>
          <w:sz w:val="18"/>
          <w:szCs w:val="18"/>
        </w:rPr>
      </w:pPr>
    </w:p>
    <w:p w14:paraId="64179AD3">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267B8F1C">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7091361D">
      <w:pPr>
        <w:pageBreakBefore w:val="0"/>
        <w:numPr>
          <w:ilvl w:val="2"/>
          <w:numId w:val="24"/>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00E6957A">
      <w:pPr>
        <w:pageBreakBefore w:val="0"/>
        <w:numPr>
          <w:ilvl w:val="2"/>
          <w:numId w:val="24"/>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13567A80">
      <w:pPr>
        <w:pageBreakBefore w:val="0"/>
        <w:numPr>
          <w:ilvl w:val="2"/>
          <w:numId w:val="24"/>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661AEB7C">
      <w:pPr>
        <w:pageBreakBefore w:val="0"/>
        <w:numPr>
          <w:ilvl w:val="2"/>
          <w:numId w:val="24"/>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2456605F">
      <w:pPr>
        <w:pageBreakBefore w:val="0"/>
        <w:numPr>
          <w:ilvl w:val="2"/>
          <w:numId w:val="24"/>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5AD0E675">
      <w:pPr>
        <w:pageBreakBefore w:val="0"/>
        <w:numPr>
          <w:ilvl w:val="2"/>
          <w:numId w:val="24"/>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283D7D75">
      <w:pPr>
        <w:pageBreakBefore w:val="0"/>
        <w:numPr>
          <w:ilvl w:val="2"/>
          <w:numId w:val="24"/>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5518E25E">
      <w:pPr>
        <w:pageBreakBefore w:val="0"/>
        <w:numPr>
          <w:ilvl w:val="2"/>
          <w:numId w:val="24"/>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3854029F">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479B765B">
      <w:pPr>
        <w:pageBreakBefore w:val="0"/>
        <w:numPr>
          <w:ilvl w:val="2"/>
          <w:numId w:val="25"/>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47" w:name="_Hlk114504069"/>
      <w:r>
        <w:rPr>
          <w:rStyle w:val="12"/>
          <w:rFonts w:hint="default" w:ascii="Arial" w:hAnsi="Arial" w:eastAsia="Arial" w:cs="Arial"/>
          <w:sz w:val="18"/>
          <w:szCs w:val="18"/>
        </w:rPr>
        <w:t>Lei nº 14.133, de 2021</w:t>
      </w:r>
      <w:bookmarkEnd w:id="47"/>
      <w:r>
        <w:rPr>
          <w:rStyle w:val="12"/>
          <w:rFonts w:hint="default" w:ascii="Arial" w:hAnsi="Arial" w:eastAsia="Arial" w:cs="Arial"/>
          <w:sz w:val="18"/>
          <w:szCs w:val="18"/>
        </w:rPr>
        <w:fldChar w:fldCharType="end"/>
      </w:r>
      <w:r>
        <w:rPr>
          <w:rFonts w:hint="default" w:ascii="Arial" w:hAnsi="Arial" w:eastAsia="Arial" w:cs="Arial"/>
          <w:sz w:val="18"/>
          <w:szCs w:val="18"/>
        </w:rPr>
        <w:t>);</w:t>
      </w:r>
    </w:p>
    <w:p w14:paraId="1B2A3358">
      <w:pPr>
        <w:pageBreakBefore w:val="0"/>
        <w:numPr>
          <w:ilvl w:val="2"/>
          <w:numId w:val="25"/>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0A09810F">
      <w:pPr>
        <w:pageBreakBefore w:val="0"/>
        <w:numPr>
          <w:ilvl w:val="2"/>
          <w:numId w:val="25"/>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2"/>
          <w:rFonts w:hint="default" w:ascii="Arial" w:hAnsi="Arial" w:eastAsia="Arial" w:cs="Arial"/>
          <w:sz w:val="18"/>
          <w:szCs w:val="18"/>
        </w:rPr>
        <w:t>art. 156, §5º,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26619B87">
      <w:pPr>
        <w:pageBreakBefore w:val="0"/>
        <w:numPr>
          <w:ilvl w:val="2"/>
          <w:numId w:val="25"/>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540C3F01">
      <w:pPr>
        <w:pageBreakBefore w:val="0"/>
        <w:numPr>
          <w:ilvl w:val="3"/>
          <w:numId w:val="25"/>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7DB1499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E1CD42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4C77F16">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697386B">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E0B9DDD">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48" w:name="_Hlk78351618"/>
      <w:bookmarkEnd w:id="48"/>
    </w:p>
    <w:p w14:paraId="57E8D6A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73283C7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7FDD1C0F">
      <w:pPr>
        <w:pageBreakBefore w:val="0"/>
        <w:numPr>
          <w:ilvl w:val="0"/>
          <w:numId w:val="2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69A86753">
      <w:pPr>
        <w:pageBreakBefore w:val="0"/>
        <w:numPr>
          <w:ilvl w:val="0"/>
          <w:numId w:val="2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752F5129">
      <w:pPr>
        <w:pageBreakBefore w:val="0"/>
        <w:numPr>
          <w:ilvl w:val="0"/>
          <w:numId w:val="2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639CF44F">
      <w:pPr>
        <w:pageBreakBefore w:val="0"/>
        <w:numPr>
          <w:ilvl w:val="0"/>
          <w:numId w:val="2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39AC5C41">
      <w:pPr>
        <w:pageBreakBefore w:val="0"/>
        <w:numPr>
          <w:ilvl w:val="0"/>
          <w:numId w:val="26"/>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233367B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247E1094">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7E46CB75">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148C962">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68D4A64D">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4F79A489">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lang w:val="pt-BR"/>
        </w:rPr>
      </w:pPr>
    </w:p>
    <w:p w14:paraId="58AC67FD">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TERCEIRA – DA EXTINÇÃO CONTRATUAL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XIX</w:t>
      </w:r>
      <w:r>
        <w:rPr>
          <w:rStyle w:val="12"/>
          <w:rFonts w:hint="default" w:ascii="Arial" w:hAnsi="Arial" w:cs="Arial"/>
          <w:sz w:val="18"/>
          <w:szCs w:val="18"/>
        </w:rPr>
        <w:fldChar w:fldCharType="end"/>
      </w:r>
      <w:r>
        <w:rPr>
          <w:rFonts w:hint="default" w:ascii="Arial" w:hAnsi="Arial" w:cs="Arial"/>
          <w:sz w:val="18"/>
          <w:szCs w:val="18"/>
        </w:rPr>
        <w:t>)</w:t>
      </w:r>
    </w:p>
    <w:p w14:paraId="0D6DAC24">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13.1 </w:t>
      </w:r>
      <w:r>
        <w:rPr>
          <w:rFonts w:hint="default" w:ascii="Arial" w:hAnsi="Arial" w:cs="Arial"/>
          <w:i w:val="0"/>
          <w:iCs w:val="0"/>
          <w:color w:val="auto"/>
          <w:sz w:val="18"/>
          <w:szCs w:val="18"/>
          <w:highlight w:val="none"/>
        </w:rPr>
        <w:t>O contrato será extinto quando vencido o prazo nele estipulado, independentemente de terem sido cumpridas ou não as obrigações de ambas as partes contraentes.</w:t>
      </w:r>
    </w:p>
    <w:p w14:paraId="70AD368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13.2 </w:t>
      </w:r>
      <w:r>
        <w:rPr>
          <w:rFonts w:hint="default" w:ascii="Arial" w:hAnsi="Arial" w:cs="Arial"/>
          <w:i w:val="0"/>
          <w:iCs w:val="0"/>
          <w:color w:val="auto"/>
          <w:sz w:val="18"/>
          <w:szCs w:val="18"/>
          <w:highlight w:val="none"/>
        </w:rPr>
        <w:t>O contrato poderá ser extinto antes do prazo nele fixado, sem ônus para o contratante, quando esta não dispuser de créditos orçamentários para sua continuidade ou quando entender que o contrato não mais lhe oferece vantagem.</w:t>
      </w:r>
    </w:p>
    <w:p w14:paraId="15CD2FC3">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13.3 </w:t>
      </w:r>
      <w:r>
        <w:rPr>
          <w:rFonts w:hint="default" w:ascii="Arial" w:hAnsi="Arial" w:cs="Arial"/>
          <w:i w:val="0"/>
          <w:iCs w:val="0"/>
          <w:color w:val="auto"/>
          <w:sz w:val="18"/>
          <w:szCs w:val="18"/>
          <w:highlight w:val="none"/>
        </w:rPr>
        <w:t>A extinção nesta hipótese ocorrerá na próxima data de aniversário do contrato, desde que haja a notificação do contratado pelo contratante nesse sentido com pelo menos 2 (dois) meses de antecedência desse dia.</w:t>
      </w:r>
    </w:p>
    <w:p w14:paraId="065CC6B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13.4 </w:t>
      </w:r>
      <w:r>
        <w:rPr>
          <w:rFonts w:hint="default" w:ascii="Arial" w:hAnsi="Arial" w:cs="Arial"/>
          <w:i w:val="0"/>
          <w:iCs w:val="0"/>
          <w:color w:val="auto"/>
          <w:sz w:val="18"/>
          <w:szCs w:val="18"/>
          <w:highlight w:val="none"/>
        </w:rPr>
        <w:t>Caso a notificação da não-continuidade do contrato de que trata este subitem ocorra com menos de 2 (dois) meses da data de aniversário, a extinção contratual ocorrerá após 2 (dois) meses da data da comunicação.</w:t>
      </w:r>
    </w:p>
    <w:p w14:paraId="12B3EF97">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13.5 </w:t>
      </w:r>
      <w:r>
        <w:rPr>
          <w:rFonts w:hint="default" w:ascii="Arial" w:hAnsi="Arial" w:cs="Arial"/>
          <w:i w:val="0"/>
          <w:iCs w:val="0"/>
          <w:color w:val="auto"/>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"art137" \h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artigo 137 da Lei nº 14.133/21</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 bem como amigavelmente, assegurados o contraditório e a ampla defesa.</w:t>
      </w:r>
    </w:p>
    <w:p w14:paraId="3C601076">
      <w:pPr>
        <w:pStyle w:val="306"/>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13.6 </w:t>
      </w:r>
      <w:r>
        <w:rPr>
          <w:rFonts w:hint="default" w:ascii="Arial" w:hAnsi="Arial" w:cs="Arial"/>
          <w:i w:val="0"/>
          <w:iCs w:val="0"/>
          <w:color w:val="auto"/>
          <w:sz w:val="18"/>
          <w:szCs w:val="18"/>
          <w:highlight w:val="none"/>
        </w:rPr>
        <w:t xml:space="preserve">Nesta hipótese, aplicam-se também os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"art138"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artigos 138 e 139</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 xml:space="preserve"> da mesma Lei.</w:t>
      </w:r>
    </w:p>
    <w:p w14:paraId="107A9F3F">
      <w:pPr>
        <w:pStyle w:val="306"/>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8"/>
          <w:szCs w:val="18"/>
        </w:rPr>
      </w:pPr>
      <w:r>
        <w:rPr>
          <w:rFonts w:hint="default" w:ascii="Arial" w:hAnsi="Arial" w:cs="Arial"/>
          <w:i w:val="0"/>
          <w:iCs w:val="0"/>
          <w:color w:val="auto"/>
          <w:sz w:val="18"/>
          <w:szCs w:val="18"/>
          <w:highlight w:val="none"/>
          <w:lang w:val="pt-BR"/>
        </w:rPr>
        <w:t xml:space="preserve">13.7 </w:t>
      </w:r>
      <w:r>
        <w:rPr>
          <w:rFonts w:hint="default" w:ascii="Arial" w:hAnsi="Arial" w:cs="Arial"/>
          <w:i w:val="0"/>
          <w:iCs w:val="0"/>
          <w:color w:val="auto"/>
          <w:sz w:val="18"/>
          <w:szCs w:val="18"/>
          <w:highlight w:val="none"/>
        </w:rPr>
        <w:t xml:space="preserve">A alteração social ou a modificação da finalidade ou da estrutura da empresa não ensejará a extinção se não restringir sua </w:t>
      </w:r>
      <w:r>
        <w:rPr>
          <w:rFonts w:hint="default" w:ascii="Arial" w:hAnsi="Arial" w:cs="Arial"/>
          <w:color w:val="auto"/>
          <w:sz w:val="18"/>
          <w:szCs w:val="18"/>
        </w:rPr>
        <w:t>capacidade de concluir o contrato.</w:t>
      </w:r>
    </w:p>
    <w:p w14:paraId="0950866B">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8"/>
          <w:szCs w:val="18"/>
        </w:rPr>
      </w:pPr>
      <w:r>
        <w:rPr>
          <w:rFonts w:hint="default" w:ascii="Arial" w:hAnsi="Arial" w:cs="Arial"/>
          <w:color w:val="auto"/>
          <w:sz w:val="18"/>
          <w:szCs w:val="18"/>
          <w:lang w:val="pt-BR"/>
        </w:rPr>
        <w:t xml:space="preserve">13.8 </w:t>
      </w:r>
      <w:r>
        <w:rPr>
          <w:rFonts w:hint="default" w:ascii="Arial" w:hAnsi="Arial" w:cs="Arial"/>
          <w:color w:val="auto"/>
          <w:sz w:val="18"/>
          <w:szCs w:val="18"/>
        </w:rPr>
        <w:t>Se a operação implicar mudança da pessoa jurídica contratada, deverá ser formalizado termo aditivo para alteração subjetiva.</w:t>
      </w:r>
    </w:p>
    <w:p w14:paraId="08FC4388">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8"/>
          <w:szCs w:val="18"/>
          <w:highlight w:val="none"/>
        </w:rPr>
      </w:pPr>
      <w:r>
        <w:rPr>
          <w:rFonts w:hint="default" w:ascii="Arial" w:hAnsi="Arial" w:cs="Arial"/>
          <w:color w:val="auto"/>
          <w:sz w:val="18"/>
          <w:szCs w:val="18"/>
          <w:lang w:val="pt-BR"/>
        </w:rPr>
        <w:t xml:space="preserve">13.9 </w:t>
      </w:r>
      <w:r>
        <w:rPr>
          <w:rFonts w:hint="default" w:ascii="Arial" w:hAnsi="Arial" w:cs="Arial"/>
          <w:color w:val="auto"/>
          <w:sz w:val="18"/>
          <w:szCs w:val="18"/>
        </w:rPr>
        <w:t>O term</w:t>
      </w:r>
      <w:r>
        <w:rPr>
          <w:rFonts w:hint="default" w:ascii="Arial" w:hAnsi="Arial" w:cs="Arial"/>
          <w:color w:val="auto"/>
          <w:sz w:val="18"/>
          <w:szCs w:val="18"/>
          <w:highlight w:val="none"/>
        </w:rPr>
        <w:t>o de extinção, sempre que possível, será precedido:</w:t>
      </w:r>
    </w:p>
    <w:p w14:paraId="12AC9026">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Balanço dos eventos contratuais já cumpridos ou parcialmente cumpridos;</w:t>
      </w:r>
    </w:p>
    <w:p w14:paraId="0629E357">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Relação dos pagamentos já efetuados e ainda devidos;</w:t>
      </w:r>
    </w:p>
    <w:p w14:paraId="4A2339EC">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Indenizações e multas.</w:t>
      </w:r>
    </w:p>
    <w:p w14:paraId="44F09197">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8"/>
          <w:szCs w:val="18"/>
          <w:highlight w:val="none"/>
        </w:rPr>
      </w:pPr>
      <w:r>
        <w:rPr>
          <w:rFonts w:hint="default" w:ascii="Arial" w:hAnsi="Arial" w:cs="Arial"/>
          <w:color w:val="auto"/>
          <w:sz w:val="18"/>
          <w:szCs w:val="18"/>
          <w:highlight w:val="none"/>
          <w:lang w:val="pt-BR"/>
        </w:rPr>
        <w:t xml:space="preserve">13.10 </w:t>
      </w:r>
      <w:r>
        <w:rPr>
          <w:rFonts w:hint="default" w:ascii="Arial" w:hAnsi="Arial" w:cs="Arial"/>
          <w:color w:val="auto"/>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color w:val="auto"/>
          <w:sz w:val="18"/>
          <w:szCs w:val="18"/>
          <w:highlight w:val="none"/>
        </w:rPr>
        <w:fldChar w:fldCharType="begin"/>
      </w:r>
      <w:r>
        <w:rPr>
          <w:rFonts w:hint="default" w:ascii="Arial" w:hAnsi="Arial" w:cs="Arial"/>
          <w:color w:val="auto"/>
          <w:sz w:val="18"/>
          <w:szCs w:val="18"/>
          <w:highlight w:val="none"/>
        </w:rPr>
        <w:instrText xml:space="preserve"> HYPERLINK "http://www.planalto.gov.br/ccivil_03/_ato2019-2022/2021/lei/L14133.htm" \l "art131" \h </w:instrText>
      </w:r>
      <w:r>
        <w:rPr>
          <w:rFonts w:hint="default" w:ascii="Arial" w:hAnsi="Arial" w:cs="Arial"/>
          <w:color w:val="auto"/>
          <w:sz w:val="18"/>
          <w:szCs w:val="18"/>
          <w:highlight w:val="none"/>
        </w:rPr>
        <w:fldChar w:fldCharType="separate"/>
      </w:r>
      <w:r>
        <w:rPr>
          <w:rStyle w:val="12"/>
          <w:rFonts w:hint="default" w:ascii="Arial" w:hAnsi="Arial" w:cs="Arial"/>
          <w:color w:val="auto"/>
          <w:sz w:val="18"/>
          <w:szCs w:val="18"/>
          <w:highlight w:val="none"/>
        </w:rPr>
        <w:t xml:space="preserve">art. 131, </w:t>
      </w:r>
      <w:r>
        <w:rPr>
          <w:rStyle w:val="12"/>
          <w:rFonts w:hint="default" w:ascii="Arial" w:hAnsi="Arial" w:cs="Arial"/>
          <w:i/>
          <w:iCs/>
          <w:color w:val="auto"/>
          <w:sz w:val="18"/>
          <w:szCs w:val="18"/>
          <w:highlight w:val="none"/>
        </w:rPr>
        <w:t xml:space="preserve">caput, </w:t>
      </w:r>
      <w:r>
        <w:rPr>
          <w:rStyle w:val="12"/>
          <w:rFonts w:hint="default" w:ascii="Arial" w:hAnsi="Arial" w:cs="Arial"/>
          <w:color w:val="auto"/>
          <w:sz w:val="18"/>
          <w:szCs w:val="18"/>
          <w:highlight w:val="none"/>
        </w:rPr>
        <w:t>da Lei n.º 14.133, de 2021).</w:t>
      </w:r>
      <w:r>
        <w:rPr>
          <w:rStyle w:val="12"/>
          <w:rFonts w:hint="default" w:ascii="Arial" w:hAnsi="Arial" w:cs="Arial"/>
          <w:color w:val="auto"/>
          <w:sz w:val="18"/>
          <w:szCs w:val="18"/>
          <w:highlight w:val="none"/>
        </w:rPr>
        <w:fldChar w:fldCharType="end"/>
      </w:r>
      <w:r>
        <w:rPr>
          <w:rFonts w:hint="default" w:ascii="Arial" w:hAnsi="Arial" w:cs="Arial"/>
          <w:color w:val="auto"/>
          <w:sz w:val="18"/>
          <w:szCs w:val="18"/>
          <w:highlight w:val="none"/>
        </w:rPr>
        <w:t xml:space="preserve"> </w:t>
      </w:r>
    </w:p>
    <w:p w14:paraId="67663486">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ascii="Arial" w:hAnsi="Arial" w:cs="Arial"/>
          <w:color w:val="auto"/>
          <w:sz w:val="18"/>
          <w:szCs w:val="18"/>
          <w:highlight w:val="none"/>
          <w:lang w:val="pt-BR"/>
        </w:rPr>
        <w:t xml:space="preserve">13.11 </w:t>
      </w:r>
      <w:r>
        <w:rPr>
          <w:rFonts w:hint="default" w:ascii="Arial" w:hAnsi="Arial" w:cs="Arial"/>
          <w:color w:val="auto"/>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E1A4219">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4740C293">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QUARTA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49F68E44">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14.1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64D4C854">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10.302.0013.2.093 – Gestão do Serviço do Atendimento Especializado</w:t>
      </w:r>
    </w:p>
    <w:p w14:paraId="37B587B5">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b w:val="0"/>
          <w:sz w:val="18"/>
          <w:szCs w:val="18"/>
        </w:rPr>
      </w:pPr>
      <w:r>
        <w:rPr>
          <w:rFonts w:hint="default" w:ascii="Arial" w:hAnsi="Arial" w:cs="Arial"/>
          <w:b w:val="0"/>
          <w:sz w:val="18"/>
          <w:szCs w:val="18"/>
        </w:rPr>
        <w:t>3.3.90.39.00.00.00.00 02.0621 – Outros Serviços de Terceiros Pessoa Jurídica (Ficha 1719)</w:t>
      </w:r>
    </w:p>
    <w:p w14:paraId="012C9BE6">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48DB61D0">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QUINTA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24D287B2">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15.1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6D9EAC4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6ECA0ECC">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SEXTA</w:t>
      </w:r>
      <w:r>
        <w:rPr>
          <w:rFonts w:hint="default" w:ascii="Arial" w:hAnsi="Arial" w:cs="Arial"/>
          <w:sz w:val="18"/>
          <w:szCs w:val="18"/>
        </w:rPr>
        <w:t xml:space="preserve"> – ALTERAÇÕES</w:t>
      </w:r>
    </w:p>
    <w:p w14:paraId="3853C8C3">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36BA4FE">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16.2 </w:t>
      </w:r>
      <w:r>
        <w:rPr>
          <w:rFonts w:hint="default" w:ascii="Arial" w:hAnsi="Arial" w:cs="Arial"/>
          <w:sz w:val="18"/>
          <w:szCs w:val="18"/>
        </w:rPr>
        <w:t>O contratado é obrigado a aceitar, nas mesmas condições contratuais, os acréscimos ou supressões que se fizerem necessários, até o limite de 25% (vinte e cinco por cento) do valor inicial atualizado do contrato.</w:t>
      </w:r>
    </w:p>
    <w:p w14:paraId="4328364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8D80B1F">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B0BFE27">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50EABA34">
      <w:pPr>
        <w:adjustRightInd w:val="0"/>
        <w:jc w:val="both"/>
        <w:rPr>
          <w:rFonts w:hint="default" w:ascii="Arial" w:hAnsi="Arial" w:cs="Arial"/>
          <w:b/>
          <w:bCs/>
          <w:color w:val="auto"/>
          <w:sz w:val="18"/>
          <w:szCs w:val="18"/>
          <w:lang w:val="pt-BR"/>
        </w:rPr>
      </w:pPr>
      <w:r>
        <w:rPr>
          <w:rFonts w:hint="default" w:ascii="Arial" w:hAnsi="Arial" w:cs="Arial"/>
          <w:b/>
          <w:bCs/>
          <w:color w:val="auto"/>
          <w:sz w:val="18"/>
          <w:szCs w:val="18"/>
        </w:rPr>
        <w:t xml:space="preserve">CLÁUSULA DÉCIMA </w:t>
      </w:r>
      <w:r>
        <w:rPr>
          <w:rFonts w:hint="default" w:ascii="Arial" w:hAnsi="Arial" w:cs="Arial"/>
          <w:b/>
          <w:bCs/>
          <w:color w:val="auto"/>
          <w:sz w:val="18"/>
          <w:szCs w:val="18"/>
          <w:lang w:val="pt-BR"/>
        </w:rPr>
        <w:t>SÉTIMA</w:t>
      </w:r>
      <w:r>
        <w:rPr>
          <w:rFonts w:hint="default" w:ascii="Arial" w:hAnsi="Arial" w:cs="Arial"/>
          <w:b/>
          <w:bCs/>
          <w:color w:val="auto"/>
          <w:sz w:val="18"/>
          <w:szCs w:val="18"/>
        </w:rPr>
        <w:t xml:space="preserve">: </w:t>
      </w:r>
      <w:r>
        <w:rPr>
          <w:rFonts w:hint="default" w:ascii="Arial" w:hAnsi="Arial" w:cs="Arial" w:eastAsiaTheme="minorHAnsi"/>
          <w:b/>
          <w:bCs/>
          <w:color w:val="auto"/>
          <w:sz w:val="18"/>
          <w:szCs w:val="18"/>
        </w:rPr>
        <w:t>GESTOR DO CONTRATO</w:t>
      </w:r>
      <w:r>
        <w:rPr>
          <w:rFonts w:hint="default" w:ascii="Arial" w:hAnsi="Arial" w:cs="Arial" w:eastAsiaTheme="minorHAnsi"/>
          <w:b/>
          <w:bCs/>
          <w:color w:val="auto"/>
          <w:sz w:val="18"/>
          <w:szCs w:val="18"/>
          <w:lang w:val="pt-BR"/>
        </w:rPr>
        <w:t xml:space="preserve"> E FISCALIZAÇÃO</w:t>
      </w:r>
    </w:p>
    <w:p w14:paraId="51B588CA">
      <w:pPr>
        <w:pStyle w:val="221"/>
        <w:keepNext w:val="0"/>
        <w:keepLines w:val="0"/>
        <w:pageBreakBefore w:val="0"/>
        <w:numPr>
          <w:ilvl w:val="1"/>
          <w:numId w:val="13"/>
        </w:numPr>
        <w:tabs>
          <w:tab w:val="left" w:pos="357"/>
        </w:tabs>
        <w:kinsoku/>
        <w:wordWrap/>
        <w:overflowPunct/>
        <w:topLinePunct w:val="0"/>
        <w:bidi w:val="0"/>
        <w:adjustRightInd/>
        <w:snapToGrid/>
        <w:spacing w:line="240" w:lineRule="auto"/>
        <w:ind w:left="0" w:right="0"/>
        <w:contextualSpacing w:val="0"/>
        <w:jc w:val="both"/>
        <w:textAlignment w:val="auto"/>
        <w:rPr>
          <w:rFonts w:hint="default" w:ascii="Arial" w:hAnsi="Arial" w:cs="Arial"/>
          <w:b/>
          <w:bCs/>
          <w:sz w:val="18"/>
          <w:szCs w:val="18"/>
          <w:u w:val="single"/>
          <w:lang w:val="en-US"/>
        </w:rPr>
      </w:pP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instrumento</w:t>
      </w:r>
      <w:r>
        <w:rPr>
          <w:rFonts w:hint="default" w:ascii="Arial" w:hAnsi="Arial" w:cs="Arial"/>
          <w:spacing w:val="1"/>
          <w:sz w:val="18"/>
          <w:szCs w:val="18"/>
        </w:rPr>
        <w:t xml:space="preserve"> </w:t>
      </w:r>
      <w:r>
        <w:rPr>
          <w:rFonts w:hint="default" w:ascii="Arial" w:hAnsi="Arial" w:cs="Arial"/>
          <w:sz w:val="18"/>
          <w:szCs w:val="18"/>
        </w:rPr>
        <w:t>equivalente</w:t>
      </w:r>
      <w:r>
        <w:rPr>
          <w:rFonts w:hint="default" w:ascii="Arial" w:hAnsi="Arial" w:cs="Arial"/>
          <w:spacing w:val="1"/>
          <w:sz w:val="18"/>
          <w:szCs w:val="18"/>
        </w:rPr>
        <w:t xml:space="preserve"> </w:t>
      </w:r>
      <w:r>
        <w:rPr>
          <w:rFonts w:hint="default" w:ascii="Arial" w:hAnsi="Arial" w:cs="Arial"/>
          <w:sz w:val="18"/>
          <w:szCs w:val="18"/>
        </w:rPr>
        <w:t>oriundo</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contratação,</w:t>
      </w:r>
      <w:r>
        <w:rPr>
          <w:rFonts w:hint="default" w:ascii="Arial" w:hAnsi="Arial" w:cs="Arial"/>
          <w:spacing w:val="1"/>
          <w:sz w:val="18"/>
          <w:szCs w:val="18"/>
        </w:rPr>
        <w:t xml:space="preserve"> </w:t>
      </w:r>
      <w:r>
        <w:rPr>
          <w:rFonts w:hint="default" w:ascii="Arial" w:hAnsi="Arial" w:cs="Arial"/>
          <w:sz w:val="18"/>
          <w:szCs w:val="18"/>
        </w:rPr>
        <w:t>terá</w:t>
      </w:r>
      <w:r>
        <w:rPr>
          <w:rFonts w:hint="default" w:ascii="Arial" w:hAnsi="Arial" w:cs="Arial"/>
          <w:spacing w:val="1"/>
          <w:sz w:val="18"/>
          <w:szCs w:val="18"/>
        </w:rPr>
        <w:t xml:space="preserve"> </w:t>
      </w:r>
      <w:r>
        <w:rPr>
          <w:rFonts w:hint="default" w:ascii="Arial" w:hAnsi="Arial" w:cs="Arial"/>
          <w:spacing w:val="1"/>
          <w:sz w:val="18"/>
          <w:szCs w:val="18"/>
          <w:lang w:val="pt-BR"/>
        </w:rPr>
        <w:t>f</w:t>
      </w:r>
      <w:r>
        <w:rPr>
          <w:rFonts w:hint="default" w:ascii="Arial" w:hAnsi="Arial" w:cs="Arial"/>
          <w:sz w:val="18"/>
          <w:szCs w:val="18"/>
        </w:rPr>
        <w:t xml:space="preserve">iscal </w:t>
      </w:r>
      <w:r>
        <w:rPr>
          <w:rFonts w:hint="default" w:ascii="Arial" w:hAnsi="Arial" w:cs="Arial"/>
          <w:sz w:val="18"/>
          <w:szCs w:val="18"/>
          <w:lang w:val="pt-BR"/>
        </w:rPr>
        <w:t>o</w:t>
      </w:r>
      <w:r>
        <w:rPr>
          <w:rFonts w:hint="default" w:ascii="Arial" w:hAnsi="Arial" w:cs="Arial"/>
          <w:sz w:val="18"/>
          <w:szCs w:val="18"/>
        </w:rPr>
        <w:t xml:space="preserve"> servidor</w:t>
      </w:r>
      <w:r>
        <w:rPr>
          <w:rFonts w:hint="default" w:ascii="Arial" w:hAnsi="Arial" w:cs="Arial"/>
          <w:sz w:val="18"/>
          <w:szCs w:val="18"/>
          <w:lang w:val="pt-BR"/>
        </w:rPr>
        <w:t xml:space="preserve"> Gisele de Paula Vieira.</w:t>
      </w:r>
    </w:p>
    <w:p w14:paraId="6B53F4AF">
      <w:pPr>
        <w:tabs>
          <w:tab w:val="left" w:pos="6972"/>
        </w:tabs>
        <w:jc w:val="both"/>
        <w:rPr>
          <w:rFonts w:hint="default" w:ascii="Arial" w:hAnsi="Arial" w:cs="Arial"/>
          <w:b/>
          <w:bCs/>
          <w:sz w:val="18"/>
          <w:szCs w:val="18"/>
          <w:u w:val="single"/>
          <w:lang w:val="pt-BR"/>
        </w:rPr>
      </w:pPr>
      <w:r>
        <w:rPr>
          <w:rFonts w:hint="default" w:ascii="Arial" w:hAnsi="Arial" w:cs="Arial"/>
          <w:sz w:val="18"/>
          <w:szCs w:val="18"/>
          <w:lang w:val="pt-BR"/>
        </w:rPr>
        <w:t xml:space="preserve">17.1.2 </w:t>
      </w:r>
      <w:r>
        <w:rPr>
          <w:rFonts w:hint="default" w:ascii="Arial" w:hAnsi="Arial" w:cs="Arial"/>
          <w:sz w:val="18"/>
          <w:szCs w:val="18"/>
        </w:rPr>
        <w:t>Fiscalização Administrativa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78E9354B">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 xml:space="preserve">Fica sobre a responsabilidade </w:t>
      </w:r>
      <w:r>
        <w:rPr>
          <w:rFonts w:hint="default" w:ascii="Arial" w:hAnsi="Arial" w:cs="Arial"/>
          <w:sz w:val="18"/>
          <w:szCs w:val="18"/>
          <w:lang w:val="pt-BR"/>
        </w:rPr>
        <w:t>o</w:t>
      </w:r>
      <w:r>
        <w:rPr>
          <w:rFonts w:hint="default" w:ascii="Arial" w:hAnsi="Arial" w:cs="Arial"/>
          <w:sz w:val="18"/>
          <w:szCs w:val="18"/>
        </w:rPr>
        <w:t xml:space="preserve"> </w:t>
      </w:r>
      <w:r>
        <w:rPr>
          <w:rFonts w:hint="default" w:ascii="Arial" w:hAnsi="Arial" w:cs="Arial"/>
          <w:sz w:val="18"/>
          <w:szCs w:val="18"/>
          <w:lang w:val="pt-BR"/>
        </w:rPr>
        <w:t>Secretária de Saúde a</w:t>
      </w:r>
      <w:r>
        <w:rPr>
          <w:rFonts w:hint="default" w:ascii="Arial" w:hAnsi="Arial" w:cs="Arial"/>
          <w:sz w:val="18"/>
          <w:szCs w:val="18"/>
        </w:rPr>
        <w:t xml:space="preserve"> gestão do contrato que vai direcionar e acompanhar todo procedimento da empresa contratada juntamente com a fiscal do contrato.</w:t>
      </w:r>
    </w:p>
    <w:p w14:paraId="6059917E">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iCs/>
          <w:sz w:val="18"/>
          <w:szCs w:val="18"/>
        </w:rPr>
        <w:t>1</w:t>
      </w:r>
      <w:r>
        <w:rPr>
          <w:rFonts w:hint="default" w:ascii="Arial" w:hAnsi="Arial" w:cs="Arial"/>
          <w:iCs/>
          <w:sz w:val="18"/>
          <w:szCs w:val="18"/>
          <w:lang w:val="pt-BR"/>
        </w:rPr>
        <w:t>7</w:t>
      </w:r>
      <w:r>
        <w:rPr>
          <w:rFonts w:hint="default" w:ascii="Arial" w:hAnsi="Arial" w:cs="Arial"/>
          <w:iCs/>
          <w:sz w:val="18"/>
          <w:szCs w:val="18"/>
        </w:rPr>
        <w:t xml:space="preserve">.3 Na </w:t>
      </w:r>
      <w:r>
        <w:rPr>
          <w:rFonts w:hint="default" w:ascii="Arial" w:hAnsi="Arial" w:cs="Arial"/>
          <w:sz w:val="18"/>
          <w:szCs w:val="18"/>
        </w:rPr>
        <w:t xml:space="preserve">ausência dos servidores que ocupam os cargos acima, os responsáveis tanto pela </w:t>
      </w:r>
      <w:r>
        <w:rPr>
          <w:rFonts w:hint="default" w:ascii="Arial" w:hAnsi="Arial" w:cs="Arial"/>
          <w:spacing w:val="-59"/>
          <w:sz w:val="18"/>
          <w:szCs w:val="18"/>
        </w:rPr>
        <w:t xml:space="preserve"> </w:t>
      </w:r>
      <w:r>
        <w:rPr>
          <w:rFonts w:hint="default" w:ascii="Arial" w:hAnsi="Arial" w:cs="Arial"/>
          <w:sz w:val="18"/>
          <w:szCs w:val="18"/>
        </w:rPr>
        <w:t>gestão</w:t>
      </w:r>
      <w:r>
        <w:rPr>
          <w:rFonts w:hint="default" w:ascii="Arial" w:hAnsi="Arial" w:cs="Arial"/>
          <w:spacing w:val="-14"/>
          <w:sz w:val="18"/>
          <w:szCs w:val="18"/>
        </w:rPr>
        <w:t xml:space="preserve"> </w:t>
      </w:r>
      <w:r>
        <w:rPr>
          <w:rFonts w:hint="default" w:ascii="Arial" w:hAnsi="Arial" w:cs="Arial"/>
          <w:sz w:val="18"/>
          <w:szCs w:val="18"/>
        </w:rPr>
        <w:t>quanto</w:t>
      </w:r>
      <w:r>
        <w:rPr>
          <w:rFonts w:hint="default" w:ascii="Arial" w:hAnsi="Arial" w:cs="Arial"/>
          <w:spacing w:val="-13"/>
          <w:sz w:val="18"/>
          <w:szCs w:val="18"/>
        </w:rPr>
        <w:t xml:space="preserve"> </w:t>
      </w:r>
      <w:r>
        <w:rPr>
          <w:rFonts w:hint="default" w:ascii="Arial" w:hAnsi="Arial" w:cs="Arial"/>
          <w:sz w:val="18"/>
          <w:szCs w:val="18"/>
        </w:rPr>
        <w:t>pela</w:t>
      </w:r>
      <w:r>
        <w:rPr>
          <w:rFonts w:hint="default" w:ascii="Arial" w:hAnsi="Arial" w:cs="Arial"/>
          <w:spacing w:val="-12"/>
          <w:sz w:val="18"/>
          <w:szCs w:val="18"/>
        </w:rPr>
        <w:t xml:space="preserve"> </w:t>
      </w:r>
      <w:r>
        <w:rPr>
          <w:rFonts w:hint="default" w:ascii="Arial" w:hAnsi="Arial" w:cs="Arial"/>
          <w:sz w:val="18"/>
          <w:szCs w:val="18"/>
        </w:rPr>
        <w:t>fiscalização</w:t>
      </w:r>
      <w:r>
        <w:rPr>
          <w:rFonts w:hint="default" w:ascii="Arial" w:hAnsi="Arial" w:cs="Arial"/>
          <w:spacing w:val="-10"/>
          <w:sz w:val="18"/>
          <w:szCs w:val="18"/>
        </w:rPr>
        <w:t xml:space="preserve"> </w:t>
      </w:r>
      <w:r>
        <w:rPr>
          <w:rFonts w:hint="default" w:ascii="Arial" w:hAnsi="Arial" w:cs="Arial"/>
          <w:sz w:val="18"/>
          <w:szCs w:val="18"/>
        </w:rPr>
        <w:t>serão</w:t>
      </w:r>
      <w:r>
        <w:rPr>
          <w:rFonts w:hint="default" w:ascii="Arial" w:hAnsi="Arial" w:cs="Arial"/>
          <w:spacing w:val="-13"/>
          <w:sz w:val="18"/>
          <w:szCs w:val="18"/>
        </w:rPr>
        <w:t xml:space="preserve"> </w:t>
      </w:r>
      <w:r>
        <w:rPr>
          <w:rFonts w:hint="default" w:ascii="Arial" w:hAnsi="Arial" w:cs="Arial"/>
          <w:sz w:val="18"/>
          <w:szCs w:val="18"/>
        </w:rPr>
        <w:t>os</w:t>
      </w:r>
      <w:r>
        <w:rPr>
          <w:rFonts w:hint="default" w:ascii="Arial" w:hAnsi="Arial" w:cs="Arial"/>
          <w:spacing w:val="-13"/>
          <w:sz w:val="18"/>
          <w:szCs w:val="18"/>
        </w:rPr>
        <w:t xml:space="preserve"> </w:t>
      </w:r>
      <w:r>
        <w:rPr>
          <w:rFonts w:hint="default" w:ascii="Arial" w:hAnsi="Arial" w:cs="Arial"/>
          <w:sz w:val="18"/>
          <w:szCs w:val="18"/>
        </w:rPr>
        <w:t>servidores</w:t>
      </w:r>
      <w:r>
        <w:rPr>
          <w:rFonts w:hint="default" w:ascii="Arial" w:hAnsi="Arial" w:cs="Arial"/>
          <w:spacing w:val="-10"/>
          <w:sz w:val="18"/>
          <w:szCs w:val="18"/>
        </w:rPr>
        <w:t xml:space="preserve"> </w:t>
      </w:r>
      <w:r>
        <w:rPr>
          <w:rFonts w:hint="default" w:ascii="Arial" w:hAnsi="Arial" w:cs="Arial"/>
          <w:sz w:val="18"/>
          <w:szCs w:val="18"/>
        </w:rPr>
        <w:t>que</w:t>
      </w:r>
      <w:r>
        <w:rPr>
          <w:rFonts w:hint="default" w:ascii="Arial" w:hAnsi="Arial" w:cs="Arial"/>
          <w:spacing w:val="-13"/>
          <w:sz w:val="18"/>
          <w:szCs w:val="18"/>
        </w:rPr>
        <w:t xml:space="preserve"> </w:t>
      </w:r>
      <w:r>
        <w:rPr>
          <w:rFonts w:hint="default" w:ascii="Arial" w:hAnsi="Arial" w:cs="Arial"/>
          <w:sz w:val="18"/>
          <w:szCs w:val="18"/>
        </w:rPr>
        <w:t>estiverem</w:t>
      </w:r>
      <w:r>
        <w:rPr>
          <w:rFonts w:hint="default" w:ascii="Arial" w:hAnsi="Arial" w:cs="Arial"/>
          <w:spacing w:val="-11"/>
          <w:sz w:val="18"/>
          <w:szCs w:val="18"/>
        </w:rPr>
        <w:t xml:space="preserve"> </w:t>
      </w:r>
      <w:r>
        <w:rPr>
          <w:rFonts w:hint="default" w:ascii="Arial" w:hAnsi="Arial" w:cs="Arial"/>
          <w:sz w:val="18"/>
          <w:szCs w:val="18"/>
        </w:rPr>
        <w:t>atuando</w:t>
      </w:r>
      <w:r>
        <w:rPr>
          <w:rFonts w:hint="default" w:ascii="Arial" w:hAnsi="Arial" w:cs="Arial"/>
          <w:spacing w:val="-15"/>
          <w:sz w:val="18"/>
          <w:szCs w:val="18"/>
        </w:rPr>
        <w:t xml:space="preserve"> </w:t>
      </w:r>
      <w:r>
        <w:rPr>
          <w:rFonts w:hint="default" w:ascii="Arial" w:hAnsi="Arial" w:cs="Arial"/>
          <w:sz w:val="18"/>
          <w:szCs w:val="18"/>
        </w:rPr>
        <w:t>em</w:t>
      </w:r>
      <w:r>
        <w:rPr>
          <w:rFonts w:hint="default" w:ascii="Arial" w:hAnsi="Arial" w:cs="Arial"/>
          <w:spacing w:val="-12"/>
          <w:sz w:val="18"/>
          <w:szCs w:val="18"/>
        </w:rPr>
        <w:t xml:space="preserve"> </w:t>
      </w:r>
      <w:r>
        <w:rPr>
          <w:rFonts w:hint="default" w:ascii="Arial" w:hAnsi="Arial" w:cs="Arial"/>
          <w:sz w:val="18"/>
          <w:szCs w:val="18"/>
        </w:rPr>
        <w:t xml:space="preserve">substituição </w:t>
      </w:r>
      <w:r>
        <w:rPr>
          <w:rFonts w:hint="default" w:ascii="Arial" w:hAnsi="Arial" w:cs="Arial"/>
          <w:spacing w:val="-59"/>
          <w:sz w:val="18"/>
          <w:szCs w:val="18"/>
        </w:rPr>
        <w:t xml:space="preserve">     </w:t>
      </w:r>
      <w:r>
        <w:rPr>
          <w:rFonts w:hint="default" w:ascii="Arial" w:hAnsi="Arial" w:cs="Arial"/>
          <w:sz w:val="18"/>
          <w:szCs w:val="18"/>
        </w:rPr>
        <w:t>aos referidos</w:t>
      </w:r>
      <w:r>
        <w:rPr>
          <w:rFonts w:hint="default" w:ascii="Arial" w:hAnsi="Arial" w:cs="Arial"/>
          <w:spacing w:val="-2"/>
          <w:sz w:val="18"/>
          <w:szCs w:val="18"/>
        </w:rPr>
        <w:t xml:space="preserve"> </w:t>
      </w:r>
      <w:r>
        <w:rPr>
          <w:rFonts w:hint="default" w:ascii="Arial" w:hAnsi="Arial" w:cs="Arial"/>
          <w:sz w:val="18"/>
          <w:szCs w:val="18"/>
        </w:rPr>
        <w:t>cargos.</w:t>
      </w:r>
    </w:p>
    <w:p w14:paraId="6303D000">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4 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do</w:t>
      </w:r>
      <w:r>
        <w:rPr>
          <w:rFonts w:hint="default" w:ascii="Arial" w:hAnsi="Arial" w:cs="Arial"/>
          <w:spacing w:val="-8"/>
          <w:sz w:val="18"/>
          <w:szCs w:val="18"/>
        </w:rPr>
        <w:t xml:space="preserve"> </w:t>
      </w:r>
      <w:r>
        <w:rPr>
          <w:rFonts w:hint="default" w:ascii="Arial" w:hAnsi="Arial" w:cs="Arial"/>
          <w:sz w:val="18"/>
          <w:szCs w:val="18"/>
        </w:rPr>
        <w:t>contrato,</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pacing w:val="-58"/>
          <w:sz w:val="18"/>
          <w:szCs w:val="18"/>
        </w:rPr>
        <w:t xml:space="preserve"> </w:t>
      </w:r>
      <w:r>
        <w:rPr>
          <w:rFonts w:hint="default" w:ascii="Arial" w:hAnsi="Arial" w:cs="Arial"/>
          <w:sz w:val="18"/>
          <w:szCs w:val="18"/>
        </w:rPr>
        <w:t>aditivos, etc.</w:t>
      </w:r>
    </w:p>
    <w:p w14:paraId="65366A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.5 Compete ao Fiscal do Contrato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objeto, devendo o servidor designado verificar a qualidade e procedência da prestação do</w:t>
      </w:r>
      <w:r>
        <w:rPr>
          <w:rFonts w:hint="default" w:ascii="Arial" w:hAnsi="Arial" w:cs="Arial"/>
          <w:spacing w:val="-59"/>
          <w:sz w:val="18"/>
          <w:szCs w:val="18"/>
        </w:rPr>
        <w:t xml:space="preserve"> </w:t>
      </w:r>
      <w:r>
        <w:rPr>
          <w:rFonts w:hint="default" w:ascii="Arial" w:hAnsi="Arial" w:cs="Arial"/>
          <w:sz w:val="18"/>
          <w:szCs w:val="18"/>
        </w:rPr>
        <w:t>objeto respectivo, encaminhar informações ao gestor do contrato, 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2"/>
          <w:sz w:val="18"/>
          <w:szCs w:val="18"/>
        </w:rPr>
        <w:t xml:space="preserve"> </w:t>
      </w:r>
      <w:r>
        <w:rPr>
          <w:rFonts w:hint="default" w:ascii="Arial" w:hAnsi="Arial" w:cs="Arial"/>
          <w:sz w:val="18"/>
          <w:szCs w:val="18"/>
        </w:rPr>
        <w:t>etc.</w:t>
      </w:r>
    </w:p>
    <w:p w14:paraId="1C6C6B64">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.6 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11"/>
          <w:sz w:val="18"/>
          <w:szCs w:val="18"/>
        </w:rPr>
        <w:t xml:space="preserve"> </w:t>
      </w:r>
      <w:r>
        <w:rPr>
          <w:rFonts w:hint="default" w:ascii="Arial" w:hAnsi="Arial" w:cs="Arial"/>
          <w:sz w:val="18"/>
          <w:szCs w:val="18"/>
        </w:rPr>
        <w:t>contrato</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do contrato,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5E75166F">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.7 A fiscalização de que trata este item não exclui nem reduz a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1"/>
          <w:sz w:val="18"/>
          <w:szCs w:val="18"/>
        </w:rPr>
        <w:t xml:space="preserve"> </w:t>
      </w:r>
      <w:r>
        <w:rPr>
          <w:rFonts w:hint="default" w:ascii="Arial" w:hAnsi="Arial" w:cs="Arial"/>
          <w:sz w:val="18"/>
          <w:szCs w:val="18"/>
        </w:rPr>
        <w:t>inclusive</w:t>
      </w:r>
      <w:r>
        <w:rPr>
          <w:rFonts w:hint="default" w:ascii="Arial" w:hAnsi="Arial" w:cs="Arial"/>
          <w:spacing w:val="-9"/>
          <w:sz w:val="18"/>
          <w:szCs w:val="18"/>
        </w:rPr>
        <w:t xml:space="preserve"> </w:t>
      </w:r>
      <w:r>
        <w:rPr>
          <w:rFonts w:hint="default" w:ascii="Arial" w:hAnsi="Arial" w:cs="Arial"/>
          <w:sz w:val="18"/>
          <w:szCs w:val="18"/>
        </w:rPr>
        <w:t>perante</w:t>
      </w:r>
      <w:r>
        <w:rPr>
          <w:rFonts w:hint="default" w:ascii="Arial" w:hAnsi="Arial" w:cs="Arial"/>
          <w:spacing w:val="-11"/>
          <w:sz w:val="18"/>
          <w:szCs w:val="18"/>
        </w:rPr>
        <w:t xml:space="preserve"> </w:t>
      </w:r>
      <w:r>
        <w:rPr>
          <w:rFonts w:hint="default" w:ascii="Arial" w:hAnsi="Arial" w:cs="Arial"/>
          <w:sz w:val="18"/>
          <w:szCs w:val="18"/>
        </w:rPr>
        <w:t>terceiros,</w:t>
      </w:r>
      <w:r>
        <w:rPr>
          <w:rFonts w:hint="default" w:ascii="Arial" w:hAnsi="Arial" w:cs="Arial"/>
          <w:spacing w:val="-10"/>
          <w:sz w:val="18"/>
          <w:szCs w:val="18"/>
        </w:rPr>
        <w:t xml:space="preserve"> </w:t>
      </w:r>
      <w:r>
        <w:rPr>
          <w:rFonts w:hint="default" w:ascii="Arial" w:hAnsi="Arial" w:cs="Arial"/>
          <w:sz w:val="18"/>
          <w:szCs w:val="18"/>
        </w:rPr>
        <w:t>por</w:t>
      </w:r>
      <w:r>
        <w:rPr>
          <w:rFonts w:hint="default" w:ascii="Arial" w:hAnsi="Arial" w:cs="Arial"/>
          <w:spacing w:val="-9"/>
          <w:sz w:val="18"/>
          <w:szCs w:val="18"/>
        </w:rPr>
        <w:t xml:space="preserve"> </w:t>
      </w:r>
      <w:r>
        <w:rPr>
          <w:rFonts w:hint="default" w:ascii="Arial" w:hAnsi="Arial" w:cs="Arial"/>
          <w:sz w:val="18"/>
          <w:szCs w:val="18"/>
        </w:rPr>
        <w:t>qualquer</w:t>
      </w:r>
      <w:r>
        <w:rPr>
          <w:rFonts w:hint="default" w:ascii="Arial" w:hAnsi="Arial" w:cs="Arial"/>
          <w:spacing w:val="-8"/>
          <w:sz w:val="18"/>
          <w:szCs w:val="18"/>
        </w:rPr>
        <w:t xml:space="preserve"> </w:t>
      </w:r>
      <w:r>
        <w:rPr>
          <w:rFonts w:hint="default" w:ascii="Arial" w:hAnsi="Arial" w:cs="Arial"/>
          <w:sz w:val="18"/>
          <w:szCs w:val="18"/>
        </w:rPr>
        <w:t>irregularidade,</w:t>
      </w:r>
      <w:r>
        <w:rPr>
          <w:rFonts w:hint="default" w:ascii="Arial" w:hAnsi="Arial" w:cs="Arial"/>
          <w:spacing w:val="-10"/>
          <w:sz w:val="18"/>
          <w:szCs w:val="18"/>
        </w:rPr>
        <w:t xml:space="preserve"> </w:t>
      </w:r>
      <w:r>
        <w:rPr>
          <w:rFonts w:hint="default" w:ascii="Arial" w:hAnsi="Arial" w:cs="Arial"/>
          <w:sz w:val="18"/>
          <w:szCs w:val="18"/>
        </w:rPr>
        <w:t>ainda</w:t>
      </w:r>
      <w:r>
        <w:rPr>
          <w:rFonts w:hint="default" w:ascii="Arial" w:hAnsi="Arial" w:cs="Arial"/>
          <w:spacing w:val="-11"/>
          <w:sz w:val="18"/>
          <w:szCs w:val="18"/>
        </w:rPr>
        <w:t xml:space="preserve"> </w:t>
      </w:r>
      <w:r>
        <w:rPr>
          <w:rFonts w:hint="default" w:ascii="Arial" w:hAnsi="Arial" w:cs="Arial"/>
          <w:sz w:val="18"/>
          <w:szCs w:val="18"/>
        </w:rPr>
        <w:t>que</w:t>
      </w:r>
      <w:r>
        <w:rPr>
          <w:rFonts w:hint="default" w:ascii="Arial" w:hAnsi="Arial" w:cs="Arial"/>
          <w:spacing w:val="-10"/>
          <w:sz w:val="18"/>
          <w:szCs w:val="18"/>
        </w:rPr>
        <w:t xml:space="preserve"> </w:t>
      </w:r>
      <w:r>
        <w:rPr>
          <w:rFonts w:hint="default" w:ascii="Arial" w:hAnsi="Arial" w:cs="Arial"/>
          <w:sz w:val="18"/>
          <w:szCs w:val="18"/>
        </w:rPr>
        <w:t>resultante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imperfeições</w:t>
      </w:r>
      <w:r>
        <w:rPr>
          <w:rFonts w:hint="default" w:ascii="Arial" w:hAnsi="Arial" w:cs="Arial"/>
          <w:spacing w:val="1"/>
          <w:sz w:val="18"/>
          <w:szCs w:val="18"/>
        </w:rPr>
        <w:t xml:space="preserve"> </w:t>
      </w:r>
      <w:r>
        <w:rPr>
          <w:rFonts w:hint="default" w:ascii="Arial" w:hAnsi="Arial" w:cs="Arial"/>
          <w:sz w:val="18"/>
          <w:szCs w:val="18"/>
        </w:rPr>
        <w:t>técnicas,</w:t>
      </w:r>
      <w:r>
        <w:rPr>
          <w:rFonts w:hint="default" w:ascii="Arial" w:hAnsi="Arial" w:cs="Arial"/>
          <w:spacing w:val="1"/>
          <w:sz w:val="18"/>
          <w:szCs w:val="18"/>
        </w:rPr>
        <w:t xml:space="preserve"> </w:t>
      </w:r>
      <w:r>
        <w:rPr>
          <w:rFonts w:hint="default" w:ascii="Arial" w:hAnsi="Arial" w:cs="Arial"/>
          <w:sz w:val="18"/>
          <w:szCs w:val="18"/>
        </w:rPr>
        <w:t>vícios</w:t>
      </w:r>
      <w:r>
        <w:rPr>
          <w:rFonts w:hint="default" w:ascii="Arial" w:hAnsi="Arial" w:cs="Arial"/>
          <w:spacing w:val="1"/>
          <w:sz w:val="18"/>
          <w:szCs w:val="18"/>
        </w:rPr>
        <w:t xml:space="preserve"> </w:t>
      </w:r>
      <w:r>
        <w:rPr>
          <w:rFonts w:hint="default" w:ascii="Arial" w:hAnsi="Arial" w:cs="Arial"/>
          <w:sz w:val="18"/>
          <w:szCs w:val="18"/>
        </w:rPr>
        <w:t>redibitórios,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emprego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inadequado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inferior,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ocorrência</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não</w:t>
      </w:r>
      <w:r>
        <w:rPr>
          <w:rFonts w:hint="default" w:ascii="Arial" w:hAnsi="Arial" w:cs="Arial"/>
          <w:spacing w:val="1"/>
          <w:sz w:val="18"/>
          <w:szCs w:val="18"/>
        </w:rPr>
        <w:t xml:space="preserve"> </w:t>
      </w:r>
      <w:r>
        <w:rPr>
          <w:rFonts w:hint="default" w:ascii="Arial" w:hAnsi="Arial" w:cs="Arial"/>
          <w:sz w:val="18"/>
          <w:szCs w:val="18"/>
        </w:rPr>
        <w:t>implica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corresponsabilidade</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Administração ou de seus agentes e prepostos, de conformidade com  a Lei nº 14.133/2021.</w:t>
      </w:r>
    </w:p>
    <w:p w14:paraId="32809592">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48E6956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 xml:space="preserve">OITAVA </w:t>
      </w:r>
      <w:r>
        <w:rPr>
          <w:rFonts w:hint="default" w:ascii="Arial" w:hAnsi="Arial" w:cs="Arial"/>
          <w:sz w:val="18"/>
          <w:szCs w:val="18"/>
        </w:rPr>
        <w:t>– PUBLICAÇÃO</w:t>
      </w:r>
    </w:p>
    <w:p w14:paraId="3FB68CD9">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18.1 </w:t>
      </w:r>
      <w:r>
        <w:rPr>
          <w:rFonts w:hint="default" w:ascii="Arial" w:hAnsi="Arial" w:cs="Arial"/>
          <w:sz w:val="18"/>
          <w:szCs w:val="18"/>
        </w:rPr>
        <w:t xml:space="preserve">Incumbirá ao contratante divulgar o presente instrumento no Portal Nacional de Contratações Públicas (PNCP), na forma prevista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"art94" \h </w:instrText>
      </w:r>
      <w:r>
        <w:rPr>
          <w:rFonts w:hint="default" w:ascii="Arial" w:hAnsi="Arial" w:cs="Arial"/>
          <w:sz w:val="18"/>
          <w:szCs w:val="18"/>
        </w:rPr>
        <w:fldChar w:fldCharType="separate"/>
      </w:r>
      <w:r>
        <w:rPr>
          <w:rStyle w:val="12"/>
          <w:rFonts w:hint="default" w:ascii="Arial" w:hAnsi="Arial" w:cs="Arial"/>
          <w:sz w:val="18"/>
          <w:szCs w:val="18"/>
        </w:rPr>
        <w:t>art. 94 da Lei 14.133, de 2021</w:t>
      </w:r>
      <w:r>
        <w:rPr>
          <w:rStyle w:val="12"/>
          <w:rFonts w:hint="default" w:ascii="Arial" w:hAnsi="Arial" w:cs="Arial"/>
          <w:sz w:val="18"/>
          <w:szCs w:val="18"/>
        </w:rPr>
        <w:fldChar w:fldCharType="end"/>
      </w:r>
      <w:r>
        <w:rPr>
          <w:rFonts w:hint="default" w:ascii="Arial" w:hAnsi="Arial" w:cs="Arial"/>
          <w:sz w:val="18"/>
          <w:szCs w:val="18"/>
        </w:rPr>
        <w:t xml:space="preserve">, bem como no respectivo sítio oficial na Internet, em atenção ao art. 91, </w:t>
      </w:r>
      <w:r>
        <w:rPr>
          <w:rFonts w:hint="default" w:ascii="Arial" w:hAnsi="Arial" w:cs="Arial"/>
          <w:i/>
          <w:iCs/>
          <w:sz w:val="18"/>
          <w:szCs w:val="18"/>
        </w:rPr>
        <w:t>caput,</w:t>
      </w:r>
      <w:r>
        <w:rPr>
          <w:rFonts w:hint="default" w:ascii="Arial" w:hAnsi="Arial" w:cs="Arial"/>
          <w:sz w:val="18"/>
          <w:szCs w:val="18"/>
        </w:rPr>
        <w:t xml:space="preserve"> da Lei n.º 14.133, de 2021, e ao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"https://www.planalto.gov.br/ccivil_03/_ato2011-2014/2011/lei/l12527.htm" \l "art8§2" \h </w:instrText>
      </w:r>
      <w:r>
        <w:rPr>
          <w:rFonts w:hint="default" w:ascii="Arial" w:hAnsi="Arial" w:cs="Arial"/>
          <w:sz w:val="18"/>
          <w:szCs w:val="18"/>
        </w:rPr>
        <w:fldChar w:fldCharType="separate"/>
      </w:r>
      <w:r>
        <w:rPr>
          <w:rStyle w:val="12"/>
          <w:rFonts w:hint="default" w:ascii="Arial" w:hAnsi="Arial" w:cs="Arial"/>
          <w:sz w:val="18"/>
          <w:szCs w:val="18"/>
        </w:rPr>
        <w:t>art. 8º, §2º, da Lei n. 12.527, de 2011</w:t>
      </w:r>
      <w:r>
        <w:rPr>
          <w:rStyle w:val="12"/>
          <w:rFonts w:hint="default" w:ascii="Arial" w:hAnsi="Arial" w:cs="Arial"/>
          <w:sz w:val="18"/>
          <w:szCs w:val="18"/>
        </w:rPr>
        <w:fldChar w:fldCharType="end"/>
      </w:r>
      <w:r>
        <w:rPr>
          <w:rFonts w:hint="default" w:ascii="Arial" w:hAnsi="Arial" w:cs="Arial"/>
          <w:sz w:val="18"/>
          <w:szCs w:val="18"/>
        </w:rPr>
        <w:t xml:space="preserve">, c/c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"https://www.planalto.gov.br/ccivil_03/_ato2011-2014/2012/decreto/d7724.htm" \l "art7§3" \h </w:instrText>
      </w:r>
      <w:r>
        <w:rPr>
          <w:rFonts w:hint="default" w:ascii="Arial" w:hAnsi="Arial" w:cs="Arial"/>
          <w:sz w:val="18"/>
          <w:szCs w:val="18"/>
        </w:rPr>
        <w:fldChar w:fldCharType="separate"/>
      </w:r>
      <w:r>
        <w:rPr>
          <w:rStyle w:val="12"/>
          <w:rFonts w:hint="default" w:ascii="Arial" w:hAnsi="Arial" w:cs="Arial"/>
          <w:sz w:val="18"/>
          <w:szCs w:val="18"/>
        </w:rPr>
        <w:t>art. 7º, §3º, inciso V, do Decreto n. 7.724, de 2012.</w:t>
      </w:r>
      <w:r>
        <w:rPr>
          <w:rStyle w:val="12"/>
          <w:rFonts w:hint="default" w:ascii="Arial" w:hAnsi="Arial" w:cs="Arial"/>
          <w:sz w:val="18"/>
          <w:szCs w:val="18"/>
        </w:rPr>
        <w:fldChar w:fldCharType="end"/>
      </w:r>
      <w:r>
        <w:rPr>
          <w:rFonts w:hint="default" w:ascii="Arial" w:hAnsi="Arial" w:cs="Arial"/>
          <w:sz w:val="18"/>
          <w:szCs w:val="18"/>
        </w:rPr>
        <w:t xml:space="preserve"> </w:t>
      </w:r>
    </w:p>
    <w:p w14:paraId="50B3D286">
      <w:pPr>
        <w:pStyle w:val="305"/>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8"/>
          <w:szCs w:val="18"/>
        </w:rPr>
      </w:pPr>
    </w:p>
    <w:p w14:paraId="7BC90AD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5E8786A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33C0A8B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4</w:t>
      </w:r>
      <w:r>
        <w:rPr>
          <w:rFonts w:hint="default" w:ascii="Arial" w:hAnsi="Arial" w:cs="Arial" w:eastAsiaTheme="minorHAnsi"/>
          <w:sz w:val="18"/>
          <w:szCs w:val="18"/>
        </w:rPr>
        <w:t>.</w:t>
      </w:r>
    </w:p>
    <w:p w14:paraId="67ADE124">
      <w:pPr>
        <w:jc w:val="both"/>
        <w:rPr>
          <w:rFonts w:hint="default" w:ascii="Arial" w:hAnsi="Arial" w:cs="Arial" w:eastAsiaTheme="minorHAnsi"/>
          <w:sz w:val="18"/>
          <w:szCs w:val="18"/>
        </w:rPr>
      </w:pPr>
    </w:p>
    <w:p w14:paraId="7E771A4B">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22E0CCF5">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w:t>
      </w:r>
      <w:r>
        <w:rPr>
          <w:rFonts w:hint="default" w:ascii="Arial" w:hAnsi="Arial" w:cs="Arial" w:eastAsiaTheme="minorHAnsi"/>
          <w:bCs/>
          <w:color w:val="000000"/>
          <w:sz w:val="18"/>
          <w:szCs w:val="18"/>
        </w:rPr>
        <w:t xml:space="preserve">                                       Prefeito de Cataguases</w:t>
      </w:r>
    </w:p>
    <w:p w14:paraId="17D625E6">
      <w:pPr>
        <w:jc w:val="both"/>
        <w:rPr>
          <w:rFonts w:hint="default" w:ascii="Arial" w:hAnsi="Arial" w:cs="Arial" w:eastAsiaTheme="minorHAnsi"/>
          <w:bCs/>
          <w:color w:val="000000"/>
          <w:sz w:val="18"/>
          <w:szCs w:val="18"/>
        </w:rPr>
      </w:pPr>
    </w:p>
    <w:p w14:paraId="4D15764E">
      <w:pPr>
        <w:ind w:left="-284" w:firstLine="284"/>
        <w:jc w:val="both"/>
        <w:rPr>
          <w:rFonts w:ascii="Arial" w:hAnsi="Arial" w:cs="Arial"/>
          <w:b/>
          <w:bCs/>
          <w:sz w:val="26"/>
          <w:szCs w:val="26"/>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w:t>
      </w:r>
    </w:p>
    <w:p w14:paraId="57098951">
      <w:pPr>
        <w:jc w:val="both"/>
        <w:rPr>
          <w:rFonts w:ascii="Arial" w:hAnsi="Arial" w:cs="Arial"/>
          <w:b/>
          <w:bCs/>
          <w:sz w:val="26"/>
          <w:szCs w:val="26"/>
        </w:rPr>
      </w:pPr>
      <w:bookmarkStart w:id="49" w:name="_GoBack"/>
      <w:bookmarkEnd w:id="49"/>
    </w:p>
    <w:p w14:paraId="628E2D3D">
      <w:pPr>
        <w:jc w:val="both"/>
        <w:rPr>
          <w:rFonts w:ascii="Arial" w:hAnsi="Arial" w:cs="Arial"/>
          <w:b/>
          <w:bCs/>
          <w:sz w:val="26"/>
          <w:szCs w:val="26"/>
        </w:rPr>
      </w:pPr>
    </w:p>
    <w:p w14:paraId="73C7FF09">
      <w:pPr>
        <w:jc w:val="center"/>
        <w:rPr>
          <w:rFonts w:ascii="Arial" w:hAnsi="Arial" w:cs="Arial"/>
          <w:b/>
          <w:bCs/>
          <w:sz w:val="26"/>
          <w:szCs w:val="26"/>
        </w:rPr>
      </w:pPr>
      <w:r>
        <w:rPr>
          <w:rFonts w:ascii="Arial" w:hAnsi="Arial" w:cs="Arial"/>
          <w:b/>
          <w:bCs/>
          <w:sz w:val="26"/>
          <w:szCs w:val="26"/>
        </w:rPr>
        <w:t>ANEXO IV</w:t>
      </w:r>
    </w:p>
    <w:p w14:paraId="66840710">
      <w:pPr>
        <w:jc w:val="center"/>
        <w:rPr>
          <w:rFonts w:ascii="Arial" w:hAnsi="Arial" w:cs="Arial"/>
          <w:b/>
          <w:bCs/>
        </w:rPr>
      </w:pPr>
    </w:p>
    <w:p w14:paraId="6393C41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134/2024</w:t>
      </w:r>
    </w:p>
    <w:p w14:paraId="0F95673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076/2024</w:t>
      </w:r>
    </w:p>
    <w:p w14:paraId="023EC5CC">
      <w:pPr>
        <w:spacing w:line="200" w:lineRule="atLeast"/>
        <w:jc w:val="center"/>
        <w:rPr>
          <w:rFonts w:ascii="Garamond" w:hAnsi="Garamond"/>
          <w:b/>
          <w:lang w:eastAsia="ar-SA"/>
        </w:rPr>
      </w:pPr>
    </w:p>
    <w:p w14:paraId="4649BE1D">
      <w:pPr>
        <w:spacing w:line="200" w:lineRule="atLeast"/>
        <w:jc w:val="center"/>
        <w:rPr>
          <w:rFonts w:ascii="Garamond" w:hAnsi="Garamond"/>
          <w:b/>
          <w:lang w:eastAsia="ar-SA"/>
        </w:rPr>
      </w:pPr>
    </w:p>
    <w:p w14:paraId="5A6444E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6F71013">
      <w:pPr>
        <w:autoSpaceDE w:val="0"/>
        <w:spacing w:line="200" w:lineRule="atLeast"/>
        <w:jc w:val="center"/>
        <w:rPr>
          <w:rFonts w:ascii="Arial" w:hAnsi="Arial" w:cs="Arial"/>
          <w:b/>
          <w:bCs/>
          <w:sz w:val="20"/>
          <w:szCs w:val="20"/>
          <w:lang w:eastAsia="ar-SA"/>
        </w:rPr>
      </w:pPr>
    </w:p>
    <w:p w14:paraId="276C27A6">
      <w:pPr>
        <w:autoSpaceDE w:val="0"/>
        <w:spacing w:line="200" w:lineRule="atLeast"/>
        <w:rPr>
          <w:rFonts w:ascii="Arial" w:hAnsi="Arial" w:cs="Arial"/>
          <w:b/>
          <w:bCs/>
          <w:sz w:val="20"/>
          <w:szCs w:val="20"/>
          <w:lang w:eastAsia="ar-SA"/>
        </w:rPr>
      </w:pPr>
    </w:p>
    <w:p w14:paraId="3151ED9F">
      <w:pPr>
        <w:autoSpaceDE w:val="0"/>
        <w:spacing w:line="200" w:lineRule="atLeast"/>
        <w:rPr>
          <w:rFonts w:ascii="Arial" w:hAnsi="Arial" w:cs="Arial"/>
          <w:b/>
          <w:bCs/>
          <w:sz w:val="20"/>
          <w:szCs w:val="20"/>
          <w:lang w:eastAsia="ar-SA"/>
        </w:rPr>
      </w:pPr>
    </w:p>
    <w:p w14:paraId="4B63073A">
      <w:pPr>
        <w:autoSpaceDE w:val="0"/>
        <w:spacing w:line="200" w:lineRule="atLeast"/>
        <w:rPr>
          <w:rFonts w:ascii="Arial" w:hAnsi="Arial" w:cs="Arial"/>
          <w:b/>
          <w:bCs/>
          <w:sz w:val="20"/>
          <w:szCs w:val="20"/>
          <w:lang w:eastAsia="ar-SA"/>
        </w:rPr>
      </w:pPr>
    </w:p>
    <w:p w14:paraId="0B3BA2EA">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nº_________________________________,sediada (endereço completo), _______________________________________por seu representante abaixo assinado.</w:t>
      </w:r>
    </w:p>
    <w:p w14:paraId="4D288B62">
      <w:pPr>
        <w:autoSpaceDE w:val="0"/>
        <w:spacing w:line="200" w:lineRule="atLeast"/>
        <w:rPr>
          <w:rFonts w:ascii="Arial" w:hAnsi="Arial" w:cs="Arial"/>
          <w:b/>
          <w:bCs/>
          <w:sz w:val="20"/>
          <w:szCs w:val="20"/>
          <w:lang w:eastAsia="ar-SA"/>
        </w:rPr>
      </w:pPr>
    </w:p>
    <w:p w14:paraId="2D894BBE">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3A983CDC">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7C8BD136">
      <w:pPr>
        <w:autoSpaceDE w:val="0"/>
        <w:spacing w:line="200" w:lineRule="atLeast"/>
        <w:rPr>
          <w:rFonts w:ascii="Garamond" w:hAnsi="Garamond"/>
          <w:lang w:eastAsia="ar-SA"/>
        </w:rPr>
      </w:pPr>
    </w:p>
    <w:p w14:paraId="45BB7A16">
      <w:pPr>
        <w:autoSpaceDE w:val="0"/>
        <w:spacing w:line="200" w:lineRule="atLeast"/>
        <w:ind w:firstLine="1134"/>
        <w:jc w:val="both"/>
        <w:rPr>
          <w:rFonts w:ascii="Arial" w:hAnsi="Arial" w:cs="Arial"/>
          <w:sz w:val="20"/>
          <w:szCs w:val="20"/>
          <w:lang w:eastAsia="ar-SA"/>
        </w:rPr>
      </w:pPr>
    </w:p>
    <w:p w14:paraId="78155408">
      <w:pPr>
        <w:autoSpaceDE w:val="0"/>
        <w:spacing w:line="200" w:lineRule="atLeast"/>
        <w:rPr>
          <w:rFonts w:ascii="Arial" w:hAnsi="Arial" w:cs="Arial"/>
          <w:sz w:val="20"/>
          <w:szCs w:val="20"/>
          <w:lang w:eastAsia="ar-SA"/>
        </w:rPr>
      </w:pPr>
    </w:p>
    <w:p w14:paraId="6054E368">
      <w:pPr>
        <w:autoSpaceDE w:val="0"/>
        <w:spacing w:line="200" w:lineRule="atLeast"/>
        <w:rPr>
          <w:rFonts w:ascii="Arial" w:hAnsi="Arial" w:cs="Arial"/>
          <w:i/>
          <w:iCs/>
          <w:sz w:val="20"/>
          <w:szCs w:val="20"/>
          <w:lang w:eastAsia="ar-SA"/>
        </w:rPr>
      </w:pPr>
    </w:p>
    <w:p w14:paraId="6ABEC898">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1D8B9E53">
      <w:pPr>
        <w:pStyle w:val="330"/>
        <w:spacing w:before="0" w:after="0"/>
        <w:jc w:val="center"/>
        <w:rPr>
          <w:rFonts w:ascii="Arial" w:hAnsi="Arial" w:cs="Arial"/>
          <w:sz w:val="20"/>
          <w:szCs w:val="20"/>
        </w:rPr>
      </w:pPr>
    </w:p>
    <w:p w14:paraId="2FA8B386">
      <w:pPr>
        <w:pStyle w:val="330"/>
        <w:spacing w:before="0" w:after="0"/>
        <w:jc w:val="both"/>
        <w:rPr>
          <w:rFonts w:ascii="Arial" w:hAnsi="Arial" w:cs="Arial"/>
          <w:sz w:val="20"/>
          <w:szCs w:val="20"/>
        </w:rPr>
      </w:pPr>
    </w:p>
    <w:p w14:paraId="43F7EB0C">
      <w:pPr>
        <w:pStyle w:val="330"/>
        <w:spacing w:before="0" w:after="0"/>
        <w:jc w:val="center"/>
        <w:rPr>
          <w:rFonts w:ascii="Arial" w:hAnsi="Arial" w:cs="Arial"/>
          <w:sz w:val="20"/>
          <w:szCs w:val="20"/>
        </w:rPr>
      </w:pPr>
    </w:p>
    <w:p w14:paraId="475088D8">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3C8A234">
      <w:pPr>
        <w:pStyle w:val="330"/>
        <w:spacing w:before="0" w:after="0"/>
        <w:jc w:val="center"/>
        <w:rPr>
          <w:rFonts w:ascii="Arial" w:hAnsi="Arial" w:cs="Arial"/>
          <w:sz w:val="20"/>
          <w:szCs w:val="20"/>
        </w:rPr>
      </w:pPr>
      <w:r>
        <w:rPr>
          <w:rFonts w:ascii="Arial" w:hAnsi="Arial" w:cs="Arial"/>
          <w:sz w:val="20"/>
          <w:szCs w:val="20"/>
        </w:rPr>
        <w:t>Ass. Responsável</w:t>
      </w:r>
    </w:p>
    <w:p w14:paraId="624A9BB1">
      <w:pPr>
        <w:autoSpaceDE w:val="0"/>
        <w:spacing w:line="200" w:lineRule="atLeast"/>
        <w:rPr>
          <w:rFonts w:ascii="Arial" w:hAnsi="Arial" w:cs="Arial"/>
          <w:sz w:val="20"/>
          <w:szCs w:val="20"/>
          <w:lang w:eastAsia="ar-SA"/>
        </w:rPr>
      </w:pPr>
    </w:p>
    <w:p w14:paraId="0AB6F315">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B6E6BA6">
      <w:pPr>
        <w:autoSpaceDE w:val="0"/>
        <w:autoSpaceDN w:val="0"/>
        <w:adjustRightInd w:val="0"/>
        <w:rPr>
          <w:rFonts w:ascii="Arial" w:hAnsi="Arial" w:eastAsia="Calibri" w:cs="Arial"/>
          <w:color w:val="000000"/>
          <w:sz w:val="20"/>
          <w:szCs w:val="20"/>
          <w:lang w:eastAsia="en-US"/>
        </w:rPr>
      </w:pPr>
    </w:p>
    <w:p w14:paraId="1A40634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3A6FA65">
      <w:pPr>
        <w:ind w:firstLine="567"/>
        <w:jc w:val="center"/>
        <w:rPr>
          <w:rFonts w:ascii="Arial" w:hAnsi="Arial" w:cs="Arial"/>
          <w:b/>
          <w:bCs/>
          <w:sz w:val="20"/>
          <w:szCs w:val="20"/>
        </w:rPr>
      </w:pPr>
    </w:p>
    <w:p w14:paraId="5B18EB09">
      <w:pPr>
        <w:ind w:firstLine="567"/>
        <w:jc w:val="center"/>
        <w:rPr>
          <w:rFonts w:ascii="Arial" w:hAnsi="Arial" w:cs="Arial"/>
          <w:b/>
          <w:bCs/>
          <w:sz w:val="20"/>
          <w:szCs w:val="20"/>
        </w:rPr>
      </w:pPr>
    </w:p>
    <w:p w14:paraId="685702D2">
      <w:pPr>
        <w:ind w:firstLine="567"/>
        <w:jc w:val="center"/>
        <w:rPr>
          <w:rFonts w:ascii="Arial" w:hAnsi="Arial" w:cs="Arial"/>
          <w:b/>
          <w:bCs/>
          <w:sz w:val="20"/>
          <w:szCs w:val="20"/>
        </w:rPr>
      </w:pPr>
    </w:p>
    <w:p w14:paraId="059C7EE4">
      <w:pPr>
        <w:ind w:firstLine="567"/>
        <w:jc w:val="center"/>
        <w:rPr>
          <w:rFonts w:ascii="Arial" w:hAnsi="Arial" w:cs="Arial"/>
          <w:b/>
          <w:bCs/>
          <w:sz w:val="20"/>
          <w:szCs w:val="20"/>
        </w:rPr>
      </w:pPr>
    </w:p>
    <w:p w14:paraId="3A13F91A">
      <w:pPr>
        <w:ind w:firstLine="567"/>
        <w:jc w:val="center"/>
        <w:rPr>
          <w:rFonts w:ascii="Arial" w:hAnsi="Arial" w:cs="Arial"/>
          <w:b/>
          <w:bCs/>
          <w:sz w:val="20"/>
          <w:szCs w:val="20"/>
        </w:rPr>
      </w:pPr>
    </w:p>
    <w:p w14:paraId="14B24298">
      <w:pPr>
        <w:ind w:firstLine="567"/>
        <w:jc w:val="center"/>
        <w:rPr>
          <w:rFonts w:ascii="Arial" w:hAnsi="Arial" w:cs="Arial"/>
          <w:b/>
          <w:bCs/>
          <w:sz w:val="20"/>
          <w:szCs w:val="20"/>
        </w:rPr>
      </w:pPr>
    </w:p>
    <w:p w14:paraId="62DAF82D">
      <w:pPr>
        <w:ind w:firstLine="567"/>
        <w:jc w:val="center"/>
        <w:rPr>
          <w:rFonts w:ascii="Arial" w:hAnsi="Arial" w:cs="Arial"/>
          <w:b/>
          <w:bCs/>
          <w:sz w:val="20"/>
          <w:szCs w:val="20"/>
        </w:rPr>
      </w:pPr>
    </w:p>
    <w:p w14:paraId="75A74B70">
      <w:pPr>
        <w:ind w:firstLine="567"/>
        <w:jc w:val="center"/>
        <w:rPr>
          <w:rFonts w:ascii="Arial" w:hAnsi="Arial" w:cs="Arial"/>
          <w:b/>
          <w:bCs/>
          <w:sz w:val="20"/>
          <w:szCs w:val="20"/>
        </w:rPr>
      </w:pPr>
    </w:p>
    <w:p w14:paraId="12B1AC95">
      <w:pPr>
        <w:ind w:firstLine="567"/>
        <w:jc w:val="center"/>
        <w:rPr>
          <w:rFonts w:ascii="Arial" w:hAnsi="Arial" w:cs="Arial"/>
          <w:b/>
          <w:bCs/>
          <w:sz w:val="20"/>
          <w:szCs w:val="20"/>
        </w:rPr>
      </w:pPr>
    </w:p>
    <w:p w14:paraId="0897D975">
      <w:pPr>
        <w:ind w:firstLine="567"/>
        <w:jc w:val="center"/>
        <w:rPr>
          <w:rFonts w:ascii="Arial" w:hAnsi="Arial" w:cs="Arial"/>
          <w:b/>
          <w:bCs/>
          <w:sz w:val="20"/>
          <w:szCs w:val="20"/>
        </w:rPr>
      </w:pPr>
    </w:p>
    <w:p w14:paraId="7A46E84F">
      <w:pPr>
        <w:ind w:firstLine="567"/>
        <w:jc w:val="center"/>
        <w:rPr>
          <w:rFonts w:ascii="Arial" w:hAnsi="Arial" w:cs="Arial"/>
          <w:b/>
          <w:bCs/>
          <w:sz w:val="20"/>
          <w:szCs w:val="20"/>
        </w:rPr>
      </w:pPr>
    </w:p>
    <w:p w14:paraId="49E111CE">
      <w:pPr>
        <w:ind w:firstLine="567"/>
        <w:jc w:val="center"/>
        <w:rPr>
          <w:rFonts w:ascii="Arial" w:hAnsi="Arial" w:cs="Arial"/>
          <w:b/>
          <w:bCs/>
          <w:sz w:val="20"/>
          <w:szCs w:val="20"/>
        </w:rPr>
      </w:pPr>
    </w:p>
    <w:p w14:paraId="1BF6DE22">
      <w:pPr>
        <w:ind w:firstLine="567"/>
        <w:jc w:val="center"/>
        <w:rPr>
          <w:rFonts w:ascii="Arial" w:hAnsi="Arial" w:cs="Arial"/>
          <w:b/>
          <w:bCs/>
          <w:sz w:val="20"/>
          <w:szCs w:val="20"/>
        </w:rPr>
      </w:pPr>
    </w:p>
    <w:p w14:paraId="727128A0">
      <w:pPr>
        <w:ind w:firstLine="567"/>
        <w:jc w:val="center"/>
        <w:rPr>
          <w:rFonts w:ascii="Arial" w:hAnsi="Arial" w:cs="Arial"/>
          <w:b/>
          <w:bCs/>
          <w:sz w:val="20"/>
          <w:szCs w:val="20"/>
        </w:rPr>
      </w:pPr>
    </w:p>
    <w:p w14:paraId="030AAC60">
      <w:pPr>
        <w:ind w:firstLine="567"/>
        <w:jc w:val="center"/>
        <w:rPr>
          <w:rFonts w:ascii="Arial" w:hAnsi="Arial" w:cs="Arial"/>
          <w:b/>
          <w:bCs/>
          <w:sz w:val="20"/>
          <w:szCs w:val="20"/>
        </w:rPr>
      </w:pPr>
    </w:p>
    <w:p w14:paraId="4CF50615">
      <w:pPr>
        <w:ind w:firstLine="567"/>
        <w:jc w:val="center"/>
        <w:rPr>
          <w:rFonts w:ascii="Arial" w:hAnsi="Arial" w:cs="Arial"/>
          <w:b/>
          <w:bCs/>
          <w:sz w:val="20"/>
          <w:szCs w:val="20"/>
        </w:rPr>
      </w:pPr>
    </w:p>
    <w:p w14:paraId="295DDE79">
      <w:pPr>
        <w:ind w:firstLine="567"/>
        <w:jc w:val="center"/>
        <w:rPr>
          <w:rFonts w:ascii="Arial" w:hAnsi="Arial" w:cs="Arial"/>
          <w:b/>
          <w:bCs/>
          <w:sz w:val="20"/>
          <w:szCs w:val="20"/>
        </w:rPr>
      </w:pPr>
    </w:p>
    <w:p w14:paraId="7C3BF607">
      <w:pPr>
        <w:ind w:firstLine="567"/>
        <w:jc w:val="center"/>
        <w:rPr>
          <w:rFonts w:ascii="Arial" w:hAnsi="Arial" w:cs="Arial"/>
          <w:b/>
          <w:bCs/>
          <w:sz w:val="20"/>
          <w:szCs w:val="20"/>
        </w:rPr>
      </w:pPr>
    </w:p>
    <w:p w14:paraId="471D6E31">
      <w:pPr>
        <w:ind w:firstLine="567"/>
        <w:jc w:val="center"/>
        <w:rPr>
          <w:rFonts w:ascii="Arial" w:hAnsi="Arial" w:cs="Arial"/>
          <w:b/>
          <w:bCs/>
          <w:sz w:val="20"/>
          <w:szCs w:val="20"/>
        </w:rPr>
      </w:pPr>
    </w:p>
    <w:p w14:paraId="2E8D4080">
      <w:pPr>
        <w:ind w:firstLine="567"/>
        <w:jc w:val="center"/>
        <w:rPr>
          <w:rFonts w:ascii="Arial" w:hAnsi="Arial" w:cs="Arial"/>
          <w:b/>
          <w:bCs/>
          <w:sz w:val="20"/>
          <w:szCs w:val="20"/>
        </w:rPr>
      </w:pPr>
    </w:p>
    <w:p w14:paraId="25E28CE6">
      <w:pPr>
        <w:ind w:firstLine="567"/>
        <w:jc w:val="center"/>
        <w:rPr>
          <w:rFonts w:ascii="Arial" w:hAnsi="Arial" w:cs="Arial"/>
          <w:b/>
          <w:bCs/>
          <w:sz w:val="20"/>
          <w:szCs w:val="20"/>
        </w:rPr>
      </w:pPr>
    </w:p>
    <w:p w14:paraId="56B4A976">
      <w:pPr>
        <w:ind w:firstLine="567"/>
        <w:jc w:val="center"/>
        <w:rPr>
          <w:rFonts w:ascii="Arial" w:hAnsi="Arial" w:cs="Arial"/>
          <w:b/>
          <w:bCs/>
          <w:sz w:val="20"/>
          <w:szCs w:val="20"/>
        </w:rPr>
      </w:pPr>
    </w:p>
    <w:p w14:paraId="57EC0166">
      <w:pPr>
        <w:ind w:firstLine="567"/>
        <w:jc w:val="center"/>
        <w:rPr>
          <w:rFonts w:ascii="Arial" w:hAnsi="Arial" w:cs="Arial"/>
          <w:b/>
          <w:bCs/>
          <w:sz w:val="20"/>
          <w:szCs w:val="20"/>
        </w:rPr>
      </w:pPr>
    </w:p>
    <w:p w14:paraId="16A1DECA">
      <w:pPr>
        <w:ind w:firstLine="567"/>
        <w:jc w:val="both"/>
        <w:rPr>
          <w:rFonts w:ascii="Arial" w:hAnsi="Arial" w:cs="Arial"/>
          <w:b/>
          <w:bCs/>
          <w:sz w:val="20"/>
          <w:szCs w:val="20"/>
        </w:rPr>
      </w:pPr>
    </w:p>
    <w:p w14:paraId="25F593EF">
      <w:pPr>
        <w:jc w:val="both"/>
        <w:rPr>
          <w:rFonts w:ascii="Arial" w:hAnsi="Arial" w:cs="Arial"/>
          <w:b/>
          <w:bCs/>
          <w:sz w:val="20"/>
          <w:szCs w:val="20"/>
        </w:rPr>
      </w:pPr>
    </w:p>
    <w:p w14:paraId="29470BA0">
      <w:pPr>
        <w:ind w:firstLine="567"/>
        <w:jc w:val="center"/>
        <w:rPr>
          <w:rFonts w:ascii="Arial" w:hAnsi="Arial" w:cs="Arial"/>
          <w:b/>
          <w:bCs/>
          <w:sz w:val="20"/>
          <w:szCs w:val="20"/>
        </w:rPr>
      </w:pPr>
    </w:p>
    <w:p w14:paraId="436EB37E">
      <w:pPr>
        <w:jc w:val="center"/>
        <w:rPr>
          <w:rFonts w:ascii="Arial" w:hAnsi="Arial" w:cs="Arial"/>
          <w:b/>
          <w:bCs/>
          <w:sz w:val="26"/>
          <w:szCs w:val="26"/>
        </w:rPr>
      </w:pPr>
      <w:r>
        <w:rPr>
          <w:rFonts w:ascii="Arial" w:hAnsi="Arial" w:cs="Arial"/>
          <w:b/>
          <w:bCs/>
          <w:sz w:val="26"/>
          <w:szCs w:val="26"/>
        </w:rPr>
        <w:t>ANEXO V</w:t>
      </w:r>
    </w:p>
    <w:p w14:paraId="060D3678">
      <w:pPr>
        <w:jc w:val="center"/>
        <w:rPr>
          <w:rFonts w:ascii="Arial" w:hAnsi="Arial" w:cs="Arial"/>
          <w:b/>
          <w:bCs/>
        </w:rPr>
      </w:pPr>
    </w:p>
    <w:p w14:paraId="0E364C1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134/2024</w:t>
      </w:r>
    </w:p>
    <w:p w14:paraId="17A135F0">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076/2024</w:t>
      </w:r>
    </w:p>
    <w:p w14:paraId="07E1BDA4">
      <w:pPr>
        <w:spacing w:line="200" w:lineRule="atLeast"/>
        <w:jc w:val="center"/>
        <w:rPr>
          <w:rFonts w:ascii="Garamond" w:hAnsi="Garamond"/>
          <w:b/>
          <w:lang w:eastAsia="ar-SA"/>
        </w:rPr>
      </w:pPr>
    </w:p>
    <w:p w14:paraId="15B2461D">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11CD7F3">
      <w:pPr>
        <w:autoSpaceDE w:val="0"/>
        <w:spacing w:line="200" w:lineRule="atLeast"/>
        <w:jc w:val="center"/>
        <w:rPr>
          <w:rFonts w:ascii="Arial" w:hAnsi="Arial" w:cs="Arial"/>
          <w:b/>
          <w:bCs/>
          <w:sz w:val="20"/>
          <w:szCs w:val="20"/>
          <w:lang w:eastAsia="ar-SA"/>
        </w:rPr>
      </w:pPr>
    </w:p>
    <w:p w14:paraId="6AC6E947">
      <w:pPr>
        <w:autoSpaceDE w:val="0"/>
        <w:spacing w:line="200" w:lineRule="atLeast"/>
        <w:rPr>
          <w:rFonts w:ascii="Arial" w:hAnsi="Arial" w:cs="Arial"/>
          <w:b/>
          <w:bCs/>
          <w:sz w:val="20"/>
          <w:szCs w:val="20"/>
          <w:lang w:eastAsia="ar-SA"/>
        </w:rPr>
      </w:pPr>
    </w:p>
    <w:p w14:paraId="3D0043C6">
      <w:pPr>
        <w:autoSpaceDE w:val="0"/>
        <w:spacing w:line="200" w:lineRule="atLeast"/>
        <w:rPr>
          <w:rFonts w:ascii="Arial" w:hAnsi="Arial" w:cs="Arial"/>
          <w:b/>
          <w:bCs/>
          <w:sz w:val="20"/>
          <w:szCs w:val="20"/>
          <w:lang w:eastAsia="ar-SA"/>
        </w:rPr>
      </w:pPr>
    </w:p>
    <w:p w14:paraId="09A313DF">
      <w:pPr>
        <w:autoSpaceDE w:val="0"/>
        <w:spacing w:line="200" w:lineRule="atLeast"/>
        <w:rPr>
          <w:rFonts w:ascii="Arial" w:hAnsi="Arial" w:cs="Arial"/>
          <w:b/>
          <w:bCs/>
          <w:sz w:val="20"/>
          <w:szCs w:val="20"/>
          <w:lang w:eastAsia="ar-SA"/>
        </w:rPr>
      </w:pPr>
    </w:p>
    <w:p w14:paraId="0294C28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7F0AF7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8927AD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659252B8">
      <w:pPr>
        <w:autoSpaceDE w:val="0"/>
        <w:spacing w:line="200" w:lineRule="atLeast"/>
        <w:ind w:firstLine="1134"/>
        <w:jc w:val="both"/>
        <w:rPr>
          <w:rFonts w:ascii="Arial" w:hAnsi="Arial" w:cs="Arial"/>
          <w:sz w:val="20"/>
          <w:szCs w:val="20"/>
          <w:lang w:eastAsia="ar-SA"/>
        </w:rPr>
      </w:pPr>
    </w:p>
    <w:p w14:paraId="133EC562">
      <w:pPr>
        <w:autoSpaceDE w:val="0"/>
        <w:spacing w:line="200" w:lineRule="atLeast"/>
        <w:rPr>
          <w:rFonts w:ascii="Arial" w:hAnsi="Arial" w:cs="Arial"/>
          <w:sz w:val="20"/>
          <w:szCs w:val="20"/>
          <w:lang w:eastAsia="ar-SA"/>
        </w:rPr>
      </w:pPr>
    </w:p>
    <w:p w14:paraId="46C9647F">
      <w:pPr>
        <w:autoSpaceDE w:val="0"/>
        <w:spacing w:line="200" w:lineRule="atLeast"/>
        <w:rPr>
          <w:rFonts w:ascii="Arial" w:hAnsi="Arial" w:cs="Arial"/>
          <w:i/>
          <w:iCs/>
          <w:sz w:val="20"/>
          <w:szCs w:val="20"/>
          <w:lang w:eastAsia="ar-SA"/>
        </w:rPr>
      </w:pPr>
    </w:p>
    <w:p w14:paraId="2D0F5530">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799D6A2B">
      <w:pPr>
        <w:pStyle w:val="330"/>
        <w:spacing w:before="0" w:after="0"/>
        <w:jc w:val="center"/>
        <w:rPr>
          <w:rFonts w:ascii="Arial" w:hAnsi="Arial" w:cs="Arial"/>
          <w:sz w:val="20"/>
          <w:szCs w:val="20"/>
        </w:rPr>
      </w:pPr>
    </w:p>
    <w:p w14:paraId="2DEB6D28">
      <w:pPr>
        <w:pStyle w:val="330"/>
        <w:spacing w:before="0" w:after="0"/>
        <w:jc w:val="center"/>
        <w:rPr>
          <w:rFonts w:ascii="Arial" w:hAnsi="Arial" w:cs="Arial"/>
          <w:sz w:val="20"/>
          <w:szCs w:val="20"/>
        </w:rPr>
      </w:pPr>
    </w:p>
    <w:p w14:paraId="1B025C52">
      <w:pPr>
        <w:pStyle w:val="330"/>
        <w:spacing w:before="0" w:after="0"/>
        <w:jc w:val="center"/>
        <w:rPr>
          <w:rFonts w:ascii="Arial" w:hAnsi="Arial" w:cs="Arial"/>
          <w:sz w:val="20"/>
          <w:szCs w:val="20"/>
        </w:rPr>
      </w:pPr>
    </w:p>
    <w:p w14:paraId="4B158DAD">
      <w:pPr>
        <w:pStyle w:val="330"/>
        <w:spacing w:before="0" w:after="0"/>
        <w:jc w:val="center"/>
        <w:rPr>
          <w:rFonts w:ascii="Arial" w:hAnsi="Arial" w:cs="Arial"/>
          <w:sz w:val="20"/>
          <w:szCs w:val="20"/>
        </w:rPr>
      </w:pPr>
    </w:p>
    <w:p w14:paraId="1D98CB39">
      <w:pPr>
        <w:pStyle w:val="330"/>
        <w:spacing w:before="0" w:after="0"/>
        <w:jc w:val="both"/>
        <w:rPr>
          <w:rFonts w:ascii="Arial" w:hAnsi="Arial" w:cs="Arial"/>
          <w:sz w:val="20"/>
          <w:szCs w:val="20"/>
        </w:rPr>
      </w:pPr>
    </w:p>
    <w:p w14:paraId="6F738FEC">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2A825A1">
      <w:pPr>
        <w:pStyle w:val="330"/>
        <w:spacing w:before="0" w:after="0"/>
        <w:jc w:val="center"/>
        <w:rPr>
          <w:rFonts w:ascii="Arial" w:hAnsi="Arial" w:cs="Arial"/>
          <w:sz w:val="20"/>
          <w:szCs w:val="20"/>
        </w:rPr>
      </w:pPr>
      <w:r>
        <w:rPr>
          <w:rFonts w:ascii="Arial" w:hAnsi="Arial" w:cs="Arial"/>
          <w:sz w:val="20"/>
          <w:szCs w:val="20"/>
        </w:rPr>
        <w:t>Ass. Responsável</w:t>
      </w:r>
    </w:p>
    <w:p w14:paraId="5888E4EF">
      <w:pPr>
        <w:autoSpaceDE w:val="0"/>
        <w:spacing w:line="200" w:lineRule="atLeast"/>
        <w:rPr>
          <w:rFonts w:ascii="Arial" w:hAnsi="Arial" w:cs="Arial"/>
          <w:sz w:val="20"/>
          <w:szCs w:val="20"/>
          <w:lang w:eastAsia="ar-SA"/>
        </w:rPr>
      </w:pPr>
    </w:p>
    <w:p w14:paraId="1AFA8055">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E2825FD">
      <w:pPr>
        <w:autoSpaceDE w:val="0"/>
        <w:autoSpaceDN w:val="0"/>
        <w:adjustRightInd w:val="0"/>
        <w:rPr>
          <w:rFonts w:ascii="Arial" w:hAnsi="Arial" w:eastAsia="Calibri" w:cs="Arial"/>
          <w:color w:val="000000"/>
          <w:sz w:val="20"/>
          <w:szCs w:val="20"/>
          <w:lang w:eastAsia="en-US"/>
        </w:rPr>
      </w:pPr>
    </w:p>
    <w:p w14:paraId="348BD8B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C774E9D">
      <w:pPr>
        <w:ind w:firstLine="567"/>
        <w:jc w:val="center"/>
        <w:rPr>
          <w:rFonts w:ascii="Arial" w:hAnsi="Arial" w:cs="Arial"/>
          <w:b/>
          <w:bCs/>
          <w:sz w:val="20"/>
          <w:szCs w:val="20"/>
        </w:rPr>
      </w:pPr>
    </w:p>
    <w:p w14:paraId="1CC2AD2B">
      <w:pPr>
        <w:ind w:firstLine="567"/>
        <w:jc w:val="center"/>
        <w:rPr>
          <w:rFonts w:ascii="Arial" w:hAnsi="Arial" w:cs="Arial"/>
          <w:b/>
          <w:bCs/>
          <w:sz w:val="20"/>
          <w:szCs w:val="20"/>
        </w:rPr>
      </w:pPr>
    </w:p>
    <w:p w14:paraId="6F44F697">
      <w:pPr>
        <w:ind w:firstLine="567"/>
        <w:jc w:val="center"/>
        <w:rPr>
          <w:rFonts w:ascii="Arial" w:hAnsi="Arial" w:cs="Arial"/>
          <w:b/>
          <w:bCs/>
          <w:sz w:val="20"/>
          <w:szCs w:val="20"/>
        </w:rPr>
      </w:pPr>
    </w:p>
    <w:p w14:paraId="1EA29E6D">
      <w:pPr>
        <w:ind w:firstLine="567"/>
        <w:jc w:val="center"/>
        <w:rPr>
          <w:rFonts w:ascii="Arial" w:hAnsi="Arial" w:cs="Arial"/>
          <w:b/>
          <w:bCs/>
          <w:sz w:val="20"/>
          <w:szCs w:val="20"/>
        </w:rPr>
      </w:pPr>
    </w:p>
    <w:p w14:paraId="45AC0188">
      <w:pPr>
        <w:ind w:firstLine="567"/>
        <w:jc w:val="center"/>
        <w:rPr>
          <w:rFonts w:ascii="Arial" w:hAnsi="Arial" w:cs="Arial"/>
          <w:b/>
          <w:bCs/>
          <w:sz w:val="20"/>
          <w:szCs w:val="20"/>
        </w:rPr>
      </w:pPr>
    </w:p>
    <w:p w14:paraId="092F6AB6">
      <w:pPr>
        <w:ind w:firstLine="567"/>
        <w:jc w:val="center"/>
        <w:rPr>
          <w:rFonts w:ascii="Arial" w:hAnsi="Arial" w:cs="Arial"/>
          <w:b/>
          <w:bCs/>
          <w:sz w:val="20"/>
          <w:szCs w:val="20"/>
        </w:rPr>
      </w:pPr>
    </w:p>
    <w:p w14:paraId="2B26D70E">
      <w:pPr>
        <w:ind w:firstLine="567"/>
        <w:jc w:val="center"/>
        <w:rPr>
          <w:rFonts w:ascii="Arial" w:hAnsi="Arial" w:cs="Arial"/>
          <w:b/>
          <w:bCs/>
          <w:sz w:val="20"/>
          <w:szCs w:val="20"/>
        </w:rPr>
      </w:pPr>
    </w:p>
    <w:p w14:paraId="2E1B9B10">
      <w:pPr>
        <w:ind w:firstLine="567"/>
        <w:jc w:val="center"/>
        <w:rPr>
          <w:rFonts w:ascii="Arial" w:hAnsi="Arial" w:cs="Arial"/>
          <w:b/>
          <w:bCs/>
          <w:sz w:val="20"/>
          <w:szCs w:val="20"/>
        </w:rPr>
      </w:pPr>
    </w:p>
    <w:p w14:paraId="0F948803">
      <w:pPr>
        <w:ind w:firstLine="567"/>
        <w:jc w:val="center"/>
        <w:rPr>
          <w:rFonts w:ascii="Arial" w:hAnsi="Arial" w:cs="Arial"/>
          <w:b/>
          <w:bCs/>
          <w:sz w:val="20"/>
          <w:szCs w:val="20"/>
        </w:rPr>
      </w:pPr>
    </w:p>
    <w:p w14:paraId="475AAFAD">
      <w:pPr>
        <w:ind w:firstLine="567"/>
        <w:jc w:val="center"/>
        <w:rPr>
          <w:rFonts w:ascii="Arial" w:hAnsi="Arial" w:cs="Arial"/>
          <w:b/>
          <w:bCs/>
          <w:sz w:val="20"/>
          <w:szCs w:val="20"/>
        </w:rPr>
      </w:pPr>
    </w:p>
    <w:p w14:paraId="39EFD0DB">
      <w:pPr>
        <w:ind w:firstLine="567"/>
        <w:jc w:val="center"/>
        <w:rPr>
          <w:rFonts w:ascii="Arial" w:hAnsi="Arial" w:cs="Arial"/>
          <w:b/>
          <w:bCs/>
          <w:sz w:val="20"/>
          <w:szCs w:val="20"/>
        </w:rPr>
      </w:pPr>
    </w:p>
    <w:p w14:paraId="1FB15968">
      <w:pPr>
        <w:ind w:firstLine="567"/>
        <w:jc w:val="center"/>
        <w:rPr>
          <w:rFonts w:ascii="Arial" w:hAnsi="Arial" w:cs="Arial"/>
          <w:b/>
          <w:bCs/>
          <w:sz w:val="20"/>
          <w:szCs w:val="20"/>
        </w:rPr>
      </w:pPr>
    </w:p>
    <w:p w14:paraId="1B81A62E">
      <w:pPr>
        <w:ind w:firstLine="567"/>
        <w:jc w:val="center"/>
        <w:rPr>
          <w:rFonts w:ascii="Arial" w:hAnsi="Arial" w:cs="Arial"/>
          <w:b/>
          <w:bCs/>
          <w:sz w:val="20"/>
          <w:szCs w:val="20"/>
        </w:rPr>
      </w:pPr>
    </w:p>
    <w:p w14:paraId="1D7B9E3D">
      <w:pPr>
        <w:ind w:firstLine="567"/>
        <w:jc w:val="center"/>
        <w:rPr>
          <w:rFonts w:ascii="Arial" w:hAnsi="Arial" w:cs="Arial"/>
          <w:b/>
          <w:bCs/>
          <w:sz w:val="20"/>
          <w:szCs w:val="20"/>
        </w:rPr>
      </w:pPr>
    </w:p>
    <w:p w14:paraId="517C3722">
      <w:pPr>
        <w:ind w:firstLine="567"/>
        <w:jc w:val="center"/>
        <w:rPr>
          <w:rFonts w:ascii="Arial" w:hAnsi="Arial" w:cs="Arial"/>
          <w:b/>
          <w:bCs/>
          <w:sz w:val="20"/>
          <w:szCs w:val="20"/>
        </w:rPr>
      </w:pPr>
    </w:p>
    <w:p w14:paraId="69FE2291">
      <w:pPr>
        <w:ind w:firstLine="567"/>
        <w:jc w:val="center"/>
        <w:rPr>
          <w:rFonts w:ascii="Arial" w:hAnsi="Arial" w:cs="Arial"/>
          <w:b/>
          <w:bCs/>
          <w:sz w:val="20"/>
          <w:szCs w:val="20"/>
        </w:rPr>
      </w:pPr>
    </w:p>
    <w:p w14:paraId="0177615E">
      <w:pPr>
        <w:ind w:firstLine="567"/>
        <w:jc w:val="center"/>
        <w:rPr>
          <w:rFonts w:ascii="Arial" w:hAnsi="Arial" w:cs="Arial"/>
          <w:b/>
          <w:bCs/>
          <w:sz w:val="20"/>
          <w:szCs w:val="20"/>
        </w:rPr>
      </w:pPr>
    </w:p>
    <w:p w14:paraId="04F517DC">
      <w:pPr>
        <w:ind w:firstLine="567"/>
        <w:jc w:val="center"/>
        <w:rPr>
          <w:rFonts w:ascii="Arial" w:hAnsi="Arial" w:cs="Arial"/>
          <w:b/>
          <w:bCs/>
          <w:sz w:val="20"/>
          <w:szCs w:val="20"/>
        </w:rPr>
      </w:pPr>
    </w:p>
    <w:p w14:paraId="3A46339A">
      <w:pPr>
        <w:ind w:firstLine="567"/>
        <w:jc w:val="center"/>
        <w:rPr>
          <w:rFonts w:ascii="Arial" w:hAnsi="Arial" w:cs="Arial"/>
          <w:b/>
          <w:bCs/>
          <w:sz w:val="20"/>
          <w:szCs w:val="20"/>
        </w:rPr>
      </w:pPr>
    </w:p>
    <w:p w14:paraId="529000C6">
      <w:pPr>
        <w:ind w:firstLine="567"/>
        <w:jc w:val="center"/>
        <w:rPr>
          <w:rFonts w:ascii="Arial" w:hAnsi="Arial" w:cs="Arial"/>
          <w:b/>
          <w:bCs/>
          <w:sz w:val="20"/>
          <w:szCs w:val="20"/>
        </w:rPr>
      </w:pPr>
    </w:p>
    <w:p w14:paraId="44AB4552">
      <w:pPr>
        <w:ind w:firstLine="567"/>
        <w:jc w:val="center"/>
        <w:rPr>
          <w:rFonts w:ascii="Arial" w:hAnsi="Arial" w:cs="Arial"/>
          <w:b/>
          <w:bCs/>
          <w:sz w:val="20"/>
          <w:szCs w:val="20"/>
        </w:rPr>
      </w:pPr>
    </w:p>
    <w:p w14:paraId="6A07732D">
      <w:pPr>
        <w:ind w:firstLine="567"/>
        <w:jc w:val="center"/>
        <w:rPr>
          <w:rFonts w:ascii="Arial" w:hAnsi="Arial" w:cs="Arial"/>
          <w:b/>
          <w:bCs/>
          <w:sz w:val="20"/>
          <w:szCs w:val="20"/>
        </w:rPr>
      </w:pPr>
    </w:p>
    <w:p w14:paraId="5A318E48">
      <w:pPr>
        <w:ind w:firstLine="567"/>
        <w:jc w:val="center"/>
        <w:rPr>
          <w:rFonts w:ascii="Arial" w:hAnsi="Arial" w:cs="Arial"/>
          <w:b/>
          <w:bCs/>
          <w:sz w:val="20"/>
          <w:szCs w:val="20"/>
        </w:rPr>
      </w:pPr>
    </w:p>
    <w:p w14:paraId="13B2F465">
      <w:pPr>
        <w:ind w:firstLine="567"/>
        <w:jc w:val="center"/>
        <w:rPr>
          <w:rFonts w:ascii="Arial" w:hAnsi="Arial" w:cs="Arial"/>
          <w:b/>
          <w:bCs/>
          <w:sz w:val="20"/>
          <w:szCs w:val="20"/>
        </w:rPr>
      </w:pPr>
    </w:p>
    <w:p w14:paraId="734DE303">
      <w:pPr>
        <w:jc w:val="both"/>
        <w:rPr>
          <w:rFonts w:ascii="Arial" w:hAnsi="Arial" w:cs="Arial"/>
          <w:b/>
          <w:bCs/>
          <w:sz w:val="20"/>
          <w:szCs w:val="20"/>
        </w:rPr>
      </w:pPr>
    </w:p>
    <w:p w14:paraId="791DA753">
      <w:pPr>
        <w:ind w:firstLine="567"/>
        <w:jc w:val="center"/>
        <w:rPr>
          <w:rFonts w:ascii="Arial" w:hAnsi="Arial" w:cs="Arial"/>
          <w:b/>
          <w:bCs/>
          <w:sz w:val="20"/>
          <w:szCs w:val="20"/>
        </w:rPr>
      </w:pPr>
    </w:p>
    <w:p w14:paraId="6F66C1D8">
      <w:pPr>
        <w:jc w:val="center"/>
        <w:rPr>
          <w:rFonts w:ascii="Arial" w:hAnsi="Arial" w:cs="Arial"/>
          <w:b/>
          <w:bCs/>
          <w:sz w:val="26"/>
          <w:szCs w:val="26"/>
        </w:rPr>
      </w:pPr>
      <w:r>
        <w:rPr>
          <w:rFonts w:ascii="Arial" w:hAnsi="Arial" w:cs="Arial"/>
          <w:b/>
          <w:bCs/>
          <w:sz w:val="26"/>
          <w:szCs w:val="26"/>
        </w:rPr>
        <w:t>ANEXO VI</w:t>
      </w:r>
    </w:p>
    <w:p w14:paraId="0FA9A04B">
      <w:pPr>
        <w:jc w:val="center"/>
        <w:rPr>
          <w:rFonts w:ascii="Arial" w:hAnsi="Arial" w:cs="Arial"/>
          <w:b/>
          <w:bCs/>
        </w:rPr>
      </w:pPr>
    </w:p>
    <w:p w14:paraId="5193A52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134/2024</w:t>
      </w:r>
    </w:p>
    <w:p w14:paraId="6A30CBE9">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076/2024</w:t>
      </w:r>
    </w:p>
    <w:p w14:paraId="49F46369">
      <w:pPr>
        <w:spacing w:line="200" w:lineRule="atLeast"/>
        <w:jc w:val="center"/>
        <w:rPr>
          <w:rFonts w:ascii="Garamond" w:hAnsi="Garamond"/>
          <w:b/>
          <w:lang w:eastAsia="ar-SA"/>
        </w:rPr>
      </w:pPr>
    </w:p>
    <w:p w14:paraId="02C2949D">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58AA899">
      <w:pPr>
        <w:autoSpaceDE w:val="0"/>
        <w:spacing w:line="200" w:lineRule="atLeast"/>
        <w:jc w:val="center"/>
        <w:rPr>
          <w:rFonts w:ascii="Arial" w:hAnsi="Arial" w:cs="Arial"/>
          <w:b/>
          <w:bCs/>
          <w:sz w:val="20"/>
          <w:szCs w:val="20"/>
          <w:lang w:eastAsia="ar-SA"/>
        </w:rPr>
      </w:pPr>
    </w:p>
    <w:p w14:paraId="3AB499BA">
      <w:pPr>
        <w:autoSpaceDE w:val="0"/>
        <w:spacing w:line="200" w:lineRule="atLeast"/>
        <w:rPr>
          <w:rFonts w:ascii="Arial" w:hAnsi="Arial" w:cs="Arial"/>
          <w:b/>
          <w:bCs/>
          <w:sz w:val="20"/>
          <w:szCs w:val="20"/>
          <w:lang w:eastAsia="ar-SA"/>
        </w:rPr>
      </w:pPr>
    </w:p>
    <w:p w14:paraId="1AECC549">
      <w:pPr>
        <w:autoSpaceDE w:val="0"/>
        <w:spacing w:line="200" w:lineRule="atLeast"/>
        <w:rPr>
          <w:rFonts w:ascii="Arial" w:hAnsi="Arial" w:cs="Arial"/>
          <w:b/>
          <w:bCs/>
          <w:sz w:val="20"/>
          <w:szCs w:val="20"/>
          <w:lang w:eastAsia="ar-SA"/>
        </w:rPr>
      </w:pPr>
    </w:p>
    <w:p w14:paraId="68C37773">
      <w:pPr>
        <w:autoSpaceDE w:val="0"/>
        <w:spacing w:line="200" w:lineRule="atLeast"/>
        <w:rPr>
          <w:rFonts w:ascii="Arial" w:hAnsi="Arial" w:cs="Arial"/>
          <w:b/>
          <w:bCs/>
          <w:sz w:val="20"/>
          <w:szCs w:val="20"/>
          <w:lang w:eastAsia="ar-SA"/>
        </w:rPr>
      </w:pPr>
    </w:p>
    <w:p w14:paraId="727ACDDC">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45E333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5818C45">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350CBD33">
      <w:pPr>
        <w:pStyle w:val="330"/>
        <w:spacing w:before="0" w:after="0"/>
        <w:jc w:val="center"/>
        <w:rPr>
          <w:rFonts w:ascii="Arial" w:hAnsi="Arial" w:cs="Arial"/>
          <w:sz w:val="20"/>
          <w:szCs w:val="20"/>
        </w:rPr>
      </w:pPr>
    </w:p>
    <w:p w14:paraId="7F5A19D8">
      <w:pPr>
        <w:pStyle w:val="330"/>
        <w:spacing w:before="0" w:after="0"/>
        <w:jc w:val="center"/>
        <w:rPr>
          <w:rFonts w:ascii="Arial" w:hAnsi="Arial" w:cs="Arial"/>
          <w:sz w:val="20"/>
          <w:szCs w:val="20"/>
        </w:rPr>
      </w:pPr>
    </w:p>
    <w:p w14:paraId="4B9D33D2">
      <w:pPr>
        <w:pStyle w:val="330"/>
        <w:spacing w:before="0" w:after="0"/>
        <w:jc w:val="center"/>
        <w:rPr>
          <w:rFonts w:ascii="Arial" w:hAnsi="Arial" w:cs="Arial"/>
          <w:sz w:val="20"/>
          <w:szCs w:val="20"/>
        </w:rPr>
      </w:pPr>
    </w:p>
    <w:p w14:paraId="13B9A303">
      <w:pPr>
        <w:autoSpaceDE w:val="0"/>
        <w:spacing w:line="200" w:lineRule="atLeast"/>
        <w:rPr>
          <w:rFonts w:ascii="Arial" w:hAnsi="Arial" w:cs="Arial"/>
          <w:i/>
          <w:iCs/>
          <w:sz w:val="20"/>
          <w:szCs w:val="20"/>
          <w:lang w:eastAsia="ar-SA"/>
        </w:rPr>
      </w:pPr>
    </w:p>
    <w:p w14:paraId="67D969B5">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1AF0AF64">
      <w:pPr>
        <w:pStyle w:val="330"/>
        <w:spacing w:before="0" w:after="0"/>
        <w:jc w:val="both"/>
        <w:rPr>
          <w:rFonts w:ascii="Arial" w:hAnsi="Arial" w:cs="Arial"/>
          <w:sz w:val="20"/>
          <w:szCs w:val="20"/>
        </w:rPr>
      </w:pPr>
    </w:p>
    <w:p w14:paraId="71F7AA08">
      <w:pPr>
        <w:pStyle w:val="330"/>
        <w:spacing w:before="0" w:after="0"/>
        <w:jc w:val="center"/>
        <w:rPr>
          <w:rFonts w:ascii="Arial" w:hAnsi="Arial" w:cs="Arial"/>
          <w:sz w:val="20"/>
          <w:szCs w:val="20"/>
        </w:rPr>
      </w:pPr>
    </w:p>
    <w:p w14:paraId="4C07480D">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43B3D100">
      <w:pPr>
        <w:pStyle w:val="330"/>
        <w:spacing w:before="0" w:after="0"/>
        <w:jc w:val="center"/>
        <w:rPr>
          <w:rFonts w:ascii="Arial" w:hAnsi="Arial" w:cs="Arial"/>
          <w:sz w:val="20"/>
          <w:szCs w:val="20"/>
        </w:rPr>
      </w:pPr>
      <w:r>
        <w:rPr>
          <w:rFonts w:ascii="Arial" w:hAnsi="Arial" w:cs="Arial"/>
          <w:sz w:val="20"/>
          <w:szCs w:val="20"/>
        </w:rPr>
        <w:t>Ass. Responsável</w:t>
      </w:r>
    </w:p>
    <w:p w14:paraId="6CB27A0D">
      <w:pPr>
        <w:autoSpaceDE w:val="0"/>
        <w:spacing w:line="200" w:lineRule="atLeast"/>
        <w:rPr>
          <w:rFonts w:ascii="Arial" w:hAnsi="Arial" w:cs="Arial"/>
          <w:sz w:val="20"/>
          <w:szCs w:val="20"/>
          <w:lang w:eastAsia="ar-SA"/>
        </w:rPr>
      </w:pPr>
    </w:p>
    <w:p w14:paraId="67BD0C1C">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89427E3">
      <w:pPr>
        <w:autoSpaceDE w:val="0"/>
        <w:autoSpaceDN w:val="0"/>
        <w:adjustRightInd w:val="0"/>
        <w:rPr>
          <w:rFonts w:ascii="Arial" w:hAnsi="Arial" w:eastAsia="Calibri" w:cs="Arial"/>
          <w:color w:val="000000"/>
          <w:sz w:val="20"/>
          <w:szCs w:val="20"/>
          <w:lang w:eastAsia="en-US"/>
        </w:rPr>
      </w:pPr>
    </w:p>
    <w:p w14:paraId="1720238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D3FA8F1">
      <w:pPr>
        <w:ind w:left="-284" w:firstLine="284"/>
        <w:jc w:val="both"/>
        <w:rPr>
          <w:rFonts w:ascii="Arial" w:hAnsi="Arial" w:cs="Arial" w:eastAsiaTheme="minorHAnsi"/>
          <w:sz w:val="20"/>
          <w:szCs w:val="20"/>
        </w:rPr>
      </w:pPr>
    </w:p>
    <w:p w14:paraId="049021F9">
      <w:pPr>
        <w:ind w:left="-284" w:firstLine="284"/>
        <w:jc w:val="both"/>
        <w:rPr>
          <w:rFonts w:ascii="Arial" w:hAnsi="Arial" w:cs="Arial" w:eastAsiaTheme="minorHAnsi"/>
          <w:sz w:val="20"/>
          <w:szCs w:val="20"/>
        </w:rPr>
      </w:pPr>
    </w:p>
    <w:p w14:paraId="623D3C6E">
      <w:pPr>
        <w:ind w:left="-284" w:firstLine="284"/>
        <w:jc w:val="both"/>
        <w:rPr>
          <w:rFonts w:ascii="Arial" w:hAnsi="Arial" w:cs="Arial" w:eastAsiaTheme="minorHAnsi"/>
          <w:sz w:val="20"/>
          <w:szCs w:val="20"/>
        </w:rPr>
      </w:pPr>
    </w:p>
    <w:p w14:paraId="0F75ED47">
      <w:pPr>
        <w:ind w:left="-284" w:firstLine="284"/>
        <w:jc w:val="both"/>
        <w:rPr>
          <w:rFonts w:ascii="Arial" w:hAnsi="Arial" w:cs="Arial" w:eastAsiaTheme="minorHAnsi"/>
          <w:sz w:val="20"/>
          <w:szCs w:val="20"/>
        </w:rPr>
      </w:pPr>
    </w:p>
    <w:p w14:paraId="0491E60C">
      <w:pPr>
        <w:ind w:left="-284" w:firstLine="284"/>
        <w:jc w:val="both"/>
        <w:rPr>
          <w:rFonts w:ascii="Arial" w:hAnsi="Arial" w:cs="Arial" w:eastAsiaTheme="minorHAnsi"/>
          <w:sz w:val="20"/>
          <w:szCs w:val="20"/>
        </w:rPr>
      </w:pPr>
    </w:p>
    <w:p w14:paraId="429A3821">
      <w:pPr>
        <w:ind w:left="-284" w:firstLine="284"/>
        <w:jc w:val="both"/>
        <w:rPr>
          <w:rFonts w:ascii="Arial" w:hAnsi="Arial" w:cs="Arial" w:eastAsiaTheme="minorHAnsi"/>
          <w:sz w:val="20"/>
          <w:szCs w:val="20"/>
        </w:rPr>
      </w:pPr>
    </w:p>
    <w:p w14:paraId="48694213">
      <w:pPr>
        <w:ind w:left="-284" w:firstLine="284"/>
        <w:jc w:val="both"/>
        <w:rPr>
          <w:rFonts w:ascii="Arial" w:hAnsi="Arial" w:cs="Arial" w:eastAsiaTheme="minorHAnsi"/>
          <w:sz w:val="20"/>
          <w:szCs w:val="20"/>
        </w:rPr>
      </w:pPr>
    </w:p>
    <w:p w14:paraId="47C5CC65">
      <w:pPr>
        <w:ind w:left="-284" w:firstLine="284"/>
        <w:jc w:val="both"/>
        <w:rPr>
          <w:rFonts w:ascii="Arial" w:hAnsi="Arial" w:cs="Arial" w:eastAsiaTheme="minorHAnsi"/>
          <w:sz w:val="20"/>
          <w:szCs w:val="20"/>
        </w:rPr>
      </w:pPr>
    </w:p>
    <w:p w14:paraId="5BC87185">
      <w:pPr>
        <w:ind w:left="-284" w:firstLine="284"/>
        <w:jc w:val="both"/>
        <w:rPr>
          <w:rFonts w:ascii="Arial" w:hAnsi="Arial" w:cs="Arial" w:eastAsiaTheme="minorHAnsi"/>
          <w:sz w:val="20"/>
          <w:szCs w:val="20"/>
        </w:rPr>
      </w:pPr>
    </w:p>
    <w:p w14:paraId="43C7499C">
      <w:pPr>
        <w:ind w:left="-284" w:firstLine="284"/>
        <w:jc w:val="both"/>
        <w:rPr>
          <w:rFonts w:ascii="Arial" w:hAnsi="Arial" w:cs="Arial" w:eastAsiaTheme="minorHAnsi"/>
          <w:sz w:val="20"/>
          <w:szCs w:val="20"/>
        </w:rPr>
      </w:pPr>
    </w:p>
    <w:p w14:paraId="6229093F">
      <w:pPr>
        <w:ind w:left="-284" w:firstLine="284"/>
        <w:jc w:val="both"/>
        <w:rPr>
          <w:rFonts w:ascii="Arial" w:hAnsi="Arial" w:cs="Arial" w:eastAsiaTheme="minorHAnsi"/>
          <w:sz w:val="20"/>
          <w:szCs w:val="20"/>
        </w:rPr>
      </w:pPr>
    </w:p>
    <w:p w14:paraId="191C921B">
      <w:pPr>
        <w:ind w:left="-284" w:firstLine="284"/>
        <w:jc w:val="both"/>
        <w:rPr>
          <w:rFonts w:ascii="Arial" w:hAnsi="Arial" w:cs="Arial" w:eastAsiaTheme="minorHAnsi"/>
          <w:sz w:val="20"/>
          <w:szCs w:val="20"/>
        </w:rPr>
      </w:pPr>
    </w:p>
    <w:p w14:paraId="58FF4CD3">
      <w:pPr>
        <w:ind w:left="-284" w:firstLine="284"/>
        <w:jc w:val="both"/>
        <w:rPr>
          <w:rFonts w:ascii="Arial" w:hAnsi="Arial" w:cs="Arial" w:eastAsiaTheme="minorHAnsi"/>
          <w:sz w:val="20"/>
          <w:szCs w:val="20"/>
        </w:rPr>
      </w:pPr>
    </w:p>
    <w:p w14:paraId="3F5618E2">
      <w:pPr>
        <w:ind w:left="-284" w:firstLine="284"/>
        <w:jc w:val="both"/>
        <w:rPr>
          <w:rFonts w:ascii="Arial" w:hAnsi="Arial" w:cs="Arial" w:eastAsiaTheme="minorHAnsi"/>
          <w:sz w:val="20"/>
          <w:szCs w:val="20"/>
        </w:rPr>
      </w:pPr>
    </w:p>
    <w:p w14:paraId="5BF1ADC1">
      <w:pPr>
        <w:ind w:left="-284" w:firstLine="284"/>
        <w:jc w:val="both"/>
        <w:rPr>
          <w:rFonts w:ascii="Arial" w:hAnsi="Arial" w:cs="Arial" w:eastAsiaTheme="minorHAnsi"/>
          <w:sz w:val="20"/>
          <w:szCs w:val="20"/>
        </w:rPr>
      </w:pPr>
    </w:p>
    <w:p w14:paraId="7B957C0D">
      <w:pPr>
        <w:ind w:left="-284" w:firstLine="284"/>
        <w:jc w:val="both"/>
        <w:rPr>
          <w:rFonts w:ascii="Arial" w:hAnsi="Arial" w:cs="Arial" w:eastAsiaTheme="minorHAnsi"/>
          <w:sz w:val="20"/>
          <w:szCs w:val="20"/>
        </w:rPr>
      </w:pPr>
    </w:p>
    <w:p w14:paraId="53D8E41E">
      <w:pPr>
        <w:ind w:left="-284" w:firstLine="284"/>
        <w:jc w:val="both"/>
        <w:rPr>
          <w:rFonts w:ascii="Arial" w:hAnsi="Arial" w:cs="Arial" w:eastAsiaTheme="minorHAnsi"/>
          <w:sz w:val="20"/>
          <w:szCs w:val="20"/>
        </w:rPr>
      </w:pPr>
    </w:p>
    <w:p w14:paraId="4450C9A4">
      <w:pPr>
        <w:ind w:left="-284" w:firstLine="284"/>
        <w:jc w:val="both"/>
        <w:rPr>
          <w:rFonts w:ascii="Arial" w:hAnsi="Arial" w:cs="Arial" w:eastAsiaTheme="minorHAnsi"/>
          <w:sz w:val="20"/>
          <w:szCs w:val="20"/>
        </w:rPr>
      </w:pPr>
    </w:p>
    <w:p w14:paraId="3416056B">
      <w:pPr>
        <w:ind w:left="-284" w:firstLine="284"/>
        <w:jc w:val="both"/>
        <w:rPr>
          <w:rFonts w:ascii="Arial" w:hAnsi="Arial" w:cs="Arial" w:eastAsiaTheme="minorHAnsi"/>
          <w:sz w:val="20"/>
          <w:szCs w:val="20"/>
        </w:rPr>
      </w:pPr>
    </w:p>
    <w:p w14:paraId="487B6753">
      <w:pPr>
        <w:ind w:left="-284" w:firstLine="284"/>
        <w:jc w:val="both"/>
        <w:rPr>
          <w:rFonts w:ascii="Arial" w:hAnsi="Arial" w:cs="Arial" w:eastAsiaTheme="minorHAnsi"/>
          <w:sz w:val="20"/>
          <w:szCs w:val="20"/>
        </w:rPr>
      </w:pPr>
    </w:p>
    <w:p w14:paraId="00AFCC53">
      <w:pPr>
        <w:ind w:left="-284" w:firstLine="284"/>
        <w:jc w:val="both"/>
        <w:rPr>
          <w:rFonts w:ascii="Arial" w:hAnsi="Arial" w:cs="Arial" w:eastAsiaTheme="minorHAnsi"/>
          <w:sz w:val="20"/>
          <w:szCs w:val="20"/>
        </w:rPr>
      </w:pPr>
    </w:p>
    <w:p w14:paraId="48141324">
      <w:pPr>
        <w:ind w:left="-284" w:firstLine="284"/>
        <w:jc w:val="both"/>
        <w:rPr>
          <w:rFonts w:ascii="Arial" w:hAnsi="Arial" w:cs="Arial" w:eastAsiaTheme="minorHAnsi"/>
          <w:sz w:val="20"/>
          <w:szCs w:val="20"/>
        </w:rPr>
      </w:pPr>
    </w:p>
    <w:p w14:paraId="09687E41">
      <w:pPr>
        <w:ind w:left="-284" w:firstLine="284"/>
        <w:jc w:val="both"/>
        <w:rPr>
          <w:rFonts w:ascii="Arial" w:hAnsi="Arial" w:cs="Arial" w:eastAsiaTheme="minorHAnsi"/>
          <w:sz w:val="20"/>
          <w:szCs w:val="20"/>
        </w:rPr>
      </w:pPr>
    </w:p>
    <w:p w14:paraId="19AE7DF9">
      <w:pPr>
        <w:ind w:left="-284" w:firstLine="284"/>
        <w:jc w:val="both"/>
        <w:rPr>
          <w:rFonts w:ascii="Arial" w:hAnsi="Arial" w:cs="Arial" w:eastAsiaTheme="minorHAnsi"/>
          <w:sz w:val="20"/>
          <w:szCs w:val="20"/>
        </w:rPr>
      </w:pPr>
    </w:p>
    <w:p w14:paraId="60A4D003">
      <w:pPr>
        <w:ind w:left="-284" w:firstLine="284"/>
        <w:jc w:val="both"/>
        <w:rPr>
          <w:rFonts w:ascii="Arial" w:hAnsi="Arial" w:cs="Arial" w:eastAsiaTheme="minorHAnsi"/>
          <w:sz w:val="20"/>
          <w:szCs w:val="20"/>
        </w:rPr>
      </w:pPr>
    </w:p>
    <w:p w14:paraId="1E1925F3">
      <w:pPr>
        <w:ind w:left="-284" w:firstLine="284"/>
        <w:jc w:val="both"/>
        <w:rPr>
          <w:rFonts w:ascii="Arial" w:hAnsi="Arial" w:cs="Arial" w:eastAsiaTheme="minorHAnsi"/>
          <w:sz w:val="20"/>
          <w:szCs w:val="20"/>
        </w:rPr>
      </w:pPr>
    </w:p>
    <w:p w14:paraId="7E2586F1">
      <w:pPr>
        <w:ind w:left="-284" w:firstLine="284"/>
        <w:jc w:val="both"/>
        <w:rPr>
          <w:rFonts w:ascii="Arial" w:hAnsi="Arial" w:cs="Arial" w:eastAsiaTheme="minorHAnsi"/>
          <w:sz w:val="20"/>
          <w:szCs w:val="20"/>
        </w:rPr>
      </w:pPr>
    </w:p>
    <w:p w14:paraId="5735D1D8">
      <w:pPr>
        <w:ind w:left="-284" w:firstLine="284"/>
        <w:jc w:val="both"/>
        <w:rPr>
          <w:rFonts w:ascii="Arial" w:hAnsi="Arial" w:cs="Arial" w:eastAsiaTheme="minorHAnsi"/>
          <w:sz w:val="20"/>
          <w:szCs w:val="20"/>
        </w:rPr>
      </w:pPr>
    </w:p>
    <w:p w14:paraId="65E23A15">
      <w:pPr>
        <w:jc w:val="center"/>
        <w:rPr>
          <w:rFonts w:ascii="Arial" w:hAnsi="Arial" w:cs="Arial"/>
          <w:b/>
          <w:bCs/>
          <w:sz w:val="26"/>
          <w:szCs w:val="26"/>
        </w:rPr>
      </w:pPr>
      <w:r>
        <w:rPr>
          <w:rFonts w:ascii="Arial" w:hAnsi="Arial" w:cs="Arial"/>
          <w:b/>
          <w:bCs/>
          <w:sz w:val="26"/>
          <w:szCs w:val="26"/>
        </w:rPr>
        <w:t>ANEXO VII</w:t>
      </w:r>
    </w:p>
    <w:p w14:paraId="26E2167C">
      <w:pPr>
        <w:jc w:val="center"/>
        <w:rPr>
          <w:rFonts w:ascii="Arial" w:hAnsi="Arial" w:cs="Arial"/>
          <w:b/>
          <w:bCs/>
        </w:rPr>
      </w:pPr>
    </w:p>
    <w:p w14:paraId="5AC4150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134/2024</w:t>
      </w:r>
    </w:p>
    <w:p w14:paraId="2D9973C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076/2024</w:t>
      </w:r>
    </w:p>
    <w:p w14:paraId="442B4E98">
      <w:pPr>
        <w:spacing w:line="200" w:lineRule="atLeast"/>
        <w:jc w:val="center"/>
        <w:rPr>
          <w:rFonts w:hint="default" w:ascii="Garamond" w:hAnsi="Garamond"/>
          <w:b/>
          <w:lang w:val="pt-BR" w:eastAsia="ar-SA"/>
        </w:rPr>
      </w:pPr>
    </w:p>
    <w:p w14:paraId="6BFCCF2F">
      <w:pPr>
        <w:spacing w:line="200" w:lineRule="atLeast"/>
        <w:jc w:val="center"/>
        <w:rPr>
          <w:rFonts w:ascii="Garamond" w:hAnsi="Garamond"/>
          <w:b/>
          <w:lang w:eastAsia="ar-SA"/>
        </w:rPr>
      </w:pPr>
    </w:p>
    <w:p w14:paraId="4223D1E1">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167BD7CC">
      <w:pPr>
        <w:autoSpaceDE w:val="0"/>
        <w:spacing w:line="200" w:lineRule="atLeast"/>
        <w:jc w:val="center"/>
        <w:rPr>
          <w:rFonts w:ascii="Arial" w:hAnsi="Arial" w:cs="Arial"/>
          <w:b/>
          <w:bCs/>
          <w:sz w:val="20"/>
          <w:szCs w:val="20"/>
          <w:lang w:eastAsia="ar-SA"/>
        </w:rPr>
      </w:pPr>
    </w:p>
    <w:p w14:paraId="70059E43">
      <w:pPr>
        <w:autoSpaceDE w:val="0"/>
        <w:spacing w:line="200" w:lineRule="atLeast"/>
        <w:rPr>
          <w:rFonts w:ascii="Arial" w:hAnsi="Arial" w:cs="Arial"/>
          <w:b/>
          <w:bCs/>
          <w:sz w:val="20"/>
          <w:szCs w:val="20"/>
          <w:lang w:eastAsia="ar-SA"/>
        </w:rPr>
      </w:pPr>
    </w:p>
    <w:p w14:paraId="4E175ABF">
      <w:pPr>
        <w:autoSpaceDE w:val="0"/>
        <w:spacing w:line="200" w:lineRule="atLeast"/>
        <w:rPr>
          <w:rFonts w:ascii="Arial" w:hAnsi="Arial" w:cs="Arial"/>
          <w:b/>
          <w:bCs/>
          <w:sz w:val="20"/>
          <w:szCs w:val="20"/>
          <w:lang w:eastAsia="ar-SA"/>
        </w:rPr>
      </w:pPr>
    </w:p>
    <w:p w14:paraId="3EEEB409">
      <w:pPr>
        <w:autoSpaceDE w:val="0"/>
        <w:spacing w:line="200" w:lineRule="atLeast"/>
        <w:rPr>
          <w:rFonts w:ascii="Arial" w:hAnsi="Arial" w:cs="Arial"/>
          <w:b/>
          <w:bCs/>
          <w:sz w:val="20"/>
          <w:szCs w:val="20"/>
          <w:lang w:eastAsia="ar-SA"/>
        </w:rPr>
      </w:pPr>
    </w:p>
    <w:p w14:paraId="100D65F1">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418D03A1">
      <w:pPr>
        <w:pStyle w:val="15"/>
        <w:ind w:firstLine="1134"/>
        <w:rPr>
          <w:rFonts w:ascii="Arial" w:hAnsi="Arial" w:cs="Arial"/>
          <w:b w:val="0"/>
          <w:bCs w:val="0"/>
          <w:sz w:val="20"/>
          <w:szCs w:val="20"/>
        </w:rPr>
      </w:pPr>
    </w:p>
    <w:p w14:paraId="70E3B469">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71A89327">
      <w:pPr>
        <w:pStyle w:val="330"/>
        <w:spacing w:before="0" w:after="0"/>
        <w:jc w:val="center"/>
        <w:rPr>
          <w:rFonts w:ascii="Arial" w:hAnsi="Arial" w:cs="Arial"/>
          <w:sz w:val="20"/>
          <w:szCs w:val="20"/>
        </w:rPr>
      </w:pPr>
    </w:p>
    <w:p w14:paraId="5D34854B">
      <w:pPr>
        <w:pStyle w:val="330"/>
        <w:spacing w:before="0" w:after="0"/>
        <w:jc w:val="center"/>
        <w:rPr>
          <w:rFonts w:ascii="Arial" w:hAnsi="Arial" w:cs="Arial"/>
          <w:sz w:val="20"/>
          <w:szCs w:val="20"/>
        </w:rPr>
      </w:pPr>
    </w:p>
    <w:p w14:paraId="03BB3B4F">
      <w:pPr>
        <w:autoSpaceDE w:val="0"/>
        <w:spacing w:line="200" w:lineRule="atLeast"/>
        <w:rPr>
          <w:rFonts w:ascii="Arial" w:hAnsi="Arial" w:cs="Arial"/>
          <w:i/>
          <w:iCs/>
          <w:sz w:val="20"/>
          <w:szCs w:val="20"/>
          <w:lang w:eastAsia="ar-SA"/>
        </w:rPr>
      </w:pPr>
    </w:p>
    <w:p w14:paraId="588CDF2A">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4FD4F491">
      <w:pPr>
        <w:pStyle w:val="330"/>
        <w:spacing w:before="0" w:after="0"/>
        <w:jc w:val="center"/>
        <w:rPr>
          <w:rFonts w:ascii="Arial" w:hAnsi="Arial" w:cs="Arial"/>
          <w:sz w:val="20"/>
          <w:szCs w:val="20"/>
        </w:rPr>
      </w:pPr>
    </w:p>
    <w:p w14:paraId="482D2247">
      <w:pPr>
        <w:pStyle w:val="330"/>
        <w:spacing w:before="0" w:after="0"/>
        <w:jc w:val="both"/>
        <w:rPr>
          <w:rFonts w:ascii="Arial" w:hAnsi="Arial" w:cs="Arial"/>
          <w:sz w:val="20"/>
          <w:szCs w:val="20"/>
        </w:rPr>
      </w:pPr>
    </w:p>
    <w:p w14:paraId="740C76B0">
      <w:pPr>
        <w:pStyle w:val="330"/>
        <w:spacing w:before="0" w:after="0"/>
        <w:jc w:val="center"/>
        <w:rPr>
          <w:rFonts w:ascii="Arial" w:hAnsi="Arial" w:cs="Arial"/>
          <w:sz w:val="20"/>
          <w:szCs w:val="20"/>
        </w:rPr>
      </w:pPr>
    </w:p>
    <w:p w14:paraId="433614B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517FB9C">
      <w:pPr>
        <w:pStyle w:val="330"/>
        <w:spacing w:before="0" w:after="0"/>
        <w:jc w:val="center"/>
        <w:rPr>
          <w:rFonts w:ascii="Arial" w:hAnsi="Arial" w:cs="Arial"/>
          <w:sz w:val="20"/>
          <w:szCs w:val="20"/>
        </w:rPr>
      </w:pPr>
      <w:r>
        <w:rPr>
          <w:rFonts w:ascii="Arial" w:hAnsi="Arial" w:cs="Arial"/>
          <w:sz w:val="20"/>
          <w:szCs w:val="20"/>
        </w:rPr>
        <w:t>Ass. Responsável</w:t>
      </w:r>
    </w:p>
    <w:p w14:paraId="649D7963">
      <w:pPr>
        <w:autoSpaceDE w:val="0"/>
        <w:spacing w:line="200" w:lineRule="atLeast"/>
        <w:rPr>
          <w:rFonts w:ascii="Arial" w:hAnsi="Arial" w:cs="Arial"/>
          <w:sz w:val="20"/>
          <w:szCs w:val="20"/>
          <w:lang w:eastAsia="ar-SA"/>
        </w:rPr>
      </w:pPr>
    </w:p>
    <w:p w14:paraId="337248E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A3C8193">
      <w:pPr>
        <w:autoSpaceDE w:val="0"/>
        <w:autoSpaceDN w:val="0"/>
        <w:adjustRightInd w:val="0"/>
        <w:rPr>
          <w:rFonts w:ascii="Arial" w:hAnsi="Arial" w:eastAsia="Calibri" w:cs="Arial"/>
          <w:color w:val="000000"/>
          <w:sz w:val="20"/>
          <w:szCs w:val="20"/>
          <w:lang w:eastAsia="en-US"/>
        </w:rPr>
      </w:pPr>
    </w:p>
    <w:p w14:paraId="5BC35F2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D9149D">
      <w:pPr>
        <w:ind w:left="-284" w:firstLine="284"/>
        <w:jc w:val="both"/>
        <w:rPr>
          <w:rFonts w:ascii="Arial" w:hAnsi="Arial" w:cs="Arial" w:eastAsiaTheme="minorHAnsi"/>
          <w:sz w:val="20"/>
          <w:szCs w:val="20"/>
        </w:rPr>
      </w:pPr>
    </w:p>
    <w:p w14:paraId="60812A7A">
      <w:pPr>
        <w:ind w:left="-284" w:firstLine="284"/>
        <w:jc w:val="both"/>
        <w:rPr>
          <w:rFonts w:ascii="Arial" w:hAnsi="Arial" w:cs="Arial" w:eastAsiaTheme="minorHAnsi"/>
          <w:sz w:val="20"/>
          <w:szCs w:val="20"/>
        </w:rPr>
      </w:pPr>
    </w:p>
    <w:p w14:paraId="5E899A80">
      <w:pPr>
        <w:ind w:left="-284" w:firstLine="284"/>
        <w:jc w:val="both"/>
        <w:rPr>
          <w:rFonts w:ascii="Arial" w:hAnsi="Arial" w:cs="Arial" w:eastAsiaTheme="minorHAnsi"/>
          <w:sz w:val="20"/>
          <w:szCs w:val="20"/>
        </w:rPr>
      </w:pPr>
    </w:p>
    <w:p w14:paraId="6DDBFB51">
      <w:pPr>
        <w:ind w:left="-284" w:firstLine="284"/>
        <w:jc w:val="both"/>
        <w:rPr>
          <w:rFonts w:ascii="Arial" w:hAnsi="Arial" w:cs="Arial" w:eastAsiaTheme="minorHAnsi"/>
          <w:sz w:val="20"/>
          <w:szCs w:val="20"/>
        </w:rPr>
      </w:pPr>
    </w:p>
    <w:p w14:paraId="37DB2D28">
      <w:pPr>
        <w:ind w:left="-284" w:firstLine="284"/>
        <w:jc w:val="both"/>
        <w:rPr>
          <w:rFonts w:ascii="Arial" w:hAnsi="Arial" w:cs="Arial" w:eastAsiaTheme="minorHAnsi"/>
          <w:sz w:val="20"/>
          <w:szCs w:val="20"/>
        </w:rPr>
      </w:pPr>
    </w:p>
    <w:p w14:paraId="3BED3ACE">
      <w:pPr>
        <w:ind w:left="-284" w:firstLine="284"/>
        <w:jc w:val="both"/>
        <w:rPr>
          <w:rFonts w:ascii="Arial" w:hAnsi="Arial" w:cs="Arial" w:eastAsiaTheme="minorHAnsi"/>
          <w:sz w:val="20"/>
          <w:szCs w:val="20"/>
        </w:rPr>
      </w:pPr>
    </w:p>
    <w:p w14:paraId="5CFCAA10">
      <w:pPr>
        <w:ind w:left="-284" w:firstLine="284"/>
        <w:jc w:val="both"/>
        <w:rPr>
          <w:rFonts w:ascii="Arial" w:hAnsi="Arial" w:cs="Arial" w:eastAsiaTheme="minorHAnsi"/>
          <w:sz w:val="20"/>
          <w:szCs w:val="20"/>
        </w:rPr>
      </w:pPr>
    </w:p>
    <w:p w14:paraId="22B0EFF6">
      <w:pPr>
        <w:ind w:left="-284" w:firstLine="284"/>
        <w:jc w:val="both"/>
        <w:rPr>
          <w:rFonts w:ascii="Arial" w:hAnsi="Arial" w:cs="Arial" w:eastAsiaTheme="minorHAnsi"/>
          <w:sz w:val="20"/>
          <w:szCs w:val="20"/>
        </w:rPr>
      </w:pPr>
    </w:p>
    <w:p w14:paraId="5EE092CC">
      <w:pPr>
        <w:ind w:left="-284" w:firstLine="284"/>
        <w:jc w:val="both"/>
        <w:rPr>
          <w:rFonts w:ascii="Arial" w:hAnsi="Arial" w:cs="Arial" w:eastAsiaTheme="minorHAnsi"/>
          <w:sz w:val="20"/>
          <w:szCs w:val="20"/>
        </w:rPr>
      </w:pPr>
    </w:p>
    <w:p w14:paraId="51FF18F0">
      <w:pPr>
        <w:ind w:left="-284" w:firstLine="284"/>
        <w:jc w:val="both"/>
        <w:rPr>
          <w:rFonts w:ascii="Arial" w:hAnsi="Arial" w:cs="Arial" w:eastAsiaTheme="minorHAnsi"/>
          <w:sz w:val="20"/>
          <w:szCs w:val="20"/>
        </w:rPr>
      </w:pPr>
    </w:p>
    <w:p w14:paraId="409D26F9">
      <w:pPr>
        <w:ind w:left="-284" w:firstLine="284"/>
        <w:jc w:val="both"/>
        <w:rPr>
          <w:rFonts w:ascii="Arial" w:hAnsi="Arial" w:cs="Arial" w:eastAsiaTheme="minorHAnsi"/>
          <w:sz w:val="20"/>
          <w:szCs w:val="20"/>
        </w:rPr>
      </w:pPr>
    </w:p>
    <w:p w14:paraId="2AE1987C">
      <w:pPr>
        <w:ind w:left="-284" w:firstLine="284"/>
        <w:jc w:val="both"/>
        <w:rPr>
          <w:rFonts w:ascii="Arial" w:hAnsi="Arial" w:cs="Arial" w:eastAsiaTheme="minorHAnsi"/>
          <w:sz w:val="20"/>
          <w:szCs w:val="20"/>
        </w:rPr>
      </w:pPr>
    </w:p>
    <w:p w14:paraId="0A3D7F9A">
      <w:pPr>
        <w:ind w:left="-284" w:firstLine="284"/>
        <w:jc w:val="both"/>
        <w:rPr>
          <w:rFonts w:ascii="Arial" w:hAnsi="Arial" w:cs="Arial" w:eastAsiaTheme="minorHAnsi"/>
          <w:sz w:val="20"/>
          <w:szCs w:val="20"/>
        </w:rPr>
      </w:pPr>
    </w:p>
    <w:p w14:paraId="7C1D2D0E">
      <w:pPr>
        <w:ind w:left="-284" w:firstLine="284"/>
        <w:jc w:val="both"/>
        <w:rPr>
          <w:rFonts w:ascii="Arial" w:hAnsi="Arial" w:cs="Arial" w:eastAsiaTheme="minorHAnsi"/>
          <w:sz w:val="20"/>
          <w:szCs w:val="20"/>
        </w:rPr>
      </w:pPr>
    </w:p>
    <w:p w14:paraId="6E4901AC">
      <w:pPr>
        <w:ind w:left="-284" w:firstLine="284"/>
        <w:jc w:val="both"/>
        <w:rPr>
          <w:rFonts w:ascii="Arial" w:hAnsi="Arial" w:cs="Arial" w:eastAsiaTheme="minorHAnsi"/>
          <w:sz w:val="20"/>
          <w:szCs w:val="20"/>
        </w:rPr>
      </w:pPr>
    </w:p>
    <w:p w14:paraId="5358E578">
      <w:pPr>
        <w:ind w:left="-284" w:firstLine="284"/>
        <w:jc w:val="both"/>
        <w:rPr>
          <w:rFonts w:ascii="Arial" w:hAnsi="Arial" w:cs="Arial" w:eastAsiaTheme="minorHAnsi"/>
          <w:sz w:val="20"/>
          <w:szCs w:val="20"/>
        </w:rPr>
      </w:pPr>
    </w:p>
    <w:p w14:paraId="0EB39210">
      <w:pPr>
        <w:ind w:left="-284" w:firstLine="284"/>
        <w:jc w:val="both"/>
        <w:rPr>
          <w:rFonts w:ascii="Arial" w:hAnsi="Arial" w:cs="Arial" w:eastAsiaTheme="minorHAnsi"/>
          <w:sz w:val="20"/>
          <w:szCs w:val="20"/>
        </w:rPr>
      </w:pPr>
    </w:p>
    <w:p w14:paraId="57BD50B3">
      <w:pPr>
        <w:ind w:left="-284" w:firstLine="284"/>
        <w:jc w:val="both"/>
        <w:rPr>
          <w:rFonts w:ascii="Arial" w:hAnsi="Arial" w:cs="Arial" w:eastAsiaTheme="minorHAnsi"/>
          <w:sz w:val="20"/>
          <w:szCs w:val="20"/>
        </w:rPr>
      </w:pPr>
    </w:p>
    <w:p w14:paraId="417CC06D">
      <w:pPr>
        <w:ind w:left="-284" w:firstLine="284"/>
        <w:jc w:val="both"/>
        <w:rPr>
          <w:rFonts w:ascii="Arial" w:hAnsi="Arial" w:cs="Arial" w:eastAsiaTheme="minorHAnsi"/>
          <w:sz w:val="20"/>
          <w:szCs w:val="20"/>
        </w:rPr>
      </w:pPr>
    </w:p>
    <w:p w14:paraId="2AFAB009">
      <w:pPr>
        <w:ind w:left="-284" w:firstLine="284"/>
        <w:jc w:val="both"/>
        <w:rPr>
          <w:rFonts w:ascii="Arial" w:hAnsi="Arial" w:cs="Arial" w:eastAsiaTheme="minorHAnsi"/>
          <w:sz w:val="20"/>
          <w:szCs w:val="20"/>
        </w:rPr>
      </w:pPr>
    </w:p>
    <w:p w14:paraId="44945B18">
      <w:pPr>
        <w:ind w:left="-284" w:firstLine="284"/>
        <w:jc w:val="both"/>
        <w:rPr>
          <w:rFonts w:ascii="Arial" w:hAnsi="Arial" w:cs="Arial" w:eastAsiaTheme="minorHAnsi"/>
          <w:sz w:val="20"/>
          <w:szCs w:val="20"/>
        </w:rPr>
      </w:pPr>
    </w:p>
    <w:p w14:paraId="4C955FAA">
      <w:pPr>
        <w:ind w:left="-284" w:firstLine="284"/>
        <w:jc w:val="both"/>
        <w:rPr>
          <w:rFonts w:ascii="Arial" w:hAnsi="Arial" w:cs="Arial" w:eastAsiaTheme="minorHAnsi"/>
          <w:sz w:val="20"/>
          <w:szCs w:val="20"/>
        </w:rPr>
      </w:pPr>
    </w:p>
    <w:p w14:paraId="64A3B6C3">
      <w:pPr>
        <w:ind w:left="-284" w:firstLine="284"/>
        <w:jc w:val="both"/>
        <w:rPr>
          <w:rFonts w:ascii="Arial" w:hAnsi="Arial" w:cs="Arial" w:eastAsiaTheme="minorHAnsi"/>
          <w:sz w:val="20"/>
          <w:szCs w:val="20"/>
        </w:rPr>
      </w:pPr>
    </w:p>
    <w:p w14:paraId="5BD08034">
      <w:pPr>
        <w:ind w:left="-284" w:firstLine="284"/>
        <w:jc w:val="both"/>
        <w:rPr>
          <w:rFonts w:ascii="Arial" w:hAnsi="Arial" w:cs="Arial" w:eastAsiaTheme="minorHAnsi"/>
          <w:sz w:val="20"/>
          <w:szCs w:val="20"/>
        </w:rPr>
      </w:pPr>
    </w:p>
    <w:p w14:paraId="7D42E66A">
      <w:pPr>
        <w:ind w:left="-284" w:firstLine="284"/>
        <w:jc w:val="both"/>
        <w:rPr>
          <w:rFonts w:ascii="Arial" w:hAnsi="Arial" w:cs="Arial" w:eastAsiaTheme="minorHAnsi"/>
          <w:sz w:val="20"/>
          <w:szCs w:val="20"/>
        </w:rPr>
      </w:pPr>
    </w:p>
    <w:p w14:paraId="3A7167D9">
      <w:pPr>
        <w:ind w:left="-284" w:firstLine="284"/>
        <w:jc w:val="both"/>
        <w:rPr>
          <w:rFonts w:ascii="Arial" w:hAnsi="Arial" w:cs="Arial" w:eastAsiaTheme="minorHAnsi"/>
          <w:sz w:val="20"/>
          <w:szCs w:val="20"/>
        </w:rPr>
      </w:pPr>
    </w:p>
    <w:p w14:paraId="2992346A">
      <w:pPr>
        <w:ind w:left="-284" w:firstLine="284"/>
        <w:jc w:val="both"/>
        <w:rPr>
          <w:rFonts w:ascii="Arial" w:hAnsi="Arial" w:cs="Arial" w:eastAsiaTheme="minorHAnsi"/>
          <w:sz w:val="20"/>
          <w:szCs w:val="20"/>
        </w:rPr>
      </w:pPr>
    </w:p>
    <w:p w14:paraId="214D48AA">
      <w:pPr>
        <w:ind w:left="-284" w:firstLine="284"/>
        <w:jc w:val="both"/>
        <w:rPr>
          <w:rFonts w:ascii="Arial" w:hAnsi="Arial" w:cs="Arial" w:eastAsiaTheme="minorHAnsi"/>
          <w:sz w:val="20"/>
          <w:szCs w:val="20"/>
        </w:rPr>
      </w:pPr>
    </w:p>
    <w:p w14:paraId="0992AD70">
      <w:pPr>
        <w:jc w:val="both"/>
        <w:rPr>
          <w:rFonts w:ascii="Arial" w:hAnsi="Arial" w:cs="Arial" w:eastAsiaTheme="minorHAnsi"/>
          <w:sz w:val="20"/>
          <w:szCs w:val="20"/>
        </w:rPr>
      </w:pPr>
    </w:p>
    <w:p w14:paraId="56BA4A97">
      <w:pPr>
        <w:jc w:val="both"/>
        <w:rPr>
          <w:rFonts w:ascii="Arial" w:hAnsi="Arial" w:cs="Arial" w:eastAsiaTheme="minorHAnsi"/>
          <w:sz w:val="20"/>
          <w:szCs w:val="20"/>
        </w:rPr>
      </w:pPr>
    </w:p>
    <w:p w14:paraId="6FB3DA34">
      <w:pPr>
        <w:jc w:val="center"/>
        <w:rPr>
          <w:rFonts w:ascii="Arial" w:hAnsi="Arial" w:cs="Arial"/>
          <w:b/>
          <w:bCs/>
          <w:sz w:val="26"/>
          <w:szCs w:val="26"/>
        </w:rPr>
      </w:pPr>
      <w:r>
        <w:rPr>
          <w:rFonts w:ascii="Arial" w:hAnsi="Arial" w:cs="Arial"/>
          <w:b/>
          <w:bCs/>
          <w:sz w:val="26"/>
          <w:szCs w:val="26"/>
        </w:rPr>
        <w:t>ANEXO VIII</w:t>
      </w:r>
    </w:p>
    <w:p w14:paraId="048AA17E">
      <w:pPr>
        <w:jc w:val="center"/>
        <w:rPr>
          <w:rFonts w:ascii="Arial" w:hAnsi="Arial" w:cs="Arial"/>
          <w:b/>
          <w:bCs/>
        </w:rPr>
      </w:pPr>
    </w:p>
    <w:p w14:paraId="088BAE9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134/2024</w:t>
      </w:r>
    </w:p>
    <w:p w14:paraId="38CB245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076/2024</w:t>
      </w:r>
    </w:p>
    <w:p w14:paraId="3BB069D3">
      <w:pPr>
        <w:spacing w:line="200" w:lineRule="atLeast"/>
        <w:jc w:val="center"/>
        <w:rPr>
          <w:rFonts w:hint="default" w:ascii="Arial" w:hAnsi="Arial" w:cs="Arial"/>
          <w:b/>
          <w:bCs/>
          <w:lang w:val="pt-BR"/>
        </w:rPr>
      </w:pPr>
    </w:p>
    <w:p w14:paraId="2FEBEF21">
      <w:pPr>
        <w:spacing w:line="200" w:lineRule="atLeast"/>
        <w:jc w:val="center"/>
        <w:rPr>
          <w:rFonts w:hint="default" w:ascii="Arial" w:hAnsi="Arial" w:cs="Arial"/>
          <w:b/>
          <w:bCs/>
          <w:lang w:val="pt-BR" w:eastAsia="ar-SA"/>
        </w:rPr>
      </w:pPr>
    </w:p>
    <w:p w14:paraId="25103D7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11D415F4">
      <w:pPr>
        <w:autoSpaceDE w:val="0"/>
        <w:spacing w:line="200" w:lineRule="atLeast"/>
        <w:jc w:val="center"/>
        <w:rPr>
          <w:rFonts w:ascii="Arial" w:hAnsi="Arial" w:cs="Arial"/>
          <w:b/>
          <w:bCs/>
          <w:sz w:val="20"/>
          <w:szCs w:val="20"/>
          <w:lang w:eastAsia="ar-SA"/>
        </w:rPr>
      </w:pPr>
    </w:p>
    <w:p w14:paraId="728CE6F7">
      <w:pPr>
        <w:autoSpaceDE w:val="0"/>
        <w:spacing w:line="200" w:lineRule="atLeast"/>
        <w:rPr>
          <w:rFonts w:ascii="Arial" w:hAnsi="Arial" w:cs="Arial"/>
          <w:b/>
          <w:bCs/>
          <w:sz w:val="20"/>
          <w:szCs w:val="20"/>
          <w:lang w:eastAsia="ar-SA"/>
        </w:rPr>
      </w:pPr>
    </w:p>
    <w:p w14:paraId="135FF5EC">
      <w:pPr>
        <w:autoSpaceDE w:val="0"/>
        <w:spacing w:line="200" w:lineRule="atLeast"/>
        <w:rPr>
          <w:rFonts w:ascii="Arial" w:hAnsi="Arial" w:cs="Arial"/>
          <w:b/>
          <w:bCs/>
          <w:sz w:val="20"/>
          <w:szCs w:val="20"/>
          <w:lang w:eastAsia="ar-SA"/>
        </w:rPr>
      </w:pPr>
    </w:p>
    <w:p w14:paraId="267028D9">
      <w:pPr>
        <w:autoSpaceDE w:val="0"/>
        <w:spacing w:line="200" w:lineRule="atLeast"/>
        <w:rPr>
          <w:rFonts w:ascii="Arial" w:hAnsi="Arial" w:cs="Arial"/>
          <w:b/>
          <w:bCs/>
          <w:sz w:val="20"/>
          <w:szCs w:val="20"/>
          <w:lang w:eastAsia="ar-SA"/>
        </w:rPr>
      </w:pPr>
    </w:p>
    <w:p w14:paraId="6A500865">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649ABC6E">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A62784C">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027BB60E">
      <w:pPr>
        <w:autoSpaceDE w:val="0"/>
        <w:spacing w:line="200" w:lineRule="atLeast"/>
        <w:ind w:firstLine="1134"/>
        <w:jc w:val="both"/>
        <w:rPr>
          <w:rFonts w:ascii="Arial" w:hAnsi="Arial" w:cs="Arial"/>
          <w:sz w:val="20"/>
          <w:szCs w:val="20"/>
          <w:lang w:eastAsia="ar-SA"/>
        </w:rPr>
      </w:pPr>
    </w:p>
    <w:p w14:paraId="45E2B9F7">
      <w:pPr>
        <w:pStyle w:val="330"/>
        <w:spacing w:before="0" w:after="0"/>
        <w:jc w:val="center"/>
        <w:rPr>
          <w:rFonts w:ascii="Arial" w:hAnsi="Arial" w:cs="Arial"/>
          <w:sz w:val="20"/>
          <w:szCs w:val="20"/>
        </w:rPr>
      </w:pPr>
    </w:p>
    <w:p w14:paraId="642749CD">
      <w:pPr>
        <w:autoSpaceDE w:val="0"/>
        <w:spacing w:line="200" w:lineRule="atLeast"/>
        <w:rPr>
          <w:rFonts w:ascii="Arial" w:hAnsi="Arial" w:cs="Arial"/>
          <w:i/>
          <w:iCs/>
          <w:sz w:val="20"/>
          <w:szCs w:val="20"/>
          <w:lang w:eastAsia="ar-SA"/>
        </w:rPr>
      </w:pPr>
    </w:p>
    <w:p w14:paraId="510D8BCA">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0688CB66">
      <w:pPr>
        <w:pStyle w:val="330"/>
        <w:spacing w:before="0" w:after="0"/>
        <w:jc w:val="center"/>
        <w:rPr>
          <w:rFonts w:ascii="Arial" w:hAnsi="Arial" w:cs="Arial"/>
          <w:sz w:val="20"/>
          <w:szCs w:val="20"/>
        </w:rPr>
      </w:pPr>
    </w:p>
    <w:p w14:paraId="07BF2FD5">
      <w:pPr>
        <w:pStyle w:val="330"/>
        <w:spacing w:before="0" w:after="0"/>
        <w:jc w:val="center"/>
        <w:rPr>
          <w:rFonts w:ascii="Arial" w:hAnsi="Arial" w:cs="Arial"/>
          <w:sz w:val="20"/>
          <w:szCs w:val="20"/>
        </w:rPr>
      </w:pPr>
    </w:p>
    <w:p w14:paraId="295B0298">
      <w:pPr>
        <w:pStyle w:val="330"/>
        <w:spacing w:before="0" w:after="0"/>
        <w:jc w:val="both"/>
        <w:rPr>
          <w:rFonts w:ascii="Arial" w:hAnsi="Arial" w:cs="Arial"/>
          <w:sz w:val="20"/>
          <w:szCs w:val="20"/>
        </w:rPr>
      </w:pPr>
    </w:p>
    <w:p w14:paraId="5B3072D8">
      <w:pPr>
        <w:pStyle w:val="330"/>
        <w:spacing w:before="0" w:after="0"/>
        <w:jc w:val="center"/>
        <w:rPr>
          <w:rFonts w:ascii="Arial" w:hAnsi="Arial" w:cs="Arial"/>
          <w:sz w:val="20"/>
          <w:szCs w:val="20"/>
        </w:rPr>
      </w:pPr>
    </w:p>
    <w:p w14:paraId="7526CA0E">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44B5E7B7">
      <w:pPr>
        <w:pStyle w:val="330"/>
        <w:spacing w:before="0" w:after="0"/>
        <w:jc w:val="center"/>
        <w:rPr>
          <w:rFonts w:ascii="Arial" w:hAnsi="Arial" w:cs="Arial"/>
          <w:sz w:val="20"/>
          <w:szCs w:val="20"/>
        </w:rPr>
      </w:pPr>
      <w:r>
        <w:rPr>
          <w:rFonts w:ascii="Arial" w:hAnsi="Arial" w:cs="Arial"/>
          <w:sz w:val="20"/>
          <w:szCs w:val="20"/>
        </w:rPr>
        <w:t>Ass. Responsável</w:t>
      </w:r>
    </w:p>
    <w:p w14:paraId="75356479">
      <w:pPr>
        <w:autoSpaceDE w:val="0"/>
        <w:spacing w:line="200" w:lineRule="atLeast"/>
        <w:rPr>
          <w:rFonts w:ascii="Arial" w:hAnsi="Arial" w:cs="Arial"/>
          <w:sz w:val="20"/>
          <w:szCs w:val="20"/>
          <w:lang w:eastAsia="ar-SA"/>
        </w:rPr>
      </w:pPr>
    </w:p>
    <w:p w14:paraId="382C5613">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8368D8C">
      <w:pPr>
        <w:autoSpaceDE w:val="0"/>
        <w:autoSpaceDN w:val="0"/>
        <w:adjustRightInd w:val="0"/>
        <w:rPr>
          <w:rFonts w:ascii="Arial" w:hAnsi="Arial" w:eastAsia="Calibri" w:cs="Arial"/>
          <w:color w:val="000000"/>
          <w:sz w:val="20"/>
          <w:szCs w:val="20"/>
          <w:lang w:eastAsia="en-US"/>
        </w:rPr>
      </w:pPr>
    </w:p>
    <w:p w14:paraId="09A0AB9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7ABC0AE">
      <w:pPr>
        <w:ind w:left="-284" w:firstLine="284"/>
        <w:jc w:val="both"/>
        <w:rPr>
          <w:rFonts w:ascii="Arial" w:hAnsi="Arial" w:cs="Arial" w:eastAsiaTheme="minorHAnsi"/>
          <w:sz w:val="20"/>
          <w:szCs w:val="20"/>
        </w:rPr>
      </w:pPr>
    </w:p>
    <w:p w14:paraId="5E3DAF4E">
      <w:pPr>
        <w:ind w:left="-284" w:firstLine="284"/>
        <w:jc w:val="both"/>
        <w:rPr>
          <w:rFonts w:ascii="Arial" w:hAnsi="Arial" w:cs="Arial" w:eastAsiaTheme="minorHAnsi"/>
          <w:sz w:val="20"/>
          <w:szCs w:val="20"/>
        </w:rPr>
      </w:pPr>
    </w:p>
    <w:p w14:paraId="660B3B1D">
      <w:pPr>
        <w:ind w:left="-284" w:firstLine="284"/>
        <w:jc w:val="both"/>
        <w:rPr>
          <w:rFonts w:ascii="Arial" w:hAnsi="Arial" w:cs="Arial" w:eastAsiaTheme="minorHAnsi"/>
          <w:sz w:val="20"/>
          <w:szCs w:val="20"/>
        </w:rPr>
      </w:pPr>
    </w:p>
    <w:p w14:paraId="6B9A3E1B">
      <w:pPr>
        <w:ind w:left="-284" w:firstLine="284"/>
        <w:jc w:val="both"/>
        <w:rPr>
          <w:rFonts w:ascii="Arial" w:hAnsi="Arial" w:cs="Arial" w:eastAsiaTheme="minorHAnsi"/>
          <w:sz w:val="20"/>
          <w:szCs w:val="20"/>
        </w:rPr>
      </w:pPr>
    </w:p>
    <w:p w14:paraId="29177D24">
      <w:pPr>
        <w:ind w:left="-284" w:firstLine="284"/>
        <w:jc w:val="both"/>
        <w:rPr>
          <w:rFonts w:ascii="Arial" w:hAnsi="Arial" w:cs="Arial" w:eastAsiaTheme="minorHAnsi"/>
          <w:sz w:val="20"/>
          <w:szCs w:val="20"/>
        </w:rPr>
      </w:pPr>
    </w:p>
    <w:p w14:paraId="3CE5F152">
      <w:pPr>
        <w:ind w:left="-284" w:firstLine="284"/>
        <w:jc w:val="both"/>
        <w:rPr>
          <w:rFonts w:ascii="Arial" w:hAnsi="Arial" w:cs="Arial" w:eastAsiaTheme="minorHAnsi"/>
          <w:sz w:val="20"/>
          <w:szCs w:val="20"/>
        </w:rPr>
      </w:pPr>
    </w:p>
    <w:p w14:paraId="1A7CA62E">
      <w:pPr>
        <w:ind w:left="-284" w:firstLine="284"/>
        <w:jc w:val="both"/>
        <w:rPr>
          <w:rFonts w:ascii="Arial" w:hAnsi="Arial" w:cs="Arial" w:eastAsiaTheme="minorHAnsi"/>
          <w:sz w:val="20"/>
          <w:szCs w:val="20"/>
        </w:rPr>
      </w:pPr>
    </w:p>
    <w:p w14:paraId="041B9E8F">
      <w:pPr>
        <w:ind w:left="-284" w:firstLine="284"/>
        <w:jc w:val="both"/>
        <w:rPr>
          <w:rFonts w:ascii="Arial" w:hAnsi="Arial" w:cs="Arial" w:eastAsiaTheme="minorHAnsi"/>
          <w:sz w:val="20"/>
          <w:szCs w:val="20"/>
        </w:rPr>
      </w:pPr>
    </w:p>
    <w:p w14:paraId="2C7936A9">
      <w:pPr>
        <w:ind w:left="-284" w:firstLine="284"/>
        <w:jc w:val="both"/>
        <w:rPr>
          <w:rFonts w:ascii="Arial" w:hAnsi="Arial" w:cs="Arial" w:eastAsiaTheme="minorHAnsi"/>
          <w:sz w:val="20"/>
          <w:szCs w:val="20"/>
        </w:rPr>
      </w:pPr>
    </w:p>
    <w:p w14:paraId="222ED9D7">
      <w:pPr>
        <w:ind w:left="-284" w:firstLine="284"/>
        <w:jc w:val="both"/>
        <w:rPr>
          <w:rFonts w:ascii="Arial" w:hAnsi="Arial" w:cs="Arial" w:eastAsiaTheme="minorHAnsi"/>
          <w:sz w:val="20"/>
          <w:szCs w:val="20"/>
        </w:rPr>
      </w:pPr>
    </w:p>
    <w:p w14:paraId="7A9344E3">
      <w:pPr>
        <w:ind w:left="-284" w:firstLine="284"/>
        <w:jc w:val="both"/>
        <w:rPr>
          <w:rFonts w:ascii="Arial" w:hAnsi="Arial" w:cs="Arial" w:eastAsiaTheme="minorHAnsi"/>
          <w:sz w:val="20"/>
          <w:szCs w:val="20"/>
        </w:rPr>
      </w:pPr>
    </w:p>
    <w:p w14:paraId="52338A2E">
      <w:pPr>
        <w:ind w:left="-284" w:firstLine="284"/>
        <w:jc w:val="both"/>
        <w:rPr>
          <w:rFonts w:ascii="Arial" w:hAnsi="Arial" w:cs="Arial" w:eastAsiaTheme="minorHAnsi"/>
          <w:sz w:val="20"/>
          <w:szCs w:val="20"/>
        </w:rPr>
      </w:pPr>
    </w:p>
    <w:p w14:paraId="4B10C2D6">
      <w:pPr>
        <w:ind w:left="-284" w:firstLine="284"/>
        <w:jc w:val="both"/>
        <w:rPr>
          <w:rFonts w:ascii="Arial" w:hAnsi="Arial" w:cs="Arial" w:eastAsiaTheme="minorHAnsi"/>
          <w:sz w:val="20"/>
          <w:szCs w:val="20"/>
        </w:rPr>
      </w:pPr>
    </w:p>
    <w:p w14:paraId="1A29759B">
      <w:pPr>
        <w:ind w:left="-284" w:firstLine="284"/>
        <w:jc w:val="both"/>
        <w:rPr>
          <w:rFonts w:ascii="Arial" w:hAnsi="Arial" w:cs="Arial" w:eastAsiaTheme="minorHAnsi"/>
          <w:sz w:val="20"/>
          <w:szCs w:val="20"/>
        </w:rPr>
      </w:pPr>
    </w:p>
    <w:p w14:paraId="3527FF72">
      <w:pPr>
        <w:ind w:left="-284" w:firstLine="284"/>
        <w:jc w:val="both"/>
        <w:rPr>
          <w:rFonts w:ascii="Arial" w:hAnsi="Arial" w:cs="Arial" w:eastAsiaTheme="minorHAnsi"/>
          <w:sz w:val="20"/>
          <w:szCs w:val="20"/>
        </w:rPr>
      </w:pPr>
    </w:p>
    <w:p w14:paraId="587C115F">
      <w:pPr>
        <w:ind w:left="-284" w:firstLine="284"/>
        <w:jc w:val="both"/>
        <w:rPr>
          <w:rFonts w:ascii="Arial" w:hAnsi="Arial" w:cs="Arial" w:eastAsiaTheme="minorHAnsi"/>
          <w:sz w:val="20"/>
          <w:szCs w:val="20"/>
        </w:rPr>
      </w:pPr>
    </w:p>
    <w:p w14:paraId="4B5DCB38">
      <w:pPr>
        <w:ind w:left="-284" w:firstLine="284"/>
        <w:jc w:val="both"/>
        <w:rPr>
          <w:rFonts w:ascii="Arial" w:hAnsi="Arial" w:cs="Arial" w:eastAsiaTheme="minorHAnsi"/>
          <w:sz w:val="20"/>
          <w:szCs w:val="20"/>
        </w:rPr>
      </w:pPr>
    </w:p>
    <w:p w14:paraId="4D5D0E14">
      <w:pPr>
        <w:ind w:left="-284" w:firstLine="284"/>
        <w:jc w:val="both"/>
        <w:rPr>
          <w:rFonts w:ascii="Arial" w:hAnsi="Arial" w:cs="Arial" w:eastAsiaTheme="minorHAnsi"/>
          <w:sz w:val="20"/>
          <w:szCs w:val="20"/>
        </w:rPr>
      </w:pPr>
    </w:p>
    <w:p w14:paraId="4DEB04BB">
      <w:pPr>
        <w:ind w:left="-284" w:firstLine="284"/>
        <w:jc w:val="both"/>
        <w:rPr>
          <w:rFonts w:ascii="Arial" w:hAnsi="Arial" w:cs="Arial" w:eastAsiaTheme="minorHAnsi"/>
          <w:sz w:val="20"/>
          <w:szCs w:val="20"/>
        </w:rPr>
      </w:pPr>
    </w:p>
    <w:p w14:paraId="3BFA8127">
      <w:pPr>
        <w:ind w:left="-284" w:firstLine="284"/>
        <w:jc w:val="both"/>
        <w:rPr>
          <w:rFonts w:ascii="Arial" w:hAnsi="Arial" w:cs="Arial" w:eastAsiaTheme="minorHAnsi"/>
          <w:sz w:val="20"/>
          <w:szCs w:val="20"/>
        </w:rPr>
      </w:pPr>
    </w:p>
    <w:p w14:paraId="53CFA701">
      <w:pPr>
        <w:jc w:val="both"/>
        <w:rPr>
          <w:rFonts w:ascii="Arial" w:hAnsi="Arial" w:cs="Arial" w:eastAsiaTheme="minorHAnsi"/>
          <w:sz w:val="20"/>
          <w:szCs w:val="20"/>
        </w:rPr>
      </w:pPr>
    </w:p>
    <w:p w14:paraId="15B99362">
      <w:pPr>
        <w:jc w:val="both"/>
        <w:rPr>
          <w:rFonts w:ascii="Arial" w:hAnsi="Arial" w:cs="Arial" w:eastAsiaTheme="minorHAnsi"/>
          <w:sz w:val="20"/>
          <w:szCs w:val="20"/>
        </w:rPr>
      </w:pPr>
    </w:p>
    <w:p w14:paraId="17A62F69">
      <w:pPr>
        <w:ind w:left="-284" w:firstLine="284"/>
        <w:jc w:val="both"/>
        <w:rPr>
          <w:rFonts w:ascii="Arial" w:hAnsi="Arial" w:cs="Arial" w:eastAsiaTheme="minorHAnsi"/>
          <w:sz w:val="20"/>
          <w:szCs w:val="20"/>
        </w:rPr>
      </w:pPr>
    </w:p>
    <w:p w14:paraId="0A4B5BC9">
      <w:pPr>
        <w:ind w:left="-284" w:firstLine="284"/>
        <w:jc w:val="both"/>
        <w:rPr>
          <w:rFonts w:ascii="Arial" w:hAnsi="Arial" w:cs="Arial" w:eastAsiaTheme="minorHAnsi"/>
          <w:sz w:val="20"/>
          <w:szCs w:val="20"/>
        </w:rPr>
      </w:pPr>
    </w:p>
    <w:p w14:paraId="34A47FA4">
      <w:pPr>
        <w:jc w:val="center"/>
        <w:rPr>
          <w:rFonts w:ascii="Arial" w:hAnsi="Arial" w:cs="Arial"/>
          <w:b/>
          <w:bCs/>
          <w:sz w:val="26"/>
          <w:szCs w:val="26"/>
        </w:rPr>
      </w:pPr>
      <w:r>
        <w:rPr>
          <w:rFonts w:ascii="Arial" w:hAnsi="Arial" w:cs="Arial"/>
          <w:b/>
          <w:bCs/>
          <w:sz w:val="26"/>
          <w:szCs w:val="26"/>
        </w:rPr>
        <w:t>ANEXO IX</w:t>
      </w:r>
    </w:p>
    <w:p w14:paraId="4181FF22">
      <w:pPr>
        <w:jc w:val="center"/>
        <w:rPr>
          <w:rFonts w:ascii="Arial" w:hAnsi="Arial" w:cs="Arial"/>
          <w:b/>
          <w:bCs/>
        </w:rPr>
      </w:pPr>
    </w:p>
    <w:p w14:paraId="154F04D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134/2024</w:t>
      </w:r>
    </w:p>
    <w:p w14:paraId="11CE0A1C">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076/2024</w:t>
      </w:r>
    </w:p>
    <w:p w14:paraId="00BF0E90">
      <w:pPr>
        <w:spacing w:line="200" w:lineRule="atLeast"/>
        <w:jc w:val="center"/>
        <w:rPr>
          <w:rFonts w:hint="default" w:ascii="Arial" w:hAnsi="Arial" w:cs="Arial"/>
          <w:b/>
          <w:bCs/>
          <w:lang w:val="pt-BR"/>
        </w:rPr>
      </w:pPr>
    </w:p>
    <w:p w14:paraId="4DD0432D">
      <w:pPr>
        <w:spacing w:line="200" w:lineRule="atLeast"/>
        <w:jc w:val="center"/>
        <w:rPr>
          <w:rFonts w:hint="default" w:ascii="Arial" w:hAnsi="Arial" w:cs="Arial"/>
          <w:b/>
          <w:bCs/>
          <w:lang w:val="pt-BR" w:eastAsia="ar-SA"/>
        </w:rPr>
      </w:pPr>
    </w:p>
    <w:p w14:paraId="1FE302A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253A7CE">
      <w:pPr>
        <w:autoSpaceDE w:val="0"/>
        <w:spacing w:line="200" w:lineRule="atLeast"/>
        <w:jc w:val="center"/>
        <w:rPr>
          <w:rFonts w:ascii="Arial" w:hAnsi="Arial" w:cs="Arial"/>
          <w:b/>
          <w:bCs/>
          <w:sz w:val="20"/>
          <w:szCs w:val="20"/>
          <w:lang w:eastAsia="ar-SA"/>
        </w:rPr>
      </w:pPr>
    </w:p>
    <w:p w14:paraId="23972CD4">
      <w:pPr>
        <w:autoSpaceDE w:val="0"/>
        <w:spacing w:line="200" w:lineRule="atLeast"/>
        <w:rPr>
          <w:rFonts w:ascii="Arial" w:hAnsi="Arial" w:cs="Arial"/>
          <w:b/>
          <w:bCs/>
          <w:sz w:val="20"/>
          <w:szCs w:val="20"/>
          <w:lang w:eastAsia="ar-SA"/>
        </w:rPr>
      </w:pPr>
    </w:p>
    <w:p w14:paraId="379885B3">
      <w:pPr>
        <w:autoSpaceDE w:val="0"/>
        <w:spacing w:line="200" w:lineRule="atLeast"/>
        <w:rPr>
          <w:rFonts w:ascii="Arial" w:hAnsi="Arial" w:cs="Arial"/>
          <w:b/>
          <w:bCs/>
          <w:sz w:val="20"/>
          <w:szCs w:val="20"/>
          <w:lang w:eastAsia="ar-SA"/>
        </w:rPr>
      </w:pPr>
    </w:p>
    <w:p w14:paraId="081004AD">
      <w:pPr>
        <w:autoSpaceDE w:val="0"/>
        <w:spacing w:line="200" w:lineRule="atLeast"/>
        <w:rPr>
          <w:rFonts w:ascii="Arial" w:hAnsi="Arial" w:cs="Arial"/>
          <w:b/>
          <w:bCs/>
          <w:sz w:val="20"/>
          <w:szCs w:val="20"/>
          <w:lang w:eastAsia="ar-SA"/>
        </w:rPr>
      </w:pPr>
    </w:p>
    <w:p w14:paraId="53C2DA78">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4AA6B10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31BBB8BA">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5656EDA8">
      <w:pPr>
        <w:autoSpaceDE w:val="0"/>
        <w:spacing w:line="200" w:lineRule="atLeast"/>
        <w:ind w:firstLine="1134"/>
        <w:jc w:val="both"/>
        <w:rPr>
          <w:rFonts w:ascii="Arial" w:hAnsi="Arial" w:cs="Arial"/>
          <w:sz w:val="20"/>
          <w:szCs w:val="20"/>
          <w:lang w:eastAsia="ar-SA"/>
        </w:rPr>
      </w:pPr>
    </w:p>
    <w:p w14:paraId="2C9B3751">
      <w:pPr>
        <w:pStyle w:val="330"/>
        <w:spacing w:before="0" w:after="0"/>
        <w:jc w:val="center"/>
        <w:rPr>
          <w:rFonts w:ascii="Arial" w:hAnsi="Arial" w:cs="Arial"/>
          <w:sz w:val="20"/>
          <w:szCs w:val="20"/>
        </w:rPr>
      </w:pPr>
    </w:p>
    <w:p w14:paraId="1B4FF967">
      <w:pPr>
        <w:autoSpaceDE w:val="0"/>
        <w:spacing w:line="200" w:lineRule="atLeast"/>
        <w:rPr>
          <w:rFonts w:ascii="Arial" w:hAnsi="Arial" w:cs="Arial"/>
          <w:i/>
          <w:iCs/>
          <w:sz w:val="20"/>
          <w:szCs w:val="20"/>
          <w:lang w:eastAsia="ar-SA"/>
        </w:rPr>
      </w:pPr>
    </w:p>
    <w:p w14:paraId="57DF854E">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1B015C7E">
      <w:pPr>
        <w:pStyle w:val="330"/>
        <w:spacing w:before="0" w:after="0"/>
        <w:jc w:val="center"/>
        <w:rPr>
          <w:rFonts w:ascii="Arial" w:hAnsi="Arial" w:cs="Arial"/>
          <w:sz w:val="20"/>
          <w:szCs w:val="20"/>
        </w:rPr>
      </w:pPr>
    </w:p>
    <w:p w14:paraId="5FB606A2">
      <w:pPr>
        <w:pStyle w:val="330"/>
        <w:spacing w:before="0" w:after="0"/>
        <w:jc w:val="center"/>
        <w:rPr>
          <w:rFonts w:ascii="Arial" w:hAnsi="Arial" w:cs="Arial"/>
          <w:sz w:val="20"/>
          <w:szCs w:val="20"/>
        </w:rPr>
      </w:pPr>
    </w:p>
    <w:p w14:paraId="5DD4F235">
      <w:pPr>
        <w:pStyle w:val="330"/>
        <w:spacing w:before="0" w:after="0"/>
        <w:jc w:val="both"/>
        <w:rPr>
          <w:rFonts w:ascii="Arial" w:hAnsi="Arial" w:cs="Arial"/>
          <w:sz w:val="20"/>
          <w:szCs w:val="20"/>
        </w:rPr>
      </w:pPr>
    </w:p>
    <w:p w14:paraId="5129FC7B">
      <w:pPr>
        <w:pStyle w:val="330"/>
        <w:spacing w:before="0" w:after="0"/>
        <w:jc w:val="center"/>
        <w:rPr>
          <w:rFonts w:ascii="Arial" w:hAnsi="Arial" w:cs="Arial"/>
          <w:sz w:val="20"/>
          <w:szCs w:val="20"/>
        </w:rPr>
      </w:pPr>
    </w:p>
    <w:p w14:paraId="50EBEEAC">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5A97556">
      <w:pPr>
        <w:pStyle w:val="330"/>
        <w:spacing w:before="0" w:after="0"/>
        <w:jc w:val="center"/>
        <w:rPr>
          <w:rFonts w:ascii="Arial" w:hAnsi="Arial" w:cs="Arial"/>
          <w:sz w:val="20"/>
          <w:szCs w:val="20"/>
        </w:rPr>
      </w:pPr>
      <w:r>
        <w:rPr>
          <w:rFonts w:ascii="Arial" w:hAnsi="Arial" w:cs="Arial"/>
          <w:sz w:val="20"/>
          <w:szCs w:val="20"/>
        </w:rPr>
        <w:t>Ass. Responsável</w:t>
      </w:r>
    </w:p>
    <w:p w14:paraId="6460FA96">
      <w:pPr>
        <w:autoSpaceDE w:val="0"/>
        <w:spacing w:line="200" w:lineRule="atLeast"/>
        <w:rPr>
          <w:rFonts w:ascii="Arial" w:hAnsi="Arial" w:cs="Arial"/>
          <w:sz w:val="20"/>
          <w:szCs w:val="20"/>
          <w:lang w:eastAsia="ar-SA"/>
        </w:rPr>
      </w:pPr>
    </w:p>
    <w:p w14:paraId="71D35FD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01CBD3F">
      <w:pPr>
        <w:autoSpaceDE w:val="0"/>
        <w:autoSpaceDN w:val="0"/>
        <w:adjustRightInd w:val="0"/>
        <w:rPr>
          <w:rFonts w:ascii="Arial" w:hAnsi="Arial" w:eastAsia="Calibri" w:cs="Arial"/>
          <w:color w:val="000000"/>
          <w:sz w:val="20"/>
          <w:szCs w:val="20"/>
          <w:lang w:eastAsia="en-US"/>
        </w:rPr>
      </w:pPr>
    </w:p>
    <w:p w14:paraId="7B8F10B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5A6F41A">
      <w:pPr>
        <w:ind w:left="-284" w:firstLine="284"/>
        <w:jc w:val="both"/>
        <w:rPr>
          <w:rFonts w:ascii="Arial" w:hAnsi="Arial" w:cs="Arial" w:eastAsiaTheme="minorHAnsi"/>
          <w:sz w:val="20"/>
          <w:szCs w:val="20"/>
        </w:rPr>
      </w:pPr>
    </w:p>
    <w:p w14:paraId="2C5910F6">
      <w:pPr>
        <w:ind w:left="-284" w:firstLine="284"/>
        <w:jc w:val="both"/>
        <w:rPr>
          <w:rFonts w:ascii="Arial" w:hAnsi="Arial" w:cs="Arial" w:eastAsiaTheme="minorHAnsi"/>
          <w:sz w:val="20"/>
          <w:szCs w:val="20"/>
        </w:rPr>
      </w:pPr>
    </w:p>
    <w:p w14:paraId="2825A3BA">
      <w:pPr>
        <w:ind w:left="-284" w:firstLine="284"/>
        <w:jc w:val="both"/>
        <w:rPr>
          <w:rFonts w:ascii="Arial" w:hAnsi="Arial" w:cs="Arial" w:eastAsiaTheme="minorHAnsi"/>
          <w:sz w:val="20"/>
          <w:szCs w:val="20"/>
        </w:rPr>
      </w:pPr>
    </w:p>
    <w:p w14:paraId="65806B72">
      <w:pPr>
        <w:ind w:left="-284" w:firstLine="284"/>
        <w:jc w:val="both"/>
        <w:rPr>
          <w:rFonts w:ascii="Arial" w:hAnsi="Arial" w:cs="Arial" w:eastAsiaTheme="minorHAnsi"/>
          <w:sz w:val="20"/>
          <w:szCs w:val="20"/>
        </w:rPr>
      </w:pPr>
    </w:p>
    <w:p w14:paraId="3D3A89A4">
      <w:pPr>
        <w:ind w:left="-284" w:firstLine="284"/>
        <w:jc w:val="both"/>
        <w:rPr>
          <w:rFonts w:ascii="Arial" w:hAnsi="Arial" w:cs="Arial" w:eastAsiaTheme="minorHAnsi"/>
          <w:sz w:val="20"/>
          <w:szCs w:val="20"/>
        </w:rPr>
      </w:pPr>
    </w:p>
    <w:p w14:paraId="18DEC217">
      <w:pPr>
        <w:ind w:left="-284" w:firstLine="284"/>
        <w:jc w:val="both"/>
        <w:rPr>
          <w:rFonts w:ascii="Arial" w:hAnsi="Arial" w:cs="Arial" w:eastAsiaTheme="minorHAnsi"/>
          <w:sz w:val="20"/>
          <w:szCs w:val="20"/>
        </w:rPr>
      </w:pPr>
    </w:p>
    <w:p w14:paraId="085FA2EA">
      <w:pPr>
        <w:ind w:left="-284" w:firstLine="284"/>
        <w:jc w:val="both"/>
        <w:rPr>
          <w:rFonts w:ascii="Arial" w:hAnsi="Arial" w:cs="Arial" w:eastAsiaTheme="minorHAnsi"/>
          <w:sz w:val="20"/>
          <w:szCs w:val="20"/>
        </w:rPr>
      </w:pPr>
    </w:p>
    <w:p w14:paraId="3AC5D2BC">
      <w:pPr>
        <w:ind w:left="-284" w:firstLine="284"/>
        <w:jc w:val="both"/>
        <w:rPr>
          <w:rFonts w:ascii="Arial" w:hAnsi="Arial" w:cs="Arial" w:eastAsiaTheme="minorHAnsi"/>
          <w:sz w:val="20"/>
          <w:szCs w:val="20"/>
        </w:rPr>
      </w:pPr>
    </w:p>
    <w:p w14:paraId="077133B7">
      <w:pPr>
        <w:ind w:left="-284" w:firstLine="284"/>
        <w:jc w:val="both"/>
        <w:rPr>
          <w:rFonts w:ascii="Arial" w:hAnsi="Arial" w:cs="Arial" w:eastAsiaTheme="minorHAnsi"/>
          <w:sz w:val="20"/>
          <w:szCs w:val="20"/>
        </w:rPr>
      </w:pPr>
    </w:p>
    <w:p w14:paraId="21B9C5DB">
      <w:pPr>
        <w:ind w:left="-284" w:firstLine="284"/>
        <w:jc w:val="both"/>
        <w:rPr>
          <w:rFonts w:ascii="Arial" w:hAnsi="Arial" w:cs="Arial" w:eastAsiaTheme="minorHAnsi"/>
          <w:sz w:val="20"/>
          <w:szCs w:val="20"/>
        </w:rPr>
      </w:pPr>
    </w:p>
    <w:p w14:paraId="006B23D6">
      <w:pPr>
        <w:ind w:left="-284" w:firstLine="284"/>
        <w:jc w:val="both"/>
        <w:rPr>
          <w:rFonts w:ascii="Arial" w:hAnsi="Arial" w:cs="Arial" w:eastAsiaTheme="minorHAnsi"/>
          <w:sz w:val="20"/>
          <w:szCs w:val="20"/>
        </w:rPr>
      </w:pPr>
    </w:p>
    <w:p w14:paraId="7CF666F5">
      <w:pPr>
        <w:ind w:left="-284" w:firstLine="284"/>
        <w:jc w:val="both"/>
        <w:rPr>
          <w:rFonts w:ascii="Arial" w:hAnsi="Arial" w:cs="Arial" w:eastAsiaTheme="minorHAnsi"/>
          <w:sz w:val="20"/>
          <w:szCs w:val="20"/>
        </w:rPr>
      </w:pPr>
    </w:p>
    <w:p w14:paraId="128A6754">
      <w:pPr>
        <w:ind w:left="-284" w:firstLine="284"/>
        <w:jc w:val="both"/>
        <w:rPr>
          <w:rFonts w:ascii="Arial" w:hAnsi="Arial" w:cs="Arial" w:eastAsiaTheme="minorHAnsi"/>
          <w:sz w:val="20"/>
          <w:szCs w:val="20"/>
        </w:rPr>
      </w:pPr>
    </w:p>
    <w:p w14:paraId="5218A435">
      <w:pPr>
        <w:ind w:left="-284" w:firstLine="284"/>
        <w:jc w:val="both"/>
        <w:rPr>
          <w:rFonts w:ascii="Arial" w:hAnsi="Arial" w:cs="Arial" w:eastAsiaTheme="minorHAnsi"/>
          <w:sz w:val="20"/>
          <w:szCs w:val="20"/>
        </w:rPr>
      </w:pPr>
    </w:p>
    <w:p w14:paraId="5C676B01">
      <w:pPr>
        <w:ind w:left="-284" w:firstLine="284"/>
        <w:jc w:val="both"/>
        <w:rPr>
          <w:rFonts w:ascii="Arial" w:hAnsi="Arial" w:cs="Arial" w:eastAsiaTheme="minorHAnsi"/>
          <w:sz w:val="20"/>
          <w:szCs w:val="20"/>
        </w:rPr>
      </w:pPr>
    </w:p>
    <w:p w14:paraId="0C31F149">
      <w:pPr>
        <w:ind w:left="-284" w:firstLine="284"/>
        <w:jc w:val="both"/>
        <w:rPr>
          <w:rFonts w:ascii="Arial" w:hAnsi="Arial" w:cs="Arial" w:eastAsiaTheme="minorHAnsi"/>
          <w:sz w:val="20"/>
          <w:szCs w:val="20"/>
        </w:rPr>
      </w:pPr>
    </w:p>
    <w:p w14:paraId="17F092F9">
      <w:pPr>
        <w:ind w:left="-284" w:firstLine="284"/>
        <w:jc w:val="both"/>
        <w:rPr>
          <w:rFonts w:ascii="Arial" w:hAnsi="Arial" w:cs="Arial" w:eastAsiaTheme="minorHAnsi"/>
          <w:sz w:val="20"/>
          <w:szCs w:val="20"/>
        </w:rPr>
      </w:pPr>
    </w:p>
    <w:p w14:paraId="38EAC1C0">
      <w:pPr>
        <w:ind w:left="-284" w:firstLine="284"/>
        <w:jc w:val="both"/>
        <w:rPr>
          <w:rFonts w:ascii="Arial" w:hAnsi="Arial" w:cs="Arial" w:eastAsiaTheme="minorHAnsi"/>
          <w:sz w:val="20"/>
          <w:szCs w:val="20"/>
        </w:rPr>
      </w:pPr>
    </w:p>
    <w:p w14:paraId="68B6B3F6">
      <w:pPr>
        <w:ind w:left="-284" w:firstLine="284"/>
        <w:jc w:val="both"/>
        <w:rPr>
          <w:rFonts w:ascii="Arial" w:hAnsi="Arial" w:cs="Arial" w:eastAsiaTheme="minorHAnsi"/>
          <w:sz w:val="20"/>
          <w:szCs w:val="20"/>
        </w:rPr>
      </w:pPr>
    </w:p>
    <w:p w14:paraId="087A35C2">
      <w:pPr>
        <w:ind w:left="-284" w:firstLine="284"/>
        <w:jc w:val="both"/>
        <w:rPr>
          <w:rFonts w:ascii="Arial" w:hAnsi="Arial" w:cs="Arial" w:eastAsiaTheme="minorHAnsi"/>
          <w:sz w:val="20"/>
          <w:szCs w:val="20"/>
        </w:rPr>
      </w:pPr>
    </w:p>
    <w:p w14:paraId="07E45377">
      <w:pPr>
        <w:ind w:left="-284" w:firstLine="284"/>
        <w:jc w:val="both"/>
        <w:rPr>
          <w:rFonts w:ascii="Arial" w:hAnsi="Arial" w:cs="Arial" w:eastAsiaTheme="minorHAnsi"/>
          <w:sz w:val="20"/>
          <w:szCs w:val="20"/>
        </w:rPr>
      </w:pPr>
    </w:p>
    <w:p w14:paraId="40FE7820">
      <w:pPr>
        <w:ind w:left="-284" w:firstLine="284"/>
        <w:jc w:val="both"/>
        <w:rPr>
          <w:rFonts w:ascii="Arial" w:hAnsi="Arial" w:cs="Arial" w:eastAsiaTheme="minorHAnsi"/>
          <w:sz w:val="20"/>
          <w:szCs w:val="20"/>
        </w:rPr>
      </w:pPr>
    </w:p>
    <w:p w14:paraId="475E6639">
      <w:pPr>
        <w:ind w:left="-284" w:firstLine="284"/>
        <w:jc w:val="both"/>
        <w:rPr>
          <w:rFonts w:ascii="Arial" w:hAnsi="Arial" w:cs="Arial" w:eastAsiaTheme="minorHAnsi"/>
          <w:sz w:val="20"/>
          <w:szCs w:val="20"/>
        </w:rPr>
      </w:pPr>
    </w:p>
    <w:p w14:paraId="561E7AEE">
      <w:pPr>
        <w:jc w:val="both"/>
        <w:rPr>
          <w:rFonts w:ascii="Arial" w:hAnsi="Arial" w:cs="Arial" w:eastAsiaTheme="minorHAnsi"/>
          <w:sz w:val="20"/>
          <w:szCs w:val="20"/>
        </w:rPr>
      </w:pPr>
    </w:p>
    <w:p w14:paraId="39FB2154">
      <w:pPr>
        <w:ind w:left="-284" w:firstLine="284"/>
        <w:jc w:val="both"/>
        <w:rPr>
          <w:rFonts w:ascii="Arial" w:hAnsi="Arial" w:cs="Arial" w:eastAsiaTheme="minorHAnsi"/>
          <w:sz w:val="20"/>
          <w:szCs w:val="20"/>
        </w:rPr>
      </w:pPr>
    </w:p>
    <w:p w14:paraId="1CEC403C">
      <w:pPr>
        <w:jc w:val="center"/>
        <w:rPr>
          <w:rFonts w:ascii="Arial" w:hAnsi="Arial" w:cs="Arial"/>
          <w:b/>
          <w:bCs/>
          <w:sz w:val="26"/>
          <w:szCs w:val="26"/>
        </w:rPr>
      </w:pPr>
      <w:r>
        <w:rPr>
          <w:rFonts w:ascii="Arial" w:hAnsi="Arial" w:cs="Arial"/>
          <w:b/>
          <w:bCs/>
          <w:sz w:val="26"/>
          <w:szCs w:val="26"/>
        </w:rPr>
        <w:t>ANEXO X</w:t>
      </w:r>
    </w:p>
    <w:p w14:paraId="0D3E3349">
      <w:pPr>
        <w:jc w:val="center"/>
        <w:rPr>
          <w:rFonts w:ascii="Arial" w:hAnsi="Arial" w:cs="Arial"/>
          <w:b/>
          <w:bCs/>
        </w:rPr>
      </w:pPr>
    </w:p>
    <w:p w14:paraId="784CD29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134/2024</w:t>
      </w:r>
    </w:p>
    <w:p w14:paraId="4E78D646">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076/2024</w:t>
      </w:r>
    </w:p>
    <w:p w14:paraId="4BA9AFD7">
      <w:pPr>
        <w:spacing w:line="200" w:lineRule="atLeast"/>
        <w:jc w:val="center"/>
        <w:rPr>
          <w:rFonts w:ascii="Garamond" w:hAnsi="Garamond"/>
          <w:b/>
          <w:lang w:eastAsia="ar-SA"/>
        </w:rPr>
      </w:pPr>
    </w:p>
    <w:p w14:paraId="3920BC1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1A44E754">
      <w:pPr>
        <w:autoSpaceDE w:val="0"/>
        <w:spacing w:line="200" w:lineRule="atLeast"/>
        <w:jc w:val="center"/>
        <w:rPr>
          <w:rFonts w:ascii="Arial" w:hAnsi="Arial" w:cs="Arial"/>
          <w:b/>
          <w:bCs/>
          <w:sz w:val="20"/>
          <w:szCs w:val="20"/>
          <w:lang w:eastAsia="ar-SA"/>
        </w:rPr>
      </w:pPr>
    </w:p>
    <w:p w14:paraId="6DD970FE">
      <w:pPr>
        <w:autoSpaceDE w:val="0"/>
        <w:spacing w:line="200" w:lineRule="atLeast"/>
        <w:rPr>
          <w:rFonts w:ascii="Arial" w:hAnsi="Arial" w:cs="Arial"/>
          <w:b/>
          <w:bCs/>
          <w:sz w:val="20"/>
          <w:szCs w:val="20"/>
          <w:lang w:eastAsia="ar-SA"/>
        </w:rPr>
      </w:pPr>
    </w:p>
    <w:p w14:paraId="59C311AE">
      <w:pPr>
        <w:autoSpaceDE w:val="0"/>
        <w:spacing w:line="200" w:lineRule="atLeast"/>
        <w:rPr>
          <w:rFonts w:ascii="Arial" w:hAnsi="Arial" w:cs="Arial"/>
          <w:b/>
          <w:bCs/>
          <w:sz w:val="20"/>
          <w:szCs w:val="20"/>
          <w:lang w:eastAsia="ar-SA"/>
        </w:rPr>
      </w:pPr>
    </w:p>
    <w:p w14:paraId="43F696D3">
      <w:pPr>
        <w:autoSpaceDE w:val="0"/>
        <w:spacing w:line="200" w:lineRule="atLeast"/>
        <w:rPr>
          <w:rFonts w:ascii="Arial" w:hAnsi="Arial" w:cs="Arial"/>
          <w:b/>
          <w:bCs/>
          <w:sz w:val="20"/>
          <w:szCs w:val="20"/>
          <w:lang w:eastAsia="ar-SA"/>
        </w:rPr>
      </w:pPr>
    </w:p>
    <w:p w14:paraId="40FD311F">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36B80A38">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12510F46">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7EE9EF89">
      <w:pPr>
        <w:pStyle w:val="330"/>
        <w:spacing w:before="0" w:after="0"/>
        <w:jc w:val="center"/>
        <w:rPr>
          <w:rFonts w:ascii="Arial" w:hAnsi="Arial" w:cs="Arial"/>
          <w:sz w:val="20"/>
          <w:szCs w:val="20"/>
        </w:rPr>
      </w:pPr>
    </w:p>
    <w:p w14:paraId="7D59E7C0">
      <w:pPr>
        <w:autoSpaceDE w:val="0"/>
        <w:spacing w:line="200" w:lineRule="atLeast"/>
        <w:rPr>
          <w:rFonts w:ascii="Arial" w:hAnsi="Arial" w:cs="Arial"/>
          <w:i/>
          <w:iCs/>
          <w:sz w:val="20"/>
          <w:szCs w:val="20"/>
          <w:lang w:eastAsia="ar-SA"/>
        </w:rPr>
      </w:pPr>
    </w:p>
    <w:p w14:paraId="046D0180">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669077A3">
      <w:pPr>
        <w:pStyle w:val="330"/>
        <w:spacing w:before="0" w:after="0"/>
        <w:jc w:val="center"/>
        <w:rPr>
          <w:rFonts w:ascii="Arial" w:hAnsi="Arial" w:cs="Arial"/>
          <w:sz w:val="20"/>
          <w:szCs w:val="20"/>
        </w:rPr>
      </w:pPr>
    </w:p>
    <w:p w14:paraId="153031E7">
      <w:pPr>
        <w:pStyle w:val="330"/>
        <w:spacing w:before="0" w:after="0"/>
        <w:jc w:val="center"/>
        <w:rPr>
          <w:rFonts w:ascii="Arial" w:hAnsi="Arial" w:cs="Arial"/>
          <w:sz w:val="20"/>
          <w:szCs w:val="20"/>
        </w:rPr>
      </w:pPr>
    </w:p>
    <w:p w14:paraId="4790F462">
      <w:pPr>
        <w:pStyle w:val="330"/>
        <w:spacing w:before="0" w:after="0"/>
        <w:jc w:val="both"/>
        <w:rPr>
          <w:rFonts w:ascii="Arial" w:hAnsi="Arial" w:cs="Arial"/>
          <w:sz w:val="20"/>
          <w:szCs w:val="20"/>
        </w:rPr>
      </w:pPr>
    </w:p>
    <w:p w14:paraId="3BFB48CD">
      <w:pPr>
        <w:pStyle w:val="330"/>
        <w:spacing w:before="0" w:after="0"/>
        <w:jc w:val="center"/>
        <w:rPr>
          <w:rFonts w:ascii="Arial" w:hAnsi="Arial" w:cs="Arial"/>
          <w:sz w:val="20"/>
          <w:szCs w:val="20"/>
        </w:rPr>
      </w:pPr>
    </w:p>
    <w:p w14:paraId="42C1DA34">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0569B898">
      <w:pPr>
        <w:pStyle w:val="330"/>
        <w:spacing w:before="0" w:after="0"/>
        <w:jc w:val="center"/>
        <w:rPr>
          <w:rFonts w:ascii="Arial" w:hAnsi="Arial" w:cs="Arial"/>
          <w:sz w:val="20"/>
          <w:szCs w:val="20"/>
        </w:rPr>
      </w:pPr>
      <w:r>
        <w:rPr>
          <w:rFonts w:ascii="Arial" w:hAnsi="Arial" w:cs="Arial"/>
          <w:sz w:val="20"/>
          <w:szCs w:val="20"/>
        </w:rPr>
        <w:t>Ass. Responsável</w:t>
      </w:r>
    </w:p>
    <w:p w14:paraId="3ACDAC52">
      <w:pPr>
        <w:autoSpaceDE w:val="0"/>
        <w:spacing w:line="200" w:lineRule="atLeast"/>
        <w:rPr>
          <w:rFonts w:ascii="Arial" w:hAnsi="Arial" w:cs="Arial"/>
          <w:sz w:val="20"/>
          <w:szCs w:val="20"/>
          <w:lang w:eastAsia="ar-SA"/>
        </w:rPr>
      </w:pPr>
    </w:p>
    <w:p w14:paraId="5EEDE855">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B3CCD2">
      <w:pPr>
        <w:autoSpaceDE w:val="0"/>
        <w:autoSpaceDN w:val="0"/>
        <w:adjustRightInd w:val="0"/>
        <w:rPr>
          <w:rFonts w:ascii="Arial" w:hAnsi="Arial" w:eastAsia="Calibri" w:cs="Arial"/>
          <w:color w:val="000000"/>
          <w:sz w:val="20"/>
          <w:szCs w:val="20"/>
          <w:lang w:eastAsia="en-US"/>
        </w:rPr>
      </w:pPr>
    </w:p>
    <w:p w14:paraId="580E22CD">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089C8513">
      <w:pPr>
        <w:ind w:left="-284" w:firstLine="284"/>
        <w:jc w:val="both"/>
        <w:rPr>
          <w:rFonts w:ascii="Arial" w:hAnsi="Arial" w:cs="Arial" w:eastAsiaTheme="minorHAnsi"/>
          <w:sz w:val="20"/>
          <w:szCs w:val="20"/>
        </w:rPr>
      </w:pPr>
    </w:p>
    <w:p w14:paraId="0257F8F0">
      <w:pPr>
        <w:ind w:left="-284" w:firstLine="284"/>
        <w:jc w:val="both"/>
        <w:rPr>
          <w:rFonts w:ascii="Arial" w:hAnsi="Arial" w:cs="Arial" w:eastAsiaTheme="minorHAnsi"/>
          <w:sz w:val="20"/>
          <w:szCs w:val="20"/>
        </w:rPr>
      </w:pPr>
    </w:p>
    <w:p w14:paraId="65491C96">
      <w:pPr>
        <w:ind w:left="-284" w:firstLine="284"/>
        <w:jc w:val="both"/>
        <w:rPr>
          <w:rFonts w:ascii="Arial" w:hAnsi="Arial" w:cs="Arial" w:eastAsiaTheme="minorHAnsi"/>
          <w:sz w:val="20"/>
          <w:szCs w:val="20"/>
        </w:rPr>
      </w:pPr>
    </w:p>
    <w:p w14:paraId="753687E8">
      <w:pPr>
        <w:ind w:left="-284" w:firstLine="284"/>
        <w:jc w:val="both"/>
        <w:rPr>
          <w:rFonts w:ascii="Arial" w:hAnsi="Arial" w:cs="Arial" w:eastAsiaTheme="minorHAnsi"/>
          <w:sz w:val="20"/>
          <w:szCs w:val="20"/>
        </w:rPr>
      </w:pPr>
    </w:p>
    <w:p w14:paraId="7276D691">
      <w:pPr>
        <w:ind w:left="-284" w:firstLine="284"/>
        <w:jc w:val="both"/>
        <w:rPr>
          <w:rFonts w:ascii="Arial" w:hAnsi="Arial" w:cs="Arial" w:eastAsiaTheme="minorHAnsi"/>
          <w:sz w:val="20"/>
          <w:szCs w:val="20"/>
        </w:rPr>
      </w:pPr>
    </w:p>
    <w:p w14:paraId="434349A7">
      <w:pPr>
        <w:ind w:left="-284" w:firstLine="284"/>
        <w:jc w:val="both"/>
        <w:rPr>
          <w:rFonts w:ascii="Arial" w:hAnsi="Arial" w:cs="Arial" w:eastAsiaTheme="minorHAnsi"/>
          <w:sz w:val="20"/>
          <w:szCs w:val="20"/>
        </w:rPr>
      </w:pPr>
    </w:p>
    <w:p w14:paraId="281606DA">
      <w:pPr>
        <w:ind w:left="-284" w:firstLine="284"/>
        <w:jc w:val="both"/>
        <w:rPr>
          <w:rFonts w:ascii="Arial" w:hAnsi="Arial" w:cs="Arial" w:eastAsiaTheme="minorHAnsi"/>
          <w:sz w:val="20"/>
          <w:szCs w:val="20"/>
        </w:rPr>
      </w:pPr>
    </w:p>
    <w:p w14:paraId="192ED32F">
      <w:pPr>
        <w:ind w:left="-284" w:firstLine="284"/>
        <w:jc w:val="both"/>
        <w:rPr>
          <w:rFonts w:ascii="Arial" w:hAnsi="Arial" w:cs="Arial" w:eastAsiaTheme="minorHAnsi"/>
          <w:sz w:val="20"/>
          <w:szCs w:val="20"/>
        </w:rPr>
      </w:pPr>
    </w:p>
    <w:p w14:paraId="652572DC">
      <w:pPr>
        <w:ind w:left="-284" w:firstLine="284"/>
        <w:jc w:val="both"/>
        <w:rPr>
          <w:rFonts w:ascii="Arial" w:hAnsi="Arial" w:cs="Arial" w:eastAsiaTheme="minorHAnsi"/>
          <w:sz w:val="20"/>
          <w:szCs w:val="20"/>
        </w:rPr>
      </w:pPr>
    </w:p>
    <w:p w14:paraId="5A8A0D60">
      <w:pPr>
        <w:ind w:left="-284" w:firstLine="284"/>
        <w:jc w:val="both"/>
        <w:rPr>
          <w:rFonts w:ascii="Arial" w:hAnsi="Arial" w:cs="Arial" w:eastAsiaTheme="minorHAnsi"/>
          <w:sz w:val="20"/>
          <w:szCs w:val="20"/>
        </w:rPr>
      </w:pPr>
    </w:p>
    <w:p w14:paraId="4878BD5C">
      <w:pPr>
        <w:ind w:left="-284" w:firstLine="284"/>
        <w:jc w:val="both"/>
        <w:rPr>
          <w:rFonts w:ascii="Arial" w:hAnsi="Arial" w:cs="Arial" w:eastAsiaTheme="minorHAnsi"/>
          <w:sz w:val="20"/>
          <w:szCs w:val="20"/>
        </w:rPr>
      </w:pPr>
    </w:p>
    <w:p w14:paraId="2B0E84CB">
      <w:pPr>
        <w:ind w:left="-284" w:firstLine="284"/>
        <w:jc w:val="both"/>
        <w:rPr>
          <w:rFonts w:ascii="Arial" w:hAnsi="Arial" w:cs="Arial" w:eastAsiaTheme="minorHAnsi"/>
          <w:sz w:val="20"/>
          <w:szCs w:val="20"/>
        </w:rPr>
      </w:pPr>
    </w:p>
    <w:p w14:paraId="21494D8A">
      <w:pPr>
        <w:ind w:left="-284" w:firstLine="284"/>
        <w:jc w:val="both"/>
        <w:rPr>
          <w:rFonts w:ascii="Arial" w:hAnsi="Arial" w:cs="Arial" w:eastAsiaTheme="minorHAnsi"/>
          <w:sz w:val="20"/>
          <w:szCs w:val="20"/>
        </w:rPr>
      </w:pPr>
    </w:p>
    <w:p w14:paraId="6FC94A28">
      <w:pPr>
        <w:ind w:left="-284" w:firstLine="284"/>
        <w:jc w:val="both"/>
        <w:rPr>
          <w:rFonts w:ascii="Arial" w:hAnsi="Arial" w:cs="Arial" w:eastAsiaTheme="minorHAnsi"/>
          <w:sz w:val="20"/>
          <w:szCs w:val="20"/>
        </w:rPr>
      </w:pPr>
    </w:p>
    <w:p w14:paraId="0B4E11FF">
      <w:pPr>
        <w:ind w:left="-284" w:firstLine="284"/>
        <w:jc w:val="both"/>
        <w:rPr>
          <w:rFonts w:ascii="Arial" w:hAnsi="Arial" w:cs="Arial" w:eastAsiaTheme="minorHAnsi"/>
          <w:sz w:val="20"/>
          <w:szCs w:val="20"/>
        </w:rPr>
      </w:pPr>
    </w:p>
    <w:p w14:paraId="6FA03E8D">
      <w:pPr>
        <w:ind w:left="-284" w:firstLine="284"/>
        <w:jc w:val="both"/>
        <w:rPr>
          <w:rFonts w:ascii="Arial" w:hAnsi="Arial" w:cs="Arial" w:eastAsiaTheme="minorHAnsi"/>
          <w:sz w:val="20"/>
          <w:szCs w:val="20"/>
        </w:rPr>
      </w:pPr>
    </w:p>
    <w:p w14:paraId="518EF2A7">
      <w:pPr>
        <w:ind w:left="-284" w:firstLine="284"/>
        <w:jc w:val="both"/>
        <w:rPr>
          <w:rFonts w:ascii="Arial" w:hAnsi="Arial" w:cs="Arial" w:eastAsiaTheme="minorHAnsi"/>
          <w:sz w:val="20"/>
          <w:szCs w:val="20"/>
        </w:rPr>
      </w:pPr>
    </w:p>
    <w:p w14:paraId="3CEC2C76">
      <w:pPr>
        <w:ind w:left="-284" w:firstLine="284"/>
        <w:jc w:val="both"/>
        <w:rPr>
          <w:rFonts w:ascii="Arial" w:hAnsi="Arial" w:cs="Arial" w:eastAsiaTheme="minorHAnsi"/>
          <w:sz w:val="20"/>
          <w:szCs w:val="20"/>
        </w:rPr>
      </w:pPr>
    </w:p>
    <w:p w14:paraId="0AB9226B">
      <w:pPr>
        <w:ind w:left="-284" w:firstLine="284"/>
        <w:jc w:val="both"/>
        <w:rPr>
          <w:rFonts w:ascii="Arial" w:hAnsi="Arial" w:cs="Arial" w:eastAsiaTheme="minorHAnsi"/>
          <w:sz w:val="20"/>
          <w:szCs w:val="20"/>
        </w:rPr>
      </w:pPr>
    </w:p>
    <w:p w14:paraId="4DE94F65">
      <w:pPr>
        <w:ind w:left="-284" w:firstLine="284"/>
        <w:jc w:val="both"/>
        <w:rPr>
          <w:rFonts w:ascii="Arial" w:hAnsi="Arial" w:cs="Arial" w:eastAsiaTheme="minorHAnsi"/>
          <w:sz w:val="20"/>
          <w:szCs w:val="20"/>
        </w:rPr>
      </w:pPr>
    </w:p>
    <w:p w14:paraId="7B77CDE5">
      <w:pPr>
        <w:ind w:left="-284" w:firstLine="284"/>
        <w:jc w:val="both"/>
        <w:rPr>
          <w:rFonts w:ascii="Arial" w:hAnsi="Arial" w:cs="Arial" w:eastAsiaTheme="minorHAnsi"/>
          <w:sz w:val="20"/>
          <w:szCs w:val="20"/>
        </w:rPr>
      </w:pPr>
    </w:p>
    <w:p w14:paraId="6F829577">
      <w:pPr>
        <w:ind w:left="-284" w:firstLine="284"/>
        <w:jc w:val="both"/>
        <w:rPr>
          <w:rFonts w:ascii="Arial" w:hAnsi="Arial" w:cs="Arial" w:eastAsiaTheme="minorHAnsi"/>
          <w:sz w:val="20"/>
          <w:szCs w:val="20"/>
        </w:rPr>
      </w:pPr>
    </w:p>
    <w:p w14:paraId="039165B5">
      <w:pPr>
        <w:ind w:left="-284" w:firstLine="284"/>
        <w:jc w:val="both"/>
        <w:rPr>
          <w:rFonts w:ascii="Arial" w:hAnsi="Arial" w:cs="Arial" w:eastAsiaTheme="minorHAnsi"/>
          <w:sz w:val="20"/>
          <w:szCs w:val="20"/>
        </w:rPr>
      </w:pPr>
    </w:p>
    <w:p w14:paraId="67B6961C">
      <w:pPr>
        <w:ind w:left="-284" w:firstLine="284"/>
        <w:jc w:val="both"/>
        <w:rPr>
          <w:rFonts w:ascii="Arial" w:hAnsi="Arial" w:cs="Arial" w:eastAsiaTheme="minorHAnsi"/>
          <w:sz w:val="20"/>
          <w:szCs w:val="20"/>
        </w:rPr>
      </w:pPr>
    </w:p>
    <w:p w14:paraId="5FE162B0">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0B6449EC">
      <w:pPr>
        <w:jc w:val="center"/>
        <w:rPr>
          <w:rFonts w:ascii="Arial" w:hAnsi="Arial" w:cs="Arial"/>
          <w:b/>
          <w:bCs/>
        </w:rPr>
      </w:pPr>
    </w:p>
    <w:p w14:paraId="04CDDBB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134/2024</w:t>
      </w:r>
    </w:p>
    <w:p w14:paraId="479ABC61">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076/2024</w:t>
      </w:r>
    </w:p>
    <w:p w14:paraId="3864B104">
      <w:pPr>
        <w:autoSpaceDE w:val="0"/>
        <w:spacing w:line="200" w:lineRule="atLeast"/>
        <w:jc w:val="center"/>
        <w:rPr>
          <w:rFonts w:ascii="Arial" w:hAnsi="Arial" w:cs="Arial"/>
          <w:b/>
          <w:sz w:val="20"/>
          <w:szCs w:val="20"/>
          <w:lang w:eastAsia="ar-SA"/>
        </w:rPr>
      </w:pPr>
    </w:p>
    <w:p w14:paraId="62344AF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F03294">
      <w:pPr>
        <w:autoSpaceDE w:val="0"/>
        <w:spacing w:line="200" w:lineRule="atLeast"/>
        <w:jc w:val="center"/>
        <w:rPr>
          <w:rFonts w:ascii="Arial" w:hAnsi="Arial" w:cs="Arial"/>
          <w:b/>
          <w:bCs/>
          <w:sz w:val="20"/>
          <w:szCs w:val="20"/>
          <w:lang w:eastAsia="ar-SA"/>
        </w:rPr>
      </w:pPr>
    </w:p>
    <w:p w14:paraId="73575216">
      <w:pPr>
        <w:autoSpaceDE w:val="0"/>
        <w:spacing w:line="200" w:lineRule="atLeast"/>
        <w:rPr>
          <w:rFonts w:hint="default" w:ascii="Arial" w:hAnsi="Arial" w:cs="Arial"/>
          <w:b/>
          <w:bCs/>
          <w:sz w:val="20"/>
          <w:szCs w:val="20"/>
          <w:lang w:eastAsia="ar-SA"/>
        </w:rPr>
      </w:pPr>
    </w:p>
    <w:p w14:paraId="2A83602D">
      <w:pPr>
        <w:autoSpaceDE w:val="0"/>
        <w:spacing w:line="200" w:lineRule="atLeast"/>
        <w:rPr>
          <w:rFonts w:hint="default" w:ascii="Arial" w:hAnsi="Arial" w:cs="Arial"/>
          <w:b/>
          <w:bCs/>
          <w:sz w:val="20"/>
          <w:szCs w:val="20"/>
          <w:lang w:eastAsia="ar-SA"/>
        </w:rPr>
      </w:pPr>
    </w:p>
    <w:p w14:paraId="5B40C281">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A694BF3">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0CF66274">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3DA31BD2">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FED8145">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55F5AE64">
      <w:pPr>
        <w:pStyle w:val="330"/>
        <w:spacing w:before="0" w:after="0"/>
        <w:jc w:val="center"/>
        <w:rPr>
          <w:rFonts w:hint="default" w:ascii="Arial" w:hAnsi="Arial" w:cs="Arial"/>
          <w:sz w:val="20"/>
          <w:szCs w:val="20"/>
        </w:rPr>
      </w:pPr>
    </w:p>
    <w:p w14:paraId="3D2586EC">
      <w:pPr>
        <w:autoSpaceDE w:val="0"/>
        <w:spacing w:line="200" w:lineRule="atLeast"/>
        <w:rPr>
          <w:rFonts w:hint="default" w:ascii="Arial" w:hAnsi="Arial" w:cs="Arial"/>
          <w:i/>
          <w:iCs/>
          <w:sz w:val="20"/>
          <w:szCs w:val="20"/>
          <w:lang w:eastAsia="ar-SA"/>
        </w:rPr>
      </w:pPr>
    </w:p>
    <w:p w14:paraId="659EED82">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7D5ED8C4">
      <w:pPr>
        <w:pStyle w:val="330"/>
        <w:spacing w:before="0" w:after="0"/>
        <w:jc w:val="center"/>
        <w:rPr>
          <w:rFonts w:hint="default" w:ascii="Arial" w:hAnsi="Arial" w:cs="Arial"/>
          <w:sz w:val="20"/>
          <w:szCs w:val="20"/>
        </w:rPr>
      </w:pPr>
    </w:p>
    <w:p w14:paraId="0A5BE70A">
      <w:pPr>
        <w:pStyle w:val="330"/>
        <w:spacing w:before="0" w:after="0"/>
        <w:jc w:val="center"/>
        <w:rPr>
          <w:rFonts w:hint="default" w:ascii="Arial" w:hAnsi="Arial" w:cs="Arial"/>
          <w:sz w:val="20"/>
          <w:szCs w:val="20"/>
        </w:rPr>
      </w:pPr>
    </w:p>
    <w:p w14:paraId="397C2A4B">
      <w:pPr>
        <w:pStyle w:val="330"/>
        <w:spacing w:before="0" w:after="0"/>
        <w:jc w:val="both"/>
        <w:rPr>
          <w:rFonts w:hint="default" w:ascii="Arial" w:hAnsi="Arial" w:cs="Arial"/>
          <w:sz w:val="20"/>
          <w:szCs w:val="20"/>
        </w:rPr>
      </w:pPr>
    </w:p>
    <w:p w14:paraId="0872B024">
      <w:pPr>
        <w:pStyle w:val="330"/>
        <w:spacing w:before="0" w:after="0"/>
        <w:jc w:val="center"/>
        <w:rPr>
          <w:rFonts w:hint="default" w:ascii="Arial" w:hAnsi="Arial" w:cs="Arial"/>
          <w:sz w:val="20"/>
          <w:szCs w:val="20"/>
        </w:rPr>
      </w:pPr>
    </w:p>
    <w:p w14:paraId="3EE207E2">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F0D396D">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31908D7A">
      <w:pPr>
        <w:autoSpaceDE w:val="0"/>
        <w:spacing w:line="200" w:lineRule="atLeast"/>
        <w:rPr>
          <w:rFonts w:hint="default" w:ascii="Arial" w:hAnsi="Arial" w:cs="Arial"/>
          <w:sz w:val="20"/>
          <w:szCs w:val="20"/>
          <w:lang w:eastAsia="ar-SA"/>
        </w:rPr>
      </w:pPr>
    </w:p>
    <w:p w14:paraId="52595BDE">
      <w:pPr>
        <w:ind w:left="-284" w:firstLine="284"/>
        <w:jc w:val="both"/>
        <w:rPr>
          <w:rFonts w:hint="default" w:ascii="Arial" w:hAnsi="Arial" w:cs="Arial" w:eastAsiaTheme="minorHAnsi"/>
          <w:sz w:val="20"/>
          <w:szCs w:val="20"/>
        </w:rPr>
      </w:pPr>
    </w:p>
    <w:p w14:paraId="5B6463F7">
      <w:pPr>
        <w:pStyle w:val="330"/>
        <w:spacing w:before="0" w:after="0"/>
        <w:jc w:val="center"/>
        <w:rPr>
          <w:rFonts w:ascii="Arial" w:hAnsi="Arial" w:cs="Arial"/>
          <w:sz w:val="20"/>
          <w:szCs w:val="20"/>
        </w:rPr>
      </w:pPr>
    </w:p>
    <w:p w14:paraId="58A29A48">
      <w:pPr>
        <w:pStyle w:val="330"/>
        <w:spacing w:before="0" w:after="0"/>
        <w:jc w:val="both"/>
        <w:rPr>
          <w:rFonts w:ascii="Arial" w:hAnsi="Arial" w:cs="Arial"/>
          <w:sz w:val="20"/>
          <w:szCs w:val="20"/>
        </w:rPr>
      </w:pPr>
      <w:r>
        <w:rPr>
          <w:rFonts w:ascii="Arial" w:hAnsi="Arial" w:cs="Arial"/>
          <w:sz w:val="20"/>
          <w:szCs w:val="20"/>
        </w:rPr>
        <w:tab/>
      </w:r>
    </w:p>
    <w:p w14:paraId="25CF475B">
      <w:pPr>
        <w:autoSpaceDE w:val="0"/>
        <w:autoSpaceDN w:val="0"/>
        <w:adjustRightInd w:val="0"/>
        <w:rPr>
          <w:rFonts w:ascii="Arial" w:hAnsi="Arial" w:eastAsia="Calibri" w:cs="Arial"/>
          <w:color w:val="000000"/>
          <w:sz w:val="20"/>
          <w:szCs w:val="20"/>
          <w:lang w:eastAsia="en-US"/>
        </w:rPr>
      </w:pPr>
    </w:p>
    <w:p w14:paraId="62C7BA0B">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01A5AAA6">
      <w:pPr>
        <w:ind w:left="-284" w:firstLine="284"/>
        <w:jc w:val="both"/>
        <w:rPr>
          <w:rFonts w:ascii="Arial" w:hAnsi="Arial" w:cs="Arial" w:eastAsiaTheme="minorHAnsi"/>
          <w:sz w:val="20"/>
          <w:szCs w:val="20"/>
        </w:rPr>
      </w:pPr>
    </w:p>
    <w:p w14:paraId="6EF3E808">
      <w:pPr>
        <w:ind w:left="-284" w:firstLine="284"/>
        <w:jc w:val="both"/>
        <w:rPr>
          <w:rFonts w:ascii="Arial" w:hAnsi="Arial" w:cs="Arial" w:eastAsiaTheme="minorHAnsi"/>
          <w:sz w:val="20"/>
          <w:szCs w:val="20"/>
        </w:rPr>
      </w:pPr>
    </w:p>
    <w:p w14:paraId="35F230DA">
      <w:pPr>
        <w:ind w:left="-284" w:firstLine="284"/>
        <w:jc w:val="both"/>
        <w:rPr>
          <w:rFonts w:ascii="Arial" w:hAnsi="Arial" w:cs="Arial" w:eastAsiaTheme="minorHAnsi"/>
          <w:sz w:val="20"/>
          <w:szCs w:val="20"/>
        </w:rPr>
      </w:pPr>
    </w:p>
    <w:p w14:paraId="54A89EA6">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Arial MT">
    <w:altName w:val="Arial"/>
    <w:panose1 w:val="00000000000000000000"/>
    <w:charset w:val="01"/>
    <w:family w:val="swiss"/>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5D029">
    <w:pPr>
      <w:pStyle w:val="303"/>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licitacao@cataguases.mg.gov.br</w:t>
    </w:r>
    <w:r>
      <w:rPr>
        <w:rStyle w:val="12"/>
        <w:rFonts w:ascii="Arial" w:hAnsi="Arial" w:eastAsia="Arial" w:cs="Arial"/>
        <w:color w:val="002060"/>
        <w:sz w:val="20"/>
        <w:szCs w:val="20"/>
      </w:rPr>
      <w:fldChar w:fldCharType="end"/>
    </w:r>
  </w:p>
  <w:p w14:paraId="04209786">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ascii="Arial" w:hAnsi="Arial" w:cs="Arial"/>
        <w:color w:val="002060"/>
        <w:sz w:val="20"/>
        <w:szCs w:val="20"/>
        <w:lang w:val="pt-BR"/>
      </w:rPr>
      <w:t>134/2024</w:t>
    </w:r>
  </w:p>
  <w:p w14:paraId="79A32A0A">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1C136460">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589E0B">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416A2D70">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416A2D70">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8508C7"/>
    <w:multiLevelType w:val="singleLevel"/>
    <w:tmpl w:val="E18508C7"/>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FA9D817E"/>
    <w:multiLevelType w:val="singleLevel"/>
    <w:tmpl w:val="FA9D817E"/>
    <w:lvl w:ilvl="0" w:tentative="0">
      <w:start w:val="1"/>
      <w:numFmt w:val="decimal"/>
      <w:lvlText w:val="9.%1."/>
      <w:lvlJc w:val="left"/>
      <w:pPr>
        <w:tabs>
          <w:tab w:val="left" w:pos="425"/>
        </w:tabs>
        <w:ind w:left="425" w:leftChars="0" w:hanging="425" w:firstLineChars="0"/>
      </w:pPr>
      <w:rPr>
        <w:rFonts w:hint="default"/>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800" w:hanging="360"/>
      </w:pPr>
      <w:rPr>
        <w:rFonts w:hint="default" w:ascii="Arial" w:hAnsi="Arial" w:cs="Arial"/>
        <w:b w:val="0"/>
        <w:bCs w:val="0"/>
        <w:i w:val="0"/>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5">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6">
    <w:nsid w:val="1D5C100D"/>
    <w:multiLevelType w:val="multilevel"/>
    <w:tmpl w:val="1D5C100D"/>
    <w:lvl w:ilvl="0" w:tentative="0">
      <w:start w:val="1"/>
      <w:numFmt w:val="decimal"/>
      <w:lvlText w:val="%1."/>
      <w:lvlJc w:val="left"/>
      <w:pPr>
        <w:ind w:left="3337" w:hanging="360"/>
      </w:pPr>
      <w:rPr>
        <w:rFonts w:hint="default" w:ascii="Arial" w:hAnsi="Arial" w:eastAsia="Arial" w:cs="Arial"/>
        <w:b/>
        <w:sz w:val="20"/>
        <w:szCs w:val="20"/>
      </w:rPr>
    </w:lvl>
    <w:lvl w:ilvl="1" w:tentative="0">
      <w:start w:val="1"/>
      <w:numFmt w:val="decimal"/>
      <w:lvlText w:val="%1.%2."/>
      <w:lvlJc w:val="left"/>
      <w:pPr>
        <w:ind w:left="432" w:hanging="432"/>
      </w:pPr>
      <w:rPr>
        <w:rFonts w:hint="default"/>
        <w:b/>
        <w:i w:val="0"/>
        <w:strike w:val="0"/>
        <w:color w:val="auto"/>
        <w:sz w:val="20"/>
        <w:szCs w:val="20"/>
        <w:u w:val="none"/>
      </w:rPr>
    </w:lvl>
    <w:lvl w:ilvl="2" w:tentative="0">
      <w:start w:val="1"/>
      <w:numFmt w:val="decimal"/>
      <w:lvlText w:val="%1.%2.%3."/>
      <w:lvlJc w:val="left"/>
      <w:pPr>
        <w:ind w:left="504" w:hanging="504"/>
      </w:pPr>
      <w:rPr>
        <w:rFonts w:hint="default" w:ascii="Arial" w:hAnsi="Arial" w:cs="Arial"/>
        <w:b/>
        <w:i w:val="0"/>
        <w:strike w:val="0"/>
        <w:color w:val="auto"/>
        <w:sz w:val="24"/>
        <w:szCs w:val="20"/>
      </w:rPr>
    </w:lvl>
    <w:lvl w:ilvl="3" w:tentative="0">
      <w:start w:val="1"/>
      <w:numFmt w:val="decimal"/>
      <w:lvlText w:val="%1.%2.%3.%4."/>
      <w:lvlJc w:val="left"/>
      <w:pPr>
        <w:ind w:left="2491" w:hanging="648"/>
      </w:pPr>
      <w:rPr>
        <w:b/>
        <w:sz w:val="24"/>
      </w:rPr>
    </w:lvl>
    <w:lvl w:ilvl="4" w:tentative="0">
      <w:start w:val="1"/>
      <w:numFmt w:val="decimal"/>
      <w:lvlText w:val="%1.%2.%3.%4.%5."/>
      <w:lvlJc w:val="left"/>
      <w:pPr>
        <w:ind w:left="2232" w:hanging="792"/>
      </w:pPr>
      <w:rPr>
        <w:b/>
      </w:r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7">
    <w:nsid w:val="23B732BF"/>
    <w:multiLevelType w:val="multilevel"/>
    <w:tmpl w:val="23B732BF"/>
    <w:lvl w:ilvl="0" w:tentative="0">
      <w:start w:val="16"/>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8">
    <w:nsid w:val="28CB6BDA"/>
    <w:multiLevelType w:val="multilevel"/>
    <w:tmpl w:val="28CB6BDA"/>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9">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0">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1">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2">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3">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4">
    <w:nsid w:val="529F647E"/>
    <w:multiLevelType w:val="singleLevel"/>
    <w:tmpl w:val="529F647E"/>
    <w:lvl w:ilvl="0" w:tentative="0">
      <w:start w:val="1"/>
      <w:numFmt w:val="decimal"/>
      <w:lvlText w:val="8.%1."/>
      <w:lvlJc w:val="left"/>
      <w:pPr>
        <w:tabs>
          <w:tab w:val="left" w:pos="425"/>
        </w:tabs>
        <w:ind w:left="425" w:leftChars="0" w:hanging="425" w:firstLineChars="0"/>
      </w:pPr>
      <w:rPr>
        <w:rFonts w:hint="default"/>
      </w:rPr>
    </w:lvl>
  </w:abstractNum>
  <w:abstractNum w:abstractNumId="15">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6">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7">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18">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9">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0">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1">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2">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2"/>
  </w:num>
  <w:num w:numId="2">
    <w:abstractNumId w:val="0"/>
  </w:num>
  <w:num w:numId="3">
    <w:abstractNumId w:val="5"/>
  </w:num>
  <w:num w:numId="4">
    <w:abstractNumId w:val="21"/>
  </w:num>
  <w:num w:numId="5">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6"/>
  </w:num>
  <w:num w:numId="10">
    <w:abstractNumId w:val="20"/>
  </w:num>
  <w:num w:numId="11">
    <w:abstractNumId w:val="19"/>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7"/>
  </w:num>
  <w:num w:numId="14">
    <w:abstractNumId w:val="9"/>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2"/>
    </w:lvlOverride>
  </w:num>
  <w:num w:numId="17">
    <w:abstractNumId w:val="17"/>
  </w:num>
  <w:num w:numId="18">
    <w:abstractNumId w:val="4"/>
  </w:num>
  <w:num w:numId="19">
    <w:abstractNumId w:val="6"/>
    <w:lvlOverride w:ilvl="0">
      <w:startOverride w:val="14"/>
    </w:lvlOverride>
  </w:num>
  <w:num w:numId="20">
    <w:abstractNumId w:val="8"/>
  </w:num>
  <w:num w:numId="21">
    <w:abstractNumId w:val="14"/>
  </w:num>
  <w:num w:numId="22">
    <w:abstractNumId w:val="1"/>
  </w:num>
  <w:num w:numId="23">
    <w:abstractNumId w:val="11"/>
  </w:num>
  <w:num w:numId="24">
    <w:abstractNumId w:val="22"/>
  </w:num>
  <w:num w:numId="25">
    <w:abstractNumId w:val="13"/>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114D46"/>
    <w:rsid w:val="025E6589"/>
    <w:rsid w:val="03571BB5"/>
    <w:rsid w:val="039B1245"/>
    <w:rsid w:val="052109D9"/>
    <w:rsid w:val="05E277B3"/>
    <w:rsid w:val="06A40338"/>
    <w:rsid w:val="06A764F2"/>
    <w:rsid w:val="071B739D"/>
    <w:rsid w:val="072D3F52"/>
    <w:rsid w:val="0A1A36A0"/>
    <w:rsid w:val="0C6233B3"/>
    <w:rsid w:val="0C9B62D5"/>
    <w:rsid w:val="0CCA5BBD"/>
    <w:rsid w:val="0D084D71"/>
    <w:rsid w:val="0F085E08"/>
    <w:rsid w:val="121455AF"/>
    <w:rsid w:val="134F32BF"/>
    <w:rsid w:val="147E4D12"/>
    <w:rsid w:val="1A0811EC"/>
    <w:rsid w:val="1BE30671"/>
    <w:rsid w:val="1DB077BE"/>
    <w:rsid w:val="1EEF7494"/>
    <w:rsid w:val="21523992"/>
    <w:rsid w:val="22862631"/>
    <w:rsid w:val="22DF6543"/>
    <w:rsid w:val="233222DA"/>
    <w:rsid w:val="233B79CA"/>
    <w:rsid w:val="243F4EA1"/>
    <w:rsid w:val="26087329"/>
    <w:rsid w:val="26A522E5"/>
    <w:rsid w:val="27096B61"/>
    <w:rsid w:val="275E4507"/>
    <w:rsid w:val="27E06D25"/>
    <w:rsid w:val="29A90543"/>
    <w:rsid w:val="2E2A7C6F"/>
    <w:rsid w:val="2E514506"/>
    <w:rsid w:val="2E7471D0"/>
    <w:rsid w:val="30704386"/>
    <w:rsid w:val="30A6421B"/>
    <w:rsid w:val="31F01151"/>
    <w:rsid w:val="3279475B"/>
    <w:rsid w:val="33355D82"/>
    <w:rsid w:val="33C66AF6"/>
    <w:rsid w:val="34AB6AF3"/>
    <w:rsid w:val="356F47B8"/>
    <w:rsid w:val="35EE5AE6"/>
    <w:rsid w:val="36153AC8"/>
    <w:rsid w:val="364C6748"/>
    <w:rsid w:val="3690154D"/>
    <w:rsid w:val="36E91DC4"/>
    <w:rsid w:val="37E070FA"/>
    <w:rsid w:val="3876120E"/>
    <w:rsid w:val="38932BBD"/>
    <w:rsid w:val="398273A0"/>
    <w:rsid w:val="3A5B4950"/>
    <w:rsid w:val="3A782F7C"/>
    <w:rsid w:val="3AE54320"/>
    <w:rsid w:val="3B67381A"/>
    <w:rsid w:val="3BC5739B"/>
    <w:rsid w:val="3C885550"/>
    <w:rsid w:val="3CCC59CF"/>
    <w:rsid w:val="3D183A50"/>
    <w:rsid w:val="3D404689"/>
    <w:rsid w:val="3DFB3590"/>
    <w:rsid w:val="3EB475C0"/>
    <w:rsid w:val="3EE85537"/>
    <w:rsid w:val="3F075458"/>
    <w:rsid w:val="3FD91DCF"/>
    <w:rsid w:val="4172472A"/>
    <w:rsid w:val="417501F3"/>
    <w:rsid w:val="42E24EC4"/>
    <w:rsid w:val="43985420"/>
    <w:rsid w:val="43F63594"/>
    <w:rsid w:val="46186D20"/>
    <w:rsid w:val="46681314"/>
    <w:rsid w:val="46B76E83"/>
    <w:rsid w:val="470518CB"/>
    <w:rsid w:val="47BF2EC0"/>
    <w:rsid w:val="488B541B"/>
    <w:rsid w:val="48E15443"/>
    <w:rsid w:val="48F30D3D"/>
    <w:rsid w:val="498263EE"/>
    <w:rsid w:val="4B1D2AED"/>
    <w:rsid w:val="4B821692"/>
    <w:rsid w:val="4C773E82"/>
    <w:rsid w:val="4D5756EE"/>
    <w:rsid w:val="4D664A4D"/>
    <w:rsid w:val="4E2F06B0"/>
    <w:rsid w:val="4F7D4FF7"/>
    <w:rsid w:val="4FDA3AB0"/>
    <w:rsid w:val="505E3468"/>
    <w:rsid w:val="51453A91"/>
    <w:rsid w:val="51CD5D1D"/>
    <w:rsid w:val="51CF3978"/>
    <w:rsid w:val="52465311"/>
    <w:rsid w:val="528E36FC"/>
    <w:rsid w:val="52F64A49"/>
    <w:rsid w:val="532B3B01"/>
    <w:rsid w:val="53922D09"/>
    <w:rsid w:val="53F1220D"/>
    <w:rsid w:val="540464CF"/>
    <w:rsid w:val="54061467"/>
    <w:rsid w:val="541212FA"/>
    <w:rsid w:val="55230341"/>
    <w:rsid w:val="554D2BAE"/>
    <w:rsid w:val="57FD574B"/>
    <w:rsid w:val="58614E3B"/>
    <w:rsid w:val="59194FF3"/>
    <w:rsid w:val="594C2058"/>
    <w:rsid w:val="5AB321B9"/>
    <w:rsid w:val="5ABB7811"/>
    <w:rsid w:val="5C3F445D"/>
    <w:rsid w:val="5C5A6F50"/>
    <w:rsid w:val="5D277664"/>
    <w:rsid w:val="5DF61B0A"/>
    <w:rsid w:val="5E5379F3"/>
    <w:rsid w:val="5F183E1A"/>
    <w:rsid w:val="5F69595D"/>
    <w:rsid w:val="6078455E"/>
    <w:rsid w:val="61112F59"/>
    <w:rsid w:val="61576B5D"/>
    <w:rsid w:val="6212532B"/>
    <w:rsid w:val="63F5795B"/>
    <w:rsid w:val="64073EC5"/>
    <w:rsid w:val="648D429C"/>
    <w:rsid w:val="658835A0"/>
    <w:rsid w:val="661D6C1D"/>
    <w:rsid w:val="6920570F"/>
    <w:rsid w:val="69503956"/>
    <w:rsid w:val="6A902988"/>
    <w:rsid w:val="6B3C083C"/>
    <w:rsid w:val="6B9E1E8B"/>
    <w:rsid w:val="6C7623C3"/>
    <w:rsid w:val="6E114EEB"/>
    <w:rsid w:val="6E41024E"/>
    <w:rsid w:val="6EA5427E"/>
    <w:rsid w:val="6F092237"/>
    <w:rsid w:val="71C16BA1"/>
    <w:rsid w:val="71CE71C3"/>
    <w:rsid w:val="725A39AC"/>
    <w:rsid w:val="750C7615"/>
    <w:rsid w:val="757F3829"/>
    <w:rsid w:val="76A25A12"/>
    <w:rsid w:val="76A65C17"/>
    <w:rsid w:val="76EC40F8"/>
    <w:rsid w:val="77110C43"/>
    <w:rsid w:val="784150D0"/>
    <w:rsid w:val="78F00CAF"/>
    <w:rsid w:val="794F7239"/>
    <w:rsid w:val="7A8930C9"/>
    <w:rsid w:val="7A9B6D3D"/>
    <w:rsid w:val="7B4A53F8"/>
    <w:rsid w:val="7B9C60C3"/>
    <w:rsid w:val="7DD6602C"/>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autoRedefine/>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10"/>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1"/>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8"/>
    <w:autoRedefine/>
    <w:unhideWhenUsed/>
    <w:qFormat/>
    <w:uiPriority w:val="99"/>
    <w:pPr>
      <w:tabs>
        <w:tab w:val="center" w:pos="4252"/>
        <w:tab w:val="right" w:pos="8504"/>
      </w:tabs>
    </w:pPr>
  </w:style>
  <w:style w:type="paragraph" w:styleId="29">
    <w:name w:val="annotation subject"/>
    <w:basedOn w:val="17"/>
    <w:next w:val="17"/>
    <w:link w:val="316"/>
    <w:autoRedefine/>
    <w:semiHidden/>
    <w:unhideWhenUsed/>
    <w:qFormat/>
    <w:uiPriority w:val="99"/>
    <w:rPr>
      <w:rFonts w:ascii="Times New Roman" w:hAnsi="Times New Roman" w:eastAsia="Times New Roman" w:cs="Times New Roman"/>
      <w:b/>
      <w:bCs/>
    </w:rPr>
  </w:style>
  <w:style w:type="paragraph" w:styleId="30">
    <w:name w:val="footer"/>
    <w:basedOn w:val="1"/>
    <w:link w:val="299"/>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6"/>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5"/>
    <w:autoRedefine/>
    <w:qFormat/>
    <w:uiPriority w:val="0"/>
    <w:pPr>
      <w:ind w:firstLine="708"/>
    </w:pPr>
    <w:rPr>
      <w:color w:val="000000"/>
      <w:sz w:val="28"/>
    </w:rPr>
  </w:style>
  <w:style w:type="table" w:styleId="39">
    <w:name w:val="Table Grid"/>
    <w:basedOn w:val="5"/>
    <w:autoRedefine/>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autoRedefine/>
    <w:qFormat/>
    <w:uiPriority w:val="0"/>
    <w:pPr>
      <w:spacing w:before="240" w:after="60"/>
      <w:outlineLvl w:val="4"/>
    </w:pPr>
    <w:rPr>
      <w:b/>
      <w:bCs/>
      <w:i/>
      <w:iCs/>
      <w:sz w:val="26"/>
      <w:szCs w:val="26"/>
    </w:rPr>
  </w:style>
  <w:style w:type="paragraph" w:customStyle="1" w:styleId="193">
    <w:name w:val="Título 61"/>
    <w:basedOn w:val="1"/>
    <w:next w:val="1"/>
    <w:link w:val="293"/>
    <w:autoRedefine/>
    <w:qFormat/>
    <w:uiPriority w:val="0"/>
    <w:pPr>
      <w:spacing w:before="240" w:after="60"/>
      <w:outlineLvl w:val="5"/>
    </w:pPr>
    <w:rPr>
      <w:b/>
      <w:bCs/>
      <w:sz w:val="22"/>
      <w:szCs w:val="22"/>
    </w:rPr>
  </w:style>
  <w:style w:type="paragraph" w:customStyle="1" w:styleId="194">
    <w:name w:val="Título 71"/>
    <w:basedOn w:val="1"/>
    <w:next w:val="1"/>
    <w:link w:val="294"/>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2"/>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autoRedefine/>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autoRedefine/>
    <w:qFormat/>
    <w:uiPriority w:val="0"/>
  </w:style>
  <w:style w:type="paragraph" w:customStyle="1" w:styleId="284">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7">
    <w:name w:val="Placeholder Text"/>
    <w:basedOn w:val="4"/>
    <w:autoRedefine/>
    <w:semiHidden/>
    <w:qFormat/>
    <w:uiPriority w:val="99"/>
    <w:rPr>
      <w:color w:val="808080"/>
    </w:rPr>
  </w:style>
  <w:style w:type="paragraph" w:customStyle="1" w:styleId="288">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autoRedefine/>
    <w:qFormat/>
    <w:uiPriority w:val="0"/>
    <w:pPr>
      <w:spacing w:before="100" w:beforeAutospacing="1" w:after="100" w:afterAutospacing="1"/>
    </w:pPr>
  </w:style>
  <w:style w:type="character" w:customStyle="1" w:styleId="291">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300">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autoRedefine/>
    <w:qFormat/>
    <w:uiPriority w:val="0"/>
    <w:rPr>
      <w:rFonts w:hint="default" w:ascii="Arial" w:hAnsi="Arial" w:cs="Arial"/>
      <w:color w:val="000000"/>
      <w:u w:val="none"/>
    </w:rPr>
  </w:style>
  <w:style w:type="character" w:customStyle="1" w:styleId="302">
    <w:name w:val="font11"/>
    <w:autoRedefine/>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autoRedefine/>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autoRedefine/>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autoRedefine/>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autoRedefine/>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autoRedefine/>
    <w:qFormat/>
    <w:uiPriority w:val="0"/>
    <w:pPr>
      <w:widowControl w:val="0"/>
    </w:pPr>
    <w:rPr>
      <w:sz w:val="22"/>
      <w:szCs w:val="22"/>
      <w:lang w:val="pt-PT" w:eastAsia="en-US"/>
    </w:rPr>
  </w:style>
  <w:style w:type="character" w:customStyle="1" w:styleId="316">
    <w:name w:val="Assunto do comentário Char"/>
    <w:basedOn w:val="310"/>
    <w:link w:val="29"/>
    <w:autoRedefine/>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autoRedefine/>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autoRedefine/>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autoRedefine/>
    <w:qFormat/>
    <w:locked/>
    <w:uiPriority w:val="0"/>
    <w:rPr>
      <w:rFonts w:ascii="Arial" w:hAnsi="Arial" w:cs="Arial"/>
      <w:i/>
      <w:iCs/>
      <w:color w:val="FF0000"/>
      <w:lang w:eastAsia="pt-BR"/>
    </w:rPr>
  </w:style>
  <w:style w:type="paragraph" w:customStyle="1" w:styleId="322">
    <w:name w:val="Nível 2 -Red"/>
    <w:basedOn w:val="305"/>
    <w:link w:val="321"/>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autoRedefine/>
    <w:qFormat/>
    <w:locked/>
    <w:uiPriority w:val="0"/>
    <w:rPr>
      <w:rFonts w:ascii="Arial" w:hAnsi="Arial" w:cs="Arial"/>
      <w:b/>
      <w:bCs/>
      <w:iCs/>
    </w:rPr>
  </w:style>
  <w:style w:type="paragraph" w:customStyle="1" w:styleId="324">
    <w:name w:val="SubTitNN"/>
    <w:basedOn w:val="1"/>
    <w:link w:val="323"/>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autoRedefine/>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autoRedefine/>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autoRedefine/>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autoRedefine/>
    <w:qFormat/>
    <w:uiPriority w:val="0"/>
  </w:style>
  <w:style w:type="paragraph" w:customStyle="1" w:styleId="333">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autoRedefine/>
    <w:qFormat/>
    <w:uiPriority w:val="0"/>
    <w:rPr>
      <w:rFonts w:ascii="Arial" w:hAnsi="Arial"/>
      <w:sz w:val="24"/>
      <w:lang w:val="pt-BR" w:eastAsia="pt-BR" w:bidi="ar-SA"/>
    </w:rPr>
  </w:style>
  <w:style w:type="character" w:customStyle="1" w:styleId="336">
    <w:name w:val="normaltextrun"/>
    <w:basedOn w:val="4"/>
    <w:autoRedefine/>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paragraph" w:customStyle="1" w:styleId="338">
    <w:name w:val="Table Paragraph"/>
    <w:basedOn w:val="1"/>
    <w:autoRedefine/>
    <w:qFormat/>
    <w:uiPriority w:val="1"/>
    <w:pPr>
      <w:widowControl w:val="0"/>
      <w:autoSpaceDE w:val="0"/>
      <w:autoSpaceDN w:val="0"/>
      <w:spacing w:after="0" w:line="240" w:lineRule="auto"/>
    </w:pPr>
    <w:rPr>
      <w:rFonts w:ascii="Arial MT" w:hAnsi="Arial MT" w:eastAsia="Arial MT" w:cs="Arial MT"/>
      <w:lang w:val="pt-PT"/>
    </w:rPr>
  </w:style>
  <w:style w:type="paragraph" w:customStyle="1" w:styleId="339">
    <w:name w:val="Text body"/>
    <w:basedOn w:val="1"/>
    <w:autoRedefine/>
    <w:qFormat/>
    <w:uiPriority w:val="0"/>
    <w:pPr>
      <w:widowControl w:val="0"/>
      <w:suppressAutoHyphens/>
      <w:spacing w:after="120" w:line="240" w:lineRule="auto"/>
      <w:textAlignment w:val="baseline"/>
    </w:pPr>
    <w:rPr>
      <w:rFonts w:ascii="Times New Roman" w:hAnsi="Times New Roman" w:eastAsia="Arial Unicode MS" w:cs="Tahoma"/>
      <w:kern w:val="2"/>
      <w:sz w:val="24"/>
      <w:szCs w:val="24"/>
      <w:lang w:eastAsia="zh-CN"/>
    </w:rPr>
  </w:style>
  <w:style w:type="character" w:customStyle="1" w:styleId="340">
    <w:name w:val="markedcontent"/>
    <w:basedOn w:val="4"/>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39</Pages>
  <Words>21020</Words>
  <Characters>118425</Characters>
  <Lines>891</Lines>
  <Paragraphs>253</Paragraphs>
  <TotalTime>1</TotalTime>
  <ScaleCrop>false</ScaleCrop>
  <LinksUpToDate>false</LinksUpToDate>
  <CharactersWithSpaces>139231</CharactersWithSpaces>
  <Application>WPS Office_12.2.0.18586_F1E327BC-269C-435d-A152-05C5408002CA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2024-10-02T15:56:20Z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1046-12.2.0.18586</vt:lpwstr>
  </property>
  <property fmtid="{D5CDD505-2E9C-101B-9397-08002B2CF9AE}" pid="3" name="ICV">
    <vt:lpwstr>1D58064E3A73485599CB7C4F6F829676_13</vt:lpwstr>
  </property>
</Properties>
</file>