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w:t>
      </w:r>
      <w:r>
        <w:rPr>
          <w:rFonts w:hint="default" w:ascii="Arial" w:hAnsi="Arial" w:cs="Arial"/>
          <w:b/>
          <w:sz w:val="24"/>
          <w:szCs w:val="24"/>
          <w:lang w:val="pt-BR"/>
        </w:rPr>
        <w:t>L</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132/2024</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075/2024</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90075</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055/2024</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lang w:val="pt-BR"/>
              </w:rPr>
              <w:t>menor preço por item</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ascii="Arial" w:hAnsi="Arial" w:cs="Arial"/>
                <w:b/>
                <w:bCs/>
                <w:color w:val="000000"/>
              </w:rPr>
            </w:pPr>
            <w:r>
              <w:rPr>
                <w:rFonts w:hint="default" w:ascii="Arial" w:hAnsi="Arial" w:cs="Arial"/>
                <w:b/>
                <w:bCs/>
                <w:color w:val="000000"/>
                <w:sz w:val="22"/>
                <w:szCs w:val="22"/>
                <w:lang w:val="pt-BR"/>
              </w:rPr>
              <w:t>10/10</w:t>
            </w:r>
            <w:r>
              <w:rPr>
                <w:rFonts w:ascii="Arial" w:hAnsi="Arial" w:cs="Arial"/>
                <w:b/>
                <w:bCs/>
                <w:color w:val="000000"/>
                <w:sz w:val="22"/>
                <w:szCs w:val="22"/>
              </w:rPr>
              <w:t>/2024. Início: 09h (nove horas)</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b w:val="0"/>
                <w:bCs w:val="0"/>
                <w:color w:val="000000"/>
                <w:sz w:val="24"/>
                <w:szCs w:val="24"/>
              </w:rPr>
              <w:t xml:space="preserve">empresa especializada em </w:t>
            </w:r>
            <w:r>
              <w:rPr>
                <w:rFonts w:hint="default" w:ascii="Arial" w:hAnsi="Arial" w:cs="Arial"/>
                <w:b w:val="0"/>
                <w:bCs w:val="0"/>
                <w:color w:val="000000"/>
                <w:sz w:val="24"/>
                <w:szCs w:val="24"/>
                <w:lang w:val="pt-BR"/>
              </w:rPr>
              <w:t>fornecimento de óleos lubrificantes automotivos, aditivos e agentes para atender às demandas de diversas secretarias da Prefeitura de Cataguases-MG.</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95.559,50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bl>
    <w:p w14:paraId="49BB30CD">
      <w:pPr>
        <w:jc w:val="center"/>
        <w:rPr>
          <w:rFonts w:ascii="Arial" w:hAnsi="Arial" w:cs="Arial"/>
          <w:sz w:val="20"/>
        </w:rPr>
      </w:pPr>
    </w:p>
    <w:p w14:paraId="5C1D53B9">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7DE09027">
      <w:pPr>
        <w:jc w:val="center"/>
        <w:rPr>
          <w:rFonts w:ascii="Arial" w:hAnsi="Arial" w:cs="Arial"/>
          <w:sz w:val="20"/>
        </w:rPr>
      </w:pPr>
    </w:p>
    <w:p w14:paraId="78F989B5">
      <w:pPr>
        <w:jc w:val="center"/>
        <w:rPr>
          <w:rFonts w:ascii="Arial" w:hAnsi="Arial" w:cs="Arial"/>
          <w:sz w:val="20"/>
        </w:rPr>
      </w:pPr>
    </w:p>
    <w:p w14:paraId="1B389F9B">
      <w:pPr>
        <w:jc w:val="center"/>
        <w:rPr>
          <w:rFonts w:ascii="Arial" w:hAnsi="Arial" w:cs="Arial"/>
          <w:sz w:val="20"/>
        </w:rPr>
      </w:pPr>
    </w:p>
    <w:p w14:paraId="5EF102F4">
      <w:pPr>
        <w:jc w:val="center"/>
        <w:rPr>
          <w:rFonts w:ascii="Arial" w:hAnsi="Arial" w:cs="Arial"/>
          <w:sz w:val="20"/>
        </w:rPr>
      </w:pPr>
    </w:p>
    <w:p w14:paraId="0D93CA3B">
      <w:pPr>
        <w:jc w:val="center"/>
        <w:rPr>
          <w:rFonts w:ascii="Arial" w:hAnsi="Arial" w:cs="Arial"/>
          <w:sz w:val="20"/>
        </w:rPr>
      </w:pPr>
    </w:p>
    <w:p w14:paraId="45667B35">
      <w:pPr>
        <w:jc w:val="center"/>
        <w:rPr>
          <w:rFonts w:ascii="Arial" w:hAnsi="Arial" w:cs="Arial"/>
          <w:sz w:val="20"/>
        </w:rPr>
      </w:pPr>
    </w:p>
    <w:p w14:paraId="63563F2E">
      <w:pPr>
        <w:jc w:val="center"/>
        <w:rPr>
          <w:rFonts w:ascii="Arial" w:hAnsi="Arial" w:cs="Arial"/>
          <w:sz w:val="20"/>
        </w:rPr>
      </w:pPr>
    </w:p>
    <w:p w14:paraId="0C574A34">
      <w:pPr>
        <w:jc w:val="center"/>
        <w:rPr>
          <w:rFonts w:ascii="Arial" w:hAnsi="Arial" w:cs="Arial"/>
          <w:sz w:val="20"/>
        </w:rPr>
      </w:pPr>
    </w:p>
    <w:p w14:paraId="0D702326">
      <w:pPr>
        <w:jc w:val="center"/>
        <w:rPr>
          <w:rFonts w:ascii="Arial" w:hAnsi="Arial" w:cs="Arial"/>
          <w:sz w:val="20"/>
        </w:rPr>
      </w:pPr>
    </w:p>
    <w:p w14:paraId="31D957B5">
      <w:pPr>
        <w:jc w:val="center"/>
        <w:rPr>
          <w:rFonts w:ascii="Arial" w:hAnsi="Arial" w:cs="Arial"/>
          <w:sz w:val="20"/>
        </w:rPr>
      </w:pPr>
    </w:p>
    <w:p w14:paraId="016821F7">
      <w:pPr>
        <w:jc w:val="center"/>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075/2024</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132/2024</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10/10/2024</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132/2024</w:t>
      </w:r>
      <w:r>
        <w:rPr>
          <w:rFonts w:hint="default" w:ascii="Arial" w:hAnsi="Arial" w:cs="Arial"/>
          <w:sz w:val="18"/>
          <w:szCs w:val="18"/>
        </w:rPr>
        <w:t xml:space="preserve"> para Sistema de Registro de Preços n° </w:t>
      </w:r>
      <w:r>
        <w:rPr>
          <w:rFonts w:hint="default" w:ascii="Arial" w:hAnsi="Arial" w:cs="Arial"/>
          <w:sz w:val="18"/>
          <w:szCs w:val="18"/>
          <w:lang w:val="pt-BR"/>
        </w:rPr>
        <w:t>055/2024</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075/2024</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óleos lubrificantes automotivos, aditivos e agentes para atender às demandas de diversas secretarias da Prefeitura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ascii="Arial" w:hAnsi="Arial" w:cs="Arial"/>
          <w:b/>
          <w:bCs/>
          <w:color w:val="000000"/>
          <w:sz w:val="18"/>
          <w:szCs w:val="18"/>
        </w:rPr>
        <w:t xml:space="preserve">empresa especializada em </w:t>
      </w:r>
      <w:r>
        <w:rPr>
          <w:rFonts w:hint="default" w:ascii="Arial" w:hAnsi="Arial" w:cs="Arial"/>
          <w:b/>
          <w:bCs/>
          <w:color w:val="000000"/>
          <w:sz w:val="18"/>
          <w:szCs w:val="18"/>
          <w:lang w:val="pt-BR"/>
        </w:rPr>
        <w:t>fornecimento de óleos lubrificantes automotivos, aditivos e agentes para atender às demandas de diversas secretarias da Prefeitura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menor preço por item</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322C75EC">
      <w:pPr>
        <w:spacing w:line="360" w:lineRule="auto"/>
        <w:jc w:val="both"/>
        <w:rPr>
          <w:rFonts w:hint="default" w:ascii="Arial" w:hAnsi="Arial" w:cs="Arial"/>
          <w:color w:val="000000" w:themeColor="text1"/>
          <w:sz w:val="18"/>
          <w:szCs w:val="18"/>
          <w14:textFill>
            <w14:solidFill>
              <w14:schemeClr w14:val="tx1"/>
            </w14:solidFill>
          </w14:textFill>
        </w:rPr>
      </w:pP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6596"/>
      </w:tblGrid>
      <w:tr w14:paraId="1B5B5E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36DA3FEC">
            <w:pPr>
              <w:pStyle w:val="220"/>
              <w:spacing w:line="276" w:lineRule="auto"/>
              <w:jc w:val="center"/>
              <w:rPr>
                <w:b/>
                <w:sz w:val="18"/>
                <w:szCs w:val="18"/>
              </w:rPr>
            </w:pPr>
            <w:r>
              <w:rPr>
                <w:b/>
                <w:sz w:val="18"/>
                <w:szCs w:val="18"/>
              </w:rPr>
              <w:t>Centro de custo</w:t>
            </w:r>
          </w:p>
        </w:tc>
        <w:tc>
          <w:tcPr>
            <w:tcW w:w="6596" w:type="dxa"/>
            <w:vAlign w:val="center"/>
          </w:tcPr>
          <w:p w14:paraId="4185BDF7">
            <w:pPr>
              <w:pStyle w:val="220"/>
              <w:spacing w:line="276" w:lineRule="auto"/>
              <w:jc w:val="center"/>
              <w:rPr>
                <w:b/>
                <w:sz w:val="18"/>
                <w:szCs w:val="18"/>
              </w:rPr>
            </w:pPr>
            <w:r>
              <w:rPr>
                <w:b/>
                <w:sz w:val="18"/>
                <w:szCs w:val="18"/>
              </w:rPr>
              <w:t>Setor requisitante</w:t>
            </w:r>
          </w:p>
        </w:tc>
      </w:tr>
      <w:tr w14:paraId="78B3B9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59D0136C">
            <w:pPr>
              <w:pStyle w:val="220"/>
              <w:spacing w:line="276" w:lineRule="auto"/>
              <w:jc w:val="center"/>
              <w:rPr>
                <w:sz w:val="18"/>
                <w:szCs w:val="18"/>
              </w:rPr>
            </w:pPr>
            <w:r>
              <w:rPr>
                <w:sz w:val="18"/>
                <w:szCs w:val="18"/>
              </w:rPr>
              <w:t>10</w:t>
            </w:r>
          </w:p>
        </w:tc>
        <w:tc>
          <w:tcPr>
            <w:tcW w:w="6596" w:type="dxa"/>
            <w:vAlign w:val="center"/>
          </w:tcPr>
          <w:p w14:paraId="52F59D00">
            <w:pPr>
              <w:pStyle w:val="220"/>
              <w:spacing w:line="276" w:lineRule="auto"/>
              <w:jc w:val="center"/>
              <w:rPr>
                <w:sz w:val="18"/>
                <w:szCs w:val="18"/>
              </w:rPr>
            </w:pPr>
            <w:r>
              <w:rPr>
                <w:sz w:val="18"/>
                <w:szCs w:val="18"/>
              </w:rPr>
              <w:t>Secretaria de Educação</w:t>
            </w:r>
          </w:p>
        </w:tc>
      </w:tr>
      <w:tr w14:paraId="1787E6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4C5F983B">
            <w:pPr>
              <w:pStyle w:val="220"/>
              <w:spacing w:line="276" w:lineRule="auto"/>
              <w:jc w:val="center"/>
              <w:rPr>
                <w:sz w:val="18"/>
                <w:szCs w:val="18"/>
              </w:rPr>
            </w:pPr>
            <w:r>
              <w:rPr>
                <w:sz w:val="18"/>
                <w:szCs w:val="18"/>
              </w:rPr>
              <w:t>15</w:t>
            </w:r>
          </w:p>
        </w:tc>
        <w:tc>
          <w:tcPr>
            <w:tcW w:w="6596" w:type="dxa"/>
            <w:vAlign w:val="center"/>
          </w:tcPr>
          <w:p w14:paraId="537906DA">
            <w:pPr>
              <w:pStyle w:val="220"/>
              <w:spacing w:line="276" w:lineRule="auto"/>
              <w:jc w:val="center"/>
              <w:rPr>
                <w:sz w:val="18"/>
                <w:szCs w:val="18"/>
              </w:rPr>
            </w:pPr>
            <w:r>
              <w:rPr>
                <w:sz w:val="18"/>
                <w:szCs w:val="18"/>
              </w:rPr>
              <w:t>Secretaria de Agricultura e Meio Ambiente</w:t>
            </w:r>
          </w:p>
        </w:tc>
      </w:tr>
      <w:tr w14:paraId="392AA0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347DE724">
            <w:pPr>
              <w:pStyle w:val="220"/>
              <w:spacing w:line="276" w:lineRule="auto"/>
              <w:jc w:val="center"/>
              <w:rPr>
                <w:sz w:val="18"/>
                <w:szCs w:val="18"/>
              </w:rPr>
            </w:pPr>
            <w:r>
              <w:rPr>
                <w:sz w:val="18"/>
                <w:szCs w:val="18"/>
              </w:rPr>
              <w:t>13</w:t>
            </w:r>
          </w:p>
        </w:tc>
        <w:tc>
          <w:tcPr>
            <w:tcW w:w="6596" w:type="dxa"/>
            <w:vAlign w:val="center"/>
          </w:tcPr>
          <w:p w14:paraId="0522052A">
            <w:pPr>
              <w:pStyle w:val="220"/>
              <w:spacing w:line="276" w:lineRule="auto"/>
              <w:jc w:val="center"/>
              <w:rPr>
                <w:sz w:val="18"/>
                <w:szCs w:val="18"/>
              </w:rPr>
            </w:pPr>
            <w:r>
              <w:rPr>
                <w:sz w:val="18"/>
                <w:szCs w:val="18"/>
              </w:rPr>
              <w:t>Secretaria de Serviços Urbanos</w:t>
            </w:r>
          </w:p>
        </w:tc>
      </w:tr>
    </w:tbl>
    <w:p w14:paraId="6D7370BC">
      <w:pPr>
        <w:spacing w:line="360" w:lineRule="auto"/>
        <w:jc w:val="both"/>
        <w:rPr>
          <w:rFonts w:hint="default" w:ascii="Arial" w:hAnsi="Arial" w:cs="Arial"/>
          <w:b/>
          <w:sz w:val="18"/>
          <w:szCs w:val="18"/>
          <w:lang w:eastAsia="ar-SA"/>
        </w:rPr>
      </w:pPr>
    </w:p>
    <w:p w14:paraId="3DEF8081">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5CD65A5D">
      <w:pPr>
        <w:spacing w:line="360" w:lineRule="auto"/>
        <w:jc w:val="both"/>
        <w:rPr>
          <w:rFonts w:hint="default" w:ascii="Arial" w:hAnsi="Arial" w:cs="Arial"/>
          <w:b/>
          <w:sz w:val="18"/>
          <w:szCs w:val="18"/>
          <w:u w:val="single"/>
        </w:rPr>
      </w:pPr>
      <w:bookmarkStart w:id="1" w:name="_Ref117015508"/>
      <w:r>
        <w:rPr>
          <w:rFonts w:hint="default" w:ascii="Arial" w:hAnsi="Arial" w:cs="Arial"/>
          <w:b/>
          <w:sz w:val="18"/>
          <w:szCs w:val="18"/>
          <w:u w:val="single"/>
        </w:rPr>
        <w:t xml:space="preserve">3.7 Para todos os </w:t>
      </w:r>
      <w:r>
        <w:rPr>
          <w:rFonts w:hint="default" w:ascii="Arial" w:hAnsi="Arial" w:cs="Arial"/>
          <w:b/>
          <w:sz w:val="18"/>
          <w:szCs w:val="18"/>
          <w:u w:val="single"/>
          <w:lang w:val="pt-BR"/>
        </w:rPr>
        <w:t xml:space="preserve">itens, </w:t>
      </w:r>
      <w:r>
        <w:rPr>
          <w:rFonts w:hint="default" w:ascii="Arial" w:hAnsi="Arial" w:cs="Arial"/>
          <w:b/>
          <w:sz w:val="18"/>
          <w:szCs w:val="18"/>
          <w:u w:val="single"/>
        </w:rPr>
        <w:t xml:space="preserve"> a participação é exclusiva a Microempresas e Empresas de Pequeno Porte ou equiparadas, nos termos do art. 48 da Lei Complementar nº 123, de 14 de dezembro de 2006.</w:t>
      </w:r>
    </w:p>
    <w:p w14:paraId="6508701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A 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1"/>
    </w:p>
    <w:p w14:paraId="78345F88">
      <w:pPr>
        <w:pStyle w:val="311"/>
        <w:numPr>
          <w:ilvl w:val="2"/>
          <w:numId w:val="4"/>
        </w:numPr>
        <w:spacing w:before="0" w:after="0" w:line="360" w:lineRule="auto"/>
        <w:ind w:left="0" w:firstLine="0"/>
        <w:rPr>
          <w:rFonts w:hint="default" w:ascii="Arial" w:hAnsi="Arial" w:cs="Arial"/>
          <w:i w:val="0"/>
          <w:color w:val="auto"/>
          <w:sz w:val="18"/>
          <w:szCs w:val="18"/>
        </w:rPr>
      </w:pP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6E912A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2" w:name="_Ref113883338"/>
    </w:p>
    <w:p w14:paraId="3DD07DCA">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3" w:name="_Ref114659912"/>
    </w:p>
    <w:p w14:paraId="41163B20">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2"/>
      <w:bookmarkEnd w:id="3"/>
      <w:bookmarkStart w:id="4" w:name="_Ref113883339"/>
      <w:bookmarkStart w:id="5" w:name="_Ref114659913"/>
    </w:p>
    <w:p w14:paraId="0B59126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4"/>
      <w:bookmarkEnd w:id="5"/>
      <w:bookmarkStart w:id="6" w:name="_Ref113883003"/>
    </w:p>
    <w:p w14:paraId="0C38361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6"/>
    </w:p>
    <w:p w14:paraId="53B65C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7" w:name="_Ref113883579"/>
    </w:p>
    <w:p w14:paraId="66438925">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7"/>
    </w:p>
    <w:p w14:paraId="3F9F033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8" w:name="_Ref113962336"/>
    </w:p>
    <w:p w14:paraId="0483CB0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8"/>
    </w:p>
    <w:p w14:paraId="5C455A5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611BC44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44FA93B7">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43831334">
      <w:pPr>
        <w:pStyle w:val="304"/>
        <w:spacing w:before="0" w:after="0" w:line="360" w:lineRule="auto"/>
        <w:rPr>
          <w:rFonts w:hint="default" w:ascii="Arial" w:hAnsi="Arial" w:cs="Arial"/>
          <w:sz w:val="18"/>
          <w:szCs w:val="18"/>
        </w:rPr>
      </w:pPr>
      <w:bookmarkStart w:id="9" w:name="art14§2"/>
      <w:bookmarkEnd w:id="9"/>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1BC3DBF1">
      <w:pPr>
        <w:pStyle w:val="304"/>
        <w:spacing w:before="0" w:after="0" w:line="360" w:lineRule="auto"/>
        <w:rPr>
          <w:rFonts w:hint="default" w:ascii="Arial" w:hAnsi="Arial" w:cs="Arial"/>
          <w:sz w:val="18"/>
          <w:szCs w:val="18"/>
        </w:rPr>
      </w:pPr>
      <w:bookmarkStart w:id="10" w:name="art14§3"/>
      <w:bookmarkEnd w:id="10"/>
      <w:r>
        <w:rPr>
          <w:rFonts w:hint="default" w:ascii="Arial" w:hAnsi="Arial" w:cs="Arial"/>
          <w:sz w:val="18"/>
          <w:szCs w:val="18"/>
        </w:rPr>
        <w:t>3.11 Equiparam-se aos autores do projeto as empresas integrantes do mesmo grupo econômico.</w:t>
      </w:r>
    </w:p>
    <w:p w14:paraId="5E715719">
      <w:pPr>
        <w:pStyle w:val="304"/>
        <w:spacing w:before="0" w:after="0" w:line="360" w:lineRule="auto"/>
        <w:rPr>
          <w:rFonts w:hint="default" w:ascii="Arial" w:hAnsi="Arial" w:cs="Arial"/>
          <w:sz w:val="18"/>
          <w:szCs w:val="18"/>
        </w:rPr>
      </w:pPr>
      <w:bookmarkStart w:id="11" w:name="art14§4"/>
      <w:bookmarkEnd w:id="11"/>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4996516B">
      <w:pPr>
        <w:pStyle w:val="304"/>
        <w:spacing w:before="0" w:after="0" w:line="360" w:lineRule="auto"/>
        <w:rPr>
          <w:rFonts w:hint="default" w:ascii="Arial" w:hAnsi="Arial" w:cs="Arial"/>
          <w:sz w:val="18"/>
          <w:szCs w:val="18"/>
        </w:rPr>
      </w:pPr>
      <w:bookmarkStart w:id="12" w:name="art14§5"/>
      <w:bookmarkEnd w:id="12"/>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27F496F3">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45B91DE4">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3" w:name="_Ref113886867"/>
      <w:bookmarkEnd w:id="13"/>
    </w:p>
    <w:p w14:paraId="1E0180D4">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4" w:name="_Ref113889589"/>
      <w:bookmarkEnd w:id="14"/>
    </w:p>
    <w:p w14:paraId="3B4F94ED">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5" w:name="_Ref117000019"/>
      <w:bookmarkEnd w:id="15"/>
    </w:p>
    <w:p w14:paraId="46286B33">
      <w:pPr>
        <w:pStyle w:val="272"/>
        <w:widowControl/>
        <w:numPr>
          <w:ilvl w:val="1"/>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5"/>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6" w:name="_Ref116992247"/>
      <w:bookmarkEnd w:id="16"/>
    </w:p>
    <w:p w14:paraId="0A8FA5B1">
      <w:pPr>
        <w:pStyle w:val="304"/>
        <w:numPr>
          <w:ilvl w:val="1"/>
          <w:numId w:val="5"/>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5"/>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005D36F">
      <w:pPr>
        <w:pStyle w:val="305"/>
        <w:numPr>
          <w:ilvl w:val="2"/>
          <w:numId w:val="5"/>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5"/>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54A4D900">
      <w:pPr>
        <w:pStyle w:val="304"/>
        <w:tabs>
          <w:tab w:val="left" w:pos="993"/>
        </w:tabs>
        <w:spacing w:before="0" w:after="0" w:line="240" w:lineRule="auto"/>
        <w:rPr>
          <w:rFonts w:hint="default" w:ascii="Arial" w:hAnsi="Arial" w:cs="Arial"/>
          <w:sz w:val="18"/>
          <w:szCs w:val="18"/>
        </w:rPr>
      </w:pPr>
    </w:p>
    <w:p w14:paraId="35691822">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4"/>
        <w:numPr>
          <w:ilvl w:val="1"/>
          <w:numId w:val="6"/>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7"/>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7" w:name="_Toc122606107"/>
      <w:bookmarkEnd w:id="17"/>
      <w:bookmarkStart w:id="18" w:name="_Hlk114646655"/>
      <w:r>
        <w:rPr>
          <w:rFonts w:hint="default" w:ascii="Arial" w:hAnsi="Arial" w:cs="Arial"/>
          <w:sz w:val="18"/>
          <w:szCs w:val="18"/>
        </w:rPr>
        <w:t>DA ABERTURA DA SESSÃO, CLASSIFICAÇÃO DAS PROPOSTAS E FORMULAÇÃO DE LANCES</w:t>
      </w:r>
      <w:bookmarkEnd w:id="18"/>
    </w:p>
    <w:p w14:paraId="7E2035D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ITEM.</w:t>
      </w:r>
    </w:p>
    <w:p w14:paraId="2419782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rPr>
        <w:t>R$</w:t>
      </w:r>
      <w:r>
        <w:rPr>
          <w:rFonts w:hint="default" w:ascii="Arial" w:hAnsi="Arial" w:cs="Arial"/>
          <w:iCs/>
          <w:sz w:val="18"/>
          <w:szCs w:val="18"/>
          <w:lang w:val="pt-BR"/>
        </w:rPr>
        <w:t xml:space="preserve"> 0,01 (um centavo).</w:t>
      </w:r>
    </w:p>
    <w:p w14:paraId="660B8B86">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8"/>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8"/>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8"/>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37771C83">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9"/>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9"/>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9"/>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9"/>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7DFCC802">
      <w:pPr>
        <w:pStyle w:val="304"/>
        <w:numPr>
          <w:ilvl w:val="1"/>
          <w:numId w:val="9"/>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9" w:name="_Toc122606109"/>
      <w:bookmarkEnd w:id="19"/>
      <w:r>
        <w:rPr>
          <w:rFonts w:hint="default" w:ascii="Arial" w:hAnsi="Arial" w:cs="Arial"/>
          <w:sz w:val="18"/>
          <w:szCs w:val="18"/>
        </w:rPr>
        <w:t>8   DA FASE DE HABILITAÇÃO</w:t>
      </w:r>
    </w:p>
    <w:p w14:paraId="04D6E58C">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20" w:name="_Ref114663777"/>
      <w:bookmarkEnd w:id="20"/>
    </w:p>
    <w:p w14:paraId="53ED21C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1CA80CB8">
      <w:pPr>
        <w:pStyle w:val="304"/>
        <w:numPr>
          <w:ilvl w:val="1"/>
          <w:numId w:val="10"/>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685486E">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2219AE71">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1CB3FDA">
      <w:pPr>
        <w:pStyle w:val="221"/>
        <w:numPr>
          <w:ilvl w:val="2"/>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237F1102">
      <w:pPr>
        <w:pStyle w:val="221"/>
        <w:numPr>
          <w:ilvl w:val="3"/>
          <w:numId w:val="11"/>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0" w:leftChars="0" w:firstLine="0" w:firstLineChars="0"/>
        <w:jc w:val="both"/>
        <w:rPr>
          <w:rFonts w:hint="default" w:ascii="Arial" w:hAnsi="Arial" w:eastAsia="LiberationSerif-Bold" w:cs="Arial"/>
          <w:b/>
          <w:sz w:val="18"/>
          <w:szCs w:val="18"/>
          <w:lang w:eastAsia="zh-CN"/>
        </w:rPr>
      </w:pPr>
      <w:r>
        <w:rPr>
          <w:rFonts w:hint="default" w:ascii="Arial" w:hAnsi="Arial" w:cs="Arial"/>
          <w:sz w:val="18"/>
          <w:szCs w:val="18"/>
        </w:rPr>
        <w:t>A interessada deverá apresentar pelo menos 01 (um) Atestado de Capacidade Técnica, expedido por órgão público federal, estadual ou municipal, ou por empresas públicas ou privadas, em nome da empresa licitante, comprovando que a mesma já forneceu de forma satisfatória, o(s) objeto(s) deste.</w:t>
      </w:r>
    </w:p>
    <w:p w14:paraId="75E4F3FB">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rPr>
      </w:pPr>
    </w:p>
    <w:p w14:paraId="1B5CD3C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8.9.6 Qualificação Econômica-Financeira:</w:t>
      </w:r>
    </w:p>
    <w:p w14:paraId="232969A6">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w:t>
      </w:r>
      <w:r>
        <w:rPr>
          <w:rFonts w:hint="default" w:ascii="Arial" w:hAnsi="Arial" w:cs="Arial"/>
          <w:color w:val="000000"/>
          <w:sz w:val="18"/>
          <w:szCs w:val="18"/>
          <w:lang w:val="pt-BR"/>
        </w:rPr>
        <w:t>6</w:t>
      </w:r>
      <w:r>
        <w:rPr>
          <w:rFonts w:hint="default" w:ascii="Arial" w:hAnsi="Arial" w:cs="Arial"/>
          <w:color w:val="000000"/>
          <w:sz w:val="18"/>
          <w:szCs w:val="18"/>
        </w:rPr>
        <w:t>.1 Certidão negativa de feitos sobre falência expedida pelo distribuidor da sede do licitante.</w:t>
      </w:r>
    </w:p>
    <w:p w14:paraId="45BFDEE3">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2207A2D1">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0B48C10">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B1A6E24">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0ED975A9">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52C65921">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D174C9D">
      <w:pPr>
        <w:pStyle w:val="221"/>
        <w:numPr>
          <w:ilvl w:val="0"/>
          <w:numId w:val="12"/>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65618CEA">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69E14D9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B482BC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p>
    <w:p w14:paraId="6F0A7D4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1D347936">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p>
    <w:p w14:paraId="1F12186D">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0B1B1734">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A71ED1C">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4E2F1AA3">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lang w:val="pt-BR"/>
        </w:rPr>
      </w:pPr>
      <w:r>
        <w:rPr>
          <w:rFonts w:hint="default" w:ascii="Arial" w:hAnsi="Arial" w:cs="Arial"/>
          <w:color w:val="101010"/>
          <w:spacing w:val="-2"/>
          <w:sz w:val="18"/>
          <w:szCs w:val="18"/>
          <w:lang w:val="pt-BR"/>
        </w:rPr>
        <w:t xml:space="preserve">8.9.6.2.4.3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23A65B29">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w:t>
      </w:r>
      <w:r>
        <w:rPr>
          <w:rFonts w:hint="default" w:cs="Arial"/>
          <w:sz w:val="18"/>
          <w:szCs w:val="18"/>
          <w:lang w:val="pt-BR"/>
        </w:rPr>
        <w:t>7</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w:t>
      </w:r>
      <w:r>
        <w:rPr>
          <w:rFonts w:hint="default" w:ascii="Arial" w:hAnsi="Arial" w:eastAsia="Arial" w:cs="Arial"/>
          <w:b/>
          <w:sz w:val="18"/>
          <w:szCs w:val="18"/>
          <w:lang w:val="pt-BR"/>
        </w:rPr>
        <w:t>8</w:t>
      </w:r>
      <w:r>
        <w:rPr>
          <w:rFonts w:hint="default" w:ascii="Arial" w:hAnsi="Arial" w:eastAsia="Arial" w:cs="Arial"/>
          <w:b/>
          <w:sz w:val="18"/>
          <w:szCs w:val="18"/>
        </w:rPr>
        <w:t xml:space="preserve">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 xml:space="preserve">.1.7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lang w:val="pt-BR"/>
        </w:rPr>
      </w:pPr>
      <w:r>
        <w:rPr>
          <w:rFonts w:hint="default" w:ascii="Arial" w:hAnsi="Arial" w:eastAsia="Arial" w:cs="Arial"/>
          <w:sz w:val="18"/>
          <w:szCs w:val="18"/>
        </w:rPr>
        <w:t>8.9.</w:t>
      </w:r>
      <w:r>
        <w:rPr>
          <w:rFonts w:hint="default" w:ascii="Arial" w:hAnsi="Arial" w:eastAsia="Arial" w:cs="Arial"/>
          <w:sz w:val="18"/>
          <w:szCs w:val="18"/>
          <w:lang w:val="pt-BR"/>
        </w:rPr>
        <w:t>8</w:t>
      </w:r>
      <w:r>
        <w:rPr>
          <w:rFonts w:hint="default" w:ascii="Arial" w:hAnsi="Arial" w:eastAsia="Arial" w:cs="Arial"/>
          <w:sz w:val="18"/>
          <w:szCs w:val="18"/>
        </w:rPr>
        <w:t>.1.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24EC4E31">
      <w:pPr>
        <w:pStyle w:val="221"/>
        <w:ind w:left="0"/>
        <w:jc w:val="both"/>
        <w:rPr>
          <w:rFonts w:hint="default" w:ascii="Arial" w:hAnsi="Arial" w:eastAsia="Arial" w:cs="Arial"/>
          <w:b/>
          <w:sz w:val="18"/>
          <w:szCs w:val="18"/>
        </w:rPr>
      </w:pPr>
    </w:p>
    <w:p w14:paraId="5A7752A3">
      <w:pPr>
        <w:pStyle w:val="304"/>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 xml:space="preserve">8.10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10</w:t>
      </w:r>
      <w:r>
        <w:rPr>
          <w:rFonts w:hint="default" w:ascii="Arial" w:hAnsi="Arial" w:cs="Arial"/>
          <w:sz w:val="18"/>
          <w:szCs w:val="18"/>
          <w:lang w:val="pt-BR"/>
        </w:rPr>
        <w:t xml:space="preserve">.1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0"/>
          <w:numId w:val="0"/>
        </w:numPr>
        <w:spacing w:before="0" w:after="0" w:line="360" w:lineRule="auto"/>
        <w:ind w:leftChars="0"/>
        <w:rPr>
          <w:rFonts w:hint="default" w:ascii="Arial" w:hAnsi="Arial" w:cs="Arial"/>
          <w:i/>
          <w:iCs/>
          <w:sz w:val="18"/>
          <w:szCs w:val="18"/>
        </w:rPr>
      </w:pPr>
      <w:r>
        <w:rPr>
          <w:rFonts w:hint="default"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1" w:name="_Ref114663151"/>
      <w:bookmarkEnd w:id="21"/>
      <w:r>
        <w:rPr>
          <w:rFonts w:hint="default" w:ascii="Arial" w:hAnsi="Arial" w:cs="Arial"/>
          <w:b/>
          <w:sz w:val="18"/>
          <w:szCs w:val="18"/>
          <w:highlight w:val="yellow"/>
          <w:lang w:val="pt-BR"/>
        </w:rPr>
        <w:t>8.1</w:t>
      </w:r>
      <w:r>
        <w:rPr>
          <w:rFonts w:hint="default" w:cs="Arial"/>
          <w:b/>
          <w:sz w:val="18"/>
          <w:szCs w:val="18"/>
          <w:highlight w:val="yellow"/>
          <w:lang w:val="pt-BR"/>
        </w:rPr>
        <w:t xml:space="preserve">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8.1</w:t>
      </w:r>
      <w:r>
        <w:rPr>
          <w:rFonts w:hint="default" w:cs="Arial"/>
          <w:sz w:val="18"/>
          <w:szCs w:val="18"/>
          <w:lang w:val="pt-BR"/>
        </w:rPr>
        <w:t xml:space="preserve">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8.1</w:t>
      </w:r>
      <w:r>
        <w:rPr>
          <w:rFonts w:hint="default" w:cs="Arial"/>
          <w:sz w:val="18"/>
          <w:szCs w:val="18"/>
          <w:lang w:val="pt-BR"/>
        </w:rPr>
        <w:t xml:space="preserve">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8.1</w:t>
      </w:r>
      <w:r>
        <w:rPr>
          <w:rFonts w:hint="default" w:cs="Arial"/>
          <w:b/>
          <w:bCs/>
          <w:sz w:val="18"/>
          <w:szCs w:val="18"/>
          <w:lang w:val="pt-BR"/>
        </w:rPr>
        <w:t xml:space="preserve">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8.1</w:t>
      </w:r>
      <w:r>
        <w:rPr>
          <w:rFonts w:hint="default" w:cs="Arial"/>
          <w:b/>
          <w:bCs/>
          <w:sz w:val="18"/>
          <w:szCs w:val="18"/>
          <w:lang w:val="pt-BR"/>
        </w:rPr>
        <w:t>7</w:t>
      </w:r>
      <w:r>
        <w:rPr>
          <w:rFonts w:hint="default" w:ascii="Arial" w:hAnsi="Arial" w:cs="Arial"/>
          <w:b/>
          <w:bCs/>
          <w:sz w:val="18"/>
          <w:szCs w:val="18"/>
          <w:lang w:val="pt-BR"/>
        </w:rPr>
        <w:t xml:space="preserve">.2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2" w:name="_Ref114670319"/>
      <w:bookmarkEnd w:id="22"/>
      <w:r>
        <w:rPr>
          <w:rFonts w:hint="default" w:ascii="Arial" w:hAnsi="Arial" w:cs="Arial"/>
          <w:sz w:val="18"/>
          <w:szCs w:val="18"/>
          <w:lang w:val="pt-BR"/>
        </w:rPr>
        <w:t>8.1</w:t>
      </w:r>
      <w:r>
        <w:rPr>
          <w:rFonts w:hint="default" w:cs="Arial"/>
          <w:sz w:val="18"/>
          <w:szCs w:val="18"/>
          <w:lang w:val="pt-BR"/>
        </w:rPr>
        <w:t>8</w:t>
      </w:r>
      <w:r>
        <w:rPr>
          <w:rFonts w:hint="default" w:ascii="Arial" w:hAnsi="Arial" w:cs="Arial"/>
          <w:sz w:val="18"/>
          <w:szCs w:val="18"/>
          <w:lang w:val="pt-BR"/>
        </w:rPr>
        <w:t xml:space="preserve">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3" w:name="_Ref114665528"/>
      <w:bookmarkEnd w:id="23"/>
      <w:r>
        <w:rPr>
          <w:rFonts w:hint="default" w:ascii="Arial" w:hAnsi="Arial" w:cs="Arial"/>
          <w:sz w:val="18"/>
          <w:szCs w:val="18"/>
          <w:lang w:val="pt-BR"/>
        </w:rPr>
        <w:t>8.1</w:t>
      </w:r>
      <w:r>
        <w:rPr>
          <w:rFonts w:hint="default" w:cs="Arial"/>
          <w:sz w:val="18"/>
          <w:szCs w:val="18"/>
          <w:lang w:val="pt-BR"/>
        </w:rPr>
        <w:t>9</w:t>
      </w:r>
      <w:r>
        <w:rPr>
          <w:rFonts w:hint="default" w:ascii="Arial" w:hAnsi="Arial" w:cs="Arial"/>
          <w:sz w:val="18"/>
          <w:szCs w:val="18"/>
          <w:lang w:val="pt-BR"/>
        </w:rPr>
        <w:t xml:space="preserve">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4" w:name="_Ref114665515"/>
      <w:bookmarkEnd w:id="24"/>
      <w:r>
        <w:rPr>
          <w:rFonts w:hint="default" w:ascii="Arial" w:hAnsi="Arial" w:cs="Arial"/>
          <w:sz w:val="18"/>
          <w:szCs w:val="18"/>
          <w:lang w:val="pt-BR"/>
        </w:rPr>
        <w:t>8.</w:t>
      </w:r>
      <w:r>
        <w:rPr>
          <w:rFonts w:hint="default" w:cs="Arial"/>
          <w:sz w:val="18"/>
          <w:szCs w:val="18"/>
          <w:lang w:val="pt-BR"/>
        </w:rPr>
        <w:t>20</w:t>
      </w:r>
      <w:r>
        <w:rPr>
          <w:rFonts w:hint="default" w:ascii="Arial" w:hAnsi="Arial" w:cs="Arial"/>
          <w:sz w:val="18"/>
          <w:szCs w:val="18"/>
          <w:lang w:val="pt-BR"/>
        </w:rPr>
        <w:t xml:space="preserve">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8.</w:t>
      </w:r>
      <w:r>
        <w:rPr>
          <w:rFonts w:hint="default" w:cs="Arial"/>
          <w:sz w:val="18"/>
          <w:szCs w:val="18"/>
          <w:lang w:val="pt-BR"/>
        </w:rPr>
        <w:t>21</w:t>
      </w:r>
      <w:r>
        <w:rPr>
          <w:rFonts w:hint="default" w:ascii="Arial" w:hAnsi="Arial" w:cs="Arial"/>
          <w:sz w:val="18"/>
          <w:szCs w:val="18"/>
          <w:lang w:val="pt-BR"/>
        </w:rPr>
        <w:t xml:space="preserve">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8.</w:t>
      </w:r>
      <w:r>
        <w:rPr>
          <w:rFonts w:hint="default" w:cs="Arial"/>
          <w:sz w:val="18"/>
          <w:szCs w:val="18"/>
          <w:lang w:val="pt-BR"/>
        </w:rPr>
        <w:t>22</w:t>
      </w:r>
      <w:r>
        <w:rPr>
          <w:rFonts w:hint="default" w:ascii="Arial" w:hAnsi="Arial" w:cs="Arial"/>
          <w:sz w:val="18"/>
          <w:szCs w:val="18"/>
          <w:lang w:val="pt-BR"/>
        </w:rPr>
        <w:t xml:space="preserve">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w:t>
      </w:r>
      <w:r>
        <w:rPr>
          <w:rFonts w:hint="default" w:cs="Arial"/>
          <w:sz w:val="18"/>
          <w:szCs w:val="18"/>
          <w:u w:val="single"/>
          <w:lang w:val="pt-BR"/>
        </w:rPr>
        <w:t>3</w:t>
      </w:r>
      <w:r>
        <w:rPr>
          <w:rFonts w:hint="default" w:ascii="Arial" w:hAnsi="Arial" w:cs="Arial"/>
          <w:sz w:val="18"/>
          <w:szCs w:val="18"/>
          <w:u w:val="single"/>
          <w:lang w:val="pt-BR"/>
        </w:rPr>
        <w:t xml:space="preserve"> Na hipótese de desclassificação de todas as propostas, o Pregoeiro poderá fixar às licitantes, respeitando a ordem de classificação, o prazo de 8 (oito) dias úteis para apresentação de documentos exigidos, corrigido das causas de sua desclassificação.</w:t>
      </w:r>
    </w:p>
    <w:p w14:paraId="215D31A8">
      <w:pPr>
        <w:pStyle w:val="304"/>
        <w:numPr>
          <w:ilvl w:val="0"/>
          <w:numId w:val="0"/>
        </w:numPr>
        <w:tabs>
          <w:tab w:val="left" w:pos="993"/>
        </w:tabs>
        <w:spacing w:before="0" w:after="0" w:line="240" w:lineRule="auto"/>
        <w:ind w:leftChars="0"/>
        <w:rPr>
          <w:rFonts w:hint="default" w:ascii="Arial" w:hAnsi="Arial" w:cs="Arial"/>
          <w:iCs/>
          <w:sz w:val="18"/>
          <w:szCs w:val="18"/>
          <w:lang w:val="pt-BR"/>
        </w:rPr>
      </w:pPr>
    </w:p>
    <w:p w14:paraId="14633AEB">
      <w:pPr>
        <w:pStyle w:val="279"/>
        <w:widowControl w:val="0"/>
        <w:numPr>
          <w:ilvl w:val="0"/>
          <w:numId w:val="13"/>
        </w:numPr>
        <w:tabs>
          <w:tab w:val="clear" w:pos="567"/>
        </w:tabs>
        <w:autoSpaceDN w:val="0"/>
        <w:spacing w:before="0" w:line="360" w:lineRule="auto"/>
        <w:ind w:left="426" w:hanging="426"/>
        <w:rPr>
          <w:rFonts w:hint="default" w:ascii="Arial" w:hAnsi="Arial" w:cs="Arial"/>
          <w:sz w:val="18"/>
          <w:szCs w:val="18"/>
        </w:rPr>
      </w:pPr>
      <w:bookmarkStart w:id="25" w:name="_Toc122606110"/>
      <w:bookmarkEnd w:id="25"/>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4"/>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4"/>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34FE5381">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6DFB2EFC">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52A2D5B8">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recursos interpostos fora do prazo não serão conhecidos. </w:t>
      </w:r>
    </w:p>
    <w:p w14:paraId="0D2F4F65">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096A303E">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recurso e o pedido de reconsideração terão efeito suspensivo do ato ou da decisão recorrida até que sobrevenha decisão final da autoridade competente. </w:t>
      </w:r>
    </w:p>
    <w:p w14:paraId="3048967F">
      <w:pPr>
        <w:pStyle w:val="304"/>
        <w:numPr>
          <w:ilvl w:val="1"/>
          <w:numId w:val="14"/>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acolhimento do recurso invalida tão somente os atos insuscetíveis de aproveitamento. </w:t>
      </w:r>
    </w:p>
    <w:p w14:paraId="748CA5CC">
      <w:pPr>
        <w:pStyle w:val="304"/>
        <w:numPr>
          <w:ilvl w:val="1"/>
          <w:numId w:val="1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4"/>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5"/>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16E3AAB7">
      <w:pPr>
        <w:pStyle w:val="221"/>
        <w:numPr>
          <w:ilvl w:val="0"/>
          <w:numId w:val="16"/>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6"/>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6"/>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6"/>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6"/>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6"/>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6"/>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6"/>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6"/>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6"/>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6"/>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e nota de empenho ou futuro contrato</w:t>
      </w:r>
      <w:r>
        <w:rPr>
          <w:rFonts w:hint="default" w:ascii="Arial" w:hAnsi="Arial" w:cs="Arial"/>
          <w:sz w:val="18"/>
          <w:szCs w:val="18"/>
        </w:rPr>
        <w:t xml:space="preserve"> pela área competente da Prefeitura Municipal de Cataguases, sendo:</w:t>
      </w:r>
    </w:p>
    <w:tbl>
      <w:tblPr>
        <w:tblStyle w:val="3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6596"/>
      </w:tblGrid>
      <w:tr w14:paraId="10F94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07BDED5D">
            <w:pPr>
              <w:pStyle w:val="220"/>
              <w:spacing w:line="276" w:lineRule="auto"/>
              <w:jc w:val="center"/>
              <w:rPr>
                <w:b/>
                <w:sz w:val="18"/>
                <w:szCs w:val="18"/>
              </w:rPr>
            </w:pPr>
            <w:r>
              <w:rPr>
                <w:b/>
                <w:sz w:val="18"/>
                <w:szCs w:val="18"/>
              </w:rPr>
              <w:t>Centro de custo</w:t>
            </w:r>
          </w:p>
        </w:tc>
        <w:tc>
          <w:tcPr>
            <w:tcW w:w="6596" w:type="dxa"/>
            <w:vAlign w:val="center"/>
          </w:tcPr>
          <w:p w14:paraId="2E3E97D6">
            <w:pPr>
              <w:pStyle w:val="220"/>
              <w:spacing w:line="276" w:lineRule="auto"/>
              <w:jc w:val="center"/>
              <w:rPr>
                <w:b/>
                <w:sz w:val="18"/>
                <w:szCs w:val="18"/>
              </w:rPr>
            </w:pPr>
            <w:r>
              <w:rPr>
                <w:b/>
                <w:sz w:val="18"/>
                <w:szCs w:val="18"/>
              </w:rPr>
              <w:t>Setor requisitante</w:t>
            </w:r>
          </w:p>
        </w:tc>
      </w:tr>
      <w:tr w14:paraId="47B6C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6C8E446C">
            <w:pPr>
              <w:pStyle w:val="220"/>
              <w:spacing w:line="276" w:lineRule="auto"/>
              <w:jc w:val="center"/>
              <w:rPr>
                <w:sz w:val="18"/>
                <w:szCs w:val="18"/>
              </w:rPr>
            </w:pPr>
            <w:r>
              <w:rPr>
                <w:sz w:val="18"/>
                <w:szCs w:val="18"/>
              </w:rPr>
              <w:t>10</w:t>
            </w:r>
          </w:p>
        </w:tc>
        <w:tc>
          <w:tcPr>
            <w:tcW w:w="6596" w:type="dxa"/>
            <w:vAlign w:val="center"/>
          </w:tcPr>
          <w:p w14:paraId="446411DB">
            <w:pPr>
              <w:pStyle w:val="220"/>
              <w:spacing w:line="276" w:lineRule="auto"/>
              <w:jc w:val="center"/>
              <w:rPr>
                <w:sz w:val="18"/>
                <w:szCs w:val="18"/>
              </w:rPr>
            </w:pPr>
            <w:r>
              <w:rPr>
                <w:sz w:val="18"/>
                <w:szCs w:val="18"/>
              </w:rPr>
              <w:t>Secretaria de Educação</w:t>
            </w:r>
          </w:p>
        </w:tc>
      </w:tr>
      <w:tr w14:paraId="2B2D04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6BD74FE0">
            <w:pPr>
              <w:pStyle w:val="220"/>
              <w:spacing w:line="276" w:lineRule="auto"/>
              <w:jc w:val="center"/>
              <w:rPr>
                <w:sz w:val="18"/>
                <w:szCs w:val="18"/>
              </w:rPr>
            </w:pPr>
            <w:r>
              <w:rPr>
                <w:sz w:val="18"/>
                <w:szCs w:val="18"/>
              </w:rPr>
              <w:t>15</w:t>
            </w:r>
          </w:p>
        </w:tc>
        <w:tc>
          <w:tcPr>
            <w:tcW w:w="6596" w:type="dxa"/>
            <w:vAlign w:val="center"/>
          </w:tcPr>
          <w:p w14:paraId="5CFCE428">
            <w:pPr>
              <w:pStyle w:val="220"/>
              <w:spacing w:line="276" w:lineRule="auto"/>
              <w:jc w:val="center"/>
              <w:rPr>
                <w:sz w:val="18"/>
                <w:szCs w:val="18"/>
              </w:rPr>
            </w:pPr>
            <w:r>
              <w:rPr>
                <w:sz w:val="18"/>
                <w:szCs w:val="18"/>
              </w:rPr>
              <w:t>Secretaria de Agricultura e Meio Ambiente</w:t>
            </w:r>
          </w:p>
        </w:tc>
      </w:tr>
      <w:tr w14:paraId="4C74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235" w:type="dxa"/>
            <w:vAlign w:val="center"/>
          </w:tcPr>
          <w:p w14:paraId="0B68BDBF">
            <w:pPr>
              <w:pStyle w:val="220"/>
              <w:spacing w:line="276" w:lineRule="auto"/>
              <w:jc w:val="center"/>
              <w:rPr>
                <w:sz w:val="18"/>
                <w:szCs w:val="18"/>
              </w:rPr>
            </w:pPr>
            <w:r>
              <w:rPr>
                <w:sz w:val="18"/>
                <w:szCs w:val="18"/>
              </w:rPr>
              <w:t>13</w:t>
            </w:r>
          </w:p>
        </w:tc>
        <w:tc>
          <w:tcPr>
            <w:tcW w:w="6596" w:type="dxa"/>
            <w:vAlign w:val="center"/>
          </w:tcPr>
          <w:p w14:paraId="5081F902">
            <w:pPr>
              <w:pStyle w:val="220"/>
              <w:spacing w:line="276" w:lineRule="auto"/>
              <w:jc w:val="center"/>
              <w:rPr>
                <w:sz w:val="18"/>
                <w:szCs w:val="18"/>
              </w:rPr>
            </w:pPr>
            <w:r>
              <w:rPr>
                <w:sz w:val="18"/>
                <w:szCs w:val="18"/>
              </w:rPr>
              <w:t>Secretaria de Serviços Urbanos</w:t>
            </w:r>
          </w:p>
        </w:tc>
      </w:tr>
    </w:tbl>
    <w:p w14:paraId="5CA68228">
      <w:pPr>
        <w:pStyle w:val="22"/>
        <w:pageBreakBefore w:val="0"/>
        <w:widowControl/>
        <w:shd w:val="clear" w:color="auto" w:fill="FFFFFF"/>
        <w:kinsoku/>
        <w:wordWrap/>
        <w:overflowPunct/>
        <w:topLinePunct w:val="0"/>
        <w:autoSpaceDE/>
        <w:autoSpaceDN/>
        <w:bidi w:val="0"/>
        <w:adjustRightInd/>
        <w:snapToGrid/>
        <w:spacing w:before="0" w:beforeAutospacing="0" w:after="0" w:afterAutospacing="0" w:line="360" w:lineRule="auto"/>
        <w:ind w:left="0" w:leftChars="0" w:firstLine="0" w:firstLineChars="0"/>
        <w:jc w:val="both"/>
        <w:textAlignment w:val="auto"/>
        <w:rPr>
          <w:rFonts w:hint="default" w:ascii="Arial" w:hAnsi="Arial" w:cs="Arial"/>
          <w:color w:val="222222"/>
          <w:sz w:val="18"/>
          <w:szCs w:val="18"/>
          <w:lang w:val="pt-PT"/>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color w:val="000000"/>
          <w:sz w:val="18"/>
          <w:szCs w:val="18"/>
        </w:rPr>
      </w:pPr>
      <w:r>
        <w:rPr>
          <w:rFonts w:hint="default" w:ascii="Arial" w:hAnsi="Arial" w:cs="Arial"/>
          <w:sz w:val="18"/>
          <w:szCs w:val="18"/>
        </w:rPr>
        <w:t>16.7 O valor estimado para contratação é de</w:t>
      </w:r>
      <w:r>
        <w:rPr>
          <w:rFonts w:hint="default" w:ascii="Arial" w:hAnsi="Arial" w:cs="Arial"/>
          <w:b w:val="0"/>
          <w:bCs w:val="0"/>
          <w:sz w:val="18"/>
          <w:szCs w:val="18"/>
        </w:rPr>
        <w:t xml:space="preserve"> </w:t>
      </w:r>
      <w:r>
        <w:rPr>
          <w:rFonts w:ascii="Arial" w:hAnsi="Arial" w:eastAsia="Times New Roman" w:cs="Arial"/>
          <w:b w:val="0"/>
          <w:bCs/>
          <w:sz w:val="18"/>
          <w:szCs w:val="18"/>
        </w:rPr>
        <w:t xml:space="preserve">R$ </w:t>
      </w:r>
      <w:r>
        <w:rPr>
          <w:rFonts w:ascii="Arial" w:hAnsi="Arial" w:cs="Arial"/>
          <w:b w:val="0"/>
          <w:bCs/>
          <w:sz w:val="18"/>
          <w:szCs w:val="18"/>
        </w:rPr>
        <w:t>96.559,50</w:t>
      </w:r>
      <w:r>
        <w:rPr>
          <w:rFonts w:ascii="Arial" w:hAnsi="Arial" w:eastAsia="Times New Roman" w:cs="Arial"/>
          <w:b w:val="0"/>
          <w:bCs/>
          <w:sz w:val="18"/>
          <w:szCs w:val="18"/>
        </w:rPr>
        <w:t xml:space="preserve"> (noventa e seis mil,  quinhentos e cinquenta e nove reais e cinquenta centavos)</w:t>
      </w:r>
      <w:r>
        <w:rPr>
          <w:rFonts w:hint="default" w:ascii="Arial" w:hAnsi="Arial" w:cs="Arial"/>
          <w:sz w:val="18"/>
          <w:szCs w:val="18"/>
        </w:rPr>
        <w:t>,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36147959">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0642C98">
      <w:pPr>
        <w:spacing w:line="360" w:lineRule="auto"/>
        <w:jc w:val="both"/>
        <w:rPr>
          <w:rFonts w:hint="default" w:ascii="Arial" w:hAnsi="Arial" w:cs="Arial"/>
          <w:sz w:val="18"/>
          <w:szCs w:val="18"/>
        </w:rPr>
      </w:pP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6" w:name="_Ref114668085"/>
      <w:bookmarkStart w:id="27" w:name="_Hlk11465259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8" w:name="art155vi"/>
      <w:bookmarkEnd w:id="28"/>
      <w:bookmarkStart w:id="29" w:name="art155ix"/>
      <w:bookmarkEnd w:id="29"/>
      <w:bookmarkStart w:id="30" w:name="art155ii"/>
      <w:bookmarkEnd w:id="30"/>
      <w:bookmarkStart w:id="31" w:name="art155iv"/>
      <w:bookmarkEnd w:id="31"/>
      <w:bookmarkStart w:id="32" w:name="art155v"/>
      <w:bookmarkEnd w:id="32"/>
      <w:bookmarkStart w:id="33" w:name="art155vii"/>
      <w:bookmarkEnd w:id="33"/>
      <w:bookmarkStart w:id="34" w:name="art155viii"/>
      <w:bookmarkEnd w:id="34"/>
      <w:bookmarkStart w:id="35" w:name="art155iii"/>
      <w:bookmarkEnd w:id="35"/>
      <w:bookmarkStart w:id="36" w:name="art155x"/>
      <w:bookmarkEnd w:id="36"/>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6"/>
      <w:bookmarkEnd w:id="27"/>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7" w:name="art156§3"/>
      <w:bookmarkEnd w:id="37"/>
      <w:bookmarkStart w:id="38" w:name="art156§7"/>
      <w:bookmarkEnd w:id="38"/>
      <w:bookmarkStart w:id="39" w:name="art156§6"/>
      <w:bookmarkEnd w:id="39"/>
      <w:bookmarkStart w:id="40" w:name="art156§5"/>
      <w:bookmarkEnd w:id="40"/>
      <w:bookmarkStart w:id="41" w:name="art156§6ii"/>
      <w:bookmarkEnd w:id="41"/>
      <w:bookmarkStart w:id="42" w:name="art156§4"/>
      <w:bookmarkEnd w:id="42"/>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3"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7"/>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3"/>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4"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4"/>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4A2E36BD">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5"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5"/>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13FC2CE7">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XII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553D83D4">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 Estudo técnico preliminar (ETP)</w:t>
      </w:r>
    </w:p>
    <w:p w14:paraId="470C341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IV</w:t>
      </w:r>
      <w:r>
        <w:rPr>
          <w:rFonts w:hint="default" w:ascii="Arial" w:hAnsi="Arial" w:cs="Arial"/>
          <w:sz w:val="18"/>
          <w:szCs w:val="18"/>
        </w:rPr>
        <w:t xml:space="preserve"> - Decreto 5.811/2023 (IR)</w:t>
      </w:r>
    </w:p>
    <w:p w14:paraId="2DA6CA6A">
      <w:pPr>
        <w:pStyle w:val="305"/>
        <w:spacing w:before="0" w:after="0" w:line="360" w:lineRule="auto"/>
        <w:ind w:left="0"/>
        <w:rPr>
          <w:rFonts w:hint="default" w:ascii="Arial" w:hAnsi="Arial" w:cs="Arial"/>
          <w:sz w:val="18"/>
          <w:szCs w:val="18"/>
        </w:rPr>
      </w:pPr>
      <w:r>
        <w:rPr>
          <w:rFonts w:hint="default" w:ascii="Arial" w:hAnsi="Arial" w:cs="Arial"/>
          <w:sz w:val="18"/>
          <w:szCs w:val="18"/>
        </w:rPr>
        <w:t>Anexo XV - Termo de referência e demandas</w:t>
      </w:r>
    </w:p>
    <w:p w14:paraId="2BF06ED6">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ascii="Arial" w:hAnsi="Arial" w:cs="Arial"/>
          <w:sz w:val="18"/>
          <w:szCs w:val="18"/>
        </w:rPr>
        <w:t xml:space="preserve"> - Relação dos itens no ComprasGovernamentais</w:t>
      </w:r>
    </w:p>
    <w:p w14:paraId="1B1E33B5">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 - L</w:t>
      </w:r>
      <w:r>
        <w:rPr>
          <w:rFonts w:hint="default" w:ascii="Arial" w:hAnsi="Arial" w:cs="Arial"/>
          <w:bCs/>
          <w:color w:val="000000"/>
          <w:sz w:val="18"/>
          <w:szCs w:val="18"/>
        </w:rPr>
        <w:t>ei 4.853/2022</w:t>
      </w:r>
    </w:p>
    <w:p w14:paraId="0A9E34E5">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XVIII -  L</w:t>
      </w:r>
      <w:r>
        <w:rPr>
          <w:rFonts w:hint="default" w:ascii="Arial" w:hAnsi="Arial" w:cs="Arial"/>
          <w:bCs/>
          <w:color w:val="000000"/>
          <w:sz w:val="18"/>
          <w:szCs w:val="18"/>
        </w:rPr>
        <w:t xml:space="preserve">ei 4.971/2023 </w:t>
      </w:r>
    </w:p>
    <w:p w14:paraId="4C65F216">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XIX - Parecer jurídico abertura</w:t>
      </w:r>
    </w:p>
    <w:p w14:paraId="6891C9EE">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54BADB21">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26 de setembro </w:t>
      </w:r>
      <w:r>
        <w:rPr>
          <w:rFonts w:hint="default" w:ascii="Arial" w:hAnsi="Arial" w:cs="Arial"/>
          <w:sz w:val="18"/>
          <w:szCs w:val="18"/>
        </w:rPr>
        <w:t>de 2024.</w:t>
      </w:r>
    </w:p>
    <w:p w14:paraId="6E975176">
      <w:pPr>
        <w:spacing w:line="360" w:lineRule="auto"/>
        <w:rPr>
          <w:rFonts w:hint="default" w:ascii="Arial" w:hAnsi="Arial" w:cs="Arial"/>
          <w:sz w:val="18"/>
          <w:szCs w:val="18"/>
        </w:rPr>
      </w:pPr>
    </w:p>
    <w:p w14:paraId="31051DB2">
      <w:pPr>
        <w:spacing w:line="360" w:lineRule="auto"/>
        <w:rPr>
          <w:rFonts w:hint="default" w:ascii="Arial" w:hAnsi="Arial" w:cs="Arial"/>
          <w:sz w:val="18"/>
          <w:szCs w:val="18"/>
        </w:rPr>
      </w:pPr>
    </w:p>
    <w:p w14:paraId="04C0B1B5">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3ABEB73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14BA067">
      <w:pPr>
        <w:spacing w:line="360" w:lineRule="auto"/>
        <w:ind w:firstLine="567"/>
        <w:jc w:val="center"/>
        <w:rPr>
          <w:rFonts w:ascii="Arial" w:hAnsi="Arial" w:cs="Arial"/>
          <w:b/>
          <w:bCs/>
          <w:sz w:val="20"/>
          <w:szCs w:val="20"/>
        </w:rPr>
      </w:pPr>
    </w:p>
    <w:p w14:paraId="1934E0E5">
      <w:pPr>
        <w:spacing w:line="360" w:lineRule="auto"/>
        <w:ind w:firstLine="567"/>
        <w:jc w:val="center"/>
        <w:rPr>
          <w:rFonts w:ascii="Arial" w:hAnsi="Arial" w:cs="Arial"/>
          <w:b/>
          <w:bCs/>
          <w:sz w:val="20"/>
          <w:szCs w:val="20"/>
        </w:rPr>
      </w:pPr>
    </w:p>
    <w:p w14:paraId="1596AE2D">
      <w:pPr>
        <w:spacing w:line="360" w:lineRule="auto"/>
        <w:ind w:firstLine="567"/>
        <w:jc w:val="center"/>
        <w:rPr>
          <w:rFonts w:ascii="Arial" w:hAnsi="Arial" w:cs="Arial"/>
          <w:b/>
          <w:bCs/>
          <w:sz w:val="20"/>
          <w:szCs w:val="20"/>
        </w:rPr>
      </w:pPr>
    </w:p>
    <w:p w14:paraId="2C126FD7">
      <w:pPr>
        <w:spacing w:line="360" w:lineRule="auto"/>
        <w:ind w:firstLine="567"/>
        <w:jc w:val="center"/>
        <w:rPr>
          <w:rFonts w:ascii="Arial" w:hAnsi="Arial" w:cs="Arial"/>
          <w:b/>
          <w:bCs/>
          <w:sz w:val="20"/>
          <w:szCs w:val="20"/>
        </w:rPr>
      </w:pPr>
    </w:p>
    <w:p w14:paraId="3A8F2F41">
      <w:pPr>
        <w:spacing w:line="360" w:lineRule="auto"/>
        <w:ind w:firstLine="567"/>
        <w:jc w:val="center"/>
        <w:rPr>
          <w:rFonts w:ascii="Arial" w:hAnsi="Arial" w:cs="Arial"/>
          <w:b/>
          <w:bCs/>
          <w:sz w:val="20"/>
          <w:szCs w:val="20"/>
        </w:rPr>
      </w:pPr>
    </w:p>
    <w:p w14:paraId="3F4FC7AE">
      <w:pPr>
        <w:spacing w:line="360" w:lineRule="auto"/>
        <w:ind w:firstLine="567"/>
        <w:jc w:val="center"/>
        <w:rPr>
          <w:rFonts w:ascii="Arial" w:hAnsi="Arial" w:cs="Arial"/>
          <w:b/>
          <w:bCs/>
          <w:sz w:val="20"/>
          <w:szCs w:val="20"/>
        </w:rPr>
      </w:pPr>
    </w:p>
    <w:p w14:paraId="72562388">
      <w:pPr>
        <w:spacing w:line="360" w:lineRule="auto"/>
        <w:ind w:firstLine="567"/>
        <w:jc w:val="center"/>
        <w:rPr>
          <w:rFonts w:ascii="Arial" w:hAnsi="Arial" w:cs="Arial"/>
          <w:b/>
          <w:bCs/>
          <w:sz w:val="20"/>
          <w:szCs w:val="20"/>
        </w:rPr>
      </w:pPr>
    </w:p>
    <w:p w14:paraId="6AFE703D">
      <w:pPr>
        <w:spacing w:line="360" w:lineRule="auto"/>
        <w:ind w:firstLine="567"/>
        <w:jc w:val="center"/>
        <w:rPr>
          <w:rFonts w:ascii="Arial" w:hAnsi="Arial" w:cs="Arial"/>
          <w:b/>
          <w:bCs/>
          <w:sz w:val="20"/>
          <w:szCs w:val="20"/>
        </w:rPr>
      </w:pPr>
    </w:p>
    <w:p w14:paraId="3C0CFE52">
      <w:pPr>
        <w:spacing w:line="360" w:lineRule="auto"/>
        <w:ind w:firstLine="567"/>
        <w:jc w:val="center"/>
        <w:rPr>
          <w:rFonts w:ascii="Arial" w:hAnsi="Arial" w:cs="Arial"/>
          <w:b/>
          <w:bCs/>
          <w:sz w:val="20"/>
          <w:szCs w:val="20"/>
        </w:rPr>
      </w:pPr>
    </w:p>
    <w:p w14:paraId="20833E8C">
      <w:pPr>
        <w:spacing w:line="360" w:lineRule="auto"/>
        <w:ind w:firstLine="567"/>
        <w:jc w:val="center"/>
        <w:rPr>
          <w:rFonts w:ascii="Arial" w:hAnsi="Arial" w:cs="Arial"/>
          <w:b/>
          <w:bCs/>
          <w:sz w:val="20"/>
          <w:szCs w:val="20"/>
        </w:rPr>
      </w:pPr>
    </w:p>
    <w:p w14:paraId="74C4719B">
      <w:pPr>
        <w:jc w:val="center"/>
        <w:rPr>
          <w:rFonts w:ascii="Arial" w:hAnsi="Arial" w:cs="Arial"/>
          <w:b/>
          <w:bCs/>
          <w:color w:val="auto"/>
          <w:sz w:val="32"/>
          <w:szCs w:val="32"/>
        </w:rPr>
      </w:pPr>
      <w:r>
        <w:rPr>
          <w:rFonts w:hint="default" w:ascii="Arial" w:hAnsi="Arial" w:cs="Arial"/>
          <w:b/>
          <w:bCs/>
          <w:color w:val="auto"/>
          <w:sz w:val="32"/>
          <w:szCs w:val="32"/>
          <w:lang w:val="pt-BR"/>
        </w:rPr>
        <w:t>A</w:t>
      </w:r>
      <w:r>
        <w:rPr>
          <w:rFonts w:ascii="Arial" w:hAnsi="Arial" w:cs="Arial"/>
          <w:b/>
          <w:bCs/>
          <w:color w:val="auto"/>
          <w:sz w:val="32"/>
          <w:szCs w:val="32"/>
        </w:rPr>
        <w:t xml:space="preserve">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132/2024</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075/2024</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055/2024</w:t>
      </w:r>
    </w:p>
    <w:p w14:paraId="2B13968F">
      <w:pPr>
        <w:jc w:val="center"/>
        <w:rPr>
          <w:rFonts w:ascii="Arial" w:hAnsi="Arial" w:cs="Arial"/>
          <w:b/>
          <w:bCs/>
          <w:color w:val="000000"/>
          <w:sz w:val="20"/>
          <w:szCs w:val="20"/>
        </w:rPr>
      </w:pPr>
    </w:p>
    <w:p w14:paraId="09C396B7">
      <w:pPr>
        <w:pStyle w:val="221"/>
        <w:numPr>
          <w:ilvl w:val="0"/>
          <w:numId w:val="18"/>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PREFEITURA DE CATAGUASES.</w:t>
      </w:r>
    </w:p>
    <w:p w14:paraId="156F0479">
      <w:pPr>
        <w:pStyle w:val="221"/>
        <w:numPr>
          <w:ilvl w:val="0"/>
          <w:numId w:val="0"/>
        </w:numPr>
        <w:ind w:leftChars="0"/>
        <w:rPr>
          <w:rFonts w:hint="default" w:ascii="Arial" w:hAnsi="Arial" w:cs="Arial"/>
          <w:b/>
          <w:sz w:val="19"/>
          <w:szCs w:val="19"/>
        </w:rPr>
      </w:pPr>
    </w:p>
    <w:p w14:paraId="4BB5FE2D">
      <w:pPr>
        <w:autoSpaceDE w:val="0"/>
        <w:autoSpaceDN w:val="0"/>
        <w:adjustRightInd w:val="0"/>
        <w:spacing w:line="276" w:lineRule="auto"/>
        <w:jc w:val="center"/>
        <w:rPr>
          <w:rFonts w:hint="default" w:ascii="Arial" w:hAnsi="Arial" w:cs="Arial"/>
          <w:b/>
          <w:sz w:val="18"/>
          <w:szCs w:val="18"/>
        </w:rPr>
      </w:pPr>
    </w:p>
    <w:p w14:paraId="3A2CAA4E">
      <w:pPr>
        <w:autoSpaceDE w:val="0"/>
        <w:autoSpaceDN w:val="0"/>
        <w:adjustRightInd w:val="0"/>
        <w:spacing w:line="240" w:lineRule="auto"/>
        <w:jc w:val="center"/>
        <w:rPr>
          <w:rFonts w:hint="default" w:ascii="Arial" w:hAnsi="Arial" w:cs="Arial"/>
          <w:b/>
          <w:sz w:val="18"/>
          <w:szCs w:val="18"/>
        </w:rPr>
      </w:pPr>
      <w:r>
        <w:rPr>
          <w:rFonts w:hint="default" w:ascii="Arial" w:hAnsi="Arial" w:cs="Arial"/>
          <w:b/>
          <w:sz w:val="18"/>
          <w:szCs w:val="18"/>
        </w:rPr>
        <w:t xml:space="preserve">TERMO DE REFERÊNCIA </w:t>
      </w:r>
    </w:p>
    <w:p w14:paraId="0CD3CCA0">
      <w:pPr>
        <w:autoSpaceDE w:val="0"/>
        <w:autoSpaceDN w:val="0"/>
        <w:adjustRightInd w:val="0"/>
        <w:spacing w:line="240" w:lineRule="auto"/>
        <w:jc w:val="center"/>
        <w:rPr>
          <w:rFonts w:hint="default" w:ascii="Arial" w:hAnsi="Arial" w:cs="Arial"/>
          <w:b/>
          <w:sz w:val="18"/>
          <w:szCs w:val="18"/>
        </w:rPr>
      </w:pPr>
    </w:p>
    <w:p w14:paraId="20ABEBA4">
      <w:pPr>
        <w:autoSpaceDE w:val="0"/>
        <w:autoSpaceDN w:val="0"/>
        <w:adjustRightInd w:val="0"/>
        <w:spacing w:line="240" w:lineRule="auto"/>
        <w:jc w:val="center"/>
        <w:rPr>
          <w:rFonts w:hint="default" w:ascii="Arial" w:hAnsi="Arial" w:cs="Arial"/>
          <w:b/>
          <w:sz w:val="18"/>
          <w:szCs w:val="18"/>
        </w:rPr>
      </w:pPr>
    </w:p>
    <w:p w14:paraId="173CF31F">
      <w:pPr>
        <w:pStyle w:val="221"/>
        <w:pageBreakBefore w:val="0"/>
        <w:numPr>
          <w:ilvl w:val="0"/>
          <w:numId w:val="19"/>
        </w:numPr>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CONDIÇÕES GERAIS DA CONTRATAÇÃO</w:t>
      </w:r>
    </w:p>
    <w:p w14:paraId="23D38D02">
      <w:pPr>
        <w:pageBreakBefore w:val="0"/>
        <w:numPr>
          <w:ilvl w:val="1"/>
          <w:numId w:val="19"/>
        </w:numPr>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snapToGrid/>
        <w:spacing w:line="240" w:lineRule="auto"/>
        <w:ind w:left="0" w:leftChars="0" w:right="0" w:firstLine="0" w:firstLineChars="0"/>
        <w:textAlignment w:val="auto"/>
        <w:rPr>
          <w:rStyle w:val="337"/>
          <w:rFonts w:hint="default" w:ascii="Arial" w:hAnsi="Arial" w:eastAsia="Times New Roman" w:cs="Arial"/>
          <w:color w:val="000000"/>
          <w:sz w:val="18"/>
          <w:szCs w:val="18"/>
        </w:rPr>
      </w:pPr>
      <w:r>
        <w:rPr>
          <w:rFonts w:hint="default" w:ascii="Arial" w:hAnsi="Arial" w:eastAsia="Tahoma" w:cs="Arial"/>
          <w:sz w:val="18"/>
          <w:szCs w:val="18"/>
          <w:lang w:eastAsia="pt-BR"/>
        </w:rPr>
        <w:t xml:space="preserve">    </w:t>
      </w:r>
      <w:r>
        <w:rPr>
          <w:rFonts w:hint="default" w:ascii="Arial" w:hAnsi="Arial" w:eastAsia="Times New Roman" w:cs="Arial"/>
          <w:color w:val="000000"/>
          <w:sz w:val="18"/>
          <w:szCs w:val="18"/>
        </w:rPr>
        <w:t xml:space="preserve">O presente documento tem por objetivo estabelecer as condições gerais que orientarão o processo licitatório na </w:t>
      </w:r>
      <w:r>
        <w:rPr>
          <w:rFonts w:hint="default" w:ascii="Arial" w:hAnsi="Arial" w:eastAsia="Times New Roman" w:cs="Arial"/>
          <w:b/>
          <w:color w:val="000000"/>
          <w:sz w:val="18"/>
          <w:szCs w:val="18"/>
        </w:rPr>
        <w:t>modalidade Pregão Eletrônico</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pelo sistema de Registro de Preços, tipo Menor Preço por Item</w:t>
      </w:r>
      <w:r>
        <w:rPr>
          <w:rFonts w:hint="default" w:ascii="Arial" w:hAnsi="Arial" w:eastAsia="Times New Roman" w:cs="Arial"/>
          <w:color w:val="000000"/>
          <w:sz w:val="18"/>
          <w:szCs w:val="18"/>
        </w:rPr>
        <w:t xml:space="preserve">, </w:t>
      </w:r>
      <w:r>
        <w:rPr>
          <w:rFonts w:hint="default" w:ascii="Arial" w:hAnsi="Arial" w:eastAsia="Times New Roman" w:cs="Arial"/>
          <w:sz w:val="18"/>
          <w:szCs w:val="18"/>
        </w:rPr>
        <w:t xml:space="preserve">visando a aquisição de </w:t>
      </w:r>
      <w:r>
        <w:rPr>
          <w:rFonts w:hint="default" w:ascii="Arial" w:hAnsi="Arial" w:cs="Arial"/>
          <w:sz w:val="18"/>
          <w:szCs w:val="18"/>
        </w:rPr>
        <w:t>óleos lubrificantes automotivos, aditivos e agentes</w:t>
      </w:r>
      <w:r>
        <w:rPr>
          <w:rFonts w:hint="default" w:ascii="Arial" w:hAnsi="Arial" w:eastAsia="Times New Roman" w:cs="Arial"/>
          <w:color w:val="000000"/>
          <w:sz w:val="18"/>
          <w:szCs w:val="18"/>
        </w:rPr>
        <w:t>, para atender as demandas da  Prefeitura do município de Cataguases/MG,</w:t>
      </w:r>
      <w:r>
        <w:rPr>
          <w:rStyle w:val="337"/>
          <w:rFonts w:hint="default" w:ascii="Arial" w:hAnsi="Arial" w:cs="Arial"/>
          <w:sz w:val="18"/>
          <w:szCs w:val="18"/>
        </w:rPr>
        <w:t xml:space="preserve"> com base nos parâmetros da Lei 14.133/2021.</w:t>
      </w:r>
    </w:p>
    <w:p w14:paraId="556CF020">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snapToGrid/>
        <w:spacing w:line="240" w:lineRule="auto"/>
        <w:ind w:left="0" w:leftChars="0" w:right="0" w:firstLine="0" w:firstLineChars="0"/>
        <w:textAlignment w:val="auto"/>
        <w:rPr>
          <w:rFonts w:hint="default" w:ascii="Arial" w:hAnsi="Arial" w:eastAsia="Tahoma" w:cs="Arial"/>
          <w:sz w:val="18"/>
          <w:szCs w:val="18"/>
          <w:lang w:eastAsia="pt-BR"/>
        </w:rPr>
      </w:pPr>
    </w:p>
    <w:p w14:paraId="1637D668">
      <w:pPr>
        <w:pageBreakBefore w:val="0"/>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2. FUNDAMENTAÇÃO E DESCRIÇÃO DA NECESSIDADE DA CONTRATAÇÃO</w:t>
      </w:r>
    </w:p>
    <w:p w14:paraId="4ABB3ED8">
      <w:pPr>
        <w:pStyle w:val="221"/>
        <w:pageBreakBefore w:val="0"/>
        <w:tabs>
          <w:tab w:val="left" w:pos="426"/>
        </w:tab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color w:val="000000"/>
          <w:sz w:val="18"/>
          <w:szCs w:val="18"/>
        </w:rPr>
        <w:t>2.1.</w:t>
      </w:r>
      <w:r>
        <w:rPr>
          <w:rFonts w:hint="default" w:ascii="Arial" w:hAnsi="Arial" w:eastAsia="Times New Roman" w:cs="Arial"/>
          <w:sz w:val="18"/>
          <w:szCs w:val="18"/>
        </w:rPr>
        <w:t xml:space="preserve"> </w:t>
      </w:r>
      <w:bookmarkStart w:id="46" w:name="_Hlk166844802"/>
      <w:r>
        <w:rPr>
          <w:rFonts w:hint="default" w:ascii="Arial" w:hAnsi="Arial" w:cs="Arial"/>
          <w:sz w:val="18"/>
          <w:szCs w:val="18"/>
        </w:rPr>
        <w:t>O controle periódico de troca de óleo e lubrificação, assim como aditivos, são de suma importância para manutenção preventiva dos veículos, aumentando sua vida útil, proporcionando mais segurança aos usuários, tendo em vista que são previstas e indicadas no manual do veículo, ajudando assim na conservação dos mesmos por maior período.</w:t>
      </w:r>
    </w:p>
    <w:bookmarkEnd w:id="46"/>
    <w:p w14:paraId="29298333">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sz w:val="18"/>
          <w:szCs w:val="18"/>
        </w:rPr>
      </w:pPr>
    </w:p>
    <w:p w14:paraId="08C29F99">
      <w:pPr>
        <w:pageBreakBefore w:val="0"/>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eastAsia="Arial-BoldMT" w:cs="Arial"/>
          <w:b/>
          <w:bCs/>
          <w:color w:val="000000"/>
          <w:sz w:val="18"/>
          <w:szCs w:val="18"/>
          <w:lang w:eastAsia="pt-BR"/>
        </w:rPr>
      </w:pPr>
      <w:r>
        <w:rPr>
          <w:rFonts w:hint="default" w:ascii="Arial" w:hAnsi="Arial" w:eastAsia="Times New Roman" w:cs="Arial"/>
          <w:b/>
          <w:sz w:val="18"/>
          <w:szCs w:val="18"/>
          <w:lang w:eastAsia="pt-BR"/>
        </w:rPr>
        <w:t xml:space="preserve">3. DESCRIÇÃO/ESPECIFICAÇÃO TÉCNICA E QUANTIDADE </w:t>
      </w:r>
    </w:p>
    <w:p w14:paraId="0A069204">
      <w:pPr>
        <w:pageBreakBefore w:val="0"/>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eastAsia="pt-BR"/>
        </w:rPr>
        <w:t>3.1.</w:t>
      </w:r>
      <w:r>
        <w:rPr>
          <w:rFonts w:hint="default" w:ascii="Arial" w:hAnsi="Arial" w:eastAsia="Arial-BoldMT" w:cs="Arial"/>
          <w:bCs/>
          <w:color w:val="000000"/>
          <w:sz w:val="18"/>
          <w:szCs w:val="18"/>
          <w:lang w:eastAsia="pt-BR"/>
        </w:rPr>
        <w:t xml:space="preserve"> Quando não encontrado o código com a descrição exata do item em pesquisa no “ComprasNet”, o código descrito será que mais se aproxima do produto, prevalecendo às</w:t>
      </w:r>
      <w:r>
        <w:rPr>
          <w:rFonts w:hint="default" w:ascii="Arial" w:hAnsi="Arial" w:eastAsia="Arial-BoldMT" w:cs="Arial"/>
          <w:b/>
          <w:bCs/>
          <w:color w:val="000000"/>
          <w:sz w:val="18"/>
          <w:szCs w:val="18"/>
          <w:lang w:eastAsia="pt-BR"/>
        </w:rPr>
        <w:t xml:space="preserve"> descrições deste Termo de Referência</w:t>
      </w:r>
      <w:r>
        <w:rPr>
          <w:rFonts w:hint="default" w:ascii="Arial" w:hAnsi="Arial" w:eastAsia="Arial-BoldMT" w:cs="Arial"/>
          <w:bCs/>
          <w:color w:val="000000"/>
          <w:sz w:val="18"/>
          <w:szCs w:val="18"/>
          <w:lang w:eastAsia="pt-BR"/>
        </w:rPr>
        <w:t>.</w:t>
      </w:r>
    </w:p>
    <w:p w14:paraId="23A0C658">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sz w:val="18"/>
          <w:szCs w:val="18"/>
        </w:rPr>
      </w:pPr>
    </w:p>
    <w:tbl>
      <w:tblPr>
        <w:tblStyle w:val="5"/>
        <w:tblW w:w="10516" w:type="dxa"/>
        <w:jc w:val="center"/>
        <w:tblLayout w:type="fixed"/>
        <w:tblCellMar>
          <w:top w:w="0" w:type="dxa"/>
          <w:left w:w="108" w:type="dxa"/>
          <w:bottom w:w="0" w:type="dxa"/>
          <w:right w:w="108" w:type="dxa"/>
        </w:tblCellMar>
      </w:tblPr>
      <w:tblGrid>
        <w:gridCol w:w="763"/>
        <w:gridCol w:w="4230"/>
        <w:gridCol w:w="1035"/>
        <w:gridCol w:w="1026"/>
        <w:gridCol w:w="1032"/>
        <w:gridCol w:w="1095"/>
        <w:gridCol w:w="1335"/>
      </w:tblGrid>
      <w:tr w14:paraId="578D422C">
        <w:tblPrEx>
          <w:tblCellMar>
            <w:top w:w="0" w:type="dxa"/>
            <w:left w:w="108" w:type="dxa"/>
            <w:bottom w:w="0" w:type="dxa"/>
            <w:right w:w="108" w:type="dxa"/>
          </w:tblCellMar>
        </w:tblPrEx>
        <w:trPr>
          <w:trHeight w:val="373"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7BD85EE7">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sz w:val="18"/>
                <w:szCs w:val="18"/>
                <w:lang w:eastAsia="pt-BR"/>
              </w:rPr>
              <w:br w:type="page"/>
            </w:r>
            <w:r>
              <w:rPr>
                <w:rFonts w:hint="default" w:ascii="Arial" w:hAnsi="Arial" w:cs="Arial"/>
                <w:b/>
                <w:bCs/>
                <w:sz w:val="18"/>
                <w:szCs w:val="18"/>
              </w:rPr>
              <w:t>ITEM</w:t>
            </w:r>
          </w:p>
        </w:tc>
        <w:tc>
          <w:tcPr>
            <w:tcW w:w="4230"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E319027">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bCs/>
                <w:sz w:val="18"/>
                <w:szCs w:val="18"/>
              </w:rPr>
              <w:t>DESCRIÇÃO</w:t>
            </w:r>
          </w:p>
        </w:tc>
        <w:tc>
          <w:tcPr>
            <w:tcW w:w="1035"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1DEE9D84">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CATMAT/</w:t>
            </w:r>
          </w:p>
          <w:p w14:paraId="23191439">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CATSER</w:t>
            </w:r>
          </w:p>
        </w:tc>
        <w:tc>
          <w:tcPr>
            <w:tcW w:w="1026"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2F241D74">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bCs/>
                <w:sz w:val="18"/>
                <w:szCs w:val="18"/>
              </w:rPr>
              <w:t>UNIDADE DE MEDIDA</w:t>
            </w:r>
          </w:p>
        </w:tc>
        <w:tc>
          <w:tcPr>
            <w:tcW w:w="1032"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3CD05783">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bCs/>
                <w:sz w:val="18"/>
                <w:szCs w:val="18"/>
              </w:rPr>
              <w:t>QUANT.</w:t>
            </w:r>
          </w:p>
        </w:tc>
        <w:tc>
          <w:tcPr>
            <w:tcW w:w="1095"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47009130">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VALOR UNIT.</w:t>
            </w:r>
          </w:p>
          <w:p w14:paraId="4A25F125">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Portal Banco de Preços</w:t>
            </w:r>
          </w:p>
        </w:tc>
        <w:tc>
          <w:tcPr>
            <w:tcW w:w="1335"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5D420F4D">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bCs/>
                <w:sz w:val="18"/>
                <w:szCs w:val="18"/>
              </w:rPr>
            </w:pPr>
            <w:r>
              <w:rPr>
                <w:rFonts w:hint="default" w:ascii="Arial" w:hAnsi="Arial" w:cs="Arial"/>
                <w:b/>
                <w:bCs/>
                <w:sz w:val="18"/>
                <w:szCs w:val="18"/>
              </w:rPr>
              <w:t>VALOR TOTAL</w:t>
            </w:r>
          </w:p>
        </w:tc>
      </w:tr>
      <w:tr w14:paraId="37ED729A">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83419BA">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01</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1C449CC">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Arla 32:</w:t>
            </w:r>
            <w:r>
              <w:rPr>
                <w:rFonts w:ascii="Arial" w:hAnsi="Arial" w:cs="Arial"/>
                <w:sz w:val="18"/>
                <w:szCs w:val="18"/>
              </w:rPr>
              <w:t xml:space="preserve"> agente Redutor Líquido de óxido de nitrogênio automotivo, composto por 32,5 % de ureia de alta pureza em água demineralizada, transparente, não inflamável e não tóxico. Galão de 20 litros.</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7749E8E">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438910</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1F09F01">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181D1E4">
            <w:pPr>
              <w:autoSpaceDE w:val="0"/>
              <w:autoSpaceDN w:val="0"/>
              <w:adjustRightInd w:val="0"/>
              <w:spacing w:after="0"/>
              <w:jc w:val="center"/>
              <w:rPr>
                <w:rFonts w:hint="default" w:ascii="Arial" w:hAnsi="Arial" w:cs="Arial"/>
                <w:sz w:val="18"/>
                <w:szCs w:val="18"/>
              </w:rPr>
            </w:pPr>
            <w:r>
              <w:rPr>
                <w:rFonts w:ascii="Arial" w:hAnsi="Arial" w:cs="Arial"/>
                <w:sz w:val="18"/>
                <w:szCs w:val="18"/>
              </w:rPr>
              <w:t>150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C3C6FD4">
            <w:pPr>
              <w:autoSpaceDE w:val="0"/>
              <w:autoSpaceDN w:val="0"/>
              <w:adjustRightInd w:val="0"/>
              <w:spacing w:after="0"/>
              <w:jc w:val="center"/>
              <w:rPr>
                <w:rFonts w:hint="default" w:ascii="Arial" w:hAnsi="Arial" w:cs="Arial"/>
                <w:sz w:val="18"/>
                <w:szCs w:val="18"/>
              </w:rPr>
            </w:pPr>
            <w:r>
              <w:rPr>
                <w:rFonts w:ascii="Arial" w:hAnsi="Arial" w:cs="Arial"/>
                <w:sz w:val="18"/>
                <w:szCs w:val="18"/>
              </w:rPr>
              <w:t>R$ 158,26</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383763B">
            <w:pPr>
              <w:autoSpaceDE w:val="0"/>
              <w:autoSpaceDN w:val="0"/>
              <w:adjustRightInd w:val="0"/>
              <w:spacing w:after="0"/>
              <w:jc w:val="center"/>
              <w:rPr>
                <w:rFonts w:hint="default" w:ascii="Arial" w:hAnsi="Arial" w:cs="Arial"/>
                <w:sz w:val="18"/>
                <w:szCs w:val="18"/>
              </w:rPr>
            </w:pPr>
            <w:r>
              <w:rPr>
                <w:rFonts w:ascii="Arial" w:hAnsi="Arial" w:cs="Arial"/>
                <w:sz w:val="18"/>
                <w:szCs w:val="18"/>
              </w:rPr>
              <w:t>R$ 23.739,00</w:t>
            </w:r>
          </w:p>
        </w:tc>
      </w:tr>
      <w:tr w14:paraId="6F229C2B">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A39AE64">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02</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61497EB">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Solução para bateria:</w:t>
            </w:r>
            <w:r>
              <w:rPr>
                <w:rFonts w:ascii="Arial" w:hAnsi="Arial" w:cs="Arial"/>
                <w:sz w:val="18"/>
                <w:szCs w:val="18"/>
              </w:rPr>
              <w:t xml:space="preserve"> Solução para Bateria. Frasco com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68C70DF">
            <w:pPr>
              <w:autoSpaceDE w:val="0"/>
              <w:autoSpaceDN w:val="0"/>
              <w:adjustRightInd w:val="0"/>
              <w:spacing w:after="0"/>
              <w:jc w:val="center"/>
              <w:rPr>
                <w:rFonts w:hint="default" w:ascii="Arial" w:hAnsi="Arial" w:cs="Arial"/>
                <w:sz w:val="18"/>
                <w:szCs w:val="18"/>
              </w:rPr>
            </w:pPr>
            <w:r>
              <w:rPr>
                <w:rFonts w:ascii="Arial" w:hAnsi="Arial" w:cs="Arial"/>
                <w:sz w:val="18"/>
                <w:szCs w:val="18"/>
              </w:rPr>
              <w:t>469227</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AAC34C3">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834E767">
            <w:pPr>
              <w:autoSpaceDE w:val="0"/>
              <w:autoSpaceDN w:val="0"/>
              <w:adjustRightInd w:val="0"/>
              <w:spacing w:after="0"/>
              <w:jc w:val="center"/>
              <w:rPr>
                <w:rFonts w:hint="default" w:ascii="Arial" w:hAnsi="Arial" w:cs="Arial"/>
                <w:sz w:val="18"/>
                <w:szCs w:val="18"/>
              </w:rPr>
            </w:pPr>
            <w:r>
              <w:rPr>
                <w:rFonts w:ascii="Arial" w:hAnsi="Arial" w:cs="Arial"/>
                <w:sz w:val="18"/>
                <w:szCs w:val="18"/>
              </w:rPr>
              <w:t>10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99E3FDE">
            <w:pPr>
              <w:autoSpaceDE w:val="0"/>
              <w:autoSpaceDN w:val="0"/>
              <w:adjustRightInd w:val="0"/>
              <w:spacing w:after="0"/>
              <w:jc w:val="center"/>
              <w:rPr>
                <w:rFonts w:hint="default" w:ascii="Arial" w:hAnsi="Arial" w:cs="Arial"/>
                <w:sz w:val="18"/>
                <w:szCs w:val="18"/>
              </w:rPr>
            </w:pPr>
            <w:r>
              <w:rPr>
                <w:rFonts w:ascii="Arial" w:hAnsi="Arial" w:cs="Arial"/>
                <w:sz w:val="18"/>
                <w:szCs w:val="18"/>
              </w:rPr>
              <w:t>R$ 12,40</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F34C68B">
            <w:pPr>
              <w:autoSpaceDE w:val="0"/>
              <w:autoSpaceDN w:val="0"/>
              <w:adjustRightInd w:val="0"/>
              <w:spacing w:after="0"/>
              <w:jc w:val="center"/>
              <w:rPr>
                <w:rFonts w:hint="default" w:ascii="Arial" w:hAnsi="Arial" w:cs="Arial"/>
                <w:sz w:val="18"/>
                <w:szCs w:val="18"/>
              </w:rPr>
            </w:pPr>
            <w:r>
              <w:rPr>
                <w:rFonts w:ascii="Arial" w:hAnsi="Arial" w:cs="Arial"/>
                <w:sz w:val="18"/>
                <w:szCs w:val="18"/>
              </w:rPr>
              <w:t>R$ 124,00</w:t>
            </w:r>
          </w:p>
        </w:tc>
      </w:tr>
      <w:tr w14:paraId="7F6905B5">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FBC4746">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03</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2BDA694">
            <w:pPr>
              <w:autoSpaceDE w:val="0"/>
              <w:autoSpaceDN w:val="0"/>
              <w:adjustRightInd w:val="0"/>
              <w:spacing w:after="0"/>
              <w:rPr>
                <w:rFonts w:hint="default" w:ascii="Arial" w:hAnsi="Arial" w:cs="Arial"/>
                <w:sz w:val="18"/>
                <w:szCs w:val="18"/>
              </w:rPr>
            </w:pPr>
            <w:r>
              <w:rPr>
                <w:rFonts w:ascii="Arial Black" w:hAnsi="Arial Black" w:cs="Arial"/>
                <w:sz w:val="18"/>
                <w:szCs w:val="18"/>
              </w:rPr>
              <w:t>Óleo 90:</w:t>
            </w:r>
            <w:r>
              <w:rPr>
                <w:rFonts w:ascii="Arial" w:hAnsi="Arial" w:cs="Arial"/>
                <w:sz w:val="18"/>
                <w:szCs w:val="18"/>
              </w:rPr>
              <w:t xml:space="preserve"> Óleo lubrificante, api gl-5, sae 90. Galão de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11D6AF1">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612058</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93D3E37">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4114D19">
            <w:pPr>
              <w:autoSpaceDE w:val="0"/>
              <w:autoSpaceDN w:val="0"/>
              <w:adjustRightInd w:val="0"/>
              <w:spacing w:after="0"/>
              <w:jc w:val="center"/>
              <w:rPr>
                <w:rFonts w:hint="default" w:ascii="Arial" w:hAnsi="Arial" w:cs="Arial"/>
                <w:sz w:val="18"/>
                <w:szCs w:val="18"/>
              </w:rPr>
            </w:pPr>
            <w:r>
              <w:rPr>
                <w:rFonts w:ascii="Arial" w:hAnsi="Arial" w:cs="Arial"/>
                <w:sz w:val="18"/>
                <w:szCs w:val="18"/>
              </w:rPr>
              <w:t>10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0200C90">
            <w:pPr>
              <w:autoSpaceDE w:val="0"/>
              <w:autoSpaceDN w:val="0"/>
              <w:adjustRightInd w:val="0"/>
              <w:spacing w:after="0"/>
              <w:jc w:val="center"/>
              <w:rPr>
                <w:rFonts w:hint="default" w:ascii="Arial" w:hAnsi="Arial" w:cs="Arial"/>
                <w:sz w:val="18"/>
                <w:szCs w:val="18"/>
              </w:rPr>
            </w:pPr>
            <w:r>
              <w:rPr>
                <w:rFonts w:ascii="Arial" w:hAnsi="Arial" w:cs="Arial"/>
                <w:sz w:val="18"/>
                <w:szCs w:val="18"/>
              </w:rPr>
              <w:t>R$ 31,07</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38A739D">
            <w:pPr>
              <w:autoSpaceDE w:val="0"/>
              <w:autoSpaceDN w:val="0"/>
              <w:adjustRightInd w:val="0"/>
              <w:spacing w:after="0"/>
              <w:jc w:val="center"/>
              <w:rPr>
                <w:rFonts w:hint="default" w:ascii="Arial" w:hAnsi="Arial" w:cs="Arial"/>
                <w:sz w:val="18"/>
                <w:szCs w:val="18"/>
              </w:rPr>
            </w:pPr>
            <w:r>
              <w:rPr>
                <w:rFonts w:ascii="Arial" w:hAnsi="Arial" w:cs="Arial"/>
                <w:sz w:val="18"/>
                <w:szCs w:val="18"/>
              </w:rPr>
              <w:t>R$ 310,70</w:t>
            </w:r>
          </w:p>
        </w:tc>
      </w:tr>
      <w:tr w14:paraId="4EFBE3DF">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B79ED77">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04</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8609E25">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90:</w:t>
            </w:r>
            <w:r>
              <w:rPr>
                <w:rFonts w:ascii="Arial" w:hAnsi="Arial" w:cs="Arial"/>
                <w:sz w:val="18"/>
                <w:szCs w:val="18"/>
              </w:rPr>
              <w:t xml:space="preserve"> Óleo lubrificante, api gl-5, sae 90. Galão de 20 litros.</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571233E">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612058</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ADEA4EB">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DF5EB35">
            <w:pPr>
              <w:autoSpaceDE w:val="0"/>
              <w:autoSpaceDN w:val="0"/>
              <w:adjustRightInd w:val="0"/>
              <w:spacing w:after="0"/>
              <w:jc w:val="center"/>
              <w:rPr>
                <w:rFonts w:hint="default" w:ascii="Arial" w:hAnsi="Arial" w:cs="Arial"/>
                <w:sz w:val="18"/>
                <w:szCs w:val="18"/>
              </w:rPr>
            </w:pPr>
            <w:r>
              <w:rPr>
                <w:rFonts w:ascii="Arial" w:hAnsi="Arial" w:cs="Arial"/>
                <w:sz w:val="18"/>
                <w:szCs w:val="18"/>
              </w:rPr>
              <w:t>02</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54B0CD2">
            <w:pPr>
              <w:autoSpaceDE w:val="0"/>
              <w:autoSpaceDN w:val="0"/>
              <w:adjustRightInd w:val="0"/>
              <w:spacing w:after="0"/>
              <w:jc w:val="center"/>
              <w:rPr>
                <w:rFonts w:hint="default" w:ascii="Arial" w:hAnsi="Arial" w:cs="Arial"/>
                <w:sz w:val="18"/>
                <w:szCs w:val="18"/>
              </w:rPr>
            </w:pPr>
            <w:r>
              <w:rPr>
                <w:rFonts w:ascii="Arial" w:hAnsi="Arial" w:cs="Arial"/>
                <w:sz w:val="18"/>
                <w:szCs w:val="18"/>
              </w:rPr>
              <w:t>R$ 596,50</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D2C1CBC">
            <w:pPr>
              <w:autoSpaceDE w:val="0"/>
              <w:autoSpaceDN w:val="0"/>
              <w:adjustRightInd w:val="0"/>
              <w:spacing w:after="0"/>
              <w:jc w:val="center"/>
              <w:rPr>
                <w:rFonts w:hint="default" w:ascii="Arial" w:hAnsi="Arial" w:cs="Arial"/>
                <w:sz w:val="18"/>
                <w:szCs w:val="18"/>
              </w:rPr>
            </w:pPr>
            <w:r>
              <w:rPr>
                <w:rFonts w:ascii="Arial" w:hAnsi="Arial" w:cs="Arial"/>
                <w:sz w:val="18"/>
                <w:szCs w:val="18"/>
              </w:rPr>
              <w:t>R$ 1.193,00</w:t>
            </w:r>
          </w:p>
        </w:tc>
      </w:tr>
      <w:tr w14:paraId="6DF71330">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1D08393">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05</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8D53F22">
            <w:pPr>
              <w:autoSpaceDE w:val="0"/>
              <w:autoSpaceDN w:val="0"/>
              <w:adjustRightInd w:val="0"/>
              <w:spacing w:after="0"/>
              <w:jc w:val="both"/>
              <w:rPr>
                <w:rFonts w:hint="default" w:ascii="Arial" w:hAnsi="Arial" w:cs="Arial"/>
                <w:sz w:val="18"/>
                <w:szCs w:val="18"/>
                <w:u w:val="single"/>
              </w:rPr>
            </w:pPr>
            <w:r>
              <w:rPr>
                <w:rFonts w:ascii="Arial Black" w:hAnsi="Arial Black" w:cs="Arial"/>
                <w:sz w:val="18"/>
                <w:szCs w:val="18"/>
              </w:rPr>
              <w:t>Óleo 15w40 :</w:t>
            </w:r>
            <w:r>
              <w:rPr>
                <w:rFonts w:ascii="Arial" w:hAnsi="Arial" w:cs="Arial"/>
                <w:sz w:val="18"/>
                <w:szCs w:val="18"/>
              </w:rPr>
              <w:t xml:space="preserve"> Óleo lubrificante, API CI-4, ACEA E7, sae 15w40, multiviscoso e multigrado para motores diesel. Galão de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A370F9D">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470286</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4438C6A">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F8B87E">
            <w:pPr>
              <w:autoSpaceDE w:val="0"/>
              <w:autoSpaceDN w:val="0"/>
              <w:adjustRightInd w:val="0"/>
              <w:spacing w:after="0"/>
              <w:jc w:val="center"/>
              <w:rPr>
                <w:rFonts w:hint="default" w:ascii="Arial" w:hAnsi="Arial" w:cs="Arial"/>
                <w:sz w:val="18"/>
                <w:szCs w:val="18"/>
              </w:rPr>
            </w:pPr>
            <w:r>
              <w:rPr>
                <w:rFonts w:ascii="Arial" w:hAnsi="Arial" w:cs="Arial"/>
                <w:sz w:val="18"/>
                <w:szCs w:val="18"/>
              </w:rPr>
              <w:t>120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EC0C9C">
            <w:pPr>
              <w:autoSpaceDE w:val="0"/>
              <w:autoSpaceDN w:val="0"/>
              <w:adjustRightInd w:val="0"/>
              <w:spacing w:after="0"/>
              <w:jc w:val="center"/>
              <w:rPr>
                <w:rFonts w:hint="default" w:ascii="Arial" w:hAnsi="Arial" w:cs="Arial"/>
                <w:sz w:val="18"/>
                <w:szCs w:val="18"/>
              </w:rPr>
            </w:pPr>
            <w:r>
              <w:rPr>
                <w:rFonts w:ascii="Arial" w:hAnsi="Arial" w:cs="Arial"/>
                <w:sz w:val="18"/>
                <w:szCs w:val="18"/>
              </w:rPr>
              <w:t>R$ 31,23</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74D2B3B">
            <w:pPr>
              <w:autoSpaceDE w:val="0"/>
              <w:autoSpaceDN w:val="0"/>
              <w:adjustRightInd w:val="0"/>
              <w:spacing w:after="0"/>
              <w:jc w:val="center"/>
              <w:rPr>
                <w:rFonts w:hint="default" w:ascii="Arial" w:hAnsi="Arial" w:cs="Arial"/>
                <w:sz w:val="18"/>
                <w:szCs w:val="18"/>
              </w:rPr>
            </w:pPr>
            <w:r>
              <w:rPr>
                <w:rFonts w:ascii="Arial" w:hAnsi="Arial" w:cs="Arial"/>
                <w:sz w:val="18"/>
                <w:szCs w:val="18"/>
              </w:rPr>
              <w:t>R$ 3.747,60</w:t>
            </w:r>
          </w:p>
        </w:tc>
      </w:tr>
      <w:tr w14:paraId="2042FD30">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AB7991C">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06</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7C9D838">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15w40 20L</w:t>
            </w:r>
            <w:r>
              <w:rPr>
                <w:rFonts w:ascii="Arial" w:hAnsi="Arial" w:cs="Arial"/>
                <w:sz w:val="18"/>
                <w:szCs w:val="18"/>
              </w:rPr>
              <w:t>: Óleo lubrificante, API CI-4, ACEA E7, sae 15w40, multiviscoso e multigrado para motores diesel. Galão de 20 litros.</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A5F60D">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470286</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A92BCA7">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79E68A4">
            <w:pPr>
              <w:autoSpaceDE w:val="0"/>
              <w:autoSpaceDN w:val="0"/>
              <w:adjustRightInd w:val="0"/>
              <w:spacing w:after="0"/>
              <w:jc w:val="center"/>
              <w:rPr>
                <w:rFonts w:hint="default" w:ascii="Arial" w:hAnsi="Arial" w:cs="Arial"/>
                <w:sz w:val="18"/>
                <w:szCs w:val="18"/>
              </w:rPr>
            </w:pPr>
            <w:r>
              <w:rPr>
                <w:rFonts w:ascii="Arial" w:hAnsi="Arial" w:cs="Arial"/>
                <w:sz w:val="18"/>
                <w:szCs w:val="18"/>
              </w:rPr>
              <w:t>20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F62F431">
            <w:pPr>
              <w:autoSpaceDE w:val="0"/>
              <w:autoSpaceDN w:val="0"/>
              <w:adjustRightInd w:val="0"/>
              <w:spacing w:after="0"/>
              <w:jc w:val="center"/>
              <w:rPr>
                <w:rFonts w:hint="default" w:ascii="Arial" w:hAnsi="Arial" w:cs="Arial"/>
                <w:sz w:val="18"/>
                <w:szCs w:val="18"/>
              </w:rPr>
            </w:pPr>
            <w:r>
              <w:rPr>
                <w:rFonts w:ascii="Arial" w:hAnsi="Arial" w:cs="Arial"/>
                <w:sz w:val="18"/>
                <w:szCs w:val="18"/>
              </w:rPr>
              <w:t>R$ 652,50</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2601D5E">
            <w:pPr>
              <w:autoSpaceDE w:val="0"/>
              <w:autoSpaceDN w:val="0"/>
              <w:adjustRightInd w:val="0"/>
              <w:spacing w:after="0"/>
              <w:jc w:val="center"/>
              <w:rPr>
                <w:rFonts w:hint="default" w:ascii="Arial" w:hAnsi="Arial" w:cs="Arial"/>
                <w:sz w:val="18"/>
                <w:szCs w:val="18"/>
              </w:rPr>
            </w:pPr>
            <w:r>
              <w:rPr>
                <w:rFonts w:ascii="Arial" w:hAnsi="Arial" w:cs="Arial"/>
                <w:sz w:val="18"/>
                <w:szCs w:val="18"/>
              </w:rPr>
              <w:t>R$ 13.050,00</w:t>
            </w:r>
          </w:p>
        </w:tc>
      </w:tr>
      <w:tr w14:paraId="76D74B5A">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5959F39">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07</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D1E2412">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15w40:</w:t>
            </w:r>
            <w:r>
              <w:rPr>
                <w:rFonts w:ascii="Arial" w:hAnsi="Arial" w:cs="Arial"/>
                <w:sz w:val="18"/>
                <w:szCs w:val="18"/>
              </w:rPr>
              <w:t xml:space="preserve"> Óleo lubrificante sae 15w40, api sn, semisintético. Frasco com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DDD7206">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470287</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B1A6AB3">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5379746">
            <w:pPr>
              <w:autoSpaceDE w:val="0"/>
              <w:autoSpaceDN w:val="0"/>
              <w:adjustRightInd w:val="0"/>
              <w:spacing w:after="0"/>
              <w:jc w:val="center"/>
              <w:rPr>
                <w:rFonts w:hint="default" w:ascii="Arial" w:hAnsi="Arial" w:cs="Arial"/>
                <w:sz w:val="18"/>
                <w:szCs w:val="18"/>
              </w:rPr>
            </w:pPr>
            <w:r>
              <w:rPr>
                <w:rFonts w:ascii="Arial" w:hAnsi="Arial" w:cs="Arial"/>
                <w:sz w:val="18"/>
                <w:szCs w:val="18"/>
              </w:rPr>
              <w:t>130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E27B612">
            <w:pPr>
              <w:autoSpaceDE w:val="0"/>
              <w:autoSpaceDN w:val="0"/>
              <w:adjustRightInd w:val="0"/>
              <w:spacing w:after="0"/>
              <w:jc w:val="center"/>
              <w:rPr>
                <w:rFonts w:hint="default" w:ascii="Arial" w:hAnsi="Arial" w:cs="Arial"/>
                <w:sz w:val="18"/>
                <w:szCs w:val="18"/>
              </w:rPr>
            </w:pPr>
            <w:r>
              <w:rPr>
                <w:rFonts w:ascii="Arial" w:hAnsi="Arial" w:cs="Arial"/>
                <w:sz w:val="18"/>
                <w:szCs w:val="18"/>
              </w:rPr>
              <w:t>R$ 23,00</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59C606A">
            <w:pPr>
              <w:autoSpaceDE w:val="0"/>
              <w:autoSpaceDN w:val="0"/>
              <w:adjustRightInd w:val="0"/>
              <w:spacing w:after="0"/>
              <w:jc w:val="center"/>
              <w:rPr>
                <w:rFonts w:hint="default" w:ascii="Arial" w:hAnsi="Arial" w:cs="Arial"/>
                <w:sz w:val="18"/>
                <w:szCs w:val="18"/>
              </w:rPr>
            </w:pPr>
            <w:r>
              <w:rPr>
                <w:rFonts w:ascii="Arial" w:hAnsi="Arial" w:cs="Arial"/>
                <w:sz w:val="18"/>
                <w:szCs w:val="18"/>
              </w:rPr>
              <w:t>R$ 2.990,00</w:t>
            </w:r>
          </w:p>
        </w:tc>
      </w:tr>
      <w:tr w14:paraId="51EE150C">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61CDCCC">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08</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10B5410">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68:</w:t>
            </w:r>
            <w:r>
              <w:rPr>
                <w:rFonts w:ascii="Arial" w:hAnsi="Arial" w:cs="Arial"/>
                <w:sz w:val="18"/>
                <w:szCs w:val="18"/>
              </w:rPr>
              <w:t xml:space="preserve"> Óleo Lubrificante, ISSO VG 68, Tipo: hlp. Galão de 20 litros.</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0CEE7B1">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471970</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E25E5C6">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4A539ED">
            <w:pPr>
              <w:autoSpaceDE w:val="0"/>
              <w:autoSpaceDN w:val="0"/>
              <w:adjustRightInd w:val="0"/>
              <w:spacing w:after="0"/>
              <w:jc w:val="center"/>
              <w:rPr>
                <w:rFonts w:hint="default" w:ascii="Arial" w:hAnsi="Arial" w:cs="Arial"/>
                <w:sz w:val="18"/>
                <w:szCs w:val="18"/>
              </w:rPr>
            </w:pPr>
            <w:r>
              <w:rPr>
                <w:rFonts w:ascii="Arial" w:hAnsi="Arial" w:cs="Arial"/>
                <w:sz w:val="18"/>
                <w:szCs w:val="18"/>
              </w:rPr>
              <w:t>30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B03609E">
            <w:pPr>
              <w:autoSpaceDE w:val="0"/>
              <w:autoSpaceDN w:val="0"/>
              <w:adjustRightInd w:val="0"/>
              <w:spacing w:after="0"/>
              <w:jc w:val="center"/>
              <w:rPr>
                <w:rFonts w:hint="default" w:ascii="Arial" w:hAnsi="Arial" w:cs="Arial"/>
                <w:sz w:val="18"/>
                <w:szCs w:val="18"/>
              </w:rPr>
            </w:pPr>
            <w:r>
              <w:rPr>
                <w:rFonts w:ascii="Arial" w:hAnsi="Arial" w:cs="Arial"/>
                <w:sz w:val="18"/>
                <w:szCs w:val="18"/>
              </w:rPr>
              <w:t>R$ 500,45</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0BD79CE">
            <w:pPr>
              <w:autoSpaceDE w:val="0"/>
              <w:autoSpaceDN w:val="0"/>
              <w:adjustRightInd w:val="0"/>
              <w:spacing w:after="0"/>
              <w:jc w:val="center"/>
              <w:rPr>
                <w:rFonts w:hint="default" w:ascii="Arial" w:hAnsi="Arial" w:cs="Arial"/>
                <w:sz w:val="18"/>
                <w:szCs w:val="18"/>
              </w:rPr>
            </w:pPr>
            <w:r>
              <w:rPr>
                <w:rFonts w:ascii="Arial" w:hAnsi="Arial" w:cs="Arial"/>
                <w:sz w:val="18"/>
                <w:szCs w:val="18"/>
              </w:rPr>
              <w:t>R$ 15.013,50</w:t>
            </w:r>
          </w:p>
        </w:tc>
      </w:tr>
      <w:tr w14:paraId="2345697B">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1EBAAF0">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09</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A13DADA">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ATF:</w:t>
            </w:r>
            <w:r>
              <w:rPr>
                <w:rFonts w:ascii="Arial" w:hAnsi="Arial" w:cs="Arial"/>
                <w:sz w:val="18"/>
                <w:szCs w:val="18"/>
              </w:rPr>
              <w:t xml:space="preserve"> Óleo lubrificante ATF, Tipo: A, Sufixo: A. Galão de 20 litros</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0BC9148">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463190</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F749078">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9F786A1">
            <w:pPr>
              <w:autoSpaceDE w:val="0"/>
              <w:autoSpaceDN w:val="0"/>
              <w:adjustRightInd w:val="0"/>
              <w:spacing w:after="0"/>
              <w:jc w:val="center"/>
              <w:rPr>
                <w:rFonts w:hint="default" w:ascii="Arial" w:hAnsi="Arial" w:cs="Arial"/>
                <w:sz w:val="18"/>
                <w:szCs w:val="18"/>
              </w:rPr>
            </w:pPr>
            <w:r>
              <w:rPr>
                <w:rFonts w:ascii="Arial" w:hAnsi="Arial" w:cs="Arial"/>
                <w:sz w:val="18"/>
                <w:szCs w:val="18"/>
              </w:rPr>
              <w:t>10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D4DE410">
            <w:pPr>
              <w:autoSpaceDE w:val="0"/>
              <w:autoSpaceDN w:val="0"/>
              <w:adjustRightInd w:val="0"/>
              <w:spacing w:after="0"/>
              <w:jc w:val="center"/>
              <w:rPr>
                <w:rFonts w:hint="default" w:ascii="Arial" w:hAnsi="Arial" w:cs="Arial"/>
                <w:sz w:val="18"/>
                <w:szCs w:val="18"/>
              </w:rPr>
            </w:pPr>
            <w:r>
              <w:rPr>
                <w:rFonts w:ascii="Arial" w:hAnsi="Arial" w:cs="Arial"/>
                <w:sz w:val="18"/>
                <w:szCs w:val="18"/>
              </w:rPr>
              <w:t>R$ 614,33</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B567D60">
            <w:pPr>
              <w:autoSpaceDE w:val="0"/>
              <w:autoSpaceDN w:val="0"/>
              <w:adjustRightInd w:val="0"/>
              <w:spacing w:after="0"/>
              <w:jc w:val="center"/>
              <w:rPr>
                <w:rFonts w:hint="default" w:ascii="Arial" w:hAnsi="Arial" w:cs="Arial"/>
                <w:sz w:val="18"/>
                <w:szCs w:val="18"/>
              </w:rPr>
            </w:pPr>
            <w:r>
              <w:rPr>
                <w:rFonts w:ascii="Arial" w:hAnsi="Arial" w:cs="Arial"/>
                <w:sz w:val="18"/>
                <w:szCs w:val="18"/>
              </w:rPr>
              <w:t>R$ 6.143,30</w:t>
            </w:r>
          </w:p>
        </w:tc>
      </w:tr>
      <w:tr w14:paraId="7EDDCEE7">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D46F166">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10</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96FEB15">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Aditivo para radiador:</w:t>
            </w:r>
            <w:r>
              <w:rPr>
                <w:rFonts w:ascii="Arial" w:hAnsi="Arial" w:cs="Arial"/>
                <w:sz w:val="18"/>
                <w:szCs w:val="18"/>
              </w:rPr>
              <w:t xml:space="preserve"> Aditivo para radiador concentrado, anticorrosivo, antiespumante, anticongelante, antifervura, antincrustante e biodegradável. Frasco de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6A404F">
            <w:pPr>
              <w:autoSpaceDE w:val="0"/>
              <w:autoSpaceDN w:val="0"/>
              <w:adjustRightInd w:val="0"/>
              <w:spacing w:after="0"/>
              <w:jc w:val="center"/>
              <w:rPr>
                <w:rFonts w:hint="default" w:ascii="Arial" w:hAnsi="Arial" w:cs="Arial"/>
                <w:sz w:val="18"/>
                <w:szCs w:val="18"/>
              </w:rPr>
            </w:pPr>
            <w:r>
              <w:rPr>
                <w:rFonts w:ascii="Arial" w:hAnsi="Arial" w:cs="Arial"/>
                <w:sz w:val="18"/>
                <w:szCs w:val="18"/>
              </w:rPr>
              <w:t>617826</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AA46208">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03E3642">
            <w:pPr>
              <w:autoSpaceDE w:val="0"/>
              <w:autoSpaceDN w:val="0"/>
              <w:adjustRightInd w:val="0"/>
              <w:spacing w:after="0"/>
              <w:jc w:val="center"/>
              <w:rPr>
                <w:rFonts w:hint="default" w:ascii="Arial" w:hAnsi="Arial" w:cs="Arial"/>
                <w:sz w:val="18"/>
                <w:szCs w:val="18"/>
              </w:rPr>
            </w:pPr>
            <w:r>
              <w:rPr>
                <w:rFonts w:ascii="Arial" w:hAnsi="Arial" w:cs="Arial"/>
                <w:sz w:val="18"/>
                <w:szCs w:val="18"/>
              </w:rPr>
              <w:t>90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EB75987">
            <w:pPr>
              <w:autoSpaceDE w:val="0"/>
              <w:autoSpaceDN w:val="0"/>
              <w:adjustRightInd w:val="0"/>
              <w:spacing w:after="0"/>
              <w:jc w:val="center"/>
              <w:rPr>
                <w:rFonts w:hint="default" w:ascii="Arial" w:hAnsi="Arial" w:cs="Arial"/>
                <w:sz w:val="18"/>
                <w:szCs w:val="18"/>
              </w:rPr>
            </w:pPr>
            <w:r>
              <w:rPr>
                <w:rFonts w:ascii="Arial" w:hAnsi="Arial" w:cs="Arial"/>
                <w:sz w:val="18"/>
                <w:szCs w:val="18"/>
              </w:rPr>
              <w:t>R$ 36,33</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9D6CD57">
            <w:pPr>
              <w:autoSpaceDE w:val="0"/>
              <w:autoSpaceDN w:val="0"/>
              <w:adjustRightInd w:val="0"/>
              <w:spacing w:after="0"/>
              <w:jc w:val="center"/>
              <w:rPr>
                <w:rFonts w:hint="default" w:ascii="Arial" w:hAnsi="Arial" w:cs="Arial"/>
                <w:sz w:val="18"/>
                <w:szCs w:val="18"/>
              </w:rPr>
            </w:pPr>
            <w:r>
              <w:rPr>
                <w:rFonts w:ascii="Arial" w:hAnsi="Arial" w:cs="Arial"/>
                <w:sz w:val="18"/>
                <w:szCs w:val="18"/>
              </w:rPr>
              <w:t>R$ 3.269,70</w:t>
            </w:r>
          </w:p>
        </w:tc>
      </w:tr>
      <w:tr w14:paraId="0752FA23">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11D7ED7">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11</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41E040D">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5w30:</w:t>
            </w:r>
            <w:r>
              <w:rPr>
                <w:rFonts w:ascii="Arial" w:hAnsi="Arial" w:cs="Arial"/>
                <w:sz w:val="18"/>
                <w:szCs w:val="18"/>
              </w:rPr>
              <w:t xml:space="preserve"> Óleo lubrificante sae 5w30, api sn, sintético. Frasco com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136D47B">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471190</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9434F97">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EB79534">
            <w:pPr>
              <w:autoSpaceDE w:val="0"/>
              <w:autoSpaceDN w:val="0"/>
              <w:adjustRightInd w:val="0"/>
              <w:spacing w:after="0"/>
              <w:jc w:val="center"/>
              <w:rPr>
                <w:rFonts w:hint="default" w:ascii="Arial" w:hAnsi="Arial" w:cs="Arial"/>
                <w:sz w:val="18"/>
                <w:szCs w:val="18"/>
              </w:rPr>
            </w:pPr>
            <w:r>
              <w:rPr>
                <w:rFonts w:ascii="Arial" w:hAnsi="Arial" w:cs="Arial"/>
                <w:sz w:val="18"/>
                <w:szCs w:val="18"/>
              </w:rPr>
              <w:t>180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7CE9263">
            <w:pPr>
              <w:autoSpaceDE w:val="0"/>
              <w:autoSpaceDN w:val="0"/>
              <w:adjustRightInd w:val="0"/>
              <w:spacing w:after="0"/>
              <w:jc w:val="center"/>
              <w:rPr>
                <w:rFonts w:hint="default" w:ascii="Arial" w:hAnsi="Arial" w:cs="Arial"/>
                <w:sz w:val="18"/>
                <w:szCs w:val="18"/>
              </w:rPr>
            </w:pPr>
            <w:r>
              <w:rPr>
                <w:rFonts w:ascii="Arial" w:hAnsi="Arial" w:cs="Arial"/>
                <w:sz w:val="18"/>
                <w:szCs w:val="18"/>
              </w:rPr>
              <w:t>R$ 43,39</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536DB97">
            <w:pPr>
              <w:autoSpaceDE w:val="0"/>
              <w:autoSpaceDN w:val="0"/>
              <w:adjustRightInd w:val="0"/>
              <w:spacing w:after="0"/>
              <w:jc w:val="center"/>
              <w:rPr>
                <w:rFonts w:hint="default" w:ascii="Arial" w:hAnsi="Arial" w:cs="Arial"/>
                <w:sz w:val="18"/>
                <w:szCs w:val="18"/>
              </w:rPr>
            </w:pPr>
            <w:r>
              <w:rPr>
                <w:rFonts w:ascii="Arial" w:hAnsi="Arial" w:cs="Arial"/>
                <w:sz w:val="18"/>
                <w:szCs w:val="18"/>
              </w:rPr>
              <w:t>R$ 7810,20</w:t>
            </w:r>
          </w:p>
        </w:tc>
      </w:tr>
      <w:tr w14:paraId="5997A020">
        <w:tblPrEx>
          <w:tblCellMar>
            <w:top w:w="0" w:type="dxa"/>
            <w:left w:w="108" w:type="dxa"/>
            <w:bottom w:w="0" w:type="dxa"/>
            <w:right w:w="108" w:type="dxa"/>
          </w:tblCellMar>
        </w:tblPrEx>
        <w:trPr>
          <w:trHeight w:val="305"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7E8530E">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12</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6960E93">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20w50:</w:t>
            </w:r>
            <w:r>
              <w:rPr>
                <w:rFonts w:ascii="Arial" w:hAnsi="Arial" w:cs="Arial"/>
                <w:sz w:val="18"/>
                <w:szCs w:val="18"/>
              </w:rPr>
              <w:t xml:space="preserve"> Óleo lubrificante, API SL, mineral 20w50. Frasco de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DC47568">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467493</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EDD4DBB">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46137DD">
            <w:pPr>
              <w:autoSpaceDE w:val="0"/>
              <w:autoSpaceDN w:val="0"/>
              <w:adjustRightInd w:val="0"/>
              <w:spacing w:after="0"/>
              <w:jc w:val="center"/>
              <w:rPr>
                <w:rFonts w:hint="default" w:ascii="Arial" w:hAnsi="Arial" w:cs="Arial"/>
                <w:sz w:val="18"/>
                <w:szCs w:val="18"/>
              </w:rPr>
            </w:pPr>
            <w:r>
              <w:rPr>
                <w:rFonts w:ascii="Arial" w:hAnsi="Arial" w:cs="Arial"/>
                <w:sz w:val="18"/>
                <w:szCs w:val="18"/>
              </w:rPr>
              <w:t>20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B87AE7">
            <w:pPr>
              <w:autoSpaceDE w:val="0"/>
              <w:autoSpaceDN w:val="0"/>
              <w:adjustRightInd w:val="0"/>
              <w:spacing w:after="0"/>
              <w:jc w:val="center"/>
              <w:rPr>
                <w:rFonts w:hint="default" w:ascii="Arial" w:hAnsi="Arial" w:cs="Arial"/>
                <w:sz w:val="18"/>
                <w:szCs w:val="18"/>
              </w:rPr>
            </w:pPr>
            <w:r>
              <w:rPr>
                <w:rFonts w:ascii="Arial" w:hAnsi="Arial" w:cs="Arial"/>
                <w:sz w:val="18"/>
                <w:szCs w:val="18"/>
              </w:rPr>
              <w:t>R$ 20,92</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13953FE">
            <w:pPr>
              <w:autoSpaceDE w:val="0"/>
              <w:autoSpaceDN w:val="0"/>
              <w:adjustRightInd w:val="0"/>
              <w:spacing w:after="0"/>
              <w:jc w:val="center"/>
              <w:rPr>
                <w:rFonts w:hint="default" w:ascii="Arial" w:hAnsi="Arial" w:cs="Arial"/>
                <w:sz w:val="18"/>
                <w:szCs w:val="18"/>
              </w:rPr>
            </w:pPr>
            <w:r>
              <w:rPr>
                <w:rFonts w:ascii="Arial" w:hAnsi="Arial" w:cs="Arial"/>
                <w:sz w:val="18"/>
                <w:szCs w:val="18"/>
              </w:rPr>
              <w:t>R$ 418,40</w:t>
            </w:r>
          </w:p>
        </w:tc>
      </w:tr>
      <w:tr w14:paraId="11B9B336">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0426D09">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13</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7FE8268">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10w30:</w:t>
            </w:r>
            <w:r>
              <w:rPr>
                <w:rFonts w:ascii="Arial" w:hAnsi="Arial" w:cs="Arial"/>
                <w:sz w:val="18"/>
                <w:szCs w:val="18"/>
              </w:rPr>
              <w:t xml:space="preserve"> Óleo lubrificante, MX ApI SL/JASO MA2, semissintético 10w30. Frasco de 1 litro.</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B2721A">
            <w:pPr>
              <w:autoSpaceDE w:val="0"/>
              <w:autoSpaceDN w:val="0"/>
              <w:adjustRightInd w:val="0"/>
              <w:spacing w:after="0"/>
              <w:jc w:val="center"/>
              <w:rPr>
                <w:rFonts w:hint="default" w:ascii="Arial" w:hAnsi="Arial" w:cs="Arial"/>
                <w:sz w:val="18"/>
                <w:szCs w:val="18"/>
              </w:rPr>
            </w:pPr>
            <w:r>
              <w:rPr>
                <w:rFonts w:ascii="Arial" w:hAnsi="Arial" w:cs="Arial"/>
                <w:sz w:val="18"/>
                <w:szCs w:val="18"/>
                <w:shd w:val="clear" w:color="auto" w:fill="FFFFFF"/>
              </w:rPr>
              <w:t>485814</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E5AA4B3">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497DC2B">
            <w:pPr>
              <w:autoSpaceDE w:val="0"/>
              <w:autoSpaceDN w:val="0"/>
              <w:adjustRightInd w:val="0"/>
              <w:spacing w:after="0"/>
              <w:jc w:val="center"/>
              <w:rPr>
                <w:rFonts w:hint="default" w:ascii="Arial" w:hAnsi="Arial" w:cs="Arial"/>
                <w:sz w:val="18"/>
                <w:szCs w:val="18"/>
              </w:rPr>
            </w:pPr>
            <w:r>
              <w:rPr>
                <w:rFonts w:ascii="Arial" w:hAnsi="Arial" w:cs="Arial"/>
                <w:sz w:val="18"/>
                <w:szCs w:val="18"/>
              </w:rPr>
              <w:t>20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44321BA">
            <w:pPr>
              <w:autoSpaceDE w:val="0"/>
              <w:autoSpaceDN w:val="0"/>
              <w:adjustRightInd w:val="0"/>
              <w:spacing w:after="0"/>
              <w:jc w:val="center"/>
              <w:rPr>
                <w:rFonts w:hint="default" w:ascii="Arial" w:hAnsi="Arial" w:cs="Arial"/>
                <w:sz w:val="18"/>
                <w:szCs w:val="18"/>
              </w:rPr>
            </w:pPr>
            <w:r>
              <w:rPr>
                <w:rFonts w:ascii="Arial" w:hAnsi="Arial" w:cs="Arial"/>
                <w:sz w:val="18"/>
                <w:szCs w:val="18"/>
              </w:rPr>
              <w:t>R$ 24,46</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7C1076E">
            <w:pPr>
              <w:autoSpaceDE w:val="0"/>
              <w:autoSpaceDN w:val="0"/>
              <w:adjustRightInd w:val="0"/>
              <w:spacing w:after="0"/>
              <w:jc w:val="center"/>
              <w:rPr>
                <w:rFonts w:hint="default" w:ascii="Arial" w:hAnsi="Arial" w:cs="Arial"/>
                <w:sz w:val="18"/>
                <w:szCs w:val="18"/>
              </w:rPr>
            </w:pPr>
            <w:r>
              <w:rPr>
                <w:rFonts w:ascii="Arial" w:hAnsi="Arial" w:cs="Arial"/>
                <w:sz w:val="18"/>
                <w:szCs w:val="18"/>
              </w:rPr>
              <w:t>R$ 489,20</w:t>
            </w:r>
          </w:p>
        </w:tc>
      </w:tr>
      <w:tr w14:paraId="3272F2E9">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A4EC885">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14</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32D4A8B">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Graxa:</w:t>
            </w:r>
            <w:r>
              <w:rPr>
                <w:rFonts w:ascii="Arial" w:hAnsi="Arial" w:cs="Arial"/>
                <w:sz w:val="18"/>
                <w:szCs w:val="18"/>
              </w:rPr>
              <w:t xml:space="preserve"> Graxa automotiva, </w:t>
            </w:r>
            <w:r>
              <w:rPr>
                <w:rFonts w:ascii="Arial" w:hAnsi="Arial" w:cs="Arial"/>
                <w:color w:val="001D35"/>
                <w:sz w:val="18"/>
                <w:szCs w:val="18"/>
                <w:shd w:val="clear" w:color="auto" w:fill="FFFFFF"/>
              </w:rPr>
              <w:t>composto lubrificante semissólido</w:t>
            </w:r>
            <w:r>
              <w:rPr>
                <w:rFonts w:ascii="Arial" w:hAnsi="Arial" w:cs="Arial"/>
                <w:sz w:val="18"/>
                <w:szCs w:val="18"/>
              </w:rPr>
              <w:t>, tambor 170 Kg</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755710C">
            <w:pPr>
              <w:autoSpaceDE w:val="0"/>
              <w:autoSpaceDN w:val="0"/>
              <w:adjustRightInd w:val="0"/>
              <w:spacing w:after="0"/>
              <w:jc w:val="center"/>
              <w:rPr>
                <w:rFonts w:hint="default" w:ascii="Arial" w:hAnsi="Arial" w:cs="Arial"/>
                <w:sz w:val="18"/>
                <w:szCs w:val="18"/>
              </w:rPr>
            </w:pPr>
            <w:r>
              <w:rPr>
                <w:rFonts w:ascii="Arial" w:hAnsi="Arial" w:cs="Arial"/>
                <w:sz w:val="18"/>
                <w:szCs w:val="18"/>
              </w:rPr>
              <w:t>606585</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13CF00C">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75A8E3D">
            <w:pPr>
              <w:autoSpaceDE w:val="0"/>
              <w:autoSpaceDN w:val="0"/>
              <w:adjustRightInd w:val="0"/>
              <w:spacing w:after="0"/>
              <w:jc w:val="center"/>
              <w:rPr>
                <w:rFonts w:hint="default" w:ascii="Arial" w:hAnsi="Arial" w:cs="Arial"/>
                <w:sz w:val="18"/>
                <w:szCs w:val="18"/>
              </w:rPr>
            </w:pPr>
            <w:r>
              <w:rPr>
                <w:rFonts w:ascii="Arial" w:hAnsi="Arial" w:cs="Arial"/>
                <w:sz w:val="18"/>
                <w:szCs w:val="18"/>
              </w:rPr>
              <w:t>02</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C82312">
            <w:pPr>
              <w:autoSpaceDE w:val="0"/>
              <w:autoSpaceDN w:val="0"/>
              <w:adjustRightInd w:val="0"/>
              <w:spacing w:after="0"/>
              <w:jc w:val="center"/>
              <w:rPr>
                <w:rFonts w:hint="default" w:ascii="Arial" w:hAnsi="Arial" w:cs="Arial"/>
                <w:sz w:val="18"/>
                <w:szCs w:val="18"/>
              </w:rPr>
            </w:pPr>
            <w:r>
              <w:rPr>
                <w:rFonts w:ascii="Arial" w:hAnsi="Arial" w:cs="Arial"/>
                <w:sz w:val="18"/>
                <w:szCs w:val="18"/>
              </w:rPr>
              <w:t>R$ 3.626,05</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30B6F66">
            <w:pPr>
              <w:autoSpaceDE w:val="0"/>
              <w:autoSpaceDN w:val="0"/>
              <w:adjustRightInd w:val="0"/>
              <w:spacing w:after="0"/>
              <w:jc w:val="center"/>
              <w:rPr>
                <w:rFonts w:hint="default" w:ascii="Arial" w:hAnsi="Arial" w:cs="Arial"/>
                <w:sz w:val="18"/>
                <w:szCs w:val="18"/>
              </w:rPr>
            </w:pPr>
            <w:r>
              <w:rPr>
                <w:rFonts w:ascii="Arial" w:hAnsi="Arial" w:cs="Arial"/>
                <w:sz w:val="18"/>
                <w:szCs w:val="18"/>
              </w:rPr>
              <w:t>R$ 7.252,10</w:t>
            </w:r>
          </w:p>
        </w:tc>
      </w:tr>
      <w:tr w14:paraId="14D4B42B">
        <w:tblPrEx>
          <w:tblCellMar>
            <w:top w:w="0" w:type="dxa"/>
            <w:left w:w="108" w:type="dxa"/>
            <w:bottom w:w="0" w:type="dxa"/>
            <w:right w:w="108" w:type="dxa"/>
          </w:tblCellMar>
        </w:tblPrEx>
        <w:trPr>
          <w:trHeight w:val="510" w:hRule="atLeast"/>
          <w:jc w:val="center"/>
        </w:trPr>
        <w:tc>
          <w:tcPr>
            <w:tcW w:w="763"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30B9AEC">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15</w:t>
            </w:r>
          </w:p>
        </w:tc>
        <w:tc>
          <w:tcPr>
            <w:tcW w:w="4230"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8F053FF">
            <w:pPr>
              <w:autoSpaceDE w:val="0"/>
              <w:autoSpaceDN w:val="0"/>
              <w:adjustRightInd w:val="0"/>
              <w:spacing w:after="0"/>
              <w:jc w:val="both"/>
              <w:rPr>
                <w:rFonts w:hint="default" w:ascii="Arial" w:hAnsi="Arial" w:cs="Arial"/>
                <w:sz w:val="18"/>
                <w:szCs w:val="18"/>
              </w:rPr>
            </w:pPr>
            <w:r>
              <w:rPr>
                <w:rFonts w:ascii="Arial Black" w:hAnsi="Arial Black" w:cs="Arial"/>
                <w:sz w:val="18"/>
                <w:szCs w:val="18"/>
              </w:rPr>
              <w:t>Óleo 2 tempos:</w:t>
            </w:r>
            <w:r>
              <w:rPr>
                <w:rFonts w:ascii="Arial" w:hAnsi="Arial" w:cs="Arial"/>
                <w:sz w:val="18"/>
                <w:szCs w:val="18"/>
              </w:rPr>
              <w:t xml:space="preserve"> Óleo essencial para motores 2 tempos, api tc. Frasco com 500ml</w:t>
            </w:r>
          </w:p>
        </w:tc>
        <w:tc>
          <w:tcPr>
            <w:tcW w:w="10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F761906">
            <w:pPr>
              <w:autoSpaceDE w:val="0"/>
              <w:autoSpaceDN w:val="0"/>
              <w:adjustRightInd w:val="0"/>
              <w:spacing w:after="0"/>
              <w:jc w:val="center"/>
              <w:rPr>
                <w:rFonts w:hint="default" w:ascii="Arial" w:hAnsi="Arial" w:cs="Arial"/>
                <w:sz w:val="18"/>
                <w:szCs w:val="18"/>
              </w:rPr>
            </w:pPr>
            <w:r>
              <w:rPr>
                <w:rFonts w:ascii="Arial" w:hAnsi="Arial" w:cs="Arial"/>
                <w:sz w:val="18"/>
                <w:szCs w:val="18"/>
              </w:rPr>
              <w:t>477466</w:t>
            </w:r>
          </w:p>
        </w:tc>
        <w:tc>
          <w:tcPr>
            <w:tcW w:w="1026"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CD42758">
            <w:pPr>
              <w:autoSpaceDE w:val="0"/>
              <w:autoSpaceDN w:val="0"/>
              <w:adjustRightInd w:val="0"/>
              <w:spacing w:after="0"/>
              <w:jc w:val="center"/>
              <w:rPr>
                <w:rFonts w:hint="default" w:ascii="Arial" w:hAnsi="Arial" w:cs="Arial"/>
                <w:sz w:val="18"/>
                <w:szCs w:val="18"/>
              </w:rPr>
            </w:pPr>
            <w:r>
              <w:rPr>
                <w:rFonts w:ascii="Arial" w:hAnsi="Arial" w:cs="Arial"/>
                <w:sz w:val="18"/>
                <w:szCs w:val="18"/>
              </w:rPr>
              <w:t>UND</w:t>
            </w:r>
          </w:p>
        </w:tc>
        <w:tc>
          <w:tcPr>
            <w:tcW w:w="103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3B0594D">
            <w:pPr>
              <w:autoSpaceDE w:val="0"/>
              <w:autoSpaceDN w:val="0"/>
              <w:adjustRightInd w:val="0"/>
              <w:spacing w:after="0"/>
              <w:jc w:val="center"/>
              <w:rPr>
                <w:rFonts w:hint="default" w:ascii="Arial" w:hAnsi="Arial" w:cs="Arial"/>
                <w:sz w:val="18"/>
                <w:szCs w:val="18"/>
              </w:rPr>
            </w:pPr>
            <w:r>
              <w:rPr>
                <w:rFonts w:ascii="Arial" w:hAnsi="Arial" w:cs="Arial"/>
                <w:sz w:val="18"/>
                <w:szCs w:val="18"/>
              </w:rPr>
              <w:t>240</w:t>
            </w:r>
          </w:p>
        </w:tc>
        <w:tc>
          <w:tcPr>
            <w:tcW w:w="109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1CC53D1">
            <w:pPr>
              <w:autoSpaceDE w:val="0"/>
              <w:autoSpaceDN w:val="0"/>
              <w:adjustRightInd w:val="0"/>
              <w:spacing w:after="0"/>
              <w:jc w:val="center"/>
              <w:rPr>
                <w:rFonts w:hint="default" w:ascii="Arial" w:hAnsi="Arial" w:cs="Arial"/>
                <w:sz w:val="18"/>
                <w:szCs w:val="18"/>
              </w:rPr>
            </w:pPr>
            <w:r>
              <w:rPr>
                <w:rFonts w:ascii="Arial" w:hAnsi="Arial" w:cs="Arial"/>
                <w:sz w:val="18"/>
                <w:szCs w:val="18"/>
              </w:rPr>
              <w:t>R$ 45,87</w:t>
            </w:r>
          </w:p>
        </w:tc>
        <w:tc>
          <w:tcPr>
            <w:tcW w:w="1335"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A8940C5">
            <w:pPr>
              <w:autoSpaceDE w:val="0"/>
              <w:autoSpaceDN w:val="0"/>
              <w:adjustRightInd w:val="0"/>
              <w:spacing w:after="0"/>
              <w:jc w:val="center"/>
              <w:rPr>
                <w:rFonts w:hint="default" w:ascii="Arial" w:hAnsi="Arial" w:cs="Arial"/>
                <w:sz w:val="18"/>
                <w:szCs w:val="18"/>
              </w:rPr>
            </w:pPr>
            <w:r>
              <w:rPr>
                <w:rFonts w:ascii="Arial" w:hAnsi="Arial" w:cs="Arial"/>
                <w:sz w:val="18"/>
                <w:szCs w:val="18"/>
              </w:rPr>
              <w:t>R$ 11.008,80</w:t>
            </w:r>
          </w:p>
        </w:tc>
      </w:tr>
      <w:tr w14:paraId="2E59DD17">
        <w:tblPrEx>
          <w:tblCellMar>
            <w:top w:w="0" w:type="dxa"/>
            <w:left w:w="108" w:type="dxa"/>
            <w:bottom w:w="0" w:type="dxa"/>
            <w:right w:w="108" w:type="dxa"/>
          </w:tblCellMar>
        </w:tblPrEx>
        <w:trPr>
          <w:trHeight w:val="510" w:hRule="atLeast"/>
          <w:jc w:val="center"/>
        </w:trPr>
        <w:tc>
          <w:tcPr>
            <w:tcW w:w="8086" w:type="dxa"/>
            <w:gridSpan w:val="5"/>
            <w:tcBorders>
              <w:top w:val="single" w:color="000000" w:sz="4" w:space="0"/>
              <w:left w:val="single" w:color="000000" w:sz="4" w:space="0"/>
              <w:bottom w:val="single" w:color="000000" w:sz="4" w:space="0"/>
              <w:right w:val="single" w:color="000000" w:sz="4" w:space="0"/>
            </w:tcBorders>
            <w:shd w:val="clear" w:color="000000" w:fill="auto"/>
            <w:vAlign w:val="center"/>
          </w:tcPr>
          <w:p w14:paraId="78C99C13">
            <w:pPr>
              <w:pageBreakBefore w:val="0"/>
              <w:kinsoku/>
              <w:wordWrap/>
              <w:overflowPunct/>
              <w:topLinePunct w:val="0"/>
              <w:autoSpaceDE w:val="0"/>
              <w:autoSpaceDN w:val="0"/>
              <w:bidi w:val="0"/>
              <w:adjustRightInd w:val="0"/>
              <w:snapToGrid/>
              <w:spacing w:line="240" w:lineRule="auto"/>
              <w:ind w:left="0" w:leftChars="0" w:right="0" w:firstLine="0" w:firstLineChars="0"/>
              <w:contextualSpacing/>
              <w:jc w:val="right"/>
              <w:textAlignment w:val="auto"/>
              <w:rPr>
                <w:rFonts w:hint="default" w:ascii="Arial" w:hAnsi="Arial" w:cs="Arial"/>
                <w:sz w:val="18"/>
                <w:szCs w:val="18"/>
              </w:rPr>
            </w:pPr>
            <w:r>
              <w:rPr>
                <w:rFonts w:hint="default" w:ascii="Arial" w:hAnsi="Arial" w:cs="Arial"/>
                <w:sz w:val="18"/>
                <w:szCs w:val="18"/>
              </w:rPr>
              <w:t>TOTAL:</w:t>
            </w:r>
          </w:p>
        </w:tc>
        <w:tc>
          <w:tcPr>
            <w:tcW w:w="2430" w:type="dxa"/>
            <w:gridSpan w:val="2"/>
            <w:tcBorders>
              <w:top w:val="single" w:color="000000" w:sz="4" w:space="0"/>
              <w:left w:val="single" w:color="000000" w:sz="4" w:space="0"/>
              <w:bottom w:val="single" w:color="000000" w:sz="4" w:space="0"/>
              <w:right w:val="single" w:color="000000" w:sz="4" w:space="0"/>
            </w:tcBorders>
            <w:shd w:val="clear" w:color="000000" w:fill="auto"/>
            <w:vAlign w:val="center"/>
          </w:tcPr>
          <w:p w14:paraId="79F51900">
            <w:pPr>
              <w:pageBreakBefore w:val="0"/>
              <w:kinsoku/>
              <w:wordWrap/>
              <w:overflowPunct/>
              <w:topLinePunct w:val="0"/>
              <w:autoSpaceDE w:val="0"/>
              <w:autoSpaceDN w:val="0"/>
              <w:bidi w:val="0"/>
              <w:adjustRightInd w:val="0"/>
              <w:snapToGrid/>
              <w:spacing w:line="240" w:lineRule="auto"/>
              <w:ind w:left="0" w:leftChars="0" w:right="0" w:firstLine="0" w:firstLineChars="0"/>
              <w:contextualSpacing/>
              <w:jc w:val="center"/>
              <w:textAlignment w:val="auto"/>
              <w:rPr>
                <w:rFonts w:hint="default" w:ascii="Arial" w:hAnsi="Arial" w:cs="Arial"/>
                <w:sz w:val="18"/>
                <w:szCs w:val="18"/>
              </w:rPr>
            </w:pPr>
            <w:r>
              <w:rPr>
                <w:rFonts w:hint="default" w:ascii="Arial" w:hAnsi="Arial" w:cs="Arial"/>
                <w:sz w:val="18"/>
                <w:szCs w:val="18"/>
              </w:rPr>
              <w:t>R$ 96.559,50</w:t>
            </w:r>
          </w:p>
        </w:tc>
      </w:tr>
    </w:tbl>
    <w:p w14:paraId="44A4C244">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b/>
          <w:sz w:val="18"/>
          <w:szCs w:val="18"/>
        </w:rPr>
      </w:pPr>
    </w:p>
    <w:p w14:paraId="30380C0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eastAsia="Times New Roman" w:cs="Arial"/>
          <w:sz w:val="18"/>
          <w:szCs w:val="18"/>
        </w:rPr>
      </w:pPr>
      <w:r>
        <w:rPr>
          <w:rFonts w:hint="default" w:ascii="Arial" w:hAnsi="Arial" w:eastAsia="Arial-BoldMT" w:cs="Arial"/>
          <w:b/>
          <w:bCs/>
          <w:color w:val="000000"/>
          <w:sz w:val="18"/>
          <w:szCs w:val="18"/>
          <w:lang w:eastAsia="pt-BR"/>
        </w:rPr>
        <w:t xml:space="preserve">3.2. </w:t>
      </w:r>
      <w:r>
        <w:rPr>
          <w:rFonts w:hint="default" w:ascii="Arial" w:hAnsi="Arial" w:cs="Arial"/>
          <w:sz w:val="18"/>
          <w:szCs w:val="18"/>
        </w:rPr>
        <w:t>Os bens objeto desta contratação são caracterizados como comuns</w:t>
      </w:r>
      <w:r>
        <w:rPr>
          <w:rFonts w:hint="default" w:ascii="Arial" w:hAnsi="Arial" w:eastAsia="Times New Roman" w:cs="Arial"/>
          <w:sz w:val="18"/>
          <w:szCs w:val="18"/>
        </w:rPr>
        <w:t>, tendo em vista que seus padrões de desempenho e qualidade podem ser objetivamente definidos pelo edital, por meio de especificações usuais de mercado, nos termos do art. 6º, inciso XIII, da Lei Federal nº 14.133/2021.</w:t>
      </w:r>
    </w:p>
    <w:p w14:paraId="02739F4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p>
    <w:p w14:paraId="62F8BD4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4.</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DESCRIÇÃO DA SOLUÇÃO COMO UM TODO</w:t>
      </w:r>
    </w:p>
    <w:p w14:paraId="7DF4D52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 xml:space="preserve">4.1. </w:t>
      </w:r>
      <w:r>
        <w:rPr>
          <w:rFonts w:hint="default" w:ascii="Arial" w:hAnsi="Arial" w:eastAsia="Times New Roman" w:cs="Arial"/>
          <w:sz w:val="18"/>
          <w:szCs w:val="18"/>
        </w:rPr>
        <w:t xml:space="preserve">Opta-se pela contratação de empresa para fornecimento de </w:t>
      </w:r>
      <w:r>
        <w:rPr>
          <w:rFonts w:hint="default" w:ascii="Arial" w:hAnsi="Arial" w:cs="Arial"/>
          <w:sz w:val="18"/>
          <w:szCs w:val="18"/>
        </w:rPr>
        <w:t>óleos lubrificantes automotivos, aditivos e agentes</w:t>
      </w:r>
      <w:r>
        <w:rPr>
          <w:rFonts w:hint="default" w:ascii="Arial" w:hAnsi="Arial" w:eastAsia="Times New Roman" w:cs="Arial"/>
          <w:sz w:val="18"/>
          <w:szCs w:val="18"/>
        </w:rPr>
        <w:t xml:space="preserve"> , pelo Sistema de Registro de Preços (SRP), na modalidade Pregão eletrônico, pretendendo de forma integrada, gerar resultados que atendam às necessidades definidas nos DFDs apresentados por cada área requisitante, os quais podemos enumerar: entrega do objeto pretendido dentro do prazo estipulado, cumprimento do prazo de garantia, disponibilização de todos os materiais nas quantidades estimadas e qualidade exigida e prevista, adoção de boas práticas de sustentabilidade por parte da contratada e atendimento dos requisitos com eficiência de modo a não provocar atrasos ou impedimentos na realização dos serviços públicos em cada setor da Prefeitura Municipal ou prejuízos à Administração Pública Municipal.</w:t>
      </w:r>
    </w:p>
    <w:p w14:paraId="6B27126B">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4.2.</w:t>
      </w:r>
      <w:r>
        <w:rPr>
          <w:rFonts w:hint="default" w:ascii="Arial" w:hAnsi="Arial" w:eastAsia="Times New Roman" w:cs="Arial"/>
          <w:sz w:val="18"/>
          <w:szCs w:val="18"/>
        </w:rPr>
        <w:t xml:space="preserve"> A contratação dar-se-á de acordo com a necessidade de cada unidade requisitante, através de seus fiscais, que emitirão autorizações de fornecimento conforme demanda, e as entregas serão realizadas diretamente no local indicado por cada fiscal, no prazo máximo de 30 (trinta)  dias corridos a contar da emissão/envio da Autorização de Fornecimento. </w:t>
      </w:r>
    </w:p>
    <w:p w14:paraId="61C58B73">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4.3</w:t>
      </w:r>
      <w:r>
        <w:rPr>
          <w:rFonts w:hint="default" w:ascii="Arial" w:hAnsi="Arial" w:eastAsia="Times New Roman" w:cs="Arial"/>
          <w:sz w:val="18"/>
          <w:szCs w:val="18"/>
        </w:rPr>
        <w:t xml:space="preserve">. Todos os elementos elencados possibilitam que a contratação produza os efeitos pretendidos de forma satisfatória para a Administração. </w:t>
      </w:r>
    </w:p>
    <w:p w14:paraId="461C1243">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eastAsia="Times New Roman" w:cs="Arial"/>
          <w:b/>
          <w:sz w:val="18"/>
          <w:szCs w:val="18"/>
        </w:rPr>
        <w:t>4.4.</w:t>
      </w:r>
      <w:r>
        <w:rPr>
          <w:rFonts w:hint="default" w:ascii="Arial" w:hAnsi="Arial" w:eastAsia="Times New Roman"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contratar os itens registrados, o que lhe garante autonomia para melhor adequação na contenção de gastos.</w:t>
      </w:r>
    </w:p>
    <w:p w14:paraId="33BA659C">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p w14:paraId="3B1D4ACF">
      <w:pPr>
        <w:keepNext/>
        <w:keepLines/>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REQUISITOS DA CONTRATAÇÃO</w:t>
      </w:r>
    </w:p>
    <w:p w14:paraId="72394DB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SUSTENTABILIDADE</w:t>
      </w:r>
    </w:p>
    <w:p w14:paraId="4E767410">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 xml:space="preserve">5.1.1. </w:t>
      </w:r>
      <w:r>
        <w:rPr>
          <w:rFonts w:hint="default" w:ascii="Arial" w:hAnsi="Arial" w:eastAsia="Times New Roman" w:cs="Arial"/>
          <w:sz w:val="18"/>
          <w:szCs w:val="18"/>
        </w:rPr>
        <w:t xml:space="preserve">Aos produtos desta aquisição, se suas embalagens são descartadas de maneira incorreta, causarão sérios impactos ao meio ambiente. Os técnicos responsáveis pelos serviços a serem realizados nas unidades solicitantes, serão responsáveis pelo correto descarte das mesmas, bem como, por restos de materiais acessórios que se tornam inservíveis. </w:t>
      </w:r>
    </w:p>
    <w:p w14:paraId="1FA87980">
      <w:pPr>
        <w:pageBreakBefore w:val="0"/>
        <w:pBdr>
          <w:top w:val="none" w:color="auto" w:sz="0" w:space="0"/>
          <w:left w:val="none" w:color="auto" w:sz="0" w:space="0"/>
          <w:bottom w:val="none" w:color="auto" w:sz="0" w:space="0"/>
          <w:right w:val="none" w:color="auto" w:sz="0" w:space="0"/>
          <w:between w:val="none" w:color="auto" w:sz="0" w:space="0"/>
        </w:pBdr>
        <w:shd w:val="clear" w:color="auto" w:fill="FFFFFF"/>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p>
    <w:p w14:paraId="5CC343E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 xml:space="preserve">SUBCONTRATAÇÃO </w:t>
      </w:r>
    </w:p>
    <w:p w14:paraId="6897284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5.2.1.</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Não é admitida a subcontratação do objeto contratual.</w:t>
      </w:r>
    </w:p>
    <w:p w14:paraId="6CDC9F1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p>
    <w:p w14:paraId="41DCBDE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5.3.</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b/>
          <w:color w:val="000000"/>
          <w:sz w:val="18"/>
          <w:szCs w:val="18"/>
        </w:rPr>
        <w:t>GARANTIA DA CONTRATAÇÃO</w:t>
      </w:r>
    </w:p>
    <w:p w14:paraId="29BAD46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5.3.1.</w:t>
      </w:r>
      <w:r>
        <w:rPr>
          <w:rFonts w:hint="default" w:ascii="Arial" w:hAnsi="Arial" w:eastAsia="Times New Roman" w:cs="Arial"/>
          <w:color w:val="000000"/>
          <w:sz w:val="18"/>
          <w:szCs w:val="18"/>
        </w:rPr>
        <w:t xml:space="preserve"> </w:t>
      </w:r>
      <w:r>
        <w:rPr>
          <w:rFonts w:hint="default" w:ascii="Arial" w:hAnsi="Arial" w:eastAsia="Times New Roman" w:cs="Arial"/>
          <w:color w:val="000000"/>
          <w:sz w:val="18"/>
          <w:szCs w:val="18"/>
        </w:rPr>
        <w:tab/>
      </w:r>
      <w:r>
        <w:rPr>
          <w:rFonts w:hint="default" w:ascii="Arial" w:hAnsi="Arial" w:eastAsia="Times New Roman" w:cs="Arial"/>
          <w:color w:val="000000"/>
          <w:sz w:val="18"/>
          <w:szCs w:val="18"/>
        </w:rPr>
        <w:t xml:space="preserve">Não será exigida garantia de execução da contratação para esse objeto. </w:t>
      </w:r>
    </w:p>
    <w:p w14:paraId="584D8FB9">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eastAsiaTheme="minorHAnsi"/>
          <w:sz w:val="18"/>
          <w:szCs w:val="18"/>
          <w:lang w:eastAsia="en-US" w:bidi="ar-SA"/>
        </w:rPr>
      </w:pPr>
      <w:r>
        <w:rPr>
          <w:rFonts w:hint="default" w:ascii="Arial" w:hAnsi="Arial" w:eastAsia="Times New Roman" w:cs="Arial"/>
          <w:b/>
          <w:sz w:val="18"/>
          <w:szCs w:val="18"/>
        </w:rPr>
        <w:t>5.3.2.</w:t>
      </w:r>
      <w:r>
        <w:rPr>
          <w:rFonts w:hint="default" w:ascii="Arial" w:hAnsi="Arial" w:eastAsia="Times New Roman" w:cs="Arial"/>
          <w:sz w:val="18"/>
          <w:szCs w:val="18"/>
        </w:rPr>
        <w:t xml:space="preserve"> </w:t>
      </w:r>
      <w:r>
        <w:rPr>
          <w:rFonts w:hint="default" w:ascii="Arial" w:hAnsi="Arial" w:cs="Arial" w:eastAsiaTheme="minorHAnsi"/>
          <w:b/>
          <w:bCs/>
          <w:sz w:val="18"/>
          <w:szCs w:val="18"/>
          <w:lang w:eastAsia="en-US" w:bidi="ar-SA"/>
        </w:rPr>
        <w:t xml:space="preserve">DA VEDAÇÃO DE CONTRATAÇÃO DE MARCA OU PRODUTO </w:t>
      </w:r>
    </w:p>
    <w:p w14:paraId="6DAA1D5E">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eastAsiaTheme="minorHAnsi"/>
          <w:color w:val="000000"/>
          <w:sz w:val="18"/>
          <w:szCs w:val="18"/>
        </w:rPr>
      </w:pPr>
      <w:r>
        <w:rPr>
          <w:rFonts w:hint="default" w:ascii="Arial" w:hAnsi="Arial" w:cs="Arial" w:eastAsiaTheme="minorHAnsi"/>
          <w:b/>
          <w:color w:val="000000"/>
          <w:sz w:val="18"/>
          <w:szCs w:val="18"/>
        </w:rPr>
        <w:t>5.3.2.1.</w:t>
      </w:r>
      <w:r>
        <w:rPr>
          <w:rFonts w:hint="default" w:ascii="Arial" w:hAnsi="Arial" w:cs="Arial" w:eastAsiaTheme="minorHAnsi"/>
          <w:color w:val="000000"/>
          <w:sz w:val="18"/>
          <w:szCs w:val="18"/>
        </w:rPr>
        <w:t xml:space="preserve">  Não há vedação de marcas ou produtos, desde que cumpra todos os requisitos solicitados pelo presente documento.</w:t>
      </w:r>
    </w:p>
    <w:p w14:paraId="2A7BC767">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eastAsiaTheme="minorHAnsi"/>
          <w:color w:val="000000"/>
          <w:sz w:val="18"/>
          <w:szCs w:val="18"/>
        </w:rPr>
      </w:pPr>
    </w:p>
    <w:p w14:paraId="5DE0F03B">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eastAsiaTheme="minorHAnsi"/>
          <w:b/>
          <w:color w:val="000000"/>
          <w:sz w:val="18"/>
          <w:szCs w:val="18"/>
        </w:rPr>
      </w:pPr>
      <w:r>
        <w:rPr>
          <w:rFonts w:hint="default" w:ascii="Arial" w:hAnsi="Arial" w:cs="Arial" w:eastAsiaTheme="minorHAnsi"/>
          <w:b/>
          <w:color w:val="000000"/>
          <w:sz w:val="18"/>
          <w:szCs w:val="18"/>
        </w:rPr>
        <w:t xml:space="preserve">5.4 . </w:t>
      </w:r>
      <w:r>
        <w:rPr>
          <w:rFonts w:hint="default" w:ascii="Arial" w:hAnsi="Arial" w:cs="Arial" w:eastAsiaTheme="minorHAnsi"/>
          <w:color w:val="000000"/>
          <w:sz w:val="18"/>
          <w:szCs w:val="18"/>
        </w:rPr>
        <w:t xml:space="preserve">Os produtos deverão ser entregues conforme abaixo: </w:t>
      </w:r>
    </w:p>
    <w:p w14:paraId="7F79ADD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eastAsia="pt-BR"/>
        </w:rPr>
        <w:t xml:space="preserve">5.4.1. </w:t>
      </w:r>
      <w:r>
        <w:rPr>
          <w:rFonts w:hint="default" w:ascii="Arial" w:hAnsi="Arial" w:eastAsia="Arial-BoldMT" w:cs="Arial"/>
          <w:bCs/>
          <w:color w:val="000000"/>
          <w:sz w:val="18"/>
          <w:szCs w:val="18"/>
          <w:lang w:eastAsia="pt-BR"/>
        </w:rPr>
        <w:t>Aos óleos e graxas lubrificantes que se enquadram no art 2º , Resolução ANP Nº804 de 2019, deverão estar previamente registrados na ANP;</w:t>
      </w:r>
    </w:p>
    <w:p w14:paraId="4DAB1CAB">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eastAsia="Arial-BoldMT" w:cs="Arial"/>
          <w:b/>
          <w:bCs/>
          <w:color w:val="000000"/>
          <w:sz w:val="18"/>
          <w:szCs w:val="18"/>
          <w:lang w:eastAsia="pt-BR"/>
        </w:rPr>
        <w:t xml:space="preserve">5.4.2. </w:t>
      </w:r>
      <w:r>
        <w:rPr>
          <w:rFonts w:hint="default" w:ascii="Arial" w:hAnsi="Arial" w:eastAsia="Arial-BoldMT" w:cs="Arial"/>
          <w:bCs/>
          <w:color w:val="000000"/>
          <w:sz w:val="18"/>
          <w:szCs w:val="18"/>
          <w:lang w:eastAsia="pt-BR"/>
        </w:rPr>
        <w:t xml:space="preserve">Aos óleos e graxas lubrificantes que se enquadram no art 2º , Resolução ANP Nº804 de 2019, deverão possuir rótulo com informações em lingua portuguesa, discriminadas no art 12 da Resolução ANP Nº804 de 2019 </w:t>
      </w:r>
    </w:p>
    <w:p w14:paraId="179E952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eastAsia="Arial-BoldMT" w:cs="Arial"/>
          <w:bCs/>
          <w:color w:val="000000"/>
          <w:sz w:val="18"/>
          <w:szCs w:val="18"/>
          <w:lang w:eastAsia="pt-BR"/>
        </w:rPr>
      </w:pPr>
      <w:r>
        <w:rPr>
          <w:rFonts w:hint="default" w:ascii="Arial" w:hAnsi="Arial" w:eastAsia="Arial-BoldMT" w:cs="Arial"/>
          <w:b/>
          <w:bCs/>
          <w:color w:val="000000"/>
          <w:sz w:val="18"/>
          <w:szCs w:val="18"/>
          <w:lang w:eastAsia="pt-BR"/>
        </w:rPr>
        <w:t>5.4.3</w:t>
      </w:r>
      <w:r>
        <w:rPr>
          <w:rFonts w:hint="default" w:ascii="Arial" w:hAnsi="Arial" w:eastAsia="Arial-BoldMT" w:cs="Arial"/>
          <w:bCs/>
          <w:color w:val="000000"/>
          <w:sz w:val="18"/>
          <w:szCs w:val="18"/>
          <w:lang w:eastAsia="pt-BR"/>
        </w:rPr>
        <w:t xml:space="preserve"> Aos óleos e graxas lubrificantes que se enquadram no art 2º , Resolução ANP Nº804 de 2019, deverão ser classificados segundo os níveis de desempenho de uma ou mais das entidades citadas no art. 13 da mesma Resolução.</w:t>
      </w:r>
    </w:p>
    <w:p w14:paraId="0DE64670">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eastAsia="Arial-BoldMT" w:cs="Arial"/>
          <w:b/>
          <w:bCs/>
          <w:color w:val="000000"/>
          <w:sz w:val="18"/>
          <w:szCs w:val="18"/>
          <w:lang w:eastAsia="pt-BR"/>
        </w:rPr>
      </w:pPr>
      <w:r>
        <w:rPr>
          <w:rFonts w:hint="default" w:ascii="Arial" w:hAnsi="Arial" w:eastAsia="Arial-BoldMT" w:cs="Arial"/>
          <w:b/>
          <w:bCs/>
          <w:color w:val="000000"/>
          <w:sz w:val="18"/>
          <w:szCs w:val="18"/>
          <w:lang w:eastAsia="pt-BR"/>
        </w:rPr>
        <w:t>5.4.4..</w:t>
      </w:r>
      <w:r>
        <w:rPr>
          <w:rFonts w:hint="default" w:ascii="Arial" w:hAnsi="Arial" w:eastAsia="Arial-BoldMT" w:cs="Arial"/>
          <w:bCs/>
          <w:color w:val="000000"/>
          <w:sz w:val="18"/>
          <w:szCs w:val="18"/>
          <w:lang w:eastAsia="pt-BR"/>
        </w:rPr>
        <w:t xml:space="preserve"> Produtos que se enquadrem em uma das vedações contidas no art. 15 Resolução ANP Nº804 de 2019, não serão aceitos.</w:t>
      </w:r>
    </w:p>
    <w:p w14:paraId="791DC5C5">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p>
    <w:p w14:paraId="1ECF9622">
      <w:pPr>
        <w:pageBreakBefore w:val="0"/>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 MODELO DE EXECUÇÃO CONTRATUAL</w:t>
      </w:r>
    </w:p>
    <w:p w14:paraId="263E74D1">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bCs/>
          <w:sz w:val="18"/>
          <w:szCs w:val="18"/>
        </w:rPr>
        <w:t xml:space="preserve">6.1. </w:t>
      </w:r>
      <w:r>
        <w:rPr>
          <w:rFonts w:hint="default" w:ascii="Arial" w:hAnsi="Arial" w:cs="Arial"/>
          <w:sz w:val="18"/>
          <w:szCs w:val="18"/>
        </w:rPr>
        <w:t>As entregas deverão ocorrer mediante prévio envio da Autorização de Fornecimento por parte da CONTRATANTE à CONTRATADA onde a mesma deverá respeitar solicitado e realizar a entrega dos itens.</w:t>
      </w:r>
    </w:p>
    <w:p w14:paraId="73343BB3">
      <w:pPr>
        <w:pageBreakBefore w:val="0"/>
        <w:pBdr>
          <w:top w:val="none" w:color="auto" w:sz="0" w:space="0"/>
          <w:left w:val="none" w:color="auto" w:sz="0" w:space="0"/>
          <w:bottom w:val="none" w:color="auto" w:sz="0" w:space="0"/>
          <w:right w:val="none" w:color="auto" w:sz="0" w:space="0"/>
          <w:between w:val="none" w:color="auto" w:sz="0" w:space="0"/>
        </w:pBdr>
        <w:tabs>
          <w:tab w:val="left" w:pos="426"/>
        </w:tab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6.2. </w:t>
      </w:r>
      <w:r>
        <w:rPr>
          <w:rFonts w:hint="default" w:ascii="Arial" w:hAnsi="Arial" w:eastAsia="Times New Roman" w:cs="Arial"/>
          <w:color w:val="000000"/>
          <w:sz w:val="18"/>
          <w:szCs w:val="18"/>
        </w:rPr>
        <w:t xml:space="preserve"> O(s) itens(s) será(ão) rigorosamente avaliado(s) no ato da entrega nos quesitos qualidade, caso o(s) serviço(s) esteja(m) em desacordo ao que foi licitado, as notas não serão assinadas.</w:t>
      </w:r>
    </w:p>
    <w:p w14:paraId="4BC504D5">
      <w:pPr>
        <w:pageBreakBefore w:val="0"/>
        <w:pBdr>
          <w:top w:val="none" w:color="auto" w:sz="0" w:space="0"/>
          <w:left w:val="none" w:color="auto" w:sz="0" w:space="0"/>
          <w:bottom w:val="none" w:color="auto" w:sz="0" w:space="0"/>
          <w:right w:val="none" w:color="auto" w:sz="0" w:space="0"/>
          <w:between w:val="none" w:color="auto" w:sz="0" w:space="0"/>
        </w:pBdr>
        <w:tabs>
          <w:tab w:val="left" w:pos="567"/>
        </w:tabs>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6.3. </w:t>
      </w:r>
      <w:r>
        <w:rPr>
          <w:rFonts w:hint="default" w:ascii="Arial" w:hAnsi="Arial" w:eastAsia="Times New Roman" w:cs="Arial"/>
          <w:color w:val="000000"/>
          <w:sz w:val="18"/>
          <w:szCs w:val="18"/>
        </w:rPr>
        <w:t>As notas fiscais deverão ser assinadas pelo funcionário responsável pelo            recebimento.</w:t>
      </w:r>
    </w:p>
    <w:p w14:paraId="62B030D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6.4.</w:t>
      </w:r>
      <w:r>
        <w:rPr>
          <w:rFonts w:hint="default" w:ascii="Arial" w:hAnsi="Arial" w:eastAsia="Times New Roman" w:cs="Arial"/>
          <w:sz w:val="18"/>
          <w:szCs w:val="18"/>
        </w:rPr>
        <w:t xml:space="preserve"> O material deverá ser entregue adequadamente, de forma a permitir completa segurança durante o transporte.</w:t>
      </w:r>
    </w:p>
    <w:p w14:paraId="504DFE5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6.5.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779A08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6.6.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304EEB52">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eastAsia="Times New Roman" w:cs="Arial"/>
          <w:b/>
          <w:sz w:val="18"/>
          <w:szCs w:val="18"/>
        </w:rPr>
        <w:t>6.7.</w:t>
      </w:r>
      <w:r>
        <w:rPr>
          <w:rFonts w:hint="default" w:ascii="Arial" w:hAnsi="Arial" w:eastAsia="Times New Roman" w:cs="Arial"/>
          <w:sz w:val="18"/>
          <w:szCs w:val="18"/>
        </w:rPr>
        <w:t xml:space="preserve"> Os horarios de entrega deverão ser de 08:00h às 11:00h e de 13:00h às 16:00h, somente  em dias úteis no município.</w:t>
      </w:r>
    </w:p>
    <w:p w14:paraId="448364F9">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tbl>
      <w:tblPr>
        <w:tblStyle w:val="5"/>
        <w:tblW w:w="8662" w:type="dxa"/>
        <w:jc w:val="center"/>
        <w:tblLayout w:type="fixed"/>
        <w:tblCellMar>
          <w:top w:w="0" w:type="dxa"/>
          <w:left w:w="115" w:type="dxa"/>
          <w:bottom w:w="0" w:type="dxa"/>
          <w:right w:w="115" w:type="dxa"/>
        </w:tblCellMar>
      </w:tblPr>
      <w:tblGrid>
        <w:gridCol w:w="8662"/>
      </w:tblGrid>
      <w:tr w14:paraId="5421807F">
        <w:tblPrEx>
          <w:tblCellMar>
            <w:top w:w="0" w:type="dxa"/>
            <w:left w:w="115" w:type="dxa"/>
            <w:bottom w:w="0" w:type="dxa"/>
            <w:right w:w="115" w:type="dxa"/>
          </w:tblCellMar>
        </w:tblPrEx>
        <w:trPr>
          <w:trHeight w:val="557" w:hRule="atLeast"/>
          <w:jc w:val="center"/>
        </w:trPr>
        <w:tc>
          <w:tcPr>
            <w:tcW w:w="8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30BF00B1">
            <w:pPr>
              <w:pStyle w:val="22"/>
              <w:pageBreakBefore w:val="0"/>
              <w:widowControl w:val="0"/>
              <w:tabs>
                <w:tab w:val="left" w:pos="426"/>
              </w:tabs>
              <w:kinsoku/>
              <w:wordWrap/>
              <w:overflowPunct/>
              <w:topLinePunct w:val="0"/>
              <w:bidi w:val="0"/>
              <w:snapToGrid/>
              <w:spacing w:before="0" w:beforeAutospacing="0" w:after="0" w:afterAutospacing="0" w:line="240" w:lineRule="auto"/>
              <w:ind w:left="0" w:leftChars="0" w:right="0" w:firstLine="0" w:firstLineChars="0"/>
              <w:contextualSpacing/>
              <w:jc w:val="both"/>
              <w:textAlignment w:val="auto"/>
              <w:rPr>
                <w:rFonts w:hint="default" w:ascii="Arial" w:hAnsi="Arial" w:cs="Arial"/>
                <w:b/>
                <w:bCs/>
                <w:color w:val="000000"/>
                <w:sz w:val="18"/>
                <w:szCs w:val="18"/>
                <w:lang w:eastAsia="en-US"/>
              </w:rPr>
            </w:pPr>
            <w:r>
              <w:rPr>
                <w:rFonts w:hint="default" w:ascii="Arial" w:hAnsi="Arial" w:cs="Arial"/>
                <w:b/>
                <w:bCs/>
                <w:color w:val="000000"/>
                <w:sz w:val="18"/>
                <w:szCs w:val="18"/>
                <w:lang w:eastAsia="en-US"/>
              </w:rPr>
              <w:t>Secretaria de Serviços Urbanos-</w:t>
            </w:r>
            <w:r>
              <w:rPr>
                <w:rFonts w:hint="default" w:ascii="Arial" w:hAnsi="Arial" w:cs="Arial"/>
                <w:color w:val="000000"/>
                <w:sz w:val="18"/>
                <w:szCs w:val="18"/>
                <w:lang w:eastAsia="en-US"/>
              </w:rPr>
              <w:t xml:space="preserve"> Avenida Astolfo Dutra, 751 – Centro –       Cataguases-MG</w:t>
            </w:r>
          </w:p>
        </w:tc>
      </w:tr>
      <w:tr w14:paraId="145D3C36">
        <w:tblPrEx>
          <w:tblCellMar>
            <w:top w:w="0" w:type="dxa"/>
            <w:left w:w="115" w:type="dxa"/>
            <w:bottom w:w="0" w:type="dxa"/>
            <w:right w:w="115" w:type="dxa"/>
          </w:tblCellMar>
        </w:tblPrEx>
        <w:trPr>
          <w:trHeight w:val="557" w:hRule="atLeast"/>
          <w:jc w:val="center"/>
        </w:trPr>
        <w:tc>
          <w:tcPr>
            <w:tcW w:w="8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42BCEEE0">
            <w:pPr>
              <w:pStyle w:val="22"/>
              <w:pageBreakBefore w:val="0"/>
              <w:widowControl w:val="0"/>
              <w:tabs>
                <w:tab w:val="left" w:pos="426"/>
              </w:tabs>
              <w:kinsoku/>
              <w:wordWrap/>
              <w:overflowPunct/>
              <w:topLinePunct w:val="0"/>
              <w:bidi w:val="0"/>
              <w:snapToGrid/>
              <w:spacing w:before="0" w:beforeAutospacing="0" w:after="0" w:afterAutospacing="0" w:line="240" w:lineRule="auto"/>
              <w:ind w:left="0" w:leftChars="0" w:right="0" w:firstLine="0" w:firstLineChars="0"/>
              <w:contextualSpacing/>
              <w:jc w:val="both"/>
              <w:textAlignment w:val="auto"/>
              <w:rPr>
                <w:rFonts w:hint="default" w:ascii="Arial" w:hAnsi="Arial" w:cs="Arial"/>
                <w:b/>
                <w:bCs/>
                <w:color w:val="000000"/>
                <w:sz w:val="18"/>
                <w:szCs w:val="18"/>
                <w:lang w:eastAsia="en-US"/>
              </w:rPr>
            </w:pPr>
            <w:r>
              <w:rPr>
                <w:rFonts w:hint="default" w:ascii="Arial" w:hAnsi="Arial" w:cs="Arial"/>
                <w:b/>
                <w:bCs/>
                <w:color w:val="000000"/>
                <w:sz w:val="18"/>
                <w:szCs w:val="18"/>
                <w:lang w:eastAsia="en-US"/>
              </w:rPr>
              <w:t xml:space="preserve">Secretaria de Agricultura e Meio Ambiente - </w:t>
            </w:r>
            <w:r>
              <w:rPr>
                <w:rFonts w:hint="default" w:ascii="Arial" w:hAnsi="Arial" w:cs="Arial"/>
                <w:sz w:val="18"/>
                <w:szCs w:val="18"/>
                <w:lang w:eastAsia="en-US"/>
              </w:rPr>
              <w:t xml:space="preserve">Rua Gama Cerqueira, 70 – Centro - </w:t>
            </w:r>
            <w:r>
              <w:rPr>
                <w:rFonts w:hint="default" w:ascii="Arial" w:hAnsi="Arial" w:cs="Arial"/>
                <w:color w:val="000000"/>
                <w:sz w:val="18"/>
                <w:szCs w:val="18"/>
                <w:lang w:eastAsia="en-US"/>
              </w:rPr>
              <w:t>Cataguases-MG</w:t>
            </w:r>
          </w:p>
        </w:tc>
      </w:tr>
      <w:tr w14:paraId="224792A8">
        <w:tblPrEx>
          <w:tblCellMar>
            <w:top w:w="0" w:type="dxa"/>
            <w:left w:w="115" w:type="dxa"/>
            <w:bottom w:w="0" w:type="dxa"/>
            <w:right w:w="115" w:type="dxa"/>
          </w:tblCellMar>
        </w:tblPrEx>
        <w:trPr>
          <w:trHeight w:val="557" w:hRule="atLeast"/>
          <w:jc w:val="center"/>
        </w:trPr>
        <w:tc>
          <w:tcPr>
            <w:tcW w:w="8662" w:type="dxa"/>
            <w:tcBorders>
              <w:top w:val="single" w:color="000000" w:sz="4" w:space="0"/>
              <w:left w:val="single" w:color="000000" w:sz="4" w:space="0"/>
              <w:bottom w:val="single" w:color="000000" w:sz="4" w:space="0"/>
              <w:right w:val="single" w:color="000000" w:sz="4" w:space="0"/>
            </w:tcBorders>
            <w:shd w:val="clear" w:color="auto" w:fill="D8D8D8" w:themeFill="background1" w:themeFillShade="D9"/>
            <w:vAlign w:val="center"/>
          </w:tcPr>
          <w:p w14:paraId="07F4649B">
            <w:pPr>
              <w:pStyle w:val="22"/>
              <w:pageBreakBefore w:val="0"/>
              <w:widowControl w:val="0"/>
              <w:tabs>
                <w:tab w:val="left" w:pos="426"/>
              </w:tabs>
              <w:kinsoku/>
              <w:wordWrap/>
              <w:overflowPunct/>
              <w:topLinePunct w:val="0"/>
              <w:bidi w:val="0"/>
              <w:snapToGrid/>
              <w:spacing w:before="0" w:beforeAutospacing="0" w:after="0" w:afterAutospacing="0" w:line="240" w:lineRule="auto"/>
              <w:ind w:left="0" w:leftChars="0" w:right="0" w:firstLine="0" w:firstLineChars="0"/>
              <w:contextualSpacing/>
              <w:jc w:val="both"/>
              <w:textAlignment w:val="auto"/>
              <w:rPr>
                <w:rFonts w:hint="default" w:ascii="Arial" w:hAnsi="Arial" w:cs="Arial"/>
                <w:b/>
                <w:bCs/>
                <w:color w:val="000000"/>
                <w:sz w:val="18"/>
                <w:szCs w:val="18"/>
                <w:lang w:eastAsia="en-US"/>
              </w:rPr>
            </w:pPr>
            <w:bookmarkStart w:id="47" w:name="_Hlk164860717"/>
            <w:r>
              <w:rPr>
                <w:rFonts w:hint="default" w:ascii="Arial" w:hAnsi="Arial" w:cs="Arial"/>
                <w:b/>
                <w:bCs/>
                <w:color w:val="000000"/>
                <w:sz w:val="18"/>
                <w:szCs w:val="18"/>
                <w:lang w:eastAsia="en-US"/>
              </w:rPr>
              <w:t xml:space="preserve">Secretaria de Educação- </w:t>
            </w:r>
            <w:r>
              <w:rPr>
                <w:rFonts w:hint="default" w:ascii="Arial" w:hAnsi="Arial" w:cs="Arial"/>
                <w:sz w:val="18"/>
                <w:szCs w:val="18"/>
                <w:lang w:eastAsia="en-US"/>
              </w:rPr>
              <w:t>Avenida Manoel Inácio Peixoto Filho, 1142 – Bairro Industrial – Cataguases-MG</w:t>
            </w:r>
          </w:p>
        </w:tc>
      </w:tr>
      <w:bookmarkEnd w:id="47"/>
    </w:tbl>
    <w:p w14:paraId="28486A2D">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p w14:paraId="290434D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 </w:t>
      </w:r>
      <w:r>
        <w:rPr>
          <w:rFonts w:hint="default" w:ascii="Arial" w:hAnsi="Arial" w:eastAsia="Times New Roman" w:cs="Arial"/>
          <w:color w:val="000000"/>
          <w:sz w:val="18"/>
          <w:szCs w:val="18"/>
        </w:rPr>
        <w:t xml:space="preserve"> </w:t>
      </w:r>
      <w:r>
        <w:rPr>
          <w:rFonts w:hint="default" w:ascii="Arial" w:hAnsi="Arial" w:eastAsia="Times New Roman" w:cs="Arial"/>
          <w:b/>
          <w:color w:val="000000"/>
          <w:sz w:val="18"/>
          <w:szCs w:val="18"/>
        </w:rPr>
        <w:t>MODELO DE GESTÃO DO CONTRATO</w:t>
      </w:r>
    </w:p>
    <w:p w14:paraId="4909318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7.1.  </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CONTRATADA</w:t>
      </w:r>
    </w:p>
    <w:p w14:paraId="50C0567B">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623084A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0B9E7B8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7.1.3.</w:t>
      </w:r>
      <w:r>
        <w:rPr>
          <w:rFonts w:hint="default" w:ascii="Arial" w:hAnsi="Arial" w:eastAsia="Times New Roman" w:cs="Arial"/>
          <w:color w:val="000000"/>
          <w:sz w:val="18"/>
          <w:szCs w:val="18"/>
        </w:rPr>
        <w:t xml:space="preserve">  Reparar, corrigir, remover ou substituir, às suas expensas, no todo ou em parte, o objeto deste Contrato, em que se verificarem vícios, defeitos ou incorreções resultantes da entrega.</w:t>
      </w:r>
    </w:p>
    <w:p w14:paraId="54C752F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p>
    <w:p w14:paraId="7E798D5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565CB5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7.1.5. </w:t>
      </w:r>
      <w:r>
        <w:rPr>
          <w:rFonts w:hint="default" w:ascii="Arial" w:hAnsi="Arial" w:eastAsia="Times New Roman" w:cs="Arial"/>
          <w:sz w:val="18"/>
          <w:szCs w:val="18"/>
        </w:rPr>
        <w:t xml:space="preserve">A entrega dos produtos/materiais será de forma parcelada, em até 30 (trinta) dias corridos, contados do recebimento da Autorização de Fornecimento, devendo ser entregues no endereço informado pelo setor requisitante. </w:t>
      </w:r>
    </w:p>
    <w:p w14:paraId="71AE7A03">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7.1.6.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447B6C5D">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color w:val="000000"/>
          <w:sz w:val="18"/>
          <w:szCs w:val="18"/>
        </w:rPr>
        <w:t>7.1.7.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2EE1F942">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7.1.8.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68627EAE">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p w14:paraId="47BABBB5">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2AE3E636">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sz w:val="18"/>
          <w:szCs w:val="18"/>
          <w:lang w:eastAsia="pt-BR"/>
        </w:rPr>
        <w:t>7.2.1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5ED3F5A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7.2.2.</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676054B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7.2.3.</w:t>
      </w:r>
      <w:r>
        <w:rPr>
          <w:rFonts w:hint="default" w:ascii="Arial" w:hAnsi="Arial" w:eastAsia="Times New Roman" w:cs="Arial"/>
          <w:color w:val="000000"/>
          <w:sz w:val="18"/>
          <w:szCs w:val="18"/>
        </w:rPr>
        <w:t xml:space="preserve"> Efetuar o pagamento do valor constante na nota fiscal/fatura, em até 30 (trinta) dias, após o recebimento da mesma, devidamente atestada.</w:t>
      </w:r>
    </w:p>
    <w:p w14:paraId="61DB2739">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7.2.4.</w:t>
      </w:r>
      <w:r>
        <w:rPr>
          <w:rFonts w:hint="default" w:ascii="Arial" w:hAnsi="Arial" w:eastAsia="Times New Roman" w:cs="Arial"/>
          <w:color w:val="000000"/>
          <w:sz w:val="18"/>
          <w:szCs w:val="18"/>
        </w:rPr>
        <w:t xml:space="preserve"> Rejeitar o(s) produto(s) e/ou que não satisfizerem aos padrões exigidos nas especificações e recomendações da contratante.</w:t>
      </w:r>
    </w:p>
    <w:p w14:paraId="1610A19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10 (dez) dias corridos da geração da Autorização de Fornecimento.</w:t>
      </w:r>
    </w:p>
    <w:p w14:paraId="3BB8EDBC">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eastAsia="Times New Roman" w:cs="Arial"/>
          <w:b/>
          <w:color w:val="000000"/>
          <w:sz w:val="18"/>
          <w:szCs w:val="18"/>
        </w:rPr>
        <w:t>7.2.6.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7FEC058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7.2.7.</w:t>
      </w:r>
      <w:r>
        <w:rPr>
          <w:rFonts w:hint="default" w:ascii="Arial" w:hAnsi="Arial" w:eastAsia="Times New Roman" w:cs="Arial"/>
          <w:color w:val="000000"/>
          <w:sz w:val="18"/>
          <w:szCs w:val="18"/>
        </w:rPr>
        <w:t xml:space="preserve"> Cumprir e fazer-se cumprir o disposto nas cláusulas deste Termo de Referência.</w:t>
      </w:r>
    </w:p>
    <w:p w14:paraId="768346F4">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7.2.8.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02D91989">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p>
    <w:p w14:paraId="43055C07">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8. DA FISCALIZAÇÃO DO CONTRATO</w:t>
      </w:r>
    </w:p>
    <w:p w14:paraId="7B61FE7D">
      <w:pPr>
        <w:pStyle w:val="220"/>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eastAsia="Times New Roman" w:cs="Arial"/>
          <w:b/>
          <w:sz w:val="18"/>
          <w:szCs w:val="18"/>
        </w:rPr>
        <w:t xml:space="preserve">8.1. </w:t>
      </w:r>
      <w:r>
        <w:rPr>
          <w:rFonts w:hint="default" w:ascii="Arial" w:hAnsi="Arial" w:eastAsia="Times New Roman" w:cs="Arial"/>
          <w:sz w:val="18"/>
          <w:szCs w:val="18"/>
        </w:rPr>
        <w:t xml:space="preserve"> </w:t>
      </w:r>
      <w:r>
        <w:rPr>
          <w:rFonts w:hint="default" w:ascii="Arial" w:hAnsi="Arial" w:cs="Arial"/>
          <w:color w:val="auto"/>
          <w:sz w:val="18"/>
          <w:szCs w:val="18"/>
        </w:rPr>
        <w:t>A execução do contrato deverá ser acompanhada e fiscalizada pelos fiscais do contrato ou pelos respectivos substitutos que vierem a ser nomeados pela Administração, a saber:</w:t>
      </w:r>
    </w:p>
    <w:p w14:paraId="7EE8F0A1">
      <w:pPr>
        <w:pStyle w:val="220"/>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color w:val="auto"/>
          <w:sz w:val="18"/>
          <w:szCs w:val="18"/>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1"/>
        <w:gridCol w:w="4850"/>
      </w:tblGrid>
      <w:tr w14:paraId="57E8A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vAlign w:val="center"/>
          </w:tcPr>
          <w:p w14:paraId="603B8E54">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Secretaria de Educação</w:t>
            </w:r>
          </w:p>
        </w:tc>
        <w:tc>
          <w:tcPr>
            <w:tcW w:w="4850" w:type="dxa"/>
            <w:vAlign w:val="center"/>
          </w:tcPr>
          <w:p w14:paraId="2D4AEC88">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Ricardo Luiz Alves de Almeida</w:t>
            </w:r>
          </w:p>
        </w:tc>
      </w:tr>
      <w:tr w14:paraId="1A05B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vAlign w:val="center"/>
          </w:tcPr>
          <w:p w14:paraId="265866E2">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Secretaria de Agricultura e Meio Ambiente</w:t>
            </w:r>
          </w:p>
        </w:tc>
        <w:tc>
          <w:tcPr>
            <w:tcW w:w="4850" w:type="dxa"/>
            <w:vAlign w:val="center"/>
          </w:tcPr>
          <w:p w14:paraId="3533F90C">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Tiago Viana Gonçalvesdos Santos</w:t>
            </w:r>
          </w:p>
        </w:tc>
      </w:tr>
      <w:tr w14:paraId="195FF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1" w:type="dxa"/>
            <w:vAlign w:val="center"/>
          </w:tcPr>
          <w:p w14:paraId="7E3EFDFA">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Secretaria de Serviços Urbanos</w:t>
            </w:r>
          </w:p>
        </w:tc>
        <w:tc>
          <w:tcPr>
            <w:tcW w:w="4850" w:type="dxa"/>
            <w:vAlign w:val="center"/>
          </w:tcPr>
          <w:p w14:paraId="2E53AD39">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Daniel Renalt de Castro</w:t>
            </w:r>
          </w:p>
        </w:tc>
      </w:tr>
    </w:tbl>
    <w:p w14:paraId="281D0E61">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p>
    <w:p w14:paraId="10DFE7F3">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 CRITÉRIOS DE MEDIÇÃO E PAGAMENTO</w:t>
      </w:r>
    </w:p>
    <w:p w14:paraId="23CB993D">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9.1 RECEBIMENTO</w:t>
      </w:r>
    </w:p>
    <w:p w14:paraId="2B251CAD">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9.1.1.</w:t>
      </w:r>
      <w:r>
        <w:rPr>
          <w:rFonts w:hint="default" w:ascii="Arial" w:hAnsi="Arial" w:cs="Arial"/>
          <w:color w:val="auto"/>
          <w:sz w:val="18"/>
          <w:szCs w:val="18"/>
        </w:rPr>
        <w:t xml:space="preserve"> Os itens serão recebidos provisoriamente, de forma sumária, no ato da entrega, juntamente com a nota fiscal ou instrumento de cobrança equivalente, pelo(a) responsável pelo acompanhamento e fiscalização do contrato, para efeito de posterior verificação de sua conformidade com as especificações constantes no Termo de Referência e na proposta.</w:t>
      </w:r>
    </w:p>
    <w:p w14:paraId="550301A2">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9.1.2.</w:t>
      </w:r>
      <w:r>
        <w:rPr>
          <w:rFonts w:hint="default" w:ascii="Arial" w:hAnsi="Arial" w:cs="Arial"/>
          <w:color w:val="auto"/>
          <w:sz w:val="18"/>
          <w:szCs w:val="18"/>
        </w:rPr>
        <w:t xml:space="preserve"> A entrega dos itens será feita de forma parcelada, conforme a demanda da contratante.</w:t>
      </w:r>
    </w:p>
    <w:p w14:paraId="7346F1B1">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9.2. LIQUIDAÇÃO</w:t>
      </w:r>
    </w:p>
    <w:p w14:paraId="7FD4D492">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9.2.1.</w:t>
      </w:r>
      <w:r>
        <w:rPr>
          <w:rFonts w:hint="default" w:ascii="Arial" w:hAnsi="Arial" w:cs="Arial"/>
          <w:color w:val="auto"/>
          <w:sz w:val="18"/>
          <w:szCs w:val="18"/>
        </w:rPr>
        <w:t xml:space="preserve"> Quando for constatada qualquer irregularidade na Nota Fiscal, será imediatamente solicitada à empresa adjudicatária carta de correção quando couber, ou ainda pertinente regularização, que deverá ser encaminhada no prazo de 02 (dois) dias úteis;</w:t>
      </w:r>
    </w:p>
    <w:p w14:paraId="6B091B63">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9.2.3.</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5051C283">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p>
    <w:p w14:paraId="557BEF4E">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9.3. PAGAMENTO</w:t>
      </w:r>
    </w:p>
    <w:p w14:paraId="6F2B3C13">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cs="Arial"/>
          <w:b/>
          <w:color w:val="auto"/>
          <w:sz w:val="18"/>
          <w:szCs w:val="18"/>
        </w:rPr>
        <w:t>9.3.1.</w:t>
      </w:r>
      <w:r>
        <w:rPr>
          <w:rFonts w:hint="default" w:ascii="Arial" w:hAnsi="Arial" w:cs="Arial"/>
          <w:color w:val="auto"/>
          <w:sz w:val="18"/>
          <w:szCs w:val="18"/>
        </w:rPr>
        <w:t xml:space="preserve"> O pagamento do objeto deste Termo será efetuado em moeda corrente, através de ordem bancária, sem juros e atualização monetária, até 30 (trinta) dias após a apresentação de Nota Fiscal.</w:t>
      </w:r>
    </w:p>
    <w:p w14:paraId="6EA4E3AD">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p w14:paraId="0DD9BAD1">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  FORMA E CRITÉRIOS DE SELEÇÃO DO FORNECEDOR</w:t>
      </w:r>
    </w:p>
    <w:p w14:paraId="106A79CC">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10.1.</w:t>
      </w:r>
      <w:r>
        <w:rPr>
          <w:rFonts w:hint="default" w:ascii="Arial" w:hAnsi="Arial" w:cs="Arial"/>
          <w:color w:val="auto"/>
          <w:sz w:val="18"/>
          <w:szCs w:val="18"/>
        </w:rPr>
        <w:t xml:space="preserve"> O fornecedor será selecionado por meio da realização de procedimento de REGISTRO DE PREÇOS, na modalidade PREGÃO, sob a forma ELETRÔNICA, com adoção do critério de julgamento pelo MENOR PREÇO POR ITEM, de forma parcelada, com base nos parâmetros  da Lei 14.133/2021.</w:t>
      </w:r>
    </w:p>
    <w:p w14:paraId="0EC836CC">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p>
    <w:p w14:paraId="2F45436E">
      <w:pPr>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sz w:val="18"/>
          <w:szCs w:val="18"/>
        </w:rPr>
      </w:pPr>
      <w:r>
        <w:rPr>
          <w:rFonts w:hint="default" w:ascii="Arial" w:hAnsi="Arial" w:eastAsia="Times New Roman" w:cs="Arial"/>
          <w:b/>
          <w:sz w:val="18"/>
          <w:szCs w:val="18"/>
        </w:rPr>
        <w:t>10.2. . DA HABILITAÇÃO JURÍDICA, FISCAL, SOCIAL, TRABALHISTA E ECONÔMICO-FINANCEIRA.</w:t>
      </w:r>
    </w:p>
    <w:p w14:paraId="3AC7A26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r>
        <w:rPr>
          <w:rFonts w:hint="default" w:ascii="Arial" w:hAnsi="Arial" w:eastAsia="Times New Roman" w:cs="Arial"/>
          <w:b/>
          <w:sz w:val="18"/>
          <w:szCs w:val="18"/>
        </w:rPr>
        <w:t xml:space="preserve">10.2.1. </w:t>
      </w:r>
      <w:r>
        <w:rPr>
          <w:rFonts w:hint="default" w:ascii="Arial" w:hAnsi="Arial" w:eastAsia="Times New Roman" w:cs="Arial"/>
          <w:sz w:val="18"/>
          <w:szCs w:val="18"/>
        </w:rPr>
        <w:t>Os documentos necessários para habilitação da CONTRATADA se encontrarão descritos em tópico específico contido no edital.</w:t>
      </w:r>
    </w:p>
    <w:p w14:paraId="394DD098">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sz w:val="18"/>
          <w:szCs w:val="18"/>
        </w:rPr>
      </w:pPr>
    </w:p>
    <w:p w14:paraId="5016B7EF">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10.3.  DA QUALIFICAÇÃO TÉCNICA</w:t>
      </w:r>
    </w:p>
    <w:p w14:paraId="4582BA71">
      <w:pPr>
        <w:pStyle w:val="306"/>
        <w:pageBreakBefore w:val="0"/>
        <w:numPr>
          <w:ilvl w:val="0"/>
          <w:numId w:val="0"/>
        </w:numPr>
        <w:kinsoku/>
        <w:wordWrap/>
        <w:overflowPunct/>
        <w:topLinePunct w:val="0"/>
        <w:bidi w:val="0"/>
        <w:snapToGrid/>
        <w:spacing w:before="0" w:after="0" w:line="240" w:lineRule="auto"/>
        <w:ind w:left="0" w:leftChars="0" w:right="0" w:firstLine="0" w:firstLineChars="0"/>
        <w:jc w:val="both"/>
        <w:textAlignment w:val="auto"/>
        <w:rPr>
          <w:rFonts w:hint="default" w:ascii="Arial" w:hAnsi="Arial" w:cs="Arial"/>
          <w:sz w:val="18"/>
          <w:szCs w:val="18"/>
        </w:rPr>
      </w:pPr>
      <w:r>
        <w:rPr>
          <w:rFonts w:hint="default" w:ascii="Arial" w:hAnsi="Arial" w:eastAsia="Times New Roman" w:cs="Arial"/>
          <w:b/>
          <w:color w:val="000000"/>
          <w:sz w:val="18"/>
          <w:szCs w:val="18"/>
        </w:rPr>
        <w:t>10.3.1</w:t>
      </w:r>
      <w:r>
        <w:rPr>
          <w:rFonts w:hint="default" w:ascii="Arial" w:hAnsi="Arial" w:eastAsia="Times New Roman" w:cs="Arial"/>
          <w:color w:val="000000"/>
          <w:sz w:val="18"/>
          <w:szCs w:val="18"/>
        </w:rPr>
        <w:t xml:space="preserve">.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forneceu de forma satisfatória, o(s) objeto(s) deste. </w:t>
      </w:r>
    </w:p>
    <w:p w14:paraId="019C66F1">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p>
    <w:p w14:paraId="6778551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11. ESTIMATIVAS DO VALOR DA CONTRATAÇÃO</w:t>
      </w:r>
    </w:p>
    <w:p w14:paraId="15F99ADD">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11.1. </w:t>
      </w:r>
      <w:r>
        <w:rPr>
          <w:rFonts w:hint="default" w:ascii="Arial" w:hAnsi="Arial" w:eastAsia="Times New Roman" w:cs="Arial"/>
          <w:sz w:val="18"/>
          <w:szCs w:val="18"/>
        </w:rPr>
        <w:t xml:space="preserve">Estima-se para a contratação almejada o valor total de </w:t>
      </w:r>
      <w:r>
        <w:rPr>
          <w:rFonts w:hint="default" w:ascii="Arial" w:hAnsi="Arial" w:eastAsia="Times New Roman" w:cs="Arial"/>
          <w:b/>
          <w:sz w:val="18"/>
          <w:szCs w:val="18"/>
        </w:rPr>
        <w:t xml:space="preserve">R$ </w:t>
      </w:r>
      <w:r>
        <w:rPr>
          <w:rFonts w:hint="default" w:ascii="Arial" w:hAnsi="Arial" w:cs="Arial"/>
          <w:b/>
          <w:sz w:val="18"/>
          <w:szCs w:val="18"/>
        </w:rPr>
        <w:t>96.559,50</w:t>
      </w:r>
      <w:r>
        <w:rPr>
          <w:rFonts w:hint="default" w:ascii="Arial" w:hAnsi="Arial" w:eastAsia="Times New Roman" w:cs="Arial"/>
          <w:b/>
          <w:sz w:val="18"/>
          <w:szCs w:val="18"/>
        </w:rPr>
        <w:t xml:space="preserve"> (noventa e seis mil,  quinhentos e cinquenta e nove reais e cinquenta centavos)</w:t>
      </w:r>
      <w:r>
        <w:rPr>
          <w:rFonts w:hint="default" w:ascii="Arial" w:hAnsi="Arial" w:eastAsia="Times New Roman" w:cs="Arial"/>
          <w:b/>
          <w:color w:val="000000"/>
          <w:sz w:val="18"/>
          <w:szCs w:val="18"/>
        </w:rPr>
        <w:t xml:space="preserve">, </w:t>
      </w:r>
      <w:r>
        <w:rPr>
          <w:rFonts w:hint="default" w:ascii="Arial" w:hAnsi="Arial" w:eastAsia="Times New Roman" w:cs="Arial"/>
          <w:color w:val="000000"/>
          <w:sz w:val="18"/>
          <w:szCs w:val="18"/>
        </w:rPr>
        <w:t xml:space="preserve">conforme a pesquisa </w:t>
      </w:r>
      <w:r>
        <w:rPr>
          <w:rStyle w:val="337"/>
          <w:rFonts w:hint="default" w:ascii="Arial" w:hAnsi="Arial" w:cs="Arial"/>
          <w:sz w:val="18"/>
          <w:szCs w:val="18"/>
        </w:rPr>
        <w:t>no Portal Banco de Preços</w:t>
      </w:r>
      <w:r>
        <w:rPr>
          <w:rFonts w:hint="default" w:ascii="Arial" w:hAnsi="Arial" w:eastAsia="Times New Roman" w:cs="Arial"/>
          <w:b/>
          <w:color w:val="000000"/>
          <w:sz w:val="18"/>
          <w:szCs w:val="18"/>
        </w:rPr>
        <w:t xml:space="preserve"> </w:t>
      </w:r>
    </w:p>
    <w:p w14:paraId="4980DF2E">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r>
        <w:rPr>
          <w:rFonts w:hint="default" w:ascii="Arial" w:hAnsi="Arial" w:eastAsia="Times New Roman" w:cs="Arial"/>
          <w:b/>
          <w:color w:val="000000"/>
          <w:sz w:val="18"/>
          <w:szCs w:val="18"/>
        </w:rPr>
        <w:t>11.2.</w:t>
      </w:r>
      <w:r>
        <w:rPr>
          <w:rFonts w:hint="default" w:ascii="Arial" w:hAnsi="Arial" w:eastAsia="Times New Roman" w:cs="Arial"/>
          <w:sz w:val="18"/>
          <w:szCs w:val="18"/>
          <w:lang w:eastAsia="pt-BR"/>
        </w:rPr>
        <w:t xml:space="preserve">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210CDB3">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p w14:paraId="4AABA73C">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12.  DO QUANTITATIVO MÍNIMO </w:t>
      </w:r>
    </w:p>
    <w:p w14:paraId="2881A848">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tbl>
      <w:tblPr>
        <w:tblStyle w:val="5"/>
        <w:tblW w:w="9042" w:type="dxa"/>
        <w:jc w:val="center"/>
        <w:tblLayout w:type="fixed"/>
        <w:tblCellMar>
          <w:top w:w="0" w:type="dxa"/>
          <w:left w:w="108" w:type="dxa"/>
          <w:bottom w:w="0" w:type="dxa"/>
          <w:right w:w="108" w:type="dxa"/>
        </w:tblCellMar>
      </w:tblPr>
      <w:tblGrid>
        <w:gridCol w:w="7552"/>
        <w:gridCol w:w="1418"/>
        <w:gridCol w:w="72"/>
      </w:tblGrid>
      <w:tr w14:paraId="1F582482">
        <w:tblPrEx>
          <w:tblCellMar>
            <w:top w:w="0" w:type="dxa"/>
            <w:left w:w="108" w:type="dxa"/>
            <w:bottom w:w="0" w:type="dxa"/>
            <w:right w:w="108" w:type="dxa"/>
          </w:tblCellMar>
        </w:tblPrEx>
        <w:trPr>
          <w:trHeight w:val="373"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EEECE1"/>
            <w:vAlign w:val="center"/>
          </w:tcPr>
          <w:p w14:paraId="6EBE36F2">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bCs/>
                <w:sz w:val="18"/>
                <w:szCs w:val="18"/>
              </w:rPr>
              <w:t>DESCRIÇÃO</w:t>
            </w:r>
          </w:p>
        </w:tc>
        <w:tc>
          <w:tcPr>
            <w:tcW w:w="1490" w:type="dxa"/>
            <w:gridSpan w:val="2"/>
            <w:tcBorders>
              <w:top w:val="single" w:color="000000" w:sz="4" w:space="0"/>
              <w:left w:val="single" w:color="000000" w:sz="4" w:space="0"/>
              <w:bottom w:val="single" w:color="000000" w:sz="4" w:space="0"/>
              <w:right w:val="single" w:color="000000" w:sz="4" w:space="0"/>
            </w:tcBorders>
            <w:shd w:val="clear" w:color="000000" w:fill="EEECE1"/>
            <w:vAlign w:val="center"/>
          </w:tcPr>
          <w:p w14:paraId="618097F3">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b/>
                <w:bCs/>
                <w:sz w:val="18"/>
                <w:szCs w:val="18"/>
              </w:rPr>
              <w:t>QUANT.</w:t>
            </w:r>
          </w:p>
        </w:tc>
      </w:tr>
      <w:tr w14:paraId="38071557">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7C337BE">
            <w:pPr>
              <w:pageBreakBefore w:val="0"/>
              <w:kinsoku/>
              <w:wordWrap/>
              <w:overflowPunct/>
              <w:topLinePunct w:val="0"/>
              <w:autoSpaceDE w:val="0"/>
              <w:autoSpaceDN w:val="0"/>
              <w:bidi w:val="0"/>
              <w:adjustRightInd w:val="0"/>
              <w:snapToGrid/>
              <w:spacing w:line="24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Óleo 90: Óleo lubrificante, api gl-5, sae 90. Galão de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CFCB9DB">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70FE8583">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5887D3A">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90: Óleo lubrificante, api gl-5, sae 90. Galão de 20 litros.</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BA7AF75">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13F52F91">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F8E3343">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15w40 : Óleo lubrificante, API CI-4, ACEA E7, sae 15w40, multiviscoso e multigrado para motores diesel. Galão de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7E41DEA">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7EEE0651">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AECB6AF">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15w40 20L: Óleo lubrificante, API CI-4, ACEA E7, sae 15w40, multiviscoso e multigrado para motores diesel. Galão de 20 litros.</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1EC89F0">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4A1720A9">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6AB3B9C">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u w:val="single"/>
              </w:rPr>
            </w:pPr>
            <w:r>
              <w:rPr>
                <w:rFonts w:hint="default" w:ascii="Arial" w:hAnsi="Arial" w:cs="Arial"/>
                <w:sz w:val="18"/>
                <w:szCs w:val="18"/>
              </w:rPr>
              <w:t>Óleo 15w40: Óleo lubrificante sae 15w40, api sn, semisintético. Frasco com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4EC42B2">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5E6C630D">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C9F3F53">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68: Óleo Lubrificante, ISSO VG 68, Tipo: hlp. Galão de 20 litros.</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0AE6FDD">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4CD9390B">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4E4E386">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ATF: Óleo lubrificante ATF, Tipo: A, Sufixo: A. Galão de 20 litros</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8E7E54F">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3CF7CC08">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59D03F5">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Aditivo para radiador: Aditivo para radiador concentrado, anticorrosivo, antiespumante, anticongelante, antifervura, antincrustante e biodegradável. Frasco de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BF47D41">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7E25D5FC">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87B90CB">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2 tempos: Óleo essencial para motores 2 tempos, api tc. Frasco com 500ml</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4CA878BD">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1835FC2E">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A2D2C57">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Solução para bateria: Solução para Bateria. Frasco com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D103758">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30700877">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ED2068C">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5w30: Óleo lubrificante sae 5w30, api sn, sintético. Frasco com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2CC32C0">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4E60B89A">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24160D41">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Arla 32: agente Redutor Líquido de óxido de nitrogênio automotivo, composto por 32,5 % de ureia de alta pureza em água demineralizada, transparente, não inflamável e não tóxico. Galão de 20 litros.</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3F594372">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66CD1743">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0AF4F3B8">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Graxa: Graxa automotiva, </w:t>
            </w:r>
            <w:r>
              <w:rPr>
                <w:rFonts w:hint="default" w:ascii="Arial" w:hAnsi="Arial" w:cs="Arial"/>
                <w:color w:val="001D35"/>
                <w:sz w:val="18"/>
                <w:szCs w:val="18"/>
                <w:shd w:val="clear" w:color="auto" w:fill="FFFFFF"/>
              </w:rPr>
              <w:t>composto lubrificante semissólido</w:t>
            </w:r>
            <w:r>
              <w:rPr>
                <w:rFonts w:hint="default" w:ascii="Arial" w:hAnsi="Arial" w:cs="Arial"/>
                <w:sz w:val="18"/>
                <w:szCs w:val="18"/>
              </w:rPr>
              <w:t>, tambor 170 Kg</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5700C904">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484586E3">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6F84E5D5">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20w50: Óleo lubrificante, API SL, mineral 20w50. Frasco de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B64D19D">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r w14:paraId="161445E5">
        <w:tblPrEx>
          <w:tblCellMar>
            <w:top w:w="0" w:type="dxa"/>
            <w:left w:w="108" w:type="dxa"/>
            <w:bottom w:w="0" w:type="dxa"/>
            <w:right w:w="108" w:type="dxa"/>
          </w:tblCellMar>
        </w:tblPrEx>
        <w:trPr>
          <w:gridAfter w:val="1"/>
          <w:wAfter w:w="72" w:type="dxa"/>
          <w:trHeight w:val="510" w:hRule="atLeast"/>
          <w:jc w:val="center"/>
        </w:trPr>
        <w:tc>
          <w:tcPr>
            <w:tcW w:w="7552"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14C11578">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Óleo 10w30: Óleo lubrificante, MX ApI SL/JASO MA2, semissintético 10w30. Frasco de 1 litro.</w:t>
            </w:r>
          </w:p>
        </w:tc>
        <w:tc>
          <w:tcPr>
            <w:tcW w:w="1418" w:type="dxa"/>
            <w:tcBorders>
              <w:top w:val="single" w:color="000000" w:sz="4" w:space="0"/>
              <w:left w:val="single" w:color="000000" w:sz="4" w:space="0"/>
              <w:bottom w:val="single" w:color="000000" w:sz="4" w:space="0"/>
              <w:right w:val="single" w:color="000000" w:sz="4" w:space="0"/>
            </w:tcBorders>
            <w:shd w:val="clear" w:color="000000" w:fill="auto"/>
            <w:vAlign w:val="center"/>
          </w:tcPr>
          <w:p w14:paraId="7B265CBE">
            <w:pPr>
              <w:pageBreakBefore w:val="0"/>
              <w:kinsoku/>
              <w:wordWrap/>
              <w:overflowPunct/>
              <w:topLinePunct w:val="0"/>
              <w:autoSpaceDE w:val="0"/>
              <w:autoSpaceDN w:val="0"/>
              <w:bidi w:val="0"/>
              <w:adjustRightInd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w:t>
            </w:r>
          </w:p>
        </w:tc>
      </w:tr>
    </w:tbl>
    <w:p w14:paraId="52260954">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sz w:val="18"/>
          <w:szCs w:val="18"/>
        </w:rPr>
      </w:pPr>
    </w:p>
    <w:p w14:paraId="37361BCB">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b/>
          <w:color w:val="auto"/>
          <w:sz w:val="18"/>
          <w:szCs w:val="18"/>
        </w:rPr>
      </w:pPr>
      <w:r>
        <w:rPr>
          <w:rFonts w:hint="default" w:ascii="Arial" w:hAnsi="Arial" w:cs="Arial"/>
          <w:b/>
          <w:color w:val="auto"/>
          <w:sz w:val="18"/>
          <w:szCs w:val="18"/>
        </w:rPr>
        <w:t>13. DA VIGÊNCIA</w:t>
      </w:r>
    </w:p>
    <w:p w14:paraId="03FF0A0E">
      <w:pPr>
        <w:pStyle w:val="221"/>
        <w:pageBreakBefore w:val="0"/>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r>
        <w:rPr>
          <w:rFonts w:hint="default" w:ascii="Arial" w:hAnsi="Arial" w:cs="Arial"/>
          <w:b/>
          <w:sz w:val="18"/>
          <w:szCs w:val="18"/>
        </w:rPr>
        <w:t xml:space="preserve"> 13.1. </w:t>
      </w:r>
      <w:r>
        <w:rPr>
          <w:rFonts w:hint="default" w:ascii="Arial" w:hAnsi="Arial" w:cs="Arial"/>
          <w:sz w:val="18"/>
          <w:szCs w:val="18"/>
        </w:rPr>
        <w:t>O prazo de vigência da contratação será de 12 (doze) meses a contar da data de homologação da ata de registro de preços, podendo ser prorrogada , de acordo com a Lei vigente.</w:t>
      </w:r>
    </w:p>
    <w:p w14:paraId="34E62C9A">
      <w:pPr>
        <w:pStyle w:val="221"/>
        <w:pageBreakBefore w:val="0"/>
        <w:suppressAutoHyphens/>
        <w:kinsoku/>
        <w:wordWrap/>
        <w:overflowPunct/>
        <w:topLinePunct w:val="0"/>
        <w:bidi w:val="0"/>
        <w:snapToGrid/>
        <w:spacing w:line="240" w:lineRule="auto"/>
        <w:ind w:left="0" w:leftChars="0" w:right="0" w:firstLine="0" w:firstLineChars="0"/>
        <w:jc w:val="both"/>
        <w:textAlignment w:val="auto"/>
        <w:rPr>
          <w:rFonts w:hint="default" w:ascii="Arial" w:hAnsi="Arial" w:cs="Arial"/>
          <w:sz w:val="18"/>
          <w:szCs w:val="18"/>
        </w:rPr>
      </w:pPr>
    </w:p>
    <w:p w14:paraId="3783DB81">
      <w:pPr>
        <w:pStyle w:val="220"/>
        <w:pageBreakBefore w:val="0"/>
        <w:kinsoku/>
        <w:wordWrap/>
        <w:overflowPunct/>
        <w:topLinePunct w:val="0"/>
        <w:bidi w:val="0"/>
        <w:snapToGrid/>
        <w:spacing w:line="240" w:lineRule="auto"/>
        <w:ind w:left="0" w:leftChars="0" w:right="0" w:firstLine="0" w:firstLineChars="0"/>
        <w:jc w:val="both"/>
        <w:textAlignment w:val="auto"/>
        <w:rPr>
          <w:rFonts w:hint="default" w:ascii="Arial" w:hAnsi="Arial" w:cs="Arial"/>
          <w:color w:val="auto"/>
          <w:sz w:val="18"/>
          <w:szCs w:val="18"/>
        </w:rPr>
      </w:pPr>
      <w:r>
        <w:rPr>
          <w:rFonts w:hint="default" w:ascii="Arial" w:hAnsi="Arial" w:cs="Arial"/>
          <w:b/>
          <w:color w:val="auto"/>
          <w:sz w:val="18"/>
          <w:szCs w:val="18"/>
        </w:rPr>
        <w:t>15. ADEQUAÇÃO ORÇAMENTÁRIA</w:t>
      </w:r>
    </w:p>
    <w:p w14:paraId="42D21BB3">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jc w:val="both"/>
        <w:textAlignment w:val="auto"/>
        <w:rPr>
          <w:rFonts w:hint="default" w:ascii="Arial" w:hAnsi="Arial" w:eastAsia="Times New Roman" w:cs="Arial"/>
          <w:color w:val="000000"/>
          <w:sz w:val="18"/>
          <w:szCs w:val="18"/>
        </w:rPr>
      </w:pPr>
      <w:r>
        <w:rPr>
          <w:rFonts w:hint="default" w:ascii="Arial" w:hAnsi="Arial" w:cs="Arial"/>
          <w:b/>
          <w:sz w:val="18"/>
          <w:szCs w:val="18"/>
        </w:rPr>
        <w:t>15.1.</w:t>
      </w:r>
      <w:r>
        <w:rPr>
          <w:rFonts w:hint="default" w:ascii="Arial" w:hAnsi="Arial" w:cs="Arial"/>
          <w:sz w:val="18"/>
          <w:szCs w:val="18"/>
        </w:rPr>
        <w:t xml:space="preserve"> </w:t>
      </w:r>
      <w:r>
        <w:rPr>
          <w:rFonts w:hint="default" w:ascii="Arial" w:hAnsi="Arial" w:eastAsia="Times New Roman" w:cs="Arial"/>
          <w:color w:val="000000"/>
          <w:sz w:val="18"/>
          <w:szCs w:val="18"/>
        </w:rPr>
        <w:t xml:space="preserve">As despesas decorrentes da presente contratação correrão por conta da dotação orçamentária do orçamento em vigor. </w:t>
      </w:r>
    </w:p>
    <w:p w14:paraId="137DFAAC">
      <w:pPr>
        <w:pStyle w:val="221"/>
        <w:pageBreakBefore w:val="0"/>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18"/>
          <w:szCs w:val="18"/>
        </w:rPr>
      </w:pPr>
      <w:r>
        <w:rPr>
          <w:rFonts w:hint="default" w:ascii="Arial" w:hAnsi="Arial" w:eastAsia="Times New Roman" w:cs="Arial"/>
          <w:color w:val="000000"/>
          <w:sz w:val="18"/>
          <w:szCs w:val="18"/>
        </w:rPr>
        <w:t>A contratação será atendida pel</w:t>
      </w:r>
      <w:r>
        <w:rPr>
          <w:rFonts w:hint="default" w:ascii="Arial" w:hAnsi="Arial" w:eastAsia="Times New Roman" w:cs="Arial"/>
          <w:sz w:val="18"/>
          <w:szCs w:val="18"/>
        </w:rPr>
        <w:t>os seguintes centros de custos:</w:t>
      </w:r>
    </w:p>
    <w:p w14:paraId="0F03CAF6">
      <w:pPr>
        <w:pStyle w:val="221"/>
        <w:pageBreakBefore w:val="0"/>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18"/>
          <w:szCs w:val="18"/>
        </w:rPr>
      </w:pPr>
    </w:p>
    <w:tbl>
      <w:tblPr>
        <w:tblStyle w:val="3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5"/>
        <w:gridCol w:w="6976"/>
      </w:tblGrid>
      <w:tr w14:paraId="7A65F1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Align w:val="center"/>
          </w:tcPr>
          <w:p w14:paraId="3F004017">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Centro de custo</w:t>
            </w:r>
          </w:p>
        </w:tc>
        <w:tc>
          <w:tcPr>
            <w:tcW w:w="6976" w:type="dxa"/>
            <w:vAlign w:val="center"/>
          </w:tcPr>
          <w:p w14:paraId="2C18F82B">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Setor requisitante</w:t>
            </w:r>
          </w:p>
        </w:tc>
      </w:tr>
      <w:tr w14:paraId="2A9A72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Align w:val="center"/>
          </w:tcPr>
          <w:p w14:paraId="5D0726EB">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10</w:t>
            </w:r>
          </w:p>
        </w:tc>
        <w:tc>
          <w:tcPr>
            <w:tcW w:w="6976" w:type="dxa"/>
            <w:vAlign w:val="center"/>
          </w:tcPr>
          <w:p w14:paraId="35001A31">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Secretaria de Educação</w:t>
            </w:r>
          </w:p>
        </w:tc>
      </w:tr>
      <w:tr w14:paraId="7DF516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Align w:val="center"/>
          </w:tcPr>
          <w:p w14:paraId="04C01F4D">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15</w:t>
            </w:r>
          </w:p>
        </w:tc>
        <w:tc>
          <w:tcPr>
            <w:tcW w:w="6976" w:type="dxa"/>
            <w:vAlign w:val="center"/>
          </w:tcPr>
          <w:p w14:paraId="1EC43D95">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Secretaria de Agricultura e Meio Ambiente</w:t>
            </w:r>
          </w:p>
        </w:tc>
      </w:tr>
      <w:tr w14:paraId="09953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vAlign w:val="center"/>
          </w:tcPr>
          <w:p w14:paraId="1A89255F">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13</w:t>
            </w:r>
          </w:p>
        </w:tc>
        <w:tc>
          <w:tcPr>
            <w:tcW w:w="6976" w:type="dxa"/>
            <w:vAlign w:val="center"/>
          </w:tcPr>
          <w:p w14:paraId="13B5C8AC">
            <w:pPr>
              <w:pStyle w:val="220"/>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Secretaria de Serviços Urbanos</w:t>
            </w:r>
          </w:p>
        </w:tc>
      </w:tr>
    </w:tbl>
    <w:p w14:paraId="0F32AA04">
      <w:pPr>
        <w:pStyle w:val="221"/>
        <w:pageBreakBefore w:val="0"/>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18"/>
          <w:szCs w:val="18"/>
        </w:rPr>
      </w:pPr>
    </w:p>
    <w:p w14:paraId="032D29AF">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_________________________________</w:t>
      </w:r>
      <w:r>
        <w:rPr>
          <w:rFonts w:hint="default" w:ascii="Arial" w:hAnsi="Arial" w:cs="Arial"/>
          <w:sz w:val="18"/>
          <w:szCs w:val="18"/>
          <w:lang w:eastAsia="pt-BR"/>
        </w:rPr>
        <w:tab/>
      </w:r>
      <w:r>
        <w:rPr>
          <w:rFonts w:hint="default" w:ascii="Arial" w:hAnsi="Arial" w:cs="Arial"/>
          <w:sz w:val="18"/>
          <w:szCs w:val="18"/>
          <w:lang w:eastAsia="pt-BR"/>
        </w:rPr>
        <w:tab/>
      </w:r>
      <w:r>
        <w:rPr>
          <w:rFonts w:hint="default" w:ascii="Arial" w:hAnsi="Arial" w:cs="Arial"/>
          <w:sz w:val="18"/>
          <w:szCs w:val="18"/>
          <w:lang w:eastAsia="pt-BR"/>
        </w:rPr>
        <w:t xml:space="preserve">         ________________________________</w:t>
      </w:r>
    </w:p>
    <w:p w14:paraId="239DE7D5">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r>
        <w:rPr>
          <w:rFonts w:hint="default" w:ascii="Arial" w:hAnsi="Arial" w:cs="Arial" w:eastAsiaTheme="majorEastAsia"/>
          <w:bCs/>
          <w:sz w:val="18"/>
          <w:szCs w:val="18"/>
          <w:lang w:eastAsia="pt-BR"/>
        </w:rPr>
        <w:t xml:space="preserve">      Sabrina Souza Ribeiro Oliveira    </w:t>
      </w:r>
      <w:r>
        <w:rPr>
          <w:rFonts w:hint="default" w:ascii="Arial" w:hAnsi="Arial" w:cs="Arial" w:eastAsiaTheme="majorEastAsia"/>
          <w:bCs/>
          <w:sz w:val="18"/>
          <w:szCs w:val="18"/>
          <w:lang w:eastAsia="pt-BR"/>
        </w:rPr>
        <w:tab/>
      </w:r>
      <w:r>
        <w:rPr>
          <w:rFonts w:hint="default" w:ascii="Arial" w:hAnsi="Arial" w:cs="Arial" w:eastAsiaTheme="majorEastAsia"/>
          <w:bCs/>
          <w:sz w:val="18"/>
          <w:szCs w:val="18"/>
          <w:lang w:eastAsia="pt-BR"/>
        </w:rPr>
        <w:tab/>
      </w:r>
      <w:r>
        <w:rPr>
          <w:rFonts w:hint="default" w:ascii="Arial" w:hAnsi="Arial" w:cs="Arial" w:eastAsiaTheme="majorEastAsia"/>
          <w:bCs/>
          <w:sz w:val="18"/>
          <w:szCs w:val="18"/>
          <w:lang w:eastAsia="pt-BR"/>
        </w:rPr>
        <w:t xml:space="preserve">                         Daniel Renalt de Castro</w:t>
      </w:r>
      <w:r>
        <w:rPr>
          <w:rFonts w:hint="default" w:ascii="Arial" w:hAnsi="Arial" w:cs="Arial" w:eastAsiaTheme="majorEastAsia"/>
          <w:bCs/>
          <w:sz w:val="18"/>
          <w:szCs w:val="18"/>
          <w:lang w:eastAsia="pt-BR"/>
        </w:rPr>
        <w:br w:type="textWrapping"/>
      </w:r>
      <w:r>
        <w:rPr>
          <w:rFonts w:hint="default" w:ascii="Arial" w:hAnsi="Arial" w:cs="Arial" w:eastAsiaTheme="majorEastAsia"/>
          <w:b/>
          <w:bCs/>
          <w:sz w:val="18"/>
          <w:szCs w:val="18"/>
          <w:lang w:eastAsia="pt-BR"/>
        </w:rPr>
        <w:t xml:space="preserve">         Responsável pela cotação                                      Fiscal Contrato / Sec. Serv. Urbanos</w:t>
      </w:r>
    </w:p>
    <w:p w14:paraId="0F709CA4">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 xml:space="preserve">               </w:t>
      </w:r>
    </w:p>
    <w:p w14:paraId="3E9F126B">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09474723">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6B2AFC3B">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4305AA2C">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7578B2F5">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rPr>
      </w:pPr>
    </w:p>
    <w:p w14:paraId="66A91EBD">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_________________________________</w:t>
      </w:r>
      <w:r>
        <w:rPr>
          <w:rFonts w:hint="default" w:ascii="Arial" w:hAnsi="Arial" w:cs="Arial"/>
          <w:sz w:val="18"/>
          <w:szCs w:val="18"/>
          <w:lang w:eastAsia="pt-BR"/>
        </w:rPr>
        <w:tab/>
      </w:r>
      <w:r>
        <w:rPr>
          <w:rFonts w:hint="default" w:ascii="Arial" w:hAnsi="Arial" w:cs="Arial"/>
          <w:sz w:val="18"/>
          <w:szCs w:val="18"/>
          <w:lang w:eastAsia="pt-BR"/>
        </w:rPr>
        <w:tab/>
      </w:r>
      <w:r>
        <w:rPr>
          <w:rFonts w:hint="default" w:ascii="Arial" w:hAnsi="Arial" w:cs="Arial"/>
          <w:sz w:val="18"/>
          <w:szCs w:val="18"/>
          <w:lang w:eastAsia="pt-BR"/>
        </w:rPr>
        <w:t xml:space="preserve">                ________________________________</w:t>
      </w:r>
    </w:p>
    <w:p w14:paraId="6E7A0138">
      <w:pPr>
        <w:pageBreakBefore w:val="0"/>
        <w:kinsoku/>
        <w:wordWrap/>
        <w:overflowPunct/>
        <w:topLinePunct w:val="0"/>
        <w:bidi w:val="0"/>
        <w:snapToGrid/>
        <w:spacing w:line="240" w:lineRule="auto"/>
        <w:ind w:left="0" w:leftChars="0" w:right="0" w:firstLine="0" w:firstLineChars="0"/>
        <w:contextualSpacing/>
        <w:textAlignment w:val="auto"/>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 xml:space="preserve"> Ricardo Luiz Alves de Almeida                                                        Tiago Viana Gonçalves dos Santos</w:t>
      </w:r>
    </w:p>
    <w:p w14:paraId="71C66DED">
      <w:pPr>
        <w:pageBreakBefore w:val="0"/>
        <w:kinsoku/>
        <w:wordWrap/>
        <w:overflowPunct/>
        <w:topLinePunct w:val="0"/>
        <w:bidi w:val="0"/>
        <w:snapToGrid/>
        <w:spacing w:line="240" w:lineRule="auto"/>
        <w:ind w:left="0" w:leftChars="0" w:right="0" w:firstLine="0" w:firstLineChars="0"/>
        <w:contextualSpacing/>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 xml:space="preserve">     Fiscal Contrato / Sec.Educação                                      Fiscal Contrato / </w:t>
      </w:r>
      <w:r>
        <w:rPr>
          <w:rFonts w:hint="default" w:ascii="Arial" w:hAnsi="Arial" w:cs="Arial" w:eastAsiaTheme="majorEastAsia"/>
          <w:b/>
          <w:sz w:val="18"/>
          <w:szCs w:val="18"/>
          <w:lang w:eastAsia="pt-BR"/>
        </w:rPr>
        <w:t>Sec. De Agric. e Meio Ambiente</w:t>
      </w:r>
    </w:p>
    <w:p w14:paraId="4AACF4EC">
      <w:pPr>
        <w:pageBreakBefore w:val="0"/>
        <w:kinsoku/>
        <w:wordWrap/>
        <w:overflowPunct/>
        <w:topLinePunct w:val="0"/>
        <w:bidi w:val="0"/>
        <w:snapToGrid/>
        <w:spacing w:line="240" w:lineRule="auto"/>
        <w:ind w:left="0" w:leftChars="0" w:right="0" w:firstLine="0" w:firstLineChars="0"/>
        <w:contextualSpacing/>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 xml:space="preserve">Elaboração do Termo de Referência e </w:t>
      </w:r>
    </w:p>
    <w:p w14:paraId="1F8893B9">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r>
        <w:rPr>
          <w:rFonts w:hint="default" w:ascii="Arial" w:hAnsi="Arial" w:cs="Arial" w:eastAsiaTheme="majorEastAsia"/>
          <w:b/>
          <w:bCs/>
          <w:sz w:val="18"/>
          <w:szCs w:val="18"/>
          <w:lang w:eastAsia="pt-BR"/>
        </w:rPr>
        <w:t xml:space="preserve">               Cotações de Preços</w:t>
      </w:r>
    </w:p>
    <w:p w14:paraId="050D3332">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4E64A019">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5314683B">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3E00A520">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132FCB89">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0518438C">
      <w:pPr>
        <w:pageBreakBefore w:val="0"/>
        <w:kinsoku/>
        <w:wordWrap/>
        <w:overflowPunct/>
        <w:topLinePunct w:val="0"/>
        <w:bidi w:val="0"/>
        <w:snapToGrid/>
        <w:spacing w:line="240" w:lineRule="auto"/>
        <w:ind w:left="0" w:leftChars="0" w:right="0" w:firstLine="0" w:firstLineChars="0"/>
        <w:textAlignment w:val="auto"/>
        <w:rPr>
          <w:rFonts w:hint="default" w:ascii="Arial" w:hAnsi="Arial" w:cs="Arial" w:eastAsiaTheme="majorEastAsia"/>
          <w:b/>
          <w:bCs/>
          <w:sz w:val="18"/>
          <w:szCs w:val="18"/>
          <w:lang w:eastAsia="pt-BR"/>
        </w:rPr>
      </w:pPr>
    </w:p>
    <w:p w14:paraId="4A58C15F">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___________________________________</w:t>
      </w:r>
    </w:p>
    <w:p w14:paraId="65BFA612">
      <w:pPr>
        <w:pageBreakBefore w:val="0"/>
        <w:kinsoku/>
        <w:wordWrap/>
        <w:overflowPunct/>
        <w:topLinePunct w:val="0"/>
        <w:bidi w:val="0"/>
        <w:snapToGrid/>
        <w:spacing w:line="240" w:lineRule="auto"/>
        <w:ind w:left="0" w:leftChars="0" w:right="0" w:firstLine="0" w:firstLineChars="0"/>
        <w:jc w:val="center"/>
        <w:textAlignment w:val="auto"/>
        <w:rPr>
          <w:rFonts w:hint="default" w:ascii="Arial" w:hAnsi="Arial" w:cs="Arial" w:eastAsiaTheme="majorEastAsia"/>
          <w:bCs/>
          <w:sz w:val="18"/>
          <w:szCs w:val="18"/>
          <w:lang w:eastAsia="pt-BR"/>
        </w:rPr>
      </w:pPr>
      <w:r>
        <w:rPr>
          <w:rFonts w:hint="default" w:ascii="Arial" w:hAnsi="Arial" w:cs="Arial" w:eastAsiaTheme="majorEastAsia"/>
          <w:bCs/>
          <w:sz w:val="18"/>
          <w:szCs w:val="18"/>
          <w:lang w:eastAsia="pt-BR"/>
        </w:rPr>
        <w:t>Julio César de Oliveira Pereira</w:t>
      </w:r>
    </w:p>
    <w:p w14:paraId="259F2362">
      <w:pPr>
        <w:pStyle w:val="221"/>
        <w:pageBreakBefore w:val="0"/>
        <w:kinsoku/>
        <w:wordWrap/>
        <w:overflowPunct/>
        <w:topLinePunct w:val="0"/>
        <w:autoSpaceDE w:val="0"/>
        <w:autoSpaceDN w:val="0"/>
        <w:bidi w:val="0"/>
        <w:adjustRightInd w:val="0"/>
        <w:snapToGrid/>
        <w:spacing w:line="240" w:lineRule="auto"/>
        <w:ind w:left="0" w:leftChars="0" w:right="0" w:firstLine="0" w:firstLineChars="0"/>
        <w:contextualSpacing w:val="0"/>
        <w:jc w:val="center"/>
        <w:textAlignment w:val="auto"/>
        <w:rPr>
          <w:rFonts w:hint="default" w:ascii="Arial" w:hAnsi="Arial" w:cs="Arial"/>
          <w:b/>
          <w:sz w:val="18"/>
          <w:szCs w:val="18"/>
        </w:rPr>
      </w:pPr>
      <w:r>
        <w:rPr>
          <w:rFonts w:hint="default" w:ascii="Arial" w:hAnsi="Arial" w:cs="Arial" w:eastAsiaTheme="majorEastAsia"/>
          <w:b/>
          <w:sz w:val="18"/>
          <w:szCs w:val="18"/>
          <w:lang w:eastAsia="pt-BR"/>
        </w:rPr>
        <w:t>Sec. de Educação</w:t>
      </w:r>
    </w:p>
    <w:p w14:paraId="3DF1A38B">
      <w:pPr>
        <w:pStyle w:val="221"/>
        <w:autoSpaceDE w:val="0"/>
        <w:autoSpaceDN w:val="0"/>
        <w:adjustRightInd w:val="0"/>
        <w:spacing w:line="360" w:lineRule="auto"/>
        <w:ind w:left="0"/>
        <w:contextualSpacing w:val="0"/>
        <w:jc w:val="center"/>
        <w:rPr>
          <w:rFonts w:ascii="Arial" w:hAnsi="Arial" w:cs="Arial"/>
          <w:b/>
          <w:sz w:val="40"/>
          <w:szCs w:val="40"/>
        </w:rPr>
      </w:pPr>
    </w:p>
    <w:p w14:paraId="22312B55">
      <w:pPr>
        <w:pStyle w:val="221"/>
        <w:autoSpaceDE w:val="0"/>
        <w:autoSpaceDN w:val="0"/>
        <w:adjustRightInd w:val="0"/>
        <w:spacing w:line="360" w:lineRule="auto"/>
        <w:ind w:left="0"/>
        <w:contextualSpacing w:val="0"/>
        <w:jc w:val="center"/>
        <w:rPr>
          <w:rFonts w:ascii="Arial" w:hAnsi="Arial" w:cs="Arial"/>
          <w:b/>
          <w:sz w:val="40"/>
          <w:szCs w:val="40"/>
        </w:rPr>
      </w:pPr>
    </w:p>
    <w:p w14:paraId="23D47A28">
      <w:pPr>
        <w:pStyle w:val="221"/>
        <w:autoSpaceDE w:val="0"/>
        <w:autoSpaceDN w:val="0"/>
        <w:adjustRightInd w:val="0"/>
        <w:spacing w:line="360" w:lineRule="auto"/>
        <w:ind w:left="0"/>
        <w:contextualSpacing w:val="0"/>
        <w:jc w:val="center"/>
        <w:rPr>
          <w:rFonts w:ascii="Arial" w:hAnsi="Arial" w:cs="Arial"/>
          <w:b/>
          <w:sz w:val="40"/>
          <w:szCs w:val="40"/>
        </w:rPr>
      </w:pPr>
    </w:p>
    <w:p w14:paraId="71D44CDD">
      <w:pPr>
        <w:pStyle w:val="221"/>
        <w:autoSpaceDE w:val="0"/>
        <w:autoSpaceDN w:val="0"/>
        <w:adjustRightInd w:val="0"/>
        <w:spacing w:line="360" w:lineRule="auto"/>
        <w:ind w:left="0"/>
        <w:contextualSpacing w:val="0"/>
        <w:jc w:val="center"/>
        <w:rPr>
          <w:rFonts w:ascii="Arial" w:hAnsi="Arial" w:cs="Arial"/>
          <w:b/>
          <w:sz w:val="40"/>
          <w:szCs w:val="40"/>
        </w:rPr>
      </w:pPr>
    </w:p>
    <w:p w14:paraId="19FF5148">
      <w:pPr>
        <w:pStyle w:val="221"/>
        <w:autoSpaceDE w:val="0"/>
        <w:autoSpaceDN w:val="0"/>
        <w:adjustRightInd w:val="0"/>
        <w:spacing w:line="360" w:lineRule="auto"/>
        <w:ind w:left="0"/>
        <w:contextualSpacing w:val="0"/>
        <w:jc w:val="center"/>
        <w:rPr>
          <w:rFonts w:ascii="Arial" w:hAnsi="Arial" w:cs="Arial"/>
          <w:b/>
          <w:sz w:val="40"/>
          <w:szCs w:val="40"/>
        </w:rPr>
      </w:pPr>
    </w:p>
    <w:p w14:paraId="385903B2">
      <w:pPr>
        <w:pStyle w:val="221"/>
        <w:autoSpaceDE w:val="0"/>
        <w:autoSpaceDN w:val="0"/>
        <w:adjustRightInd w:val="0"/>
        <w:spacing w:line="360" w:lineRule="auto"/>
        <w:ind w:left="0"/>
        <w:contextualSpacing w:val="0"/>
        <w:jc w:val="center"/>
        <w:rPr>
          <w:rFonts w:ascii="Arial" w:hAnsi="Arial" w:cs="Arial"/>
          <w:b/>
          <w:sz w:val="40"/>
          <w:szCs w:val="40"/>
        </w:rPr>
      </w:pPr>
    </w:p>
    <w:p w14:paraId="5A1FA156">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132/2024</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075/2024</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055/2024</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ascii="Arial" w:hAnsi="Arial" w:cs="Arial"/>
          <w:sz w:val="20"/>
          <w:szCs w:val="20"/>
          <w:lang w:val="pt-BR"/>
        </w:rPr>
        <w:t>menor preço por item</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10 de outubro </w:t>
      </w:r>
      <w:r>
        <w:rPr>
          <w:rFonts w:ascii="Arial" w:hAnsi="Arial" w:cs="Arial"/>
          <w:b/>
          <w:bCs/>
          <w:sz w:val="20"/>
          <w:szCs w:val="20"/>
        </w:rPr>
        <w:t>de 2024</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1919913A">
      <w:pPr>
        <w:spacing w:line="276" w:lineRule="auto"/>
        <w:ind w:left="-142"/>
        <w:rPr>
          <w:rFonts w:ascii="Arial" w:hAnsi="Arial" w:cs="Arial"/>
          <w:sz w:val="20"/>
          <w:szCs w:val="20"/>
        </w:rPr>
      </w:pPr>
    </w:p>
    <w:tbl>
      <w:tblPr>
        <w:tblStyle w:val="5"/>
        <w:tblW w:w="5433" w:type="pct"/>
        <w:jc w:val="center"/>
        <w:tblLayout w:type="autofit"/>
        <w:tblCellMar>
          <w:top w:w="15" w:type="dxa"/>
          <w:left w:w="15" w:type="dxa"/>
          <w:bottom w:w="15" w:type="dxa"/>
          <w:right w:w="15" w:type="dxa"/>
        </w:tblCellMar>
      </w:tblPr>
      <w:tblGrid>
        <w:gridCol w:w="782"/>
        <w:gridCol w:w="5188"/>
        <w:gridCol w:w="921"/>
        <w:gridCol w:w="921"/>
        <w:gridCol w:w="921"/>
        <w:gridCol w:w="921"/>
        <w:gridCol w:w="1071"/>
      </w:tblGrid>
      <w:tr w14:paraId="2101149F">
        <w:tblPrEx>
          <w:tblCellMar>
            <w:top w:w="15" w:type="dxa"/>
            <w:left w:w="15" w:type="dxa"/>
            <w:bottom w:w="15" w:type="dxa"/>
            <w:right w:w="15" w:type="dxa"/>
          </w:tblCellMar>
        </w:tblPrEx>
        <w:trPr>
          <w:trHeight w:val="243" w:hRule="atLeast"/>
          <w:jc w:val="center"/>
        </w:trPr>
        <w:tc>
          <w:tcPr>
            <w:tcW w:w="365" w:type="pct"/>
            <w:tcBorders>
              <w:top w:val="single" w:color="000000" w:sz="8" w:space="0"/>
              <w:left w:val="single" w:color="000000" w:sz="8" w:space="0"/>
              <w:bottom w:val="single" w:color="auto" w:sz="4" w:space="0"/>
              <w:right w:val="single" w:color="000000" w:sz="8" w:space="0"/>
            </w:tcBorders>
          </w:tcPr>
          <w:p w14:paraId="3C11B7E4">
            <w:pPr>
              <w:pStyle w:val="221"/>
              <w:spacing w:after="0" w:line="240" w:lineRule="auto"/>
              <w:ind w:left="0"/>
              <w:jc w:val="center"/>
              <w:rPr>
                <w:rFonts w:hint="default" w:ascii="Arial" w:hAnsi="Arial" w:cs="Arial"/>
                <w:b/>
                <w:sz w:val="18"/>
                <w:szCs w:val="18"/>
              </w:rPr>
            </w:pPr>
            <w:r>
              <w:rPr>
                <w:rFonts w:hint="default" w:ascii="Arial" w:hAnsi="Arial" w:cs="Arial"/>
                <w:b/>
                <w:sz w:val="18"/>
                <w:szCs w:val="18"/>
              </w:rPr>
              <w:t>Item</w:t>
            </w:r>
          </w:p>
        </w:tc>
        <w:tc>
          <w:tcPr>
            <w:tcW w:w="2418"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78A34408">
            <w:pPr>
              <w:spacing w:after="0" w:line="240" w:lineRule="auto"/>
              <w:jc w:val="center"/>
              <w:rPr>
                <w:rFonts w:hint="default" w:ascii="Arial" w:hAnsi="Arial" w:cs="Arial"/>
                <w:b/>
                <w:sz w:val="18"/>
                <w:szCs w:val="18"/>
              </w:rPr>
            </w:pPr>
            <w:r>
              <w:rPr>
                <w:rFonts w:hint="default" w:ascii="Arial" w:hAnsi="Arial" w:cs="Arial"/>
                <w:b/>
                <w:sz w:val="18"/>
                <w:szCs w:val="18"/>
              </w:rPr>
              <w:t>Descrição</w:t>
            </w:r>
          </w:p>
        </w:tc>
        <w:tc>
          <w:tcPr>
            <w:tcW w:w="429" w:type="pct"/>
            <w:tcBorders>
              <w:top w:val="single" w:color="000000" w:sz="8" w:space="0"/>
              <w:left w:val="single" w:color="000000" w:sz="8" w:space="0"/>
              <w:bottom w:val="single" w:color="auto" w:sz="4" w:space="0"/>
              <w:right w:val="single" w:color="000000" w:sz="8" w:space="0"/>
            </w:tcBorders>
          </w:tcPr>
          <w:p w14:paraId="043C5887">
            <w:pPr>
              <w:spacing w:after="0" w:line="240" w:lineRule="auto"/>
              <w:jc w:val="center"/>
              <w:rPr>
                <w:rFonts w:hint="default" w:ascii="Arial" w:hAnsi="Arial" w:cs="Arial"/>
                <w:b/>
                <w:sz w:val="18"/>
                <w:szCs w:val="18"/>
              </w:rPr>
            </w:pPr>
            <w:r>
              <w:rPr>
                <w:rFonts w:hint="default" w:ascii="Arial" w:hAnsi="Arial" w:cs="Arial"/>
                <w:b/>
                <w:sz w:val="18"/>
                <w:szCs w:val="18"/>
              </w:rPr>
              <w:t>UND</w:t>
            </w:r>
          </w:p>
        </w:tc>
        <w:tc>
          <w:tcPr>
            <w:tcW w:w="429" w:type="pct"/>
            <w:tcBorders>
              <w:top w:val="single" w:color="000000" w:sz="8" w:space="0"/>
              <w:left w:val="single" w:color="000000" w:sz="8" w:space="0"/>
              <w:bottom w:val="single" w:color="auto" w:sz="4" w:space="0"/>
              <w:right w:val="single" w:color="000000" w:sz="8" w:space="0"/>
            </w:tcBorders>
          </w:tcPr>
          <w:p w14:paraId="046EB85D">
            <w:pPr>
              <w:spacing w:after="0" w:line="240" w:lineRule="auto"/>
              <w:jc w:val="center"/>
              <w:rPr>
                <w:rFonts w:hint="default" w:ascii="Arial" w:hAnsi="Arial" w:cs="Arial"/>
                <w:b/>
                <w:sz w:val="18"/>
                <w:szCs w:val="18"/>
              </w:rPr>
            </w:pPr>
            <w:r>
              <w:rPr>
                <w:rFonts w:hint="default" w:ascii="Arial" w:hAnsi="Arial" w:cs="Arial"/>
                <w:b/>
                <w:sz w:val="18"/>
                <w:szCs w:val="18"/>
              </w:rPr>
              <w:t>QTD</w:t>
            </w:r>
          </w:p>
        </w:tc>
        <w:tc>
          <w:tcPr>
            <w:tcW w:w="429" w:type="pct"/>
            <w:tcBorders>
              <w:top w:val="single" w:color="000000" w:sz="8" w:space="0"/>
              <w:left w:val="single" w:color="000000" w:sz="8" w:space="0"/>
              <w:bottom w:val="single" w:color="auto" w:sz="4" w:space="0"/>
              <w:right w:val="single" w:color="000000" w:sz="8" w:space="0"/>
            </w:tcBorders>
          </w:tcPr>
          <w:p w14:paraId="203C2143">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Marca</w:t>
            </w:r>
          </w:p>
        </w:tc>
        <w:tc>
          <w:tcPr>
            <w:tcW w:w="429" w:type="pct"/>
            <w:tcBorders>
              <w:top w:val="single" w:color="000000" w:sz="8" w:space="0"/>
              <w:left w:val="single" w:color="000000" w:sz="8" w:space="0"/>
              <w:bottom w:val="single" w:color="auto" w:sz="4" w:space="0"/>
              <w:right w:val="single" w:color="000000" w:sz="8" w:space="0"/>
            </w:tcBorders>
          </w:tcPr>
          <w:p w14:paraId="6CB6A641">
            <w:pPr>
              <w:spacing w:after="0" w:line="240" w:lineRule="auto"/>
              <w:jc w:val="center"/>
              <w:rPr>
                <w:rFonts w:hint="default" w:ascii="Arial" w:hAnsi="Arial" w:cs="Arial"/>
                <w:b/>
                <w:sz w:val="18"/>
                <w:szCs w:val="18"/>
              </w:rPr>
            </w:pPr>
            <w:r>
              <w:rPr>
                <w:rFonts w:hint="default" w:ascii="Arial" w:hAnsi="Arial" w:cs="Arial"/>
                <w:b/>
                <w:sz w:val="18"/>
                <w:szCs w:val="18"/>
                <w:lang w:val="pt-BR"/>
              </w:rPr>
              <w:t>Vr. Unit</w:t>
            </w:r>
          </w:p>
        </w:tc>
        <w:tc>
          <w:tcPr>
            <w:tcW w:w="499" w:type="pct"/>
            <w:tcBorders>
              <w:top w:val="single" w:color="000000" w:sz="8" w:space="0"/>
              <w:left w:val="single" w:color="000000" w:sz="8" w:space="0"/>
              <w:bottom w:val="single" w:color="auto" w:sz="4" w:space="0"/>
              <w:right w:val="single" w:color="000000" w:sz="8" w:space="0"/>
            </w:tcBorders>
            <w:shd w:val="clear" w:color="auto" w:fill="auto"/>
          </w:tcPr>
          <w:p w14:paraId="6B885BBD">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Vr. Total</w:t>
            </w:r>
          </w:p>
        </w:tc>
      </w:tr>
      <w:tr w14:paraId="6D097CAC">
        <w:tblPrEx>
          <w:tblCellMar>
            <w:top w:w="15" w:type="dxa"/>
            <w:left w:w="15" w:type="dxa"/>
            <w:bottom w:w="15" w:type="dxa"/>
            <w:right w:w="15" w:type="dxa"/>
          </w:tblCellMar>
        </w:tblPrEx>
        <w:trPr>
          <w:trHeight w:val="393"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1945CEAE">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01</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FF313C5">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Arla 32: agente Redutor Líquido de óxido de nitrogênio automotivo, composto por 32,5 % de ureia de alta pureza em água demineralizada, transparente, não inflamável e não tóxico.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1DE1AFF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569DB6F1">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150</w:t>
            </w:r>
          </w:p>
        </w:tc>
        <w:tc>
          <w:tcPr>
            <w:tcW w:w="429" w:type="pct"/>
            <w:tcBorders>
              <w:top w:val="single" w:color="000000" w:sz="8" w:space="0"/>
              <w:left w:val="single" w:color="000000" w:sz="8" w:space="0"/>
              <w:bottom w:val="single" w:color="000000" w:sz="8" w:space="0"/>
              <w:right w:val="single" w:color="000000" w:sz="8" w:space="0"/>
            </w:tcBorders>
          </w:tcPr>
          <w:p w14:paraId="0C37E4A9">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0798AC64">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7CBC1702">
            <w:pPr>
              <w:spacing w:after="0" w:line="240" w:lineRule="auto"/>
              <w:jc w:val="center"/>
              <w:rPr>
                <w:rFonts w:hint="default" w:ascii="Arial" w:hAnsi="Arial" w:cs="Arial"/>
                <w:sz w:val="18"/>
                <w:szCs w:val="18"/>
              </w:rPr>
            </w:pPr>
          </w:p>
        </w:tc>
      </w:tr>
      <w:tr w14:paraId="2585C6A8">
        <w:tblPrEx>
          <w:tblCellMar>
            <w:top w:w="15" w:type="dxa"/>
            <w:left w:w="15" w:type="dxa"/>
            <w:bottom w:w="15" w:type="dxa"/>
            <w:right w:w="15" w:type="dxa"/>
          </w:tblCellMar>
        </w:tblPrEx>
        <w:trPr>
          <w:trHeight w:val="362"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BB46284">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02</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2D54E86">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Solução para bateria: Solução para Bateria. Frasco com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4BE37EEE">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3B779436">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10</w:t>
            </w:r>
          </w:p>
        </w:tc>
        <w:tc>
          <w:tcPr>
            <w:tcW w:w="429" w:type="pct"/>
            <w:tcBorders>
              <w:top w:val="single" w:color="000000" w:sz="8" w:space="0"/>
              <w:left w:val="single" w:color="000000" w:sz="8" w:space="0"/>
              <w:bottom w:val="single" w:color="000000" w:sz="8" w:space="0"/>
              <w:right w:val="single" w:color="000000" w:sz="8" w:space="0"/>
            </w:tcBorders>
          </w:tcPr>
          <w:p w14:paraId="171E9DE7">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7FCE63F1">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4C49A96B">
            <w:pPr>
              <w:spacing w:after="0" w:line="240" w:lineRule="auto"/>
              <w:jc w:val="center"/>
              <w:rPr>
                <w:rFonts w:hint="default" w:ascii="Arial" w:hAnsi="Arial" w:cs="Arial"/>
                <w:sz w:val="18"/>
                <w:szCs w:val="18"/>
              </w:rPr>
            </w:pPr>
          </w:p>
        </w:tc>
      </w:tr>
      <w:tr w14:paraId="34E69C8E">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AD6DDFB">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03</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61D78BFC">
            <w:pPr>
              <w:autoSpaceDE w:val="0"/>
              <w:autoSpaceDN w:val="0"/>
              <w:adjustRightInd w:val="0"/>
              <w:spacing w:after="0"/>
              <w:rPr>
                <w:rFonts w:hint="default" w:ascii="Arial" w:hAnsi="Arial" w:cs="Arial"/>
                <w:sz w:val="18"/>
                <w:szCs w:val="18"/>
              </w:rPr>
            </w:pPr>
            <w:r>
              <w:rPr>
                <w:rFonts w:hint="default" w:ascii="Arial" w:hAnsi="Arial" w:cs="Arial"/>
                <w:sz w:val="18"/>
                <w:szCs w:val="18"/>
              </w:rPr>
              <w:t>Óleo 90: Óleo lubrificante, api gl-5, sae 90. Galão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18B4D633">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1294ADED">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10</w:t>
            </w:r>
          </w:p>
        </w:tc>
        <w:tc>
          <w:tcPr>
            <w:tcW w:w="429" w:type="pct"/>
            <w:tcBorders>
              <w:top w:val="single" w:color="000000" w:sz="8" w:space="0"/>
              <w:left w:val="single" w:color="000000" w:sz="8" w:space="0"/>
              <w:bottom w:val="single" w:color="000000" w:sz="8" w:space="0"/>
              <w:right w:val="single" w:color="000000" w:sz="8" w:space="0"/>
            </w:tcBorders>
          </w:tcPr>
          <w:p w14:paraId="0C729562">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1E8C039C">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231C0DE4">
            <w:pPr>
              <w:spacing w:after="0" w:line="240" w:lineRule="auto"/>
              <w:jc w:val="center"/>
              <w:rPr>
                <w:rFonts w:hint="default" w:ascii="Arial" w:hAnsi="Arial" w:cs="Arial"/>
                <w:sz w:val="18"/>
                <w:szCs w:val="18"/>
              </w:rPr>
            </w:pPr>
          </w:p>
        </w:tc>
      </w:tr>
      <w:tr w14:paraId="73735C3E">
        <w:tblPrEx>
          <w:tblCellMar>
            <w:top w:w="15" w:type="dxa"/>
            <w:left w:w="15" w:type="dxa"/>
            <w:bottom w:w="15" w:type="dxa"/>
            <w:right w:w="15" w:type="dxa"/>
          </w:tblCellMar>
        </w:tblPrEx>
        <w:trPr>
          <w:trHeight w:val="67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61FB8A45">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04</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777CEFE">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90: Óleo lubrificante, api gl-5, sae 90.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51B9F722">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2075006E">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02</w:t>
            </w:r>
          </w:p>
        </w:tc>
        <w:tc>
          <w:tcPr>
            <w:tcW w:w="429" w:type="pct"/>
            <w:tcBorders>
              <w:top w:val="single" w:color="000000" w:sz="8" w:space="0"/>
              <w:left w:val="single" w:color="000000" w:sz="8" w:space="0"/>
              <w:bottom w:val="single" w:color="000000" w:sz="8" w:space="0"/>
              <w:right w:val="single" w:color="000000" w:sz="8" w:space="0"/>
            </w:tcBorders>
          </w:tcPr>
          <w:p w14:paraId="44F46A02">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48D49B34">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64AAADB0">
            <w:pPr>
              <w:spacing w:after="0" w:line="240" w:lineRule="auto"/>
              <w:jc w:val="center"/>
              <w:rPr>
                <w:rFonts w:hint="default" w:ascii="Arial" w:hAnsi="Arial" w:cs="Arial"/>
                <w:sz w:val="18"/>
                <w:szCs w:val="18"/>
              </w:rPr>
            </w:pPr>
          </w:p>
        </w:tc>
      </w:tr>
      <w:tr w14:paraId="39ED2A01">
        <w:tblPrEx>
          <w:tblCellMar>
            <w:top w:w="15" w:type="dxa"/>
            <w:left w:w="15" w:type="dxa"/>
            <w:bottom w:w="15" w:type="dxa"/>
            <w:right w:w="15" w:type="dxa"/>
          </w:tblCellMar>
        </w:tblPrEx>
        <w:trPr>
          <w:trHeight w:val="196"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140FDE90">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05</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7F63425">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15w40 : Óleo lubrificante, API CI-4, ACEA E7, sae 15w40, multiviscoso e multigrado para motores diesel. Galão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7CB47361">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412E0E17">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120</w:t>
            </w:r>
          </w:p>
        </w:tc>
        <w:tc>
          <w:tcPr>
            <w:tcW w:w="429" w:type="pct"/>
            <w:tcBorders>
              <w:top w:val="single" w:color="000000" w:sz="8" w:space="0"/>
              <w:left w:val="single" w:color="000000" w:sz="8" w:space="0"/>
              <w:bottom w:val="single" w:color="000000" w:sz="8" w:space="0"/>
              <w:right w:val="single" w:color="000000" w:sz="8" w:space="0"/>
            </w:tcBorders>
          </w:tcPr>
          <w:p w14:paraId="7D12FD07">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62B6B47E">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7C37EB24">
            <w:pPr>
              <w:spacing w:after="0" w:line="240" w:lineRule="auto"/>
              <w:jc w:val="center"/>
              <w:rPr>
                <w:rFonts w:hint="default" w:ascii="Arial" w:hAnsi="Arial" w:cs="Arial"/>
                <w:sz w:val="18"/>
                <w:szCs w:val="18"/>
              </w:rPr>
            </w:pPr>
          </w:p>
        </w:tc>
      </w:tr>
      <w:tr w14:paraId="5ED72F2E">
        <w:tblPrEx>
          <w:tblCellMar>
            <w:top w:w="15" w:type="dxa"/>
            <w:left w:w="15" w:type="dxa"/>
            <w:bottom w:w="15" w:type="dxa"/>
            <w:right w:w="15" w:type="dxa"/>
          </w:tblCellMar>
        </w:tblPrEx>
        <w:trPr>
          <w:trHeight w:val="423"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415B6FF9">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06</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AC4B5AA">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15w40 20L: Óleo lubrificante, API CI-4, ACEA E7, sae 15w40, multiviscoso e multigrado para motores diesel.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6EDBD3B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6295C702">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20</w:t>
            </w:r>
          </w:p>
        </w:tc>
        <w:tc>
          <w:tcPr>
            <w:tcW w:w="429" w:type="pct"/>
            <w:tcBorders>
              <w:top w:val="single" w:color="000000" w:sz="8" w:space="0"/>
              <w:left w:val="single" w:color="000000" w:sz="8" w:space="0"/>
              <w:bottom w:val="single" w:color="000000" w:sz="8" w:space="0"/>
              <w:right w:val="single" w:color="000000" w:sz="8" w:space="0"/>
            </w:tcBorders>
          </w:tcPr>
          <w:p w14:paraId="7F9EE6D8">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315313EA">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5F223C1F">
            <w:pPr>
              <w:spacing w:after="0" w:line="240" w:lineRule="auto"/>
              <w:jc w:val="center"/>
              <w:rPr>
                <w:rFonts w:hint="default" w:ascii="Arial" w:hAnsi="Arial" w:cs="Arial"/>
                <w:sz w:val="18"/>
                <w:szCs w:val="18"/>
              </w:rPr>
            </w:pPr>
          </w:p>
        </w:tc>
      </w:tr>
      <w:tr w14:paraId="505368F1">
        <w:tblPrEx>
          <w:tblCellMar>
            <w:top w:w="15" w:type="dxa"/>
            <w:left w:w="15" w:type="dxa"/>
            <w:bottom w:w="15" w:type="dxa"/>
            <w:right w:w="15" w:type="dxa"/>
          </w:tblCellMar>
        </w:tblPrEx>
        <w:trPr>
          <w:trHeight w:val="486"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6C93484D">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07</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EC9C83A">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15w40: Óleo lubrificante sae 15w40, api sn, semisintético. Frasco com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28DC3F7A">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192EC0B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130</w:t>
            </w:r>
          </w:p>
        </w:tc>
        <w:tc>
          <w:tcPr>
            <w:tcW w:w="429" w:type="pct"/>
            <w:tcBorders>
              <w:top w:val="single" w:color="000000" w:sz="8" w:space="0"/>
              <w:left w:val="single" w:color="000000" w:sz="8" w:space="0"/>
              <w:bottom w:val="single" w:color="000000" w:sz="8" w:space="0"/>
              <w:right w:val="single" w:color="000000" w:sz="8" w:space="0"/>
            </w:tcBorders>
          </w:tcPr>
          <w:p w14:paraId="663FEA20">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76DF2D55">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6BBD551E">
            <w:pPr>
              <w:spacing w:after="0" w:line="240" w:lineRule="auto"/>
              <w:jc w:val="center"/>
              <w:rPr>
                <w:rFonts w:hint="default" w:ascii="Arial" w:hAnsi="Arial" w:cs="Arial"/>
                <w:sz w:val="18"/>
                <w:szCs w:val="18"/>
              </w:rPr>
            </w:pPr>
          </w:p>
        </w:tc>
      </w:tr>
      <w:tr w14:paraId="25C9925B">
        <w:tblPrEx>
          <w:tblCellMar>
            <w:top w:w="15" w:type="dxa"/>
            <w:left w:w="15" w:type="dxa"/>
            <w:bottom w:w="15" w:type="dxa"/>
            <w:right w:w="15" w:type="dxa"/>
          </w:tblCellMar>
        </w:tblPrEx>
        <w:trPr>
          <w:trHeight w:val="293"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068D39BA">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08</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26E0C1E">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68: Óleo Lubrificante, ISSO VG 68, Tipo: hlp.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0BEEA50F">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3A24813">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30</w:t>
            </w:r>
          </w:p>
        </w:tc>
        <w:tc>
          <w:tcPr>
            <w:tcW w:w="429" w:type="pct"/>
            <w:tcBorders>
              <w:top w:val="single" w:color="000000" w:sz="8" w:space="0"/>
              <w:left w:val="single" w:color="000000" w:sz="8" w:space="0"/>
              <w:bottom w:val="single" w:color="000000" w:sz="8" w:space="0"/>
              <w:right w:val="single" w:color="000000" w:sz="8" w:space="0"/>
            </w:tcBorders>
          </w:tcPr>
          <w:p w14:paraId="688855DC">
            <w:pPr>
              <w:wordWrap w:val="0"/>
              <w:spacing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3D469F64">
            <w:pPr>
              <w:wordWrap w:val="0"/>
              <w:spacing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26329790">
            <w:pPr>
              <w:wordWrap w:val="0"/>
              <w:spacing w:line="240" w:lineRule="auto"/>
              <w:jc w:val="center"/>
              <w:rPr>
                <w:rFonts w:hint="default" w:ascii="Arial" w:hAnsi="Arial" w:cs="Arial"/>
                <w:sz w:val="18"/>
                <w:szCs w:val="18"/>
              </w:rPr>
            </w:pPr>
          </w:p>
        </w:tc>
      </w:tr>
      <w:tr w14:paraId="642A4CD3">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59F8D7A">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09</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272537B">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ATF: Óleo lubrificante ATF, Tipo: A, Sufixo: A.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03EF22B9">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549DE328">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10</w:t>
            </w:r>
          </w:p>
        </w:tc>
        <w:tc>
          <w:tcPr>
            <w:tcW w:w="429" w:type="pct"/>
            <w:tcBorders>
              <w:top w:val="single" w:color="000000" w:sz="8" w:space="0"/>
              <w:left w:val="single" w:color="000000" w:sz="8" w:space="0"/>
              <w:bottom w:val="single" w:color="000000" w:sz="8" w:space="0"/>
              <w:right w:val="single" w:color="000000" w:sz="8" w:space="0"/>
            </w:tcBorders>
          </w:tcPr>
          <w:p w14:paraId="31BB68D4">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27CD66E5">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3085A067">
            <w:pPr>
              <w:spacing w:after="0" w:line="240" w:lineRule="auto"/>
              <w:jc w:val="center"/>
              <w:rPr>
                <w:rFonts w:hint="default" w:ascii="Arial" w:hAnsi="Arial" w:cs="Arial"/>
                <w:sz w:val="18"/>
                <w:szCs w:val="18"/>
              </w:rPr>
            </w:pPr>
          </w:p>
        </w:tc>
      </w:tr>
      <w:tr w14:paraId="46F1E9F0">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40E73722">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10</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AF27815">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Aditivo para radiador: Aditivo para radiador concentrado, anticorrosivo, antiespumante, anticongelante, antifervura, antincrustante e biodegradável. Frasco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7FCC74D2">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5C99ABAE">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90</w:t>
            </w:r>
          </w:p>
        </w:tc>
        <w:tc>
          <w:tcPr>
            <w:tcW w:w="429" w:type="pct"/>
            <w:tcBorders>
              <w:top w:val="single" w:color="000000" w:sz="8" w:space="0"/>
              <w:left w:val="single" w:color="000000" w:sz="8" w:space="0"/>
              <w:bottom w:val="single" w:color="000000" w:sz="8" w:space="0"/>
              <w:right w:val="single" w:color="000000" w:sz="8" w:space="0"/>
            </w:tcBorders>
          </w:tcPr>
          <w:p w14:paraId="761F7F60">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72904247">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125C1473">
            <w:pPr>
              <w:spacing w:after="0" w:line="240" w:lineRule="auto"/>
              <w:jc w:val="center"/>
              <w:rPr>
                <w:rFonts w:hint="default" w:ascii="Arial" w:hAnsi="Arial" w:cs="Arial"/>
                <w:sz w:val="18"/>
                <w:szCs w:val="18"/>
              </w:rPr>
            </w:pPr>
          </w:p>
        </w:tc>
      </w:tr>
      <w:tr w14:paraId="70AFC322">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53555F70">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11</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2491244">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5w30: Óleo lubrificante sae 5w30, api sn, sintético. Frasco com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45CEC163">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DBED8CD">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180</w:t>
            </w:r>
          </w:p>
        </w:tc>
        <w:tc>
          <w:tcPr>
            <w:tcW w:w="429" w:type="pct"/>
            <w:tcBorders>
              <w:top w:val="single" w:color="000000" w:sz="8" w:space="0"/>
              <w:left w:val="single" w:color="000000" w:sz="8" w:space="0"/>
              <w:bottom w:val="single" w:color="000000" w:sz="8" w:space="0"/>
              <w:right w:val="single" w:color="000000" w:sz="8" w:space="0"/>
            </w:tcBorders>
          </w:tcPr>
          <w:p w14:paraId="681D26BF">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0B09EC71">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2A5B8D36">
            <w:pPr>
              <w:spacing w:after="0" w:line="240" w:lineRule="auto"/>
              <w:jc w:val="center"/>
              <w:rPr>
                <w:rFonts w:hint="default" w:ascii="Arial" w:hAnsi="Arial" w:cs="Arial"/>
                <w:sz w:val="18"/>
                <w:szCs w:val="18"/>
              </w:rPr>
            </w:pPr>
          </w:p>
        </w:tc>
      </w:tr>
      <w:tr w14:paraId="1419CCF5">
        <w:tblPrEx>
          <w:tblCellMar>
            <w:top w:w="15" w:type="dxa"/>
            <w:left w:w="15" w:type="dxa"/>
            <w:bottom w:w="15" w:type="dxa"/>
            <w:right w:w="15" w:type="dxa"/>
          </w:tblCellMar>
        </w:tblPrEx>
        <w:trPr>
          <w:trHeight w:val="4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17BB6DC0">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12</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BD9325B">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20w50: Óleo lubrificante, API SL, mineral 20w50. Frasco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1F8C5CC2">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11E8F16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20</w:t>
            </w:r>
          </w:p>
        </w:tc>
        <w:tc>
          <w:tcPr>
            <w:tcW w:w="429" w:type="pct"/>
            <w:tcBorders>
              <w:top w:val="single" w:color="000000" w:sz="8" w:space="0"/>
              <w:left w:val="single" w:color="000000" w:sz="8" w:space="0"/>
              <w:bottom w:val="single" w:color="000000" w:sz="8" w:space="0"/>
              <w:right w:val="single" w:color="000000" w:sz="8" w:space="0"/>
            </w:tcBorders>
          </w:tcPr>
          <w:p w14:paraId="5EC6C2E1">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51F6B889">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5DFE3DDD">
            <w:pPr>
              <w:spacing w:after="0" w:line="240" w:lineRule="auto"/>
              <w:jc w:val="center"/>
              <w:rPr>
                <w:rFonts w:hint="default" w:ascii="Arial" w:hAnsi="Arial" w:cs="Arial"/>
                <w:sz w:val="18"/>
                <w:szCs w:val="18"/>
              </w:rPr>
            </w:pPr>
          </w:p>
        </w:tc>
      </w:tr>
      <w:tr w14:paraId="53FD0767">
        <w:tblPrEx>
          <w:tblCellMar>
            <w:top w:w="15" w:type="dxa"/>
            <w:left w:w="15" w:type="dxa"/>
            <w:bottom w:w="15" w:type="dxa"/>
            <w:right w:w="15" w:type="dxa"/>
          </w:tblCellMar>
        </w:tblPrEx>
        <w:trPr>
          <w:trHeight w:val="69"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06CED591">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13</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EC3170D">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10w30: Óleo lubrificante, MX ApI SL/JASO MA2, semissintético 10w30. Frasco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7874CE97">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4A4D93F7">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20</w:t>
            </w:r>
          </w:p>
        </w:tc>
        <w:tc>
          <w:tcPr>
            <w:tcW w:w="429" w:type="pct"/>
            <w:tcBorders>
              <w:top w:val="single" w:color="000000" w:sz="8" w:space="0"/>
              <w:left w:val="single" w:color="000000" w:sz="8" w:space="0"/>
              <w:bottom w:val="single" w:color="000000" w:sz="8" w:space="0"/>
              <w:right w:val="single" w:color="000000" w:sz="8" w:space="0"/>
            </w:tcBorders>
          </w:tcPr>
          <w:p w14:paraId="189DC418">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5821E3DC">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6BCC8EA2">
            <w:pPr>
              <w:spacing w:after="0" w:line="240" w:lineRule="auto"/>
              <w:jc w:val="center"/>
              <w:rPr>
                <w:rFonts w:hint="default" w:ascii="Arial" w:hAnsi="Arial" w:cs="Arial"/>
                <w:sz w:val="18"/>
                <w:szCs w:val="18"/>
              </w:rPr>
            </w:pPr>
          </w:p>
        </w:tc>
      </w:tr>
      <w:tr w14:paraId="58F36868">
        <w:tblPrEx>
          <w:tblCellMar>
            <w:top w:w="15" w:type="dxa"/>
            <w:left w:w="15" w:type="dxa"/>
            <w:bottom w:w="15" w:type="dxa"/>
            <w:right w:w="15" w:type="dxa"/>
          </w:tblCellMar>
        </w:tblPrEx>
        <w:trPr>
          <w:trHeight w:val="91"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63F5D5B2">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14</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9247321">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 xml:space="preserve">Graxa: Graxa automotiva, </w:t>
            </w:r>
            <w:r>
              <w:rPr>
                <w:rFonts w:hint="default" w:ascii="Arial" w:hAnsi="Arial" w:cs="Arial"/>
                <w:color w:val="001D35"/>
                <w:sz w:val="18"/>
                <w:szCs w:val="18"/>
                <w:shd w:val="clear" w:color="auto" w:fill="FFFFFF"/>
              </w:rPr>
              <w:t>composto lubrificante semissólido</w:t>
            </w:r>
            <w:r>
              <w:rPr>
                <w:rFonts w:hint="default" w:ascii="Arial" w:hAnsi="Arial" w:cs="Arial"/>
                <w:sz w:val="18"/>
                <w:szCs w:val="18"/>
              </w:rPr>
              <w:t>, tambor 170 Kg</w:t>
            </w:r>
          </w:p>
        </w:tc>
        <w:tc>
          <w:tcPr>
            <w:tcW w:w="429" w:type="pct"/>
            <w:tcBorders>
              <w:top w:val="single" w:color="000000" w:sz="8" w:space="0"/>
              <w:left w:val="single" w:color="000000" w:sz="8" w:space="0"/>
              <w:bottom w:val="single" w:color="000000" w:sz="8" w:space="0"/>
              <w:right w:val="single" w:color="000000" w:sz="8" w:space="0"/>
            </w:tcBorders>
            <w:vAlign w:val="center"/>
          </w:tcPr>
          <w:p w14:paraId="164C645D">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AEB0C09">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02</w:t>
            </w:r>
          </w:p>
        </w:tc>
        <w:tc>
          <w:tcPr>
            <w:tcW w:w="429" w:type="pct"/>
            <w:tcBorders>
              <w:top w:val="single" w:color="000000" w:sz="8" w:space="0"/>
              <w:left w:val="single" w:color="000000" w:sz="8" w:space="0"/>
              <w:bottom w:val="single" w:color="000000" w:sz="8" w:space="0"/>
              <w:right w:val="single" w:color="000000" w:sz="8" w:space="0"/>
            </w:tcBorders>
          </w:tcPr>
          <w:p w14:paraId="0EDF2289">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14E5186F">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13779B31">
            <w:pPr>
              <w:spacing w:after="0" w:line="240" w:lineRule="auto"/>
              <w:jc w:val="center"/>
              <w:rPr>
                <w:rFonts w:hint="default" w:ascii="Arial" w:hAnsi="Arial" w:cs="Arial"/>
                <w:sz w:val="18"/>
                <w:szCs w:val="18"/>
              </w:rPr>
            </w:pPr>
          </w:p>
        </w:tc>
      </w:tr>
      <w:tr w14:paraId="7B9E6643">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4914E76">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15</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9DA889E">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2 tempos: Óleo essencial para motores 2 tempos, api tc. Frasco com 500ml</w:t>
            </w:r>
          </w:p>
        </w:tc>
        <w:tc>
          <w:tcPr>
            <w:tcW w:w="429" w:type="pct"/>
            <w:tcBorders>
              <w:top w:val="single" w:color="000000" w:sz="8" w:space="0"/>
              <w:left w:val="single" w:color="000000" w:sz="8" w:space="0"/>
              <w:bottom w:val="single" w:color="000000" w:sz="8" w:space="0"/>
              <w:right w:val="single" w:color="000000" w:sz="8" w:space="0"/>
            </w:tcBorders>
            <w:vAlign w:val="center"/>
          </w:tcPr>
          <w:p w14:paraId="42699D83">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7DD81307">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240</w:t>
            </w:r>
          </w:p>
        </w:tc>
        <w:tc>
          <w:tcPr>
            <w:tcW w:w="429" w:type="pct"/>
            <w:tcBorders>
              <w:top w:val="single" w:color="000000" w:sz="8" w:space="0"/>
              <w:left w:val="single" w:color="000000" w:sz="8" w:space="0"/>
              <w:bottom w:val="single" w:color="000000" w:sz="8" w:space="0"/>
              <w:right w:val="single" w:color="000000" w:sz="8" w:space="0"/>
            </w:tcBorders>
          </w:tcPr>
          <w:p w14:paraId="2D1277C7">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58FA4729">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69A18BD1">
            <w:pPr>
              <w:spacing w:after="0" w:line="240" w:lineRule="auto"/>
              <w:jc w:val="center"/>
              <w:rPr>
                <w:rFonts w:hint="default" w:ascii="Arial" w:hAnsi="Arial" w:cs="Arial"/>
                <w:sz w:val="18"/>
                <w:szCs w:val="18"/>
                <w:shd w:val="clear" w:color="auto" w:fill="FFFFFF"/>
              </w:rPr>
            </w:pPr>
          </w:p>
        </w:tc>
      </w:tr>
      <w:tr w14:paraId="35105142">
        <w:tblPrEx>
          <w:tblCellMar>
            <w:top w:w="15" w:type="dxa"/>
            <w:left w:w="15" w:type="dxa"/>
            <w:bottom w:w="15" w:type="dxa"/>
            <w:right w:w="15" w:type="dxa"/>
          </w:tblCellMar>
        </w:tblPrEx>
        <w:trPr>
          <w:trHeight w:val="240"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95CDC05">
            <w:pPr>
              <w:pStyle w:val="221"/>
              <w:numPr>
                <w:ilvl w:val="0"/>
                <w:numId w:val="0"/>
              </w:numPr>
              <w:spacing w:after="0" w:line="240" w:lineRule="auto"/>
              <w:jc w:val="both"/>
              <w:rPr>
                <w:rFonts w:hint="default" w:ascii="Arial" w:hAnsi="Arial" w:cs="Arial"/>
                <w:sz w:val="18"/>
                <w:szCs w:val="18"/>
              </w:rPr>
            </w:pP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F6B7DFD">
            <w:pPr>
              <w:spacing w:after="0" w:line="240" w:lineRule="auto"/>
              <w:jc w:val="both"/>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7AFE15F4">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67D6B567">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5787CCBB">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158BDE67">
            <w:pPr>
              <w:spacing w:after="0" w:line="240" w:lineRule="auto"/>
              <w:jc w:val="center"/>
              <w:rPr>
                <w:rFonts w:hint="default" w:ascii="Arial" w:hAnsi="Arial" w:cs="Arial"/>
                <w:sz w:val="18"/>
                <w:szCs w:val="18"/>
                <w:shd w:val="clear" w:color="auto" w:fill="FFFFFF"/>
                <w:lang w:val="pt-BR"/>
              </w:rPr>
            </w:pPr>
            <w:r>
              <w:rPr>
                <w:rFonts w:hint="default" w:ascii="Arial" w:hAnsi="Arial" w:cs="Arial"/>
                <w:b/>
                <w:bCs/>
                <w:sz w:val="18"/>
                <w:szCs w:val="18"/>
                <w:shd w:val="clear" w:color="auto" w:fill="FFFFFF"/>
                <w:lang w:val="pt-BR"/>
              </w:rPr>
              <w:t>TOTAL:</w:t>
            </w: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0CE4FF9B">
            <w:pPr>
              <w:spacing w:after="0" w:line="240" w:lineRule="auto"/>
              <w:jc w:val="center"/>
              <w:rPr>
                <w:rFonts w:hint="default" w:ascii="Arial" w:hAnsi="Arial" w:cs="Arial"/>
                <w:sz w:val="18"/>
                <w:szCs w:val="18"/>
              </w:rPr>
            </w:pPr>
          </w:p>
        </w:tc>
      </w:tr>
    </w:tbl>
    <w:p w14:paraId="174B001C">
      <w:pPr>
        <w:spacing w:line="276" w:lineRule="auto"/>
        <w:rPr>
          <w:rFonts w:ascii="Arial" w:hAnsi="Arial" w:cs="Arial"/>
          <w:sz w:val="20"/>
          <w:szCs w:val="20"/>
        </w:rPr>
      </w:pPr>
    </w:p>
    <w:p w14:paraId="53C8E0AC">
      <w:pPr>
        <w:spacing w:line="276" w:lineRule="auto"/>
        <w:ind w:left="-142"/>
        <w:rPr>
          <w:rFonts w:ascii="Arial" w:hAnsi="Arial" w:cs="Arial"/>
          <w:sz w:val="18"/>
          <w:szCs w:val="18"/>
        </w:rPr>
      </w:pPr>
    </w:p>
    <w:p w14:paraId="194D24EB">
      <w:pPr>
        <w:spacing w:line="276" w:lineRule="auto"/>
        <w:ind w:left="-142"/>
        <w:rPr>
          <w:rFonts w:ascii="Arial" w:hAnsi="Arial" w:cs="Arial"/>
          <w:sz w:val="18"/>
          <w:szCs w:val="18"/>
        </w:rPr>
      </w:pPr>
    </w:p>
    <w:p w14:paraId="1517FFEE">
      <w:pPr>
        <w:spacing w:line="276" w:lineRule="auto"/>
        <w:ind w:left="-142"/>
        <w:rPr>
          <w:rFonts w:ascii="Arial" w:hAnsi="Arial" w:cs="Arial"/>
          <w:sz w:val="18"/>
          <w:szCs w:val="18"/>
        </w:rPr>
      </w:pPr>
    </w:p>
    <w:p w14:paraId="44F3C4D9">
      <w:pPr>
        <w:spacing w:line="276" w:lineRule="auto"/>
        <w:ind w:left="-142"/>
        <w:rPr>
          <w:rFonts w:ascii="Arial" w:hAnsi="Arial" w:cs="Arial"/>
          <w:sz w:val="18"/>
          <w:szCs w:val="18"/>
        </w:rPr>
      </w:pPr>
    </w:p>
    <w:p w14:paraId="380DD178">
      <w:pPr>
        <w:spacing w:line="276" w:lineRule="auto"/>
        <w:ind w:left="-142"/>
        <w:rPr>
          <w:rFonts w:ascii="Arial" w:hAnsi="Arial" w:cs="Arial"/>
          <w:sz w:val="18"/>
          <w:szCs w:val="18"/>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1745D478">
      <w:pPr>
        <w:spacing w:line="276" w:lineRule="auto"/>
        <w:ind w:left="-142"/>
        <w:rPr>
          <w:rFonts w:hint="default" w:ascii="Arial" w:hAnsi="Arial" w:cs="Arial"/>
          <w:sz w:val="18"/>
          <w:szCs w:val="18"/>
          <w:lang w:val="pt-BR"/>
        </w:rPr>
      </w:pPr>
    </w:p>
    <w:p w14:paraId="6B1FFB06">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17C8326B">
      <w:pPr>
        <w:jc w:val="both"/>
        <w:rPr>
          <w:rFonts w:ascii="Arial" w:hAnsi="Arial" w:cs="Arial"/>
          <w:b/>
          <w:bCs/>
          <w:sz w:val="32"/>
          <w:szCs w:val="32"/>
        </w:rPr>
      </w:pPr>
    </w:p>
    <w:p w14:paraId="444AC5BC">
      <w:pPr>
        <w:jc w:val="both"/>
        <w:rPr>
          <w:rFonts w:ascii="Arial" w:hAnsi="Arial" w:cs="Arial"/>
          <w:b/>
          <w:bCs/>
          <w:sz w:val="32"/>
          <w:szCs w:val="32"/>
        </w:rPr>
      </w:pPr>
    </w:p>
    <w:p w14:paraId="7466B654">
      <w:pPr>
        <w:jc w:val="both"/>
        <w:rPr>
          <w:rFonts w:ascii="Arial" w:hAnsi="Arial" w:cs="Arial"/>
          <w:b/>
          <w:bCs/>
          <w:sz w:val="32"/>
          <w:szCs w:val="32"/>
        </w:rPr>
      </w:pPr>
    </w:p>
    <w:p w14:paraId="2B60FFD6">
      <w:pPr>
        <w:jc w:val="both"/>
        <w:rPr>
          <w:rFonts w:ascii="Arial" w:hAnsi="Arial" w:cs="Arial"/>
          <w:b/>
          <w:bCs/>
          <w:sz w:val="32"/>
          <w:szCs w:val="32"/>
        </w:rPr>
      </w:pPr>
    </w:p>
    <w:p w14:paraId="64934E35">
      <w:pPr>
        <w:jc w:val="both"/>
        <w:rPr>
          <w:rFonts w:ascii="Arial" w:hAnsi="Arial" w:cs="Arial"/>
          <w:b/>
          <w:bCs/>
          <w:sz w:val="32"/>
          <w:szCs w:val="32"/>
        </w:rPr>
      </w:pPr>
    </w:p>
    <w:p w14:paraId="7A4B736C">
      <w:pPr>
        <w:jc w:val="both"/>
        <w:rPr>
          <w:rFonts w:ascii="Arial" w:hAnsi="Arial" w:cs="Arial"/>
          <w:b/>
          <w:bCs/>
          <w:sz w:val="32"/>
          <w:szCs w:val="32"/>
        </w:rPr>
      </w:pPr>
    </w:p>
    <w:p w14:paraId="7DBCC5CF">
      <w:pPr>
        <w:jc w:val="both"/>
        <w:rPr>
          <w:rFonts w:ascii="Arial" w:hAnsi="Arial" w:cs="Arial"/>
          <w:b/>
          <w:bCs/>
          <w:sz w:val="32"/>
          <w:szCs w:val="32"/>
        </w:rPr>
      </w:pPr>
    </w:p>
    <w:p w14:paraId="4C8E7A42">
      <w:pPr>
        <w:jc w:val="both"/>
        <w:rPr>
          <w:rFonts w:ascii="Arial" w:hAnsi="Arial" w:cs="Arial"/>
          <w:b/>
          <w:bCs/>
          <w:sz w:val="32"/>
          <w:szCs w:val="32"/>
        </w:rPr>
      </w:pPr>
    </w:p>
    <w:p w14:paraId="640E78C9">
      <w:pPr>
        <w:jc w:val="both"/>
        <w:rPr>
          <w:rFonts w:ascii="Arial" w:hAnsi="Arial" w:cs="Arial"/>
          <w:b/>
          <w:bCs/>
          <w:sz w:val="32"/>
          <w:szCs w:val="32"/>
        </w:rPr>
      </w:pPr>
    </w:p>
    <w:p w14:paraId="78561D4F">
      <w:pPr>
        <w:jc w:val="both"/>
        <w:rPr>
          <w:rFonts w:ascii="Arial" w:hAnsi="Arial" w:cs="Arial"/>
          <w:b/>
          <w:bCs/>
          <w:sz w:val="32"/>
          <w:szCs w:val="32"/>
        </w:rPr>
      </w:pPr>
    </w:p>
    <w:p w14:paraId="1FD73C04">
      <w:pPr>
        <w:jc w:val="both"/>
        <w:rPr>
          <w:rFonts w:ascii="Arial" w:hAnsi="Arial" w:cs="Arial"/>
          <w:b/>
          <w:bCs/>
          <w:sz w:val="32"/>
          <w:szCs w:val="32"/>
        </w:rPr>
      </w:pPr>
    </w:p>
    <w:p w14:paraId="58D8FBFE">
      <w:pPr>
        <w:jc w:val="both"/>
        <w:rPr>
          <w:rFonts w:ascii="Arial" w:hAnsi="Arial" w:cs="Arial"/>
          <w:b/>
          <w:bCs/>
          <w:sz w:val="32"/>
          <w:szCs w:val="32"/>
        </w:rPr>
      </w:pPr>
    </w:p>
    <w:p w14:paraId="518AAC19">
      <w:pPr>
        <w:jc w:val="both"/>
        <w:rPr>
          <w:rFonts w:ascii="Arial" w:hAnsi="Arial" w:cs="Arial"/>
          <w:b/>
          <w:bCs/>
          <w:sz w:val="32"/>
          <w:szCs w:val="32"/>
        </w:rPr>
      </w:pPr>
    </w:p>
    <w:p w14:paraId="24A670CB">
      <w:pPr>
        <w:jc w:val="both"/>
        <w:rPr>
          <w:rFonts w:ascii="Arial" w:hAnsi="Arial" w:cs="Arial"/>
          <w:b/>
          <w:bCs/>
          <w:sz w:val="32"/>
          <w:szCs w:val="32"/>
        </w:rPr>
      </w:pPr>
    </w:p>
    <w:p w14:paraId="3CE27A08">
      <w:pPr>
        <w:jc w:val="both"/>
        <w:rPr>
          <w:rFonts w:ascii="Arial" w:hAnsi="Arial" w:cs="Arial"/>
          <w:b/>
          <w:bCs/>
          <w:sz w:val="32"/>
          <w:szCs w:val="32"/>
        </w:rPr>
      </w:pPr>
    </w:p>
    <w:p w14:paraId="1C738E55">
      <w:pPr>
        <w:jc w:val="both"/>
        <w:rPr>
          <w:rFonts w:ascii="Arial" w:hAnsi="Arial" w:cs="Arial"/>
          <w:b/>
          <w:bCs/>
          <w:sz w:val="32"/>
          <w:szCs w:val="32"/>
        </w:rPr>
      </w:pPr>
    </w:p>
    <w:p w14:paraId="435885EC">
      <w:pPr>
        <w:jc w:val="both"/>
        <w:rPr>
          <w:rFonts w:ascii="Arial" w:hAnsi="Arial" w:cs="Arial"/>
          <w:b/>
          <w:bCs/>
          <w:sz w:val="32"/>
          <w:szCs w:val="32"/>
        </w:rPr>
      </w:pPr>
    </w:p>
    <w:p w14:paraId="0AF46E48">
      <w:pPr>
        <w:jc w:val="both"/>
        <w:rPr>
          <w:rFonts w:ascii="Arial" w:hAnsi="Arial" w:cs="Arial"/>
          <w:b/>
          <w:bCs/>
          <w:sz w:val="32"/>
          <w:szCs w:val="32"/>
        </w:rPr>
      </w:pPr>
    </w:p>
    <w:p w14:paraId="60E2C5F8">
      <w:pPr>
        <w:jc w:val="both"/>
        <w:rPr>
          <w:rFonts w:ascii="Arial" w:hAnsi="Arial" w:cs="Arial"/>
          <w:b/>
          <w:bCs/>
          <w:sz w:val="32"/>
          <w:szCs w:val="32"/>
        </w:rPr>
      </w:pPr>
    </w:p>
    <w:p w14:paraId="2990168D">
      <w:pPr>
        <w:jc w:val="both"/>
        <w:rPr>
          <w:rFonts w:ascii="Arial" w:hAnsi="Arial" w:cs="Arial"/>
          <w:b/>
          <w:bCs/>
          <w:sz w:val="32"/>
          <w:szCs w:val="32"/>
        </w:rPr>
      </w:pPr>
    </w:p>
    <w:p w14:paraId="4BFE3C4C">
      <w:pPr>
        <w:jc w:val="both"/>
        <w:rPr>
          <w:rFonts w:ascii="Arial" w:hAnsi="Arial" w:cs="Arial"/>
          <w:b/>
          <w:bCs/>
          <w:sz w:val="32"/>
          <w:szCs w:val="32"/>
        </w:rPr>
      </w:pPr>
    </w:p>
    <w:p w14:paraId="7868F202">
      <w:pPr>
        <w:jc w:val="both"/>
        <w:rPr>
          <w:rFonts w:ascii="Arial" w:hAnsi="Arial" w:cs="Arial"/>
          <w:b/>
          <w:bCs/>
          <w:sz w:val="32"/>
          <w:szCs w:val="32"/>
        </w:rPr>
      </w:pPr>
    </w:p>
    <w:p w14:paraId="6A91EED1">
      <w:pPr>
        <w:jc w:val="both"/>
        <w:rPr>
          <w:rFonts w:ascii="Arial" w:hAnsi="Arial" w:cs="Arial"/>
          <w:b/>
          <w:bCs/>
          <w:sz w:val="32"/>
          <w:szCs w:val="32"/>
        </w:rPr>
      </w:pPr>
    </w:p>
    <w:p w14:paraId="55C623D8">
      <w:pPr>
        <w:jc w:val="both"/>
        <w:rPr>
          <w:rFonts w:ascii="Arial" w:hAnsi="Arial" w:cs="Arial"/>
          <w:b/>
          <w:bCs/>
          <w:sz w:val="32"/>
          <w:szCs w:val="32"/>
        </w:rPr>
      </w:pPr>
    </w:p>
    <w:p w14:paraId="5AC1B066">
      <w:pPr>
        <w:jc w:val="both"/>
        <w:rPr>
          <w:rFonts w:ascii="Arial" w:hAnsi="Arial" w:cs="Arial"/>
          <w:b/>
          <w:bCs/>
          <w:sz w:val="32"/>
          <w:szCs w:val="32"/>
        </w:rPr>
      </w:pPr>
    </w:p>
    <w:p w14:paraId="36703EF0">
      <w:pPr>
        <w:jc w:val="both"/>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8"/>
          <w:szCs w:val="18"/>
        </w:rPr>
      </w:pPr>
      <w:r>
        <w:rPr>
          <w:rFonts w:hint="default" w:ascii="Arial" w:hAnsi="Arial" w:cs="Arial"/>
          <w:b/>
          <w:sz w:val="18"/>
          <w:szCs w:val="18"/>
        </w:rPr>
        <w:t>MUNICIPIO DE CATAGUASES</w:t>
      </w:r>
      <w:r>
        <w:rPr>
          <w:rFonts w:hint="default" w:ascii="Arial" w:hAnsi="Arial" w:cs="Arial"/>
          <w:sz w:val="18"/>
          <w:szCs w:val="18"/>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8"/>
          <w:szCs w:val="18"/>
          <w:lang w:val="pt-BR"/>
        </w:rPr>
        <w:t>055/2024</w:t>
      </w:r>
      <w:r>
        <w:rPr>
          <w:rFonts w:hint="default" w:ascii="Arial" w:hAnsi="Arial" w:cs="Arial"/>
          <w:sz w:val="18"/>
          <w:szCs w:val="18"/>
        </w:rPr>
        <w:t xml:space="preserve">, Processo Administrativo n.º </w:t>
      </w:r>
      <w:r>
        <w:rPr>
          <w:rFonts w:hint="default" w:ascii="Arial" w:hAnsi="Arial" w:cs="Arial"/>
          <w:sz w:val="18"/>
          <w:szCs w:val="18"/>
          <w:lang w:val="pt-BR"/>
        </w:rPr>
        <w:t>132/2024</w:t>
      </w:r>
      <w:r>
        <w:rPr>
          <w:rFonts w:hint="default" w:ascii="Arial" w:hAnsi="Arial" w:cs="Arial"/>
          <w:sz w:val="18"/>
          <w:szCs w:val="18"/>
        </w:rPr>
        <w:t xml:space="preserve">, Pregão Eletrônico n° </w:t>
      </w:r>
      <w:r>
        <w:rPr>
          <w:rFonts w:hint="default" w:ascii="Arial" w:hAnsi="Arial" w:cs="Arial"/>
          <w:sz w:val="18"/>
          <w:szCs w:val="18"/>
          <w:lang w:val="pt-BR"/>
        </w:rPr>
        <w:t>075/2024</w:t>
      </w:r>
      <w:r>
        <w:rPr>
          <w:rFonts w:hint="default" w:ascii="Arial" w:hAnsi="Arial" w:cs="Arial"/>
          <w:sz w:val="18"/>
          <w:szCs w:val="18"/>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8"/>
          <w:szCs w:val="18"/>
          <w:lang w:val="pt-BR"/>
        </w:rPr>
        <w:t xml:space="preserve"> </w:t>
      </w:r>
      <w:r>
        <w:rPr>
          <w:rFonts w:hint="default" w:ascii="Arial" w:hAnsi="Arial"/>
          <w:sz w:val="18"/>
          <w:szCs w:val="18"/>
          <w:lang w:val="pt-BR"/>
        </w:rPr>
        <w:t>Lei 13.709 de 14 de agosto de 2018 (LGPD - Lei Geral de Proteção de Dados) e Lei 12.846 de 1º de agosto de 2013 (Lei Anticorrupção) e demais legislação aplicável</w:t>
      </w:r>
      <w:r>
        <w:rPr>
          <w:rFonts w:hint="default" w:ascii="Arial" w:hAnsi="Arial" w:cs="Arial"/>
          <w:sz w:val="18"/>
          <w:szCs w:val="18"/>
        </w:rPr>
        <w:t xml:space="preserve"> e em conformidade com as disposições a seguir:</w:t>
      </w:r>
    </w:p>
    <w:p w14:paraId="687F27FA">
      <w:pPr>
        <w:spacing w:line="240" w:lineRule="auto"/>
        <w:jc w:val="both"/>
        <w:rPr>
          <w:rFonts w:hint="default" w:ascii="Arial" w:hAnsi="Arial" w:cs="Arial"/>
          <w:bCs/>
          <w:sz w:val="18"/>
          <w:szCs w:val="18"/>
        </w:rPr>
      </w:pPr>
      <w:r>
        <w:rPr>
          <w:rFonts w:hint="default" w:ascii="Arial" w:hAnsi="Arial" w:cs="Arial"/>
          <w:bCs/>
          <w:sz w:val="18"/>
          <w:szCs w:val="18"/>
        </w:rPr>
        <w:t>Consideram-se registrados os seguintes preços da Detentora da Ata: _____________________, CNPJ nº _______________, representado pelo Sr. ____________ (qualificação):</w:t>
      </w:r>
    </w:p>
    <w:p w14:paraId="1D358CA2">
      <w:pPr>
        <w:spacing w:line="240" w:lineRule="auto"/>
        <w:ind w:firstLine="567"/>
        <w:jc w:val="both"/>
        <w:rPr>
          <w:rFonts w:hint="default" w:ascii="Arial" w:hAnsi="Arial" w:cs="Arial"/>
          <w:bCs/>
          <w:sz w:val="18"/>
          <w:szCs w:val="18"/>
        </w:rPr>
      </w:pPr>
    </w:p>
    <w:p w14:paraId="53D0C64B">
      <w:pPr>
        <w:spacing w:line="240" w:lineRule="auto"/>
        <w:jc w:val="both"/>
        <w:rPr>
          <w:rFonts w:hint="default" w:ascii="Arial" w:hAnsi="Arial" w:cs="Arial"/>
          <w:b/>
          <w:bCs/>
          <w:sz w:val="18"/>
          <w:szCs w:val="18"/>
        </w:rPr>
      </w:pPr>
      <w:r>
        <w:rPr>
          <w:rFonts w:hint="default" w:ascii="Arial" w:hAnsi="Arial" w:cs="Arial"/>
          <w:b/>
          <w:bCs/>
          <w:sz w:val="18"/>
          <w:szCs w:val="18"/>
        </w:rPr>
        <w:t>CLÁUSULA PRIMEIRA – DO OBJETO:</w:t>
      </w:r>
    </w:p>
    <w:p w14:paraId="1BC0DEDC">
      <w:pPr>
        <w:pStyle w:val="221"/>
        <w:numPr>
          <w:ilvl w:val="1"/>
          <w:numId w:val="20"/>
        </w:numPr>
        <w:tabs>
          <w:tab w:val="left" w:pos="426"/>
        </w:tabs>
        <w:spacing w:line="240" w:lineRule="auto"/>
        <w:ind w:left="0" w:firstLine="0"/>
        <w:jc w:val="both"/>
        <w:rPr>
          <w:rFonts w:hint="default" w:ascii="Arial" w:hAnsi="Arial" w:cs="Arial"/>
          <w:b w:val="0"/>
          <w:bCs w:val="0"/>
          <w:sz w:val="18"/>
          <w:szCs w:val="18"/>
        </w:rPr>
      </w:pPr>
      <w:r>
        <w:rPr>
          <w:rFonts w:hint="default" w:ascii="Arial" w:hAnsi="Arial" w:cs="Arial"/>
          <w:sz w:val="18"/>
          <w:szCs w:val="18"/>
        </w:rPr>
        <w:t>Re</w:t>
      </w:r>
      <w:r>
        <w:rPr>
          <w:rFonts w:hint="default" w:ascii="Arial" w:hAnsi="Arial" w:cs="Arial"/>
          <w:b w:val="0"/>
          <w:bCs w:val="0"/>
          <w:sz w:val="18"/>
          <w:szCs w:val="18"/>
        </w:rPr>
        <w:t xml:space="preserve">gistrar </w:t>
      </w:r>
      <w:r>
        <w:rPr>
          <w:rFonts w:hint="default" w:ascii="Arial" w:hAnsi="Arial" w:cs="Arial"/>
          <w:b w:val="0"/>
          <w:bCs w:val="0"/>
          <w:sz w:val="18"/>
          <w:szCs w:val="18"/>
          <w:lang w:val="pt-BR"/>
        </w:rPr>
        <w:t xml:space="preserve">preços para futura e eventual </w:t>
      </w:r>
      <w:r>
        <w:rPr>
          <w:rFonts w:hint="default" w:ascii="Arial" w:hAnsi="Arial" w:cs="Arial"/>
          <w:b w:val="0"/>
          <w:bCs w:val="0"/>
          <w:color w:val="000000"/>
          <w:sz w:val="18"/>
          <w:szCs w:val="18"/>
        </w:rPr>
        <w:t xml:space="preserve">contratação de </w:t>
      </w:r>
      <w:r>
        <w:rPr>
          <w:rFonts w:ascii="Arial" w:hAnsi="Arial" w:cs="Arial"/>
          <w:b w:val="0"/>
          <w:bCs w:val="0"/>
          <w:color w:val="000000"/>
          <w:sz w:val="18"/>
          <w:szCs w:val="18"/>
        </w:rPr>
        <w:t xml:space="preserve">empresa especializada em </w:t>
      </w:r>
      <w:r>
        <w:rPr>
          <w:rFonts w:hint="default" w:ascii="Arial" w:hAnsi="Arial" w:cs="Arial"/>
          <w:b w:val="0"/>
          <w:bCs w:val="0"/>
          <w:color w:val="000000"/>
          <w:sz w:val="18"/>
          <w:szCs w:val="18"/>
          <w:lang w:val="pt-BR"/>
        </w:rPr>
        <w:t>fornecimento de óleos lubrificantes automotivos, aditivos e agentes para atender às demandas de diversas secretarias da Prefeitura de Cataguases-MG</w:t>
      </w:r>
      <w:r>
        <w:rPr>
          <w:rFonts w:hint="default" w:ascii="Arial" w:hAnsi="Arial" w:cs="Arial"/>
          <w:b w:val="0"/>
          <w:bCs w:val="0"/>
          <w:sz w:val="18"/>
          <w:szCs w:val="18"/>
        </w:rPr>
        <w:t>, a saber:</w:t>
      </w:r>
    </w:p>
    <w:p w14:paraId="2975ABD1">
      <w:pPr>
        <w:pStyle w:val="221"/>
        <w:numPr>
          <w:numId w:val="0"/>
        </w:numPr>
        <w:tabs>
          <w:tab w:val="left" w:pos="426"/>
        </w:tabs>
        <w:suppressAutoHyphens/>
        <w:spacing w:line="240" w:lineRule="auto"/>
        <w:contextualSpacing/>
        <w:jc w:val="both"/>
        <w:rPr>
          <w:rFonts w:hint="default" w:ascii="Arial" w:hAnsi="Arial" w:cs="Arial"/>
          <w:b w:val="0"/>
          <w:bCs w:val="0"/>
          <w:sz w:val="18"/>
          <w:szCs w:val="18"/>
        </w:rPr>
      </w:pPr>
    </w:p>
    <w:tbl>
      <w:tblPr>
        <w:tblStyle w:val="5"/>
        <w:tblW w:w="5433" w:type="pct"/>
        <w:jc w:val="center"/>
        <w:tblLayout w:type="autofit"/>
        <w:tblCellMar>
          <w:top w:w="15" w:type="dxa"/>
          <w:left w:w="15" w:type="dxa"/>
          <w:bottom w:w="15" w:type="dxa"/>
          <w:right w:w="15" w:type="dxa"/>
        </w:tblCellMar>
      </w:tblPr>
      <w:tblGrid>
        <w:gridCol w:w="782"/>
        <w:gridCol w:w="5188"/>
        <w:gridCol w:w="921"/>
        <w:gridCol w:w="921"/>
        <w:gridCol w:w="921"/>
        <w:gridCol w:w="921"/>
        <w:gridCol w:w="1071"/>
      </w:tblGrid>
      <w:tr w14:paraId="5D67CE0E">
        <w:tblPrEx>
          <w:tblCellMar>
            <w:top w:w="15" w:type="dxa"/>
            <w:left w:w="15" w:type="dxa"/>
            <w:bottom w:w="15" w:type="dxa"/>
            <w:right w:w="15" w:type="dxa"/>
          </w:tblCellMar>
        </w:tblPrEx>
        <w:trPr>
          <w:trHeight w:val="243" w:hRule="atLeast"/>
          <w:jc w:val="center"/>
        </w:trPr>
        <w:tc>
          <w:tcPr>
            <w:tcW w:w="365" w:type="pct"/>
            <w:tcBorders>
              <w:top w:val="single" w:color="000000" w:sz="8" w:space="0"/>
              <w:left w:val="single" w:color="000000" w:sz="8" w:space="0"/>
              <w:bottom w:val="single" w:color="auto" w:sz="4" w:space="0"/>
              <w:right w:val="single" w:color="000000" w:sz="8" w:space="0"/>
            </w:tcBorders>
          </w:tcPr>
          <w:p w14:paraId="253882AA">
            <w:pPr>
              <w:pStyle w:val="221"/>
              <w:spacing w:after="0" w:line="240" w:lineRule="auto"/>
              <w:ind w:left="0"/>
              <w:jc w:val="center"/>
              <w:rPr>
                <w:rFonts w:hint="default" w:ascii="Arial" w:hAnsi="Arial" w:cs="Arial"/>
                <w:b/>
                <w:sz w:val="18"/>
                <w:szCs w:val="18"/>
              </w:rPr>
            </w:pPr>
            <w:r>
              <w:rPr>
                <w:rFonts w:hint="default" w:ascii="Arial" w:hAnsi="Arial" w:cs="Arial"/>
                <w:b/>
                <w:sz w:val="18"/>
                <w:szCs w:val="18"/>
              </w:rPr>
              <w:t>Item</w:t>
            </w:r>
          </w:p>
        </w:tc>
        <w:tc>
          <w:tcPr>
            <w:tcW w:w="2418" w:type="pct"/>
            <w:tcBorders>
              <w:top w:val="single" w:color="000000" w:sz="8" w:space="0"/>
              <w:left w:val="single" w:color="000000" w:sz="8" w:space="0"/>
              <w:bottom w:val="single" w:color="auto" w:sz="4" w:space="0"/>
              <w:right w:val="single" w:color="000000" w:sz="8" w:space="0"/>
            </w:tcBorders>
            <w:shd w:val="clear" w:color="auto" w:fill="auto"/>
            <w:tcMar>
              <w:top w:w="0" w:type="dxa"/>
              <w:left w:w="70" w:type="dxa"/>
              <w:bottom w:w="0" w:type="dxa"/>
              <w:right w:w="70" w:type="dxa"/>
            </w:tcMar>
          </w:tcPr>
          <w:p w14:paraId="425FCFA2">
            <w:pPr>
              <w:spacing w:after="0" w:line="240" w:lineRule="auto"/>
              <w:jc w:val="center"/>
              <w:rPr>
                <w:rFonts w:hint="default" w:ascii="Arial" w:hAnsi="Arial" w:cs="Arial"/>
                <w:b/>
                <w:sz w:val="18"/>
                <w:szCs w:val="18"/>
              </w:rPr>
            </w:pPr>
            <w:r>
              <w:rPr>
                <w:rFonts w:hint="default" w:ascii="Arial" w:hAnsi="Arial" w:cs="Arial"/>
                <w:b/>
                <w:sz w:val="18"/>
                <w:szCs w:val="18"/>
              </w:rPr>
              <w:t>Descrição</w:t>
            </w:r>
          </w:p>
        </w:tc>
        <w:tc>
          <w:tcPr>
            <w:tcW w:w="429" w:type="pct"/>
            <w:tcBorders>
              <w:top w:val="single" w:color="000000" w:sz="8" w:space="0"/>
              <w:left w:val="single" w:color="000000" w:sz="8" w:space="0"/>
              <w:bottom w:val="single" w:color="auto" w:sz="4" w:space="0"/>
              <w:right w:val="single" w:color="000000" w:sz="8" w:space="0"/>
            </w:tcBorders>
          </w:tcPr>
          <w:p w14:paraId="61B84100">
            <w:pPr>
              <w:spacing w:after="0" w:line="240" w:lineRule="auto"/>
              <w:jc w:val="center"/>
              <w:rPr>
                <w:rFonts w:hint="default" w:ascii="Arial" w:hAnsi="Arial" w:cs="Arial"/>
                <w:b/>
                <w:sz w:val="18"/>
                <w:szCs w:val="18"/>
              </w:rPr>
            </w:pPr>
            <w:r>
              <w:rPr>
                <w:rFonts w:hint="default" w:ascii="Arial" w:hAnsi="Arial" w:cs="Arial"/>
                <w:b/>
                <w:sz w:val="18"/>
                <w:szCs w:val="18"/>
              </w:rPr>
              <w:t>UND</w:t>
            </w:r>
          </w:p>
        </w:tc>
        <w:tc>
          <w:tcPr>
            <w:tcW w:w="429" w:type="pct"/>
            <w:tcBorders>
              <w:top w:val="single" w:color="000000" w:sz="8" w:space="0"/>
              <w:left w:val="single" w:color="000000" w:sz="8" w:space="0"/>
              <w:bottom w:val="single" w:color="auto" w:sz="4" w:space="0"/>
              <w:right w:val="single" w:color="000000" w:sz="8" w:space="0"/>
            </w:tcBorders>
          </w:tcPr>
          <w:p w14:paraId="0F7908EE">
            <w:pPr>
              <w:spacing w:after="0" w:line="240" w:lineRule="auto"/>
              <w:jc w:val="center"/>
              <w:rPr>
                <w:rFonts w:hint="default" w:ascii="Arial" w:hAnsi="Arial" w:cs="Arial"/>
                <w:b/>
                <w:sz w:val="18"/>
                <w:szCs w:val="18"/>
              </w:rPr>
            </w:pPr>
            <w:r>
              <w:rPr>
                <w:rFonts w:hint="default" w:ascii="Arial" w:hAnsi="Arial" w:cs="Arial"/>
                <w:b/>
                <w:sz w:val="18"/>
                <w:szCs w:val="18"/>
              </w:rPr>
              <w:t>QTD</w:t>
            </w:r>
          </w:p>
        </w:tc>
        <w:tc>
          <w:tcPr>
            <w:tcW w:w="429" w:type="pct"/>
            <w:tcBorders>
              <w:top w:val="single" w:color="000000" w:sz="8" w:space="0"/>
              <w:left w:val="single" w:color="000000" w:sz="8" w:space="0"/>
              <w:bottom w:val="single" w:color="auto" w:sz="4" w:space="0"/>
              <w:right w:val="single" w:color="000000" w:sz="8" w:space="0"/>
            </w:tcBorders>
          </w:tcPr>
          <w:p w14:paraId="6A3904B3">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Marca</w:t>
            </w:r>
          </w:p>
        </w:tc>
        <w:tc>
          <w:tcPr>
            <w:tcW w:w="429" w:type="pct"/>
            <w:tcBorders>
              <w:top w:val="single" w:color="000000" w:sz="8" w:space="0"/>
              <w:left w:val="single" w:color="000000" w:sz="8" w:space="0"/>
              <w:bottom w:val="single" w:color="auto" w:sz="4" w:space="0"/>
              <w:right w:val="single" w:color="000000" w:sz="8" w:space="0"/>
            </w:tcBorders>
          </w:tcPr>
          <w:p w14:paraId="0A520258">
            <w:pPr>
              <w:spacing w:after="0" w:line="240" w:lineRule="auto"/>
              <w:jc w:val="center"/>
              <w:rPr>
                <w:rFonts w:hint="default" w:ascii="Arial" w:hAnsi="Arial" w:cs="Arial"/>
                <w:b/>
                <w:sz w:val="18"/>
                <w:szCs w:val="18"/>
              </w:rPr>
            </w:pPr>
            <w:r>
              <w:rPr>
                <w:rFonts w:hint="default" w:ascii="Arial" w:hAnsi="Arial" w:cs="Arial"/>
                <w:b/>
                <w:sz w:val="18"/>
                <w:szCs w:val="18"/>
                <w:lang w:val="pt-BR"/>
              </w:rPr>
              <w:t>Vr. Unit</w:t>
            </w:r>
          </w:p>
        </w:tc>
        <w:tc>
          <w:tcPr>
            <w:tcW w:w="499" w:type="pct"/>
            <w:tcBorders>
              <w:top w:val="single" w:color="000000" w:sz="8" w:space="0"/>
              <w:left w:val="single" w:color="000000" w:sz="8" w:space="0"/>
              <w:bottom w:val="single" w:color="auto" w:sz="4" w:space="0"/>
              <w:right w:val="single" w:color="000000" w:sz="8" w:space="0"/>
            </w:tcBorders>
            <w:shd w:val="clear" w:color="auto" w:fill="auto"/>
          </w:tcPr>
          <w:p w14:paraId="197C85A9">
            <w:pPr>
              <w:spacing w:after="0" w:line="240" w:lineRule="auto"/>
              <w:jc w:val="center"/>
              <w:rPr>
                <w:rFonts w:hint="default" w:ascii="Arial" w:hAnsi="Arial" w:cs="Arial"/>
                <w:b/>
                <w:sz w:val="18"/>
                <w:szCs w:val="18"/>
                <w:lang w:val="pt-BR"/>
              </w:rPr>
            </w:pPr>
            <w:r>
              <w:rPr>
                <w:rFonts w:hint="default" w:ascii="Arial" w:hAnsi="Arial" w:cs="Arial"/>
                <w:b/>
                <w:sz w:val="18"/>
                <w:szCs w:val="18"/>
                <w:lang w:val="pt-BR"/>
              </w:rPr>
              <w:t>Vr. Total</w:t>
            </w:r>
          </w:p>
        </w:tc>
      </w:tr>
      <w:tr w14:paraId="7DF4B047">
        <w:tblPrEx>
          <w:tblCellMar>
            <w:top w:w="15" w:type="dxa"/>
            <w:left w:w="15" w:type="dxa"/>
            <w:bottom w:w="15" w:type="dxa"/>
            <w:right w:w="15" w:type="dxa"/>
          </w:tblCellMar>
        </w:tblPrEx>
        <w:trPr>
          <w:trHeight w:val="393"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35EED39F">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01</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3E83EF91">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Arla 32: agente Redutor Líquido de óxido de nitrogênio automotivo, composto por 32,5 % de ureia de alta pureza em água demineralizada, transparente, não inflamável e não tóxico.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6BE6FC7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7048DF03">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150</w:t>
            </w:r>
          </w:p>
        </w:tc>
        <w:tc>
          <w:tcPr>
            <w:tcW w:w="429" w:type="pct"/>
            <w:tcBorders>
              <w:top w:val="single" w:color="000000" w:sz="8" w:space="0"/>
              <w:left w:val="single" w:color="000000" w:sz="8" w:space="0"/>
              <w:bottom w:val="single" w:color="000000" w:sz="8" w:space="0"/>
              <w:right w:val="single" w:color="000000" w:sz="8" w:space="0"/>
            </w:tcBorders>
          </w:tcPr>
          <w:p w14:paraId="75731307">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29D64AE9">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5D545B24">
            <w:pPr>
              <w:spacing w:after="0" w:line="240" w:lineRule="auto"/>
              <w:jc w:val="center"/>
              <w:rPr>
                <w:rFonts w:hint="default" w:ascii="Arial" w:hAnsi="Arial" w:cs="Arial"/>
                <w:sz w:val="18"/>
                <w:szCs w:val="18"/>
              </w:rPr>
            </w:pPr>
          </w:p>
        </w:tc>
      </w:tr>
      <w:tr w14:paraId="31A19C84">
        <w:tblPrEx>
          <w:tblCellMar>
            <w:top w:w="15" w:type="dxa"/>
            <w:left w:w="15" w:type="dxa"/>
            <w:bottom w:w="15" w:type="dxa"/>
            <w:right w:w="15" w:type="dxa"/>
          </w:tblCellMar>
        </w:tblPrEx>
        <w:trPr>
          <w:trHeight w:val="362"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0928D3E8">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02</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3F67E28">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Solução para bateria: Solução para Bateria. Frasco com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38690ED5">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4A51EE4C">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10</w:t>
            </w:r>
          </w:p>
        </w:tc>
        <w:tc>
          <w:tcPr>
            <w:tcW w:w="429" w:type="pct"/>
            <w:tcBorders>
              <w:top w:val="single" w:color="000000" w:sz="8" w:space="0"/>
              <w:left w:val="single" w:color="000000" w:sz="8" w:space="0"/>
              <w:bottom w:val="single" w:color="000000" w:sz="8" w:space="0"/>
              <w:right w:val="single" w:color="000000" w:sz="8" w:space="0"/>
            </w:tcBorders>
          </w:tcPr>
          <w:p w14:paraId="05A6FE73">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27D280CB">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09731276">
            <w:pPr>
              <w:spacing w:after="0" w:line="240" w:lineRule="auto"/>
              <w:jc w:val="center"/>
              <w:rPr>
                <w:rFonts w:hint="default" w:ascii="Arial" w:hAnsi="Arial" w:cs="Arial"/>
                <w:sz w:val="18"/>
                <w:szCs w:val="18"/>
              </w:rPr>
            </w:pPr>
          </w:p>
        </w:tc>
      </w:tr>
      <w:tr w14:paraId="2BC4B155">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55E2AABC">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03</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E0B66FB">
            <w:pPr>
              <w:autoSpaceDE w:val="0"/>
              <w:autoSpaceDN w:val="0"/>
              <w:adjustRightInd w:val="0"/>
              <w:spacing w:after="0"/>
              <w:rPr>
                <w:rFonts w:hint="default" w:ascii="Arial" w:hAnsi="Arial" w:cs="Arial"/>
                <w:sz w:val="18"/>
                <w:szCs w:val="18"/>
              </w:rPr>
            </w:pPr>
            <w:r>
              <w:rPr>
                <w:rFonts w:hint="default" w:ascii="Arial" w:hAnsi="Arial" w:cs="Arial"/>
                <w:sz w:val="18"/>
                <w:szCs w:val="18"/>
              </w:rPr>
              <w:t>Óleo 90: Óleo lubrificante, api gl-5, sae 90. Galão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0DB85206">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78C582A">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10</w:t>
            </w:r>
          </w:p>
        </w:tc>
        <w:tc>
          <w:tcPr>
            <w:tcW w:w="429" w:type="pct"/>
            <w:tcBorders>
              <w:top w:val="single" w:color="000000" w:sz="8" w:space="0"/>
              <w:left w:val="single" w:color="000000" w:sz="8" w:space="0"/>
              <w:bottom w:val="single" w:color="000000" w:sz="8" w:space="0"/>
              <w:right w:val="single" w:color="000000" w:sz="8" w:space="0"/>
            </w:tcBorders>
          </w:tcPr>
          <w:p w14:paraId="07053E75">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3595AA35">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5BD29B53">
            <w:pPr>
              <w:spacing w:after="0" w:line="240" w:lineRule="auto"/>
              <w:jc w:val="center"/>
              <w:rPr>
                <w:rFonts w:hint="default" w:ascii="Arial" w:hAnsi="Arial" w:cs="Arial"/>
                <w:sz w:val="18"/>
                <w:szCs w:val="18"/>
              </w:rPr>
            </w:pPr>
          </w:p>
        </w:tc>
      </w:tr>
      <w:tr w14:paraId="07495E95">
        <w:tblPrEx>
          <w:tblCellMar>
            <w:top w:w="15" w:type="dxa"/>
            <w:left w:w="15" w:type="dxa"/>
            <w:bottom w:w="15" w:type="dxa"/>
            <w:right w:w="15" w:type="dxa"/>
          </w:tblCellMar>
        </w:tblPrEx>
        <w:trPr>
          <w:trHeight w:val="67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1527E425">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04</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43EFDA2">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90: Óleo lubrificante, api gl-5, sae 90.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1679BA64">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567BB22A">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02</w:t>
            </w:r>
          </w:p>
        </w:tc>
        <w:tc>
          <w:tcPr>
            <w:tcW w:w="429" w:type="pct"/>
            <w:tcBorders>
              <w:top w:val="single" w:color="000000" w:sz="8" w:space="0"/>
              <w:left w:val="single" w:color="000000" w:sz="8" w:space="0"/>
              <w:bottom w:val="single" w:color="000000" w:sz="8" w:space="0"/>
              <w:right w:val="single" w:color="000000" w:sz="8" w:space="0"/>
            </w:tcBorders>
          </w:tcPr>
          <w:p w14:paraId="0C8DEEA0">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76299D53">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3B973FA8">
            <w:pPr>
              <w:spacing w:after="0" w:line="240" w:lineRule="auto"/>
              <w:jc w:val="center"/>
              <w:rPr>
                <w:rFonts w:hint="default" w:ascii="Arial" w:hAnsi="Arial" w:cs="Arial"/>
                <w:sz w:val="18"/>
                <w:szCs w:val="18"/>
              </w:rPr>
            </w:pPr>
          </w:p>
        </w:tc>
      </w:tr>
      <w:tr w14:paraId="1A6C7F92">
        <w:tblPrEx>
          <w:tblCellMar>
            <w:top w:w="15" w:type="dxa"/>
            <w:left w:w="15" w:type="dxa"/>
            <w:bottom w:w="15" w:type="dxa"/>
            <w:right w:w="15" w:type="dxa"/>
          </w:tblCellMar>
        </w:tblPrEx>
        <w:trPr>
          <w:trHeight w:val="196"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7F71397">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05</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060942D">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15w40 : Óleo lubrificante, API CI-4, ACEA E7, sae 15w40, multiviscoso e multigrado para motores diesel. Galão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1DC75DAF">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2DBCCBB8">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120</w:t>
            </w:r>
          </w:p>
        </w:tc>
        <w:tc>
          <w:tcPr>
            <w:tcW w:w="429" w:type="pct"/>
            <w:tcBorders>
              <w:top w:val="single" w:color="000000" w:sz="8" w:space="0"/>
              <w:left w:val="single" w:color="000000" w:sz="8" w:space="0"/>
              <w:bottom w:val="single" w:color="000000" w:sz="8" w:space="0"/>
              <w:right w:val="single" w:color="000000" w:sz="8" w:space="0"/>
            </w:tcBorders>
          </w:tcPr>
          <w:p w14:paraId="616C6299">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375817D4">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0745D382">
            <w:pPr>
              <w:spacing w:after="0" w:line="240" w:lineRule="auto"/>
              <w:jc w:val="center"/>
              <w:rPr>
                <w:rFonts w:hint="default" w:ascii="Arial" w:hAnsi="Arial" w:cs="Arial"/>
                <w:sz w:val="18"/>
                <w:szCs w:val="18"/>
              </w:rPr>
            </w:pPr>
          </w:p>
        </w:tc>
      </w:tr>
      <w:tr w14:paraId="66E25086">
        <w:tblPrEx>
          <w:tblCellMar>
            <w:top w:w="15" w:type="dxa"/>
            <w:left w:w="15" w:type="dxa"/>
            <w:bottom w:w="15" w:type="dxa"/>
            <w:right w:w="15" w:type="dxa"/>
          </w:tblCellMar>
        </w:tblPrEx>
        <w:trPr>
          <w:trHeight w:val="423"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77D13A8C">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06</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8891F74">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15w40 20L: Óleo lubrificante, API CI-4, ACEA E7, sae 15w40, multiviscoso e multigrado para motores diesel.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16DFA6C2">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7F9CC5B9">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20</w:t>
            </w:r>
          </w:p>
        </w:tc>
        <w:tc>
          <w:tcPr>
            <w:tcW w:w="429" w:type="pct"/>
            <w:tcBorders>
              <w:top w:val="single" w:color="000000" w:sz="8" w:space="0"/>
              <w:left w:val="single" w:color="000000" w:sz="8" w:space="0"/>
              <w:bottom w:val="single" w:color="000000" w:sz="8" w:space="0"/>
              <w:right w:val="single" w:color="000000" w:sz="8" w:space="0"/>
            </w:tcBorders>
          </w:tcPr>
          <w:p w14:paraId="0597CE2C">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4573F551">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2E76E858">
            <w:pPr>
              <w:spacing w:after="0" w:line="240" w:lineRule="auto"/>
              <w:jc w:val="center"/>
              <w:rPr>
                <w:rFonts w:hint="default" w:ascii="Arial" w:hAnsi="Arial" w:cs="Arial"/>
                <w:sz w:val="18"/>
                <w:szCs w:val="18"/>
              </w:rPr>
            </w:pPr>
          </w:p>
        </w:tc>
      </w:tr>
      <w:tr w14:paraId="0CA69695">
        <w:tblPrEx>
          <w:tblCellMar>
            <w:top w:w="15" w:type="dxa"/>
            <w:left w:w="15" w:type="dxa"/>
            <w:bottom w:w="15" w:type="dxa"/>
            <w:right w:w="15" w:type="dxa"/>
          </w:tblCellMar>
        </w:tblPrEx>
        <w:trPr>
          <w:trHeight w:val="486"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3E79D30A">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07</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277B6B9A">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15w40: Óleo lubrificante sae 15w40, api sn, semisintético. Frasco com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68EA552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7850364D">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130</w:t>
            </w:r>
          </w:p>
        </w:tc>
        <w:tc>
          <w:tcPr>
            <w:tcW w:w="429" w:type="pct"/>
            <w:tcBorders>
              <w:top w:val="single" w:color="000000" w:sz="8" w:space="0"/>
              <w:left w:val="single" w:color="000000" w:sz="8" w:space="0"/>
              <w:bottom w:val="single" w:color="000000" w:sz="8" w:space="0"/>
              <w:right w:val="single" w:color="000000" w:sz="8" w:space="0"/>
            </w:tcBorders>
          </w:tcPr>
          <w:p w14:paraId="634C663B">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7001422C">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620E8B4E">
            <w:pPr>
              <w:spacing w:after="0" w:line="240" w:lineRule="auto"/>
              <w:jc w:val="center"/>
              <w:rPr>
                <w:rFonts w:hint="default" w:ascii="Arial" w:hAnsi="Arial" w:cs="Arial"/>
                <w:sz w:val="18"/>
                <w:szCs w:val="18"/>
              </w:rPr>
            </w:pPr>
          </w:p>
        </w:tc>
      </w:tr>
      <w:tr w14:paraId="6D87F3CB">
        <w:tblPrEx>
          <w:tblCellMar>
            <w:top w:w="15" w:type="dxa"/>
            <w:left w:w="15" w:type="dxa"/>
            <w:bottom w:w="15" w:type="dxa"/>
            <w:right w:w="15" w:type="dxa"/>
          </w:tblCellMar>
        </w:tblPrEx>
        <w:trPr>
          <w:trHeight w:val="293"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50063F1A">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08</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7C3D1A30">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68: Óleo Lubrificante, ISSO VG 68, Tipo: hlp.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1E2318D4">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21B1DB9">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30</w:t>
            </w:r>
          </w:p>
        </w:tc>
        <w:tc>
          <w:tcPr>
            <w:tcW w:w="429" w:type="pct"/>
            <w:tcBorders>
              <w:top w:val="single" w:color="000000" w:sz="8" w:space="0"/>
              <w:left w:val="single" w:color="000000" w:sz="8" w:space="0"/>
              <w:bottom w:val="single" w:color="000000" w:sz="8" w:space="0"/>
              <w:right w:val="single" w:color="000000" w:sz="8" w:space="0"/>
            </w:tcBorders>
          </w:tcPr>
          <w:p w14:paraId="36A5BAED">
            <w:pPr>
              <w:wordWrap w:val="0"/>
              <w:spacing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04C743B7">
            <w:pPr>
              <w:wordWrap w:val="0"/>
              <w:spacing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28FB5687">
            <w:pPr>
              <w:wordWrap w:val="0"/>
              <w:spacing w:line="240" w:lineRule="auto"/>
              <w:jc w:val="center"/>
              <w:rPr>
                <w:rFonts w:hint="default" w:ascii="Arial" w:hAnsi="Arial" w:cs="Arial"/>
                <w:sz w:val="18"/>
                <w:szCs w:val="18"/>
              </w:rPr>
            </w:pPr>
          </w:p>
        </w:tc>
      </w:tr>
      <w:tr w14:paraId="2F08EAF6">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70191797">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09</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05227A46">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ATF: Óleo lubrificante ATF, Tipo: A, Sufixo: A. Galão de 20 litros</w:t>
            </w:r>
          </w:p>
        </w:tc>
        <w:tc>
          <w:tcPr>
            <w:tcW w:w="429" w:type="pct"/>
            <w:tcBorders>
              <w:top w:val="single" w:color="000000" w:sz="8" w:space="0"/>
              <w:left w:val="single" w:color="000000" w:sz="8" w:space="0"/>
              <w:bottom w:val="single" w:color="000000" w:sz="8" w:space="0"/>
              <w:right w:val="single" w:color="000000" w:sz="8" w:space="0"/>
            </w:tcBorders>
            <w:vAlign w:val="center"/>
          </w:tcPr>
          <w:p w14:paraId="329D5E4F">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78B20D4A">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10</w:t>
            </w:r>
          </w:p>
        </w:tc>
        <w:tc>
          <w:tcPr>
            <w:tcW w:w="429" w:type="pct"/>
            <w:tcBorders>
              <w:top w:val="single" w:color="000000" w:sz="8" w:space="0"/>
              <w:left w:val="single" w:color="000000" w:sz="8" w:space="0"/>
              <w:bottom w:val="single" w:color="000000" w:sz="8" w:space="0"/>
              <w:right w:val="single" w:color="000000" w:sz="8" w:space="0"/>
            </w:tcBorders>
          </w:tcPr>
          <w:p w14:paraId="26A3C5EC">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341B9862">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325CF27A">
            <w:pPr>
              <w:spacing w:after="0" w:line="240" w:lineRule="auto"/>
              <w:jc w:val="center"/>
              <w:rPr>
                <w:rFonts w:hint="default" w:ascii="Arial" w:hAnsi="Arial" w:cs="Arial"/>
                <w:sz w:val="18"/>
                <w:szCs w:val="18"/>
              </w:rPr>
            </w:pPr>
          </w:p>
        </w:tc>
      </w:tr>
      <w:tr w14:paraId="031817AE">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06AEB26B">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10</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49686C6">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Aditivo para radiador: Aditivo para radiador concentrado, anticorrosivo, antiespumante, anticongelante, antifervura, antincrustante e biodegradável. Frasco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770B8BF4">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9CCA430">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90</w:t>
            </w:r>
          </w:p>
        </w:tc>
        <w:tc>
          <w:tcPr>
            <w:tcW w:w="429" w:type="pct"/>
            <w:tcBorders>
              <w:top w:val="single" w:color="000000" w:sz="8" w:space="0"/>
              <w:left w:val="single" w:color="000000" w:sz="8" w:space="0"/>
              <w:bottom w:val="single" w:color="000000" w:sz="8" w:space="0"/>
              <w:right w:val="single" w:color="000000" w:sz="8" w:space="0"/>
            </w:tcBorders>
          </w:tcPr>
          <w:p w14:paraId="77288A87">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349E4712">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09EC9D21">
            <w:pPr>
              <w:spacing w:after="0" w:line="240" w:lineRule="auto"/>
              <w:jc w:val="center"/>
              <w:rPr>
                <w:rFonts w:hint="default" w:ascii="Arial" w:hAnsi="Arial" w:cs="Arial"/>
                <w:sz w:val="18"/>
                <w:szCs w:val="18"/>
              </w:rPr>
            </w:pPr>
          </w:p>
        </w:tc>
      </w:tr>
      <w:tr w14:paraId="43A22928">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105D97BC">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11</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446F33C4">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5w30: Óleo lubrificante sae 5w30, api sn, sintético. Frasco com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55266CBE">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30A4FA3E">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180</w:t>
            </w:r>
          </w:p>
        </w:tc>
        <w:tc>
          <w:tcPr>
            <w:tcW w:w="429" w:type="pct"/>
            <w:tcBorders>
              <w:top w:val="single" w:color="000000" w:sz="8" w:space="0"/>
              <w:left w:val="single" w:color="000000" w:sz="8" w:space="0"/>
              <w:bottom w:val="single" w:color="000000" w:sz="8" w:space="0"/>
              <w:right w:val="single" w:color="000000" w:sz="8" w:space="0"/>
            </w:tcBorders>
          </w:tcPr>
          <w:p w14:paraId="0018A5B2">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760A4813">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528A0798">
            <w:pPr>
              <w:spacing w:after="0" w:line="240" w:lineRule="auto"/>
              <w:jc w:val="center"/>
              <w:rPr>
                <w:rFonts w:hint="default" w:ascii="Arial" w:hAnsi="Arial" w:cs="Arial"/>
                <w:sz w:val="18"/>
                <w:szCs w:val="18"/>
              </w:rPr>
            </w:pPr>
          </w:p>
        </w:tc>
      </w:tr>
      <w:tr w14:paraId="49512C47">
        <w:tblPrEx>
          <w:tblCellMar>
            <w:top w:w="15" w:type="dxa"/>
            <w:left w:w="15" w:type="dxa"/>
            <w:bottom w:w="15" w:type="dxa"/>
            <w:right w:w="15" w:type="dxa"/>
          </w:tblCellMar>
        </w:tblPrEx>
        <w:trPr>
          <w:trHeight w:val="4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0D71180B">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12</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1EF30EEE">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20w50: Óleo lubrificante, API SL, mineral 20w50. Frasco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0A946E0F">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702B5D31">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20</w:t>
            </w:r>
          </w:p>
        </w:tc>
        <w:tc>
          <w:tcPr>
            <w:tcW w:w="429" w:type="pct"/>
            <w:tcBorders>
              <w:top w:val="single" w:color="000000" w:sz="8" w:space="0"/>
              <w:left w:val="single" w:color="000000" w:sz="8" w:space="0"/>
              <w:bottom w:val="single" w:color="000000" w:sz="8" w:space="0"/>
              <w:right w:val="single" w:color="000000" w:sz="8" w:space="0"/>
            </w:tcBorders>
          </w:tcPr>
          <w:p w14:paraId="2745796C">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223A74AF">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7C7EB13A">
            <w:pPr>
              <w:spacing w:after="0" w:line="240" w:lineRule="auto"/>
              <w:jc w:val="center"/>
              <w:rPr>
                <w:rFonts w:hint="default" w:ascii="Arial" w:hAnsi="Arial" w:cs="Arial"/>
                <w:sz w:val="18"/>
                <w:szCs w:val="18"/>
              </w:rPr>
            </w:pPr>
          </w:p>
        </w:tc>
      </w:tr>
      <w:tr w14:paraId="7D72D372">
        <w:tblPrEx>
          <w:tblCellMar>
            <w:top w:w="15" w:type="dxa"/>
            <w:left w:w="15" w:type="dxa"/>
            <w:bottom w:w="15" w:type="dxa"/>
            <w:right w:w="15" w:type="dxa"/>
          </w:tblCellMar>
        </w:tblPrEx>
        <w:trPr>
          <w:trHeight w:val="69"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2FA22C96">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13</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526B4D6">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10w30: Óleo lubrificante, MX ApI SL/JASO MA2, semissintético 10w30. Frasco de 1 litro.</w:t>
            </w:r>
          </w:p>
        </w:tc>
        <w:tc>
          <w:tcPr>
            <w:tcW w:w="429" w:type="pct"/>
            <w:tcBorders>
              <w:top w:val="single" w:color="000000" w:sz="8" w:space="0"/>
              <w:left w:val="single" w:color="000000" w:sz="8" w:space="0"/>
              <w:bottom w:val="single" w:color="000000" w:sz="8" w:space="0"/>
              <w:right w:val="single" w:color="000000" w:sz="8" w:space="0"/>
            </w:tcBorders>
            <w:vAlign w:val="center"/>
          </w:tcPr>
          <w:p w14:paraId="75DE97A1">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4B9A6546">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20</w:t>
            </w:r>
          </w:p>
        </w:tc>
        <w:tc>
          <w:tcPr>
            <w:tcW w:w="429" w:type="pct"/>
            <w:tcBorders>
              <w:top w:val="single" w:color="000000" w:sz="8" w:space="0"/>
              <w:left w:val="single" w:color="000000" w:sz="8" w:space="0"/>
              <w:bottom w:val="single" w:color="000000" w:sz="8" w:space="0"/>
              <w:right w:val="single" w:color="000000" w:sz="8" w:space="0"/>
            </w:tcBorders>
          </w:tcPr>
          <w:p w14:paraId="74E9C06A">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46988AD9">
            <w:pPr>
              <w:spacing w:after="0" w:line="240" w:lineRule="auto"/>
              <w:jc w:val="center"/>
              <w:rPr>
                <w:rFonts w:hint="default" w:ascii="Arial" w:hAnsi="Arial" w:cs="Arial"/>
                <w:sz w:val="18"/>
                <w:szCs w:val="18"/>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18BE5D8C">
            <w:pPr>
              <w:spacing w:after="0" w:line="240" w:lineRule="auto"/>
              <w:jc w:val="center"/>
              <w:rPr>
                <w:rFonts w:hint="default" w:ascii="Arial" w:hAnsi="Arial" w:cs="Arial"/>
                <w:sz w:val="18"/>
                <w:szCs w:val="18"/>
              </w:rPr>
            </w:pPr>
          </w:p>
        </w:tc>
      </w:tr>
      <w:tr w14:paraId="217F096C">
        <w:tblPrEx>
          <w:tblCellMar>
            <w:top w:w="15" w:type="dxa"/>
            <w:left w:w="15" w:type="dxa"/>
            <w:bottom w:w="15" w:type="dxa"/>
            <w:right w:w="15" w:type="dxa"/>
          </w:tblCellMar>
        </w:tblPrEx>
        <w:trPr>
          <w:trHeight w:val="91"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76CEB9CE">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14</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8CE1156">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 xml:space="preserve">Graxa: Graxa automotiva, </w:t>
            </w:r>
            <w:r>
              <w:rPr>
                <w:rFonts w:hint="default" w:ascii="Arial" w:hAnsi="Arial" w:cs="Arial"/>
                <w:color w:val="001D35"/>
                <w:sz w:val="18"/>
                <w:szCs w:val="18"/>
                <w:shd w:val="clear" w:color="auto" w:fill="FFFFFF"/>
              </w:rPr>
              <w:t>composto lubrificante semissólido</w:t>
            </w:r>
            <w:r>
              <w:rPr>
                <w:rFonts w:hint="default" w:ascii="Arial" w:hAnsi="Arial" w:cs="Arial"/>
                <w:sz w:val="18"/>
                <w:szCs w:val="18"/>
              </w:rPr>
              <w:t>, tambor 170 Kg</w:t>
            </w:r>
          </w:p>
        </w:tc>
        <w:tc>
          <w:tcPr>
            <w:tcW w:w="429" w:type="pct"/>
            <w:tcBorders>
              <w:top w:val="single" w:color="000000" w:sz="8" w:space="0"/>
              <w:left w:val="single" w:color="000000" w:sz="8" w:space="0"/>
              <w:bottom w:val="single" w:color="000000" w:sz="8" w:space="0"/>
              <w:right w:val="single" w:color="000000" w:sz="8" w:space="0"/>
            </w:tcBorders>
            <w:vAlign w:val="center"/>
          </w:tcPr>
          <w:p w14:paraId="62CCBFBE">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17C5C722">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02</w:t>
            </w:r>
          </w:p>
        </w:tc>
        <w:tc>
          <w:tcPr>
            <w:tcW w:w="429" w:type="pct"/>
            <w:tcBorders>
              <w:top w:val="single" w:color="000000" w:sz="8" w:space="0"/>
              <w:left w:val="single" w:color="000000" w:sz="8" w:space="0"/>
              <w:bottom w:val="single" w:color="000000" w:sz="8" w:space="0"/>
              <w:right w:val="single" w:color="000000" w:sz="8" w:space="0"/>
            </w:tcBorders>
          </w:tcPr>
          <w:p w14:paraId="69AA02BB">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423EBDB0">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69896CA3">
            <w:pPr>
              <w:spacing w:after="0" w:line="240" w:lineRule="auto"/>
              <w:jc w:val="center"/>
              <w:rPr>
                <w:rFonts w:hint="default" w:ascii="Arial" w:hAnsi="Arial" w:cs="Arial"/>
                <w:sz w:val="18"/>
                <w:szCs w:val="18"/>
              </w:rPr>
            </w:pPr>
          </w:p>
        </w:tc>
      </w:tr>
      <w:tr w14:paraId="10B49E6B">
        <w:tblPrEx>
          <w:tblCellMar>
            <w:top w:w="15" w:type="dxa"/>
            <w:left w:w="15" w:type="dxa"/>
            <w:bottom w:w="15" w:type="dxa"/>
            <w:right w:w="15" w:type="dxa"/>
          </w:tblCellMar>
        </w:tblPrEx>
        <w:trPr>
          <w:trHeight w:val="355"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0FDAC734">
            <w:pPr>
              <w:pStyle w:val="221"/>
              <w:numPr>
                <w:ilvl w:val="0"/>
                <w:numId w:val="0"/>
              </w:numPr>
              <w:spacing w:after="0" w:line="240" w:lineRule="auto"/>
              <w:ind w:left="0" w:leftChars="0" w:firstLine="0" w:firstLineChars="0"/>
              <w:jc w:val="center"/>
              <w:rPr>
                <w:rFonts w:hint="default" w:ascii="Arial" w:hAnsi="Arial" w:cs="Arial"/>
                <w:sz w:val="18"/>
                <w:szCs w:val="18"/>
                <w:lang w:val="pt-BR"/>
              </w:rPr>
            </w:pPr>
            <w:r>
              <w:rPr>
                <w:rFonts w:hint="default" w:ascii="Arial" w:hAnsi="Arial" w:cs="Arial"/>
                <w:sz w:val="18"/>
                <w:szCs w:val="18"/>
                <w:lang w:val="pt-BR"/>
              </w:rPr>
              <w:t>15</w:t>
            </w: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vAlign w:val="center"/>
          </w:tcPr>
          <w:p w14:paraId="537D9298">
            <w:pPr>
              <w:autoSpaceDE w:val="0"/>
              <w:autoSpaceDN w:val="0"/>
              <w:adjustRightInd w:val="0"/>
              <w:spacing w:after="0"/>
              <w:jc w:val="both"/>
              <w:rPr>
                <w:rFonts w:hint="default" w:ascii="Arial" w:hAnsi="Arial" w:cs="Arial"/>
                <w:sz w:val="18"/>
                <w:szCs w:val="18"/>
              </w:rPr>
            </w:pPr>
            <w:r>
              <w:rPr>
                <w:rFonts w:hint="default" w:ascii="Arial" w:hAnsi="Arial" w:cs="Arial"/>
                <w:sz w:val="18"/>
                <w:szCs w:val="18"/>
              </w:rPr>
              <w:t>Óleo 2 tempos: Óleo essencial para motores 2 tempos, api tc. Frasco com 500ml</w:t>
            </w:r>
          </w:p>
        </w:tc>
        <w:tc>
          <w:tcPr>
            <w:tcW w:w="429" w:type="pct"/>
            <w:tcBorders>
              <w:top w:val="single" w:color="000000" w:sz="8" w:space="0"/>
              <w:left w:val="single" w:color="000000" w:sz="8" w:space="0"/>
              <w:bottom w:val="single" w:color="000000" w:sz="8" w:space="0"/>
              <w:right w:val="single" w:color="000000" w:sz="8" w:space="0"/>
            </w:tcBorders>
            <w:vAlign w:val="center"/>
          </w:tcPr>
          <w:p w14:paraId="48375478">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UND</w:t>
            </w:r>
          </w:p>
        </w:tc>
        <w:tc>
          <w:tcPr>
            <w:tcW w:w="429" w:type="pct"/>
            <w:tcBorders>
              <w:top w:val="single" w:color="000000" w:sz="8" w:space="0"/>
              <w:left w:val="single" w:color="000000" w:sz="8" w:space="0"/>
              <w:bottom w:val="single" w:color="000000" w:sz="8" w:space="0"/>
              <w:right w:val="single" w:color="000000" w:sz="8" w:space="0"/>
            </w:tcBorders>
            <w:vAlign w:val="center"/>
          </w:tcPr>
          <w:p w14:paraId="0515FF56">
            <w:pPr>
              <w:autoSpaceDE w:val="0"/>
              <w:autoSpaceDN w:val="0"/>
              <w:adjustRightInd w:val="0"/>
              <w:spacing w:after="0"/>
              <w:jc w:val="center"/>
              <w:rPr>
                <w:rFonts w:hint="default" w:ascii="Arial" w:hAnsi="Arial" w:cs="Arial"/>
                <w:sz w:val="18"/>
                <w:szCs w:val="18"/>
              </w:rPr>
            </w:pPr>
            <w:r>
              <w:rPr>
                <w:rFonts w:hint="default" w:ascii="Arial" w:hAnsi="Arial" w:cs="Arial"/>
                <w:sz w:val="18"/>
                <w:szCs w:val="18"/>
              </w:rPr>
              <w:t>240</w:t>
            </w:r>
          </w:p>
        </w:tc>
        <w:tc>
          <w:tcPr>
            <w:tcW w:w="429" w:type="pct"/>
            <w:tcBorders>
              <w:top w:val="single" w:color="000000" w:sz="8" w:space="0"/>
              <w:left w:val="single" w:color="000000" w:sz="8" w:space="0"/>
              <w:bottom w:val="single" w:color="000000" w:sz="8" w:space="0"/>
              <w:right w:val="single" w:color="000000" w:sz="8" w:space="0"/>
            </w:tcBorders>
          </w:tcPr>
          <w:p w14:paraId="110AF75F">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5F930D2C">
            <w:pPr>
              <w:spacing w:after="0" w:line="240" w:lineRule="auto"/>
              <w:jc w:val="center"/>
              <w:rPr>
                <w:rFonts w:hint="default" w:ascii="Arial" w:hAnsi="Arial" w:cs="Arial"/>
                <w:sz w:val="18"/>
                <w:szCs w:val="18"/>
                <w:shd w:val="clear" w:color="auto" w:fill="FFFFFF"/>
              </w:rPr>
            </w:pP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7D3816A0">
            <w:pPr>
              <w:spacing w:after="0" w:line="240" w:lineRule="auto"/>
              <w:jc w:val="center"/>
              <w:rPr>
                <w:rFonts w:hint="default" w:ascii="Arial" w:hAnsi="Arial" w:cs="Arial"/>
                <w:sz w:val="18"/>
                <w:szCs w:val="18"/>
                <w:shd w:val="clear" w:color="auto" w:fill="FFFFFF"/>
              </w:rPr>
            </w:pPr>
          </w:p>
        </w:tc>
      </w:tr>
      <w:tr w14:paraId="73B7E58F">
        <w:tblPrEx>
          <w:tblCellMar>
            <w:top w:w="15" w:type="dxa"/>
            <w:left w:w="15" w:type="dxa"/>
            <w:bottom w:w="15" w:type="dxa"/>
            <w:right w:w="15" w:type="dxa"/>
          </w:tblCellMar>
        </w:tblPrEx>
        <w:trPr>
          <w:trHeight w:val="240" w:hRule="atLeast"/>
          <w:jc w:val="center"/>
        </w:trPr>
        <w:tc>
          <w:tcPr>
            <w:tcW w:w="365" w:type="pct"/>
            <w:tcBorders>
              <w:top w:val="single" w:color="000000" w:sz="8" w:space="0"/>
              <w:left w:val="single" w:color="000000" w:sz="8" w:space="0"/>
              <w:bottom w:val="single" w:color="000000" w:sz="8" w:space="0"/>
              <w:right w:val="single" w:color="000000" w:sz="8" w:space="0"/>
            </w:tcBorders>
          </w:tcPr>
          <w:p w14:paraId="3C28CDD1">
            <w:pPr>
              <w:pStyle w:val="221"/>
              <w:numPr>
                <w:ilvl w:val="0"/>
                <w:numId w:val="0"/>
              </w:numPr>
              <w:spacing w:after="0" w:line="240" w:lineRule="auto"/>
              <w:jc w:val="both"/>
              <w:rPr>
                <w:rFonts w:hint="default" w:ascii="Arial" w:hAnsi="Arial" w:cs="Arial"/>
                <w:sz w:val="18"/>
                <w:szCs w:val="18"/>
              </w:rPr>
            </w:pPr>
          </w:p>
        </w:tc>
        <w:tc>
          <w:tcPr>
            <w:tcW w:w="2418" w:type="pct"/>
            <w:tcBorders>
              <w:top w:val="single" w:color="000000" w:sz="8" w:space="0"/>
              <w:left w:val="single" w:color="000000" w:sz="8" w:space="0"/>
              <w:bottom w:val="single" w:color="000000" w:sz="8" w:space="0"/>
              <w:right w:val="single" w:color="000000" w:sz="8" w:space="0"/>
            </w:tcBorders>
            <w:shd w:val="clear" w:color="auto" w:fill="auto"/>
            <w:tcMar>
              <w:top w:w="0" w:type="dxa"/>
              <w:left w:w="70" w:type="dxa"/>
              <w:bottom w:w="0" w:type="dxa"/>
              <w:right w:w="70" w:type="dxa"/>
            </w:tcMar>
          </w:tcPr>
          <w:p w14:paraId="20537D37">
            <w:pPr>
              <w:spacing w:after="0" w:line="240" w:lineRule="auto"/>
              <w:jc w:val="both"/>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5D65875A">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2D4626E2">
            <w:pPr>
              <w:spacing w:after="0" w:line="240" w:lineRule="auto"/>
              <w:jc w:val="center"/>
              <w:rPr>
                <w:rFonts w:hint="default" w:ascii="Arial" w:hAnsi="Arial" w:cs="Arial"/>
                <w:sz w:val="18"/>
                <w:szCs w:val="18"/>
              </w:rPr>
            </w:pPr>
          </w:p>
        </w:tc>
        <w:tc>
          <w:tcPr>
            <w:tcW w:w="429" w:type="pct"/>
            <w:tcBorders>
              <w:top w:val="single" w:color="000000" w:sz="8" w:space="0"/>
              <w:left w:val="single" w:color="000000" w:sz="8" w:space="0"/>
              <w:bottom w:val="single" w:color="000000" w:sz="8" w:space="0"/>
              <w:right w:val="single" w:color="000000" w:sz="8" w:space="0"/>
            </w:tcBorders>
          </w:tcPr>
          <w:p w14:paraId="4D6C6D16">
            <w:pPr>
              <w:spacing w:after="0" w:line="240" w:lineRule="auto"/>
              <w:jc w:val="center"/>
              <w:rPr>
                <w:rFonts w:hint="default" w:ascii="Arial" w:hAnsi="Arial" w:cs="Arial"/>
                <w:sz w:val="18"/>
                <w:szCs w:val="18"/>
                <w:shd w:val="clear" w:color="auto" w:fill="FFFFFF"/>
              </w:rPr>
            </w:pPr>
          </w:p>
        </w:tc>
        <w:tc>
          <w:tcPr>
            <w:tcW w:w="429" w:type="pct"/>
            <w:tcBorders>
              <w:top w:val="single" w:color="000000" w:sz="8" w:space="0"/>
              <w:left w:val="single" w:color="000000" w:sz="8" w:space="0"/>
              <w:bottom w:val="single" w:color="000000" w:sz="8" w:space="0"/>
              <w:right w:val="single" w:color="000000" w:sz="8" w:space="0"/>
            </w:tcBorders>
          </w:tcPr>
          <w:p w14:paraId="21125644">
            <w:pPr>
              <w:spacing w:after="0" w:line="240" w:lineRule="auto"/>
              <w:jc w:val="center"/>
              <w:rPr>
                <w:rFonts w:hint="default" w:ascii="Arial" w:hAnsi="Arial" w:cs="Arial"/>
                <w:sz w:val="18"/>
                <w:szCs w:val="18"/>
                <w:shd w:val="clear" w:color="auto" w:fill="FFFFFF"/>
                <w:lang w:val="pt-BR"/>
              </w:rPr>
            </w:pPr>
            <w:r>
              <w:rPr>
                <w:rFonts w:hint="default" w:ascii="Arial" w:hAnsi="Arial" w:cs="Arial"/>
                <w:b/>
                <w:bCs/>
                <w:sz w:val="18"/>
                <w:szCs w:val="18"/>
                <w:shd w:val="clear" w:color="auto" w:fill="FFFFFF"/>
                <w:lang w:val="pt-BR"/>
              </w:rPr>
              <w:t>TOTAL:</w:t>
            </w:r>
          </w:p>
        </w:tc>
        <w:tc>
          <w:tcPr>
            <w:tcW w:w="499" w:type="pct"/>
            <w:tcBorders>
              <w:top w:val="single" w:color="000000" w:sz="8" w:space="0"/>
              <w:left w:val="single" w:color="000000" w:sz="8" w:space="0"/>
              <w:bottom w:val="single" w:color="000000" w:sz="8" w:space="0"/>
              <w:right w:val="single" w:color="000000" w:sz="8" w:space="0"/>
            </w:tcBorders>
            <w:shd w:val="clear" w:color="auto" w:fill="auto"/>
          </w:tcPr>
          <w:p w14:paraId="53654868">
            <w:pPr>
              <w:spacing w:after="0" w:line="240" w:lineRule="auto"/>
              <w:jc w:val="center"/>
              <w:rPr>
                <w:rFonts w:hint="default" w:ascii="Arial" w:hAnsi="Arial" w:cs="Arial"/>
                <w:sz w:val="18"/>
                <w:szCs w:val="18"/>
              </w:rPr>
            </w:pPr>
          </w:p>
        </w:tc>
      </w:tr>
    </w:tbl>
    <w:p w14:paraId="34725019">
      <w:pPr>
        <w:pStyle w:val="221"/>
        <w:numPr>
          <w:ilvl w:val="0"/>
          <w:numId w:val="0"/>
        </w:numPr>
        <w:ind w:leftChars="0"/>
        <w:jc w:val="both"/>
        <w:rPr>
          <w:rFonts w:hint="default" w:ascii="Arial" w:hAnsi="Arial" w:cs="Arial"/>
          <w:sz w:val="18"/>
          <w:szCs w:val="18"/>
        </w:rPr>
      </w:pPr>
    </w:p>
    <w:p w14:paraId="0A6951A5">
      <w:pPr>
        <w:pStyle w:val="221"/>
        <w:numPr>
          <w:ilvl w:val="1"/>
          <w:numId w:val="20"/>
        </w:numPr>
        <w:ind w:left="0" w:firstLine="0"/>
        <w:jc w:val="both"/>
        <w:rPr>
          <w:rFonts w:hint="default" w:ascii="Arial" w:hAnsi="Arial" w:cs="Arial"/>
          <w:sz w:val="18"/>
          <w:szCs w:val="18"/>
        </w:rPr>
      </w:pPr>
      <w:r>
        <w:rPr>
          <w:rFonts w:hint="default" w:ascii="Arial" w:hAnsi="Arial" w:cs="Arial"/>
          <w:sz w:val="18"/>
          <w:szCs w:val="18"/>
        </w:rPr>
        <w:t>Quantitativo mínimo previsto de cada item conforme Art. 28 §2° do Decreto Municipal 5.805/2023:</w:t>
      </w:r>
      <w:r>
        <w:rPr>
          <w:rFonts w:hint="default" w:ascii="Arial" w:hAnsi="Arial" w:cs="Arial"/>
          <w:sz w:val="18"/>
          <w:szCs w:val="18"/>
          <w:lang w:val="pt-BR"/>
        </w:rPr>
        <w:t xml:space="preserve"> 1 und</w:t>
      </w:r>
    </w:p>
    <w:p w14:paraId="47078C3C">
      <w:pPr>
        <w:pStyle w:val="221"/>
        <w:numPr>
          <w:ilvl w:val="0"/>
          <w:numId w:val="0"/>
        </w:numPr>
        <w:ind w:leftChars="0"/>
        <w:jc w:val="both"/>
        <w:rPr>
          <w:rFonts w:hint="default" w:ascii="Arial" w:hAnsi="Arial" w:cs="Arial"/>
          <w:sz w:val="18"/>
          <w:szCs w:val="18"/>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8"/>
          <w:szCs w:val="18"/>
          <w:lang w:val="pt-BR"/>
        </w:rPr>
      </w:pPr>
      <w:r>
        <w:rPr>
          <w:rFonts w:hint="default" w:ascii="Arial" w:hAnsi="Arial" w:cs="Arial"/>
          <w:b/>
          <w:bCs/>
          <w:sz w:val="18"/>
          <w:szCs w:val="18"/>
        </w:rPr>
        <w:t xml:space="preserve">CLÁUSULA SEGUNDA – CONDIÇÕES PARA </w:t>
      </w:r>
      <w:r>
        <w:rPr>
          <w:rFonts w:hint="default" w:ascii="Arial" w:hAnsi="Arial" w:cs="Arial"/>
          <w:b/>
          <w:bCs/>
          <w:sz w:val="18"/>
          <w:szCs w:val="18"/>
          <w:lang w:val="pt-BR"/>
        </w:rPr>
        <w:t>EXECUÇÃO CONTRATUAL</w:t>
      </w:r>
    </w:p>
    <w:p w14:paraId="771ACC0D">
      <w:pPr>
        <w:keepNext w:val="0"/>
        <w:keepLines w:val="0"/>
        <w:pageBreakBefore w:val="0"/>
        <w:widowControl/>
        <w:numPr>
          <w:ilvl w:val="0"/>
          <w:numId w:val="21"/>
        </w:numPr>
        <w:tabs>
          <w:tab w:val="left" w:pos="0"/>
          <w:tab w:val="left" w:pos="480"/>
          <w:tab w:val="clear" w:pos="425"/>
        </w:tabs>
        <w:kinsoku/>
        <w:wordWrap/>
        <w:overflowPunct/>
        <w:topLinePunct w:val="0"/>
        <w:autoSpaceDE/>
        <w:autoSpaceDN/>
        <w:bidi w:val="0"/>
        <w:adjustRightInd/>
        <w:snapToGrid/>
        <w:spacing w:line="240" w:lineRule="auto"/>
        <w:ind w:left="5" w:leftChars="0" w:right="0" w:hanging="5" w:firstLineChars="0"/>
        <w:textAlignment w:val="auto"/>
        <w:rPr>
          <w:rFonts w:ascii="Arial" w:hAnsi="Arial" w:cs="Arial"/>
          <w:sz w:val="18"/>
          <w:szCs w:val="18"/>
        </w:rPr>
      </w:pPr>
      <w:r>
        <w:rPr>
          <w:rFonts w:ascii="Arial" w:hAnsi="Arial" w:cs="Arial"/>
          <w:sz w:val="18"/>
          <w:szCs w:val="18"/>
        </w:rPr>
        <w:t>As entregas deverão ocorrer mediante prévio envio da Autorização de Fornecimento por parte da CONTRATANTE à CONTRATADA onde a mesma deverá respeitar solicitado e realizar a entrega dos itens.</w:t>
      </w:r>
    </w:p>
    <w:p w14:paraId="44C60BCB">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426"/>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ascii="Arial" w:hAnsi="Arial" w:eastAsia="Times New Roman" w:cs="Arial"/>
          <w:b/>
          <w:color w:val="000000"/>
          <w:sz w:val="18"/>
          <w:szCs w:val="18"/>
        </w:rPr>
      </w:pPr>
      <w:r>
        <w:rPr>
          <w:rFonts w:ascii="Arial" w:hAnsi="Arial" w:eastAsia="Times New Roman" w:cs="Arial"/>
          <w:color w:val="000000"/>
          <w:sz w:val="18"/>
          <w:szCs w:val="18"/>
        </w:rPr>
        <w:t>O(s) itens(s) será(ão) rigorosamente avaliado(s) no ato da entrega nos quesitos qualidade, caso o(s) serviço(s) esteja(m) em desacordo ao que foi licitado, as notas não serão assinadas.</w:t>
      </w:r>
    </w:p>
    <w:p w14:paraId="55E9CC08">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480"/>
          <w:tab w:val="left" w:pos="567"/>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ascii="Arial" w:hAnsi="Arial" w:eastAsia="Times New Roman" w:cs="Arial"/>
          <w:color w:val="000000"/>
          <w:sz w:val="18"/>
          <w:szCs w:val="18"/>
          <w:u w:val="single"/>
        </w:rPr>
      </w:pPr>
      <w:r>
        <w:rPr>
          <w:rFonts w:ascii="Arial" w:hAnsi="Arial" w:eastAsia="Times New Roman" w:cs="Arial"/>
          <w:color w:val="000000"/>
          <w:sz w:val="18"/>
          <w:szCs w:val="18"/>
        </w:rPr>
        <w:t>As notas fiscais deverão ser assinadas pelo funcionário responsável pelo recebimento.</w:t>
      </w:r>
    </w:p>
    <w:p w14:paraId="5DE58D21">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ascii="Arial" w:hAnsi="Arial" w:eastAsia="Times New Roman" w:cs="Arial"/>
          <w:sz w:val="18"/>
          <w:szCs w:val="18"/>
        </w:rPr>
      </w:pPr>
      <w:r>
        <w:rPr>
          <w:rFonts w:ascii="Arial" w:hAnsi="Arial" w:eastAsia="Times New Roman" w:cs="Arial"/>
          <w:sz w:val="18"/>
          <w:szCs w:val="18"/>
        </w:rPr>
        <w:t>O material deverá ser entregue adequadamente, de forma a permitir completa segurança durante o transporte.</w:t>
      </w:r>
    </w:p>
    <w:p w14:paraId="6EBB0646">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ascii="Arial" w:hAnsi="Arial" w:eastAsia="Times New Roman" w:cs="Arial"/>
          <w:color w:val="000000"/>
          <w:sz w:val="18"/>
          <w:szCs w:val="18"/>
        </w:rPr>
      </w:pPr>
      <w:r>
        <w:rPr>
          <w:rFonts w:ascii="Arial" w:hAnsi="Arial" w:eastAsia="Times New Roman" w:cs="Arial"/>
          <w:color w:val="000000"/>
          <w:sz w:val="18"/>
          <w:szCs w:val="18"/>
        </w:rPr>
        <w:t>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3993E4FF">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ascii="Arial" w:hAnsi="Arial" w:eastAsia="Times New Roman" w:cs="Arial"/>
          <w:sz w:val="18"/>
          <w:szCs w:val="18"/>
        </w:rPr>
      </w:pPr>
      <w:r>
        <w:rPr>
          <w:rFonts w:ascii="Arial" w:hAnsi="Arial" w:eastAsia="Times New Roman" w:cs="Arial"/>
          <w:sz w:val="18"/>
          <w:szCs w:val="18"/>
        </w:rPr>
        <w:t>Os locais de entrega serão informados no ato do envio das Autorizações de Fornecimento (e-mail direcionado ao fornecedor) ou descrito nas mesmas.</w:t>
      </w:r>
    </w:p>
    <w:p w14:paraId="241346AE">
      <w:pPr>
        <w:keepNext w:val="0"/>
        <w:keepLines w:val="0"/>
        <w:pageBreakBefore w:val="0"/>
        <w:widowControl/>
        <w:numPr>
          <w:ilvl w:val="0"/>
          <w:numId w:val="21"/>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kinsoku/>
        <w:wordWrap/>
        <w:overflowPunct/>
        <w:topLinePunct w:val="0"/>
        <w:autoSpaceDE/>
        <w:autoSpaceDN/>
        <w:bidi w:val="0"/>
        <w:adjustRightInd/>
        <w:snapToGrid/>
        <w:spacing w:line="240" w:lineRule="auto"/>
        <w:ind w:left="5" w:leftChars="0" w:right="0" w:hanging="5" w:firstLineChars="0"/>
        <w:jc w:val="both"/>
        <w:textAlignment w:val="auto"/>
        <w:rPr>
          <w:rFonts w:ascii="Arial" w:hAnsi="Arial" w:eastAsia="Times New Roman" w:cs="Arial"/>
          <w:sz w:val="18"/>
          <w:szCs w:val="18"/>
        </w:rPr>
      </w:pPr>
      <w:r>
        <w:rPr>
          <w:rFonts w:ascii="Arial" w:hAnsi="Arial" w:eastAsia="Times New Roman" w:cs="Arial"/>
          <w:sz w:val="18"/>
          <w:szCs w:val="18"/>
        </w:rPr>
        <w:t>Os horarios de entrega deverão ser de 08:00h às 11:00h e de 13:00h às 16:00h, somente  em dias úteis no município.</w:t>
      </w:r>
    </w:p>
    <w:tbl>
      <w:tblPr>
        <w:tblStyle w:val="5"/>
        <w:tblW w:w="8662" w:type="dxa"/>
        <w:jc w:val="center"/>
        <w:shd w:val="clear" w:color="auto" w:fill="auto"/>
        <w:tblLayout w:type="fixed"/>
        <w:tblCellMar>
          <w:top w:w="0" w:type="dxa"/>
          <w:left w:w="115" w:type="dxa"/>
          <w:bottom w:w="0" w:type="dxa"/>
          <w:right w:w="115" w:type="dxa"/>
        </w:tblCellMar>
      </w:tblPr>
      <w:tblGrid>
        <w:gridCol w:w="8662"/>
      </w:tblGrid>
      <w:tr w14:paraId="0F8B463D">
        <w:tblPrEx>
          <w:shd w:val="clear" w:color="auto" w:fill="auto"/>
          <w:tblCellMar>
            <w:top w:w="0" w:type="dxa"/>
            <w:left w:w="115" w:type="dxa"/>
            <w:bottom w:w="0" w:type="dxa"/>
            <w:right w:w="115" w:type="dxa"/>
          </w:tblCellMar>
        </w:tblPrEx>
        <w:trPr>
          <w:trHeight w:val="557" w:hRule="atLeast"/>
          <w:jc w:val="center"/>
        </w:trPr>
        <w:tc>
          <w:tcPr>
            <w:tcW w:w="8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AD6C2">
            <w:pPr>
              <w:pStyle w:val="22"/>
              <w:widowControl w:val="0"/>
              <w:tabs>
                <w:tab w:val="left" w:pos="426"/>
              </w:tabs>
              <w:spacing w:before="0" w:beforeAutospacing="0" w:after="0" w:afterAutospacing="0"/>
              <w:contextualSpacing/>
              <w:rPr>
                <w:rFonts w:ascii="Arial" w:hAnsi="Arial" w:cs="Arial"/>
                <w:b/>
                <w:bCs/>
                <w:color w:val="000000"/>
                <w:sz w:val="18"/>
                <w:szCs w:val="18"/>
                <w:lang w:eastAsia="en-US"/>
              </w:rPr>
            </w:pPr>
            <w:r>
              <w:rPr>
                <w:rFonts w:ascii="Arial" w:hAnsi="Arial" w:cs="Arial"/>
                <w:b/>
                <w:bCs/>
                <w:color w:val="000000"/>
                <w:sz w:val="18"/>
                <w:szCs w:val="18"/>
                <w:lang w:eastAsia="en-US"/>
              </w:rPr>
              <w:t>Secretaria de Serviços Urbanos-</w:t>
            </w:r>
            <w:r>
              <w:rPr>
                <w:rFonts w:ascii="Arial" w:hAnsi="Arial" w:cs="Arial"/>
                <w:color w:val="000000"/>
                <w:sz w:val="18"/>
                <w:szCs w:val="18"/>
                <w:lang w:eastAsia="en-US"/>
              </w:rPr>
              <w:t xml:space="preserve"> Avenida Astolfo Dutra, 751 – Centro –       Cataguases-MG</w:t>
            </w:r>
          </w:p>
        </w:tc>
      </w:tr>
      <w:tr w14:paraId="4F7947F1">
        <w:tblPrEx>
          <w:shd w:val="clear" w:color="auto" w:fill="auto"/>
          <w:tblCellMar>
            <w:top w:w="0" w:type="dxa"/>
            <w:left w:w="115" w:type="dxa"/>
            <w:bottom w:w="0" w:type="dxa"/>
            <w:right w:w="115" w:type="dxa"/>
          </w:tblCellMar>
        </w:tblPrEx>
        <w:trPr>
          <w:trHeight w:val="557" w:hRule="atLeast"/>
          <w:jc w:val="center"/>
        </w:trPr>
        <w:tc>
          <w:tcPr>
            <w:tcW w:w="8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6BA02">
            <w:pPr>
              <w:pStyle w:val="22"/>
              <w:widowControl w:val="0"/>
              <w:tabs>
                <w:tab w:val="left" w:pos="426"/>
              </w:tabs>
              <w:spacing w:before="0" w:beforeAutospacing="0" w:after="0" w:afterAutospacing="0"/>
              <w:contextualSpacing/>
              <w:rPr>
                <w:rFonts w:ascii="Arial" w:hAnsi="Arial" w:cs="Arial"/>
                <w:b/>
                <w:bCs/>
                <w:color w:val="000000"/>
                <w:sz w:val="18"/>
                <w:szCs w:val="18"/>
                <w:lang w:eastAsia="en-US"/>
              </w:rPr>
            </w:pPr>
            <w:r>
              <w:rPr>
                <w:rFonts w:ascii="Arial" w:hAnsi="Arial" w:cs="Arial"/>
                <w:b/>
                <w:bCs/>
                <w:color w:val="000000"/>
                <w:sz w:val="18"/>
                <w:szCs w:val="18"/>
                <w:lang w:eastAsia="en-US"/>
              </w:rPr>
              <w:t xml:space="preserve">Secretaria de Agricultura e Meio Ambiente - </w:t>
            </w:r>
            <w:r>
              <w:rPr>
                <w:rFonts w:ascii="Arial" w:hAnsi="Arial" w:cs="Arial"/>
                <w:sz w:val="18"/>
                <w:szCs w:val="18"/>
                <w:lang w:eastAsia="en-US"/>
              </w:rPr>
              <w:t xml:space="preserve">Rua Gama Cerqueira, 70 – Centro - </w:t>
            </w:r>
            <w:r>
              <w:rPr>
                <w:rFonts w:ascii="Arial" w:hAnsi="Arial" w:cs="Arial"/>
                <w:color w:val="000000"/>
                <w:sz w:val="18"/>
                <w:szCs w:val="18"/>
                <w:lang w:eastAsia="en-US"/>
              </w:rPr>
              <w:t>Cataguases-MG</w:t>
            </w:r>
          </w:p>
        </w:tc>
      </w:tr>
      <w:tr w14:paraId="4A9D6D6D">
        <w:tblPrEx>
          <w:shd w:val="clear" w:color="auto" w:fill="auto"/>
          <w:tblCellMar>
            <w:top w:w="0" w:type="dxa"/>
            <w:left w:w="115" w:type="dxa"/>
            <w:bottom w:w="0" w:type="dxa"/>
            <w:right w:w="115" w:type="dxa"/>
          </w:tblCellMar>
        </w:tblPrEx>
        <w:trPr>
          <w:trHeight w:val="557" w:hRule="atLeast"/>
          <w:jc w:val="center"/>
        </w:trPr>
        <w:tc>
          <w:tcPr>
            <w:tcW w:w="86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C19B6">
            <w:pPr>
              <w:pStyle w:val="22"/>
              <w:widowControl w:val="0"/>
              <w:tabs>
                <w:tab w:val="left" w:pos="426"/>
              </w:tabs>
              <w:spacing w:before="0" w:beforeAutospacing="0" w:after="0" w:afterAutospacing="0"/>
              <w:contextualSpacing/>
              <w:rPr>
                <w:rFonts w:ascii="Arial" w:hAnsi="Arial" w:cs="Arial"/>
                <w:b/>
                <w:bCs/>
                <w:color w:val="000000"/>
                <w:sz w:val="18"/>
                <w:szCs w:val="18"/>
                <w:lang w:eastAsia="en-US"/>
              </w:rPr>
            </w:pPr>
            <w:r>
              <w:rPr>
                <w:rFonts w:ascii="Arial" w:hAnsi="Arial" w:cs="Arial"/>
                <w:b/>
                <w:bCs/>
                <w:color w:val="000000"/>
                <w:sz w:val="18"/>
                <w:szCs w:val="18"/>
                <w:lang w:eastAsia="en-US"/>
              </w:rPr>
              <w:t xml:space="preserve">Secretaria de Educação- </w:t>
            </w:r>
            <w:r>
              <w:rPr>
                <w:rFonts w:ascii="Arial" w:hAnsi="Arial" w:cs="Arial"/>
                <w:sz w:val="18"/>
                <w:szCs w:val="18"/>
                <w:lang w:eastAsia="en-US"/>
              </w:rPr>
              <w:t>Avenida Manoel Inácio Peixoto Filho, 1142 – Bairro Industrial – Cataguases-MG</w:t>
            </w:r>
          </w:p>
        </w:tc>
      </w:tr>
    </w:tbl>
    <w:p w14:paraId="4E226DE6">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eastAsiaTheme="minorHAnsi"/>
          <w:b/>
          <w:color w:val="000000"/>
          <w:sz w:val="18"/>
          <w:szCs w:val="18"/>
        </w:rPr>
      </w:pPr>
      <w:r>
        <w:rPr>
          <w:rFonts w:hint="default" w:ascii="Arial" w:hAnsi="Arial" w:cs="Arial"/>
          <w:sz w:val="18"/>
          <w:szCs w:val="18"/>
          <w:lang w:val="pt-BR"/>
        </w:rPr>
        <w:t xml:space="preserve">2.8 </w:t>
      </w:r>
      <w:r>
        <w:rPr>
          <w:rFonts w:hint="default" w:ascii="Arial" w:hAnsi="Arial" w:cs="Arial" w:eastAsiaTheme="minorHAnsi"/>
          <w:color w:val="000000"/>
          <w:sz w:val="18"/>
          <w:szCs w:val="18"/>
        </w:rPr>
        <w:t xml:space="preserve">Os produtos deverão ser entregues conforme abaixo: </w:t>
      </w:r>
    </w:p>
    <w:p w14:paraId="40EFAACA">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eastAsia="Arial-BoldMT" w:cs="Arial"/>
          <w:b w:val="0"/>
          <w:bCs w:val="0"/>
          <w:color w:val="000000"/>
          <w:sz w:val="18"/>
          <w:szCs w:val="18"/>
          <w:lang w:eastAsia="pt-BR"/>
        </w:rPr>
      </w:pPr>
      <w:r>
        <w:rPr>
          <w:rFonts w:hint="default" w:ascii="Arial" w:hAnsi="Arial" w:eastAsia="Arial-BoldMT" w:cs="Arial"/>
          <w:b w:val="0"/>
          <w:bCs w:val="0"/>
          <w:color w:val="000000"/>
          <w:sz w:val="18"/>
          <w:szCs w:val="18"/>
          <w:lang w:val="en-US" w:eastAsia="pt-BR"/>
        </w:rPr>
        <w:t>2.8</w:t>
      </w:r>
      <w:r>
        <w:rPr>
          <w:rFonts w:hint="default" w:ascii="Arial" w:hAnsi="Arial" w:eastAsia="Arial-BoldMT" w:cs="Arial"/>
          <w:b w:val="0"/>
          <w:bCs w:val="0"/>
          <w:color w:val="000000"/>
          <w:sz w:val="18"/>
          <w:szCs w:val="18"/>
          <w:lang w:eastAsia="pt-BR"/>
        </w:rPr>
        <w:t>.1</w:t>
      </w:r>
      <w:r>
        <w:rPr>
          <w:rFonts w:hint="default" w:ascii="Arial" w:hAnsi="Arial" w:eastAsia="Arial-BoldMT" w:cs="Arial"/>
          <w:b w:val="0"/>
          <w:bCs w:val="0"/>
          <w:color w:val="000000"/>
          <w:sz w:val="18"/>
          <w:szCs w:val="18"/>
          <w:lang w:val="en-US" w:eastAsia="pt-BR"/>
        </w:rPr>
        <w:t xml:space="preserve"> </w:t>
      </w:r>
      <w:r>
        <w:rPr>
          <w:rFonts w:hint="default" w:ascii="Arial" w:hAnsi="Arial" w:eastAsia="Arial-BoldMT" w:cs="Arial"/>
          <w:b w:val="0"/>
          <w:bCs w:val="0"/>
          <w:color w:val="000000"/>
          <w:sz w:val="18"/>
          <w:szCs w:val="18"/>
          <w:lang w:eastAsia="pt-BR"/>
        </w:rPr>
        <w:t>Aos óleos e graxas lubrificantes que se enquadram no art 2º , Resolução ANP Nº804 de 2019, deverão estar previamente registrados na ANP;</w:t>
      </w:r>
    </w:p>
    <w:p w14:paraId="7FF923F2">
      <w:pPr>
        <w:pageBreakBefore w:val="0"/>
        <w:kinsoku/>
        <w:wordWrap/>
        <w:overflowPunct/>
        <w:topLinePunct w:val="0"/>
        <w:autoSpaceDE w:val="0"/>
        <w:autoSpaceDN w:val="0"/>
        <w:bidi w:val="0"/>
        <w:adjustRightInd w:val="0"/>
        <w:snapToGrid/>
        <w:spacing w:line="240" w:lineRule="auto"/>
        <w:ind w:left="0" w:leftChars="0" w:right="0" w:firstLine="0" w:firstLineChars="0"/>
        <w:jc w:val="both"/>
        <w:textAlignment w:val="auto"/>
        <w:rPr>
          <w:rFonts w:hint="default" w:ascii="Arial" w:hAnsi="Arial" w:cs="Arial"/>
          <w:b w:val="0"/>
          <w:bCs w:val="0"/>
          <w:sz w:val="18"/>
          <w:szCs w:val="18"/>
        </w:rPr>
      </w:pPr>
      <w:r>
        <w:rPr>
          <w:rFonts w:hint="default" w:ascii="Arial" w:hAnsi="Arial" w:eastAsia="Arial-BoldMT" w:cs="Arial"/>
          <w:b w:val="0"/>
          <w:bCs w:val="0"/>
          <w:color w:val="000000"/>
          <w:sz w:val="18"/>
          <w:szCs w:val="18"/>
          <w:lang w:val="en-US" w:eastAsia="pt-BR"/>
        </w:rPr>
        <w:t>2.8</w:t>
      </w:r>
      <w:r>
        <w:rPr>
          <w:rFonts w:hint="default" w:ascii="Arial" w:hAnsi="Arial" w:eastAsia="Arial-BoldMT" w:cs="Arial"/>
          <w:b w:val="0"/>
          <w:bCs w:val="0"/>
          <w:color w:val="000000"/>
          <w:sz w:val="18"/>
          <w:szCs w:val="18"/>
          <w:lang w:eastAsia="pt-BR"/>
        </w:rPr>
        <w:t>.2</w:t>
      </w:r>
      <w:r>
        <w:rPr>
          <w:rFonts w:hint="default" w:ascii="Arial" w:hAnsi="Arial" w:eastAsia="Arial-BoldMT" w:cs="Arial"/>
          <w:b w:val="0"/>
          <w:bCs w:val="0"/>
          <w:color w:val="000000"/>
          <w:sz w:val="18"/>
          <w:szCs w:val="18"/>
          <w:lang w:val="en-US" w:eastAsia="pt-BR"/>
        </w:rPr>
        <w:t xml:space="preserve"> </w:t>
      </w:r>
      <w:r>
        <w:rPr>
          <w:rFonts w:hint="default" w:ascii="Arial" w:hAnsi="Arial" w:eastAsia="Arial-BoldMT" w:cs="Arial"/>
          <w:b w:val="0"/>
          <w:bCs w:val="0"/>
          <w:color w:val="000000"/>
          <w:sz w:val="18"/>
          <w:szCs w:val="18"/>
          <w:lang w:eastAsia="pt-BR"/>
        </w:rPr>
        <w:t xml:space="preserve">Aos óleos e graxas lubrificantes que se enquadram no art 2º , Resolução ANP Nº804 de 2019, deverão possuir rótulo com informações em lingua portuguesa, discriminadas no art 12 da Resolução ANP Nº804 de 2019 </w:t>
      </w:r>
    </w:p>
    <w:p w14:paraId="3FC39F82">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eastAsia="Arial-BoldMT" w:cs="Arial"/>
          <w:b w:val="0"/>
          <w:bCs w:val="0"/>
          <w:color w:val="000000"/>
          <w:sz w:val="18"/>
          <w:szCs w:val="18"/>
          <w:lang w:eastAsia="pt-BR"/>
        </w:rPr>
      </w:pPr>
      <w:r>
        <w:rPr>
          <w:rFonts w:hint="default" w:ascii="Arial" w:hAnsi="Arial" w:eastAsia="Arial-BoldMT" w:cs="Arial"/>
          <w:b w:val="0"/>
          <w:bCs w:val="0"/>
          <w:color w:val="000000"/>
          <w:sz w:val="18"/>
          <w:szCs w:val="18"/>
          <w:lang w:val="en-US" w:eastAsia="pt-BR"/>
        </w:rPr>
        <w:t>2.8</w:t>
      </w:r>
      <w:r>
        <w:rPr>
          <w:rFonts w:hint="default" w:ascii="Arial" w:hAnsi="Arial" w:eastAsia="Arial-BoldMT" w:cs="Arial"/>
          <w:b w:val="0"/>
          <w:bCs w:val="0"/>
          <w:color w:val="000000"/>
          <w:sz w:val="18"/>
          <w:szCs w:val="18"/>
          <w:lang w:eastAsia="pt-BR"/>
        </w:rPr>
        <w:t>.3 Aos óleos e graxas lubrificantes que se enquadram no art 2º , Resolução ANP Nº804 de 2019, deverão ser classificados segundo os níveis de desempenho de uma ou mais das entidades citadas no art. 13 da mesma Resolução.</w:t>
      </w:r>
    </w:p>
    <w:p w14:paraId="774F448E">
      <w:pPr>
        <w:pageBreakBefore w:val="0"/>
        <w:pBdr>
          <w:top w:val="none" w:color="auto" w:sz="0" w:space="0"/>
          <w:left w:val="none" w:color="auto" w:sz="0" w:space="0"/>
          <w:bottom w:val="none" w:color="auto" w:sz="0" w:space="0"/>
          <w:right w:val="none" w:color="auto" w:sz="0" w:space="0"/>
          <w:between w:val="none" w:color="auto" w:sz="0" w:space="0"/>
        </w:pBdr>
        <w:kinsoku/>
        <w:wordWrap/>
        <w:overflowPunct/>
        <w:topLinePunct w:val="0"/>
        <w:bidi w:val="0"/>
        <w:snapToGrid/>
        <w:spacing w:line="240" w:lineRule="auto"/>
        <w:ind w:left="0" w:leftChars="0" w:right="0" w:firstLine="0" w:firstLineChars="0"/>
        <w:contextualSpacing/>
        <w:jc w:val="both"/>
        <w:textAlignment w:val="auto"/>
        <w:rPr>
          <w:rFonts w:hint="default" w:ascii="Arial" w:hAnsi="Arial" w:cs="Arial"/>
          <w:sz w:val="18"/>
          <w:szCs w:val="18"/>
          <w:lang w:val="pt-BR"/>
        </w:rPr>
      </w:pPr>
      <w:r>
        <w:rPr>
          <w:rFonts w:hint="default" w:ascii="Arial" w:hAnsi="Arial" w:eastAsia="Arial-BoldMT" w:cs="Arial"/>
          <w:b w:val="0"/>
          <w:bCs w:val="0"/>
          <w:color w:val="000000"/>
          <w:sz w:val="18"/>
          <w:szCs w:val="18"/>
          <w:lang w:val="en-US" w:eastAsia="pt-BR"/>
        </w:rPr>
        <w:t>2.8.</w:t>
      </w:r>
      <w:r>
        <w:rPr>
          <w:rFonts w:hint="default" w:ascii="Arial" w:hAnsi="Arial" w:eastAsia="Arial-BoldMT" w:cs="Arial"/>
          <w:b w:val="0"/>
          <w:bCs w:val="0"/>
          <w:color w:val="000000"/>
          <w:sz w:val="18"/>
          <w:szCs w:val="18"/>
          <w:lang w:eastAsia="pt-BR"/>
        </w:rPr>
        <w:t xml:space="preserve">4 </w:t>
      </w:r>
      <w:r>
        <w:rPr>
          <w:rFonts w:hint="default" w:ascii="Arial" w:hAnsi="Arial" w:eastAsia="Arial-BoldMT" w:cs="Arial"/>
          <w:bCs/>
          <w:color w:val="000000"/>
          <w:sz w:val="18"/>
          <w:szCs w:val="18"/>
          <w:lang w:eastAsia="pt-BR"/>
        </w:rPr>
        <w:t>Produtos que se enquadrem em uma das vedações contidas no art. 15 Resolução ANP Nº804 de 2019, não serão aceitos.</w:t>
      </w:r>
    </w:p>
    <w:p w14:paraId="79D25E76">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color w:val="000000" w:themeColor="text1"/>
          <w:sz w:val="17"/>
          <w:szCs w:val="17"/>
          <w14:textFill>
            <w14:solidFill>
              <w14:schemeClr w14:val="tx1"/>
            </w14:solidFill>
          </w14:textFill>
        </w:rPr>
      </w:pPr>
    </w:p>
    <w:p w14:paraId="07684401">
      <w:pPr>
        <w:jc w:val="both"/>
        <w:rPr>
          <w:rFonts w:hint="default" w:ascii="Arial" w:hAnsi="Arial" w:cs="Arial"/>
          <w:b/>
          <w:bCs/>
          <w:sz w:val="18"/>
          <w:szCs w:val="18"/>
        </w:rPr>
      </w:pPr>
      <w:r>
        <w:rPr>
          <w:rFonts w:hint="default" w:ascii="Arial" w:hAnsi="Arial" w:cs="Arial"/>
          <w:b/>
          <w:bCs/>
          <w:sz w:val="18"/>
          <w:szCs w:val="18"/>
        </w:rPr>
        <w:t>CLÁUSULA TERCEIRA - DA VALIDADE, FORMALIZAÇÃO DA ATA DE REGISTRO DE PREÇOS E CADASTRO RESERVA</w:t>
      </w:r>
    </w:p>
    <w:p w14:paraId="542840D6">
      <w:pPr>
        <w:jc w:val="both"/>
        <w:rPr>
          <w:rFonts w:hint="default" w:ascii="Arial" w:hAnsi="Arial" w:cs="Arial"/>
          <w:bCs/>
          <w:sz w:val="18"/>
          <w:szCs w:val="18"/>
          <w:lang w:val="pt-BR"/>
        </w:rPr>
      </w:pPr>
      <w:r>
        <w:rPr>
          <w:rFonts w:hint="default" w:ascii="Arial" w:hAnsi="Arial" w:cs="Arial"/>
          <w:b/>
          <w:bCs/>
          <w:sz w:val="18"/>
          <w:szCs w:val="18"/>
        </w:rPr>
        <w:t>3.1</w:t>
      </w:r>
      <w:r>
        <w:rPr>
          <w:rFonts w:hint="default" w:ascii="Arial" w:hAnsi="Arial" w:cs="Arial"/>
          <w:bCs/>
          <w:sz w:val="18"/>
          <w:szCs w:val="18"/>
        </w:rPr>
        <w:t xml:space="preserve">. A presente Ata de Registro de Preços terá a validade de </w:t>
      </w:r>
      <w:r>
        <w:rPr>
          <w:rFonts w:hint="default" w:ascii="Arial" w:hAnsi="Arial" w:cs="Arial"/>
          <w:b/>
          <w:bCs/>
          <w:sz w:val="18"/>
          <w:szCs w:val="18"/>
        </w:rPr>
        <w:t>12 (doze) meses</w:t>
      </w:r>
      <w:r>
        <w:rPr>
          <w:rFonts w:hint="default" w:ascii="Arial" w:hAnsi="Arial" w:cs="Arial"/>
          <w:bCs/>
          <w:sz w:val="18"/>
          <w:szCs w:val="18"/>
        </w:rPr>
        <w:t>, a partir d</w:t>
      </w:r>
      <w:r>
        <w:rPr>
          <w:rFonts w:hint="default" w:ascii="Arial" w:hAnsi="Arial" w:cs="Arial"/>
          <w:bCs/>
          <w:sz w:val="18"/>
          <w:szCs w:val="18"/>
          <w:lang w:val="pt-BR"/>
        </w:rPr>
        <w:t>e _____________ e término em __________________ podendo ser prorrogado conforme Lei Federal 14.133/2021.</w:t>
      </w:r>
    </w:p>
    <w:p w14:paraId="698F0C28">
      <w:pPr>
        <w:jc w:val="both"/>
        <w:rPr>
          <w:rFonts w:hint="default" w:ascii="Arial" w:hAnsi="Arial" w:cs="Arial"/>
          <w:bCs/>
          <w:sz w:val="18"/>
          <w:szCs w:val="18"/>
        </w:rPr>
      </w:pPr>
      <w:r>
        <w:rPr>
          <w:rFonts w:hint="default" w:ascii="Arial" w:hAnsi="Arial" w:cs="Arial"/>
          <w:b/>
          <w:bCs/>
          <w:sz w:val="18"/>
          <w:szCs w:val="18"/>
        </w:rPr>
        <w:t>3.2</w:t>
      </w:r>
      <w:r>
        <w:rPr>
          <w:rFonts w:hint="default" w:ascii="Arial" w:hAnsi="Arial" w:cs="Arial"/>
          <w:bCs/>
          <w:sz w:val="18"/>
          <w:szCs w:val="18"/>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8"/>
          <w:szCs w:val="18"/>
        </w:rPr>
      </w:pPr>
    </w:p>
    <w:p w14:paraId="13E75F57">
      <w:pPr>
        <w:jc w:val="both"/>
        <w:rPr>
          <w:rFonts w:hint="default" w:ascii="Arial" w:hAnsi="Arial" w:cs="Arial"/>
          <w:b/>
          <w:bCs/>
          <w:sz w:val="18"/>
          <w:szCs w:val="18"/>
        </w:rPr>
      </w:pPr>
      <w:r>
        <w:rPr>
          <w:rFonts w:hint="default" w:ascii="Arial" w:hAnsi="Arial" w:cs="Arial"/>
          <w:b/>
          <w:bCs/>
          <w:sz w:val="18"/>
          <w:szCs w:val="18"/>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b/>
          <w:bCs/>
          <w:i w:val="0"/>
          <w:iCs w:val="0"/>
          <w:color w:val="auto"/>
          <w:sz w:val="18"/>
          <w:szCs w:val="18"/>
        </w:rPr>
        <w:t>4.1</w:t>
      </w:r>
      <w:r>
        <w:rPr>
          <w:rFonts w:hint="default" w:ascii="Arial" w:hAnsi="Arial" w:cs="Arial"/>
          <w:bCs/>
          <w:i w:val="0"/>
          <w:iCs w:val="0"/>
          <w:color w:val="auto"/>
          <w:sz w:val="18"/>
          <w:szCs w:val="18"/>
        </w:rPr>
        <w:t xml:space="preserve">. </w:t>
      </w:r>
      <w:r>
        <w:rPr>
          <w:rFonts w:hint="default" w:ascii="Arial" w:hAnsi="Arial" w:cs="Arial"/>
          <w:i w:val="0"/>
          <w:iCs w:val="0"/>
          <w:color w:val="auto"/>
          <w:sz w:val="18"/>
          <w:szCs w:val="18"/>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8"/>
          <w:szCs w:val="18"/>
        </w:rPr>
      </w:pPr>
      <w:r>
        <w:rPr>
          <w:rFonts w:hint="default" w:ascii="Arial" w:hAnsi="Arial" w:cs="Arial"/>
          <w:iCs w:val="0"/>
          <w:sz w:val="18"/>
          <w:szCs w:val="18"/>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8"/>
          <w:szCs w:val="18"/>
        </w:rPr>
      </w:pPr>
      <w:r>
        <w:rPr>
          <w:rFonts w:hint="default" w:ascii="Arial" w:hAnsi="Arial" w:cs="Arial"/>
          <w:i w:val="0"/>
          <w:iCs w:val="0"/>
          <w:color w:val="auto"/>
          <w:sz w:val="18"/>
          <w:szCs w:val="18"/>
        </w:rPr>
        <w:t>4.7.3 Para aquisição emergencial de medicamentos e material de consumo médico-hospitalar por órgãos e en</w:t>
      </w:r>
      <w:r>
        <w:rPr>
          <w:rFonts w:hint="default" w:ascii="Arial" w:hAnsi="Arial" w:eastAsia="Arial" w:cs="Arial"/>
          <w:i w:val="0"/>
          <w:iCs w:val="0"/>
          <w:color w:val="auto"/>
          <w:sz w:val="18"/>
          <w:szCs w:val="18"/>
        </w:rPr>
        <w:t>ti</w:t>
      </w:r>
      <w:r>
        <w:rPr>
          <w:rFonts w:hint="default" w:ascii="Arial" w:hAnsi="Arial" w:cs="Arial"/>
          <w:i w:val="0"/>
          <w:iCs w:val="0"/>
          <w:color w:val="auto"/>
          <w:sz w:val="18"/>
          <w:szCs w:val="18"/>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8"/>
          <w:szCs w:val="18"/>
        </w:rPr>
      </w:pPr>
      <w:r>
        <w:rPr>
          <w:rFonts w:hint="default" w:ascii="Arial" w:hAnsi="Arial" w:cs="Arial"/>
          <w:color w:val="auto"/>
          <w:sz w:val="18"/>
          <w:szCs w:val="18"/>
        </w:rPr>
        <w:t>4.7.4 A adesão à ata de registro de preços por órgãos e en</w:t>
      </w:r>
      <w:r>
        <w:rPr>
          <w:rFonts w:hint="default" w:ascii="Arial" w:hAnsi="Arial" w:eastAsia="Arial" w:cs="Arial"/>
          <w:color w:val="auto"/>
          <w:sz w:val="18"/>
          <w:szCs w:val="18"/>
        </w:rPr>
        <w:t>ti</w:t>
      </w:r>
      <w:r>
        <w:rPr>
          <w:rFonts w:hint="default" w:ascii="Arial" w:hAnsi="Arial" w:cs="Arial"/>
          <w:color w:val="auto"/>
          <w:sz w:val="18"/>
          <w:szCs w:val="18"/>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8"/>
          <w:szCs w:val="18"/>
        </w:rPr>
        <w:t>tinta</w:t>
      </w:r>
      <w:r>
        <w:rPr>
          <w:rFonts w:hint="default" w:ascii="Arial" w:hAnsi="Arial" w:cs="Arial"/>
          <w:color w:val="auto"/>
          <w:sz w:val="18"/>
          <w:szCs w:val="18"/>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8"/>
          <w:szCs w:val="18"/>
        </w:rPr>
      </w:pPr>
      <w:r>
        <w:rPr>
          <w:rFonts w:hint="default" w:ascii="Arial" w:hAnsi="Arial" w:cs="Arial"/>
          <w:sz w:val="18"/>
          <w:szCs w:val="18"/>
        </w:rPr>
        <w:t>4.8 Vedação a acréscimo de quantitativos</w:t>
      </w:r>
    </w:p>
    <w:p w14:paraId="6096797D">
      <w:pPr>
        <w:pStyle w:val="304"/>
        <w:spacing w:before="0" w:after="0" w:line="240" w:lineRule="auto"/>
        <w:rPr>
          <w:rFonts w:hint="default" w:ascii="Arial" w:hAnsi="Arial" w:cs="Arial"/>
          <w:sz w:val="18"/>
          <w:szCs w:val="18"/>
        </w:rPr>
      </w:pPr>
      <w:r>
        <w:rPr>
          <w:rFonts w:hint="default" w:ascii="Arial" w:hAnsi="Arial" w:cs="Arial"/>
          <w:sz w:val="18"/>
          <w:szCs w:val="18"/>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8"/>
          <w:szCs w:val="18"/>
        </w:rPr>
      </w:pPr>
      <w:r>
        <w:rPr>
          <w:rFonts w:hint="default" w:ascii="Arial" w:hAnsi="Arial" w:cs="Arial"/>
          <w:b/>
          <w:bCs/>
          <w:color w:val="auto"/>
          <w:sz w:val="18"/>
          <w:szCs w:val="18"/>
        </w:rPr>
        <w:t xml:space="preserve">4.9 </w:t>
      </w:r>
      <w:r>
        <w:rPr>
          <w:rFonts w:hint="default" w:ascii="Arial" w:hAnsi="Arial" w:cs="Arial"/>
          <w:bCs/>
          <w:color w:val="auto"/>
          <w:sz w:val="18"/>
          <w:szCs w:val="18"/>
        </w:rPr>
        <w:t xml:space="preserve">O valor ofertado pela empresa signatária da presente Ata de Registro de Preços é o especificado no objeto desta Ata </w:t>
      </w:r>
      <w:r>
        <w:rPr>
          <w:rFonts w:hint="default" w:ascii="Arial" w:hAnsi="Arial" w:eastAsia="Calibri" w:cs="Arial"/>
          <w:color w:val="auto"/>
          <w:sz w:val="18"/>
          <w:szCs w:val="18"/>
          <w:lang w:eastAsia="en-US"/>
        </w:rPr>
        <w:t xml:space="preserve">sobre proposta apresentada no </w:t>
      </w:r>
      <w:r>
        <w:rPr>
          <w:rFonts w:hint="default" w:ascii="Arial" w:hAnsi="Arial" w:cs="Arial"/>
          <w:b/>
          <w:bCs/>
          <w:color w:val="auto"/>
          <w:sz w:val="18"/>
          <w:szCs w:val="18"/>
        </w:rPr>
        <w:t xml:space="preserve">PREGÃO ELETRÔNICO PARA REGISTRO DE PREÇOS nº. </w:t>
      </w:r>
      <w:r>
        <w:rPr>
          <w:rFonts w:hint="default" w:cs="Arial"/>
          <w:b/>
          <w:bCs/>
          <w:color w:val="auto"/>
          <w:sz w:val="18"/>
          <w:szCs w:val="18"/>
          <w:lang w:val="pt-BR"/>
        </w:rPr>
        <w:t>075/2024</w:t>
      </w:r>
      <w:r>
        <w:rPr>
          <w:rFonts w:hint="default" w:ascii="Arial" w:hAnsi="Arial" w:cs="Arial"/>
          <w:b/>
          <w:bCs/>
          <w:color w:val="auto"/>
          <w:sz w:val="18"/>
          <w:szCs w:val="18"/>
        </w:rPr>
        <w:t>.</w:t>
      </w:r>
    </w:p>
    <w:p w14:paraId="4D2FF4C0">
      <w:pPr>
        <w:jc w:val="both"/>
        <w:rPr>
          <w:rFonts w:hint="default" w:ascii="Arial" w:hAnsi="Arial" w:cs="Arial"/>
          <w:b/>
          <w:bCs/>
          <w:sz w:val="18"/>
          <w:szCs w:val="18"/>
        </w:rPr>
      </w:pPr>
    </w:p>
    <w:p w14:paraId="01C89D29">
      <w:pPr>
        <w:spacing w:line="240" w:lineRule="auto"/>
        <w:jc w:val="both"/>
        <w:rPr>
          <w:rFonts w:hint="default" w:ascii="Arial" w:hAnsi="Arial" w:cs="Arial"/>
          <w:b/>
          <w:sz w:val="18"/>
          <w:szCs w:val="18"/>
        </w:rPr>
      </w:pPr>
      <w:r>
        <w:rPr>
          <w:rFonts w:hint="default" w:ascii="Arial" w:hAnsi="Arial" w:cs="Arial"/>
          <w:b/>
          <w:bCs/>
          <w:sz w:val="18"/>
          <w:szCs w:val="18"/>
        </w:rPr>
        <w:t xml:space="preserve">CLÁUSULA QUINTA – </w:t>
      </w:r>
      <w:r>
        <w:rPr>
          <w:rFonts w:hint="default" w:ascii="Arial" w:hAnsi="Arial" w:cs="Arial"/>
          <w:b/>
          <w:sz w:val="18"/>
          <w:szCs w:val="18"/>
        </w:rPr>
        <w:t>OBRIGAÇÕES DAS PARTES</w:t>
      </w:r>
    </w:p>
    <w:p w14:paraId="7AA40166">
      <w:pPr>
        <w:pStyle w:val="221"/>
        <w:keepNext w:val="0"/>
        <w:keepLines w:val="0"/>
        <w:pageBreakBefore w:val="0"/>
        <w:widowControl/>
        <w:numPr>
          <w:ilvl w:val="2"/>
          <w:numId w:val="22"/>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8"/>
          <w:szCs w:val="18"/>
        </w:rPr>
      </w:pPr>
      <w:r>
        <w:rPr>
          <w:rFonts w:hint="default" w:ascii="Arial" w:hAnsi="Arial" w:cs="Arial"/>
          <w:b/>
          <w:bCs/>
          <w:sz w:val="18"/>
          <w:szCs w:val="18"/>
        </w:rPr>
        <w:t>Da Contratada:</w:t>
      </w:r>
    </w:p>
    <w:p w14:paraId="337F7FFD">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line="240"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Assumir a responsabilidade pelos encargos fiscais e comerciais resultantes da adjudicação desta licitação;</w:t>
      </w:r>
    </w:p>
    <w:p w14:paraId="40DCEEB0">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line="240"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Submeter-se à fiscalização da contratante, através do setor competente, para verificação da qualidade dos itens, orientando, fiscalizando e intervindo ao seu exclusivo interesse, com a finalidade de garantir o exato cumprimento das condições pactuadas;</w:t>
      </w:r>
    </w:p>
    <w:p w14:paraId="354C7CEE">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line="240"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Reparar, corrigir, remover ou substituir, às suas expensas, no todo ou em parte, o objeto deste Contrato, em que se verificarem vícios, defeitos ou incorreções resultantes da entrega.</w:t>
      </w:r>
    </w:p>
    <w:p w14:paraId="28192593">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line="240" w:lineRule="auto"/>
        <w:ind w:left="0" w:leftChars="0" w:right="-143"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Manter, durante toda a vigência deste contrato, em compatibilidade com as obrigações assumidas, todas as condições de habilitação e qualificação exigidas na inexigibilidade,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69507D6C">
      <w:pPr>
        <w:numPr>
          <w:ilvl w:val="0"/>
          <w:numId w:val="23"/>
        </w:numPr>
        <w:pBdr>
          <w:top w:val="none" w:color="auto" w:sz="0" w:space="0"/>
          <w:left w:val="none" w:color="auto" w:sz="0" w:space="0"/>
          <w:bottom w:val="none" w:color="auto" w:sz="0" w:space="0"/>
          <w:right w:val="none" w:color="auto" w:sz="0" w:space="0"/>
          <w:between w:val="none" w:color="auto" w:sz="0" w:space="0"/>
        </w:pBdr>
        <w:tabs>
          <w:tab w:val="left" w:pos="0"/>
          <w:tab w:val="left" w:pos="480"/>
          <w:tab w:val="clear" w:pos="425"/>
        </w:tabs>
        <w:spacing w:line="240" w:lineRule="auto"/>
        <w:ind w:left="0" w:leftChars="0" w:right="-143" w:firstLine="0" w:firstLineChars="0"/>
        <w:jc w:val="both"/>
        <w:rPr>
          <w:rFonts w:ascii="Arial" w:hAnsi="Arial" w:eastAsia="Times New Roman" w:cs="Arial"/>
          <w:sz w:val="18"/>
          <w:szCs w:val="18"/>
        </w:rPr>
      </w:pPr>
      <w:r>
        <w:rPr>
          <w:rFonts w:ascii="Arial" w:hAnsi="Arial" w:eastAsia="Times New Roman" w:cs="Arial"/>
          <w:sz w:val="18"/>
          <w:szCs w:val="18"/>
        </w:rPr>
        <w:t xml:space="preserve">A entrega dos produtos/materiais será de forma parcelada, em até 30 (trinta) dias corridos, contados do recebimento da Autorização de Fornecimento, devendo ser entregues no endereço informado pelo setor requisitante. </w:t>
      </w:r>
    </w:p>
    <w:p w14:paraId="1BE0458C">
      <w:pPr>
        <w:numPr>
          <w:ilvl w:val="0"/>
          <w:numId w:val="23"/>
        </w:numPr>
        <w:tabs>
          <w:tab w:val="left" w:pos="0"/>
          <w:tab w:val="left" w:pos="480"/>
          <w:tab w:val="clear" w:pos="425"/>
        </w:tabs>
        <w:spacing w:line="240" w:lineRule="auto"/>
        <w:ind w:left="0" w:leftChars="0" w:right="-143" w:firstLine="0" w:firstLineChars="0"/>
        <w:jc w:val="both"/>
        <w:rPr>
          <w:rFonts w:ascii="Arial" w:hAnsi="Arial" w:eastAsia="Times New Roman" w:cs="Arial"/>
          <w:sz w:val="18"/>
          <w:szCs w:val="18"/>
        </w:rPr>
      </w:pPr>
      <w:r>
        <w:rPr>
          <w:rFonts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a: marca, fabricante, modelo, procedência e prazo de garantia ou validade;</w:t>
      </w:r>
    </w:p>
    <w:p w14:paraId="6B93717D">
      <w:pPr>
        <w:numPr>
          <w:ilvl w:val="0"/>
          <w:numId w:val="23"/>
        </w:numPr>
        <w:tabs>
          <w:tab w:val="left" w:pos="0"/>
          <w:tab w:val="left" w:pos="480"/>
          <w:tab w:val="clear" w:pos="425"/>
        </w:tabs>
        <w:spacing w:line="240" w:lineRule="auto"/>
        <w:ind w:left="0" w:leftChars="0" w:right="-143" w:firstLine="0" w:firstLineChars="0"/>
        <w:jc w:val="both"/>
        <w:rPr>
          <w:rFonts w:ascii="Arial" w:hAnsi="Arial" w:eastAsia="Times New Roman" w:cs="Arial"/>
          <w:sz w:val="18"/>
          <w:szCs w:val="18"/>
        </w:rPr>
      </w:pPr>
      <w:r>
        <w:rPr>
          <w:rFonts w:ascii="Arial" w:hAnsi="Arial" w:eastAsia="Times New Roman" w:cs="Arial"/>
          <w:color w:val="000000"/>
          <w:sz w:val="18"/>
          <w:szCs w:val="18"/>
        </w:rPr>
        <w:t xml:space="preserve">Comunicar à </w:t>
      </w:r>
      <w:r>
        <w:rPr>
          <w:rFonts w:ascii="Arial" w:hAnsi="Arial" w:eastAsia="Times New Roman" w:cs="Arial"/>
          <w:b/>
          <w:color w:val="000000"/>
          <w:sz w:val="18"/>
          <w:szCs w:val="18"/>
        </w:rPr>
        <w:t>CONTRATANTE</w:t>
      </w:r>
      <w:r>
        <w:rPr>
          <w:rFonts w:ascii="Arial" w:hAnsi="Arial" w:eastAsia="Times New Roman" w:cs="Arial"/>
          <w:color w:val="000000"/>
          <w:sz w:val="18"/>
          <w:szCs w:val="18"/>
        </w:rPr>
        <w:t xml:space="preserve"> qualquer anormalidade de caráter urgente e prestar os esclarecimentos que julgarem-se necessários</w:t>
      </w:r>
    </w:p>
    <w:p w14:paraId="65C418E8">
      <w:pPr>
        <w:numPr>
          <w:ilvl w:val="0"/>
          <w:numId w:val="23"/>
        </w:numPr>
        <w:tabs>
          <w:tab w:val="left" w:pos="0"/>
          <w:tab w:val="left" w:pos="480"/>
          <w:tab w:val="clear" w:pos="425"/>
        </w:tabs>
        <w:spacing w:line="240" w:lineRule="auto"/>
        <w:ind w:left="0" w:leftChars="0" w:right="-143" w:firstLine="0" w:firstLineChars="0"/>
        <w:jc w:val="both"/>
        <w:rPr>
          <w:rFonts w:ascii="Arial" w:hAnsi="Arial" w:eastAsia="Times New Roman" w:cs="Arial"/>
          <w:sz w:val="18"/>
          <w:szCs w:val="18"/>
        </w:rPr>
      </w:pPr>
      <w:r>
        <w:rPr>
          <w:rFonts w:ascii="Arial" w:hAnsi="Arial" w:eastAsia="Times New Roman" w:cs="Arial"/>
          <w:sz w:val="18"/>
          <w:szCs w:val="18"/>
        </w:rPr>
        <w:t>Deverá conter na Nota Fiscal, o número da Autorização de Fornecimento ou número de empenho referente ao produto.</w:t>
      </w:r>
    </w:p>
    <w:p w14:paraId="31176787">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eastAsia="Times New Roman" w:cs="Arial"/>
        </w:rPr>
      </w:pPr>
    </w:p>
    <w:p w14:paraId="292907C6">
      <w:pPr>
        <w:pStyle w:val="221"/>
        <w:keepNext w:val="0"/>
        <w:keepLines w:val="0"/>
        <w:pageBreakBefore w:val="0"/>
        <w:widowControl/>
        <w:numPr>
          <w:ilvl w:val="1"/>
          <w:numId w:val="24"/>
        </w:numPr>
        <w:kinsoku/>
        <w:wordWrap/>
        <w:overflowPunct/>
        <w:topLinePunct w:val="0"/>
        <w:autoSpaceDE/>
        <w:autoSpaceDN/>
        <w:bidi w:val="0"/>
        <w:adjustRightInd/>
        <w:snapToGrid/>
        <w:spacing w:line="240" w:lineRule="auto"/>
        <w:ind w:left="0" w:firstLine="0"/>
        <w:jc w:val="both"/>
        <w:textAlignment w:val="auto"/>
        <w:rPr>
          <w:rFonts w:hint="default" w:ascii="Arial" w:hAnsi="Arial" w:cs="Arial"/>
          <w:b/>
          <w:bCs/>
          <w:sz w:val="18"/>
          <w:szCs w:val="18"/>
        </w:rPr>
      </w:pPr>
      <w:r>
        <w:rPr>
          <w:rFonts w:hint="default" w:ascii="Arial" w:hAnsi="Arial" w:cs="Arial"/>
          <w:b/>
          <w:bCs/>
          <w:sz w:val="18"/>
          <w:szCs w:val="18"/>
        </w:rPr>
        <w:t>Da Contratante:</w:t>
      </w:r>
    </w:p>
    <w:p w14:paraId="70184026">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Promover o acompanhamento e a fiscalização da entrega do objeto da aquisição.</w:t>
      </w:r>
    </w:p>
    <w:p w14:paraId="270F2C1B">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Prestar informações, relativas ao objeto da aquisição, que venham a ser solicitadas pela licitante vencedora.</w:t>
      </w:r>
    </w:p>
    <w:p w14:paraId="4AF86EEA">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Efetuar o pagamento do valor constante na nota fiscal/fatura, em até 30 (trinta) dias, após o recebimento da mesma, devidamente atestada.</w:t>
      </w:r>
    </w:p>
    <w:p w14:paraId="5F4DE8A4">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Rejeitar o(s) produto(s) e/ou que não satisfizerem aos padrões exigidos nas especificações e recomendações da contratante.</w:t>
      </w:r>
    </w:p>
    <w:p w14:paraId="43093B5C">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 xml:space="preserve">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quando não efetuar a  entrega do(s) iten(s), após 10 (dez) dias corridos da geração da Autorização de Fornecimento.</w:t>
      </w:r>
    </w:p>
    <w:p w14:paraId="0847EDE0">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color w:val="000000"/>
          <w:sz w:val="18"/>
          <w:szCs w:val="18"/>
        </w:rPr>
      </w:pPr>
      <w:r>
        <w:rPr>
          <w:rFonts w:ascii="Arial" w:hAnsi="Arial" w:eastAsia="Times New Roman" w:cs="Arial"/>
          <w:color w:val="000000"/>
          <w:sz w:val="18"/>
          <w:szCs w:val="18"/>
        </w:rPr>
        <w:t xml:space="preserve">Notificar a </w:t>
      </w:r>
      <w:r>
        <w:rPr>
          <w:rFonts w:ascii="Arial" w:hAnsi="Arial" w:eastAsia="Times New Roman" w:cs="Arial"/>
          <w:b/>
          <w:color w:val="000000"/>
          <w:sz w:val="18"/>
          <w:szCs w:val="18"/>
        </w:rPr>
        <w:t>CONTRATADA</w:t>
      </w:r>
      <w:r>
        <w:rPr>
          <w:rFonts w:ascii="Arial" w:hAnsi="Arial" w:eastAsia="Times New Roman" w:cs="Arial"/>
          <w:color w:val="000000"/>
          <w:sz w:val="18"/>
          <w:szCs w:val="18"/>
        </w:rPr>
        <w:t>, por escrito, de quaisquer irregularidades que venham a ocorrer, em função da prestação do objeto do contrato.</w:t>
      </w:r>
    </w:p>
    <w:p w14:paraId="5FCA894B">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b/>
          <w:color w:val="000000"/>
          <w:sz w:val="18"/>
          <w:szCs w:val="18"/>
        </w:rPr>
      </w:pPr>
      <w:r>
        <w:rPr>
          <w:rFonts w:ascii="Arial" w:hAnsi="Arial" w:eastAsia="Times New Roman" w:cs="Arial"/>
          <w:color w:val="000000"/>
          <w:sz w:val="18"/>
          <w:szCs w:val="18"/>
        </w:rPr>
        <w:t>Cumprir e fazer-se cumprir o disposto nas cláusulas deste Termo de Referência.</w:t>
      </w:r>
    </w:p>
    <w:p w14:paraId="2C071C50">
      <w:pPr>
        <w:numPr>
          <w:ilvl w:val="0"/>
          <w:numId w:val="25"/>
        </w:numPr>
        <w:pBdr>
          <w:top w:val="none" w:color="auto" w:sz="0" w:space="0"/>
          <w:left w:val="none" w:color="auto" w:sz="0" w:space="0"/>
          <w:bottom w:val="none" w:color="auto" w:sz="0" w:space="0"/>
          <w:right w:val="none" w:color="auto" w:sz="0" w:space="0"/>
          <w:between w:val="none" w:color="auto" w:sz="0" w:space="0"/>
        </w:pBdr>
        <w:tabs>
          <w:tab w:val="left" w:pos="-240"/>
          <w:tab w:val="left" w:pos="480"/>
          <w:tab w:val="clear" w:pos="425"/>
        </w:tabs>
        <w:spacing w:after="0" w:line="240" w:lineRule="auto"/>
        <w:ind w:left="0" w:leftChars="0" w:firstLine="0" w:firstLineChars="0"/>
        <w:jc w:val="both"/>
        <w:rPr>
          <w:rFonts w:ascii="Arial" w:hAnsi="Arial" w:eastAsia="Times New Roman" w:cs="Arial"/>
          <w:b/>
          <w:color w:val="000000"/>
          <w:sz w:val="18"/>
          <w:szCs w:val="18"/>
        </w:rPr>
      </w:pPr>
      <w:r>
        <w:rPr>
          <w:rFonts w:ascii="Arial" w:hAnsi="Arial" w:eastAsia="Times New Roman" w:cs="Arial"/>
          <w:color w:val="000000"/>
          <w:sz w:val="18"/>
          <w:szCs w:val="18"/>
        </w:rPr>
        <w:t>Fornecer todos os elementos básicos e dados complementares à execução dos serviços ora licitados</w:t>
      </w:r>
      <w:r>
        <w:rPr>
          <w:rFonts w:ascii="Arial" w:hAnsi="Arial" w:eastAsia="Times New Roman" w:cs="Arial"/>
          <w:b/>
          <w:color w:val="000000"/>
          <w:sz w:val="18"/>
          <w:szCs w:val="18"/>
        </w:rPr>
        <w:t>.</w:t>
      </w:r>
    </w:p>
    <w:p w14:paraId="5912C0CA">
      <w:pPr>
        <w:keepNext w:val="0"/>
        <w:keepLines w:val="0"/>
        <w:pageBreakBefore w:val="0"/>
        <w:widowControl/>
        <w:numPr>
          <w:ilvl w:val="0"/>
          <w:numId w:val="0"/>
        </w:numPr>
        <w:tabs>
          <w:tab w:val="left" w:pos="720"/>
        </w:tabs>
        <w:kinsoku/>
        <w:wordWrap/>
        <w:overflowPunct/>
        <w:topLinePunct w:val="0"/>
        <w:autoSpaceDE/>
        <w:bidi w:val="0"/>
        <w:adjustRightInd/>
        <w:snapToGrid/>
        <w:spacing w:after="0" w:line="240" w:lineRule="auto"/>
        <w:ind w:left="-5" w:leftChars="0"/>
        <w:jc w:val="both"/>
        <w:rPr>
          <w:rFonts w:hint="default" w:ascii="Arial" w:hAnsi="Arial" w:cs="Arial"/>
          <w:sz w:val="18"/>
          <w:szCs w:val="18"/>
        </w:rPr>
      </w:pPr>
    </w:p>
    <w:p w14:paraId="3CDC2BBF">
      <w:pPr>
        <w:pStyle w:val="279"/>
        <w:numPr>
          <w:ilvl w:val="0"/>
          <w:numId w:val="0"/>
        </w:numPr>
        <w:spacing w:before="0"/>
        <w:rPr>
          <w:rFonts w:hint="default" w:ascii="Arial" w:hAnsi="Arial" w:cs="Arial"/>
          <w:sz w:val="18"/>
          <w:szCs w:val="18"/>
        </w:rPr>
      </w:pPr>
      <w:r>
        <w:rPr>
          <w:rFonts w:hint="default" w:ascii="Arial" w:hAnsi="Arial" w:eastAsia="Tahoma" w:cs="Arial"/>
          <w:sz w:val="18"/>
          <w:szCs w:val="18"/>
        </w:rPr>
        <w:t>CLÁUSULA SEXTA-</w:t>
      </w:r>
      <w:r>
        <w:rPr>
          <w:rFonts w:hint="default" w:ascii="Arial" w:hAnsi="Arial" w:cs="Arial"/>
          <w:sz w:val="18"/>
          <w:szCs w:val="18"/>
        </w:rPr>
        <w:t xml:space="preserve"> VALIDADE, FORMALIZAÇÃO DA ATA DE REGISTRO DE PREÇOS E CADASTRO RESERVA</w:t>
      </w:r>
    </w:p>
    <w:p w14:paraId="3B84282A">
      <w:pPr>
        <w:pStyle w:val="304"/>
        <w:spacing w:before="0" w:after="0" w:line="240" w:lineRule="auto"/>
        <w:rPr>
          <w:rFonts w:hint="default" w:ascii="Arial" w:hAnsi="Arial" w:cs="Arial"/>
          <w:iCs/>
          <w:color w:val="auto"/>
          <w:sz w:val="18"/>
          <w:szCs w:val="18"/>
        </w:rPr>
      </w:pPr>
      <w:r>
        <w:rPr>
          <w:rFonts w:hint="default" w:ascii="Arial" w:hAnsi="Arial" w:cs="Arial"/>
          <w:sz w:val="18"/>
          <w:szCs w:val="18"/>
        </w:rPr>
        <w:t>6.1 A validade da Ata de Registro de Preços será de 1 (um) ano, contado a partir do primeiro dia útil subsequente à data de divulgação no PNCP,</w:t>
      </w:r>
      <w:r>
        <w:rPr>
          <w:rFonts w:hint="default" w:ascii="Arial" w:hAnsi="Arial" w:cs="Arial"/>
          <w:color w:val="auto"/>
          <w:sz w:val="18"/>
          <w:szCs w:val="18"/>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6.3 Na formalização do contrato ou do instrumento substituto deverá haver a indicação da disponibilidade dos créditos orçamentários respectivos.</w:t>
      </w:r>
    </w:p>
    <w:p w14:paraId="3094C70A">
      <w:pPr>
        <w:pStyle w:val="304"/>
        <w:spacing w:before="0" w:after="0" w:line="240" w:lineRule="auto"/>
        <w:rPr>
          <w:rFonts w:hint="default" w:ascii="Arial" w:hAnsi="Arial" w:cs="Arial"/>
          <w:sz w:val="18"/>
          <w:szCs w:val="18"/>
        </w:rPr>
      </w:pPr>
      <w:r>
        <w:rPr>
          <w:rFonts w:hint="default" w:ascii="Arial" w:hAnsi="Arial" w:cs="Arial"/>
          <w:sz w:val="18"/>
          <w:szCs w:val="18"/>
        </w:rPr>
        <w:t>6.4 A contratação com os fornecedores registrados na ata será formalizada pelo órgão ou pela en</w:t>
      </w:r>
      <w:r>
        <w:rPr>
          <w:rFonts w:hint="default" w:ascii="Arial" w:hAnsi="Arial" w:eastAsia="Arial" w:cs="Arial"/>
          <w:sz w:val="18"/>
          <w:szCs w:val="18"/>
        </w:rPr>
        <w:t>ti</w:t>
      </w:r>
      <w:r>
        <w:rPr>
          <w:rFonts w:hint="default" w:ascii="Arial" w:hAnsi="Arial" w:cs="Arial"/>
          <w:sz w:val="18"/>
          <w:szCs w:val="18"/>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6.4.1 O instrumento contratual de que trata o item 6.4. deverá ser assinado no prazo de validade da ata de registro de preços.</w:t>
      </w:r>
    </w:p>
    <w:p w14:paraId="7BE482AB">
      <w:pPr>
        <w:pStyle w:val="304"/>
        <w:spacing w:before="0" w:after="0" w:line="240" w:lineRule="auto"/>
        <w:rPr>
          <w:rFonts w:hint="default" w:ascii="Arial" w:hAnsi="Arial" w:cs="Arial"/>
          <w:sz w:val="18"/>
          <w:szCs w:val="18"/>
        </w:rPr>
      </w:pPr>
      <w:r>
        <w:rPr>
          <w:rFonts w:hint="default" w:ascii="Arial" w:hAnsi="Arial" w:cs="Arial"/>
          <w:sz w:val="18"/>
          <w:szCs w:val="18"/>
        </w:rPr>
        <w:t>6.5 Os contratos decorrentes do sistema de registro de preços poderão ser alterados, observado o art. 124 da Lei nº 14.133, de 2021.</w:t>
      </w:r>
    </w:p>
    <w:p w14:paraId="2F4272DE">
      <w:pPr>
        <w:pStyle w:val="304"/>
        <w:spacing w:before="0" w:after="0" w:line="240" w:lineRule="auto"/>
        <w:rPr>
          <w:rFonts w:hint="default" w:ascii="Arial" w:hAnsi="Arial" w:cs="Arial"/>
          <w:sz w:val="18"/>
          <w:szCs w:val="18"/>
        </w:rPr>
      </w:pPr>
      <w:r>
        <w:rPr>
          <w:rFonts w:hint="default" w:ascii="Arial" w:hAnsi="Arial" w:cs="Arial"/>
          <w:sz w:val="18"/>
          <w:szCs w:val="18"/>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6.6.1 Serão registrados na ata os preços e os quantita</w:t>
      </w:r>
      <w:r>
        <w:rPr>
          <w:rFonts w:hint="default" w:ascii="Arial" w:hAnsi="Arial" w:eastAsia="Arial" w:cs="Arial"/>
          <w:sz w:val="18"/>
          <w:szCs w:val="18"/>
        </w:rPr>
        <w:t>ti</w:t>
      </w:r>
      <w:r>
        <w:rPr>
          <w:rFonts w:hint="default" w:ascii="Arial" w:hAnsi="Arial" w:cs="Arial"/>
          <w:sz w:val="18"/>
          <w:szCs w:val="18"/>
        </w:rPr>
        <w:t xml:space="preserve">vos do adjudicatário. </w:t>
      </w:r>
      <w:bookmarkStart w:id="48" w:name="cadastro_reserva"/>
      <w:bookmarkEnd w:id="48"/>
    </w:p>
    <w:p w14:paraId="3221622C">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6.6.2 Será respeitada, nas contratações, a ordem de classificação dos licitantes ou dos fornecedores registrados na ata.</w:t>
      </w:r>
    </w:p>
    <w:p w14:paraId="6E6A30FB">
      <w:pPr>
        <w:pStyle w:val="304"/>
        <w:spacing w:before="0" w:after="0" w:line="240" w:lineRule="auto"/>
        <w:rPr>
          <w:rFonts w:hint="default" w:ascii="Arial" w:hAnsi="Arial" w:cs="Arial"/>
          <w:sz w:val="18"/>
          <w:szCs w:val="18"/>
        </w:rPr>
      </w:pPr>
      <w:r>
        <w:rPr>
          <w:rFonts w:hint="default" w:ascii="Arial" w:hAnsi="Arial" w:cs="Arial"/>
          <w:sz w:val="18"/>
          <w:szCs w:val="18"/>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rPr>
          <w:rFonts w:hint="default" w:ascii="Arial" w:hAnsi="Arial" w:cs="Arial"/>
          <w:sz w:val="18"/>
          <w:szCs w:val="18"/>
        </w:rPr>
      </w:pPr>
      <w:r>
        <w:rPr>
          <w:rFonts w:hint="default" w:ascii="Arial" w:hAnsi="Arial" w:cs="Arial"/>
          <w:sz w:val="18"/>
          <w:szCs w:val="18"/>
        </w:rPr>
        <w:t>6.7 A convocação dos licitantes que compõem o cadastro de reserva somente será efetuada quando houver necessidade de contratação dos licitantes remanescentes, nas seguintes hipóteses:</w:t>
      </w:r>
      <w:bookmarkStart w:id="49" w:name="habilitacao_reserva"/>
      <w:bookmarkEnd w:id="49"/>
    </w:p>
    <w:p w14:paraId="7CAB53C8">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6.7.1 Quando o licitante vencedor não assinar a ata de registro de preços, no prazo e nas condições estabelecidos no edital.</w:t>
      </w:r>
    </w:p>
    <w:p w14:paraId="29231459">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 xml:space="preserve">6.7.2 Quando houver o cancelamento do registro do licitante ou do registro de preços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 \r \h  \* MERGEFORMAT </w:instrText>
      </w:r>
      <w:r>
        <w:rPr>
          <w:rFonts w:hint="default" w:ascii="Arial" w:hAnsi="Arial" w:cs="Arial"/>
          <w:sz w:val="18"/>
          <w:szCs w:val="18"/>
        </w:rPr>
        <w:fldChar w:fldCharType="separate"/>
      </w:r>
      <w:r>
        <w:rPr>
          <w:rFonts w:hint="default" w:ascii="Arial" w:hAnsi="Arial" w:cs="Arial"/>
          <w:sz w:val="18"/>
          <w:szCs w:val="18"/>
        </w:rPr>
        <w:t>9</w:t>
      </w:r>
      <w:r>
        <w:rPr>
          <w:rFonts w:hint="default" w:ascii="Arial" w:hAnsi="Arial" w:cs="Arial"/>
          <w:sz w:val="18"/>
          <w:szCs w:val="18"/>
        </w:rPr>
        <w:fldChar w:fldCharType="end"/>
      </w:r>
      <w:r>
        <w:rPr>
          <w:rFonts w:hint="default" w:ascii="Arial" w:hAnsi="Arial" w:cs="Arial"/>
          <w:sz w:val="18"/>
          <w:szCs w:val="18"/>
        </w:rPr>
        <w:t>.</w:t>
      </w:r>
    </w:p>
    <w:p w14:paraId="0F3E680D">
      <w:pPr>
        <w:pStyle w:val="304"/>
        <w:spacing w:before="0" w:after="0" w:line="240" w:lineRule="auto"/>
        <w:rPr>
          <w:rFonts w:hint="default" w:ascii="Arial" w:hAnsi="Arial" w:cs="Arial"/>
          <w:sz w:val="18"/>
          <w:szCs w:val="18"/>
        </w:rPr>
      </w:pPr>
      <w:r>
        <w:rPr>
          <w:rFonts w:hint="default" w:ascii="Arial" w:hAnsi="Arial" w:cs="Arial"/>
          <w:sz w:val="18"/>
          <w:szCs w:val="18"/>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rPr>
          <w:rFonts w:hint="default" w:ascii="Arial" w:hAnsi="Arial" w:cs="Arial"/>
          <w:sz w:val="18"/>
          <w:szCs w:val="18"/>
        </w:rPr>
      </w:pPr>
      <w:r>
        <w:rPr>
          <w:rFonts w:hint="default" w:ascii="Arial" w:hAnsi="Arial" w:cs="Arial"/>
          <w:sz w:val="18"/>
          <w:szCs w:val="18"/>
        </w:rPr>
        <w:t>6.9 A ata de registro de preços poderá ser assinada por meio de assinatura digital e disponibilizada no Sistema de Registro de Preços.</w:t>
      </w:r>
    </w:p>
    <w:p w14:paraId="324CB6D0">
      <w:pPr>
        <w:pStyle w:val="304"/>
        <w:spacing w:before="0" w:after="0" w:line="240" w:lineRule="auto"/>
        <w:rPr>
          <w:rFonts w:hint="default" w:ascii="Arial" w:hAnsi="Arial" w:cs="Arial"/>
          <w:sz w:val="18"/>
          <w:szCs w:val="18"/>
        </w:rPr>
      </w:pPr>
      <w:r>
        <w:rPr>
          <w:rFonts w:hint="default" w:ascii="Arial" w:hAnsi="Arial" w:cs="Arial"/>
          <w:sz w:val="18"/>
          <w:szCs w:val="18"/>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50" w:name="recusa_dos_que_baixaram_preco"/>
      <w:bookmarkEnd w:id="50"/>
    </w:p>
    <w:p w14:paraId="35E3989D">
      <w:pPr>
        <w:pStyle w:val="304"/>
        <w:spacing w:before="0" w:after="0" w:line="240" w:lineRule="auto"/>
        <w:rPr>
          <w:rFonts w:hint="default" w:ascii="Arial" w:hAnsi="Arial" w:cs="Arial"/>
          <w:color w:val="auto"/>
          <w:sz w:val="18"/>
          <w:szCs w:val="18"/>
        </w:rPr>
      </w:pPr>
      <w:r>
        <w:rPr>
          <w:rFonts w:hint="default" w:ascii="Arial" w:hAnsi="Arial" w:cs="Arial"/>
          <w:sz w:val="18"/>
          <w:szCs w:val="18"/>
        </w:rPr>
        <w:t>6.11 Na hipótese de nenhum dos licitantes que trata o item aceitar a contratação nos termos do vencedor, a Administração, observados o valor es</w:t>
      </w:r>
      <w:r>
        <w:rPr>
          <w:rFonts w:hint="default" w:ascii="Arial" w:hAnsi="Arial" w:eastAsia="Arial" w:cs="Arial"/>
          <w:sz w:val="18"/>
          <w:szCs w:val="18"/>
        </w:rPr>
        <w:t>ti</w:t>
      </w:r>
      <w:r>
        <w:rPr>
          <w:rFonts w:hint="default" w:ascii="Arial" w:hAnsi="Arial" w:cs="Arial"/>
          <w:sz w:val="18"/>
          <w:szCs w:val="18"/>
        </w:rPr>
        <w:t xml:space="preserve">mado e sua eventual atualização nos termos </w:t>
      </w:r>
      <w:r>
        <w:rPr>
          <w:rFonts w:hint="default" w:ascii="Arial" w:hAnsi="Arial" w:cs="Arial"/>
          <w:color w:val="auto"/>
          <w:sz w:val="18"/>
          <w:szCs w:val="18"/>
        </w:rPr>
        <w:t>do edital ou do aviso de contratação direta, poderá:</w:t>
      </w:r>
    </w:p>
    <w:p w14:paraId="603D0760">
      <w:pPr>
        <w:pStyle w:val="317"/>
        <w:numPr>
          <w:ilvl w:val="2"/>
          <w:numId w:val="0"/>
        </w:numPr>
        <w:spacing w:before="0" w:after="0" w:line="240" w:lineRule="auto"/>
        <w:rPr>
          <w:rFonts w:hint="default" w:ascii="Arial" w:hAnsi="Arial" w:cs="Arial"/>
          <w:sz w:val="18"/>
          <w:szCs w:val="18"/>
        </w:rPr>
      </w:pPr>
      <w:r>
        <w:rPr>
          <w:rFonts w:hint="default" w:ascii="Arial" w:hAnsi="Arial" w:cs="Arial"/>
          <w:sz w:val="18"/>
          <w:szCs w:val="18"/>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375A2317">
      <w:pPr>
        <w:pStyle w:val="317"/>
        <w:numPr>
          <w:ilvl w:val="2"/>
          <w:numId w:val="0"/>
        </w:numPr>
        <w:spacing w:before="0" w:after="0" w:line="240" w:lineRule="auto"/>
        <w:rPr>
          <w:rFonts w:hint="default" w:ascii="Arial" w:hAnsi="Arial" w:cs="Arial"/>
          <w:b/>
          <w:bCs/>
          <w:sz w:val="18"/>
          <w:szCs w:val="18"/>
        </w:rPr>
      </w:pPr>
      <w:r>
        <w:rPr>
          <w:rFonts w:hint="default" w:ascii="Arial" w:hAnsi="Arial" w:cs="Arial"/>
          <w:sz w:val="18"/>
          <w:szCs w:val="18"/>
        </w:rPr>
        <w:t>6.11.2 Adjudicar e firmar o contrato nas condições ofertadas pelos licitantes ou fornecedores remanescentes, atendida a ordem classificatória, quando frustrada a negociação de melhor condição.</w:t>
      </w:r>
    </w:p>
    <w:p w14:paraId="1C629351">
      <w:pPr>
        <w:spacing w:line="240" w:lineRule="auto"/>
        <w:jc w:val="both"/>
        <w:rPr>
          <w:rFonts w:hint="default" w:ascii="Arial" w:hAnsi="Arial" w:cs="Arial"/>
          <w:b/>
          <w:bCs/>
          <w:sz w:val="18"/>
          <w:szCs w:val="18"/>
        </w:rPr>
      </w:pPr>
    </w:p>
    <w:p w14:paraId="1141C4F5">
      <w:pPr>
        <w:spacing w:line="240" w:lineRule="auto"/>
        <w:jc w:val="both"/>
        <w:rPr>
          <w:rFonts w:hint="default" w:ascii="Arial" w:hAnsi="Arial" w:cs="Arial"/>
          <w:b/>
          <w:bCs/>
          <w:sz w:val="18"/>
          <w:szCs w:val="18"/>
        </w:rPr>
      </w:pPr>
      <w:r>
        <w:rPr>
          <w:rFonts w:hint="default" w:ascii="Arial" w:hAnsi="Arial" w:cs="Arial"/>
          <w:b/>
          <w:bCs/>
          <w:sz w:val="18"/>
          <w:szCs w:val="18"/>
        </w:rPr>
        <w:t>CLÁUSULA SÉTIMA - DO PAGAMENTO E DA DOTAÇÃO ORÇAMENTÁRIA:</w:t>
      </w:r>
    </w:p>
    <w:p w14:paraId="132CB70D">
      <w:pPr>
        <w:spacing w:line="24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7.1</w:t>
      </w:r>
      <w:r>
        <w:rPr>
          <w:rFonts w:hint="default" w:ascii="Arial" w:hAnsi="Arial" w:cs="Arial"/>
          <w:color w:val="000000" w:themeColor="text1"/>
          <w:sz w:val="18"/>
          <w:szCs w:val="18"/>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8"/>
          <w:szCs w:val="18"/>
          <w:lang w:val="pt-BR"/>
          <w14:textFill>
            <w14:solidFill>
              <w14:schemeClr w14:val="tx1"/>
            </w14:solidFill>
          </w14:textFill>
        </w:rPr>
        <w:t>será previsto e indicado na autorização de fornecimento e nota de empenho</w:t>
      </w:r>
      <w:r>
        <w:rPr>
          <w:rFonts w:hint="default" w:ascii="Arial" w:hAnsi="Arial" w:cs="Arial"/>
          <w:color w:val="000000" w:themeColor="text1"/>
          <w:sz w:val="18"/>
          <w:szCs w:val="18"/>
          <w14:textFill>
            <w14:solidFill>
              <w14:schemeClr w14:val="tx1"/>
            </w14:solidFill>
          </w14:textFill>
        </w:rPr>
        <w:t xml:space="preserve"> pela área competente da Prefeitura Municipal de Cataguases, sob o número: </w:t>
      </w:r>
    </w:p>
    <w:tbl>
      <w:tblPr>
        <w:tblStyle w:val="39"/>
        <w:tblW w:w="0" w:type="auto"/>
        <w:tblInd w:w="20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32"/>
        <w:gridCol w:w="6976"/>
      </w:tblGrid>
      <w:tr w14:paraId="1E5A3D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vAlign w:val="center"/>
          </w:tcPr>
          <w:p w14:paraId="77E3C8D7">
            <w:pPr>
              <w:pStyle w:val="220"/>
              <w:spacing w:line="276" w:lineRule="auto"/>
              <w:jc w:val="center"/>
              <w:rPr>
                <w:b/>
                <w:sz w:val="18"/>
                <w:szCs w:val="18"/>
              </w:rPr>
            </w:pPr>
            <w:r>
              <w:rPr>
                <w:b/>
                <w:sz w:val="18"/>
                <w:szCs w:val="18"/>
              </w:rPr>
              <w:t>Centro de custo</w:t>
            </w:r>
          </w:p>
        </w:tc>
        <w:tc>
          <w:tcPr>
            <w:tcW w:w="6976" w:type="dxa"/>
            <w:vAlign w:val="center"/>
          </w:tcPr>
          <w:p w14:paraId="74BAF529">
            <w:pPr>
              <w:pStyle w:val="220"/>
              <w:spacing w:line="276" w:lineRule="auto"/>
              <w:jc w:val="center"/>
              <w:rPr>
                <w:b/>
                <w:sz w:val="18"/>
                <w:szCs w:val="18"/>
              </w:rPr>
            </w:pPr>
            <w:r>
              <w:rPr>
                <w:b/>
                <w:sz w:val="18"/>
                <w:szCs w:val="18"/>
              </w:rPr>
              <w:t>Setor requisitante</w:t>
            </w:r>
          </w:p>
        </w:tc>
      </w:tr>
      <w:tr w14:paraId="5101EE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vAlign w:val="center"/>
          </w:tcPr>
          <w:p w14:paraId="3CE02184">
            <w:pPr>
              <w:pStyle w:val="220"/>
              <w:spacing w:line="276" w:lineRule="auto"/>
              <w:jc w:val="center"/>
              <w:rPr>
                <w:sz w:val="18"/>
                <w:szCs w:val="18"/>
              </w:rPr>
            </w:pPr>
            <w:r>
              <w:rPr>
                <w:sz w:val="18"/>
                <w:szCs w:val="18"/>
              </w:rPr>
              <w:t>10</w:t>
            </w:r>
          </w:p>
        </w:tc>
        <w:tc>
          <w:tcPr>
            <w:tcW w:w="6976" w:type="dxa"/>
            <w:vAlign w:val="center"/>
          </w:tcPr>
          <w:p w14:paraId="11782CDB">
            <w:pPr>
              <w:pStyle w:val="220"/>
              <w:spacing w:line="276" w:lineRule="auto"/>
              <w:jc w:val="center"/>
              <w:rPr>
                <w:sz w:val="18"/>
                <w:szCs w:val="18"/>
              </w:rPr>
            </w:pPr>
            <w:r>
              <w:rPr>
                <w:sz w:val="18"/>
                <w:szCs w:val="18"/>
              </w:rPr>
              <w:t>Secretaria de Educação</w:t>
            </w:r>
          </w:p>
        </w:tc>
      </w:tr>
      <w:tr w14:paraId="059C8F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vAlign w:val="center"/>
          </w:tcPr>
          <w:p w14:paraId="29C53D3F">
            <w:pPr>
              <w:pStyle w:val="220"/>
              <w:spacing w:line="276" w:lineRule="auto"/>
              <w:jc w:val="center"/>
              <w:rPr>
                <w:sz w:val="18"/>
                <w:szCs w:val="18"/>
              </w:rPr>
            </w:pPr>
            <w:r>
              <w:rPr>
                <w:sz w:val="18"/>
                <w:szCs w:val="18"/>
              </w:rPr>
              <w:t>15</w:t>
            </w:r>
          </w:p>
        </w:tc>
        <w:tc>
          <w:tcPr>
            <w:tcW w:w="6976" w:type="dxa"/>
            <w:vAlign w:val="center"/>
          </w:tcPr>
          <w:p w14:paraId="5CCD4546">
            <w:pPr>
              <w:pStyle w:val="220"/>
              <w:spacing w:line="276" w:lineRule="auto"/>
              <w:jc w:val="center"/>
              <w:rPr>
                <w:sz w:val="18"/>
                <w:szCs w:val="18"/>
              </w:rPr>
            </w:pPr>
            <w:r>
              <w:rPr>
                <w:sz w:val="18"/>
                <w:szCs w:val="18"/>
              </w:rPr>
              <w:t>Secretaria de Agricultura e Meio Ambiente</w:t>
            </w:r>
          </w:p>
        </w:tc>
      </w:tr>
      <w:tr w14:paraId="28FAD3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2" w:type="dxa"/>
            <w:vAlign w:val="center"/>
          </w:tcPr>
          <w:p w14:paraId="2530A380">
            <w:pPr>
              <w:pStyle w:val="220"/>
              <w:spacing w:line="276" w:lineRule="auto"/>
              <w:jc w:val="center"/>
              <w:rPr>
                <w:sz w:val="18"/>
                <w:szCs w:val="18"/>
              </w:rPr>
            </w:pPr>
            <w:r>
              <w:rPr>
                <w:sz w:val="18"/>
                <w:szCs w:val="18"/>
              </w:rPr>
              <w:t>13</w:t>
            </w:r>
          </w:p>
        </w:tc>
        <w:tc>
          <w:tcPr>
            <w:tcW w:w="6976" w:type="dxa"/>
            <w:vAlign w:val="center"/>
          </w:tcPr>
          <w:p w14:paraId="46AD79F7">
            <w:pPr>
              <w:pStyle w:val="220"/>
              <w:spacing w:line="276" w:lineRule="auto"/>
              <w:jc w:val="center"/>
              <w:rPr>
                <w:sz w:val="18"/>
                <w:szCs w:val="18"/>
              </w:rPr>
            </w:pPr>
            <w:r>
              <w:rPr>
                <w:sz w:val="18"/>
                <w:szCs w:val="18"/>
              </w:rPr>
              <w:t>Secretaria de Serviços Urbanos</w:t>
            </w:r>
          </w:p>
        </w:tc>
      </w:tr>
    </w:tbl>
    <w:p w14:paraId="3E8EA5F8">
      <w:pPr>
        <w:spacing w:line="240" w:lineRule="auto"/>
        <w:jc w:val="both"/>
        <w:rPr>
          <w:rFonts w:hint="default" w:ascii="Arial" w:hAnsi="Arial" w:cs="Arial"/>
          <w:b/>
          <w:sz w:val="18"/>
          <w:szCs w:val="18"/>
        </w:rPr>
      </w:pPr>
      <w:r>
        <w:rPr>
          <w:rFonts w:hint="default" w:ascii="Arial" w:hAnsi="Arial" w:cs="Arial"/>
          <w:b/>
          <w:bCs/>
          <w:sz w:val="18"/>
          <w:szCs w:val="18"/>
        </w:rPr>
        <w:t>7.2</w:t>
      </w:r>
      <w:r>
        <w:rPr>
          <w:rFonts w:hint="default" w:ascii="Arial" w:hAnsi="Arial" w:cs="Arial"/>
          <w:sz w:val="18"/>
          <w:szCs w:val="18"/>
        </w:rPr>
        <w:t xml:space="preserve"> – O pagamento decorrente da concretização desta licitação será efetuado pelo Setor Financeiro da Prefeitura Municipal d</w:t>
      </w:r>
      <w:r>
        <w:rPr>
          <w:rFonts w:hint="default" w:ascii="Arial" w:hAnsi="Arial" w:cs="Arial"/>
          <w:b w:val="0"/>
          <w:bCs w:val="0"/>
          <w:sz w:val="18"/>
          <w:szCs w:val="18"/>
        </w:rPr>
        <w:t>e Cataguases por processo legal, no prazo de 30 (trinta) dias corridos após a apresentação da Nota Fiscal, mediante a apresentação da regularidade fiscal junto ao INSS FGTS, RECEITA FEDERAL, ESTADUAL E MUNICIPAL.</w:t>
      </w:r>
    </w:p>
    <w:p w14:paraId="17E00F3D">
      <w:pPr>
        <w:spacing w:line="240" w:lineRule="auto"/>
        <w:jc w:val="both"/>
        <w:rPr>
          <w:rFonts w:hint="default" w:ascii="Arial" w:hAnsi="Arial" w:cs="Arial"/>
          <w:sz w:val="18"/>
          <w:szCs w:val="18"/>
        </w:rPr>
      </w:pPr>
      <w:r>
        <w:rPr>
          <w:rFonts w:hint="default" w:ascii="Arial" w:hAnsi="Arial" w:cs="Arial"/>
          <w:b/>
          <w:sz w:val="18"/>
          <w:szCs w:val="18"/>
        </w:rPr>
        <w:t xml:space="preserve">7.3 </w:t>
      </w:r>
      <w:r>
        <w:rPr>
          <w:rFonts w:hint="default" w:ascii="Arial" w:hAnsi="Arial" w:cs="Arial"/>
          <w:sz w:val="18"/>
          <w:szCs w:val="18"/>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sz w:val="18"/>
          <w:szCs w:val="18"/>
        </w:rPr>
      </w:pPr>
      <w:r>
        <w:rPr>
          <w:rFonts w:hint="default" w:ascii="Arial" w:hAnsi="Arial" w:cs="Arial"/>
          <w:b/>
          <w:sz w:val="18"/>
          <w:szCs w:val="18"/>
        </w:rPr>
        <w:t xml:space="preserve">7.5 </w:t>
      </w:r>
      <w:r>
        <w:rPr>
          <w:rFonts w:hint="default" w:ascii="Arial" w:hAnsi="Arial" w:cs="Arial"/>
          <w:sz w:val="18"/>
          <w:szCs w:val="18"/>
        </w:rPr>
        <w:t>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sz w:val="18"/>
          <w:szCs w:val="18"/>
        </w:rPr>
      </w:pPr>
      <w:r>
        <w:rPr>
          <w:rFonts w:hint="default" w:ascii="Arial" w:hAnsi="Arial" w:cs="Arial"/>
          <w:b/>
          <w:bCs/>
          <w:color w:val="000000"/>
          <w:sz w:val="18"/>
          <w:szCs w:val="18"/>
        </w:rPr>
        <w:t xml:space="preserve">7.6 </w:t>
      </w:r>
      <w:r>
        <w:rPr>
          <w:rFonts w:hint="default" w:ascii="Arial" w:hAnsi="Arial" w:cs="Arial"/>
          <w:color w:val="000000"/>
          <w:sz w:val="18"/>
          <w:szCs w:val="18"/>
        </w:rPr>
        <w:t>Atender as exigências conforme Decreto 5.811/2023</w:t>
      </w:r>
    </w:p>
    <w:p w14:paraId="38F9B505">
      <w:pPr>
        <w:jc w:val="both"/>
        <w:rPr>
          <w:rFonts w:hint="default" w:ascii="Arial" w:hAnsi="Arial" w:cs="Arial"/>
          <w:sz w:val="18"/>
          <w:szCs w:val="18"/>
        </w:rPr>
      </w:pPr>
    </w:p>
    <w:p w14:paraId="5A299A44">
      <w:pPr>
        <w:jc w:val="both"/>
        <w:rPr>
          <w:rFonts w:hint="default" w:ascii="Arial" w:hAnsi="Arial" w:cs="Arial"/>
          <w:b/>
          <w:bCs/>
          <w:sz w:val="18"/>
          <w:szCs w:val="18"/>
        </w:rPr>
      </w:pPr>
      <w:r>
        <w:rPr>
          <w:rFonts w:hint="default" w:ascii="Arial" w:hAnsi="Arial" w:cs="Arial"/>
          <w:b/>
          <w:bCs/>
          <w:sz w:val="18"/>
          <w:szCs w:val="18"/>
        </w:rPr>
        <w:t>CLÁUSULA OITAVA –NEGOCIAÇÃO DE PREÇOS REGISTRADOS</w:t>
      </w:r>
    </w:p>
    <w:p w14:paraId="65D32E2A">
      <w:pPr>
        <w:pStyle w:val="304"/>
        <w:numPr>
          <w:ilvl w:val="1"/>
          <w:numId w:val="26"/>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registrado tornar-se superior ao preço pra</w:t>
      </w:r>
      <w:r>
        <w:rPr>
          <w:rFonts w:hint="default" w:ascii="Arial" w:hAnsi="Arial" w:eastAsia="Calibri" w:cs="Arial"/>
          <w:sz w:val="18"/>
          <w:szCs w:val="18"/>
        </w:rPr>
        <w:t>ti</w:t>
      </w:r>
      <w:r>
        <w:rPr>
          <w:rFonts w:hint="default" w:ascii="Arial" w:hAnsi="Arial" w:cs="Arial"/>
          <w:sz w:val="18"/>
          <w:szCs w:val="18"/>
        </w:rPr>
        <w:t>cado no mercado por mo</w:t>
      </w:r>
      <w:r>
        <w:rPr>
          <w:rFonts w:hint="default" w:ascii="Arial" w:hAnsi="Arial" w:eastAsia="Calibri" w:cs="Arial"/>
          <w:sz w:val="18"/>
          <w:szCs w:val="18"/>
        </w:rPr>
        <w:t>ti</w:t>
      </w:r>
      <w:r>
        <w:rPr>
          <w:rFonts w:hint="default" w:ascii="Arial" w:hAnsi="Arial" w:cs="Arial"/>
          <w:sz w:val="18"/>
          <w:szCs w:val="18"/>
        </w:rPr>
        <w:t>vo superveniente, o órgão ou en</w:t>
      </w:r>
      <w:r>
        <w:rPr>
          <w:rFonts w:hint="default" w:ascii="Arial" w:hAnsi="Arial" w:eastAsia="Calibri" w:cs="Arial"/>
          <w:sz w:val="18"/>
          <w:szCs w:val="18"/>
        </w:rPr>
        <w:t>ti</w:t>
      </w:r>
      <w:r>
        <w:rPr>
          <w:rFonts w:hint="default" w:ascii="Arial" w:hAnsi="Arial" w:cs="Arial"/>
          <w:sz w:val="18"/>
          <w:szCs w:val="18"/>
        </w:rPr>
        <w:t>dade gerenciadora convocará o fornecedor para negociar a redução do preço registrado.</w:t>
      </w:r>
    </w:p>
    <w:p w14:paraId="4E38057A">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Caso não aceite reduzir seu preço aos valores pra</w:t>
      </w:r>
      <w:r>
        <w:rPr>
          <w:rFonts w:hint="default" w:ascii="Arial" w:hAnsi="Arial" w:eastAsia="Calibri" w:cs="Arial"/>
          <w:sz w:val="18"/>
          <w:szCs w:val="18"/>
        </w:rPr>
        <w:t>ti</w:t>
      </w:r>
      <w:r>
        <w:rPr>
          <w:rFonts w:hint="default" w:ascii="Arial" w:hAnsi="Arial" w:cs="Arial"/>
          <w:sz w:val="18"/>
          <w:szCs w:val="18"/>
        </w:rPr>
        <w:t>cados pelo mercado, o fornecedor será liberado do compromisso assumido quanto ao item registrado, sem aplicação de penalidades administrativas.</w:t>
      </w:r>
    </w:p>
    <w:p w14:paraId="4D0A721A">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Se não obtiver êxito nas negociações, o órgão ou en</w:t>
      </w:r>
      <w:r>
        <w:rPr>
          <w:rFonts w:hint="default" w:ascii="Arial" w:hAnsi="Arial" w:eastAsia="Calibri" w:cs="Arial"/>
          <w:sz w:val="18"/>
          <w:szCs w:val="18"/>
        </w:rPr>
        <w:t>tid</w:t>
      </w:r>
      <w:r>
        <w:rPr>
          <w:rFonts w:hint="default" w:ascii="Arial" w:hAnsi="Arial" w:cs="Arial"/>
          <w:sz w:val="18"/>
          <w:szCs w:val="18"/>
        </w:rPr>
        <w:t>ade gerenciadora procederá ao cancelamento da ata de registro de preços, adotando as medidas cabíveis para obtenção de contratação mais vantajosa.</w:t>
      </w:r>
      <w:bookmarkStart w:id="51" w:name="reducao_preco_mercado_negociacao_frustra"/>
      <w:bookmarkEnd w:id="51"/>
    </w:p>
    <w:p w14:paraId="3CDD3738">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redução do preço registrado, o gerenciador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6"/>
        </w:numPr>
        <w:tabs>
          <w:tab w:val="left" w:pos="567"/>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2" w:name="hipotese_preco_mercado_maior"/>
      <w:bookmarkEnd w:id="52"/>
    </w:p>
    <w:p w14:paraId="33993A6D">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Neste caso, o fornecedor encaminhará, juntamente com o pedido de alteração, a documentação comprobatória ou a planilha de custos que demonstre a inviabilidade do preço registrado em relação às condições inicialmente pactuadas.</w:t>
      </w:r>
      <w:bookmarkStart w:id="53" w:name="prova_preco_mercado_maior"/>
      <w:bookmarkEnd w:id="53"/>
    </w:p>
    <w:p w14:paraId="3F87E5CA">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Não hipótese de não comprovação da existência de fato superveniente que inviabilize o preço registrado, o pedido será indeferido pelo órgão ou en</w:t>
      </w:r>
      <w:r>
        <w:rPr>
          <w:rFonts w:hint="default" w:ascii="Arial" w:hAnsi="Arial" w:eastAsia="Calibri" w:cs="Arial"/>
          <w:sz w:val="18"/>
          <w:szCs w:val="18"/>
        </w:rPr>
        <w:t>ti</w:t>
      </w:r>
      <w:r>
        <w:rPr>
          <w:rFonts w:hint="default" w:ascii="Arial" w:hAnsi="Arial" w:cs="Arial"/>
          <w:sz w:val="18"/>
          <w:szCs w:val="18"/>
        </w:rPr>
        <w:t xml:space="preserve">dade gerenciadora e o fornecedor deverá cumprir as obrigações estabelecidas na ata, sob pena de cancelamento do seu registro,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9.1</w:t>
      </w:r>
      <w:r>
        <w:rPr>
          <w:rFonts w:hint="default" w:ascii="Arial" w:hAnsi="Arial" w:cs="Arial"/>
          <w:sz w:val="18"/>
          <w:szCs w:val="18"/>
        </w:rPr>
        <w:fldChar w:fldCharType="end"/>
      </w:r>
      <w:r>
        <w:rPr>
          <w:rFonts w:hint="default" w:ascii="Arial" w:hAnsi="Arial" w:cs="Arial"/>
          <w:sz w:val="18"/>
          <w:szCs w:val="18"/>
        </w:rPr>
        <w:t>, sem prejuízo das sanções previstas na Lei nº 14.133, de 2021, e na legislação aplicável.</w:t>
      </w:r>
      <w:bookmarkStart w:id="54" w:name="nao_comprovacao_majoracao_mercado"/>
      <w:bookmarkEnd w:id="54"/>
    </w:p>
    <w:p w14:paraId="06CC111E">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nos termos do item anterior, o gerenciador convocará os fornecedores do cadastro de reserva, na ordem de classificação, para verificar se aceitam manter seus preços registrados</w:t>
      </w:r>
      <w:r>
        <w:rPr>
          <w:rFonts w:hint="default" w:cs="Arial"/>
          <w:sz w:val="18"/>
          <w:szCs w:val="18"/>
          <w:lang w:val="pt-BR"/>
        </w:rPr>
        <w:t>.</w:t>
      </w:r>
    </w:p>
    <w:p w14:paraId="71ED4E24">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obtiver êxito nas negociações, o órgão ou entidade gerenciadora procederá ao cancelamento da ata de registro de preços, nos termos do item </w:t>
      </w:r>
      <w:r>
        <w:rPr>
          <w:rFonts w:hint="default" w:ascii="Arial" w:hAnsi="Arial" w:cs="Arial"/>
          <w:sz w:val="18"/>
          <w:szCs w:val="18"/>
        </w:rPr>
        <w:fldChar w:fldCharType="begin"/>
      </w:r>
      <w:r>
        <w:rPr>
          <w:rFonts w:hint="default" w:ascii="Arial" w:hAnsi="Arial" w:cs="Arial"/>
          <w:sz w:val="18"/>
          <w:szCs w:val="18"/>
        </w:rPr>
        <w:instrText xml:space="preserve"> REF cancelamento_da_ata \r \h  \* MERGEFORMAT </w:instrText>
      </w:r>
      <w:r>
        <w:rPr>
          <w:rFonts w:hint="default" w:ascii="Arial" w:hAnsi="Arial" w:cs="Arial"/>
          <w:sz w:val="18"/>
          <w:szCs w:val="18"/>
        </w:rPr>
        <w:fldChar w:fldCharType="separate"/>
      </w:r>
      <w:r>
        <w:rPr>
          <w:rFonts w:hint="default" w:ascii="Arial" w:hAnsi="Arial" w:cs="Arial"/>
          <w:sz w:val="18"/>
          <w:szCs w:val="18"/>
        </w:rPr>
        <w:t>9.4</w:t>
      </w:r>
      <w:r>
        <w:rPr>
          <w:rFonts w:hint="default" w:ascii="Arial" w:hAnsi="Arial" w:cs="Arial"/>
          <w:sz w:val="18"/>
          <w:szCs w:val="18"/>
        </w:rPr>
        <w:fldChar w:fldCharType="end"/>
      </w:r>
      <w:r>
        <w:rPr>
          <w:rFonts w:hint="default" w:ascii="Arial" w:hAnsi="Arial" w:cs="Arial"/>
          <w:sz w:val="18"/>
          <w:szCs w:val="18"/>
        </w:rPr>
        <w:t>, e adotará as medidas cabíveis para a obtenção da contratação mais vantajosa.</w:t>
      </w:r>
      <w:bookmarkStart w:id="55" w:name="majora_preco_mercado_negociacao_frustra"/>
      <w:bookmarkEnd w:id="55"/>
    </w:p>
    <w:p w14:paraId="5F8F3740">
      <w:pPr>
        <w:pStyle w:val="317"/>
        <w:numPr>
          <w:ilvl w:val="2"/>
          <w:numId w:val="26"/>
        </w:numPr>
        <w:tabs>
          <w:tab w:val="left" w:pos="567"/>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Na hipótese de comprovação da majoração do preço de mercado que inviabilize o preço registrado, conforme previsto no item </w:t>
      </w:r>
      <w:r>
        <w:rPr>
          <w:rFonts w:hint="default" w:ascii="Arial" w:hAnsi="Arial" w:cs="Arial"/>
          <w:sz w:val="18"/>
          <w:szCs w:val="18"/>
        </w:rPr>
        <w:fldChar w:fldCharType="begin"/>
      </w:r>
      <w:r>
        <w:rPr>
          <w:rFonts w:hint="default" w:ascii="Arial" w:hAnsi="Arial" w:cs="Arial"/>
          <w:sz w:val="18"/>
          <w:szCs w:val="18"/>
        </w:rPr>
        <w:instrText xml:space="preserve"> REF hipotese_preco_mercado_maior \r \h  \* MERGEFORMAT </w:instrText>
      </w:r>
      <w:r>
        <w:rPr>
          <w:rFonts w:hint="default" w:ascii="Arial" w:hAnsi="Arial" w:cs="Arial"/>
          <w:sz w:val="18"/>
          <w:szCs w:val="18"/>
        </w:rPr>
        <w:fldChar w:fldCharType="separate"/>
      </w:r>
      <w:r>
        <w:rPr>
          <w:rFonts w:hint="default" w:ascii="Arial" w:hAnsi="Arial" w:cs="Arial"/>
          <w:sz w:val="18"/>
          <w:szCs w:val="18"/>
        </w:rPr>
        <w:t>8.2</w:t>
      </w:r>
      <w:r>
        <w:rPr>
          <w:rFonts w:hint="default" w:ascii="Arial" w:hAnsi="Arial" w:cs="Arial"/>
          <w:sz w:val="18"/>
          <w:szCs w:val="18"/>
        </w:rPr>
        <w:fldChar w:fldCharType="end"/>
      </w:r>
      <w:r>
        <w:rPr>
          <w:rFonts w:hint="default" w:ascii="Arial" w:hAnsi="Arial" w:cs="Arial"/>
          <w:sz w:val="18"/>
          <w:szCs w:val="18"/>
        </w:rPr>
        <w:t xml:space="preserve"> e no item </w:t>
      </w:r>
      <w:r>
        <w:rPr>
          <w:rFonts w:hint="default" w:ascii="Arial" w:hAnsi="Arial" w:cs="Arial"/>
          <w:sz w:val="18"/>
          <w:szCs w:val="18"/>
        </w:rPr>
        <w:fldChar w:fldCharType="begin"/>
      </w:r>
      <w:r>
        <w:rPr>
          <w:rFonts w:hint="default" w:ascii="Arial" w:hAnsi="Arial" w:cs="Arial"/>
          <w:sz w:val="18"/>
          <w:szCs w:val="18"/>
        </w:rPr>
        <w:instrText xml:space="preserve"> REF prova_preco_mercado_maior \r \h  \* MERGEFORMAT </w:instrText>
      </w:r>
      <w:r>
        <w:rPr>
          <w:rFonts w:hint="default" w:ascii="Arial" w:hAnsi="Arial" w:cs="Arial"/>
          <w:sz w:val="18"/>
          <w:szCs w:val="18"/>
        </w:rPr>
        <w:fldChar w:fldCharType="separate"/>
      </w:r>
      <w:r>
        <w:rPr>
          <w:rFonts w:hint="default" w:ascii="Arial" w:hAnsi="Arial" w:cs="Arial"/>
          <w:sz w:val="18"/>
          <w:szCs w:val="18"/>
        </w:rPr>
        <w:t>8.2.1</w:t>
      </w:r>
      <w:r>
        <w:rPr>
          <w:rFonts w:hint="default" w:ascii="Arial" w:hAnsi="Arial" w:cs="Arial"/>
          <w:sz w:val="18"/>
          <w:szCs w:val="18"/>
        </w:rPr>
        <w:fldChar w:fldCharType="end"/>
      </w:r>
      <w:r>
        <w:rPr>
          <w:rFonts w:hint="default" w:ascii="Arial" w:hAnsi="Arial" w:cs="Arial"/>
          <w:sz w:val="18"/>
          <w:szCs w:val="18"/>
        </w:rPr>
        <w:t>, o órgão ou en</w:t>
      </w:r>
      <w:r>
        <w:rPr>
          <w:rFonts w:hint="default" w:ascii="Arial" w:hAnsi="Arial" w:eastAsia="Calibri" w:cs="Arial"/>
          <w:sz w:val="18"/>
          <w:szCs w:val="18"/>
        </w:rPr>
        <w:t>ti</w:t>
      </w:r>
      <w:r>
        <w:rPr>
          <w:rFonts w:hint="default" w:ascii="Arial" w:hAnsi="Arial" w:cs="Arial"/>
          <w:sz w:val="18"/>
          <w:szCs w:val="18"/>
        </w:rPr>
        <w:t>dade gerenciadora atualizará o preço registrado, de acordo com a realidade dos valores praticados pelo mercado.</w:t>
      </w:r>
    </w:p>
    <w:p w14:paraId="1423E821">
      <w:pPr>
        <w:tabs>
          <w:tab w:val="left" w:pos="567"/>
        </w:tabs>
        <w:rPr>
          <w:rFonts w:hint="default" w:ascii="Arial" w:hAnsi="Arial" w:cs="Arial"/>
          <w:sz w:val="18"/>
          <w:szCs w:val="18"/>
        </w:rPr>
      </w:pPr>
      <w:r>
        <w:rPr>
          <w:rFonts w:hint="default" w:ascii="Arial" w:hAnsi="Arial" w:cs="Arial"/>
          <w:b/>
          <w:bCs/>
          <w:sz w:val="18"/>
          <w:szCs w:val="18"/>
        </w:rPr>
        <w:t xml:space="preserve">8.2.6 </w:t>
      </w:r>
      <w:r>
        <w:rPr>
          <w:rFonts w:hint="default" w:ascii="Arial" w:hAnsi="Arial" w:cs="Arial"/>
          <w:sz w:val="18"/>
          <w:szCs w:val="18"/>
        </w:rPr>
        <w:t>O órgão ou en</w:t>
      </w:r>
      <w:r>
        <w:rPr>
          <w:rFonts w:hint="default" w:ascii="Arial" w:hAnsi="Arial" w:eastAsia="Calibri" w:cs="Arial"/>
          <w:sz w:val="18"/>
          <w:szCs w:val="18"/>
        </w:rPr>
        <w:t>ti</w:t>
      </w:r>
      <w:r>
        <w:rPr>
          <w:rFonts w:hint="default" w:ascii="Arial" w:hAnsi="Arial" w:cs="Arial"/>
          <w:sz w:val="18"/>
          <w:szCs w:val="18"/>
        </w:rPr>
        <w:t>dade gerenciadora comunicará aos órgãos e às en</w:t>
      </w:r>
      <w:r>
        <w:rPr>
          <w:rFonts w:hint="default" w:ascii="Arial" w:hAnsi="Arial" w:eastAsia="Calibri" w:cs="Arial"/>
          <w:sz w:val="18"/>
          <w:szCs w:val="18"/>
        </w:rPr>
        <w:t>ti</w:t>
      </w:r>
      <w:r>
        <w:rPr>
          <w:rFonts w:hint="default" w:ascii="Arial" w:hAnsi="Arial" w:cs="Arial"/>
          <w:sz w:val="18"/>
          <w:szCs w:val="18"/>
        </w:rPr>
        <w:t xml:space="preserve">dades que </w:t>
      </w:r>
      <w:r>
        <w:rPr>
          <w:rFonts w:hint="default" w:ascii="Arial" w:hAnsi="Arial" w:eastAsia="Calibri" w:cs="Arial"/>
          <w:sz w:val="18"/>
          <w:szCs w:val="18"/>
        </w:rPr>
        <w:t>ti</w:t>
      </w:r>
      <w:r>
        <w:rPr>
          <w:rFonts w:hint="default" w:ascii="Arial" w:hAnsi="Arial" w:cs="Arial"/>
          <w:sz w:val="18"/>
          <w:szCs w:val="18"/>
        </w:rPr>
        <w:t>verem firmado contratos decorrentes da ata de registro de preços sobre a efe</w:t>
      </w:r>
      <w:r>
        <w:rPr>
          <w:rFonts w:hint="default" w:ascii="Arial" w:hAnsi="Arial" w:eastAsia="Calibri" w:cs="Arial"/>
          <w:sz w:val="18"/>
          <w:szCs w:val="18"/>
        </w:rPr>
        <w:t>ti</w:t>
      </w:r>
      <w:r>
        <w:rPr>
          <w:rFonts w:hint="default" w:ascii="Arial" w:hAnsi="Arial" w:cs="Arial"/>
          <w:sz w:val="18"/>
          <w:szCs w:val="18"/>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8"/>
          <w:szCs w:val="18"/>
        </w:rPr>
      </w:pPr>
    </w:p>
    <w:p w14:paraId="7485F968">
      <w:pPr>
        <w:jc w:val="both"/>
        <w:rPr>
          <w:rFonts w:hint="default" w:ascii="Arial" w:hAnsi="Arial" w:cs="Arial"/>
          <w:b/>
          <w:bCs/>
          <w:sz w:val="18"/>
          <w:szCs w:val="18"/>
        </w:rPr>
      </w:pPr>
      <w:r>
        <w:rPr>
          <w:rFonts w:hint="default" w:ascii="Arial" w:hAnsi="Arial" w:cs="Arial"/>
          <w:b/>
          <w:bCs/>
          <w:sz w:val="18"/>
          <w:szCs w:val="18"/>
        </w:rPr>
        <w:t>CLÁUSULA NONA – CANCELAMENTO DO REGISTRO DO LICITANTE VENCEDOR E DOS PREÇOS REGISTRADOS</w:t>
      </w:r>
    </w:p>
    <w:p w14:paraId="752944D7">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registro do fornecedor será cancelado pelo gerenciador, quando o fornecedor:</w:t>
      </w:r>
      <w:bookmarkStart w:id="56" w:name="cancelamento_do_fornecedor"/>
      <w:bookmarkEnd w:id="56"/>
    </w:p>
    <w:p w14:paraId="5B5241C8">
      <w:pPr>
        <w:pStyle w:val="221"/>
        <w:numPr>
          <w:ilvl w:val="0"/>
          <w:numId w:val="27"/>
        </w:numPr>
        <w:contextualSpacing w:val="0"/>
        <w:jc w:val="both"/>
        <w:rPr>
          <w:rFonts w:hint="default" w:ascii="Arial" w:hAnsi="Arial" w:cs="Arial" w:eastAsiaTheme="minorHAnsi"/>
          <w:vanish/>
          <w:sz w:val="18"/>
          <w:szCs w:val="18"/>
          <w:lang w:eastAsia="en-US"/>
        </w:rPr>
      </w:pPr>
    </w:p>
    <w:p w14:paraId="5DC94584">
      <w:pPr>
        <w:pStyle w:val="221"/>
        <w:numPr>
          <w:ilvl w:val="0"/>
          <w:numId w:val="27"/>
        </w:numPr>
        <w:contextualSpacing w:val="0"/>
        <w:jc w:val="both"/>
        <w:rPr>
          <w:rFonts w:hint="default" w:ascii="Arial" w:hAnsi="Arial" w:cs="Arial" w:eastAsiaTheme="minorHAnsi"/>
          <w:vanish/>
          <w:sz w:val="18"/>
          <w:szCs w:val="18"/>
          <w:lang w:eastAsia="en-US"/>
        </w:rPr>
      </w:pPr>
    </w:p>
    <w:p w14:paraId="5E51E695">
      <w:pPr>
        <w:pStyle w:val="221"/>
        <w:numPr>
          <w:ilvl w:val="0"/>
          <w:numId w:val="27"/>
        </w:numPr>
        <w:contextualSpacing w:val="0"/>
        <w:jc w:val="both"/>
        <w:rPr>
          <w:rFonts w:hint="default" w:ascii="Arial" w:hAnsi="Arial" w:cs="Arial" w:eastAsiaTheme="minorHAnsi"/>
          <w:vanish/>
          <w:sz w:val="18"/>
          <w:szCs w:val="18"/>
          <w:lang w:eastAsia="en-US"/>
        </w:rPr>
      </w:pPr>
    </w:p>
    <w:p w14:paraId="10AD27CC">
      <w:pPr>
        <w:pStyle w:val="221"/>
        <w:numPr>
          <w:ilvl w:val="0"/>
          <w:numId w:val="27"/>
        </w:numPr>
        <w:contextualSpacing w:val="0"/>
        <w:jc w:val="both"/>
        <w:rPr>
          <w:rFonts w:hint="default" w:ascii="Arial" w:hAnsi="Arial" w:cs="Arial" w:eastAsiaTheme="minorHAnsi"/>
          <w:vanish/>
          <w:sz w:val="18"/>
          <w:szCs w:val="18"/>
          <w:lang w:eastAsia="en-US"/>
        </w:rPr>
      </w:pPr>
    </w:p>
    <w:p w14:paraId="48D79844">
      <w:pPr>
        <w:pStyle w:val="221"/>
        <w:numPr>
          <w:ilvl w:val="0"/>
          <w:numId w:val="27"/>
        </w:numPr>
        <w:contextualSpacing w:val="0"/>
        <w:jc w:val="both"/>
        <w:rPr>
          <w:rFonts w:hint="default" w:ascii="Arial" w:hAnsi="Arial" w:cs="Arial" w:eastAsiaTheme="minorHAnsi"/>
          <w:vanish/>
          <w:sz w:val="18"/>
          <w:szCs w:val="18"/>
          <w:lang w:eastAsia="en-US"/>
        </w:rPr>
      </w:pPr>
    </w:p>
    <w:p w14:paraId="65A38D87">
      <w:pPr>
        <w:pStyle w:val="221"/>
        <w:numPr>
          <w:ilvl w:val="0"/>
          <w:numId w:val="27"/>
        </w:numPr>
        <w:contextualSpacing w:val="0"/>
        <w:jc w:val="both"/>
        <w:rPr>
          <w:rFonts w:hint="default" w:ascii="Arial" w:hAnsi="Arial" w:cs="Arial" w:eastAsiaTheme="minorHAnsi"/>
          <w:vanish/>
          <w:sz w:val="18"/>
          <w:szCs w:val="18"/>
          <w:lang w:eastAsia="en-US"/>
        </w:rPr>
      </w:pPr>
    </w:p>
    <w:p w14:paraId="3371370D">
      <w:pPr>
        <w:pStyle w:val="221"/>
        <w:numPr>
          <w:ilvl w:val="0"/>
          <w:numId w:val="27"/>
        </w:numPr>
        <w:contextualSpacing w:val="0"/>
        <w:jc w:val="both"/>
        <w:rPr>
          <w:rFonts w:hint="default" w:ascii="Arial" w:hAnsi="Arial" w:cs="Arial" w:eastAsiaTheme="minorHAnsi"/>
          <w:vanish/>
          <w:sz w:val="18"/>
          <w:szCs w:val="18"/>
          <w:lang w:eastAsia="en-US"/>
        </w:rPr>
      </w:pPr>
    </w:p>
    <w:p w14:paraId="7F38C0A5">
      <w:pPr>
        <w:pStyle w:val="221"/>
        <w:numPr>
          <w:ilvl w:val="0"/>
          <w:numId w:val="27"/>
        </w:numPr>
        <w:contextualSpacing w:val="0"/>
        <w:jc w:val="both"/>
        <w:rPr>
          <w:rFonts w:hint="default" w:ascii="Arial" w:hAnsi="Arial" w:cs="Arial" w:eastAsiaTheme="minorHAnsi"/>
          <w:vanish/>
          <w:sz w:val="18"/>
          <w:szCs w:val="18"/>
          <w:lang w:eastAsia="en-US"/>
        </w:rPr>
      </w:pPr>
    </w:p>
    <w:p w14:paraId="6AE263D5">
      <w:pPr>
        <w:pStyle w:val="221"/>
        <w:numPr>
          <w:ilvl w:val="1"/>
          <w:numId w:val="27"/>
        </w:numPr>
        <w:contextualSpacing w:val="0"/>
        <w:jc w:val="both"/>
        <w:rPr>
          <w:rFonts w:hint="default" w:ascii="Arial" w:hAnsi="Arial" w:cs="Arial" w:eastAsiaTheme="minorHAnsi"/>
          <w:vanish/>
          <w:sz w:val="18"/>
          <w:szCs w:val="18"/>
          <w:lang w:eastAsia="en-US"/>
        </w:rPr>
      </w:pPr>
    </w:p>
    <w:p w14:paraId="3A6CB81F">
      <w:pPr>
        <w:pStyle w:val="317"/>
        <w:numPr>
          <w:ilvl w:val="2"/>
          <w:numId w:val="27"/>
        </w:numPr>
        <w:spacing w:before="0" w:after="0" w:line="240" w:lineRule="auto"/>
        <w:ind w:left="504"/>
        <w:rPr>
          <w:rFonts w:hint="default" w:ascii="Arial" w:hAnsi="Arial" w:cs="Arial"/>
          <w:sz w:val="18"/>
          <w:szCs w:val="18"/>
        </w:rPr>
      </w:pPr>
      <w:r>
        <w:rPr>
          <w:rFonts w:hint="default" w:ascii="Arial" w:hAnsi="Arial" w:cs="Arial"/>
          <w:sz w:val="18"/>
          <w:szCs w:val="18"/>
        </w:rPr>
        <w:t>Descumprir as condições da ata de registro de preços, sem motivo justificado;</w:t>
      </w:r>
    </w:p>
    <w:p w14:paraId="59D1AF2A">
      <w:pPr>
        <w:pStyle w:val="317"/>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Não re</w:t>
      </w:r>
      <w:r>
        <w:rPr>
          <w:rFonts w:hint="default" w:ascii="Arial" w:hAnsi="Arial" w:eastAsia="Arial" w:cs="Arial"/>
          <w:sz w:val="18"/>
          <w:szCs w:val="18"/>
        </w:rPr>
        <w:t>ti</w:t>
      </w:r>
      <w:r>
        <w:rPr>
          <w:rFonts w:hint="default" w:ascii="Arial" w:hAnsi="Arial" w:cs="Arial"/>
          <w:sz w:val="18"/>
          <w:szCs w:val="18"/>
        </w:rPr>
        <w:t>rar a nota de empenho, ou instrumento equivalente, no prazo estabelecido pela Administração sem justificativa razoável;</w:t>
      </w:r>
    </w:p>
    <w:p w14:paraId="377C3709">
      <w:pPr>
        <w:pStyle w:val="317"/>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Não aceitar manter seu preço registrado, na hipótese prevista no artigo 27, § 2º, do Decreto nº 11.462, de 2023; ou</w:t>
      </w:r>
    </w:p>
    <w:p w14:paraId="0216C7A4">
      <w:pPr>
        <w:pStyle w:val="317"/>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 Sofrer sanção prevista nos incisos III ou IV do caput do art. 156 da Lei nº 14.133, de 2021.</w:t>
      </w:r>
    </w:p>
    <w:p w14:paraId="748160A5">
      <w:pPr>
        <w:pStyle w:val="319"/>
        <w:numPr>
          <w:ilvl w:val="3"/>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 O cancelamento de registros nas hipóteses previstas no item </w:t>
      </w:r>
      <w:r>
        <w:rPr>
          <w:rFonts w:hint="default" w:ascii="Arial" w:hAnsi="Arial" w:cs="Arial"/>
          <w:sz w:val="18"/>
          <w:szCs w:val="18"/>
        </w:rPr>
        <w:fldChar w:fldCharType="begin"/>
      </w:r>
      <w:r>
        <w:rPr>
          <w:rFonts w:hint="default" w:ascii="Arial" w:hAnsi="Arial" w:cs="Arial"/>
          <w:sz w:val="18"/>
          <w:szCs w:val="18"/>
        </w:rPr>
        <w:instrText xml:space="preserve"> REF cancelamento_do_fornecedor \r \h  \* MERGEFORMAT </w:instrText>
      </w:r>
      <w:r>
        <w:rPr>
          <w:rFonts w:hint="default" w:ascii="Arial" w:hAnsi="Arial" w:cs="Arial"/>
          <w:sz w:val="18"/>
          <w:szCs w:val="18"/>
        </w:rPr>
        <w:fldChar w:fldCharType="separate"/>
      </w:r>
      <w:r>
        <w:rPr>
          <w:rFonts w:hint="default" w:ascii="Arial" w:hAnsi="Arial" w:cs="Arial"/>
          <w:sz w:val="18"/>
          <w:szCs w:val="18"/>
        </w:rPr>
        <w:t>6.1</w:t>
      </w:r>
      <w:r>
        <w:rPr>
          <w:rFonts w:hint="default" w:ascii="Arial" w:hAnsi="Arial" w:cs="Arial"/>
          <w:sz w:val="18"/>
          <w:szCs w:val="18"/>
        </w:rPr>
        <w:fldChar w:fldCharType="end"/>
      </w:r>
      <w:r>
        <w:rPr>
          <w:rFonts w:hint="default" w:ascii="Arial" w:hAnsi="Arial" w:cs="Arial"/>
          <w:sz w:val="18"/>
          <w:szCs w:val="18"/>
        </w:rPr>
        <w:t xml:space="preserve"> será formalizado por despacho do órgão ou da entidade gerenciadora, garantidos os princípios do contraditório e da ampla defesa.</w:t>
      </w:r>
    </w:p>
    <w:p w14:paraId="16CC0D12">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7"/>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cancelamento dos preços registrados poderá ser realizado pelo gerenciador, em determinada ata de registro de preços, total ou parcialmente, nas seguintes hipóteses, desde que devidamente comprovadas e justificadas:</w:t>
      </w:r>
      <w:bookmarkStart w:id="57" w:name="cancelamento_da_ata"/>
      <w:bookmarkEnd w:id="57"/>
    </w:p>
    <w:p w14:paraId="7D9D1D25">
      <w:pPr>
        <w:pStyle w:val="317"/>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Por razão de interesse público;</w:t>
      </w:r>
    </w:p>
    <w:p w14:paraId="71776225">
      <w:pPr>
        <w:pStyle w:val="317"/>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A pedido do fornecedor, decorrente de caso fortuito ou força maior; ou</w:t>
      </w:r>
    </w:p>
    <w:p w14:paraId="5F758D7E">
      <w:pPr>
        <w:pStyle w:val="317"/>
        <w:numPr>
          <w:ilvl w:val="2"/>
          <w:numId w:val="27"/>
        </w:numPr>
        <w:spacing w:before="0" w:after="0" w:line="240" w:lineRule="auto"/>
        <w:ind w:left="0" w:firstLine="0"/>
        <w:rPr>
          <w:rFonts w:hint="default" w:ascii="Arial" w:hAnsi="Arial" w:cs="Arial"/>
          <w:sz w:val="18"/>
          <w:szCs w:val="18"/>
        </w:rPr>
      </w:pPr>
      <w:r>
        <w:rPr>
          <w:rFonts w:hint="default" w:ascii="Arial" w:hAnsi="Arial" w:cs="Arial"/>
          <w:sz w:val="18"/>
          <w:szCs w:val="18"/>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8"/>
          <w:szCs w:val="18"/>
        </w:rPr>
      </w:pPr>
    </w:p>
    <w:p w14:paraId="0CD14EDA">
      <w:pPr>
        <w:jc w:val="both"/>
        <w:rPr>
          <w:rFonts w:hint="default" w:ascii="Arial" w:hAnsi="Arial" w:cs="Arial"/>
          <w:b/>
          <w:bCs/>
          <w:sz w:val="18"/>
          <w:szCs w:val="18"/>
        </w:rPr>
      </w:pPr>
      <w:r>
        <w:rPr>
          <w:rFonts w:hint="default" w:ascii="Arial" w:hAnsi="Arial" w:cs="Arial"/>
          <w:b/>
          <w:bCs/>
          <w:sz w:val="18"/>
          <w:szCs w:val="18"/>
        </w:rPr>
        <w:t>CLAUSULA DÉCIMA – DAS PENALIDADES</w:t>
      </w:r>
    </w:p>
    <w:p w14:paraId="4FF86460">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 xml:space="preserve">O descumprimento da Ata de Registro de Preços ensejará aplicação das penalidades estabelecidas </w:t>
      </w:r>
      <w:r>
        <w:rPr>
          <w:rFonts w:hint="default" w:ascii="Arial" w:hAnsi="Arial" w:cs="Arial"/>
          <w:color w:val="auto"/>
          <w:sz w:val="18"/>
          <w:szCs w:val="18"/>
        </w:rPr>
        <w:t>no edital ou no aviso de contratação direta</w:t>
      </w:r>
      <w:r>
        <w:rPr>
          <w:rFonts w:hint="default" w:ascii="Arial" w:hAnsi="Arial" w:cs="Arial"/>
          <w:sz w:val="18"/>
          <w:szCs w:val="18"/>
        </w:rPr>
        <w:t>.</w:t>
      </w:r>
    </w:p>
    <w:p w14:paraId="2E7EEEB0">
      <w:pPr>
        <w:pStyle w:val="317"/>
        <w:numPr>
          <w:ilvl w:val="0"/>
          <w:numId w:val="28"/>
        </w:numPr>
        <w:tabs>
          <w:tab w:val="left" w:pos="426"/>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8"/>
        </w:numPr>
        <w:tabs>
          <w:tab w:val="left" w:pos="426"/>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 órgão ou entidade participante deverá comunicar ao órgão gerenciador qualquer das ocorrências previstas no item 9.1, dada a necessidade de instauração de procedimento para cancelamento do registro do fornecedor.</w:t>
      </w:r>
    </w:p>
    <w:p w14:paraId="05774C61">
      <w:pPr>
        <w:jc w:val="both"/>
        <w:rPr>
          <w:rFonts w:hint="default" w:ascii="Arial" w:hAnsi="Arial" w:cs="Arial"/>
          <w:b/>
          <w:bCs/>
          <w:sz w:val="18"/>
          <w:szCs w:val="18"/>
        </w:rPr>
      </w:pPr>
    </w:p>
    <w:p w14:paraId="6D6A9DB2">
      <w:pPr>
        <w:jc w:val="both"/>
        <w:rPr>
          <w:rFonts w:hint="default" w:ascii="Arial" w:hAnsi="Arial" w:cs="Arial"/>
          <w:b/>
          <w:bCs/>
          <w:sz w:val="18"/>
          <w:szCs w:val="18"/>
        </w:rPr>
      </w:pPr>
      <w:r>
        <w:rPr>
          <w:rFonts w:hint="default" w:ascii="Arial" w:hAnsi="Arial" w:cs="Arial"/>
          <w:b/>
          <w:bCs/>
          <w:sz w:val="18"/>
          <w:szCs w:val="18"/>
        </w:rPr>
        <w:t>CLÁUSULA DÉCIMA PRIMEIRA – DA ALTERAÇÃO OU ATUALIZAÇÃO DOS PREÇOS REGISTRADOS</w:t>
      </w:r>
    </w:p>
    <w:p w14:paraId="15A8EF68">
      <w:pPr>
        <w:pStyle w:val="304"/>
        <w:numPr>
          <w:ilvl w:val="1"/>
          <w:numId w:val="29"/>
        </w:numPr>
        <w:tabs>
          <w:tab w:val="left" w:pos="426"/>
          <w:tab w:val="left" w:pos="709"/>
        </w:tabs>
        <w:autoSpaceDE w:val="0"/>
        <w:autoSpaceDN w:val="0"/>
        <w:adjustRightInd w:val="0"/>
        <w:spacing w:before="0" w:after="0" w:line="240" w:lineRule="auto"/>
        <w:ind w:left="0" w:firstLine="0"/>
        <w:rPr>
          <w:rFonts w:hint="default" w:ascii="Arial" w:hAnsi="Arial" w:cs="Arial"/>
          <w:sz w:val="18"/>
          <w:szCs w:val="18"/>
        </w:rPr>
      </w:pPr>
      <w:r>
        <w:rPr>
          <w:rFonts w:hint="default" w:ascii="Arial" w:hAnsi="Arial" w:cs="Arial"/>
          <w:sz w:val="18"/>
          <w:szCs w:val="18"/>
        </w:rPr>
        <w:t>Os preços registrados poderão ser alterados ou atualizados em decorrência de eventual redução dos preços pra</w:t>
      </w:r>
      <w:r>
        <w:rPr>
          <w:rFonts w:hint="default" w:ascii="Arial" w:hAnsi="Arial" w:eastAsia="Calibri" w:cs="Arial"/>
          <w:sz w:val="18"/>
          <w:szCs w:val="18"/>
        </w:rPr>
        <w:t>ti</w:t>
      </w:r>
      <w:r>
        <w:rPr>
          <w:rFonts w:hint="default" w:ascii="Arial" w:hAnsi="Arial" w:cs="Arial"/>
          <w:sz w:val="18"/>
          <w:szCs w:val="18"/>
        </w:rPr>
        <w:t>cados no mercado ou de fato que eleve o custo dos bens, das obras ou dos serviços registrados, nas seguintes situações:</w:t>
      </w:r>
    </w:p>
    <w:p w14:paraId="10828F0E">
      <w:pPr>
        <w:pStyle w:val="317"/>
        <w:numPr>
          <w:ilvl w:val="2"/>
          <w:numId w:val="29"/>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7"/>
        <w:numPr>
          <w:ilvl w:val="2"/>
          <w:numId w:val="29"/>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Em caso de criação, alteração ou ex</w:t>
      </w:r>
      <w:r>
        <w:rPr>
          <w:rFonts w:hint="default" w:ascii="Arial" w:hAnsi="Arial" w:eastAsia="Calibri" w:cs="Arial"/>
          <w:sz w:val="18"/>
          <w:szCs w:val="18"/>
        </w:rPr>
        <w:t>ti</w:t>
      </w:r>
      <w:r>
        <w:rPr>
          <w:rFonts w:hint="default" w:ascii="Arial" w:hAnsi="Arial" w:cs="Arial"/>
          <w:sz w:val="18"/>
          <w:szCs w:val="18"/>
        </w:rPr>
        <w:t xml:space="preserve">nção de quaisquer tributos ou encargos legais ou a superveniência de disposições legais, com comprovada repercussão sobre os preços registrados; </w:t>
      </w:r>
    </w:p>
    <w:p w14:paraId="3FCC1D25">
      <w:pPr>
        <w:pStyle w:val="317"/>
        <w:numPr>
          <w:ilvl w:val="2"/>
          <w:numId w:val="29"/>
        </w:numPr>
        <w:tabs>
          <w:tab w:val="left" w:pos="709"/>
        </w:tabs>
        <w:spacing w:before="0" w:after="0" w:line="240" w:lineRule="auto"/>
        <w:ind w:left="0" w:firstLine="0"/>
        <w:rPr>
          <w:rFonts w:hint="default" w:ascii="Arial" w:hAnsi="Arial" w:cs="Arial"/>
          <w:sz w:val="18"/>
          <w:szCs w:val="18"/>
        </w:rPr>
      </w:pPr>
      <w:r>
        <w:rPr>
          <w:rFonts w:hint="default" w:ascii="Arial" w:hAnsi="Arial" w:cs="Arial"/>
          <w:sz w:val="18"/>
          <w:szCs w:val="18"/>
        </w:rPr>
        <w:t>Na hipótese de previsão no edital ou no aviso de contratação direta de cláusula de reajustamento ou repactuação sobre os preços registrados, nos termos da Lei nº 14.133, de 2021.</w:t>
      </w:r>
    </w:p>
    <w:p w14:paraId="343DEA02">
      <w:pPr>
        <w:pStyle w:val="319"/>
        <w:numPr>
          <w:ilvl w:val="3"/>
          <w:numId w:val="29"/>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 xml:space="preserve">No caso do reajustamento, deverá ser respeitada a contagem da anualidade e o índice previstos para a contratação;  </w:t>
      </w:r>
    </w:p>
    <w:p w14:paraId="4707ECC3">
      <w:pPr>
        <w:pStyle w:val="319"/>
        <w:numPr>
          <w:ilvl w:val="3"/>
          <w:numId w:val="29"/>
        </w:numPr>
        <w:tabs>
          <w:tab w:val="left" w:pos="709"/>
          <w:tab w:val="left" w:pos="851"/>
        </w:tabs>
        <w:spacing w:before="0" w:after="0" w:line="240" w:lineRule="auto"/>
        <w:ind w:left="0" w:firstLine="0"/>
        <w:rPr>
          <w:rFonts w:hint="default" w:ascii="Arial" w:hAnsi="Arial" w:cs="Arial"/>
          <w:sz w:val="18"/>
          <w:szCs w:val="18"/>
        </w:rPr>
      </w:pPr>
      <w:r>
        <w:rPr>
          <w:rFonts w:hint="default" w:ascii="Arial" w:hAnsi="Arial" w:cs="Arial"/>
          <w:sz w:val="18"/>
          <w:szCs w:val="18"/>
        </w:rPr>
        <w:t>No caso da repactuação, poderá ser a pedido do interessado, conforme critérios definidos para a contratação.</w:t>
      </w:r>
    </w:p>
    <w:p w14:paraId="74E546A4">
      <w:pPr>
        <w:jc w:val="both"/>
        <w:rPr>
          <w:rFonts w:hint="default" w:ascii="Arial" w:hAnsi="Arial" w:cs="Arial"/>
          <w:bCs/>
          <w:sz w:val="18"/>
          <w:szCs w:val="18"/>
        </w:rPr>
      </w:pPr>
    </w:p>
    <w:p w14:paraId="5E98A4F2">
      <w:pPr>
        <w:jc w:val="both"/>
        <w:rPr>
          <w:rFonts w:hint="default" w:ascii="Arial" w:hAnsi="Arial" w:cs="Arial"/>
          <w:bCs/>
          <w:sz w:val="18"/>
          <w:szCs w:val="18"/>
        </w:rPr>
      </w:pPr>
    </w:p>
    <w:p w14:paraId="21AF65F9">
      <w:pPr>
        <w:jc w:val="both"/>
        <w:rPr>
          <w:rFonts w:hint="default" w:ascii="Arial" w:hAnsi="Arial" w:cs="Arial"/>
          <w:bCs/>
          <w:sz w:val="18"/>
          <w:szCs w:val="18"/>
        </w:rPr>
      </w:pPr>
    </w:p>
    <w:p w14:paraId="67037AD7">
      <w:pPr>
        <w:jc w:val="both"/>
        <w:rPr>
          <w:rFonts w:hint="default" w:ascii="Arial" w:hAnsi="Arial" w:cs="Arial"/>
          <w:b/>
          <w:bCs/>
          <w:sz w:val="18"/>
          <w:szCs w:val="18"/>
        </w:rPr>
      </w:pPr>
      <w:r>
        <w:rPr>
          <w:rFonts w:hint="default" w:ascii="Arial" w:hAnsi="Arial" w:cs="Arial"/>
          <w:b/>
          <w:bCs/>
          <w:sz w:val="18"/>
          <w:szCs w:val="18"/>
        </w:rPr>
        <w:t xml:space="preserve">CLÁUSULA DÉCIMA SEGUNDA- CONDIÇÕES PARA CONTRATAÇÃO </w:t>
      </w:r>
    </w:p>
    <w:p w14:paraId="4118FB83">
      <w:pPr>
        <w:jc w:val="both"/>
        <w:rPr>
          <w:rFonts w:hint="default" w:ascii="Arial" w:hAnsi="Arial" w:cs="Arial"/>
          <w:bCs/>
          <w:sz w:val="18"/>
          <w:szCs w:val="18"/>
        </w:rPr>
      </w:pPr>
      <w:r>
        <w:rPr>
          <w:rFonts w:hint="default" w:ascii="Arial" w:hAnsi="Arial" w:cs="Arial"/>
          <w:b/>
          <w:bCs/>
          <w:sz w:val="18"/>
          <w:szCs w:val="18"/>
        </w:rPr>
        <w:t xml:space="preserve">12.1. </w:t>
      </w:r>
      <w:r>
        <w:rPr>
          <w:rFonts w:hint="default" w:ascii="Arial" w:hAnsi="Arial" w:cs="Arial"/>
          <w:bCs/>
          <w:sz w:val="18"/>
          <w:szCs w:val="18"/>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8"/>
          <w:szCs w:val="18"/>
        </w:rPr>
      </w:pPr>
      <w:r>
        <w:rPr>
          <w:rFonts w:hint="default" w:ascii="Arial" w:hAnsi="Arial" w:cs="Arial"/>
          <w:b/>
          <w:bCs/>
          <w:sz w:val="18"/>
          <w:szCs w:val="18"/>
        </w:rPr>
        <w:t xml:space="preserve">12.2. </w:t>
      </w:r>
      <w:r>
        <w:rPr>
          <w:rFonts w:hint="default" w:ascii="Arial" w:hAnsi="Arial" w:cs="Arial"/>
          <w:bCs/>
          <w:sz w:val="18"/>
          <w:szCs w:val="18"/>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8"/>
          <w:szCs w:val="18"/>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8"/>
          <w:szCs w:val="18"/>
        </w:rPr>
      </w:pPr>
      <w:r>
        <w:rPr>
          <w:rFonts w:hint="default" w:ascii="Arial" w:hAnsi="Arial" w:cs="Arial"/>
          <w:b/>
          <w:bCs/>
          <w:color w:val="auto"/>
          <w:sz w:val="18"/>
          <w:szCs w:val="18"/>
        </w:rPr>
        <w:t>CLÁUSULA DÉCIMA</w:t>
      </w:r>
      <w:r>
        <w:rPr>
          <w:rFonts w:hint="default" w:ascii="Arial" w:hAnsi="Arial" w:cs="Arial"/>
          <w:b/>
          <w:bCs/>
          <w:color w:val="auto"/>
          <w:sz w:val="18"/>
          <w:szCs w:val="18"/>
          <w:lang w:val="pt-BR"/>
        </w:rPr>
        <w:t xml:space="preserve"> TERCEIRA</w:t>
      </w:r>
      <w:r>
        <w:rPr>
          <w:rFonts w:hint="default" w:ascii="Arial" w:hAnsi="Arial" w:cs="Arial"/>
          <w:b/>
          <w:bCs/>
          <w:color w:val="auto"/>
          <w:sz w:val="18"/>
          <w:szCs w:val="18"/>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 </w:t>
      </w:r>
      <w:r>
        <w:rPr>
          <w:rFonts w:hint="default" w:ascii="Arial" w:hAnsi="Arial" w:cs="Arial"/>
          <w:b w:val="0"/>
          <w:bCs w:val="0"/>
          <w:sz w:val="18"/>
          <w:szCs w:val="18"/>
        </w:rPr>
        <w:t xml:space="preserve">As partes deverão cumprir a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Lei nº 13.709, de 14 de agosto de 2018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8"/>
          <w:szCs w:val="18"/>
          <w:lang w:val="pt-BR"/>
        </w:rPr>
        <w:t xml:space="preserve">13.2 </w:t>
      </w:r>
      <w:r>
        <w:rPr>
          <w:rFonts w:hint="default" w:ascii="Arial" w:hAnsi="Arial" w:cs="Arial"/>
          <w:b w:val="0"/>
          <w:bCs w:val="0"/>
          <w:sz w:val="18"/>
          <w:szCs w:val="18"/>
        </w:rPr>
        <w:t xml:space="preserve">Os dados obtidos somente poderão ser utilizados para as finalidades que justificaram seu acesso e de acordo com a boa-fé e com os princípios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6º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13.3 </w:t>
      </w:r>
      <w:r>
        <w:rPr>
          <w:rFonts w:hint="default" w:ascii="Arial" w:hAnsi="Arial" w:cs="Arial"/>
          <w:b w:val="0"/>
          <w:bCs w:val="0"/>
          <w:sz w:val="18"/>
          <w:szCs w:val="18"/>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13.4 </w:t>
      </w:r>
      <w:r>
        <w:rPr>
          <w:rFonts w:hint="default" w:ascii="Arial" w:hAnsi="Arial" w:cs="Arial"/>
          <w:b w:val="0"/>
          <w:bCs w:val="0"/>
          <w:sz w:val="18"/>
          <w:szCs w:val="18"/>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13.5 </w:t>
      </w:r>
      <w:r>
        <w:rPr>
          <w:rFonts w:hint="default" w:ascii="Arial" w:hAnsi="Arial" w:cs="Arial"/>
          <w:b w:val="0"/>
          <w:bCs w:val="0"/>
          <w:sz w:val="18"/>
          <w:szCs w:val="18"/>
        </w:rPr>
        <w:t xml:space="preserve">Terminado o tratamento dos dados nos termos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"art15"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15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é dever do contratado eliminá-los, com exceção das hipóteses do </w:t>
      </w:r>
      <w:r>
        <w:rPr>
          <w:rFonts w:hint="default" w:ascii="Arial" w:hAnsi="Arial" w:cs="Arial"/>
          <w:b w:val="0"/>
          <w:bCs w:val="0"/>
          <w:sz w:val="18"/>
          <w:szCs w:val="18"/>
        </w:rPr>
        <w:fldChar w:fldCharType="begin"/>
      </w:r>
      <w:r>
        <w:rPr>
          <w:rFonts w:hint="default" w:ascii="Arial" w:hAnsi="Arial" w:cs="Arial"/>
          <w:b w:val="0"/>
          <w:bCs w:val="0"/>
          <w:sz w:val="18"/>
          <w:szCs w:val="18"/>
        </w:rPr>
        <w:instrText xml:space="preserve"> HYPERLINK "https://www.planalto.gov.br/ccivil_03/_ato2015-2018/2018/lei/l13709.htm" \l "art16" </w:instrText>
      </w:r>
      <w:r>
        <w:rPr>
          <w:rFonts w:hint="default" w:ascii="Arial" w:hAnsi="Arial" w:cs="Arial"/>
          <w:b w:val="0"/>
          <w:bCs w:val="0"/>
          <w:sz w:val="18"/>
          <w:szCs w:val="18"/>
        </w:rPr>
        <w:fldChar w:fldCharType="separate"/>
      </w:r>
      <w:r>
        <w:rPr>
          <w:rStyle w:val="12"/>
          <w:rFonts w:hint="default" w:ascii="Arial" w:hAnsi="Arial" w:cs="Arial"/>
          <w:b w:val="0"/>
          <w:bCs w:val="0"/>
          <w:sz w:val="18"/>
          <w:szCs w:val="18"/>
        </w:rPr>
        <w:t>art. 16 da LGPD</w:t>
      </w:r>
      <w:r>
        <w:rPr>
          <w:rStyle w:val="12"/>
          <w:rFonts w:hint="default" w:ascii="Arial" w:hAnsi="Arial" w:cs="Arial"/>
          <w:b w:val="0"/>
          <w:bCs w:val="0"/>
          <w:sz w:val="18"/>
          <w:szCs w:val="18"/>
        </w:rPr>
        <w:fldChar w:fldCharType="end"/>
      </w:r>
      <w:r>
        <w:rPr>
          <w:rFonts w:hint="default" w:ascii="Arial" w:hAnsi="Arial" w:cs="Arial"/>
          <w:b w:val="0"/>
          <w:bCs w:val="0"/>
          <w:sz w:val="18"/>
          <w:szCs w:val="18"/>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8"/>
          <w:szCs w:val="18"/>
          <w:lang w:val="pt-BR"/>
        </w:rPr>
        <w:t xml:space="preserve">13.6 </w:t>
      </w:r>
      <w:r>
        <w:rPr>
          <w:rFonts w:hint="default" w:ascii="Arial" w:hAnsi="Arial" w:cs="Arial"/>
          <w:b w:val="0"/>
          <w:bCs w:val="0"/>
          <w:sz w:val="18"/>
          <w:szCs w:val="18"/>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13.7 </w:t>
      </w:r>
      <w:r>
        <w:rPr>
          <w:rFonts w:hint="default" w:ascii="Arial" w:hAnsi="Arial" w:cs="Arial"/>
          <w:b w:val="0"/>
          <w:bCs w:val="0"/>
          <w:sz w:val="18"/>
          <w:szCs w:val="18"/>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13.8 </w:t>
      </w:r>
      <w:r>
        <w:rPr>
          <w:rFonts w:hint="default" w:ascii="Arial" w:hAnsi="Arial" w:cs="Arial"/>
          <w:b w:val="0"/>
          <w:bCs w:val="0"/>
          <w:sz w:val="18"/>
          <w:szCs w:val="18"/>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13.9 </w:t>
      </w:r>
      <w:r>
        <w:rPr>
          <w:rFonts w:hint="default" w:ascii="Arial" w:hAnsi="Arial" w:cs="Arial"/>
          <w:b w:val="0"/>
          <w:bCs w:val="0"/>
          <w:sz w:val="18"/>
          <w:szCs w:val="18"/>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13.10 </w:t>
      </w:r>
      <w:r>
        <w:rPr>
          <w:rFonts w:hint="default" w:ascii="Arial" w:hAnsi="Arial" w:cs="Arial"/>
          <w:b w:val="0"/>
          <w:bCs w:val="0"/>
          <w:sz w:val="18"/>
          <w:szCs w:val="18"/>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8"/>
          <w:szCs w:val="18"/>
        </w:rPr>
      </w:pPr>
      <w:r>
        <w:rPr>
          <w:rFonts w:hint="default" w:ascii="Arial" w:hAnsi="Arial" w:cs="Arial"/>
          <w:b w:val="0"/>
          <w:bCs w:val="0"/>
          <w:sz w:val="18"/>
          <w:szCs w:val="18"/>
          <w:lang w:val="pt-BR"/>
        </w:rPr>
        <w:t xml:space="preserve">13.11 </w:t>
      </w:r>
      <w:r>
        <w:rPr>
          <w:rFonts w:hint="default" w:ascii="Arial" w:hAnsi="Arial" w:cs="Arial"/>
          <w:b w:val="0"/>
          <w:bCs w:val="0"/>
          <w:sz w:val="18"/>
          <w:szCs w:val="18"/>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8"/>
          <w:szCs w:val="18"/>
        </w:rPr>
      </w:pPr>
    </w:p>
    <w:p w14:paraId="32B7A5A3">
      <w:pPr>
        <w:jc w:val="both"/>
        <w:rPr>
          <w:rFonts w:hint="default" w:ascii="Arial" w:hAnsi="Arial" w:cs="Arial"/>
          <w:b/>
          <w:bCs/>
          <w:sz w:val="18"/>
          <w:szCs w:val="18"/>
        </w:rPr>
      </w:pPr>
      <w:r>
        <w:rPr>
          <w:rFonts w:hint="default" w:ascii="Arial" w:hAnsi="Arial" w:cs="Arial"/>
          <w:b/>
          <w:bCs/>
          <w:sz w:val="18"/>
          <w:szCs w:val="18"/>
        </w:rPr>
        <w:t xml:space="preserve">CLÁUSULA DÉCIMA </w:t>
      </w:r>
      <w:r>
        <w:rPr>
          <w:rFonts w:hint="default" w:ascii="Arial" w:hAnsi="Arial" w:cs="Arial"/>
          <w:b/>
          <w:bCs/>
          <w:sz w:val="18"/>
          <w:szCs w:val="18"/>
          <w:lang w:val="pt-BR"/>
        </w:rPr>
        <w:t xml:space="preserve">QUARTA </w:t>
      </w:r>
      <w:r>
        <w:rPr>
          <w:rFonts w:hint="default" w:ascii="Arial" w:hAnsi="Arial" w:cs="Arial"/>
          <w:b/>
          <w:bCs/>
          <w:sz w:val="18"/>
          <w:szCs w:val="18"/>
        </w:rPr>
        <w:t>- DA AUTORIZAÇÃO PARA AQUISIÇÃO E EMISSÃO DAS AUTORIZAÇÕES DE COMPRA</w:t>
      </w:r>
    </w:p>
    <w:p w14:paraId="797CEB19">
      <w:pPr>
        <w:jc w:val="both"/>
        <w:rPr>
          <w:rFonts w:hint="default" w:ascii="Arial" w:hAnsi="Arial" w:cs="Arial"/>
          <w:b/>
          <w:bCs/>
          <w:sz w:val="18"/>
          <w:szCs w:val="18"/>
        </w:rPr>
      </w:pPr>
      <w:r>
        <w:rPr>
          <w:rFonts w:hint="default" w:ascii="Arial" w:hAnsi="Arial" w:cs="Arial"/>
          <w:b/>
          <w:bCs/>
          <w:sz w:val="18"/>
          <w:szCs w:val="18"/>
        </w:rPr>
        <w:t>1</w:t>
      </w:r>
      <w:r>
        <w:rPr>
          <w:rFonts w:hint="default" w:ascii="Arial" w:hAnsi="Arial" w:cs="Arial"/>
          <w:b/>
          <w:bCs/>
          <w:sz w:val="18"/>
          <w:szCs w:val="18"/>
          <w:lang w:val="pt-BR"/>
        </w:rPr>
        <w:t>4</w:t>
      </w:r>
      <w:r>
        <w:rPr>
          <w:rFonts w:hint="default" w:ascii="Arial" w:hAnsi="Arial" w:cs="Arial"/>
          <w:b/>
          <w:bCs/>
          <w:sz w:val="18"/>
          <w:szCs w:val="18"/>
        </w:rPr>
        <w:t xml:space="preserve">.1. </w:t>
      </w:r>
      <w:r>
        <w:rPr>
          <w:rFonts w:hint="default" w:ascii="Arial" w:hAnsi="Arial" w:cs="Arial"/>
          <w:bCs/>
          <w:sz w:val="18"/>
          <w:szCs w:val="18"/>
        </w:rPr>
        <w:t xml:space="preserve">A aquisição dos serviços da presente Ata de Registro de Preços serão autorizadas, caso a caso, pela Secretaria /Prefeitura Municipal de Cataguases. </w:t>
      </w:r>
    </w:p>
    <w:p w14:paraId="12835E7B">
      <w:pPr>
        <w:jc w:val="both"/>
        <w:rPr>
          <w:rFonts w:hint="default" w:ascii="Arial" w:hAnsi="Arial" w:cs="Arial"/>
          <w:b/>
          <w:bCs/>
          <w:sz w:val="18"/>
          <w:szCs w:val="18"/>
        </w:rPr>
      </w:pPr>
    </w:p>
    <w:p w14:paraId="59685A18">
      <w:pPr>
        <w:jc w:val="both"/>
        <w:rPr>
          <w:rFonts w:hint="default" w:ascii="Arial" w:hAnsi="Arial" w:cs="Arial"/>
          <w:b/>
          <w:bCs/>
          <w:sz w:val="18"/>
          <w:szCs w:val="18"/>
        </w:rPr>
      </w:pPr>
      <w:r>
        <w:rPr>
          <w:rFonts w:hint="default" w:ascii="Arial" w:hAnsi="Arial" w:cs="Arial"/>
          <w:b/>
          <w:bCs/>
          <w:sz w:val="18"/>
          <w:szCs w:val="18"/>
        </w:rPr>
        <w:t>CLÁUSULA DÉCIMA QU</w:t>
      </w:r>
      <w:r>
        <w:rPr>
          <w:rFonts w:hint="default" w:ascii="Arial" w:hAnsi="Arial" w:cs="Arial"/>
          <w:b/>
          <w:bCs/>
          <w:sz w:val="18"/>
          <w:szCs w:val="18"/>
          <w:lang w:val="pt-BR"/>
        </w:rPr>
        <w:t>INT</w:t>
      </w:r>
      <w:r>
        <w:rPr>
          <w:rFonts w:hint="default" w:ascii="Arial" w:hAnsi="Arial" w:cs="Arial"/>
          <w:b/>
          <w:bCs/>
          <w:sz w:val="18"/>
          <w:szCs w:val="18"/>
        </w:rPr>
        <w:t xml:space="preserve">A - </w:t>
      </w:r>
      <w:r>
        <w:rPr>
          <w:rFonts w:hint="default" w:ascii="Arial" w:hAnsi="Arial" w:cs="Arial" w:eastAsiaTheme="minorHAnsi"/>
          <w:b/>
          <w:bCs/>
          <w:color w:val="000000"/>
          <w:sz w:val="18"/>
          <w:szCs w:val="18"/>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 xml:space="preserve">.1 </w:t>
      </w:r>
      <w:r>
        <w:rPr>
          <w:rFonts w:hint="default" w:ascii="Arial" w:hAnsi="Arial" w:cs="Arial" w:eastAsiaTheme="minorHAnsi"/>
          <w:color w:val="000000"/>
          <w:sz w:val="18"/>
          <w:szCs w:val="18"/>
          <w:lang w:eastAsia="en-US"/>
        </w:rPr>
        <w:t>A execução do contrato deverá ser acompanhada e fiscalizada por servidores</w:t>
      </w:r>
      <w:r>
        <w:rPr>
          <w:rFonts w:hint="default" w:ascii="Arial" w:hAnsi="Arial" w:cs="Arial" w:eastAsiaTheme="minorHAnsi"/>
          <w:sz w:val="18"/>
          <w:szCs w:val="18"/>
          <w:lang w:eastAsia="en-US"/>
        </w:rPr>
        <w:t xml:space="preserve"> nos termos estabelecidos no presente instrumento, sendo: </w:t>
      </w:r>
    </w:p>
    <w:p w14:paraId="4B4520DD">
      <w:pPr>
        <w:pStyle w:val="307"/>
        <w:keepNext w:val="0"/>
        <w:keepLines w:val="0"/>
        <w:pageBreakBefore w:val="0"/>
        <w:widowControl/>
        <w:numPr>
          <w:ilvl w:val="0"/>
          <w:numId w:val="30"/>
        </w:numPr>
        <w:kinsoku/>
        <w:wordWrap/>
        <w:overflowPunct/>
        <w:topLinePunct w:val="0"/>
        <w:autoSpaceDE/>
        <w:autoSpaceDN/>
        <w:bidi w:val="0"/>
        <w:adjustRightInd/>
        <w:snapToGrid/>
        <w:spacing w:before="0" w:after="0" w:line="240" w:lineRule="auto"/>
        <w:ind w:left="210" w:leftChars="0" w:hanging="210" w:firstLineChars="0"/>
        <w:textAlignment w:val="auto"/>
        <w:rPr>
          <w:sz w:val="18"/>
          <w:szCs w:val="18"/>
        </w:rPr>
      </w:pPr>
      <w:r>
        <w:rPr>
          <w:rFonts w:hint="default"/>
          <w:sz w:val="18"/>
          <w:szCs w:val="18"/>
          <w:lang w:val="pt-BR"/>
        </w:rPr>
        <w:t>Tiago Viana Gonçalves dos Santos - Secretaria de Agricult. e Meio Ambiente</w:t>
      </w:r>
    </w:p>
    <w:p w14:paraId="35A50314">
      <w:pPr>
        <w:pStyle w:val="307"/>
        <w:keepNext w:val="0"/>
        <w:keepLines w:val="0"/>
        <w:pageBreakBefore w:val="0"/>
        <w:widowControl/>
        <w:numPr>
          <w:ilvl w:val="0"/>
          <w:numId w:val="30"/>
        </w:numPr>
        <w:kinsoku/>
        <w:wordWrap/>
        <w:overflowPunct/>
        <w:topLinePunct w:val="0"/>
        <w:autoSpaceDE/>
        <w:autoSpaceDN/>
        <w:bidi w:val="0"/>
        <w:adjustRightInd/>
        <w:snapToGrid/>
        <w:spacing w:before="0" w:after="0" w:line="240" w:lineRule="auto"/>
        <w:ind w:left="210" w:leftChars="0" w:hanging="210" w:firstLineChars="0"/>
        <w:textAlignment w:val="auto"/>
        <w:rPr>
          <w:sz w:val="18"/>
          <w:szCs w:val="18"/>
        </w:rPr>
      </w:pPr>
      <w:r>
        <w:rPr>
          <w:sz w:val="18"/>
          <w:szCs w:val="18"/>
        </w:rPr>
        <w:t>Ricardo Luiz Alves de Almeida – Secretaria de Educação..</w:t>
      </w:r>
    </w:p>
    <w:p w14:paraId="1B6FF253">
      <w:pPr>
        <w:pStyle w:val="307"/>
        <w:keepNext w:val="0"/>
        <w:keepLines w:val="0"/>
        <w:pageBreakBefore w:val="0"/>
        <w:widowControl/>
        <w:numPr>
          <w:ilvl w:val="0"/>
          <w:numId w:val="30"/>
        </w:numPr>
        <w:kinsoku/>
        <w:wordWrap/>
        <w:overflowPunct/>
        <w:topLinePunct w:val="0"/>
        <w:autoSpaceDE/>
        <w:autoSpaceDN/>
        <w:bidi w:val="0"/>
        <w:adjustRightInd/>
        <w:snapToGrid/>
        <w:spacing w:before="0" w:after="0" w:line="240" w:lineRule="auto"/>
        <w:ind w:left="210" w:leftChars="0" w:hanging="210" w:firstLineChars="0"/>
        <w:textAlignment w:val="auto"/>
        <w:rPr>
          <w:sz w:val="18"/>
          <w:szCs w:val="18"/>
        </w:rPr>
      </w:pPr>
      <w:r>
        <w:rPr>
          <w:sz w:val="18"/>
          <w:szCs w:val="18"/>
        </w:rPr>
        <w:t>Daniel Renault de Castro – Secretaria de Serviços Urbanos.</w:t>
      </w:r>
    </w:p>
    <w:p w14:paraId="545CB7E3">
      <w:pPr>
        <w:spacing w:line="240" w:lineRule="auto"/>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.2</w:t>
      </w:r>
      <w:r>
        <w:rPr>
          <w:rFonts w:hint="default" w:ascii="Arial" w:hAnsi="Arial" w:cs="Arial" w:eastAsiaTheme="minorHAnsi"/>
          <w:color w:val="000000"/>
          <w:sz w:val="18"/>
          <w:szCs w:val="18"/>
          <w:lang w:eastAsia="en-US"/>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color w:val="000000"/>
          <w:sz w:val="18"/>
          <w:szCs w:val="18"/>
          <w:lang w:eastAsia="en-US"/>
        </w:rPr>
      </w:pPr>
      <w:r>
        <w:rPr>
          <w:rFonts w:hint="default" w:ascii="Arial" w:hAnsi="Arial" w:cs="Arial" w:eastAsiaTheme="minorHAnsi"/>
          <w:b/>
          <w:color w:val="000000"/>
          <w:sz w:val="18"/>
          <w:szCs w:val="18"/>
          <w:lang w:eastAsia="en-US"/>
        </w:rPr>
        <w:t>1</w:t>
      </w:r>
      <w:r>
        <w:rPr>
          <w:rFonts w:hint="default" w:ascii="Arial" w:hAnsi="Arial" w:cs="Arial" w:eastAsiaTheme="minorHAnsi"/>
          <w:b/>
          <w:color w:val="000000"/>
          <w:sz w:val="18"/>
          <w:szCs w:val="18"/>
          <w:lang w:val="pt-BR" w:eastAsia="en-US"/>
        </w:rPr>
        <w:t>5</w:t>
      </w:r>
      <w:r>
        <w:rPr>
          <w:rFonts w:hint="default" w:ascii="Arial" w:hAnsi="Arial" w:cs="Arial" w:eastAsiaTheme="minorHAnsi"/>
          <w:b/>
          <w:color w:val="000000"/>
          <w:sz w:val="18"/>
          <w:szCs w:val="18"/>
          <w:lang w:eastAsia="en-US"/>
        </w:rPr>
        <w:t>.3</w:t>
      </w:r>
      <w:r>
        <w:rPr>
          <w:rFonts w:hint="default" w:ascii="Arial" w:hAnsi="Arial" w:cs="Arial" w:eastAsiaTheme="minorHAnsi"/>
          <w:color w:val="000000"/>
          <w:sz w:val="18"/>
          <w:szCs w:val="18"/>
          <w:lang w:eastAsia="en-US"/>
        </w:rPr>
        <w:t xml:space="preserve">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15.4 </w:t>
      </w:r>
      <w:r>
        <w:rPr>
          <w:rFonts w:ascii="Arial" w:hAnsi="Arial" w:cs="Arial"/>
          <w:sz w:val="18"/>
          <w:szCs w:val="18"/>
        </w:rPr>
        <w:t>Compete</w:t>
      </w:r>
      <w:r>
        <w:rPr>
          <w:rFonts w:ascii="Arial" w:hAnsi="Arial" w:cs="Arial"/>
          <w:spacing w:val="1"/>
          <w:sz w:val="18"/>
          <w:szCs w:val="18"/>
        </w:rPr>
        <w:t xml:space="preserve"> </w:t>
      </w:r>
      <w:r>
        <w:rPr>
          <w:rFonts w:ascii="Arial" w:hAnsi="Arial" w:cs="Arial"/>
          <w:sz w:val="18"/>
          <w:szCs w:val="18"/>
        </w:rPr>
        <w:t>ao</w:t>
      </w:r>
      <w:r>
        <w:rPr>
          <w:rFonts w:ascii="Arial" w:hAnsi="Arial" w:cs="Arial"/>
          <w:spacing w:val="1"/>
          <w:sz w:val="18"/>
          <w:szCs w:val="18"/>
        </w:rPr>
        <w:t xml:space="preserve"> </w:t>
      </w:r>
      <w:r>
        <w:rPr>
          <w:rFonts w:ascii="Arial" w:hAnsi="Arial" w:cs="Arial"/>
          <w:sz w:val="18"/>
          <w:szCs w:val="18"/>
        </w:rPr>
        <w:t>Gestor</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acima</w:t>
      </w:r>
      <w:r>
        <w:rPr>
          <w:rFonts w:ascii="Arial" w:hAnsi="Arial" w:cs="Arial"/>
          <w:spacing w:val="1"/>
          <w:sz w:val="18"/>
          <w:szCs w:val="18"/>
        </w:rPr>
        <w:t xml:space="preserve"> </w:t>
      </w:r>
      <w:r>
        <w:rPr>
          <w:rFonts w:ascii="Arial" w:hAnsi="Arial" w:cs="Arial"/>
          <w:sz w:val="18"/>
          <w:szCs w:val="18"/>
        </w:rPr>
        <w:t>identificado</w:t>
      </w:r>
      <w:r>
        <w:rPr>
          <w:rFonts w:ascii="Arial" w:hAnsi="Arial" w:cs="Arial"/>
          <w:spacing w:val="1"/>
          <w:sz w:val="18"/>
          <w:szCs w:val="18"/>
        </w:rPr>
        <w:t xml:space="preserve"> </w:t>
      </w:r>
      <w:r>
        <w:rPr>
          <w:rFonts w:ascii="Arial" w:hAnsi="Arial" w:cs="Arial"/>
          <w:sz w:val="18"/>
          <w:szCs w:val="18"/>
        </w:rPr>
        <w:t>exercer</w:t>
      </w:r>
      <w:r>
        <w:rPr>
          <w:rFonts w:ascii="Arial" w:hAnsi="Arial" w:cs="Arial"/>
          <w:spacing w:val="1"/>
          <w:sz w:val="18"/>
          <w:szCs w:val="18"/>
        </w:rPr>
        <w:t xml:space="preserve"> </w:t>
      </w:r>
      <w:r>
        <w:rPr>
          <w:rFonts w:ascii="Arial" w:hAnsi="Arial" w:cs="Arial"/>
          <w:sz w:val="18"/>
          <w:szCs w:val="18"/>
        </w:rPr>
        <w:t>a</w:t>
      </w:r>
      <w:r>
        <w:rPr>
          <w:rFonts w:ascii="Arial" w:hAnsi="Arial" w:cs="Arial"/>
          <w:spacing w:val="1"/>
          <w:sz w:val="18"/>
          <w:szCs w:val="18"/>
        </w:rPr>
        <w:t xml:space="preserve"> </w:t>
      </w:r>
      <w:r>
        <w:rPr>
          <w:rFonts w:ascii="Arial" w:hAnsi="Arial" w:cs="Arial"/>
          <w:sz w:val="18"/>
          <w:szCs w:val="18"/>
        </w:rPr>
        <w:t>administração</w:t>
      </w:r>
      <w:r>
        <w:rPr>
          <w:rFonts w:ascii="Arial" w:hAnsi="Arial" w:cs="Arial"/>
          <w:spacing w:val="1"/>
          <w:sz w:val="18"/>
          <w:szCs w:val="18"/>
        </w:rPr>
        <w:t xml:space="preserve"> </w:t>
      </w:r>
      <w:r>
        <w:rPr>
          <w:rFonts w:ascii="Arial" w:hAnsi="Arial" w:cs="Arial"/>
          <w:sz w:val="18"/>
          <w:szCs w:val="18"/>
        </w:rPr>
        <w:t>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1"/>
          <w:sz w:val="18"/>
          <w:szCs w:val="18"/>
        </w:rPr>
        <w:t xml:space="preserve"> </w:t>
      </w:r>
      <w:r>
        <w:rPr>
          <w:rFonts w:ascii="Arial" w:hAnsi="Arial" w:cs="Arial"/>
          <w:sz w:val="18"/>
          <w:szCs w:val="18"/>
        </w:rPr>
        <w:t>com</w:t>
      </w:r>
      <w:r>
        <w:rPr>
          <w:rFonts w:ascii="Arial" w:hAnsi="Arial" w:cs="Arial"/>
          <w:spacing w:val="1"/>
          <w:sz w:val="18"/>
          <w:szCs w:val="18"/>
        </w:rPr>
        <w:t xml:space="preserve"> </w:t>
      </w:r>
      <w:r>
        <w:rPr>
          <w:rFonts w:ascii="Arial" w:hAnsi="Arial" w:cs="Arial"/>
          <w:sz w:val="18"/>
          <w:szCs w:val="18"/>
        </w:rPr>
        <w:t>atribuições</w:t>
      </w:r>
      <w:r>
        <w:rPr>
          <w:rFonts w:ascii="Arial" w:hAnsi="Arial" w:cs="Arial"/>
          <w:spacing w:val="1"/>
          <w:sz w:val="18"/>
          <w:szCs w:val="18"/>
        </w:rPr>
        <w:t xml:space="preserve"> </w:t>
      </w:r>
      <w:r>
        <w:rPr>
          <w:rFonts w:ascii="Arial" w:hAnsi="Arial" w:cs="Arial"/>
          <w:sz w:val="18"/>
          <w:szCs w:val="18"/>
        </w:rPr>
        <w:t>voltadas</w:t>
      </w:r>
      <w:r>
        <w:rPr>
          <w:rFonts w:ascii="Arial" w:hAnsi="Arial" w:cs="Arial"/>
          <w:spacing w:val="1"/>
          <w:sz w:val="18"/>
          <w:szCs w:val="18"/>
        </w:rPr>
        <w:t xml:space="preserve"> </w:t>
      </w:r>
      <w:r>
        <w:rPr>
          <w:rFonts w:ascii="Arial" w:hAnsi="Arial" w:cs="Arial"/>
          <w:sz w:val="18"/>
          <w:szCs w:val="18"/>
        </w:rPr>
        <w:t>para</w:t>
      </w:r>
      <w:r>
        <w:rPr>
          <w:rFonts w:ascii="Arial" w:hAnsi="Arial" w:cs="Arial"/>
          <w:spacing w:val="1"/>
          <w:sz w:val="18"/>
          <w:szCs w:val="18"/>
        </w:rPr>
        <w:t xml:space="preserve"> </w:t>
      </w:r>
      <w:r>
        <w:rPr>
          <w:rFonts w:ascii="Arial" w:hAnsi="Arial" w:cs="Arial"/>
          <w:sz w:val="18"/>
          <w:szCs w:val="18"/>
        </w:rPr>
        <w:t>o</w:t>
      </w:r>
      <w:r>
        <w:rPr>
          <w:rFonts w:ascii="Arial" w:hAnsi="Arial" w:cs="Arial"/>
          <w:spacing w:val="1"/>
          <w:sz w:val="18"/>
          <w:szCs w:val="18"/>
        </w:rPr>
        <w:t xml:space="preserve"> </w:t>
      </w:r>
      <w:r>
        <w:rPr>
          <w:rFonts w:ascii="Arial" w:hAnsi="Arial" w:cs="Arial"/>
          <w:sz w:val="18"/>
          <w:szCs w:val="18"/>
        </w:rPr>
        <w:t>controle</w:t>
      </w:r>
      <w:r>
        <w:rPr>
          <w:rFonts w:ascii="Arial" w:hAnsi="Arial" w:cs="Arial"/>
          <w:spacing w:val="1"/>
          <w:sz w:val="18"/>
          <w:szCs w:val="18"/>
        </w:rPr>
        <w:t xml:space="preserve"> </w:t>
      </w:r>
      <w:r>
        <w:rPr>
          <w:rFonts w:ascii="Arial" w:hAnsi="Arial" w:cs="Arial"/>
          <w:sz w:val="18"/>
          <w:szCs w:val="18"/>
        </w:rPr>
        <w:t>das</w:t>
      </w:r>
      <w:r>
        <w:rPr>
          <w:rFonts w:ascii="Arial" w:hAnsi="Arial" w:cs="Arial"/>
          <w:spacing w:val="1"/>
          <w:sz w:val="18"/>
          <w:szCs w:val="18"/>
        </w:rPr>
        <w:t xml:space="preserve"> </w:t>
      </w:r>
      <w:r>
        <w:rPr>
          <w:rFonts w:ascii="Arial" w:hAnsi="Arial" w:cs="Arial"/>
          <w:sz w:val="18"/>
          <w:szCs w:val="18"/>
        </w:rPr>
        <w:t>questões</w:t>
      </w:r>
      <w:r>
        <w:rPr>
          <w:rFonts w:ascii="Arial" w:hAnsi="Arial" w:cs="Arial"/>
          <w:spacing w:val="1"/>
          <w:sz w:val="18"/>
          <w:szCs w:val="18"/>
        </w:rPr>
        <w:t xml:space="preserve"> </w:t>
      </w:r>
      <w:r>
        <w:rPr>
          <w:rFonts w:ascii="Arial" w:hAnsi="Arial" w:cs="Arial"/>
          <w:sz w:val="18"/>
          <w:szCs w:val="18"/>
        </w:rPr>
        <w:t>documentais</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contratação, quais sejam, verificar se os recursos estão sendo empenhados conforme as</w:t>
      </w:r>
      <w:r>
        <w:rPr>
          <w:rFonts w:ascii="Arial" w:hAnsi="Arial" w:cs="Arial"/>
          <w:spacing w:val="1"/>
          <w:sz w:val="18"/>
          <w:szCs w:val="18"/>
        </w:rPr>
        <w:t xml:space="preserve"> </w:t>
      </w:r>
      <w:r>
        <w:rPr>
          <w:rFonts w:ascii="Arial" w:hAnsi="Arial" w:cs="Arial"/>
          <w:sz w:val="18"/>
          <w:szCs w:val="18"/>
        </w:rPr>
        <w:t>respectivas</w:t>
      </w:r>
      <w:r>
        <w:rPr>
          <w:rFonts w:ascii="Arial" w:hAnsi="Arial" w:cs="Arial"/>
          <w:spacing w:val="-10"/>
          <w:sz w:val="18"/>
          <w:szCs w:val="18"/>
        </w:rPr>
        <w:t xml:space="preserve"> </w:t>
      </w:r>
      <w:r>
        <w:rPr>
          <w:rFonts w:ascii="Arial" w:hAnsi="Arial" w:cs="Arial"/>
          <w:sz w:val="18"/>
          <w:szCs w:val="18"/>
        </w:rPr>
        <w:t>dotações</w:t>
      </w:r>
      <w:r>
        <w:rPr>
          <w:rFonts w:ascii="Arial" w:hAnsi="Arial" w:cs="Arial"/>
          <w:spacing w:val="-10"/>
          <w:sz w:val="18"/>
          <w:szCs w:val="18"/>
        </w:rPr>
        <w:t xml:space="preserve"> </w:t>
      </w:r>
      <w:r>
        <w:rPr>
          <w:rFonts w:ascii="Arial" w:hAnsi="Arial" w:cs="Arial"/>
          <w:sz w:val="18"/>
          <w:szCs w:val="18"/>
        </w:rPr>
        <w:t>orçamentárias,</w:t>
      </w:r>
      <w:r>
        <w:rPr>
          <w:rFonts w:ascii="Arial" w:hAnsi="Arial" w:cs="Arial"/>
          <w:spacing w:val="-7"/>
          <w:sz w:val="18"/>
          <w:szCs w:val="18"/>
        </w:rPr>
        <w:t xml:space="preserve"> </w:t>
      </w:r>
      <w:r>
        <w:rPr>
          <w:rFonts w:ascii="Arial" w:hAnsi="Arial" w:cs="Arial"/>
          <w:sz w:val="18"/>
          <w:szCs w:val="18"/>
        </w:rPr>
        <w:t>acompanhar</w:t>
      </w:r>
      <w:r>
        <w:rPr>
          <w:rFonts w:ascii="Arial" w:hAnsi="Arial" w:cs="Arial"/>
          <w:spacing w:val="-9"/>
          <w:sz w:val="18"/>
          <w:szCs w:val="18"/>
        </w:rPr>
        <w:t xml:space="preserve"> </w:t>
      </w:r>
      <w:r>
        <w:rPr>
          <w:rFonts w:ascii="Arial" w:hAnsi="Arial" w:cs="Arial"/>
          <w:sz w:val="18"/>
          <w:szCs w:val="18"/>
        </w:rPr>
        <w:t>o</w:t>
      </w:r>
      <w:r>
        <w:rPr>
          <w:rFonts w:ascii="Arial" w:hAnsi="Arial" w:cs="Arial"/>
          <w:spacing w:val="-8"/>
          <w:sz w:val="18"/>
          <w:szCs w:val="18"/>
        </w:rPr>
        <w:t xml:space="preserve"> </w:t>
      </w:r>
      <w:r>
        <w:rPr>
          <w:rFonts w:ascii="Arial" w:hAnsi="Arial" w:cs="Arial"/>
          <w:sz w:val="18"/>
          <w:szCs w:val="18"/>
        </w:rPr>
        <w:t>prazo</w:t>
      </w:r>
      <w:r>
        <w:rPr>
          <w:rFonts w:ascii="Arial" w:hAnsi="Arial" w:cs="Arial"/>
          <w:spacing w:val="-8"/>
          <w:sz w:val="18"/>
          <w:szCs w:val="18"/>
        </w:rPr>
        <w:t xml:space="preserve"> </w:t>
      </w:r>
      <w:r>
        <w:rPr>
          <w:rFonts w:ascii="Arial" w:hAnsi="Arial" w:cs="Arial"/>
          <w:sz w:val="18"/>
          <w:szCs w:val="18"/>
        </w:rPr>
        <w:t>de</w:t>
      </w:r>
      <w:r>
        <w:rPr>
          <w:rFonts w:ascii="Arial" w:hAnsi="Arial" w:cs="Arial"/>
          <w:spacing w:val="-11"/>
          <w:sz w:val="18"/>
          <w:szCs w:val="18"/>
        </w:rPr>
        <w:t xml:space="preserve"> </w:t>
      </w:r>
      <w:r>
        <w:rPr>
          <w:rFonts w:ascii="Arial" w:hAnsi="Arial" w:cs="Arial"/>
          <w:sz w:val="18"/>
          <w:szCs w:val="18"/>
        </w:rPr>
        <w:t>vigência</w:t>
      </w:r>
      <w:r>
        <w:rPr>
          <w:rFonts w:ascii="Arial" w:hAnsi="Arial" w:cs="Arial"/>
          <w:spacing w:val="-8"/>
          <w:sz w:val="18"/>
          <w:szCs w:val="18"/>
        </w:rPr>
        <w:t xml:space="preserve"> </w:t>
      </w:r>
      <w:r>
        <w:rPr>
          <w:rFonts w:ascii="Arial" w:hAnsi="Arial" w:cs="Arial"/>
          <w:sz w:val="18"/>
          <w:szCs w:val="18"/>
        </w:rPr>
        <w:t>do</w:t>
      </w:r>
      <w:r>
        <w:rPr>
          <w:rFonts w:ascii="Arial" w:hAnsi="Arial" w:cs="Arial"/>
          <w:spacing w:val="-8"/>
          <w:sz w:val="18"/>
          <w:szCs w:val="18"/>
        </w:rPr>
        <w:t xml:space="preserve"> </w:t>
      </w:r>
      <w:r>
        <w:rPr>
          <w:rFonts w:ascii="Arial" w:hAnsi="Arial" w:cs="Arial"/>
          <w:sz w:val="18"/>
          <w:szCs w:val="18"/>
        </w:rPr>
        <w:t>contrato,</w:t>
      </w:r>
      <w:r>
        <w:rPr>
          <w:rFonts w:ascii="Arial" w:hAnsi="Arial" w:cs="Arial"/>
          <w:spacing w:val="-7"/>
          <w:sz w:val="18"/>
          <w:szCs w:val="18"/>
        </w:rPr>
        <w:t xml:space="preserve"> </w:t>
      </w:r>
      <w:r>
        <w:rPr>
          <w:rFonts w:ascii="Arial" w:hAnsi="Arial" w:cs="Arial"/>
          <w:sz w:val="18"/>
          <w:szCs w:val="18"/>
        </w:rPr>
        <w:t>verificar</w:t>
      </w:r>
      <w:r>
        <w:rPr>
          <w:rFonts w:ascii="Arial" w:hAnsi="Arial" w:cs="Arial"/>
          <w:spacing w:val="-59"/>
          <w:sz w:val="18"/>
          <w:szCs w:val="18"/>
        </w:rPr>
        <w:t xml:space="preserve"> </w:t>
      </w:r>
      <w:r>
        <w:rPr>
          <w:rFonts w:ascii="Arial" w:hAnsi="Arial" w:cs="Arial"/>
          <w:sz w:val="18"/>
          <w:szCs w:val="18"/>
        </w:rPr>
        <w:t>a necessidade e possibilidade da renovação/prorrogação, bem como estudar a viabilidade</w:t>
      </w:r>
      <w:r>
        <w:rPr>
          <w:rFonts w:ascii="Arial" w:hAnsi="Arial" w:cs="Arial"/>
          <w:spacing w:val="-59"/>
          <w:sz w:val="18"/>
          <w:szCs w:val="18"/>
        </w:rPr>
        <w:t xml:space="preserve"> </w:t>
      </w:r>
      <w:r>
        <w:rPr>
          <w:rFonts w:ascii="Arial" w:hAnsi="Arial" w:cs="Arial"/>
          <w:sz w:val="18"/>
          <w:szCs w:val="18"/>
        </w:rPr>
        <w:t>de</w:t>
      </w:r>
      <w:r>
        <w:rPr>
          <w:rFonts w:ascii="Arial" w:hAnsi="Arial" w:cs="Arial"/>
          <w:spacing w:val="-7"/>
          <w:sz w:val="18"/>
          <w:szCs w:val="18"/>
        </w:rPr>
        <w:t xml:space="preserve"> </w:t>
      </w:r>
      <w:r>
        <w:rPr>
          <w:rFonts w:ascii="Arial" w:hAnsi="Arial" w:cs="Arial"/>
          <w:sz w:val="18"/>
          <w:szCs w:val="18"/>
        </w:rPr>
        <w:t>realização</w:t>
      </w:r>
      <w:r>
        <w:rPr>
          <w:rFonts w:ascii="Arial" w:hAnsi="Arial" w:cs="Arial"/>
          <w:spacing w:val="-5"/>
          <w:sz w:val="18"/>
          <w:szCs w:val="18"/>
        </w:rPr>
        <w:t xml:space="preserve"> </w:t>
      </w:r>
      <w:r>
        <w:rPr>
          <w:rFonts w:ascii="Arial" w:hAnsi="Arial" w:cs="Arial"/>
          <w:sz w:val="18"/>
          <w:szCs w:val="18"/>
        </w:rPr>
        <w:t>de</w:t>
      </w:r>
      <w:r>
        <w:rPr>
          <w:rFonts w:ascii="Arial" w:hAnsi="Arial" w:cs="Arial"/>
          <w:spacing w:val="-6"/>
          <w:sz w:val="18"/>
          <w:szCs w:val="18"/>
        </w:rPr>
        <w:t xml:space="preserve"> </w:t>
      </w:r>
      <w:r>
        <w:rPr>
          <w:rFonts w:ascii="Arial" w:hAnsi="Arial" w:cs="Arial"/>
          <w:sz w:val="18"/>
          <w:szCs w:val="18"/>
        </w:rPr>
        <w:t>reequilíbrio</w:t>
      </w:r>
      <w:r>
        <w:rPr>
          <w:rFonts w:ascii="Arial" w:hAnsi="Arial" w:cs="Arial"/>
          <w:spacing w:val="-6"/>
          <w:sz w:val="18"/>
          <w:szCs w:val="18"/>
        </w:rPr>
        <w:t xml:space="preserve"> </w:t>
      </w:r>
      <w:r>
        <w:rPr>
          <w:rFonts w:ascii="Arial" w:hAnsi="Arial" w:cs="Arial"/>
          <w:sz w:val="18"/>
          <w:szCs w:val="18"/>
        </w:rPr>
        <w:t>econômico-financeiro</w:t>
      </w:r>
      <w:r>
        <w:rPr>
          <w:rFonts w:ascii="Arial" w:hAnsi="Arial" w:cs="Arial"/>
          <w:spacing w:val="-5"/>
          <w:sz w:val="18"/>
          <w:szCs w:val="18"/>
        </w:rPr>
        <w:t xml:space="preserve"> </w:t>
      </w:r>
      <w:r>
        <w:rPr>
          <w:rFonts w:ascii="Arial" w:hAnsi="Arial" w:cs="Arial"/>
          <w:sz w:val="18"/>
          <w:szCs w:val="18"/>
        </w:rPr>
        <w:t>e</w:t>
      </w:r>
      <w:r>
        <w:rPr>
          <w:rFonts w:ascii="Arial" w:hAnsi="Arial" w:cs="Arial"/>
          <w:spacing w:val="-5"/>
          <w:sz w:val="18"/>
          <w:szCs w:val="18"/>
        </w:rPr>
        <w:t xml:space="preserve"> </w:t>
      </w:r>
      <w:r>
        <w:rPr>
          <w:rFonts w:ascii="Arial" w:hAnsi="Arial" w:cs="Arial"/>
          <w:sz w:val="18"/>
          <w:szCs w:val="18"/>
        </w:rPr>
        <w:t>da</w:t>
      </w:r>
      <w:r>
        <w:rPr>
          <w:rFonts w:ascii="Arial" w:hAnsi="Arial" w:cs="Arial"/>
          <w:spacing w:val="-6"/>
          <w:sz w:val="18"/>
          <w:szCs w:val="18"/>
        </w:rPr>
        <w:t xml:space="preserve"> </w:t>
      </w:r>
      <w:r>
        <w:rPr>
          <w:rFonts w:ascii="Arial" w:hAnsi="Arial" w:cs="Arial"/>
          <w:sz w:val="18"/>
          <w:szCs w:val="18"/>
        </w:rPr>
        <w:t>celebração</w:t>
      </w:r>
      <w:r>
        <w:rPr>
          <w:rFonts w:ascii="Arial" w:hAnsi="Arial" w:cs="Arial"/>
          <w:spacing w:val="-5"/>
          <w:sz w:val="18"/>
          <w:szCs w:val="18"/>
        </w:rPr>
        <w:t xml:space="preserve"> </w:t>
      </w:r>
      <w:r>
        <w:rPr>
          <w:rFonts w:ascii="Arial" w:hAnsi="Arial" w:cs="Arial"/>
          <w:sz w:val="18"/>
          <w:szCs w:val="18"/>
        </w:rPr>
        <w:t>dos</w:t>
      </w:r>
      <w:r>
        <w:rPr>
          <w:rFonts w:ascii="Arial" w:hAnsi="Arial" w:cs="Arial"/>
          <w:spacing w:val="-7"/>
          <w:sz w:val="18"/>
          <w:szCs w:val="18"/>
        </w:rPr>
        <w:t xml:space="preserve"> </w:t>
      </w:r>
      <w:r>
        <w:rPr>
          <w:rFonts w:ascii="Arial" w:hAnsi="Arial" w:cs="Arial"/>
          <w:sz w:val="18"/>
          <w:szCs w:val="18"/>
        </w:rPr>
        <w:t>respectivos</w:t>
      </w:r>
      <w:r>
        <w:rPr>
          <w:rFonts w:ascii="Arial" w:hAnsi="Arial" w:cs="Arial"/>
          <w:spacing w:val="-9"/>
          <w:sz w:val="18"/>
          <w:szCs w:val="18"/>
        </w:rPr>
        <w:t xml:space="preserve"> </w:t>
      </w:r>
      <w:r>
        <w:rPr>
          <w:rFonts w:ascii="Arial" w:hAnsi="Arial" w:cs="Arial"/>
          <w:sz w:val="18"/>
          <w:szCs w:val="18"/>
        </w:rPr>
        <w:t>termos</w:t>
      </w:r>
      <w:r>
        <w:rPr>
          <w:rFonts w:ascii="Arial" w:hAnsi="Arial" w:cs="Arial"/>
          <w:spacing w:val="-58"/>
          <w:sz w:val="18"/>
          <w:szCs w:val="18"/>
        </w:rPr>
        <w:t xml:space="preserve"> </w:t>
      </w:r>
      <w:r>
        <w:rPr>
          <w:rFonts w:ascii="Arial" w:hAnsi="Arial" w:cs="Arial"/>
          <w:sz w:val="18"/>
          <w:szCs w:val="18"/>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15.5 </w:t>
      </w:r>
      <w:r>
        <w:rPr>
          <w:rFonts w:ascii="Arial" w:hAnsi="Arial" w:cs="Arial"/>
          <w:sz w:val="18"/>
          <w:szCs w:val="18"/>
        </w:rPr>
        <w:t>Compete ao Fiscal do Contrato acima identificado exercer a verificação concreta do</w:t>
      </w:r>
      <w:r>
        <w:rPr>
          <w:rFonts w:ascii="Arial" w:hAnsi="Arial" w:cs="Arial"/>
          <w:spacing w:val="1"/>
          <w:sz w:val="18"/>
          <w:szCs w:val="18"/>
        </w:rPr>
        <w:t xml:space="preserve"> </w:t>
      </w:r>
      <w:r>
        <w:rPr>
          <w:rFonts w:ascii="Arial" w:hAnsi="Arial" w:cs="Arial"/>
          <w:sz w:val="18"/>
          <w:szCs w:val="18"/>
        </w:rPr>
        <w:t>objeto, devendo o servidor designado verificar a qualidade e procedência da prestação do</w:t>
      </w:r>
      <w:r>
        <w:rPr>
          <w:rFonts w:hint="default" w:ascii="Arial" w:hAnsi="Arial" w:cs="Arial"/>
          <w:sz w:val="18"/>
          <w:szCs w:val="18"/>
          <w:lang w:val="pt-BR"/>
        </w:rPr>
        <w:t xml:space="preserve"> </w:t>
      </w:r>
      <w:r>
        <w:rPr>
          <w:rFonts w:ascii="Arial" w:hAnsi="Arial" w:cs="Arial"/>
          <w:spacing w:val="-59"/>
          <w:sz w:val="18"/>
          <w:szCs w:val="18"/>
        </w:rPr>
        <w:t xml:space="preserve"> </w:t>
      </w:r>
      <w:r>
        <w:rPr>
          <w:rFonts w:ascii="Arial" w:hAnsi="Arial" w:cs="Arial"/>
          <w:sz w:val="18"/>
          <w:szCs w:val="18"/>
        </w:rPr>
        <w:t>objeto respectivo, encaminhar informações ao gestor do contrato, atestar documentos</w:t>
      </w:r>
      <w:r>
        <w:rPr>
          <w:rFonts w:ascii="Arial" w:hAnsi="Arial" w:cs="Arial"/>
          <w:spacing w:val="1"/>
          <w:sz w:val="18"/>
          <w:szCs w:val="18"/>
        </w:rPr>
        <w:t xml:space="preserve"> </w:t>
      </w:r>
      <w:r>
        <w:rPr>
          <w:rFonts w:ascii="Arial" w:hAnsi="Arial" w:cs="Arial"/>
          <w:sz w:val="18"/>
          <w:szCs w:val="18"/>
        </w:rPr>
        <w:t>fiscais, exercer o relacionamento necessário com a contratada, dirimir as dúvidas que</w:t>
      </w:r>
      <w:r>
        <w:rPr>
          <w:rFonts w:ascii="Arial" w:hAnsi="Arial" w:cs="Arial"/>
          <w:spacing w:val="1"/>
          <w:sz w:val="18"/>
          <w:szCs w:val="18"/>
        </w:rPr>
        <w:t xml:space="preserve"> </w:t>
      </w:r>
      <w:r>
        <w:rPr>
          <w:rFonts w:ascii="Arial" w:hAnsi="Arial" w:cs="Arial"/>
          <w:sz w:val="18"/>
          <w:szCs w:val="18"/>
        </w:rPr>
        <w:t>surgirem</w:t>
      </w:r>
      <w:r>
        <w:rPr>
          <w:rFonts w:ascii="Arial" w:hAnsi="Arial" w:cs="Arial"/>
          <w:spacing w:val="-1"/>
          <w:sz w:val="18"/>
          <w:szCs w:val="18"/>
        </w:rPr>
        <w:t xml:space="preserve"> </w:t>
      </w:r>
      <w:r>
        <w:rPr>
          <w:rFonts w:ascii="Arial" w:hAnsi="Arial" w:cs="Arial"/>
          <w:sz w:val="18"/>
          <w:szCs w:val="18"/>
        </w:rPr>
        <w:t>no</w:t>
      </w:r>
      <w:r>
        <w:rPr>
          <w:rFonts w:ascii="Arial" w:hAnsi="Arial" w:cs="Arial"/>
          <w:spacing w:val="-2"/>
          <w:sz w:val="18"/>
          <w:szCs w:val="18"/>
        </w:rPr>
        <w:t xml:space="preserve"> </w:t>
      </w:r>
      <w:r>
        <w:rPr>
          <w:rFonts w:ascii="Arial" w:hAnsi="Arial" w:cs="Arial"/>
          <w:sz w:val="18"/>
          <w:szCs w:val="18"/>
        </w:rPr>
        <w:t>curso</w:t>
      </w:r>
      <w:r>
        <w:rPr>
          <w:rFonts w:ascii="Arial" w:hAnsi="Arial" w:cs="Arial"/>
          <w:spacing w:val="-2"/>
          <w:sz w:val="18"/>
          <w:szCs w:val="18"/>
        </w:rPr>
        <w:t xml:space="preserve"> </w:t>
      </w:r>
      <w:r>
        <w:rPr>
          <w:rFonts w:ascii="Arial" w:hAnsi="Arial" w:cs="Arial"/>
          <w:sz w:val="18"/>
          <w:szCs w:val="18"/>
        </w:rPr>
        <w:t>da execução do</w:t>
      </w:r>
      <w:r>
        <w:rPr>
          <w:rFonts w:ascii="Arial" w:hAnsi="Arial" w:cs="Arial"/>
          <w:spacing w:val="-1"/>
          <w:sz w:val="18"/>
          <w:szCs w:val="18"/>
        </w:rPr>
        <w:t xml:space="preserve"> </w:t>
      </w:r>
      <w:r>
        <w:rPr>
          <w:rFonts w:ascii="Arial" w:hAnsi="Arial" w:cs="Arial"/>
          <w:sz w:val="18"/>
          <w:szCs w:val="18"/>
        </w:rPr>
        <w:t>contrato</w:t>
      </w:r>
      <w:r>
        <w:rPr>
          <w:rFonts w:ascii="Arial" w:hAnsi="Arial" w:cs="Arial"/>
          <w:spacing w:val="-2"/>
          <w:sz w:val="18"/>
          <w:szCs w:val="18"/>
        </w:rPr>
        <w:t xml:space="preserve"> </w:t>
      </w:r>
      <w:r>
        <w:rPr>
          <w:rFonts w:ascii="Arial" w:hAnsi="Arial" w:cs="Arial"/>
          <w:sz w:val="18"/>
          <w:szCs w:val="18"/>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15.6 </w:t>
      </w:r>
      <w:r>
        <w:rPr>
          <w:rFonts w:ascii="Arial" w:hAnsi="Arial" w:cs="Arial"/>
          <w:sz w:val="18"/>
          <w:szCs w:val="18"/>
        </w:rPr>
        <w:t>O</w:t>
      </w:r>
      <w:r>
        <w:rPr>
          <w:rFonts w:ascii="Arial" w:hAnsi="Arial" w:cs="Arial"/>
          <w:spacing w:val="-10"/>
          <w:sz w:val="18"/>
          <w:szCs w:val="18"/>
        </w:rPr>
        <w:t xml:space="preserve"> </w:t>
      </w:r>
      <w:r>
        <w:rPr>
          <w:rFonts w:ascii="Arial" w:hAnsi="Arial" w:cs="Arial"/>
          <w:sz w:val="18"/>
          <w:szCs w:val="18"/>
        </w:rPr>
        <w:t>fiscal</w:t>
      </w:r>
      <w:r>
        <w:rPr>
          <w:rFonts w:ascii="Arial" w:hAnsi="Arial" w:cs="Arial"/>
          <w:spacing w:val="-9"/>
          <w:sz w:val="18"/>
          <w:szCs w:val="18"/>
        </w:rPr>
        <w:t xml:space="preserve"> </w:t>
      </w:r>
      <w:r>
        <w:rPr>
          <w:rFonts w:ascii="Arial" w:hAnsi="Arial" w:cs="Arial"/>
          <w:sz w:val="18"/>
          <w:szCs w:val="18"/>
        </w:rPr>
        <w:t>do</w:t>
      </w:r>
      <w:r>
        <w:rPr>
          <w:rFonts w:ascii="Arial" w:hAnsi="Arial" w:cs="Arial"/>
          <w:spacing w:val="-11"/>
          <w:sz w:val="18"/>
          <w:szCs w:val="18"/>
        </w:rPr>
        <w:t xml:space="preserve"> </w:t>
      </w:r>
      <w:r>
        <w:rPr>
          <w:rFonts w:ascii="Arial" w:hAnsi="Arial" w:cs="Arial"/>
          <w:sz w:val="18"/>
          <w:szCs w:val="18"/>
        </w:rPr>
        <w:t>contrato</w:t>
      </w:r>
      <w:r>
        <w:rPr>
          <w:rFonts w:ascii="Arial" w:hAnsi="Arial" w:cs="Arial"/>
          <w:spacing w:val="-10"/>
          <w:sz w:val="18"/>
          <w:szCs w:val="18"/>
        </w:rPr>
        <w:t xml:space="preserve"> </w:t>
      </w:r>
      <w:r>
        <w:rPr>
          <w:rFonts w:ascii="Arial" w:hAnsi="Arial" w:cs="Arial"/>
          <w:sz w:val="18"/>
          <w:szCs w:val="18"/>
        </w:rPr>
        <w:t>anotará</w:t>
      </w:r>
      <w:r>
        <w:rPr>
          <w:rFonts w:ascii="Arial" w:hAnsi="Arial" w:cs="Arial"/>
          <w:spacing w:val="-7"/>
          <w:sz w:val="18"/>
          <w:szCs w:val="18"/>
        </w:rPr>
        <w:t xml:space="preserve"> </w:t>
      </w:r>
      <w:r>
        <w:rPr>
          <w:rFonts w:ascii="Arial" w:hAnsi="Arial" w:cs="Arial"/>
          <w:sz w:val="18"/>
          <w:szCs w:val="18"/>
        </w:rPr>
        <w:t>em</w:t>
      </w:r>
      <w:r>
        <w:rPr>
          <w:rFonts w:ascii="Arial" w:hAnsi="Arial" w:cs="Arial"/>
          <w:spacing w:val="-9"/>
          <w:sz w:val="18"/>
          <w:szCs w:val="18"/>
        </w:rPr>
        <w:t xml:space="preserve"> </w:t>
      </w:r>
      <w:r>
        <w:rPr>
          <w:rFonts w:ascii="Arial" w:hAnsi="Arial" w:cs="Arial"/>
          <w:sz w:val="18"/>
          <w:szCs w:val="18"/>
        </w:rPr>
        <w:t>registro</w:t>
      </w:r>
      <w:r>
        <w:rPr>
          <w:rFonts w:ascii="Arial" w:hAnsi="Arial" w:cs="Arial"/>
          <w:spacing w:val="-8"/>
          <w:sz w:val="18"/>
          <w:szCs w:val="18"/>
        </w:rPr>
        <w:t xml:space="preserve"> </w:t>
      </w:r>
      <w:r>
        <w:rPr>
          <w:rFonts w:ascii="Arial" w:hAnsi="Arial" w:cs="Arial"/>
          <w:sz w:val="18"/>
          <w:szCs w:val="18"/>
        </w:rPr>
        <w:t>próprio</w:t>
      </w:r>
      <w:r>
        <w:rPr>
          <w:rFonts w:ascii="Arial" w:hAnsi="Arial" w:cs="Arial"/>
          <w:spacing w:val="-10"/>
          <w:sz w:val="18"/>
          <w:szCs w:val="18"/>
        </w:rPr>
        <w:t xml:space="preserve"> </w:t>
      </w:r>
      <w:r>
        <w:rPr>
          <w:rFonts w:ascii="Arial" w:hAnsi="Arial" w:cs="Arial"/>
          <w:sz w:val="18"/>
          <w:szCs w:val="18"/>
        </w:rPr>
        <w:t>todas</w:t>
      </w:r>
      <w:r>
        <w:rPr>
          <w:rFonts w:ascii="Arial" w:hAnsi="Arial" w:cs="Arial"/>
          <w:spacing w:val="-8"/>
          <w:sz w:val="18"/>
          <w:szCs w:val="18"/>
        </w:rPr>
        <w:t xml:space="preserve"> </w:t>
      </w:r>
      <w:r>
        <w:rPr>
          <w:rFonts w:ascii="Arial" w:hAnsi="Arial" w:cs="Arial"/>
          <w:sz w:val="18"/>
          <w:szCs w:val="18"/>
        </w:rPr>
        <w:t>as</w:t>
      </w:r>
      <w:r>
        <w:rPr>
          <w:rFonts w:ascii="Arial" w:hAnsi="Arial" w:cs="Arial"/>
          <w:spacing w:val="-10"/>
          <w:sz w:val="18"/>
          <w:szCs w:val="18"/>
        </w:rPr>
        <w:t xml:space="preserve"> </w:t>
      </w:r>
      <w:r>
        <w:rPr>
          <w:rFonts w:ascii="Arial" w:hAnsi="Arial" w:cs="Arial"/>
          <w:sz w:val="18"/>
          <w:szCs w:val="18"/>
        </w:rPr>
        <w:t>ocorrências</w:t>
      </w:r>
      <w:r>
        <w:rPr>
          <w:rFonts w:ascii="Arial" w:hAnsi="Arial" w:cs="Arial"/>
          <w:spacing w:val="-7"/>
          <w:sz w:val="18"/>
          <w:szCs w:val="18"/>
        </w:rPr>
        <w:t xml:space="preserve"> </w:t>
      </w:r>
      <w:r>
        <w:rPr>
          <w:rFonts w:ascii="Arial" w:hAnsi="Arial" w:cs="Arial"/>
          <w:sz w:val="18"/>
          <w:szCs w:val="18"/>
        </w:rPr>
        <w:t>relacionadas</w:t>
      </w:r>
      <w:r>
        <w:rPr>
          <w:rFonts w:ascii="Arial" w:hAnsi="Arial" w:cs="Arial"/>
          <w:spacing w:val="-8"/>
          <w:sz w:val="18"/>
          <w:szCs w:val="18"/>
        </w:rPr>
        <w:t xml:space="preserve"> </w:t>
      </w:r>
      <w:r>
        <w:rPr>
          <w:rFonts w:ascii="Arial" w:hAnsi="Arial" w:cs="Arial"/>
          <w:sz w:val="18"/>
          <w:szCs w:val="18"/>
        </w:rPr>
        <w:t>com</w:t>
      </w:r>
      <w:r>
        <w:rPr>
          <w:rFonts w:ascii="Arial" w:hAnsi="Arial" w:cs="Arial"/>
          <w:spacing w:val="-59"/>
          <w:sz w:val="18"/>
          <w:szCs w:val="18"/>
        </w:rPr>
        <w:t xml:space="preserve"> </w:t>
      </w:r>
      <w:r>
        <w:rPr>
          <w:rFonts w:ascii="Arial" w:hAnsi="Arial" w:cs="Arial"/>
          <w:sz w:val="18"/>
          <w:szCs w:val="18"/>
        </w:rPr>
        <w:t>a execução do contrato, indicando dia, mês e ano, bem como o nome dos funcionários</w:t>
      </w:r>
      <w:r>
        <w:rPr>
          <w:rFonts w:ascii="Arial" w:hAnsi="Arial" w:cs="Arial"/>
          <w:spacing w:val="1"/>
          <w:sz w:val="18"/>
          <w:szCs w:val="18"/>
        </w:rPr>
        <w:t xml:space="preserve"> </w:t>
      </w:r>
      <w:r>
        <w:rPr>
          <w:rFonts w:ascii="Arial" w:hAnsi="Arial" w:cs="Arial"/>
          <w:sz w:val="18"/>
          <w:szCs w:val="18"/>
        </w:rPr>
        <w:t>eventualmente envolvidos, determinando o que for necessário à regularização das faltas</w:t>
      </w:r>
      <w:r>
        <w:rPr>
          <w:rFonts w:ascii="Arial" w:hAnsi="Arial" w:cs="Arial"/>
          <w:spacing w:val="1"/>
          <w:sz w:val="18"/>
          <w:szCs w:val="18"/>
        </w:rPr>
        <w:t xml:space="preserve"> </w:t>
      </w:r>
      <w:r>
        <w:rPr>
          <w:rFonts w:ascii="Arial" w:hAnsi="Arial" w:cs="Arial"/>
          <w:sz w:val="18"/>
          <w:szCs w:val="18"/>
        </w:rPr>
        <w:t>ou defeitos observados e encaminhando os apontamentos à autoridade competente para</w:t>
      </w:r>
      <w:r>
        <w:rPr>
          <w:rFonts w:ascii="Arial" w:hAnsi="Arial" w:cs="Arial"/>
          <w:spacing w:val="1"/>
          <w:sz w:val="18"/>
          <w:szCs w:val="18"/>
        </w:rPr>
        <w:t xml:space="preserve"> </w:t>
      </w:r>
      <w:r>
        <w:rPr>
          <w:rFonts w:ascii="Arial" w:hAnsi="Arial" w:cs="Arial"/>
          <w:sz w:val="18"/>
          <w:szCs w:val="18"/>
        </w:rPr>
        <w:t>as</w:t>
      </w:r>
      <w:r>
        <w:rPr>
          <w:rFonts w:ascii="Arial" w:hAnsi="Arial" w:cs="Arial"/>
          <w:spacing w:val="-1"/>
          <w:sz w:val="18"/>
          <w:szCs w:val="18"/>
        </w:rPr>
        <w:t xml:space="preserve"> </w:t>
      </w:r>
      <w:r>
        <w:rPr>
          <w:rFonts w:ascii="Arial" w:hAnsi="Arial" w:cs="Arial"/>
          <w:sz w:val="18"/>
          <w:szCs w:val="18"/>
        </w:rPr>
        <w:t>providências</w:t>
      </w:r>
      <w:r>
        <w:rPr>
          <w:rFonts w:ascii="Arial" w:hAnsi="Arial" w:cs="Arial"/>
          <w:spacing w:val="-2"/>
          <w:sz w:val="18"/>
          <w:szCs w:val="18"/>
        </w:rPr>
        <w:t xml:space="preserve"> </w:t>
      </w:r>
      <w:r>
        <w:rPr>
          <w:rFonts w:ascii="Arial" w:hAnsi="Arial" w:cs="Arial"/>
          <w:sz w:val="18"/>
          <w:szCs w:val="18"/>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ascii="Arial" w:hAnsi="Arial" w:cs="Arial"/>
          <w:sz w:val="18"/>
          <w:szCs w:val="18"/>
        </w:rPr>
      </w:pPr>
      <w:r>
        <w:rPr>
          <w:rFonts w:hint="default" w:ascii="Arial" w:hAnsi="Arial" w:cs="Arial"/>
          <w:sz w:val="18"/>
          <w:szCs w:val="18"/>
          <w:lang w:val="pt-BR"/>
        </w:rPr>
        <w:t xml:space="preserve">15.7 </w:t>
      </w:r>
      <w:r>
        <w:rPr>
          <w:rFonts w:ascii="Arial" w:hAnsi="Arial" w:cs="Arial"/>
          <w:sz w:val="18"/>
          <w:szCs w:val="18"/>
        </w:rPr>
        <w:t>A fiscalização de que trata este item não exclui nem reduz a responsabilidade da</w:t>
      </w:r>
      <w:r>
        <w:rPr>
          <w:rFonts w:ascii="Arial" w:hAnsi="Arial" w:cs="Arial"/>
          <w:spacing w:val="1"/>
          <w:sz w:val="18"/>
          <w:szCs w:val="18"/>
        </w:rPr>
        <w:t xml:space="preserve"> </w:t>
      </w:r>
      <w:r>
        <w:rPr>
          <w:rFonts w:ascii="Arial" w:hAnsi="Arial" w:cs="Arial"/>
          <w:sz w:val="18"/>
          <w:szCs w:val="18"/>
        </w:rPr>
        <w:t>contratada,</w:t>
      </w:r>
      <w:r>
        <w:rPr>
          <w:rFonts w:ascii="Arial" w:hAnsi="Arial" w:cs="Arial"/>
          <w:spacing w:val="-11"/>
          <w:sz w:val="18"/>
          <w:szCs w:val="18"/>
        </w:rPr>
        <w:t xml:space="preserve"> </w:t>
      </w:r>
      <w:r>
        <w:rPr>
          <w:rFonts w:ascii="Arial" w:hAnsi="Arial" w:cs="Arial"/>
          <w:sz w:val="18"/>
          <w:szCs w:val="18"/>
        </w:rPr>
        <w:t>inclusive</w:t>
      </w:r>
      <w:r>
        <w:rPr>
          <w:rFonts w:ascii="Arial" w:hAnsi="Arial" w:cs="Arial"/>
          <w:spacing w:val="-9"/>
          <w:sz w:val="18"/>
          <w:szCs w:val="18"/>
        </w:rPr>
        <w:t xml:space="preserve"> </w:t>
      </w:r>
      <w:r>
        <w:rPr>
          <w:rFonts w:ascii="Arial" w:hAnsi="Arial" w:cs="Arial"/>
          <w:sz w:val="18"/>
          <w:szCs w:val="18"/>
        </w:rPr>
        <w:t>perante</w:t>
      </w:r>
      <w:r>
        <w:rPr>
          <w:rFonts w:ascii="Arial" w:hAnsi="Arial" w:cs="Arial"/>
          <w:spacing w:val="-11"/>
          <w:sz w:val="18"/>
          <w:szCs w:val="18"/>
        </w:rPr>
        <w:t xml:space="preserve"> </w:t>
      </w:r>
      <w:r>
        <w:rPr>
          <w:rFonts w:ascii="Arial" w:hAnsi="Arial" w:cs="Arial"/>
          <w:sz w:val="18"/>
          <w:szCs w:val="18"/>
        </w:rPr>
        <w:t>terceiros,</w:t>
      </w:r>
      <w:r>
        <w:rPr>
          <w:rFonts w:ascii="Arial" w:hAnsi="Arial" w:cs="Arial"/>
          <w:spacing w:val="-10"/>
          <w:sz w:val="18"/>
          <w:szCs w:val="18"/>
        </w:rPr>
        <w:t xml:space="preserve"> </w:t>
      </w:r>
      <w:r>
        <w:rPr>
          <w:rFonts w:ascii="Arial" w:hAnsi="Arial" w:cs="Arial"/>
          <w:sz w:val="18"/>
          <w:szCs w:val="18"/>
        </w:rPr>
        <w:t>por</w:t>
      </w:r>
      <w:r>
        <w:rPr>
          <w:rFonts w:ascii="Arial" w:hAnsi="Arial" w:cs="Arial"/>
          <w:spacing w:val="-9"/>
          <w:sz w:val="18"/>
          <w:szCs w:val="18"/>
        </w:rPr>
        <w:t xml:space="preserve"> </w:t>
      </w:r>
      <w:r>
        <w:rPr>
          <w:rFonts w:ascii="Arial" w:hAnsi="Arial" w:cs="Arial"/>
          <w:sz w:val="18"/>
          <w:szCs w:val="18"/>
        </w:rPr>
        <w:t>qualquer</w:t>
      </w:r>
      <w:r>
        <w:rPr>
          <w:rFonts w:ascii="Arial" w:hAnsi="Arial" w:cs="Arial"/>
          <w:spacing w:val="-8"/>
          <w:sz w:val="18"/>
          <w:szCs w:val="18"/>
        </w:rPr>
        <w:t xml:space="preserve"> </w:t>
      </w:r>
      <w:r>
        <w:rPr>
          <w:rFonts w:ascii="Arial" w:hAnsi="Arial" w:cs="Arial"/>
          <w:sz w:val="18"/>
          <w:szCs w:val="18"/>
        </w:rPr>
        <w:t>irregularidade,</w:t>
      </w:r>
      <w:r>
        <w:rPr>
          <w:rFonts w:ascii="Arial" w:hAnsi="Arial" w:cs="Arial"/>
          <w:spacing w:val="-10"/>
          <w:sz w:val="18"/>
          <w:szCs w:val="18"/>
        </w:rPr>
        <w:t xml:space="preserve"> </w:t>
      </w:r>
      <w:r>
        <w:rPr>
          <w:rFonts w:ascii="Arial" w:hAnsi="Arial" w:cs="Arial"/>
          <w:sz w:val="18"/>
          <w:szCs w:val="18"/>
        </w:rPr>
        <w:t>ainda</w:t>
      </w:r>
      <w:r>
        <w:rPr>
          <w:rFonts w:ascii="Arial" w:hAnsi="Arial" w:cs="Arial"/>
          <w:spacing w:val="-11"/>
          <w:sz w:val="18"/>
          <w:szCs w:val="18"/>
        </w:rPr>
        <w:t xml:space="preserve"> </w:t>
      </w:r>
      <w:r>
        <w:rPr>
          <w:rFonts w:ascii="Arial" w:hAnsi="Arial" w:cs="Arial"/>
          <w:sz w:val="18"/>
          <w:szCs w:val="18"/>
        </w:rPr>
        <w:t>que</w:t>
      </w:r>
      <w:r>
        <w:rPr>
          <w:rFonts w:ascii="Arial" w:hAnsi="Arial" w:cs="Arial"/>
          <w:spacing w:val="-10"/>
          <w:sz w:val="18"/>
          <w:szCs w:val="18"/>
        </w:rPr>
        <w:t xml:space="preserve"> </w:t>
      </w:r>
      <w:r>
        <w:rPr>
          <w:rFonts w:ascii="Arial" w:hAnsi="Arial" w:cs="Arial"/>
          <w:sz w:val="18"/>
          <w:szCs w:val="18"/>
        </w:rPr>
        <w:t>resultante</w:t>
      </w:r>
      <w:r>
        <w:rPr>
          <w:rFonts w:ascii="Arial" w:hAnsi="Arial" w:cs="Arial"/>
          <w:spacing w:val="-1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imperfeições</w:t>
      </w:r>
      <w:r>
        <w:rPr>
          <w:rFonts w:ascii="Arial" w:hAnsi="Arial" w:cs="Arial"/>
          <w:spacing w:val="1"/>
          <w:sz w:val="18"/>
          <w:szCs w:val="18"/>
        </w:rPr>
        <w:t xml:space="preserve"> </w:t>
      </w:r>
      <w:r>
        <w:rPr>
          <w:rFonts w:ascii="Arial" w:hAnsi="Arial" w:cs="Arial"/>
          <w:sz w:val="18"/>
          <w:szCs w:val="18"/>
        </w:rPr>
        <w:t>técnicas,</w:t>
      </w:r>
      <w:r>
        <w:rPr>
          <w:rFonts w:ascii="Arial" w:hAnsi="Arial" w:cs="Arial"/>
          <w:spacing w:val="1"/>
          <w:sz w:val="18"/>
          <w:szCs w:val="18"/>
        </w:rPr>
        <w:t xml:space="preserve"> </w:t>
      </w:r>
      <w:r>
        <w:rPr>
          <w:rFonts w:ascii="Arial" w:hAnsi="Arial" w:cs="Arial"/>
          <w:sz w:val="18"/>
          <w:szCs w:val="18"/>
        </w:rPr>
        <w:t>vícios</w:t>
      </w:r>
      <w:r>
        <w:rPr>
          <w:rFonts w:ascii="Arial" w:hAnsi="Arial" w:cs="Arial"/>
          <w:spacing w:val="1"/>
          <w:sz w:val="18"/>
          <w:szCs w:val="18"/>
        </w:rPr>
        <w:t xml:space="preserve"> </w:t>
      </w:r>
      <w:r>
        <w:rPr>
          <w:rFonts w:ascii="Arial" w:hAnsi="Arial" w:cs="Arial"/>
          <w:sz w:val="18"/>
          <w:szCs w:val="18"/>
        </w:rPr>
        <w:t>redibitórios,</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emprego</w:t>
      </w:r>
      <w:r>
        <w:rPr>
          <w:rFonts w:ascii="Arial" w:hAnsi="Arial" w:cs="Arial"/>
          <w:spacing w:val="1"/>
          <w:sz w:val="18"/>
          <w:szCs w:val="18"/>
        </w:rPr>
        <w:t xml:space="preserve"> </w:t>
      </w:r>
      <w:r>
        <w:rPr>
          <w:rFonts w:ascii="Arial" w:hAnsi="Arial" w:cs="Arial"/>
          <w:sz w:val="18"/>
          <w:szCs w:val="18"/>
        </w:rPr>
        <w:t>de</w:t>
      </w:r>
      <w:r>
        <w:rPr>
          <w:rFonts w:ascii="Arial" w:hAnsi="Arial" w:cs="Arial"/>
          <w:spacing w:val="1"/>
          <w:sz w:val="18"/>
          <w:szCs w:val="18"/>
        </w:rPr>
        <w:t xml:space="preserve"> </w:t>
      </w:r>
      <w:r>
        <w:rPr>
          <w:rFonts w:ascii="Arial" w:hAnsi="Arial" w:cs="Arial"/>
          <w:sz w:val="18"/>
          <w:szCs w:val="18"/>
        </w:rPr>
        <w:t>material</w:t>
      </w:r>
      <w:r>
        <w:rPr>
          <w:rFonts w:ascii="Arial" w:hAnsi="Arial" w:cs="Arial"/>
          <w:spacing w:val="1"/>
          <w:sz w:val="18"/>
          <w:szCs w:val="18"/>
        </w:rPr>
        <w:t xml:space="preserve"> </w:t>
      </w:r>
      <w:r>
        <w:rPr>
          <w:rFonts w:ascii="Arial" w:hAnsi="Arial" w:cs="Arial"/>
          <w:sz w:val="18"/>
          <w:szCs w:val="18"/>
        </w:rPr>
        <w:t>inadequado</w:t>
      </w:r>
      <w:r>
        <w:rPr>
          <w:rFonts w:ascii="Arial" w:hAnsi="Arial" w:cs="Arial"/>
          <w:spacing w:val="1"/>
          <w:sz w:val="18"/>
          <w:szCs w:val="18"/>
        </w:rPr>
        <w:t xml:space="preserve"> </w:t>
      </w:r>
      <w:r>
        <w:rPr>
          <w:rFonts w:ascii="Arial" w:hAnsi="Arial" w:cs="Arial"/>
          <w:sz w:val="18"/>
          <w:szCs w:val="18"/>
        </w:rPr>
        <w:t>ou</w:t>
      </w:r>
      <w:r>
        <w:rPr>
          <w:rFonts w:ascii="Arial" w:hAnsi="Arial" w:cs="Arial"/>
          <w:spacing w:val="1"/>
          <w:sz w:val="18"/>
          <w:szCs w:val="18"/>
        </w:rPr>
        <w:t xml:space="preserve"> </w:t>
      </w:r>
      <w:r>
        <w:rPr>
          <w:rFonts w:ascii="Arial" w:hAnsi="Arial" w:cs="Arial"/>
          <w:sz w:val="18"/>
          <w:szCs w:val="18"/>
        </w:rPr>
        <w:t>de</w:t>
      </w:r>
      <w:r>
        <w:rPr>
          <w:rFonts w:ascii="Arial" w:hAnsi="Arial" w:cs="Arial"/>
          <w:spacing w:val="-59"/>
          <w:sz w:val="18"/>
          <w:szCs w:val="18"/>
        </w:rPr>
        <w:t xml:space="preserve"> </w:t>
      </w:r>
      <w:r>
        <w:rPr>
          <w:rFonts w:ascii="Arial" w:hAnsi="Arial" w:cs="Arial"/>
          <w:sz w:val="18"/>
          <w:szCs w:val="18"/>
        </w:rPr>
        <w:t>qualidade</w:t>
      </w:r>
      <w:r>
        <w:rPr>
          <w:rFonts w:ascii="Arial" w:hAnsi="Arial" w:cs="Arial"/>
          <w:spacing w:val="1"/>
          <w:sz w:val="18"/>
          <w:szCs w:val="18"/>
        </w:rPr>
        <w:t xml:space="preserve"> </w:t>
      </w:r>
      <w:r>
        <w:rPr>
          <w:rFonts w:ascii="Arial" w:hAnsi="Arial" w:cs="Arial"/>
          <w:sz w:val="18"/>
          <w:szCs w:val="18"/>
        </w:rPr>
        <w:t>inferior,</w:t>
      </w:r>
      <w:r>
        <w:rPr>
          <w:rFonts w:ascii="Arial" w:hAnsi="Arial" w:cs="Arial"/>
          <w:spacing w:val="1"/>
          <w:sz w:val="18"/>
          <w:szCs w:val="18"/>
        </w:rPr>
        <w:t xml:space="preserve"> </w:t>
      </w:r>
      <w:r>
        <w:rPr>
          <w:rFonts w:ascii="Arial" w:hAnsi="Arial" w:cs="Arial"/>
          <w:sz w:val="18"/>
          <w:szCs w:val="18"/>
        </w:rPr>
        <w:t>e,</w:t>
      </w:r>
      <w:r>
        <w:rPr>
          <w:rFonts w:ascii="Arial" w:hAnsi="Arial" w:cs="Arial"/>
          <w:spacing w:val="1"/>
          <w:sz w:val="18"/>
          <w:szCs w:val="18"/>
        </w:rPr>
        <w:t xml:space="preserve"> </w:t>
      </w:r>
      <w:r>
        <w:rPr>
          <w:rFonts w:ascii="Arial" w:hAnsi="Arial" w:cs="Arial"/>
          <w:sz w:val="18"/>
          <w:szCs w:val="18"/>
        </w:rPr>
        <w:t>na</w:t>
      </w:r>
      <w:r>
        <w:rPr>
          <w:rFonts w:ascii="Arial" w:hAnsi="Arial" w:cs="Arial"/>
          <w:spacing w:val="1"/>
          <w:sz w:val="18"/>
          <w:szCs w:val="18"/>
        </w:rPr>
        <w:t xml:space="preserve"> </w:t>
      </w:r>
      <w:r>
        <w:rPr>
          <w:rFonts w:ascii="Arial" w:hAnsi="Arial" w:cs="Arial"/>
          <w:sz w:val="18"/>
          <w:szCs w:val="18"/>
        </w:rPr>
        <w:t>ocorrência</w:t>
      </w:r>
      <w:r>
        <w:rPr>
          <w:rFonts w:ascii="Arial" w:hAnsi="Arial" w:cs="Arial"/>
          <w:spacing w:val="1"/>
          <w:sz w:val="18"/>
          <w:szCs w:val="18"/>
        </w:rPr>
        <w:t xml:space="preserve"> </w:t>
      </w:r>
      <w:r>
        <w:rPr>
          <w:rFonts w:ascii="Arial" w:hAnsi="Arial" w:cs="Arial"/>
          <w:sz w:val="18"/>
          <w:szCs w:val="18"/>
        </w:rPr>
        <w:t>desta,</w:t>
      </w:r>
      <w:r>
        <w:rPr>
          <w:rFonts w:ascii="Arial" w:hAnsi="Arial" w:cs="Arial"/>
          <w:spacing w:val="1"/>
          <w:sz w:val="18"/>
          <w:szCs w:val="18"/>
        </w:rPr>
        <w:t xml:space="preserve"> </w:t>
      </w:r>
      <w:r>
        <w:rPr>
          <w:rFonts w:ascii="Arial" w:hAnsi="Arial" w:cs="Arial"/>
          <w:sz w:val="18"/>
          <w:szCs w:val="18"/>
        </w:rPr>
        <w:t>não</w:t>
      </w:r>
      <w:r>
        <w:rPr>
          <w:rFonts w:ascii="Arial" w:hAnsi="Arial" w:cs="Arial"/>
          <w:spacing w:val="1"/>
          <w:sz w:val="18"/>
          <w:szCs w:val="18"/>
        </w:rPr>
        <w:t xml:space="preserve"> </w:t>
      </w:r>
      <w:r>
        <w:rPr>
          <w:rFonts w:ascii="Arial" w:hAnsi="Arial" w:cs="Arial"/>
          <w:sz w:val="18"/>
          <w:szCs w:val="18"/>
        </w:rPr>
        <w:t>implica</w:t>
      </w:r>
      <w:r>
        <w:rPr>
          <w:rFonts w:ascii="Arial" w:hAnsi="Arial" w:cs="Arial"/>
          <w:spacing w:val="1"/>
          <w:sz w:val="18"/>
          <w:szCs w:val="18"/>
        </w:rPr>
        <w:t xml:space="preserve"> </w:t>
      </w:r>
      <w:r>
        <w:rPr>
          <w:rFonts w:ascii="Arial" w:hAnsi="Arial" w:cs="Arial"/>
          <w:sz w:val="18"/>
          <w:szCs w:val="18"/>
        </w:rPr>
        <w:t>em</w:t>
      </w:r>
      <w:r>
        <w:rPr>
          <w:rFonts w:ascii="Arial" w:hAnsi="Arial" w:cs="Arial"/>
          <w:spacing w:val="1"/>
          <w:sz w:val="18"/>
          <w:szCs w:val="18"/>
        </w:rPr>
        <w:t xml:space="preserve"> </w:t>
      </w:r>
      <w:r>
        <w:rPr>
          <w:rFonts w:ascii="Arial" w:hAnsi="Arial" w:cs="Arial"/>
          <w:sz w:val="18"/>
          <w:szCs w:val="18"/>
        </w:rPr>
        <w:t>corresponsabilidade</w:t>
      </w:r>
      <w:r>
        <w:rPr>
          <w:rFonts w:ascii="Arial" w:hAnsi="Arial" w:cs="Arial"/>
          <w:spacing w:val="1"/>
          <w:sz w:val="18"/>
          <w:szCs w:val="18"/>
        </w:rPr>
        <w:t xml:space="preserve"> </w:t>
      </w:r>
      <w:r>
        <w:rPr>
          <w:rFonts w:ascii="Arial" w:hAnsi="Arial" w:cs="Arial"/>
          <w:sz w:val="18"/>
          <w:szCs w:val="18"/>
        </w:rPr>
        <w:t>da</w:t>
      </w:r>
      <w:r>
        <w:rPr>
          <w:rFonts w:ascii="Arial" w:hAnsi="Arial" w:cs="Arial"/>
          <w:spacing w:val="1"/>
          <w:sz w:val="18"/>
          <w:szCs w:val="18"/>
        </w:rPr>
        <w:t xml:space="preserve"> </w:t>
      </w:r>
      <w:r>
        <w:rPr>
          <w:rFonts w:ascii="Arial" w:hAnsi="Arial" w:cs="Arial"/>
          <w:sz w:val="18"/>
          <w:szCs w:val="18"/>
        </w:rPr>
        <w:t>Administração ou de seus agentes e prepostos, de conformidade com  a Lei nº 14.133/2021.</w:t>
      </w:r>
    </w:p>
    <w:p w14:paraId="145309AA">
      <w:pPr>
        <w:tabs>
          <w:tab w:val="left" w:pos="567"/>
        </w:tabs>
        <w:jc w:val="both"/>
        <w:rPr>
          <w:rFonts w:hint="default" w:ascii="Arial" w:hAnsi="Arial" w:cs="Arial"/>
          <w:bCs/>
          <w:sz w:val="18"/>
          <w:szCs w:val="18"/>
        </w:rPr>
      </w:pPr>
    </w:p>
    <w:p w14:paraId="7B338AAB">
      <w:pPr>
        <w:jc w:val="both"/>
        <w:rPr>
          <w:rFonts w:hint="default" w:ascii="Arial" w:hAnsi="Arial" w:cs="Arial"/>
          <w:b/>
          <w:bCs/>
          <w:sz w:val="18"/>
          <w:szCs w:val="18"/>
        </w:rPr>
      </w:pPr>
      <w:r>
        <w:rPr>
          <w:rFonts w:hint="default" w:ascii="Arial" w:hAnsi="Arial" w:cs="Arial" w:eastAsiaTheme="minorHAnsi"/>
          <w:b/>
          <w:bCs/>
          <w:sz w:val="18"/>
          <w:szCs w:val="18"/>
        </w:rPr>
        <w:t xml:space="preserve">CLÁUSULA DÉCIMA </w:t>
      </w:r>
      <w:r>
        <w:rPr>
          <w:rFonts w:hint="default" w:ascii="Arial" w:hAnsi="Arial" w:cs="Arial" w:eastAsiaTheme="minorHAnsi"/>
          <w:b/>
          <w:bCs/>
          <w:sz w:val="18"/>
          <w:szCs w:val="18"/>
          <w:lang w:val="pt-BR"/>
        </w:rPr>
        <w:t>SEXT</w:t>
      </w:r>
      <w:r>
        <w:rPr>
          <w:rFonts w:hint="default" w:ascii="Arial" w:hAnsi="Arial" w:cs="Arial" w:eastAsiaTheme="minorHAnsi"/>
          <w:b/>
          <w:bCs/>
          <w:sz w:val="18"/>
          <w:szCs w:val="18"/>
        </w:rPr>
        <w:t xml:space="preserve">A - DAS DISPOSIÇÕES FINAIS </w:t>
      </w:r>
    </w:p>
    <w:p w14:paraId="51646C73">
      <w:pPr>
        <w:jc w:val="both"/>
        <w:rPr>
          <w:rFonts w:hint="default" w:ascii="Arial" w:hAnsi="Arial" w:cs="Arial"/>
          <w:bCs/>
          <w:sz w:val="18"/>
          <w:szCs w:val="18"/>
        </w:rPr>
      </w:pPr>
      <w:r>
        <w:rPr>
          <w:rFonts w:hint="default" w:ascii="Arial" w:hAnsi="Arial" w:cs="Arial" w:eastAsiaTheme="minorHAnsi"/>
          <w:b/>
          <w:bCs/>
          <w:sz w:val="18"/>
          <w:szCs w:val="18"/>
        </w:rPr>
        <w:t xml:space="preserve">15.1. </w:t>
      </w:r>
      <w:r>
        <w:rPr>
          <w:rFonts w:hint="default" w:ascii="Arial" w:hAnsi="Arial" w:cs="Arial" w:eastAsiaTheme="minorHAnsi"/>
          <w:bCs/>
          <w:sz w:val="18"/>
          <w:szCs w:val="18"/>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8"/>
          <w:szCs w:val="18"/>
        </w:rPr>
      </w:pPr>
      <w:r>
        <w:rPr>
          <w:rFonts w:hint="default" w:ascii="Arial" w:hAnsi="Arial" w:cs="Arial" w:eastAsiaTheme="minorHAnsi"/>
          <w:sz w:val="18"/>
          <w:szCs w:val="18"/>
        </w:rPr>
        <w:t>Cataguases, ___ de _de 2024.</w:t>
      </w:r>
    </w:p>
    <w:p w14:paraId="7BD946D2">
      <w:pPr>
        <w:jc w:val="both"/>
        <w:rPr>
          <w:rFonts w:hint="default" w:ascii="Arial" w:hAnsi="Arial" w:cs="Arial" w:eastAsiaTheme="minorHAnsi"/>
          <w:sz w:val="18"/>
          <w:szCs w:val="18"/>
        </w:rPr>
      </w:pPr>
    </w:p>
    <w:p w14:paraId="1B59DB9E">
      <w:pPr>
        <w:jc w:val="center"/>
        <w:rPr>
          <w:rFonts w:ascii="Arial" w:hAnsi="Arial" w:cs="Arial"/>
          <w:b/>
          <w:bCs/>
          <w:sz w:val="26"/>
          <w:szCs w:val="26"/>
        </w:rPr>
      </w:pPr>
    </w:p>
    <w:p w14:paraId="2451A5CF">
      <w:pPr>
        <w:jc w:val="center"/>
        <w:rPr>
          <w:rFonts w:ascii="Arial" w:hAnsi="Arial" w:cs="Arial"/>
          <w:b/>
          <w:bCs/>
          <w:sz w:val="26"/>
          <w:szCs w:val="26"/>
        </w:rPr>
      </w:pPr>
    </w:p>
    <w:p w14:paraId="219591C1">
      <w:pPr>
        <w:jc w:val="center"/>
        <w:rPr>
          <w:rFonts w:ascii="Arial" w:hAnsi="Arial" w:cs="Arial"/>
          <w:b/>
          <w:bCs/>
          <w:sz w:val="26"/>
          <w:szCs w:val="26"/>
        </w:rPr>
      </w:pPr>
    </w:p>
    <w:p w14:paraId="73D055EA">
      <w:pPr>
        <w:jc w:val="center"/>
        <w:rPr>
          <w:rFonts w:ascii="Arial" w:hAnsi="Arial" w:cs="Arial"/>
          <w:b/>
          <w:bCs/>
          <w:sz w:val="26"/>
          <w:szCs w:val="26"/>
        </w:rPr>
      </w:pPr>
    </w:p>
    <w:p w14:paraId="3C3B7539">
      <w:pPr>
        <w:jc w:val="center"/>
        <w:rPr>
          <w:rFonts w:ascii="Arial" w:hAnsi="Arial" w:cs="Arial"/>
          <w:b/>
          <w:bCs/>
          <w:sz w:val="26"/>
          <w:szCs w:val="26"/>
        </w:rPr>
      </w:pPr>
    </w:p>
    <w:p w14:paraId="67074CD8">
      <w:pPr>
        <w:jc w:val="center"/>
        <w:rPr>
          <w:rFonts w:ascii="Arial" w:hAnsi="Arial" w:cs="Arial"/>
          <w:b/>
          <w:bCs/>
          <w:sz w:val="26"/>
          <w:szCs w:val="26"/>
        </w:rPr>
      </w:pPr>
    </w:p>
    <w:p w14:paraId="7990D460">
      <w:pPr>
        <w:jc w:val="center"/>
        <w:rPr>
          <w:rFonts w:ascii="Arial" w:hAnsi="Arial" w:cs="Arial"/>
          <w:b/>
          <w:bCs/>
          <w:sz w:val="26"/>
          <w:szCs w:val="26"/>
        </w:rPr>
      </w:pPr>
    </w:p>
    <w:p w14:paraId="0074D624">
      <w:pPr>
        <w:jc w:val="center"/>
        <w:rPr>
          <w:rFonts w:ascii="Arial" w:hAnsi="Arial" w:cs="Arial"/>
          <w:b/>
          <w:bCs/>
          <w:sz w:val="26"/>
          <w:szCs w:val="26"/>
        </w:rPr>
      </w:pPr>
    </w:p>
    <w:p w14:paraId="4FBD371E">
      <w:pPr>
        <w:jc w:val="center"/>
        <w:rPr>
          <w:rFonts w:ascii="Arial" w:hAnsi="Arial" w:cs="Arial"/>
          <w:b/>
          <w:bCs/>
          <w:sz w:val="26"/>
          <w:szCs w:val="26"/>
        </w:rPr>
      </w:pPr>
    </w:p>
    <w:p w14:paraId="7A8674FB">
      <w:pPr>
        <w:jc w:val="center"/>
        <w:rPr>
          <w:rFonts w:ascii="Arial" w:hAnsi="Arial" w:cs="Arial"/>
          <w:b/>
          <w:bCs/>
          <w:sz w:val="26"/>
          <w:szCs w:val="26"/>
        </w:rPr>
      </w:pPr>
    </w:p>
    <w:p w14:paraId="3839109F">
      <w:pPr>
        <w:jc w:val="center"/>
        <w:rPr>
          <w:rFonts w:ascii="Arial" w:hAnsi="Arial" w:cs="Arial"/>
          <w:b/>
          <w:bCs/>
          <w:sz w:val="26"/>
          <w:szCs w:val="26"/>
        </w:rPr>
      </w:pPr>
    </w:p>
    <w:p w14:paraId="73938E26">
      <w:pPr>
        <w:jc w:val="center"/>
        <w:rPr>
          <w:rFonts w:ascii="Arial" w:hAnsi="Arial" w:cs="Arial"/>
          <w:b/>
          <w:bCs/>
          <w:sz w:val="26"/>
          <w:szCs w:val="26"/>
        </w:rPr>
      </w:pPr>
    </w:p>
    <w:p w14:paraId="6B812298">
      <w:pPr>
        <w:jc w:val="center"/>
        <w:rPr>
          <w:rFonts w:ascii="Arial" w:hAnsi="Arial" w:cs="Arial"/>
          <w:b/>
          <w:bCs/>
          <w:sz w:val="26"/>
          <w:szCs w:val="26"/>
        </w:rPr>
      </w:pPr>
    </w:p>
    <w:p w14:paraId="3DC2DEE2">
      <w:pPr>
        <w:jc w:val="center"/>
        <w:rPr>
          <w:rFonts w:ascii="Arial" w:hAnsi="Arial" w:cs="Arial"/>
          <w:b/>
          <w:bCs/>
          <w:sz w:val="26"/>
          <w:szCs w:val="26"/>
        </w:rPr>
      </w:pPr>
    </w:p>
    <w:p w14:paraId="76431908">
      <w:pPr>
        <w:jc w:val="center"/>
        <w:rPr>
          <w:rFonts w:ascii="Arial" w:hAnsi="Arial" w:cs="Arial"/>
          <w:b/>
          <w:bCs/>
          <w:sz w:val="26"/>
          <w:szCs w:val="26"/>
        </w:rPr>
      </w:pPr>
    </w:p>
    <w:p w14:paraId="226B02BF">
      <w:pPr>
        <w:jc w:val="center"/>
        <w:rPr>
          <w:rFonts w:ascii="Arial" w:hAnsi="Arial" w:cs="Arial"/>
          <w:b/>
          <w:bCs/>
          <w:sz w:val="26"/>
          <w:szCs w:val="26"/>
        </w:rPr>
      </w:pPr>
    </w:p>
    <w:p w14:paraId="06184829">
      <w:pPr>
        <w:jc w:val="center"/>
        <w:rPr>
          <w:rFonts w:ascii="Arial" w:hAnsi="Arial" w:cs="Arial"/>
          <w:b/>
          <w:bCs/>
          <w:sz w:val="26"/>
          <w:szCs w:val="26"/>
        </w:rPr>
      </w:pPr>
    </w:p>
    <w:p w14:paraId="0856EF3C">
      <w:pPr>
        <w:jc w:val="center"/>
        <w:rPr>
          <w:rFonts w:ascii="Arial" w:hAnsi="Arial" w:cs="Arial"/>
          <w:b/>
          <w:bCs/>
          <w:sz w:val="26"/>
          <w:szCs w:val="26"/>
        </w:rPr>
      </w:pPr>
    </w:p>
    <w:p w14:paraId="3B145468">
      <w:pPr>
        <w:jc w:val="center"/>
        <w:rPr>
          <w:rFonts w:ascii="Arial" w:hAnsi="Arial" w:cs="Arial"/>
          <w:b/>
          <w:bCs/>
          <w:sz w:val="26"/>
          <w:szCs w:val="26"/>
        </w:rPr>
      </w:pPr>
    </w:p>
    <w:p w14:paraId="3A76BA89">
      <w:pPr>
        <w:jc w:val="center"/>
        <w:rPr>
          <w:rFonts w:ascii="Arial" w:hAnsi="Arial" w:cs="Arial"/>
          <w:b/>
          <w:bCs/>
          <w:sz w:val="26"/>
          <w:szCs w:val="26"/>
        </w:rPr>
      </w:pPr>
    </w:p>
    <w:p w14:paraId="5B76E077">
      <w:pPr>
        <w:jc w:val="center"/>
        <w:rPr>
          <w:rFonts w:ascii="Arial" w:hAnsi="Arial" w:cs="Arial"/>
          <w:b/>
          <w:bCs/>
          <w:sz w:val="26"/>
          <w:szCs w:val="26"/>
        </w:rPr>
      </w:pPr>
    </w:p>
    <w:p w14:paraId="5FF2D2C7">
      <w:pPr>
        <w:jc w:val="center"/>
        <w:rPr>
          <w:rFonts w:ascii="Arial" w:hAnsi="Arial" w:cs="Arial"/>
          <w:b/>
          <w:bCs/>
          <w:sz w:val="26"/>
          <w:szCs w:val="26"/>
        </w:rPr>
      </w:pPr>
    </w:p>
    <w:p w14:paraId="16652BD1">
      <w:pPr>
        <w:jc w:val="center"/>
        <w:rPr>
          <w:rFonts w:ascii="Arial" w:hAnsi="Arial" w:cs="Arial"/>
          <w:b/>
          <w:bCs/>
          <w:sz w:val="26"/>
          <w:szCs w:val="26"/>
        </w:rPr>
      </w:pPr>
    </w:p>
    <w:p w14:paraId="57B8F273">
      <w:pPr>
        <w:jc w:val="center"/>
        <w:rPr>
          <w:rFonts w:ascii="Arial" w:hAnsi="Arial" w:cs="Arial"/>
          <w:b/>
          <w:bCs/>
          <w:sz w:val="26"/>
          <w:szCs w:val="26"/>
        </w:rPr>
      </w:pPr>
    </w:p>
    <w:p w14:paraId="591414B4">
      <w:pPr>
        <w:jc w:val="center"/>
        <w:rPr>
          <w:rFonts w:ascii="Arial" w:hAnsi="Arial" w:cs="Arial"/>
          <w:b/>
          <w:bCs/>
          <w:sz w:val="26"/>
          <w:szCs w:val="26"/>
        </w:rPr>
      </w:pPr>
    </w:p>
    <w:p w14:paraId="5F2F116E">
      <w:pPr>
        <w:jc w:val="center"/>
        <w:rPr>
          <w:rFonts w:ascii="Arial" w:hAnsi="Arial" w:cs="Arial"/>
          <w:b/>
          <w:bCs/>
          <w:sz w:val="26"/>
          <w:szCs w:val="26"/>
        </w:rPr>
      </w:pPr>
    </w:p>
    <w:p w14:paraId="5BC09A55">
      <w:pPr>
        <w:jc w:val="center"/>
        <w:rPr>
          <w:rFonts w:ascii="Arial" w:hAnsi="Arial" w:cs="Arial"/>
          <w:b/>
          <w:bCs/>
          <w:sz w:val="26"/>
          <w:szCs w:val="26"/>
        </w:rPr>
      </w:pPr>
    </w:p>
    <w:p w14:paraId="3B3ECBC7">
      <w:pPr>
        <w:jc w:val="center"/>
        <w:rPr>
          <w:rFonts w:ascii="Arial" w:hAnsi="Arial" w:cs="Arial"/>
          <w:b/>
          <w:bCs/>
          <w:sz w:val="26"/>
          <w:szCs w:val="26"/>
        </w:rPr>
      </w:pPr>
    </w:p>
    <w:p w14:paraId="65B60896">
      <w:pPr>
        <w:jc w:val="center"/>
        <w:rPr>
          <w:rFonts w:ascii="Arial" w:hAnsi="Arial" w:cs="Arial"/>
          <w:b/>
          <w:bCs/>
          <w:sz w:val="26"/>
          <w:szCs w:val="26"/>
        </w:rPr>
      </w:pPr>
    </w:p>
    <w:p w14:paraId="505D1E82">
      <w:pPr>
        <w:jc w:val="center"/>
        <w:rPr>
          <w:rFonts w:ascii="Arial" w:hAnsi="Arial" w:cs="Arial"/>
          <w:b/>
          <w:bCs/>
          <w:sz w:val="26"/>
          <w:szCs w:val="26"/>
        </w:rPr>
      </w:pPr>
    </w:p>
    <w:p w14:paraId="50D8FAEA">
      <w:pPr>
        <w:jc w:val="center"/>
        <w:rPr>
          <w:rFonts w:ascii="Arial" w:hAnsi="Arial" w:cs="Arial"/>
          <w:b/>
          <w:bCs/>
          <w:sz w:val="26"/>
          <w:szCs w:val="26"/>
        </w:rPr>
      </w:pPr>
    </w:p>
    <w:p w14:paraId="00F7AC5D">
      <w:pPr>
        <w:jc w:val="center"/>
        <w:rPr>
          <w:rFonts w:ascii="Arial" w:hAnsi="Arial" w:cs="Arial"/>
          <w:b/>
          <w:bCs/>
          <w:sz w:val="26"/>
          <w:szCs w:val="26"/>
        </w:rPr>
      </w:pPr>
    </w:p>
    <w:p w14:paraId="7B5E1F39">
      <w:pPr>
        <w:jc w:val="center"/>
        <w:rPr>
          <w:rFonts w:ascii="Arial" w:hAnsi="Arial" w:cs="Arial"/>
          <w:b/>
          <w:bCs/>
          <w:sz w:val="26"/>
          <w:szCs w:val="26"/>
        </w:rPr>
      </w:pPr>
    </w:p>
    <w:p w14:paraId="6068BF92">
      <w:pPr>
        <w:jc w:val="center"/>
        <w:rPr>
          <w:rFonts w:ascii="Arial" w:hAnsi="Arial" w:cs="Arial"/>
          <w:b/>
          <w:bCs/>
          <w:sz w:val="26"/>
          <w:szCs w:val="26"/>
        </w:rPr>
      </w:pPr>
    </w:p>
    <w:p w14:paraId="4B393B0F">
      <w:pPr>
        <w:jc w:val="center"/>
        <w:rPr>
          <w:rFonts w:ascii="Arial" w:hAnsi="Arial" w:cs="Arial"/>
          <w:b/>
          <w:bCs/>
          <w:sz w:val="26"/>
          <w:szCs w:val="26"/>
        </w:rPr>
      </w:pPr>
    </w:p>
    <w:p w14:paraId="5F2AAAF7">
      <w:pPr>
        <w:jc w:val="center"/>
        <w:rPr>
          <w:rFonts w:ascii="Arial" w:hAnsi="Arial" w:cs="Arial"/>
          <w:b/>
          <w:bCs/>
          <w:sz w:val="26"/>
          <w:szCs w:val="26"/>
        </w:rPr>
      </w:pPr>
    </w:p>
    <w:p w14:paraId="5A795125">
      <w:pPr>
        <w:jc w:val="center"/>
        <w:rPr>
          <w:rFonts w:ascii="Arial" w:hAnsi="Arial" w:cs="Arial"/>
          <w:b/>
          <w:bCs/>
          <w:sz w:val="26"/>
          <w:szCs w:val="26"/>
        </w:rPr>
      </w:pPr>
    </w:p>
    <w:p w14:paraId="06240F85">
      <w:pPr>
        <w:jc w:val="center"/>
        <w:rPr>
          <w:rFonts w:ascii="Arial" w:hAnsi="Arial" w:cs="Arial"/>
          <w:b/>
          <w:bCs/>
          <w:sz w:val="26"/>
          <w:szCs w:val="26"/>
        </w:rPr>
      </w:pPr>
    </w:p>
    <w:p w14:paraId="23CBB63C">
      <w:pPr>
        <w:jc w:val="center"/>
        <w:rPr>
          <w:rFonts w:ascii="Arial" w:hAnsi="Arial" w:cs="Arial"/>
          <w:b/>
          <w:bCs/>
          <w:sz w:val="26"/>
          <w:szCs w:val="26"/>
        </w:rPr>
      </w:pPr>
    </w:p>
    <w:p w14:paraId="45E62395">
      <w:pPr>
        <w:jc w:val="center"/>
        <w:rPr>
          <w:rFonts w:ascii="Arial" w:hAnsi="Arial" w:cs="Arial"/>
          <w:b/>
          <w:bCs/>
          <w:sz w:val="26"/>
          <w:szCs w:val="26"/>
        </w:rPr>
      </w:pPr>
    </w:p>
    <w:p w14:paraId="09BCC6BB">
      <w:pPr>
        <w:jc w:val="center"/>
        <w:rPr>
          <w:rFonts w:ascii="Arial" w:hAnsi="Arial" w:cs="Arial"/>
          <w:b/>
          <w:bCs/>
          <w:sz w:val="26"/>
          <w:szCs w:val="26"/>
        </w:rPr>
      </w:pPr>
    </w:p>
    <w:p w14:paraId="4E73E676">
      <w:pPr>
        <w:jc w:val="center"/>
        <w:rPr>
          <w:rFonts w:ascii="Arial" w:hAnsi="Arial" w:cs="Arial"/>
          <w:b/>
          <w:bCs/>
          <w:sz w:val="26"/>
          <w:szCs w:val="26"/>
        </w:rPr>
      </w:pPr>
    </w:p>
    <w:p w14:paraId="770A2ABD">
      <w:pPr>
        <w:jc w:val="center"/>
        <w:rPr>
          <w:rFonts w:ascii="Arial" w:hAnsi="Arial" w:cs="Arial"/>
          <w:b/>
          <w:bCs/>
          <w:sz w:val="26"/>
          <w:szCs w:val="26"/>
        </w:rPr>
      </w:pPr>
    </w:p>
    <w:p w14:paraId="5B2EE99A">
      <w:pPr>
        <w:jc w:val="center"/>
        <w:rPr>
          <w:rFonts w:ascii="Arial" w:hAnsi="Arial" w:cs="Arial"/>
          <w:b/>
          <w:bCs/>
          <w:sz w:val="26"/>
          <w:szCs w:val="26"/>
        </w:rPr>
      </w:pPr>
    </w:p>
    <w:p w14:paraId="31114BB2">
      <w:pPr>
        <w:jc w:val="center"/>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055/2024</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0C5FAED7">
      <w:pPr>
        <w:autoSpaceDE w:val="0"/>
        <w:spacing w:line="200" w:lineRule="atLeast"/>
        <w:jc w:val="both"/>
        <w:rPr>
          <w:rFonts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p>
    <w:p w14:paraId="1C811C6E">
      <w:pPr>
        <w:autoSpaceDE w:val="0"/>
        <w:spacing w:line="200" w:lineRule="atLeast"/>
        <w:rPr>
          <w:rFonts w:ascii="Garamond" w:hAnsi="Garamond"/>
          <w:lang w:eastAsia="ar-SA"/>
        </w:rPr>
      </w:pPr>
    </w:p>
    <w:p w14:paraId="0932A7F3">
      <w:pPr>
        <w:autoSpaceDE w:val="0"/>
        <w:spacing w:line="200" w:lineRule="atLeast"/>
        <w:ind w:firstLine="1134"/>
        <w:jc w:val="both"/>
        <w:rPr>
          <w:rFonts w:ascii="Arial" w:hAnsi="Arial" w:cs="Arial"/>
          <w:sz w:val="20"/>
          <w:szCs w:val="20"/>
          <w:lang w:eastAsia="ar-SA"/>
        </w:rPr>
      </w:pPr>
    </w:p>
    <w:p w14:paraId="128A6F62">
      <w:pPr>
        <w:autoSpaceDE w:val="0"/>
        <w:spacing w:line="200" w:lineRule="atLeast"/>
        <w:rPr>
          <w:rFonts w:ascii="Arial" w:hAnsi="Arial" w:cs="Arial"/>
          <w:sz w:val="20"/>
          <w:szCs w:val="20"/>
          <w:lang w:eastAsia="ar-SA"/>
        </w:rPr>
      </w:pPr>
    </w:p>
    <w:p w14:paraId="660ADE37">
      <w:pPr>
        <w:autoSpaceDE w:val="0"/>
        <w:spacing w:line="200" w:lineRule="atLeast"/>
        <w:rPr>
          <w:rFonts w:ascii="Arial" w:hAnsi="Arial" w:cs="Arial"/>
          <w:i/>
          <w:iCs/>
          <w:sz w:val="20"/>
          <w:szCs w:val="20"/>
          <w:lang w:eastAsia="ar-SA"/>
        </w:rPr>
      </w:pPr>
    </w:p>
    <w:p w14:paraId="757C359D">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516F71F">
      <w:pPr>
        <w:pStyle w:val="329"/>
        <w:spacing w:before="0" w:after="0"/>
        <w:jc w:val="center"/>
        <w:rPr>
          <w:rFonts w:ascii="Arial" w:hAnsi="Arial" w:cs="Arial"/>
          <w:sz w:val="20"/>
          <w:szCs w:val="20"/>
        </w:rPr>
      </w:pPr>
    </w:p>
    <w:p w14:paraId="0170D7B3">
      <w:pPr>
        <w:pStyle w:val="329"/>
        <w:spacing w:before="0" w:after="0"/>
        <w:jc w:val="both"/>
        <w:rPr>
          <w:rFonts w:ascii="Arial" w:hAnsi="Arial" w:cs="Arial"/>
          <w:sz w:val="20"/>
          <w:szCs w:val="20"/>
        </w:rPr>
      </w:pPr>
    </w:p>
    <w:p w14:paraId="25CE8486">
      <w:pPr>
        <w:pStyle w:val="329"/>
        <w:spacing w:before="0" w:after="0"/>
        <w:jc w:val="center"/>
        <w:rPr>
          <w:rFonts w:ascii="Arial" w:hAnsi="Arial" w:cs="Arial"/>
          <w:sz w:val="20"/>
          <w:szCs w:val="20"/>
        </w:rPr>
      </w:pPr>
    </w:p>
    <w:p w14:paraId="357B0EC5">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43F1CE1">
      <w:pPr>
        <w:pStyle w:val="329"/>
        <w:spacing w:before="0" w:after="0"/>
        <w:jc w:val="center"/>
        <w:rPr>
          <w:rFonts w:ascii="Arial" w:hAnsi="Arial" w:cs="Arial"/>
          <w:sz w:val="20"/>
          <w:szCs w:val="20"/>
        </w:rPr>
      </w:pPr>
      <w:r>
        <w:rPr>
          <w:rFonts w:ascii="Arial" w:hAnsi="Arial" w:cs="Arial"/>
          <w:sz w:val="20"/>
          <w:szCs w:val="20"/>
        </w:rPr>
        <w:t>Ass. Responsável</w:t>
      </w:r>
    </w:p>
    <w:p w14:paraId="674555F2">
      <w:pPr>
        <w:autoSpaceDE w:val="0"/>
        <w:spacing w:line="200" w:lineRule="atLeast"/>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7F2B7426">
      <w:pPr>
        <w:ind w:firstLine="567"/>
        <w:jc w:val="center"/>
        <w:rPr>
          <w:rFonts w:ascii="Arial" w:hAnsi="Arial" w:cs="Arial"/>
          <w:b/>
          <w:bCs/>
          <w:sz w:val="20"/>
          <w:szCs w:val="20"/>
        </w:rPr>
      </w:pPr>
    </w:p>
    <w:p w14:paraId="40674466">
      <w:pPr>
        <w:ind w:firstLine="567"/>
        <w:jc w:val="center"/>
        <w:rPr>
          <w:rFonts w:ascii="Arial" w:hAnsi="Arial" w:cs="Arial"/>
          <w:b/>
          <w:bCs/>
          <w:sz w:val="20"/>
          <w:szCs w:val="20"/>
        </w:rPr>
      </w:pPr>
    </w:p>
    <w:p w14:paraId="11439106">
      <w:pPr>
        <w:ind w:firstLine="567"/>
        <w:jc w:val="center"/>
        <w:rPr>
          <w:rFonts w:ascii="Arial" w:hAnsi="Arial" w:cs="Arial"/>
          <w:b/>
          <w:bCs/>
          <w:sz w:val="20"/>
          <w:szCs w:val="20"/>
        </w:rPr>
      </w:pPr>
    </w:p>
    <w:p w14:paraId="3FB517D7">
      <w:pPr>
        <w:ind w:firstLine="567"/>
        <w:jc w:val="center"/>
        <w:rPr>
          <w:rFonts w:ascii="Arial" w:hAnsi="Arial" w:cs="Arial"/>
          <w:b/>
          <w:bCs/>
          <w:sz w:val="20"/>
          <w:szCs w:val="20"/>
        </w:rPr>
      </w:pPr>
    </w:p>
    <w:p w14:paraId="710572B3">
      <w:pPr>
        <w:ind w:firstLine="567"/>
        <w:jc w:val="center"/>
        <w:rPr>
          <w:rFonts w:ascii="Arial" w:hAnsi="Arial" w:cs="Arial"/>
          <w:b/>
          <w:bCs/>
          <w:sz w:val="20"/>
          <w:szCs w:val="20"/>
        </w:rPr>
      </w:pPr>
    </w:p>
    <w:p w14:paraId="2567015D">
      <w:pPr>
        <w:ind w:firstLine="567"/>
        <w:jc w:val="center"/>
        <w:rPr>
          <w:rFonts w:ascii="Arial" w:hAnsi="Arial" w:cs="Arial"/>
          <w:b/>
          <w:bCs/>
          <w:sz w:val="20"/>
          <w:szCs w:val="20"/>
        </w:rPr>
      </w:pPr>
    </w:p>
    <w:p w14:paraId="4AAF8EE4">
      <w:pPr>
        <w:ind w:firstLine="567"/>
        <w:jc w:val="center"/>
        <w:rPr>
          <w:rFonts w:ascii="Arial" w:hAnsi="Arial" w:cs="Arial"/>
          <w:b/>
          <w:bCs/>
          <w:sz w:val="20"/>
          <w:szCs w:val="20"/>
        </w:rPr>
      </w:pPr>
    </w:p>
    <w:p w14:paraId="4E1851DF">
      <w:pPr>
        <w:ind w:firstLine="567"/>
        <w:jc w:val="center"/>
        <w:rPr>
          <w:rFonts w:ascii="Arial" w:hAnsi="Arial" w:cs="Arial"/>
          <w:b/>
          <w:bCs/>
          <w:sz w:val="20"/>
          <w:szCs w:val="20"/>
        </w:rPr>
      </w:pPr>
    </w:p>
    <w:p w14:paraId="2A38C0DC">
      <w:pPr>
        <w:ind w:firstLine="567"/>
        <w:jc w:val="center"/>
        <w:rPr>
          <w:rFonts w:ascii="Arial" w:hAnsi="Arial" w:cs="Arial"/>
          <w:b/>
          <w:bCs/>
          <w:sz w:val="20"/>
          <w:szCs w:val="20"/>
        </w:rPr>
      </w:pPr>
    </w:p>
    <w:p w14:paraId="51006270">
      <w:pPr>
        <w:ind w:firstLine="567"/>
        <w:jc w:val="center"/>
        <w:rPr>
          <w:rFonts w:ascii="Arial" w:hAnsi="Arial" w:cs="Arial"/>
          <w:b/>
          <w:bCs/>
          <w:sz w:val="20"/>
          <w:szCs w:val="20"/>
        </w:rPr>
      </w:pPr>
    </w:p>
    <w:p w14:paraId="5598C01C">
      <w:pPr>
        <w:ind w:firstLine="567"/>
        <w:jc w:val="center"/>
        <w:rPr>
          <w:rFonts w:ascii="Arial" w:hAnsi="Arial" w:cs="Arial"/>
          <w:b/>
          <w:bCs/>
          <w:sz w:val="20"/>
          <w:szCs w:val="20"/>
        </w:rPr>
      </w:pPr>
    </w:p>
    <w:p w14:paraId="1D0B7908">
      <w:pPr>
        <w:jc w:val="both"/>
        <w:rPr>
          <w:rFonts w:ascii="Arial" w:hAnsi="Arial" w:cs="Arial"/>
          <w:b/>
          <w:bCs/>
          <w:sz w:val="20"/>
          <w:szCs w:val="20"/>
        </w:rPr>
      </w:pPr>
    </w:p>
    <w:p w14:paraId="2D51E5DA">
      <w:pPr>
        <w:ind w:firstLine="567"/>
        <w:jc w:val="center"/>
        <w:rPr>
          <w:rFonts w:ascii="Arial" w:hAnsi="Arial" w:cs="Arial"/>
          <w:b/>
          <w:bCs/>
          <w:sz w:val="20"/>
          <w:szCs w:val="20"/>
        </w:rPr>
      </w:pPr>
    </w:p>
    <w:p w14:paraId="45511356">
      <w:pPr>
        <w:jc w:val="center"/>
        <w:rPr>
          <w:rFonts w:ascii="Arial" w:hAnsi="Arial" w:cs="Arial"/>
          <w:b/>
          <w:bCs/>
          <w:sz w:val="26"/>
          <w:szCs w:val="26"/>
        </w:rPr>
      </w:pPr>
    </w:p>
    <w:p w14:paraId="2D85083C">
      <w:pPr>
        <w:jc w:val="center"/>
        <w:rPr>
          <w:rFonts w:ascii="Arial" w:hAnsi="Arial" w:cs="Arial"/>
          <w:b/>
          <w:bCs/>
          <w:sz w:val="26"/>
          <w:szCs w:val="26"/>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6450CA9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229F31F0">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6D55549E">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055/2024</w:t>
      </w: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2F21F9EF">
      <w:pPr>
        <w:jc w:val="center"/>
        <w:rPr>
          <w:rFonts w:ascii="Arial" w:hAnsi="Arial" w:cs="Arial"/>
          <w:b/>
          <w:bCs/>
          <w:sz w:val="26"/>
          <w:szCs w:val="26"/>
        </w:rPr>
      </w:pPr>
    </w:p>
    <w:p w14:paraId="6771804F">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0366D882">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1E85CF7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78E0FCB1">
      <w:pPr>
        <w:spacing w:line="200" w:lineRule="atLeast"/>
        <w:jc w:val="center"/>
        <w:rPr>
          <w:rFonts w:ascii="Arial" w:hAnsi="Arial" w:cs="Arial"/>
          <w:b/>
          <w:bCs/>
          <w:lang w:val="pt-BR"/>
        </w:rPr>
      </w:pPr>
      <w:r>
        <w:rPr>
          <w:rFonts w:ascii="Arial" w:hAnsi="Arial" w:cs="Arial"/>
          <w:b/>
          <w:bCs/>
        </w:rPr>
        <w:t xml:space="preserve">Registro de Preços n° </w:t>
      </w:r>
      <w:r>
        <w:rPr>
          <w:rFonts w:ascii="Arial" w:hAnsi="Arial" w:cs="Arial"/>
          <w:b/>
          <w:bCs/>
          <w:lang w:val="pt-BR"/>
        </w:rPr>
        <w:t>055/2024</w:t>
      </w:r>
    </w:p>
    <w:p w14:paraId="7CF2621B">
      <w:pPr>
        <w:spacing w:line="200" w:lineRule="atLeast"/>
        <w:jc w:val="center"/>
        <w:rPr>
          <w:rFonts w:ascii="Arial" w:hAnsi="Arial" w:cs="Arial"/>
          <w:b/>
          <w:bCs/>
          <w:lang w:val="pt-BR"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1328AFF1">
      <w:pPr>
        <w:jc w:val="center"/>
        <w:rPr>
          <w:rFonts w:ascii="Arial" w:hAnsi="Arial" w:cs="Arial"/>
          <w:b/>
          <w:bCs/>
          <w:sz w:val="26"/>
          <w:szCs w:val="26"/>
        </w:rPr>
      </w:pPr>
    </w:p>
    <w:p w14:paraId="5BBE3CB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C6A4045">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5E85A8F3">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3539E728">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055/2024</w:t>
      </w: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6225BD0D">
      <w:pPr>
        <w:autoSpaceDE w:val="0"/>
        <w:spacing w:line="200" w:lineRule="atLeast"/>
        <w:rPr>
          <w:rFonts w:hint="default" w:ascii="Arial" w:hAnsi="Arial" w:cs="Arial"/>
          <w:sz w:val="20"/>
          <w:szCs w:val="20"/>
          <w:lang w:val="pt-BR" w:eastAsia="ar-SA"/>
        </w:rPr>
      </w:pPr>
      <w:r>
        <w:rPr>
          <w:rFonts w:hint="default" w:ascii="Arial" w:hAnsi="Arial" w:cs="Arial"/>
          <w:sz w:val="20"/>
          <w:szCs w:val="20"/>
          <w:lang w:val="pt-BR" w:eastAsia="ar-SA"/>
        </w:rPr>
        <w:t xml:space="preserve"> </w:t>
      </w: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72AE1D6B">
      <w:pPr>
        <w:jc w:val="center"/>
        <w:rPr>
          <w:rFonts w:ascii="Arial" w:hAnsi="Arial" w:cs="Arial"/>
          <w:b/>
          <w:bCs/>
          <w:sz w:val="26"/>
          <w:szCs w:val="26"/>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018CB6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0269F93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27DD42BD">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055/2024</w:t>
      </w: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204C8EE2">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5FC761D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4C900F61">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346FC12A">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055/2024</w:t>
      </w:r>
    </w:p>
    <w:p w14:paraId="7652F0F4">
      <w:pPr>
        <w:spacing w:line="200" w:lineRule="atLeast"/>
        <w:jc w:val="center"/>
        <w:rPr>
          <w:rFonts w:ascii="Garamond" w:hAnsi="Garamond"/>
          <w:b/>
          <w:lang w:eastAsia="ar-SA"/>
        </w:rPr>
      </w:pPr>
    </w:p>
    <w:p w14:paraId="3F7AC175">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08AECB2C">
      <w:pPr>
        <w:jc w:val="both"/>
        <w:rPr>
          <w:rFonts w:ascii="Arial" w:hAnsi="Arial" w:cs="Arial"/>
          <w:b/>
          <w:bCs/>
          <w:sz w:val="26"/>
          <w:szCs w:val="26"/>
        </w:rPr>
      </w:pPr>
    </w:p>
    <w:p w14:paraId="70E9EE3D">
      <w:pPr>
        <w:jc w:val="both"/>
        <w:rPr>
          <w:rFonts w:ascii="Arial" w:hAnsi="Arial" w:cs="Arial"/>
          <w:b/>
          <w:bCs/>
          <w:sz w:val="26"/>
          <w:szCs w:val="26"/>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2F1E3CC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7766E4A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4FBAE7D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055/2024</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2024.</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2685A2C0">
      <w:pPr>
        <w:ind w:left="-284" w:firstLine="284"/>
        <w:jc w:val="both"/>
        <w:rPr>
          <w:rFonts w:ascii="Arial" w:hAnsi="Arial" w:cs="Arial" w:eastAsiaTheme="minorHAnsi"/>
          <w:sz w:val="20"/>
          <w:szCs w:val="20"/>
        </w:rPr>
      </w:pPr>
    </w:p>
    <w:p w14:paraId="58890540">
      <w:pPr>
        <w:jc w:val="center"/>
        <w:rPr>
          <w:rFonts w:ascii="Arial" w:hAnsi="Arial" w:cs="Arial"/>
          <w:b/>
          <w:bCs/>
          <w:sz w:val="26"/>
          <w:szCs w:val="26"/>
        </w:rPr>
      </w:pPr>
    </w:p>
    <w:p w14:paraId="5217F6A2">
      <w:pPr>
        <w:jc w:val="center"/>
        <w:rPr>
          <w:rFonts w:hint="default" w:ascii="Arial" w:hAnsi="Arial" w:cs="Arial"/>
          <w:b/>
          <w:bCs/>
          <w:sz w:val="26"/>
          <w:szCs w:val="26"/>
          <w:lang w:val="pt-BR"/>
        </w:rPr>
      </w:pPr>
      <w:r>
        <w:rPr>
          <w:rFonts w:ascii="Arial" w:hAnsi="Arial" w:cs="Arial"/>
          <w:b/>
          <w:bCs/>
          <w:sz w:val="26"/>
          <w:szCs w:val="26"/>
        </w:rPr>
        <w:t>ANEXO X</w:t>
      </w:r>
      <w:r>
        <w:rPr>
          <w:rFonts w:hint="default" w:ascii="Arial" w:hAnsi="Arial" w:cs="Arial"/>
          <w:b/>
          <w:bCs/>
          <w:sz w:val="26"/>
          <w:szCs w:val="26"/>
          <w:lang w:val="pt-BR"/>
        </w:rPr>
        <w:t>I</w:t>
      </w:r>
    </w:p>
    <w:p w14:paraId="7E2C16A6">
      <w:pPr>
        <w:jc w:val="center"/>
        <w:rPr>
          <w:rFonts w:ascii="Arial" w:hAnsi="Arial" w:cs="Arial"/>
          <w:b/>
          <w:bCs/>
        </w:rPr>
      </w:pPr>
    </w:p>
    <w:p w14:paraId="05DAEF73">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132/2024</w:t>
      </w:r>
    </w:p>
    <w:p w14:paraId="0D75C4E6">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075/2024</w:t>
      </w:r>
    </w:p>
    <w:p w14:paraId="2B3CC9F2">
      <w:pPr>
        <w:spacing w:line="200" w:lineRule="atLeast"/>
        <w:jc w:val="center"/>
        <w:rPr>
          <w:rFonts w:ascii="Garamond" w:hAnsi="Garamond"/>
          <w:b/>
          <w:lang w:eastAsia="ar-SA"/>
        </w:rPr>
      </w:pPr>
      <w:r>
        <w:rPr>
          <w:rFonts w:ascii="Arial" w:hAnsi="Arial" w:cs="Arial"/>
          <w:b/>
          <w:bCs/>
        </w:rPr>
        <w:t xml:space="preserve">Registro de Preços n° </w:t>
      </w:r>
      <w:r>
        <w:rPr>
          <w:rFonts w:ascii="Arial" w:hAnsi="Arial" w:cs="Arial"/>
          <w:b/>
          <w:bCs/>
          <w:lang w:val="pt-BR"/>
        </w:rPr>
        <w:t>055/2024</w:t>
      </w: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3661AA84">
      <w:pPr>
        <w:pStyle w:val="329"/>
        <w:spacing w:before="0" w:after="0"/>
        <w:jc w:val="center"/>
        <w:rPr>
          <w:rFonts w:hint="default" w:ascii="Arial" w:hAnsi="Arial" w:cs="Arial"/>
          <w:sz w:val="20"/>
          <w:szCs w:val="20"/>
        </w:rPr>
      </w:pPr>
      <w:bookmarkStart w:id="58" w:name="_GoBack"/>
      <w:bookmarkEnd w:id="58"/>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24.</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4FC4E6DB">
      <w:pPr>
        <w:ind w:left="-284" w:firstLine="284"/>
        <w:jc w:val="both"/>
        <w:rPr>
          <w:rFonts w:ascii="Arial" w:hAnsi="Arial" w:cs="Arial" w:eastAsiaTheme="minorHAnsi"/>
          <w:sz w:val="20"/>
          <w:szCs w:val="20"/>
        </w:rPr>
      </w:pPr>
    </w:p>
    <w:sectPr>
      <w:headerReference r:id="rId3" w:type="default"/>
      <w:footerReference r:id="rId4" w:type="default"/>
      <w:pgSz w:w="11907" w:h="16840"/>
      <w:pgMar w:top="1244" w:right="1075" w:bottom="1218" w:left="992" w:header="4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LiberationSerif-Bold">
    <w:altName w:val="Cambria"/>
    <w:panose1 w:val="00000000000000000000"/>
    <w:charset w:val="00"/>
    <w:family w:val="roman"/>
    <w:pitch w:val="default"/>
    <w:sig w:usb0="00000000" w:usb1="00000000" w:usb2="00000000" w:usb3="00000000" w:csb0="00000000" w:csb1="0000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auto"/>
    <w:pitch w:val="default"/>
    <w:sig w:usb0="00000000" w:usb1="00000000" w:usb2="00000000" w:usb3="00000000" w:csb0="00000001" w:csb1="00000000"/>
  </w:font>
  <w:font w:name="Arial Black">
    <w:panose1 w:val="020B0A04020102020204"/>
    <w:charset w:val="00"/>
    <w:family w:val="swiss"/>
    <w:pitch w:val="default"/>
    <w:sig w:usb0="A00002AF" w:usb1="400078FB" w:usb2="00000000" w:usb3="00000000" w:csb0="6000009F" w:csb1="DFD70000"/>
  </w:font>
  <w:font w:name="Segoe Print">
    <w:panose1 w:val="02000600000000000000"/>
    <w:charset w:val="00"/>
    <w:family w:val="auto"/>
    <w:pitch w:val="default"/>
    <w:sig w:usb0="0000028F" w:usb1="00000000" w:usb2="00000000" w:usb3="00000000" w:csb0="2000009F" w:csb1="4701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sz w:val="20"/>
        <w:szCs w:val="20"/>
      </w:rPr>
    </w:pPr>
    <w:r>
      <w:rPr>
        <w:sz w:val="20"/>
        <w:szCs w:val="20"/>
      </w:rPr>
      <w:t>Praça Santa Rita, 462–Centro, Cataguases-MG, CEP:36771-020</w:t>
    </w:r>
  </w:p>
  <w:p w14:paraId="46C08074">
    <w:pPr>
      <w:pStyle w:val="202"/>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2"/>
        <w:sz w:val="20"/>
        <w:szCs w:val="20"/>
      </w:rPr>
      <w:t>pregaocataguases@gmail.com</w:t>
    </w:r>
    <w:r>
      <w:rPr>
        <w:sz w:val="20"/>
        <w:szCs w:val="20"/>
      </w:rPr>
      <w:fldChar w:fldCharType="end"/>
    </w:r>
  </w:p>
  <w:p w14:paraId="764B6D48">
    <w:pPr>
      <w:pStyle w:val="202"/>
      <w:jc w:val="center"/>
      <w:rPr>
        <w:rFonts w:hint="default"/>
        <w:sz w:val="20"/>
        <w:szCs w:val="20"/>
        <w:lang w:val="pt-BR"/>
      </w:rPr>
    </w:pPr>
    <w:r>
      <w:rPr>
        <w:rFonts w:hint="default"/>
        <w:sz w:val="20"/>
        <w:szCs w:val="20"/>
        <w:lang w:val="pt-BR"/>
      </w:rPr>
      <w:t>Pregão eletrônico n° 075/2024</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89000"/>
          <wp:effectExtent l="0" t="0" r="3810" b="635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8900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7A1EA04"/>
    <w:multiLevelType w:val="singleLevel"/>
    <w:tmpl w:val="97A1EA04"/>
    <w:lvl w:ilvl="0" w:tentative="0">
      <w:start w:val="1"/>
      <w:numFmt w:val="decimal"/>
      <w:lvlText w:val="2.%1."/>
      <w:lvlJc w:val="left"/>
      <w:pPr>
        <w:tabs>
          <w:tab w:val="left" w:pos="425"/>
        </w:tabs>
        <w:ind w:left="425" w:leftChars="0" w:hanging="425" w:firstLineChars="0"/>
      </w:pPr>
      <w:rPr>
        <w:rFonts w:hint="default"/>
        <w:b w:val="0"/>
        <w:bCs w:val="0"/>
      </w:rPr>
    </w:lvl>
  </w:abstractNum>
  <w:abstractNum w:abstractNumId="1">
    <w:nsid w:val="DB8767E7"/>
    <w:multiLevelType w:val="singleLevel"/>
    <w:tmpl w:val="DB8767E7"/>
    <w:lvl w:ilvl="0" w:tentative="0">
      <w:start w:val="1"/>
      <w:numFmt w:val="decimal"/>
      <w:lvlText w:val="5.2.%1."/>
      <w:lvlJc w:val="left"/>
      <w:pPr>
        <w:tabs>
          <w:tab w:val="left" w:pos="425"/>
        </w:tabs>
        <w:ind w:left="425" w:leftChars="0" w:hanging="425" w:firstLineChars="0"/>
      </w:pPr>
      <w:rPr>
        <w:rFonts w:hint="default"/>
        <w:b/>
        <w:bCs/>
      </w:rPr>
    </w:lvl>
  </w:abstractNum>
  <w:abstractNum w:abstractNumId="2">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7">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8">
    <w:nsid w:val="1C2C6814"/>
    <w:multiLevelType w:val="multilevel"/>
    <w:tmpl w:val="1C2C6814"/>
    <w:lvl w:ilvl="0" w:tentative="0">
      <w:start w:val="3"/>
      <w:numFmt w:val="decimal"/>
      <w:lvlText w:val="%1"/>
      <w:lvlJc w:val="left"/>
      <w:pPr>
        <w:ind w:left="444" w:hanging="444"/>
      </w:pPr>
      <w:rPr>
        <w:rFonts w:hint="default"/>
      </w:rPr>
    </w:lvl>
    <w:lvl w:ilvl="1" w:tentative="0">
      <w:start w:val="7"/>
      <w:numFmt w:val="decimal"/>
      <w:lvlText w:val="%1.%2"/>
      <w:lvlJc w:val="left"/>
      <w:pPr>
        <w:ind w:left="657" w:hanging="444"/>
      </w:pPr>
      <w:rPr>
        <w:rFonts w:hint="default"/>
      </w:rPr>
    </w:lvl>
    <w:lvl w:ilvl="2" w:tentative="0">
      <w:start w:val="1"/>
      <w:numFmt w:val="decimal"/>
      <w:lvlText w:val="%1.%2.%3"/>
      <w:lvlJc w:val="left"/>
      <w:pPr>
        <w:ind w:left="1146" w:hanging="720"/>
      </w:pPr>
      <w:rPr>
        <w:rFonts w:hint="default"/>
      </w:rPr>
    </w:lvl>
    <w:lvl w:ilvl="3" w:tentative="0">
      <w:start w:val="1"/>
      <w:numFmt w:val="decimal"/>
      <w:lvlText w:val="%1.%2.%3.%4"/>
      <w:lvlJc w:val="left"/>
      <w:pPr>
        <w:ind w:left="1359" w:hanging="720"/>
      </w:pPr>
      <w:rPr>
        <w:rFonts w:hint="default"/>
      </w:rPr>
    </w:lvl>
    <w:lvl w:ilvl="4" w:tentative="0">
      <w:start w:val="1"/>
      <w:numFmt w:val="decimal"/>
      <w:lvlText w:val="%1.%2.%3.%4.%5"/>
      <w:lvlJc w:val="left"/>
      <w:pPr>
        <w:ind w:left="1932" w:hanging="1080"/>
      </w:pPr>
      <w:rPr>
        <w:rFonts w:hint="default"/>
      </w:rPr>
    </w:lvl>
    <w:lvl w:ilvl="5" w:tentative="0">
      <w:start w:val="1"/>
      <w:numFmt w:val="decimal"/>
      <w:lvlText w:val="%1.%2.%3.%4.%5.%6"/>
      <w:lvlJc w:val="left"/>
      <w:pPr>
        <w:ind w:left="2145" w:hanging="1080"/>
      </w:pPr>
      <w:rPr>
        <w:rFonts w:hint="default"/>
      </w:rPr>
    </w:lvl>
    <w:lvl w:ilvl="6" w:tentative="0">
      <w:start w:val="1"/>
      <w:numFmt w:val="decimal"/>
      <w:lvlText w:val="%1.%2.%3.%4.%5.%6.%7"/>
      <w:lvlJc w:val="left"/>
      <w:pPr>
        <w:ind w:left="2718" w:hanging="1440"/>
      </w:pPr>
      <w:rPr>
        <w:rFonts w:hint="default"/>
      </w:rPr>
    </w:lvl>
    <w:lvl w:ilvl="7" w:tentative="0">
      <w:start w:val="1"/>
      <w:numFmt w:val="decimal"/>
      <w:lvlText w:val="%1.%2.%3.%4.%5.%6.%7.%8"/>
      <w:lvlJc w:val="left"/>
      <w:pPr>
        <w:ind w:left="2931" w:hanging="1440"/>
      </w:pPr>
      <w:rPr>
        <w:rFonts w:hint="default"/>
      </w:rPr>
    </w:lvl>
    <w:lvl w:ilvl="8" w:tentative="0">
      <w:start w:val="1"/>
      <w:numFmt w:val="decimal"/>
      <w:lvlText w:val="%1.%2.%3.%4.%5.%6.%7.%8.%9"/>
      <w:lvlJc w:val="left"/>
      <w:pPr>
        <w:ind w:left="3504" w:hanging="1800"/>
      </w:pPr>
      <w:rPr>
        <w:rFonts w:hint="default"/>
      </w:rPr>
    </w:lvl>
  </w:abstractNum>
  <w:abstractNum w:abstractNumId="9">
    <w:nsid w:val="1F9257DE"/>
    <w:multiLevelType w:val="multilevel"/>
    <w:tmpl w:val="1F9257DE"/>
    <w:lvl w:ilvl="0" w:tentative="0">
      <w:start w:val="1"/>
      <w:numFmt w:val="decimal"/>
      <w:lvlText w:val="%1."/>
      <w:lvlJc w:val="left"/>
      <w:pPr>
        <w:ind w:left="360" w:hanging="360"/>
      </w:pPr>
      <w:rPr>
        <w:b/>
      </w:rPr>
    </w:lvl>
    <w:lvl w:ilvl="1" w:tentative="0">
      <w:start w:val="1"/>
      <w:numFmt w:val="decimal"/>
      <w:lvlText w:val="%1.%2."/>
      <w:lvlJc w:val="left"/>
      <w:pPr>
        <w:ind w:left="792" w:hanging="432"/>
      </w:pPr>
      <w:rPr>
        <w:b/>
      </w:rPr>
    </w:lvl>
    <w:lvl w:ilvl="2" w:tentative="0">
      <w:start w:val="1"/>
      <w:numFmt w:val="decimal"/>
      <w:lvlText w:val="%1.%2.%3."/>
      <w:lvlJc w:val="left"/>
      <w:pPr>
        <w:ind w:left="788" w:hanging="504"/>
      </w:pPr>
      <w:rPr>
        <w:b/>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0">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1">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sz w:val="18"/>
        <w:szCs w:val="18"/>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2">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3">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5">
    <w:nsid w:val="370089E6"/>
    <w:multiLevelType w:val="singleLevel"/>
    <w:tmpl w:val="370089E6"/>
    <w:lvl w:ilvl="0" w:tentative="0">
      <w:start w:val="1"/>
      <w:numFmt w:val="decimal"/>
      <w:lvlText w:val="5.%1.1"/>
      <w:lvlJc w:val="left"/>
      <w:pPr>
        <w:tabs>
          <w:tab w:val="left" w:pos="425"/>
        </w:tabs>
        <w:ind w:left="425" w:leftChars="0" w:hanging="425" w:firstLineChars="0"/>
      </w:pPr>
      <w:rPr>
        <w:rFonts w:hint="default"/>
        <w:b/>
        <w:bCs/>
      </w:rPr>
    </w:lvl>
  </w:abstractNum>
  <w:abstractNum w:abstractNumId="16">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7">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8"/>
        <w:szCs w:val="18"/>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8">
    <w:nsid w:val="50150624"/>
    <w:multiLevelType w:val="multilevel"/>
    <w:tmpl w:val="50150624"/>
    <w:lvl w:ilvl="0" w:tentative="0">
      <w:start w:val="1"/>
      <w:numFmt w:val="decimal"/>
      <w:pStyle w:val="279"/>
      <w:lvlText w:val="%1."/>
      <w:lvlJc w:val="left"/>
      <w:pPr>
        <w:ind w:left="360" w:hanging="360"/>
      </w:pPr>
      <w:rPr>
        <w:rFonts w:hint="default"/>
        <w:b/>
        <w:sz w:val="19"/>
        <w:szCs w:val="19"/>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9">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0">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21">
    <w:nsid w:val="6421523D"/>
    <w:multiLevelType w:val="singleLevel"/>
    <w:tmpl w:val="6421523D"/>
    <w:lvl w:ilvl="0" w:tentative="0">
      <w:start w:val="18"/>
      <w:numFmt w:val="decimal"/>
      <w:suff w:val="space"/>
      <w:lvlText w:val="%1."/>
      <w:lvlJc w:val="left"/>
    </w:lvl>
  </w:abstractNum>
  <w:abstractNum w:abstractNumId="22">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20"/>
        <w:szCs w:val="20"/>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3">
    <w:nsid w:val="6F706011"/>
    <w:multiLevelType w:val="multilevel"/>
    <w:tmpl w:val="6F706011"/>
    <w:lvl w:ilvl="0" w:tentative="0">
      <w:start w:val="10"/>
      <w:numFmt w:val="decimal"/>
      <w:lvlText w:val="%1"/>
      <w:lvlJc w:val="left"/>
      <w:pPr>
        <w:ind w:left="375" w:hanging="375"/>
      </w:pPr>
      <w:rPr>
        <w:rFonts w:hint="default"/>
      </w:rPr>
    </w:lvl>
    <w:lvl w:ilvl="1" w:tentative="0">
      <w:start w:val="1"/>
      <w:numFmt w:val="decimal"/>
      <w:lvlText w:val="%1.%2"/>
      <w:lvlJc w:val="left"/>
      <w:pPr>
        <w:ind w:left="1226" w:hanging="375"/>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b/>
        <w:bCs/>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24">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sz w:val="18"/>
        <w:szCs w:val="18"/>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5">
    <w:nsid w:val="769DB060"/>
    <w:multiLevelType w:val="singleLevel"/>
    <w:tmpl w:val="769DB060"/>
    <w:lvl w:ilvl="0" w:tentative="0">
      <w:start w:val="3"/>
      <w:numFmt w:val="decimal"/>
      <w:suff w:val="space"/>
      <w:lvlText w:val="%1."/>
      <w:lvlJc w:val="left"/>
    </w:lvl>
  </w:abstractNum>
  <w:abstractNum w:abstractNumId="26">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7">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8">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sz w:val="19"/>
        <w:szCs w:val="19"/>
      </w:rPr>
    </w:lvl>
    <w:lvl w:ilvl="3" w:tentative="0">
      <w:start w:val="1"/>
      <w:numFmt w:val="decimal"/>
      <w:lvlText w:val="%1.%2.%3.%4"/>
      <w:lvlJc w:val="left"/>
      <w:pPr>
        <w:ind w:left="720" w:hanging="720"/>
      </w:pPr>
      <w:rPr>
        <w:rFonts w:hint="default"/>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8"/>
  </w:num>
  <w:num w:numId="2">
    <w:abstractNumId w:val="13"/>
  </w:num>
  <w:num w:numId="3">
    <w:abstractNumId w:val="25"/>
  </w:num>
  <w:num w:numId="4">
    <w:abstractNumId w:val="8"/>
  </w:num>
  <w:num w:numId="5">
    <w:abstractNumId w:val="27"/>
  </w:num>
  <w:num w:numId="6">
    <w:abstractNumId w:val="1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20"/>
  </w:num>
  <w:num w:numId="11">
    <w:abstractNumId w:val="28"/>
  </w:num>
  <w:num w:numId="12">
    <w:abstractNumId w:val="26"/>
  </w:num>
  <w:num w:numId="13">
    <w:abstractNumId w:val="16"/>
  </w:num>
  <w:num w:numId="14">
    <w:abstractNumId w:val="24"/>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9"/>
  </w:num>
  <w:num w:numId="16">
    <w:abstractNumId w:val="4"/>
  </w:num>
  <w:num w:numId="17">
    <w:abstractNumId w:val="21"/>
  </w:num>
  <w:num w:numId="18">
    <w:abstractNumId w:val="12"/>
  </w:num>
  <w:num w:numId="19">
    <w:abstractNumId w:val="9"/>
  </w:num>
  <w:num w:numId="20">
    <w:abstractNumId w:val="5"/>
  </w:num>
  <w:num w:numId="21">
    <w:abstractNumId w:val="0"/>
  </w:num>
  <w:num w:numId="22">
    <w:abstractNumId w:val="17"/>
  </w:num>
  <w:num w:numId="23">
    <w:abstractNumId w:val="15"/>
  </w:num>
  <w:num w:numId="24">
    <w:abstractNumId w:val="11"/>
  </w:num>
  <w:num w:numId="25">
    <w:abstractNumId w:val="1"/>
  </w:num>
  <w:num w:numId="26">
    <w:abstractNumId w:val="6"/>
  </w:num>
  <w:num w:numId="27">
    <w:abstractNumId w:val="10"/>
  </w:num>
  <w:num w:numId="28">
    <w:abstractNumId w:val="2"/>
  </w:num>
  <w:num w:numId="29">
    <w:abstractNumId w:val="23"/>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7659F6"/>
    <w:rsid w:val="023B31B5"/>
    <w:rsid w:val="035930BB"/>
    <w:rsid w:val="03D87455"/>
    <w:rsid w:val="05315411"/>
    <w:rsid w:val="05B22507"/>
    <w:rsid w:val="05C36005"/>
    <w:rsid w:val="065C4EFE"/>
    <w:rsid w:val="06626E08"/>
    <w:rsid w:val="06A40338"/>
    <w:rsid w:val="071661B3"/>
    <w:rsid w:val="071B07B5"/>
    <w:rsid w:val="071B739D"/>
    <w:rsid w:val="0902370D"/>
    <w:rsid w:val="0A1A36A0"/>
    <w:rsid w:val="0AC61217"/>
    <w:rsid w:val="0ACE4448"/>
    <w:rsid w:val="0B2E0FAF"/>
    <w:rsid w:val="0C28597F"/>
    <w:rsid w:val="0C556924"/>
    <w:rsid w:val="0C6254CE"/>
    <w:rsid w:val="0C8D69A8"/>
    <w:rsid w:val="0C9B62D5"/>
    <w:rsid w:val="0CFA6157"/>
    <w:rsid w:val="0D084D71"/>
    <w:rsid w:val="0D0A6A9C"/>
    <w:rsid w:val="0DAC2628"/>
    <w:rsid w:val="0E347678"/>
    <w:rsid w:val="0F085E08"/>
    <w:rsid w:val="108B13AF"/>
    <w:rsid w:val="108D148E"/>
    <w:rsid w:val="11C747A2"/>
    <w:rsid w:val="123371E8"/>
    <w:rsid w:val="134A4E0F"/>
    <w:rsid w:val="14D923A9"/>
    <w:rsid w:val="16233B71"/>
    <w:rsid w:val="16240579"/>
    <w:rsid w:val="16BC1BDB"/>
    <w:rsid w:val="19454582"/>
    <w:rsid w:val="19583C7B"/>
    <w:rsid w:val="1C74326B"/>
    <w:rsid w:val="1DAA464F"/>
    <w:rsid w:val="1E1B0DF1"/>
    <w:rsid w:val="1E387E23"/>
    <w:rsid w:val="1FAE0C8A"/>
    <w:rsid w:val="209C70ED"/>
    <w:rsid w:val="20AF4B58"/>
    <w:rsid w:val="21523992"/>
    <w:rsid w:val="22B343FA"/>
    <w:rsid w:val="22DF6543"/>
    <w:rsid w:val="243F4EA1"/>
    <w:rsid w:val="24B0470C"/>
    <w:rsid w:val="24F84421"/>
    <w:rsid w:val="25695BEC"/>
    <w:rsid w:val="25FD47AF"/>
    <w:rsid w:val="26467D5D"/>
    <w:rsid w:val="26A522E5"/>
    <w:rsid w:val="26AB2EEF"/>
    <w:rsid w:val="27CE5C62"/>
    <w:rsid w:val="2893739E"/>
    <w:rsid w:val="289D2943"/>
    <w:rsid w:val="28D97B12"/>
    <w:rsid w:val="28F35E71"/>
    <w:rsid w:val="29A90543"/>
    <w:rsid w:val="29B277F5"/>
    <w:rsid w:val="29BB2501"/>
    <w:rsid w:val="29F03C89"/>
    <w:rsid w:val="2BA5188B"/>
    <w:rsid w:val="2E1343CF"/>
    <w:rsid w:val="2E514506"/>
    <w:rsid w:val="2E611FB6"/>
    <w:rsid w:val="2E7471D0"/>
    <w:rsid w:val="2E9E5CBA"/>
    <w:rsid w:val="2F462A0C"/>
    <w:rsid w:val="2F471420"/>
    <w:rsid w:val="2FA85205"/>
    <w:rsid w:val="2FC254E7"/>
    <w:rsid w:val="30704386"/>
    <w:rsid w:val="31151E44"/>
    <w:rsid w:val="3146053A"/>
    <w:rsid w:val="31E13090"/>
    <w:rsid w:val="339211DF"/>
    <w:rsid w:val="33B00110"/>
    <w:rsid w:val="34F85A73"/>
    <w:rsid w:val="35BE6D72"/>
    <w:rsid w:val="36153AC8"/>
    <w:rsid w:val="36D17D70"/>
    <w:rsid w:val="36E91DC4"/>
    <w:rsid w:val="370B67DB"/>
    <w:rsid w:val="37B07013"/>
    <w:rsid w:val="38D71493"/>
    <w:rsid w:val="39ED5597"/>
    <w:rsid w:val="39FE0F51"/>
    <w:rsid w:val="3A335D0B"/>
    <w:rsid w:val="3A782F7C"/>
    <w:rsid w:val="3A8D7822"/>
    <w:rsid w:val="3AE54320"/>
    <w:rsid w:val="3B36765E"/>
    <w:rsid w:val="3BBA2084"/>
    <w:rsid w:val="3BC606A0"/>
    <w:rsid w:val="3FD7053F"/>
    <w:rsid w:val="401157AC"/>
    <w:rsid w:val="417501F3"/>
    <w:rsid w:val="41AD1B63"/>
    <w:rsid w:val="4213205F"/>
    <w:rsid w:val="42491603"/>
    <w:rsid w:val="42856917"/>
    <w:rsid w:val="42FB4AF3"/>
    <w:rsid w:val="431B5DEF"/>
    <w:rsid w:val="43C87141"/>
    <w:rsid w:val="44AF2B05"/>
    <w:rsid w:val="457C4F0E"/>
    <w:rsid w:val="458C2FAA"/>
    <w:rsid w:val="46681314"/>
    <w:rsid w:val="470518CB"/>
    <w:rsid w:val="4773703A"/>
    <w:rsid w:val="480E77C6"/>
    <w:rsid w:val="48523561"/>
    <w:rsid w:val="48854E86"/>
    <w:rsid w:val="48F30D3D"/>
    <w:rsid w:val="4944217D"/>
    <w:rsid w:val="498D5575"/>
    <w:rsid w:val="4A4328CF"/>
    <w:rsid w:val="4A64791A"/>
    <w:rsid w:val="4A6A18CB"/>
    <w:rsid w:val="4B821692"/>
    <w:rsid w:val="4BA74AAE"/>
    <w:rsid w:val="4BA965BC"/>
    <w:rsid w:val="4BE0608A"/>
    <w:rsid w:val="4CBC3DA7"/>
    <w:rsid w:val="4D4730BA"/>
    <w:rsid w:val="4D927F12"/>
    <w:rsid w:val="4F447498"/>
    <w:rsid w:val="4FDA3AB0"/>
    <w:rsid w:val="505E3468"/>
    <w:rsid w:val="50B5468B"/>
    <w:rsid w:val="51453A91"/>
    <w:rsid w:val="51C874F1"/>
    <w:rsid w:val="51CF3978"/>
    <w:rsid w:val="51D356B8"/>
    <w:rsid w:val="52465311"/>
    <w:rsid w:val="528511B2"/>
    <w:rsid w:val="52CF109F"/>
    <w:rsid w:val="54C274A3"/>
    <w:rsid w:val="55700B2B"/>
    <w:rsid w:val="57877298"/>
    <w:rsid w:val="58614E3B"/>
    <w:rsid w:val="59194FF3"/>
    <w:rsid w:val="594C2058"/>
    <w:rsid w:val="5B0972E9"/>
    <w:rsid w:val="5BC449ED"/>
    <w:rsid w:val="5CBA6E31"/>
    <w:rsid w:val="5D7C74C4"/>
    <w:rsid w:val="5F6D1DB8"/>
    <w:rsid w:val="6212532B"/>
    <w:rsid w:val="638C505A"/>
    <w:rsid w:val="63F5795B"/>
    <w:rsid w:val="648D429C"/>
    <w:rsid w:val="64C435DC"/>
    <w:rsid w:val="67E30105"/>
    <w:rsid w:val="6819232A"/>
    <w:rsid w:val="685F2D49"/>
    <w:rsid w:val="68CF77F4"/>
    <w:rsid w:val="69035FE8"/>
    <w:rsid w:val="694158BA"/>
    <w:rsid w:val="69B47C24"/>
    <w:rsid w:val="69D22C2B"/>
    <w:rsid w:val="69D956AD"/>
    <w:rsid w:val="6A902988"/>
    <w:rsid w:val="6AB61517"/>
    <w:rsid w:val="6BA0490E"/>
    <w:rsid w:val="6C041C46"/>
    <w:rsid w:val="6CAC2460"/>
    <w:rsid w:val="6E114EEB"/>
    <w:rsid w:val="6F3239AE"/>
    <w:rsid w:val="6FD12C00"/>
    <w:rsid w:val="71AE1385"/>
    <w:rsid w:val="725A39AC"/>
    <w:rsid w:val="73EA389E"/>
    <w:rsid w:val="7421118B"/>
    <w:rsid w:val="744F69BD"/>
    <w:rsid w:val="74DB2B3F"/>
    <w:rsid w:val="750C7615"/>
    <w:rsid w:val="75463962"/>
    <w:rsid w:val="75845FDA"/>
    <w:rsid w:val="75D743E8"/>
    <w:rsid w:val="76846FE7"/>
    <w:rsid w:val="77110C43"/>
    <w:rsid w:val="78051A16"/>
    <w:rsid w:val="784016D6"/>
    <w:rsid w:val="784150D0"/>
    <w:rsid w:val="784A5868"/>
    <w:rsid w:val="787C52CF"/>
    <w:rsid w:val="78904661"/>
    <w:rsid w:val="78A32BC2"/>
    <w:rsid w:val="795F1B2D"/>
    <w:rsid w:val="79924C25"/>
    <w:rsid w:val="7A3A4D14"/>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paragraph" w:customStyle="1" w:styleId="339">
    <w:name w:val="Header"/>
    <w:basedOn w:val="1"/>
    <w:semiHidden/>
    <w:unhideWhenUsed/>
    <w:qFormat/>
    <w:uiPriority w:val="99"/>
    <w:pPr>
      <w:tabs>
        <w:tab w:val="center" w:pos="4252"/>
        <w:tab w:val="right" w:pos="8504"/>
      </w:tabs>
      <w:spacing w:after="0" w:line="240" w:lineRule="auto"/>
    </w:pPr>
  </w:style>
  <w:style w:type="paragraph" w:customStyle="1" w:styleId="340">
    <w:name w:val="Footer"/>
    <w:basedOn w:val="1"/>
    <w:unhideWhenUsed/>
    <w:qFormat/>
    <w:uiPriority w:val="99"/>
    <w:pPr>
      <w:tabs>
        <w:tab w:val="center" w:pos="4252"/>
        <w:tab w:val="right" w:pos="8504"/>
      </w:tabs>
      <w:spacing w:after="0" w:line="240" w:lineRule="auto"/>
    </w:pPr>
  </w:style>
  <w:style w:type="paragraph" w:customStyle="1" w:styleId="341">
    <w:name w:val="normal"/>
    <w:qFormat/>
    <w:uiPriority w:val="0"/>
    <w:pPr>
      <w:spacing w:after="160" w:line="259" w:lineRule="auto"/>
    </w:pPr>
    <w:rPr>
      <w:rFonts w:ascii="Calibri" w:hAnsi="Calibri" w:eastAsia="Calibri" w:cs="Calibri"/>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2.xml><?xml version="1.0" encoding="utf-8"?>
<w:settings xmlns:w="http://schemas.openxmlformats.org/wordprocessingml/2006/main">
  <w:SpecialFormsHighlight w:val="c9c8ff"/>
</w:setting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D0AEA6B-E499-4EEF-98A3-AFBB261C493E}">
  <ds:schemaRefs/>
</ds:datastoreItem>
</file>

<file path=customXml/itemProps3.xml><?xml version="1.0" encoding="utf-8"?>
<ds:datastoreItem xmlns:ds="http://schemas.openxmlformats.org/officeDocument/2006/customXml" ds:itemID="{10AE5122-0C49-4105-8985-08CB2FFE4FA8}">
  <ds:schemaRefs/>
</ds:datastoreItem>
</file>

<file path=docProps/app.xml><?xml version="1.0" encoding="utf-8"?>
<Properties xmlns="http://schemas.openxmlformats.org/officeDocument/2006/extended-properties" xmlns:vt="http://schemas.openxmlformats.org/officeDocument/2006/docPropsVTypes">
  <Template>Normal</Template>
  <Pages>41</Pages>
  <Words>18696</Words>
  <Characters>100959</Characters>
  <Lines>841</Lines>
  <Paragraphs>238</Paragraphs>
  <TotalTime>10</TotalTime>
  <ScaleCrop>false</ScaleCrop>
  <LinksUpToDate>false</LinksUpToDate>
  <CharactersWithSpaces>119417</CharactersWithSpaces>
  <Application>WPS Office_12.2.0.18545_F1E327BC-269C-435d-A152-05C5408002CA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2024-09-26T16:19:29Z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1046-12.2.0.18545</vt:lpwstr>
  </property>
  <property fmtid="{D5CDD505-2E9C-101B-9397-08002B2CF9AE}" pid="3" name="ICV">
    <vt:lpwstr>259E5F8A4147439C9924670D8356F83E_13</vt:lpwstr>
  </property>
</Properties>
</file>