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56DD2">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6EED1112">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24D87A2E">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6192C0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3EF853AF">
            <w:pPr>
              <w:jc w:val="both"/>
              <w:rPr>
                <w:rFonts w:ascii="Arial" w:hAnsi="Arial" w:cs="Arial"/>
                <w:color w:val="000000"/>
              </w:rPr>
            </w:pPr>
            <w:r>
              <w:rPr>
                <w:rFonts w:ascii="Arial" w:hAnsi="Arial" w:cs="Arial"/>
                <w:color w:val="000000"/>
                <w:sz w:val="22"/>
                <w:szCs w:val="22"/>
              </w:rPr>
              <w:t>Prefeitura Municipal de Cataguases – UASG 984305</w:t>
            </w:r>
          </w:p>
        </w:tc>
      </w:tr>
      <w:tr w14:paraId="1610E9E8">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7CFB8F0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4DF72BB">
            <w:pPr>
              <w:jc w:val="both"/>
              <w:rPr>
                <w:rFonts w:hint="default" w:ascii="Arial" w:hAnsi="Arial" w:cs="Arial"/>
                <w:color w:val="000000"/>
                <w:lang w:val="pt-BR"/>
              </w:rPr>
            </w:pPr>
            <w:r>
              <w:rPr>
                <w:rFonts w:ascii="Arial" w:hAnsi="Arial" w:cs="Arial"/>
                <w:color w:val="000000"/>
                <w:sz w:val="22"/>
                <w:szCs w:val="22"/>
                <w:lang w:val="pt-BR"/>
              </w:rPr>
              <w:t>118/2024</w:t>
            </w:r>
          </w:p>
        </w:tc>
      </w:tr>
      <w:tr w14:paraId="6EBF3BE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672B93D">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1A8996AE">
            <w:pPr>
              <w:rPr>
                <w:rFonts w:hint="default" w:ascii="Arial" w:hAnsi="Arial" w:cs="Arial"/>
                <w:color w:val="000000"/>
                <w:lang w:val="pt-BR"/>
              </w:rPr>
            </w:pPr>
            <w:r>
              <w:rPr>
                <w:rFonts w:ascii="Arial" w:hAnsi="Arial" w:cs="Arial"/>
                <w:color w:val="000000"/>
                <w:sz w:val="22"/>
                <w:szCs w:val="22"/>
              </w:rPr>
              <w:t>0</w:t>
            </w:r>
            <w:r>
              <w:rPr>
                <w:rFonts w:hint="default" w:ascii="Arial" w:hAnsi="Arial" w:cs="Arial"/>
                <w:color w:val="000000"/>
                <w:sz w:val="22"/>
                <w:szCs w:val="22"/>
                <w:lang w:val="pt-BR"/>
              </w:rPr>
              <w:t>7</w:t>
            </w:r>
            <w:r>
              <w:rPr>
                <w:rFonts w:ascii="Arial" w:hAnsi="Arial" w:cs="Arial"/>
                <w:color w:val="000000"/>
                <w:sz w:val="22"/>
                <w:szCs w:val="22"/>
              </w:rPr>
              <w:t>1/2024</w:t>
            </w:r>
            <w:r>
              <w:rPr>
                <w:rFonts w:hint="default" w:ascii="Arial" w:hAnsi="Arial" w:cs="Arial"/>
                <w:color w:val="000000"/>
                <w:sz w:val="22"/>
                <w:szCs w:val="22"/>
                <w:lang w:val="pt-BR"/>
              </w:rPr>
              <w:t xml:space="preserve"> - Compras Governamentais 90071</w:t>
            </w:r>
          </w:p>
        </w:tc>
      </w:tr>
      <w:tr w14:paraId="38209BF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C40A028">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53D2311F">
            <w:pPr>
              <w:jc w:val="both"/>
              <w:rPr>
                <w:rFonts w:ascii="Arial" w:hAnsi="Arial" w:cs="Arial"/>
                <w:color w:val="000000"/>
              </w:rPr>
            </w:pPr>
            <w:r>
              <w:rPr>
                <w:rFonts w:ascii="Arial" w:hAnsi="Arial" w:cs="Arial"/>
                <w:color w:val="000000"/>
                <w:sz w:val="22"/>
                <w:szCs w:val="22"/>
              </w:rPr>
              <w:t>0</w:t>
            </w:r>
            <w:r>
              <w:rPr>
                <w:rFonts w:hint="default" w:ascii="Arial" w:hAnsi="Arial" w:cs="Arial"/>
                <w:color w:val="000000"/>
                <w:sz w:val="22"/>
                <w:szCs w:val="22"/>
                <w:lang w:val="pt-BR"/>
              </w:rPr>
              <w:t>5</w:t>
            </w:r>
            <w:r>
              <w:rPr>
                <w:rFonts w:ascii="Arial" w:hAnsi="Arial" w:cs="Arial"/>
                <w:color w:val="000000"/>
                <w:sz w:val="22"/>
                <w:szCs w:val="22"/>
              </w:rPr>
              <w:t>1/2024</w:t>
            </w:r>
          </w:p>
        </w:tc>
      </w:tr>
      <w:tr w14:paraId="1637A6F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EB1EAD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8D01B7A">
            <w:pPr>
              <w:rPr>
                <w:rFonts w:ascii="Arial" w:hAnsi="Arial" w:cs="Arial"/>
                <w:color w:val="000000"/>
              </w:rPr>
            </w:pPr>
            <w:r>
              <w:rPr>
                <w:rFonts w:ascii="Arial" w:hAnsi="Arial" w:cs="Arial"/>
                <w:color w:val="000000"/>
                <w:sz w:val="22"/>
                <w:szCs w:val="22"/>
              </w:rPr>
              <w:t>Menor preço por lote</w:t>
            </w:r>
          </w:p>
        </w:tc>
      </w:tr>
      <w:tr w14:paraId="4C02AB2F">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2CBE331">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99C723A">
            <w:pPr>
              <w:jc w:val="both"/>
              <w:rPr>
                <w:rFonts w:ascii="Arial" w:hAnsi="Arial" w:cs="Arial"/>
                <w:b/>
                <w:bCs/>
                <w:color w:val="000000"/>
              </w:rPr>
            </w:pPr>
            <w:r>
              <w:rPr>
                <w:rFonts w:hint="default" w:ascii="Arial" w:hAnsi="Arial" w:cs="Arial"/>
                <w:b/>
                <w:bCs/>
                <w:color w:val="000000"/>
                <w:sz w:val="22"/>
                <w:szCs w:val="22"/>
                <w:lang w:val="pt-BR"/>
              </w:rPr>
              <w:t>23/09</w:t>
            </w:r>
            <w:r>
              <w:rPr>
                <w:rFonts w:ascii="Arial" w:hAnsi="Arial" w:cs="Arial"/>
                <w:b/>
                <w:bCs/>
                <w:color w:val="000000"/>
                <w:sz w:val="22"/>
                <w:szCs w:val="22"/>
              </w:rPr>
              <w:t xml:space="preserve">/2024. Início: 09h (nove horas)                   </w:t>
            </w:r>
          </w:p>
          <w:p w14:paraId="11E1F7A9">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8982679">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2266D79">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AAAE202">
            <w:pPr>
              <w:jc w:val="both"/>
              <w:rPr>
                <w:rFonts w:ascii="Arial" w:hAnsi="Arial" w:cs="Arial"/>
                <w:b/>
              </w:rPr>
            </w:pPr>
            <w:r>
              <w:rPr>
                <w:rFonts w:ascii="Arial" w:hAnsi="Arial" w:cs="Arial"/>
                <w:sz w:val="22"/>
                <w:szCs w:val="22"/>
              </w:rPr>
              <w:t>www.comprasgovernamentais.gov.br</w:t>
            </w:r>
          </w:p>
        </w:tc>
      </w:tr>
      <w:tr w14:paraId="5404B599">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AAF10BF">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B50507C">
            <w:pPr>
              <w:jc w:val="both"/>
              <w:rPr>
                <w:rFonts w:ascii="Arial" w:hAnsi="Arial" w:cs="Arial"/>
                <w:color w:val="000000"/>
              </w:rPr>
            </w:pPr>
          </w:p>
          <w:p w14:paraId="5A4C6EB0">
            <w:pPr>
              <w:jc w:val="both"/>
              <w:rPr>
                <w:rFonts w:ascii="Arial" w:hAnsi="Arial" w:cs="Arial"/>
                <w:color w:val="000000"/>
              </w:rPr>
            </w:pPr>
            <w:r>
              <w:rPr>
                <w:rFonts w:ascii="Arial" w:hAnsi="Arial" w:cs="Arial"/>
                <w:color w:val="000000"/>
              </w:rPr>
              <w:t>Registrar preços para futura e eventual contratação de empresa especializada em prestação de serviços de de</w:t>
            </w:r>
            <w:r>
              <w:rPr>
                <w:rFonts w:hint="default" w:ascii="Arial" w:hAnsi="Arial" w:cs="Arial"/>
                <w:color w:val="000000"/>
                <w:lang w:val="pt-BR"/>
              </w:rPr>
              <w:t>sinsetização, desratização e limpeza de caixa d’água para atender às demandas da Secretaria de Saúde da Prefeitura de Cataguases-MG.</w:t>
            </w:r>
          </w:p>
          <w:p w14:paraId="67D5C202">
            <w:pPr>
              <w:jc w:val="both"/>
              <w:rPr>
                <w:rFonts w:ascii="Arial" w:hAnsi="Arial" w:cs="Arial"/>
                <w:color w:val="000000"/>
              </w:rPr>
            </w:pPr>
          </w:p>
        </w:tc>
      </w:tr>
      <w:tr w14:paraId="58F8A3FE">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BF14F3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0402CC0">
            <w:pPr>
              <w:jc w:val="both"/>
              <w:rPr>
                <w:rFonts w:hint="default" w:ascii="Arial" w:hAnsi="Arial" w:cs="Arial"/>
                <w:b/>
                <w:bCs/>
                <w:color w:val="000000"/>
                <w:lang w:val="pt-BR"/>
              </w:rPr>
            </w:pPr>
            <w:r>
              <w:rPr>
                <w:rFonts w:ascii="Arial" w:hAnsi="Arial" w:cs="Arial"/>
                <w:b/>
                <w:bCs/>
                <w:color w:val="000000"/>
                <w:sz w:val="22"/>
                <w:szCs w:val="22"/>
              </w:rPr>
              <w:t>R$ 1</w:t>
            </w:r>
            <w:r>
              <w:rPr>
                <w:rFonts w:hint="default" w:ascii="Arial" w:hAnsi="Arial" w:cs="Arial"/>
                <w:b/>
                <w:bCs/>
                <w:color w:val="000000"/>
                <w:sz w:val="22"/>
                <w:szCs w:val="22"/>
                <w:lang w:val="pt-BR"/>
              </w:rPr>
              <w:t>1</w:t>
            </w:r>
            <w:r>
              <w:rPr>
                <w:rFonts w:ascii="Arial" w:hAnsi="Arial" w:cs="Arial"/>
                <w:b/>
                <w:bCs/>
                <w:color w:val="000000"/>
                <w:sz w:val="22"/>
                <w:szCs w:val="22"/>
              </w:rPr>
              <w:t>6.</w:t>
            </w:r>
            <w:r>
              <w:rPr>
                <w:rFonts w:hint="default" w:ascii="Arial" w:hAnsi="Arial" w:cs="Arial"/>
                <w:b/>
                <w:bCs/>
                <w:color w:val="000000"/>
                <w:sz w:val="22"/>
                <w:szCs w:val="22"/>
                <w:lang w:val="pt-BR"/>
              </w:rPr>
              <w:t>071</w:t>
            </w:r>
            <w:r>
              <w:rPr>
                <w:rFonts w:ascii="Arial" w:hAnsi="Arial" w:cs="Arial"/>
                <w:b/>
                <w:bCs/>
                <w:color w:val="000000"/>
                <w:sz w:val="22"/>
                <w:szCs w:val="22"/>
              </w:rPr>
              <w:t>,6</w:t>
            </w:r>
            <w:r>
              <w:rPr>
                <w:rFonts w:hint="default" w:ascii="Arial" w:hAnsi="Arial" w:cs="Arial"/>
                <w:b/>
                <w:bCs/>
                <w:color w:val="000000"/>
                <w:sz w:val="22"/>
                <w:szCs w:val="22"/>
                <w:lang w:val="pt-BR"/>
              </w:rPr>
              <w:t>0</w:t>
            </w:r>
          </w:p>
        </w:tc>
      </w:tr>
      <w:tr w14:paraId="5447F757">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5523D1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2EA3C43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2263503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9877AE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2DD38FE">
            <w:pPr>
              <w:rPr>
                <w:rFonts w:ascii="Arial" w:hAnsi="Arial" w:cs="Arial"/>
                <w:color w:val="000000"/>
              </w:rPr>
            </w:pPr>
            <w:r>
              <w:rPr>
                <w:rFonts w:ascii="Arial" w:hAnsi="Arial" w:cs="Arial"/>
                <w:color w:val="000000"/>
                <w:sz w:val="22"/>
                <w:szCs w:val="22"/>
              </w:rPr>
              <w:t>Horário de Brasília</w:t>
            </w:r>
          </w:p>
        </w:tc>
      </w:tr>
      <w:tr w14:paraId="6F424E2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EEFA6CC">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51A630A">
            <w:pPr>
              <w:rPr>
                <w:rFonts w:ascii="Arial" w:hAnsi="Arial" w:cs="Arial"/>
                <w:color w:val="000000"/>
                <w:sz w:val="22"/>
                <w:szCs w:val="22"/>
              </w:rPr>
            </w:pPr>
            <w:r>
              <w:rPr>
                <w:rFonts w:ascii="Arial" w:hAnsi="Arial" w:cs="Arial"/>
                <w:color w:val="000000"/>
                <w:sz w:val="22"/>
                <w:szCs w:val="22"/>
              </w:rPr>
              <w:t>14.133 de 01 de abril de 2021</w:t>
            </w:r>
          </w:p>
        </w:tc>
      </w:tr>
      <w:tr w14:paraId="499B0E20">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074E530">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7E0F197">
            <w:pPr>
              <w:rPr>
                <w:rFonts w:hint="default" w:ascii="Arial" w:hAnsi="Arial" w:cs="Arial"/>
                <w:color w:val="000000"/>
                <w:sz w:val="22"/>
                <w:szCs w:val="22"/>
                <w:lang w:val="pt-BR"/>
              </w:rPr>
            </w:pPr>
            <w:r>
              <w:rPr>
                <w:rFonts w:hint="default" w:ascii="Arial" w:hAnsi="Arial" w:cs="Arial"/>
                <w:color w:val="000000"/>
                <w:sz w:val="22"/>
                <w:szCs w:val="22"/>
                <w:lang w:val="pt-BR"/>
              </w:rPr>
              <w:t>Erro na inserção dos lotes no Compras Governamentais</w:t>
            </w:r>
          </w:p>
        </w:tc>
      </w:tr>
    </w:tbl>
    <w:p w14:paraId="3037AC0E">
      <w:pPr>
        <w:jc w:val="center"/>
        <w:rPr>
          <w:rFonts w:ascii="Arial" w:hAnsi="Arial" w:cs="Arial"/>
          <w:sz w:val="20"/>
        </w:rPr>
      </w:pPr>
    </w:p>
    <w:p w14:paraId="615A8BD0">
      <w:pPr>
        <w:jc w:val="center"/>
        <w:rPr>
          <w:rFonts w:ascii="Arial" w:hAnsi="Arial" w:cs="Arial"/>
          <w:sz w:val="20"/>
        </w:rPr>
      </w:pPr>
    </w:p>
    <w:p w14:paraId="22C94F50">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 xml:space="preserve">. </w:t>
      </w:r>
    </w:p>
    <w:p w14:paraId="173BB431">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6A9253CC">
      <w:pPr>
        <w:jc w:val="center"/>
        <w:rPr>
          <w:rFonts w:ascii="Arial" w:hAnsi="Arial" w:cs="Arial"/>
          <w:sz w:val="20"/>
        </w:rPr>
      </w:pPr>
    </w:p>
    <w:p w14:paraId="5B4B3770">
      <w:pPr>
        <w:jc w:val="center"/>
        <w:rPr>
          <w:rFonts w:ascii="Arial" w:hAnsi="Arial" w:cs="Arial"/>
          <w:sz w:val="20"/>
        </w:rPr>
      </w:pPr>
    </w:p>
    <w:p w14:paraId="665C3D3E">
      <w:pPr>
        <w:jc w:val="center"/>
        <w:rPr>
          <w:rFonts w:ascii="Arial" w:hAnsi="Arial" w:cs="Arial"/>
          <w:sz w:val="20"/>
        </w:rPr>
      </w:pPr>
    </w:p>
    <w:p w14:paraId="763D2CB8">
      <w:pPr>
        <w:jc w:val="center"/>
        <w:rPr>
          <w:rFonts w:ascii="Arial" w:hAnsi="Arial" w:cs="Arial"/>
          <w:sz w:val="20"/>
        </w:rPr>
      </w:pPr>
    </w:p>
    <w:p w14:paraId="2FC145D9">
      <w:pPr>
        <w:jc w:val="center"/>
        <w:rPr>
          <w:rFonts w:ascii="Arial" w:hAnsi="Arial" w:cs="Arial"/>
          <w:sz w:val="20"/>
        </w:rPr>
      </w:pPr>
    </w:p>
    <w:p w14:paraId="221DF42D">
      <w:pPr>
        <w:jc w:val="center"/>
        <w:rPr>
          <w:rFonts w:ascii="Arial" w:hAnsi="Arial" w:cs="Arial"/>
          <w:sz w:val="20"/>
        </w:rPr>
      </w:pPr>
    </w:p>
    <w:p w14:paraId="210D861D">
      <w:pPr>
        <w:jc w:val="center"/>
        <w:rPr>
          <w:rFonts w:ascii="Arial" w:hAnsi="Arial" w:cs="Arial"/>
          <w:sz w:val="20"/>
        </w:rPr>
      </w:pPr>
    </w:p>
    <w:p w14:paraId="7D09AA79">
      <w:pPr>
        <w:jc w:val="both"/>
        <w:rPr>
          <w:rFonts w:ascii="Arial" w:hAnsi="Arial" w:cs="Arial"/>
          <w:sz w:val="20"/>
        </w:rPr>
      </w:pPr>
    </w:p>
    <w:p w14:paraId="2983C4E1">
      <w:pPr>
        <w:jc w:val="both"/>
        <w:rPr>
          <w:rFonts w:ascii="Arial" w:hAnsi="Arial" w:cs="Arial"/>
          <w:sz w:val="20"/>
        </w:rPr>
      </w:pPr>
    </w:p>
    <w:p w14:paraId="40F3B15F">
      <w:pPr>
        <w:spacing w:line="360" w:lineRule="auto"/>
        <w:jc w:val="center"/>
        <w:rPr>
          <w:rFonts w:ascii="Arial" w:hAnsi="Arial" w:cs="Arial"/>
          <w:b/>
          <w:bCs/>
          <w:sz w:val="20"/>
          <w:szCs w:val="20"/>
        </w:rPr>
      </w:pPr>
      <w:r>
        <w:rPr>
          <w:rFonts w:ascii="Arial" w:hAnsi="Arial" w:cs="Arial"/>
          <w:b/>
          <w:bCs/>
          <w:sz w:val="20"/>
          <w:szCs w:val="20"/>
        </w:rPr>
        <w:t>EDITAL DE PREGÃO ELETRÔNICO Nº 0</w:t>
      </w:r>
      <w:r>
        <w:rPr>
          <w:rFonts w:hint="default" w:ascii="Arial" w:hAnsi="Arial" w:cs="Arial"/>
          <w:b/>
          <w:bCs/>
          <w:sz w:val="20"/>
          <w:szCs w:val="20"/>
          <w:lang w:val="pt-BR"/>
        </w:rPr>
        <w:t>7</w:t>
      </w:r>
      <w:r>
        <w:rPr>
          <w:rFonts w:ascii="Arial" w:hAnsi="Arial" w:cs="Arial"/>
          <w:b/>
          <w:bCs/>
          <w:sz w:val="20"/>
          <w:szCs w:val="20"/>
        </w:rPr>
        <w:t>1/2024</w:t>
      </w:r>
    </w:p>
    <w:p w14:paraId="01537547">
      <w:pPr>
        <w:spacing w:line="360" w:lineRule="auto"/>
        <w:jc w:val="center"/>
        <w:rPr>
          <w:rFonts w:ascii="Arial" w:hAnsi="Arial" w:cs="Arial"/>
          <w:b/>
          <w:bCs/>
          <w:sz w:val="20"/>
          <w:szCs w:val="20"/>
        </w:rPr>
      </w:pPr>
    </w:p>
    <w:p w14:paraId="4747C734">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118/2024</w:t>
      </w:r>
    </w:p>
    <w:p w14:paraId="458ECDB5">
      <w:pPr>
        <w:spacing w:line="360" w:lineRule="auto"/>
        <w:rPr>
          <w:rFonts w:hint="default" w:ascii="Arial" w:hAnsi="Arial" w:cs="Arial"/>
          <w:b/>
          <w:bCs/>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23/09/2024</w:t>
      </w:r>
    </w:p>
    <w:p w14:paraId="1201355D">
      <w:pPr>
        <w:spacing w:line="360" w:lineRule="auto"/>
        <w:rPr>
          <w:rFonts w:ascii="Arial" w:hAnsi="Arial" w:cs="Arial"/>
          <w:b/>
          <w:sz w:val="20"/>
          <w:szCs w:val="20"/>
        </w:rPr>
      </w:pPr>
      <w:r>
        <w:rPr>
          <w:rFonts w:ascii="Arial" w:hAnsi="Arial" w:cs="Arial"/>
          <w:b/>
          <w:bCs/>
          <w:sz w:val="20"/>
          <w:szCs w:val="20"/>
        </w:rPr>
        <w:t>Horário: 09 (nove) horas</w:t>
      </w:r>
    </w:p>
    <w:p w14:paraId="1F384DE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0FA5ECD">
      <w:pPr>
        <w:spacing w:line="360" w:lineRule="auto"/>
        <w:rPr>
          <w:rStyle w:val="267"/>
          <w:rFonts w:ascii="Arial" w:hAnsi="Arial" w:cs="Arial"/>
          <w:b/>
          <w:color w:val="auto"/>
          <w:sz w:val="20"/>
          <w:szCs w:val="20"/>
        </w:rPr>
      </w:pPr>
    </w:p>
    <w:p w14:paraId="35B3E601">
      <w:pPr>
        <w:spacing w:line="360" w:lineRule="auto"/>
        <w:ind w:firstLine="708"/>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118/2024</w:t>
      </w:r>
      <w:r>
        <w:rPr>
          <w:rFonts w:hint="default" w:ascii="Arial" w:hAnsi="Arial" w:cs="Arial"/>
          <w:sz w:val="18"/>
          <w:szCs w:val="18"/>
        </w:rPr>
        <w:t xml:space="preserve"> para Sistema de Registro de Preços n° 0</w:t>
      </w:r>
      <w:r>
        <w:rPr>
          <w:rFonts w:hint="default" w:ascii="Arial" w:hAnsi="Arial" w:cs="Arial"/>
          <w:sz w:val="18"/>
          <w:szCs w:val="18"/>
          <w:lang w:val="pt-BR"/>
        </w:rPr>
        <w:t>51</w:t>
      </w:r>
      <w:r>
        <w:rPr>
          <w:rFonts w:hint="default" w:ascii="Arial" w:hAnsi="Arial" w:cs="Arial"/>
          <w:sz w:val="18"/>
          <w:szCs w:val="18"/>
        </w:rPr>
        <w:t xml:space="preserve">/2024, na modalidade </w:t>
      </w:r>
      <w:r>
        <w:rPr>
          <w:rFonts w:hint="default" w:ascii="Arial" w:hAnsi="Arial" w:cs="Arial"/>
          <w:b/>
          <w:sz w:val="18"/>
          <w:szCs w:val="18"/>
        </w:rPr>
        <w:t>Pregão na forma ELETRÔNICA nº 0</w:t>
      </w:r>
      <w:r>
        <w:rPr>
          <w:rFonts w:hint="default" w:ascii="Arial" w:hAnsi="Arial" w:cs="Arial"/>
          <w:b/>
          <w:sz w:val="18"/>
          <w:szCs w:val="18"/>
          <w:lang w:val="pt-BR"/>
        </w:rPr>
        <w:t>7</w:t>
      </w:r>
      <w:r>
        <w:rPr>
          <w:rFonts w:hint="default" w:ascii="Arial" w:hAnsi="Arial" w:cs="Arial"/>
          <w:b/>
          <w:sz w:val="18"/>
          <w:szCs w:val="18"/>
        </w:rPr>
        <w:t xml:space="preserve">1/2024, Tipo Menor Preço por lote, com objeto de registrar preços para futura e eventual contratação de </w:t>
      </w:r>
      <w:r>
        <w:rPr>
          <w:rFonts w:hint="default" w:ascii="Arial" w:hAnsi="Arial" w:cs="Arial"/>
          <w:b/>
          <w:bCs/>
          <w:color w:val="000000"/>
          <w:sz w:val="18"/>
          <w:szCs w:val="18"/>
        </w:rPr>
        <w:t>empresa especializada em prestação de serviços de de</w:t>
      </w:r>
      <w:r>
        <w:rPr>
          <w:rFonts w:hint="default" w:ascii="Arial" w:hAnsi="Arial" w:cs="Arial"/>
          <w:b/>
          <w:bCs/>
          <w:color w:val="000000"/>
          <w:sz w:val="18"/>
          <w:szCs w:val="18"/>
          <w:lang w:val="pt-BR"/>
        </w:rPr>
        <w:t>sinsetização, desratização e limpeza de caixa d’água para atender às demandas da Secretaria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eastAsia="Arial" w:cs="Arial"/>
          <w:color w:val="auto"/>
          <w:sz w:val="18"/>
          <w:szCs w:val="18"/>
          <w:u w:val="none"/>
        </w:rPr>
        <w:t>Lei nº 14.133, de 1º de abril de 2021</w:t>
      </w:r>
      <w:r>
        <w:rPr>
          <w:rStyle w:val="11"/>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 e demais legislação aplicável e, ainda, de acordo com as condições estabelecidas neste presente Edital.</w:t>
      </w:r>
    </w:p>
    <w:p w14:paraId="069F6781">
      <w:pPr>
        <w:spacing w:line="360" w:lineRule="auto"/>
        <w:jc w:val="both"/>
        <w:rPr>
          <w:rFonts w:hint="default" w:ascii="Arial" w:hAnsi="Arial" w:cs="Arial"/>
          <w:sz w:val="18"/>
          <w:szCs w:val="18"/>
        </w:rPr>
      </w:pPr>
    </w:p>
    <w:p w14:paraId="5FF591F4">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71018976">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sz w:val="18"/>
          <w:szCs w:val="18"/>
          <w:lang w:eastAsia="ar-SA"/>
        </w:rPr>
        <w:t xml:space="preserve">registrar preços para </w:t>
      </w:r>
      <w:r>
        <w:rPr>
          <w:rFonts w:hint="default" w:ascii="Arial" w:hAnsi="Arial" w:cs="Arial"/>
          <w:b/>
          <w:bCs/>
          <w:sz w:val="18"/>
          <w:szCs w:val="18"/>
        </w:rPr>
        <w:t xml:space="preserve">futura e eventual contratação de </w:t>
      </w:r>
      <w:r>
        <w:rPr>
          <w:rFonts w:hint="default" w:ascii="Arial" w:hAnsi="Arial" w:cs="Arial"/>
          <w:b/>
          <w:bCs/>
          <w:color w:val="000000"/>
          <w:sz w:val="18"/>
          <w:szCs w:val="18"/>
        </w:rPr>
        <w:t>empresa especializada em prestação de serviços de de</w:t>
      </w:r>
      <w:r>
        <w:rPr>
          <w:rFonts w:hint="default" w:ascii="Arial" w:hAnsi="Arial" w:cs="Arial"/>
          <w:b/>
          <w:bCs/>
          <w:color w:val="000000"/>
          <w:sz w:val="18"/>
          <w:szCs w:val="18"/>
          <w:lang w:val="pt-BR"/>
        </w:rPr>
        <w:t>sinsetização, desratização e limpeza de caixa d’água para atender às demandas da Secretaria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28A25F7">
      <w:pPr>
        <w:pStyle w:val="223"/>
        <w:spacing w:line="360" w:lineRule="auto"/>
        <w:jc w:val="both"/>
        <w:rPr>
          <w:rFonts w:hint="default" w:ascii="Arial" w:hAnsi="Arial" w:cs="Arial"/>
          <w:sz w:val="18"/>
          <w:szCs w:val="18"/>
        </w:rPr>
      </w:pPr>
      <w:r>
        <w:rPr>
          <w:rFonts w:hint="default" w:ascii="Arial" w:hAnsi="Arial" w:cs="Arial"/>
          <w:sz w:val="18"/>
          <w:szCs w:val="18"/>
        </w:rPr>
        <w:t>1.2. A licitação será por lote, conforme tabela constante do Termo de Referência, facultando-se ao licitante a participação em quantos itens forem de seu interesse, quando houver mais de um.</w:t>
      </w:r>
    </w:p>
    <w:p w14:paraId="74D17D90">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 lote, observadas as exigências contidas neste Edital e seus Anexos quanto às especificações do objeto.</w:t>
      </w:r>
    </w:p>
    <w:p w14:paraId="1DBE149D">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80BD25E">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12E14B47">
      <w:pPr>
        <w:spacing w:line="360" w:lineRule="auto"/>
        <w:jc w:val="both"/>
        <w:rPr>
          <w:rFonts w:hint="default" w:ascii="Arial" w:hAnsi="Arial" w:eastAsia="Arial" w:cs="Arial"/>
          <w:sz w:val="18"/>
          <w:szCs w:val="18"/>
        </w:rPr>
      </w:pPr>
    </w:p>
    <w:p w14:paraId="4A406CBA">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A48DEC8">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EE95BE8">
      <w:pPr>
        <w:spacing w:line="360" w:lineRule="auto"/>
        <w:jc w:val="both"/>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3DFED739">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sz w:val="18"/>
          <w:szCs w:val="18"/>
        </w:rPr>
      </w:pPr>
      <w:r>
        <w:rPr>
          <w:rFonts w:hint="default" w:ascii="Arial" w:hAnsi="Arial" w:cs="Arial"/>
          <w:sz w:val="18"/>
          <w:szCs w:val="18"/>
        </w:rPr>
        <w:t>Centro de Custo</w:t>
      </w:r>
    </w:p>
    <w:p w14:paraId="59089C74">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sz w:val="18"/>
          <w:szCs w:val="18"/>
        </w:rPr>
      </w:pPr>
      <w:r>
        <w:rPr>
          <w:rFonts w:hint="default" w:ascii="Arial" w:hAnsi="Arial" w:cs="Arial"/>
          <w:sz w:val="18"/>
          <w:szCs w:val="18"/>
        </w:rPr>
        <w:t xml:space="preserve">02.08 – SECRETARIA DE SAÚDE </w:t>
      </w:r>
    </w:p>
    <w:p w14:paraId="0EE3E251">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eastAsia="Times New Roman" w:cs="Arial"/>
          <w:color w:val="000000"/>
          <w:sz w:val="18"/>
          <w:szCs w:val="18"/>
        </w:rPr>
      </w:pPr>
      <w:r>
        <w:rPr>
          <w:rFonts w:hint="default" w:ascii="Arial" w:hAnsi="Arial" w:cs="Arial"/>
          <w:b w:val="0"/>
          <w:sz w:val="18"/>
          <w:szCs w:val="18"/>
        </w:rPr>
        <w:t xml:space="preserve">10.122.011.2.073 – </w:t>
      </w:r>
      <w:r>
        <w:rPr>
          <w:rFonts w:hint="default" w:ascii="Arial" w:hAnsi="Arial" w:eastAsia="Times New Roman" w:cs="Arial"/>
          <w:b w:val="0"/>
          <w:color w:val="000000"/>
          <w:sz w:val="18"/>
          <w:szCs w:val="18"/>
        </w:rPr>
        <w:t>Manutenção Administrativa - Secretaria de Saúde</w:t>
      </w:r>
    </w:p>
    <w:p w14:paraId="37BF4971">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rPr>
      </w:pPr>
      <w:r>
        <w:rPr>
          <w:rFonts w:hint="default" w:ascii="Arial" w:hAnsi="Arial" w:cs="Arial"/>
          <w:color w:val="000000"/>
          <w:sz w:val="18"/>
          <w:szCs w:val="18"/>
        </w:rPr>
        <w:t xml:space="preserve">3.3.90.39.00.00.00.00 01.0500 - Outros Serviços de Terceiros – Pessoa Jurídica </w:t>
      </w:r>
      <w:r>
        <w:rPr>
          <w:rFonts w:hint="default" w:ascii="Arial" w:hAnsi="Arial" w:cs="Arial"/>
          <w:sz w:val="18"/>
          <w:szCs w:val="18"/>
        </w:rPr>
        <w:t>(Ficha 497)</w:t>
      </w:r>
    </w:p>
    <w:p w14:paraId="41EB8FD0">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2565F6D4">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10.301.0012.2.090 – Gestão da Atenção Primária à Saúde</w:t>
      </w:r>
    </w:p>
    <w:p w14:paraId="2E014899">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2DEE7391">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1622)</w:t>
      </w:r>
    </w:p>
    <w:p w14:paraId="444F5B42">
      <w:pPr>
        <w:pageBreakBefore w:val="0"/>
        <w:widowControl/>
        <w:kinsoku/>
        <w:wordWrap/>
        <w:overflowPunct/>
        <w:topLinePunct w:val="0"/>
        <w:autoSpaceDE/>
        <w:autoSpaceDN/>
        <w:bidi w:val="0"/>
        <w:adjustRightInd/>
        <w:snapToGrid/>
        <w:ind w:left="0"/>
        <w:textAlignment w:val="auto"/>
        <w:rPr>
          <w:rFonts w:hint="default" w:ascii="Arial" w:hAnsi="Arial" w:cs="Arial"/>
          <w:b/>
          <w:sz w:val="18"/>
          <w:szCs w:val="18"/>
        </w:rPr>
      </w:pPr>
    </w:p>
    <w:p w14:paraId="73F60792">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51E59402">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652)</w:t>
      </w:r>
    </w:p>
    <w:p w14:paraId="3493D65E">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10.302.0013.2.096 – Gestão do Centro de Especialidades Odontológicas</w:t>
      </w:r>
    </w:p>
    <w:p w14:paraId="45B9E140">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687)</w:t>
      </w:r>
    </w:p>
    <w:p w14:paraId="1D60CD9E">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688)</w:t>
      </w:r>
    </w:p>
    <w:p w14:paraId="2345062F">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10.302.0013.2.097 – Gestão do CAPS I</w:t>
      </w:r>
    </w:p>
    <w:p w14:paraId="3B50E2A2">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702)</w:t>
      </w:r>
    </w:p>
    <w:p w14:paraId="54D1C7DF">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703)</w:t>
      </w:r>
    </w:p>
    <w:p w14:paraId="6973AB9B">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lang w:eastAsia="pt-BR"/>
        </w:rPr>
      </w:pPr>
    </w:p>
    <w:p w14:paraId="7B035C6F">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10.302.0013.2.098 – Gestão do CAPS AD</w:t>
      </w:r>
    </w:p>
    <w:p w14:paraId="0D1FCE1C">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716)</w:t>
      </w:r>
    </w:p>
    <w:p w14:paraId="73EC326D">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717)</w:t>
      </w:r>
    </w:p>
    <w:p w14:paraId="20B92F75">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p>
    <w:p w14:paraId="41E2AF4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10.302.0013.2.100 – Gestão do Serviço de Residência Terapêutica</w:t>
      </w:r>
    </w:p>
    <w:p w14:paraId="0346B45B">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749)</w:t>
      </w:r>
    </w:p>
    <w:p w14:paraId="29F4CCE6">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750)</w:t>
      </w:r>
    </w:p>
    <w:p w14:paraId="5A4E52FC">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lang w:eastAsia="pt-BR"/>
        </w:rPr>
      </w:pPr>
    </w:p>
    <w:p w14:paraId="35892C00">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10.304.0014.2.105 – Gestão da Vigilância Sanitária</w:t>
      </w:r>
    </w:p>
    <w:p w14:paraId="444D21A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800)</w:t>
      </w:r>
    </w:p>
    <w:p w14:paraId="1D90D3C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801)</w:t>
      </w:r>
    </w:p>
    <w:p w14:paraId="4E90130E">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lang w:eastAsia="pt-BR"/>
        </w:rPr>
      </w:pPr>
    </w:p>
    <w:p w14:paraId="07CF575F">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10.305.0014.2.106 – Gestão da Vigilância Epidemiológica</w:t>
      </w:r>
    </w:p>
    <w:p w14:paraId="4B5F8E8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815)</w:t>
      </w:r>
    </w:p>
    <w:p w14:paraId="5B0B905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816)</w:t>
      </w:r>
    </w:p>
    <w:p w14:paraId="12BD5F4E">
      <w:pPr>
        <w:jc w:val="both"/>
        <w:rPr>
          <w:rFonts w:hint="default" w:ascii="Arial" w:hAnsi="Arial" w:cs="Arial"/>
          <w:b/>
          <w:sz w:val="18"/>
          <w:szCs w:val="18"/>
          <w:lang w:eastAsia="ar-SA"/>
        </w:rPr>
      </w:pPr>
    </w:p>
    <w:p w14:paraId="6BA0E354">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E2E27A">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67AF29D7">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6301E63">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3E87768">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2F5B0EB">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3EB9C305">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66CF833">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83491F1">
      <w:pPr>
        <w:spacing w:line="360" w:lineRule="auto"/>
        <w:jc w:val="both"/>
        <w:rPr>
          <w:rFonts w:hint="default" w:ascii="Arial" w:hAnsi="Arial" w:cs="Arial"/>
          <w:b/>
          <w:sz w:val="18"/>
          <w:szCs w:val="18"/>
          <w:u w:val="single"/>
        </w:rPr>
      </w:pPr>
      <w:r>
        <w:rPr>
          <w:rFonts w:hint="default" w:ascii="Arial" w:hAnsi="Arial" w:cs="Arial"/>
          <w:b/>
          <w:sz w:val="18"/>
          <w:szCs w:val="18"/>
          <w:u w:val="single"/>
        </w:rPr>
        <w:t>3.7 Para todos os itens a participação é exclusiva a Microempresas e Empresas de Pequeno Porte ou equiparadas, nos termos do art. 48 da Lei Complementar nº 123, de 14 de dezembro de 2006.</w:t>
      </w:r>
    </w:p>
    <w:p w14:paraId="05B12AE7">
      <w:pPr>
        <w:pStyle w:val="310"/>
        <w:numPr>
          <w:ilvl w:val="2"/>
          <w:numId w:val="2"/>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60B05AB2">
      <w:pPr>
        <w:pStyle w:val="310"/>
        <w:numPr>
          <w:ilvl w:val="2"/>
          <w:numId w:val="2"/>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1F92462">
      <w:pPr>
        <w:pStyle w:val="310"/>
        <w:numPr>
          <w:ilvl w:val="1"/>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Não poderão participar desta licitação os seguintes interessados:</w:t>
      </w:r>
      <w:bookmarkStart w:id="3" w:name="_Ref113883338"/>
    </w:p>
    <w:p w14:paraId="606EEC03">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não atenda às condições deste Edital e seu(s) anexo(s);</w:t>
      </w:r>
      <w:bookmarkStart w:id="4" w:name="_Ref114659912"/>
    </w:p>
    <w:p w14:paraId="79CCC0FD">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0D9EEA91">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193E706">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4B1BD3C1">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5FD50A9E">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3EFD5BCB">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34A9A52">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Agente público do órgão ou entidade licitante;</w:t>
      </w:r>
      <w:bookmarkEnd w:id="9"/>
    </w:p>
    <w:p w14:paraId="555040BD">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Organizações da Sociedade Civil de Interesse Público - OSCIP, atuando nessa condição;</w:t>
      </w:r>
    </w:p>
    <w:p w14:paraId="42F59485">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1DB68694">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B1D4A1A">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301DE88">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1E9B0182">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5DEBDBC1">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0232AC14">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08E033A">
      <w:pPr>
        <w:pStyle w:val="270"/>
        <w:spacing w:line="360" w:lineRule="auto"/>
        <w:rPr>
          <w:rFonts w:hint="default" w:ascii="Arial" w:hAnsi="Arial" w:cs="Arial"/>
          <w:sz w:val="18"/>
          <w:szCs w:val="18"/>
        </w:rPr>
      </w:pPr>
    </w:p>
    <w:p w14:paraId="59362E17">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8092DBE">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A97E8BA">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4FEC5FBE">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97D9679">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58850189">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20D87F9">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75E6E4C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21ED9A0C">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44AB6B2">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25C77470">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6FE491EB">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15517F2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0BA2E54">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8F8B257">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62756D">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31A8F9BF">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13F3A653">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228FDBB">
      <w:pPr>
        <w:pStyle w:val="303"/>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74EBC824">
      <w:pPr>
        <w:pStyle w:val="304"/>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2D4319">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B06ABEA">
      <w:pPr>
        <w:pStyle w:val="304"/>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41D35BE1">
      <w:pPr>
        <w:pStyle w:val="304"/>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40517F95">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6648A55">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2D26DF9">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8131E0C">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cs="Arial"/>
          <w:sz w:val="18"/>
          <w:szCs w:val="18"/>
          <w:lang w:val="pt-BR"/>
        </w:rPr>
        <w:t>Visita técnica, quando for o caso, conforme termo de referência.</w:t>
      </w:r>
    </w:p>
    <w:p w14:paraId="481B070C">
      <w:pPr>
        <w:pStyle w:val="303"/>
        <w:tabs>
          <w:tab w:val="left" w:pos="993"/>
        </w:tabs>
        <w:spacing w:before="0" w:after="0" w:line="360" w:lineRule="auto"/>
        <w:rPr>
          <w:rFonts w:hint="default" w:ascii="Arial" w:hAnsi="Arial" w:cs="Arial"/>
          <w:sz w:val="18"/>
          <w:szCs w:val="18"/>
        </w:rPr>
      </w:pPr>
    </w:p>
    <w:p w14:paraId="2586940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51C5CE5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CF21D88">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177F546F">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4B53A116">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7FD8E28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0A8E661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64DFAA0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FC725B6">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BFEE55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439F820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757F9B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5A3B5DC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A150958">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46175E7B">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68D874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7C50E79">
      <w:pPr>
        <w:pStyle w:val="303"/>
        <w:tabs>
          <w:tab w:val="left" w:pos="851"/>
          <w:tab w:val="left" w:pos="993"/>
        </w:tabs>
        <w:spacing w:before="0" w:after="0" w:line="240" w:lineRule="auto"/>
        <w:rPr>
          <w:rFonts w:hint="default" w:ascii="Arial" w:hAnsi="Arial" w:cs="Arial"/>
          <w:sz w:val="18"/>
          <w:szCs w:val="18"/>
        </w:rPr>
      </w:pPr>
    </w:p>
    <w:p w14:paraId="565DAEC5">
      <w:pPr>
        <w:pStyle w:val="278"/>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334B4A9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A111067">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09440BA6">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4CBD5D9">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06095A80">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EE7BA0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D510A5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546BD3E">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4FFF183">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3046AF5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78BC26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631D851">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0,10 (dez centavos).</w:t>
      </w:r>
    </w:p>
    <w:p w14:paraId="2330A295">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534231CF">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D9B663">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353089EF">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582C081">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FAB14B4">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E4FE04A">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E9CFB3D">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1688901">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81FDFEF">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57603225">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B2D732A">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6B82FA34">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B36815D">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20421560">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69D0453">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088101">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46C1BE17">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0A55A44">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2D1E6D88">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1F9DAFCC">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642B8DB">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9514382">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27DCAAB5">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A31EDCA">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0EE1EF5">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9B04699">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AA6BD6">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315A221E">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4124DD6E">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0B6159C5">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0A1D23">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7BB099C">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7FBC8A6C">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38698DF0">
      <w:pPr>
        <w:pStyle w:val="304"/>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07D67B1F">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3598612">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B827567">
      <w:pPr>
        <w:pStyle w:val="303"/>
        <w:tabs>
          <w:tab w:val="left" w:pos="851"/>
          <w:tab w:val="left" w:pos="993"/>
        </w:tabs>
        <w:spacing w:before="0" w:after="0" w:line="360" w:lineRule="auto"/>
        <w:rPr>
          <w:rFonts w:hint="default" w:ascii="Arial" w:hAnsi="Arial" w:cs="Arial"/>
          <w:sz w:val="18"/>
          <w:szCs w:val="18"/>
        </w:rPr>
      </w:pPr>
    </w:p>
    <w:p w14:paraId="28BE6561">
      <w:pPr>
        <w:pStyle w:val="220"/>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6BC0E9">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31CFE7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C73748C">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34AA431C">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345288E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1176011">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4A68D98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34301966">
      <w:pPr>
        <w:pStyle w:val="220"/>
        <w:spacing w:line="360" w:lineRule="auto"/>
        <w:ind w:left="0"/>
        <w:jc w:val="both"/>
        <w:rPr>
          <w:rFonts w:hint="default" w:ascii="Arial" w:hAnsi="Arial" w:cs="Arial"/>
          <w:sz w:val="18"/>
          <w:szCs w:val="18"/>
        </w:rPr>
      </w:pPr>
    </w:p>
    <w:p w14:paraId="6A7137C9">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B05495D">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50EA5008">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6CA4AD5D">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017AC7A4">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391F75C5">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77021FCD">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59CFBABC">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52982989">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2A3EAFB">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59859261">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64EACC1A">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223039C4">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12CECDFA">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171CB4A2">
      <w:pPr>
        <w:pStyle w:val="303"/>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5A6B2AD1">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78BE89ED">
      <w:pPr>
        <w:pStyle w:val="305"/>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2A8F7A77">
      <w:pPr>
        <w:pStyle w:val="305"/>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BBD76E6">
      <w:pPr>
        <w:pStyle w:val="303"/>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4159890B">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630AF80">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7B773F0B">
      <w:pPr>
        <w:pStyle w:val="304"/>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17145DA8">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8157684">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748D7F0A">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E03FC12">
      <w:pPr>
        <w:pStyle w:val="304"/>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20568B82">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D7B7EF4">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214E5D">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24B74EBF">
      <w:pPr>
        <w:pStyle w:val="303"/>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BF9713E">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46B2EC25">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6DC91EE2">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2D90B2B2">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DA992C8">
      <w:pPr>
        <w:pStyle w:val="303"/>
        <w:tabs>
          <w:tab w:val="left" w:pos="851"/>
          <w:tab w:val="left" w:pos="993"/>
        </w:tabs>
        <w:spacing w:before="0" w:after="0" w:line="36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6DC73CDD">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407AF55">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2AE480C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15ACDDFC">
      <w:pPr>
        <w:tabs>
          <w:tab w:val="left" w:pos="993"/>
        </w:tabs>
        <w:jc w:val="both"/>
        <w:rPr>
          <w:rFonts w:hint="default" w:ascii="Arial" w:hAnsi="Arial" w:cs="Arial"/>
          <w:sz w:val="18"/>
          <w:szCs w:val="18"/>
        </w:rPr>
      </w:pPr>
      <w:r>
        <w:rPr>
          <w:rFonts w:hint="default" w:ascii="Arial" w:hAnsi="Arial" w:cs="Arial"/>
          <w:sz w:val="18"/>
          <w:szCs w:val="18"/>
        </w:rPr>
        <w:t xml:space="preserve"> </w:t>
      </w:r>
    </w:p>
    <w:p w14:paraId="1A3028F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41185BC2">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73971B4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3834477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1664919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30D627A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15E020C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F26532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A03138E">
      <w:pPr>
        <w:tabs>
          <w:tab w:val="left" w:pos="993"/>
        </w:tabs>
        <w:spacing w:line="360" w:lineRule="auto"/>
        <w:jc w:val="both"/>
        <w:rPr>
          <w:rFonts w:hint="default" w:ascii="Arial" w:hAnsi="Arial" w:cs="Arial"/>
          <w:sz w:val="18"/>
          <w:szCs w:val="18"/>
        </w:rPr>
      </w:pPr>
    </w:p>
    <w:p w14:paraId="1B08572D">
      <w:pP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22ED74B1">
      <w:pPr>
        <w:pStyle w:val="220"/>
        <w:numPr>
          <w:ilvl w:val="3"/>
          <w:numId w:val="9"/>
        </w:numP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sz w:val="18"/>
          <w:szCs w:val="18"/>
        </w:rPr>
      </w:pPr>
      <w:r>
        <w:rPr>
          <w:rFonts w:hint="default" w:ascii="Arial" w:hAnsi="Arial" w:cs="Arial"/>
          <w:b/>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1A46E12F">
      <w:pPr>
        <w:pStyle w:val="220"/>
        <w:tabs>
          <w:tab w:val="left" w:pos="480"/>
          <w:tab w:val="left" w:pos="851"/>
          <w:tab w:val="left" w:pos="1134"/>
        </w:tabs>
        <w:suppressAutoHyphens w:val="0"/>
        <w:autoSpaceDE w:val="0"/>
        <w:autoSpaceDN w:val="0"/>
        <w:adjustRightInd w:val="0"/>
        <w:spacing w:after="200" w:line="276" w:lineRule="auto"/>
        <w:ind w:left="0"/>
        <w:jc w:val="both"/>
        <w:rPr>
          <w:rFonts w:hint="default" w:ascii="Arial" w:hAnsi="Arial" w:cs="Arial"/>
          <w:b/>
          <w:sz w:val="18"/>
          <w:szCs w:val="18"/>
        </w:rPr>
      </w:pPr>
    </w:p>
    <w:p w14:paraId="5882C3BF">
      <w:pPr>
        <w:pStyle w:val="220"/>
        <w:numPr>
          <w:ilvl w:val="3"/>
          <w:numId w:val="9"/>
        </w:numP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sz w:val="18"/>
          <w:szCs w:val="18"/>
        </w:rPr>
      </w:pPr>
      <w:r>
        <w:rPr>
          <w:rFonts w:hint="default" w:ascii="Arial" w:hAnsi="Arial" w:cs="Arial"/>
          <w:b/>
          <w:sz w:val="18"/>
          <w:szCs w:val="18"/>
        </w:rPr>
        <w:t>Certidão de Registro de Pessoa Jurídica, expedida pelo Conselho Profissional competente, para serviços de controle de vetores e pragas urbanas, desinsetização, desratização e similares;</w:t>
      </w:r>
    </w:p>
    <w:p w14:paraId="66130455">
      <w:pPr>
        <w:pStyle w:val="220"/>
        <w:tabs>
          <w:tab w:val="left" w:pos="480"/>
          <w:tab w:val="left" w:pos="851"/>
          <w:tab w:val="left" w:pos="1134"/>
        </w:tabs>
        <w:suppressAutoHyphens w:val="0"/>
        <w:autoSpaceDE w:val="0"/>
        <w:autoSpaceDN w:val="0"/>
        <w:adjustRightInd w:val="0"/>
        <w:spacing w:after="200" w:line="276" w:lineRule="auto"/>
        <w:ind w:left="0"/>
        <w:jc w:val="both"/>
        <w:rPr>
          <w:rFonts w:hint="default" w:ascii="Arial" w:hAnsi="Arial" w:cs="Arial"/>
          <w:b/>
          <w:sz w:val="18"/>
          <w:szCs w:val="18"/>
        </w:rPr>
      </w:pPr>
    </w:p>
    <w:p w14:paraId="1FFD1A42">
      <w:pPr>
        <w:pStyle w:val="220"/>
        <w:numPr>
          <w:ilvl w:val="3"/>
          <w:numId w:val="9"/>
        </w:numP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sz w:val="18"/>
          <w:szCs w:val="18"/>
        </w:rPr>
      </w:pPr>
      <w:r>
        <w:rPr>
          <w:rFonts w:hint="default" w:ascii="Arial" w:hAnsi="Arial" w:cs="Arial"/>
          <w:b/>
          <w:sz w:val="18"/>
          <w:szCs w:val="18"/>
        </w:rPr>
        <w:t>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167DFB79">
      <w:pPr>
        <w:pStyle w:val="220"/>
        <w:tabs>
          <w:tab w:val="left" w:pos="480"/>
          <w:tab w:val="left" w:pos="851"/>
          <w:tab w:val="left" w:pos="1134"/>
        </w:tabs>
        <w:autoSpaceDE w:val="0"/>
        <w:autoSpaceDN w:val="0"/>
        <w:adjustRightInd w:val="0"/>
        <w:ind w:left="0"/>
        <w:jc w:val="both"/>
        <w:rPr>
          <w:rFonts w:hint="default" w:ascii="Arial" w:hAnsi="Arial" w:cs="Arial"/>
          <w:b/>
          <w:sz w:val="18"/>
          <w:szCs w:val="18"/>
        </w:rPr>
      </w:pPr>
    </w:p>
    <w:p w14:paraId="45D6F9B9">
      <w:pPr>
        <w:pStyle w:val="220"/>
        <w:numPr>
          <w:numId w:val="0"/>
        </w:numPr>
        <w:tabs>
          <w:tab w:val="left" w:pos="480"/>
          <w:tab w:val="left" w:pos="851"/>
          <w:tab w:val="left" w:pos="1134"/>
        </w:tabs>
        <w:suppressAutoHyphens w:val="0"/>
        <w:autoSpaceDE w:val="0"/>
        <w:autoSpaceDN w:val="0"/>
        <w:adjustRightInd w:val="0"/>
        <w:spacing w:line="276" w:lineRule="auto"/>
        <w:ind w:leftChars="0"/>
        <w:jc w:val="both"/>
        <w:rPr>
          <w:rFonts w:hint="default" w:ascii="Arial" w:hAnsi="Arial" w:cs="Arial"/>
          <w:sz w:val="18"/>
          <w:szCs w:val="18"/>
        </w:rPr>
      </w:pPr>
      <w:r>
        <w:rPr>
          <w:rFonts w:hint="default" w:ascii="Arial" w:hAnsi="Arial" w:cs="Arial"/>
          <w:sz w:val="18"/>
          <w:szCs w:val="18"/>
          <w:lang w:val="pt-BR"/>
        </w:rPr>
        <w:t xml:space="preserve">8.9.5.3.1 </w:t>
      </w:r>
      <w:r>
        <w:rPr>
          <w:rFonts w:hint="default" w:ascii="Arial" w:hAnsi="Arial" w:cs="Arial"/>
          <w:sz w:val="18"/>
          <w:szCs w:val="18"/>
        </w:rPr>
        <w:t>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508A682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F0518C7">
      <w:pPr>
        <w:pStyle w:val="304"/>
        <w:tabs>
          <w:tab w:val="left" w:pos="993"/>
        </w:tabs>
        <w:spacing w:before="0" w:after="0" w:line="360" w:lineRule="auto"/>
        <w:ind w:left="0"/>
        <w:rPr>
          <w:rFonts w:hint="default" w:ascii="Arial" w:hAnsi="Arial" w:cs="Arial"/>
          <w:sz w:val="18"/>
          <w:szCs w:val="18"/>
        </w:rPr>
      </w:pPr>
    </w:p>
    <w:p w14:paraId="16A99E8C">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A95D991">
      <w:pPr>
        <w:pStyle w:val="304"/>
        <w:tabs>
          <w:tab w:val="left" w:pos="993"/>
        </w:tabs>
        <w:spacing w:before="0" w:after="0" w:line="240" w:lineRule="auto"/>
        <w:ind w:left="0"/>
        <w:rPr>
          <w:rFonts w:hint="default" w:ascii="Arial" w:hAnsi="Arial" w:cs="Arial"/>
          <w:sz w:val="18"/>
          <w:szCs w:val="18"/>
        </w:rPr>
      </w:pPr>
    </w:p>
    <w:p w14:paraId="6A8646D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101BF589">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E4B2B6F">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3F711F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8603D8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4770BF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AF64D3">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3B67D5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1B1682B6">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616B805">
      <w:pPr>
        <w:pStyle w:val="220"/>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05FF5844">
      <w:pPr>
        <w:pStyle w:val="220"/>
        <w:spacing w:line="360" w:lineRule="auto"/>
        <w:ind w:left="0"/>
        <w:jc w:val="both"/>
        <w:rPr>
          <w:rFonts w:hint="default" w:ascii="Arial" w:hAnsi="Arial" w:eastAsia="Arial" w:cs="Arial"/>
          <w:b/>
          <w:sz w:val="18"/>
          <w:szCs w:val="18"/>
        </w:rPr>
      </w:pPr>
    </w:p>
    <w:p w14:paraId="5A7752A3">
      <w:pPr>
        <w:pStyle w:val="303"/>
        <w:numPr>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9.10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38FA3C4">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3F63CD8">
      <w:pPr>
        <w:pStyle w:val="303"/>
        <w:numPr>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5AF46795">
      <w:pPr>
        <w:pStyle w:val="303"/>
        <w:numPr>
          <w:ilvl w:val="0"/>
          <w:numId w:val="0"/>
        </w:numPr>
        <w:tabs>
          <w:tab w:val="left" w:pos="993"/>
        </w:tabs>
        <w:spacing w:before="0" w:after="0" w:line="360" w:lineRule="auto"/>
        <w:ind w:leftChars="0"/>
        <w:rPr>
          <w:rFonts w:hint="default" w:ascii="Arial" w:hAnsi="Arial" w:cs="Arial"/>
          <w:i/>
          <w:sz w:val="18"/>
          <w:szCs w:val="18"/>
        </w:rPr>
      </w:pPr>
    </w:p>
    <w:p w14:paraId="582A7997">
      <w:pPr>
        <w:pStyle w:val="278"/>
        <w:widowControl w:val="0"/>
        <w:numPr>
          <w:ilvl w:val="0"/>
          <w:numId w:val="11"/>
        </w:numPr>
        <w:tabs>
          <w:tab w:val="clear" w:pos="567"/>
        </w:tabs>
        <w:autoSpaceDN w:val="0"/>
        <w:spacing w:before="0" w:line="360" w:lineRule="auto"/>
        <w:ind w:left="825" w:leftChars="0" w:hanging="825" w:firstLineChars="0"/>
        <w:rPr>
          <w:rFonts w:hint="default" w:ascii="Arial" w:hAnsi="Arial" w:cs="Arial"/>
          <w:sz w:val="18"/>
          <w:szCs w:val="18"/>
        </w:rPr>
      </w:pPr>
      <w:bookmarkStart w:id="26" w:name="_Toc122606110"/>
      <w:bookmarkEnd w:id="26"/>
      <w:r>
        <w:rPr>
          <w:rFonts w:hint="default" w:ascii="Arial" w:hAnsi="Arial" w:cs="Arial"/>
          <w:sz w:val="18"/>
          <w:szCs w:val="18"/>
        </w:rPr>
        <w:t>DOS RECURSOS</w:t>
      </w:r>
    </w:p>
    <w:p w14:paraId="449529FF">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0B5DC541">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0EB6ED09">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9251CC5">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56DAC894">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76C034FB">
      <w:pPr>
        <w:numPr>
          <w:ilvl w:val="3"/>
          <w:numId w:val="12"/>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0ADFA2A">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13FD0578">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C821BCE">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3AFFCDAD">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3BD21DFF">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4F7B421">
      <w:pPr>
        <w:pStyle w:val="304"/>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291E8609">
      <w:pPr>
        <w:pStyle w:val="304"/>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729BDD2">
      <w:pPr>
        <w:pStyle w:val="304"/>
        <w:tabs>
          <w:tab w:val="left" w:pos="993"/>
        </w:tabs>
        <w:spacing w:before="0" w:after="0" w:line="360" w:lineRule="auto"/>
        <w:ind w:left="0"/>
        <w:rPr>
          <w:rFonts w:hint="default" w:ascii="Arial" w:hAnsi="Arial" w:cs="Arial"/>
          <w:sz w:val="18"/>
          <w:szCs w:val="18"/>
        </w:rPr>
      </w:pPr>
    </w:p>
    <w:p w14:paraId="603EC723">
      <w:pPr>
        <w:pStyle w:val="303"/>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385A935A">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7B4A37D">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518D68E2">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59062D5">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26A4148">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1793EAB8">
      <w:pPr>
        <w:pStyle w:val="303"/>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60CBD6AB">
      <w:pPr>
        <w:pStyle w:val="303"/>
        <w:numPr>
          <w:numId w:val="0"/>
        </w:numPr>
        <w:tabs>
          <w:tab w:val="left" w:pos="993"/>
        </w:tabs>
        <w:spacing w:before="0" w:after="0" w:line="360" w:lineRule="auto"/>
        <w:ind w:leftChars="0"/>
        <w:rPr>
          <w:rFonts w:hint="default" w:ascii="Arial" w:hAnsi="Arial" w:cs="Arial"/>
          <w:sz w:val="18"/>
          <w:szCs w:val="18"/>
        </w:rPr>
      </w:pPr>
    </w:p>
    <w:p w14:paraId="1C218215">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99F3BAE">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925996D">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2C83E701">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20A144A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são de 03 (três) meses a partir da data constante no comprovante de execução dos serviços de cada imóvel, conforme termo de referência.</w:t>
      </w:r>
    </w:p>
    <w:p w14:paraId="12C04F1F">
      <w:pPr>
        <w:tabs>
          <w:tab w:val="left" w:pos="567"/>
        </w:tabs>
        <w:spacing w:line="360" w:lineRule="auto"/>
        <w:jc w:val="both"/>
        <w:rPr>
          <w:rFonts w:hint="default" w:ascii="Arial" w:hAnsi="Arial" w:cs="Arial"/>
          <w:sz w:val="18"/>
          <w:szCs w:val="18"/>
        </w:rPr>
      </w:pPr>
    </w:p>
    <w:p w14:paraId="2DBC31A1">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09F1D55">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258F4651">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69D20CE8">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0820C481">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3E4A6A91">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384400F0">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6AF59A79">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5BE62C6D">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4634703">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2A2E934">
      <w:pPr>
        <w:pStyle w:val="303"/>
        <w:tabs>
          <w:tab w:val="left" w:pos="0"/>
        </w:tabs>
        <w:suppressAutoHyphens w:val="0"/>
        <w:spacing w:before="0" w:after="0" w:line="240" w:lineRule="auto"/>
        <w:rPr>
          <w:rFonts w:hint="default" w:ascii="Arial" w:hAnsi="Arial" w:cs="Arial"/>
          <w:sz w:val="18"/>
          <w:szCs w:val="18"/>
        </w:rPr>
      </w:pPr>
    </w:p>
    <w:p w14:paraId="44731EAE">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4B7D89D7">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264EAE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00CB391B">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71A8A778">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279D7C87">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05ECFF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01268919">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13C7763C">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070B907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1B713C2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D87AFC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6225AB29">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130065E0">
      <w:pPr>
        <w:pStyle w:val="304"/>
        <w:tabs>
          <w:tab w:val="left" w:pos="0"/>
        </w:tabs>
        <w:suppressAutoHyphens w:val="0"/>
        <w:spacing w:before="0" w:after="0" w:line="240" w:lineRule="auto"/>
        <w:ind w:left="0"/>
        <w:rPr>
          <w:rFonts w:hint="default" w:ascii="Arial" w:hAnsi="Arial" w:cs="Arial"/>
          <w:sz w:val="18"/>
          <w:szCs w:val="18"/>
        </w:rPr>
      </w:pPr>
    </w:p>
    <w:p w14:paraId="6A157D19">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6FF2A27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328E351A">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E9CB04E">
      <w:pPr>
        <w:autoSpaceDE w:val="0"/>
        <w:autoSpaceDN w:val="0"/>
        <w:adjustRightInd w:val="0"/>
        <w:jc w:val="both"/>
        <w:rPr>
          <w:rFonts w:hint="default" w:ascii="Arial" w:hAnsi="Arial" w:cs="Arial"/>
          <w:b/>
          <w:bCs/>
          <w:sz w:val="18"/>
          <w:szCs w:val="18"/>
        </w:rPr>
      </w:pPr>
    </w:p>
    <w:p w14:paraId="020F4E18">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5300952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E81AC9B">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33A5745A">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38C64D8F">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5A20867A">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4AA1373F">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532FE141">
      <w:pPr>
        <w:spacing w:line="360" w:lineRule="auto"/>
        <w:jc w:val="both"/>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p w14:paraId="2B5687A2">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sz w:val="18"/>
          <w:szCs w:val="18"/>
        </w:rPr>
      </w:pPr>
      <w:r>
        <w:rPr>
          <w:rFonts w:hint="default" w:ascii="Arial" w:hAnsi="Arial" w:cs="Arial"/>
          <w:sz w:val="18"/>
          <w:szCs w:val="18"/>
        </w:rPr>
        <w:t>Centro de Custo</w:t>
      </w:r>
    </w:p>
    <w:p w14:paraId="64EFF0A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sz w:val="18"/>
          <w:szCs w:val="18"/>
        </w:rPr>
      </w:pPr>
      <w:r>
        <w:rPr>
          <w:rFonts w:hint="default" w:ascii="Arial" w:hAnsi="Arial" w:cs="Arial"/>
          <w:sz w:val="18"/>
          <w:szCs w:val="18"/>
        </w:rPr>
        <w:t xml:space="preserve">02.08 – SECRETARIA DE SAÚDE </w:t>
      </w:r>
    </w:p>
    <w:p w14:paraId="2B400A8A">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eastAsia="Times New Roman" w:cs="Arial"/>
          <w:color w:val="000000"/>
          <w:sz w:val="18"/>
          <w:szCs w:val="18"/>
        </w:rPr>
      </w:pPr>
      <w:r>
        <w:rPr>
          <w:rFonts w:hint="default" w:ascii="Arial" w:hAnsi="Arial" w:cs="Arial"/>
          <w:b w:val="0"/>
          <w:sz w:val="18"/>
          <w:szCs w:val="18"/>
        </w:rPr>
        <w:t xml:space="preserve">10.122.011.2.073 – </w:t>
      </w:r>
      <w:r>
        <w:rPr>
          <w:rFonts w:hint="default" w:ascii="Arial" w:hAnsi="Arial" w:eastAsia="Times New Roman" w:cs="Arial"/>
          <w:b w:val="0"/>
          <w:color w:val="000000"/>
          <w:sz w:val="18"/>
          <w:szCs w:val="18"/>
        </w:rPr>
        <w:t>Manutenção Administrativa - Secretaria de Saúde</w:t>
      </w:r>
    </w:p>
    <w:p w14:paraId="162DBBA1">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rPr>
      </w:pPr>
      <w:r>
        <w:rPr>
          <w:rFonts w:hint="default" w:ascii="Arial" w:hAnsi="Arial" w:cs="Arial"/>
          <w:color w:val="000000"/>
          <w:sz w:val="18"/>
          <w:szCs w:val="18"/>
        </w:rPr>
        <w:t xml:space="preserve">3.3.90.39.00.00.00.00 01.0500 - Outros Serviços de Terceiros – Pessoa Jurídica </w:t>
      </w:r>
      <w:r>
        <w:rPr>
          <w:rFonts w:hint="default" w:ascii="Arial" w:hAnsi="Arial" w:cs="Arial"/>
          <w:sz w:val="18"/>
          <w:szCs w:val="18"/>
        </w:rPr>
        <w:t>(Ficha 497)</w:t>
      </w:r>
    </w:p>
    <w:p w14:paraId="504948E4">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1061284">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10.301.0012.2.090 – Gestão da Atenção Primária à Saúde</w:t>
      </w:r>
    </w:p>
    <w:p w14:paraId="524CFA0F">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71A6B7D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1622)</w:t>
      </w:r>
    </w:p>
    <w:p w14:paraId="306DC2E5">
      <w:pPr>
        <w:pageBreakBefore w:val="0"/>
        <w:widowControl/>
        <w:kinsoku/>
        <w:wordWrap/>
        <w:overflowPunct/>
        <w:topLinePunct w:val="0"/>
        <w:autoSpaceDE/>
        <w:autoSpaceDN/>
        <w:bidi w:val="0"/>
        <w:adjustRightInd/>
        <w:snapToGrid/>
        <w:ind w:left="0"/>
        <w:textAlignment w:val="auto"/>
        <w:rPr>
          <w:rFonts w:hint="default" w:ascii="Arial" w:hAnsi="Arial" w:cs="Arial"/>
          <w:b/>
          <w:sz w:val="18"/>
          <w:szCs w:val="18"/>
        </w:rPr>
      </w:pPr>
    </w:p>
    <w:p w14:paraId="43BADB5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6080F4EF">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652)</w:t>
      </w:r>
    </w:p>
    <w:p w14:paraId="5388CA39">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10.302.0013.2.096 – Gestão do Centro de Especialidades Odontológicas</w:t>
      </w:r>
    </w:p>
    <w:p w14:paraId="35E785B6">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687)</w:t>
      </w:r>
    </w:p>
    <w:p w14:paraId="58B7C462">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688)</w:t>
      </w:r>
    </w:p>
    <w:p w14:paraId="12A1643A">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10.302.0013.2.097 – Gestão do CAPS I</w:t>
      </w:r>
    </w:p>
    <w:p w14:paraId="1BFD6C61">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702)</w:t>
      </w:r>
    </w:p>
    <w:p w14:paraId="436DCF4B">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703)</w:t>
      </w:r>
    </w:p>
    <w:p w14:paraId="2F76A412">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lang w:eastAsia="pt-BR"/>
        </w:rPr>
      </w:pPr>
    </w:p>
    <w:p w14:paraId="79C7343B">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10.302.0013.2.098 – Gestão do CAPS AD</w:t>
      </w:r>
    </w:p>
    <w:p w14:paraId="6CEF958D">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716)</w:t>
      </w:r>
    </w:p>
    <w:p w14:paraId="1F921AA4">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717)</w:t>
      </w:r>
    </w:p>
    <w:p w14:paraId="68409EF5">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p>
    <w:p w14:paraId="23D2856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10.302.0013.2.100 – Gestão do Serviço de Residência Terapêutica</w:t>
      </w:r>
    </w:p>
    <w:p w14:paraId="76F1960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749)</w:t>
      </w:r>
    </w:p>
    <w:p w14:paraId="4BC7A422">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750)</w:t>
      </w:r>
    </w:p>
    <w:p w14:paraId="31C375CF">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lang w:eastAsia="pt-BR"/>
        </w:rPr>
      </w:pPr>
    </w:p>
    <w:p w14:paraId="2AF59D0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10.304.0014.2.105 – Gestão da Vigilância Sanitária</w:t>
      </w:r>
    </w:p>
    <w:p w14:paraId="0017CD9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800)</w:t>
      </w:r>
    </w:p>
    <w:p w14:paraId="04A162D9">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801)</w:t>
      </w:r>
    </w:p>
    <w:p w14:paraId="67F5A843">
      <w:pPr>
        <w:pageBreakBefore w:val="0"/>
        <w:widowControl/>
        <w:kinsoku/>
        <w:wordWrap/>
        <w:overflowPunct/>
        <w:topLinePunct w:val="0"/>
        <w:autoSpaceDE/>
        <w:autoSpaceDN/>
        <w:bidi w:val="0"/>
        <w:adjustRightInd/>
        <w:snapToGrid/>
        <w:ind w:left="0"/>
        <w:textAlignment w:val="auto"/>
        <w:rPr>
          <w:rFonts w:hint="default" w:ascii="Arial" w:hAnsi="Arial" w:cs="Arial"/>
          <w:sz w:val="18"/>
          <w:szCs w:val="18"/>
          <w:lang w:eastAsia="pt-BR"/>
        </w:rPr>
      </w:pPr>
    </w:p>
    <w:p w14:paraId="0C2EDC3B">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10.305.0014.2.106 – Gestão da Vigilância Epidemiológica</w:t>
      </w:r>
    </w:p>
    <w:p w14:paraId="760AAFE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815)</w:t>
      </w:r>
    </w:p>
    <w:p w14:paraId="7E8C8E70">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816)</w:t>
      </w:r>
    </w:p>
    <w:p w14:paraId="2BBD30A5">
      <w:pPr>
        <w:jc w:val="both"/>
        <w:rPr>
          <w:rFonts w:hint="default" w:ascii="Arial" w:hAnsi="Arial" w:cs="Arial"/>
          <w:sz w:val="18"/>
          <w:szCs w:val="18"/>
        </w:rPr>
      </w:pPr>
    </w:p>
    <w:p w14:paraId="6845E573">
      <w:pPr>
        <w:jc w:val="both"/>
        <w:rPr>
          <w:rFonts w:hint="default" w:ascii="Arial" w:hAnsi="Arial" w:cs="Arial"/>
          <w:sz w:val="18"/>
          <w:szCs w:val="18"/>
        </w:rPr>
      </w:pPr>
    </w:p>
    <w:p w14:paraId="53995519">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731EE2BF">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1277951E">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16.7 O valor estimado para contratação é de </w:t>
      </w:r>
      <w:r>
        <w:rPr>
          <w:rFonts w:hint="default" w:ascii="Arial" w:hAnsi="Arial" w:cs="Arial"/>
          <w:color w:val="000000"/>
          <w:sz w:val="18"/>
          <w:szCs w:val="18"/>
        </w:rPr>
        <w:t>R$ 1</w:t>
      </w:r>
      <w:r>
        <w:rPr>
          <w:rFonts w:hint="default" w:ascii="Arial" w:hAnsi="Arial" w:cs="Arial"/>
          <w:color w:val="000000"/>
          <w:sz w:val="18"/>
          <w:szCs w:val="18"/>
          <w:lang w:val="pt-BR"/>
        </w:rPr>
        <w:t>16.071,60 (cento e dezesseis mil, setenta e um reais e sessenta centavos</w:t>
      </w:r>
      <w:r>
        <w:rPr>
          <w:rFonts w:hint="default" w:ascii="Arial" w:hAnsi="Arial" w:cs="Arial"/>
          <w:sz w:val="18"/>
          <w:szCs w:val="18"/>
        </w:rPr>
        <w:t>), de acordo com o mapa analítico anexo.</w:t>
      </w:r>
    </w:p>
    <w:p w14:paraId="6F1C91B6">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38FD12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D620493">
      <w:pPr>
        <w:spacing w:line="360" w:lineRule="auto"/>
        <w:jc w:val="both"/>
        <w:rPr>
          <w:rFonts w:hint="default" w:ascii="Arial" w:hAnsi="Arial" w:cs="Arial"/>
          <w:sz w:val="18"/>
          <w:szCs w:val="18"/>
        </w:rPr>
      </w:pPr>
    </w:p>
    <w:p w14:paraId="653CC65A">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 xml:space="preserve"> 17. DAS INFRAÇÕES ADMINISTRATIVAS E SANÇÕES</w:t>
      </w:r>
    </w:p>
    <w:p w14:paraId="7332E03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17A156F">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68B391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6654D2A">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2C877F7A">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50E9C5EE">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60846C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2502ADE2">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31B0E27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A954522">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0F2EC18E">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7C4C0A6A">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670ABAF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1532EF3A">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00A84594">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0FB87456">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876E5CE">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00086ABE">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C0BAD92">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6F4CAE71">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25EF2AD3">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14DB91DF">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8E11A65">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590AE19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
      <w:bookmarkEnd w:id="29"/>
      <w:bookmarkStart w:id="30" w:name="art155viii"/>
      <w:bookmarkEnd w:id="30"/>
      <w:bookmarkStart w:id="31" w:name="art155vii"/>
      <w:bookmarkEnd w:id="31"/>
      <w:bookmarkStart w:id="32" w:name="art155iv"/>
      <w:bookmarkEnd w:id="32"/>
      <w:bookmarkStart w:id="33" w:name="art155ix"/>
      <w:bookmarkEnd w:id="33"/>
      <w:bookmarkStart w:id="34" w:name="art155ii"/>
      <w:bookmarkEnd w:id="34"/>
      <w:bookmarkStart w:id="35" w:name="art155vi"/>
      <w:bookmarkEnd w:id="35"/>
      <w:bookmarkStart w:id="36" w:name="art155x"/>
      <w:bookmarkEnd w:id="36"/>
      <w:bookmarkStart w:id="37" w:name="art155iii"/>
      <w:bookmarkEnd w:id="37"/>
    </w:p>
    <w:p w14:paraId="79AFA1E8">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8366DE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0F0E724C">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0CC516B">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5A998CAE">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17.4.2.1 quando aplicada por órgão do Poder Executivo, será de competência da autoridade competente. </w:t>
      </w:r>
    </w:p>
    <w:p w14:paraId="67135C57">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2385FEC6">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0FDDEE60">
      <w:pPr>
        <w:pStyle w:val="303"/>
        <w:spacing w:before="0" w:after="0" w:line="360" w:lineRule="auto"/>
        <w:rPr>
          <w:rFonts w:hint="default" w:ascii="Arial" w:hAnsi="Arial" w:cs="Arial"/>
          <w:color w:val="auto"/>
          <w:sz w:val="18"/>
          <w:szCs w:val="18"/>
        </w:rPr>
      </w:pPr>
      <w:bookmarkStart w:id="38" w:name="art156§5"/>
      <w:bookmarkEnd w:id="38"/>
      <w:bookmarkStart w:id="39" w:name="art156§7"/>
      <w:bookmarkEnd w:id="39"/>
      <w:bookmarkStart w:id="40" w:name="art156§3"/>
      <w:bookmarkEnd w:id="40"/>
      <w:bookmarkStart w:id="41" w:name="art156§4"/>
      <w:bookmarkEnd w:id="41"/>
      <w:bookmarkStart w:id="42" w:name="art156§6"/>
      <w:bookmarkEnd w:id="42"/>
      <w:bookmarkStart w:id="43" w:name="art156§6ii"/>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1BB078DE">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1FEB3439">
      <w:pPr>
        <w:pStyle w:val="303"/>
        <w:spacing w:before="0" w:after="0" w:line="240" w:lineRule="auto"/>
        <w:rPr>
          <w:rFonts w:hint="default" w:ascii="Arial" w:hAnsi="Arial" w:cs="Arial"/>
          <w:color w:val="auto"/>
          <w:sz w:val="18"/>
          <w:szCs w:val="18"/>
        </w:rPr>
      </w:pPr>
    </w:p>
    <w:p w14:paraId="23FFC5C5">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1888B235">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1B85D355">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0E7D5E1A">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49717500">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6AD68F95">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65C4AA6">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32D2B1BB">
      <w:pPr>
        <w:pStyle w:val="278"/>
        <w:numPr>
          <w:ilvl w:val="0"/>
          <w:numId w:val="0"/>
        </w:numPr>
        <w:spacing w:before="0"/>
        <w:rPr>
          <w:rFonts w:hint="default" w:ascii="Arial" w:hAnsi="Arial" w:cs="Arial"/>
          <w:sz w:val="18"/>
          <w:szCs w:val="18"/>
        </w:rPr>
      </w:pPr>
      <w:bookmarkStart w:id="45" w:name="_Toc135469236"/>
    </w:p>
    <w:p w14:paraId="33AD1D24">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56312605">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1DFA9F8F">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E76BB8">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0DDD4C18">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0A10215">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39F27E71">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3CECC88">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6446474">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094F2293">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616745F8">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5867066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8A1D6FA">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283DFD92">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54A90C57">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3B31E98">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7021AE52">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33225FC8">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0B1DBF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6231EEF">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239AAD9">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F8C5AB7">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4162A58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bookmarkEnd w:id="46"/>
    <w:p w14:paraId="38717A62">
      <w:pPr>
        <w:pStyle w:val="304"/>
        <w:spacing w:before="0" w:after="0" w:line="240" w:lineRule="auto"/>
        <w:ind w:left="0"/>
        <w:rPr>
          <w:rFonts w:hint="default" w:ascii="Arial" w:hAnsi="Arial" w:cs="Arial"/>
          <w:sz w:val="18"/>
          <w:szCs w:val="18"/>
        </w:rPr>
      </w:pPr>
    </w:p>
    <w:p w14:paraId="5DEA54B2">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22DF40F1">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F41A2FB">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05 de setembro de 2024</w:t>
      </w:r>
    </w:p>
    <w:p w14:paraId="350011B8">
      <w:pPr>
        <w:spacing w:line="360" w:lineRule="auto"/>
        <w:ind w:firstLine="567"/>
        <w:jc w:val="center"/>
        <w:rPr>
          <w:rFonts w:hint="default" w:ascii="Arial" w:hAnsi="Arial" w:cs="Arial"/>
          <w:sz w:val="18"/>
          <w:szCs w:val="18"/>
        </w:rPr>
      </w:pPr>
    </w:p>
    <w:p w14:paraId="5575CB2D">
      <w:pPr>
        <w:spacing w:line="360" w:lineRule="auto"/>
        <w:ind w:firstLine="567"/>
        <w:jc w:val="center"/>
        <w:rPr>
          <w:rFonts w:hint="default" w:ascii="Arial" w:hAnsi="Arial" w:cs="Arial"/>
          <w:sz w:val="18"/>
          <w:szCs w:val="18"/>
        </w:rPr>
      </w:pPr>
    </w:p>
    <w:p w14:paraId="3D90A93E">
      <w:pPr>
        <w:spacing w:line="36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2DF6C335">
      <w:pPr>
        <w:spacing w:line="36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2FBD299">
      <w:pPr>
        <w:spacing w:line="36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FEFD9CA">
      <w:pPr>
        <w:spacing w:line="360" w:lineRule="auto"/>
        <w:ind w:firstLine="567"/>
        <w:jc w:val="center"/>
        <w:rPr>
          <w:rFonts w:hint="default" w:ascii="Arial" w:hAnsi="Arial" w:cs="Arial"/>
          <w:b/>
          <w:bCs/>
          <w:sz w:val="18"/>
          <w:szCs w:val="18"/>
        </w:rPr>
      </w:pPr>
    </w:p>
    <w:p w14:paraId="09E052C9">
      <w:pPr>
        <w:spacing w:line="360" w:lineRule="auto"/>
        <w:ind w:firstLine="567"/>
        <w:jc w:val="center"/>
        <w:rPr>
          <w:rFonts w:hint="default" w:ascii="Arial" w:hAnsi="Arial" w:cs="Arial"/>
          <w:b/>
          <w:bCs/>
          <w:sz w:val="18"/>
          <w:szCs w:val="18"/>
        </w:rPr>
      </w:pPr>
    </w:p>
    <w:p w14:paraId="59A8B0FA">
      <w:pPr>
        <w:spacing w:line="360" w:lineRule="auto"/>
        <w:ind w:firstLine="567"/>
        <w:jc w:val="center"/>
        <w:rPr>
          <w:rFonts w:hint="default" w:ascii="Arial" w:hAnsi="Arial" w:cs="Arial"/>
          <w:b/>
          <w:bCs/>
          <w:sz w:val="18"/>
          <w:szCs w:val="18"/>
        </w:rPr>
      </w:pPr>
    </w:p>
    <w:p w14:paraId="6168EE84">
      <w:pPr>
        <w:spacing w:line="360" w:lineRule="auto"/>
        <w:ind w:firstLine="567"/>
        <w:jc w:val="center"/>
        <w:rPr>
          <w:rFonts w:hint="default" w:ascii="Arial" w:hAnsi="Arial" w:cs="Arial"/>
          <w:b/>
          <w:bCs/>
          <w:sz w:val="18"/>
          <w:szCs w:val="18"/>
        </w:rPr>
      </w:pPr>
    </w:p>
    <w:p w14:paraId="27713308">
      <w:pPr>
        <w:spacing w:line="360" w:lineRule="auto"/>
        <w:ind w:firstLine="567"/>
        <w:jc w:val="center"/>
        <w:rPr>
          <w:rFonts w:hint="default" w:ascii="Arial" w:hAnsi="Arial" w:cs="Arial"/>
          <w:b/>
          <w:bCs/>
          <w:sz w:val="18"/>
          <w:szCs w:val="18"/>
        </w:rPr>
      </w:pPr>
    </w:p>
    <w:p w14:paraId="33E33896">
      <w:pPr>
        <w:spacing w:line="360" w:lineRule="auto"/>
        <w:ind w:firstLine="567"/>
        <w:jc w:val="center"/>
        <w:rPr>
          <w:rFonts w:hint="default" w:ascii="Arial" w:hAnsi="Arial" w:cs="Arial"/>
          <w:b/>
          <w:bCs/>
          <w:sz w:val="18"/>
          <w:szCs w:val="18"/>
        </w:rPr>
      </w:pPr>
    </w:p>
    <w:p w14:paraId="74E8217F">
      <w:pPr>
        <w:spacing w:line="360" w:lineRule="auto"/>
        <w:ind w:firstLine="567"/>
        <w:jc w:val="center"/>
        <w:rPr>
          <w:rFonts w:hint="default" w:ascii="Arial" w:hAnsi="Arial" w:cs="Arial"/>
          <w:b/>
          <w:bCs/>
          <w:sz w:val="18"/>
          <w:szCs w:val="18"/>
        </w:rPr>
      </w:pPr>
    </w:p>
    <w:p w14:paraId="24ED6BEA">
      <w:pPr>
        <w:spacing w:line="360" w:lineRule="auto"/>
        <w:ind w:firstLine="567"/>
        <w:jc w:val="center"/>
        <w:rPr>
          <w:rFonts w:hint="default" w:ascii="Arial" w:hAnsi="Arial" w:cs="Arial"/>
          <w:b/>
          <w:bCs/>
          <w:sz w:val="18"/>
          <w:szCs w:val="18"/>
        </w:rPr>
      </w:pPr>
    </w:p>
    <w:p w14:paraId="323A29AA">
      <w:pPr>
        <w:spacing w:line="360" w:lineRule="auto"/>
        <w:ind w:firstLine="567"/>
        <w:jc w:val="center"/>
        <w:rPr>
          <w:rFonts w:hint="default" w:ascii="Arial" w:hAnsi="Arial" w:cs="Arial"/>
          <w:b/>
          <w:bCs/>
          <w:sz w:val="18"/>
          <w:szCs w:val="18"/>
        </w:rPr>
      </w:pPr>
    </w:p>
    <w:p w14:paraId="1688255D">
      <w:pPr>
        <w:spacing w:line="360" w:lineRule="auto"/>
        <w:ind w:firstLine="567"/>
        <w:jc w:val="center"/>
        <w:rPr>
          <w:rFonts w:hint="default" w:ascii="Arial" w:hAnsi="Arial" w:cs="Arial"/>
          <w:b/>
          <w:bCs/>
          <w:sz w:val="18"/>
          <w:szCs w:val="18"/>
        </w:rPr>
      </w:pPr>
    </w:p>
    <w:p w14:paraId="66C22AF8">
      <w:pPr>
        <w:spacing w:line="360" w:lineRule="auto"/>
        <w:ind w:firstLine="567"/>
        <w:jc w:val="center"/>
        <w:rPr>
          <w:rFonts w:hint="default" w:ascii="Arial" w:hAnsi="Arial" w:cs="Arial"/>
          <w:b/>
          <w:bCs/>
          <w:sz w:val="18"/>
          <w:szCs w:val="18"/>
        </w:rPr>
      </w:pPr>
    </w:p>
    <w:p w14:paraId="3A312B83">
      <w:pPr>
        <w:spacing w:line="360" w:lineRule="auto"/>
        <w:ind w:firstLine="567"/>
        <w:jc w:val="center"/>
        <w:rPr>
          <w:rFonts w:hint="default" w:ascii="Arial" w:hAnsi="Arial" w:cs="Arial"/>
          <w:b/>
          <w:bCs/>
          <w:sz w:val="18"/>
          <w:szCs w:val="18"/>
        </w:rPr>
      </w:pPr>
    </w:p>
    <w:p w14:paraId="4AEC7B74">
      <w:pPr>
        <w:spacing w:line="360" w:lineRule="auto"/>
        <w:jc w:val="both"/>
        <w:rPr>
          <w:rFonts w:ascii="Arial" w:hAnsi="Arial" w:cs="Arial"/>
          <w:b/>
          <w:bCs/>
          <w:sz w:val="20"/>
          <w:szCs w:val="20"/>
        </w:rPr>
      </w:pPr>
    </w:p>
    <w:p w14:paraId="66D206B4">
      <w:pPr>
        <w:jc w:val="center"/>
        <w:rPr>
          <w:rFonts w:ascii="Arial" w:hAnsi="Arial" w:cs="Arial"/>
          <w:b/>
          <w:bCs/>
          <w:sz w:val="32"/>
          <w:szCs w:val="32"/>
        </w:rPr>
      </w:pPr>
      <w:r>
        <w:rPr>
          <w:rFonts w:ascii="Arial" w:hAnsi="Arial" w:cs="Arial"/>
          <w:b/>
          <w:bCs/>
          <w:sz w:val="32"/>
          <w:szCs w:val="32"/>
        </w:rPr>
        <w:t xml:space="preserve">ANEXO I </w:t>
      </w:r>
    </w:p>
    <w:p w14:paraId="22CE4125">
      <w:pPr>
        <w:jc w:val="center"/>
        <w:rPr>
          <w:rFonts w:ascii="Arial" w:hAnsi="Arial" w:cs="Arial"/>
          <w:b/>
          <w:bCs/>
          <w:sz w:val="20"/>
          <w:szCs w:val="20"/>
        </w:rPr>
      </w:pPr>
    </w:p>
    <w:p w14:paraId="34738F0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118/2024</w:t>
      </w:r>
    </w:p>
    <w:p w14:paraId="690EC0D0">
      <w:pPr>
        <w:jc w:val="center"/>
        <w:rPr>
          <w:rFonts w:ascii="Arial" w:hAnsi="Arial" w:cs="Arial"/>
          <w:b/>
          <w:bCs/>
          <w:sz w:val="20"/>
          <w:szCs w:val="20"/>
        </w:rPr>
      </w:pPr>
      <w:r>
        <w:rPr>
          <w:rFonts w:ascii="Arial" w:hAnsi="Arial" w:cs="Arial"/>
          <w:b/>
          <w:bCs/>
          <w:sz w:val="20"/>
          <w:szCs w:val="20"/>
        </w:rPr>
        <w:t>PREGÃO ELETRÔNICO N° 0</w:t>
      </w:r>
      <w:r>
        <w:rPr>
          <w:rFonts w:hint="default" w:ascii="Arial" w:hAnsi="Arial" w:cs="Arial"/>
          <w:b/>
          <w:bCs/>
          <w:sz w:val="20"/>
          <w:szCs w:val="20"/>
          <w:lang w:val="pt-BR"/>
        </w:rPr>
        <w:t>7</w:t>
      </w:r>
      <w:r>
        <w:rPr>
          <w:rFonts w:ascii="Arial" w:hAnsi="Arial" w:cs="Arial"/>
          <w:b/>
          <w:bCs/>
          <w:sz w:val="20"/>
          <w:szCs w:val="20"/>
        </w:rPr>
        <w:t>1/2024</w:t>
      </w:r>
    </w:p>
    <w:p w14:paraId="3DDAF4BA">
      <w:pPr>
        <w:jc w:val="center"/>
        <w:rPr>
          <w:rFonts w:ascii="Arial" w:hAnsi="Arial" w:cs="Arial"/>
          <w:b/>
          <w:bCs/>
          <w:sz w:val="20"/>
          <w:szCs w:val="20"/>
        </w:rPr>
      </w:pPr>
      <w:r>
        <w:rPr>
          <w:rFonts w:ascii="Arial" w:hAnsi="Arial" w:cs="Arial"/>
          <w:b/>
          <w:bCs/>
          <w:sz w:val="20"/>
          <w:szCs w:val="20"/>
        </w:rPr>
        <w:t>REGISTRO DE PREÇOS N° 0</w:t>
      </w:r>
      <w:r>
        <w:rPr>
          <w:rFonts w:hint="default" w:ascii="Arial" w:hAnsi="Arial" w:cs="Arial"/>
          <w:b/>
          <w:bCs/>
          <w:sz w:val="20"/>
          <w:szCs w:val="20"/>
          <w:lang w:val="pt-BR"/>
        </w:rPr>
        <w:t>5</w:t>
      </w:r>
      <w:r>
        <w:rPr>
          <w:rFonts w:ascii="Arial" w:hAnsi="Arial" w:cs="Arial"/>
          <w:b/>
          <w:bCs/>
          <w:sz w:val="20"/>
          <w:szCs w:val="20"/>
        </w:rPr>
        <w:t>1/2024</w:t>
      </w:r>
    </w:p>
    <w:p w14:paraId="165B1674">
      <w:pPr>
        <w:jc w:val="center"/>
        <w:rPr>
          <w:rFonts w:ascii="Arial" w:hAnsi="Arial" w:cs="Arial"/>
          <w:b/>
          <w:bCs/>
          <w:color w:val="000000"/>
          <w:sz w:val="20"/>
          <w:szCs w:val="20"/>
        </w:rPr>
      </w:pPr>
    </w:p>
    <w:p w14:paraId="44C2E8D9">
      <w:pPr>
        <w:pStyle w:val="220"/>
        <w:numPr>
          <w:ilvl w:val="0"/>
          <w:numId w:val="17"/>
        </w:numPr>
        <w:ind w:left="426" w:hanging="426"/>
        <w:rPr>
          <w:rFonts w:ascii="Arial" w:hAnsi="Arial" w:cs="Arial"/>
          <w:b/>
          <w:bCs/>
          <w:color w:val="000000"/>
        </w:rPr>
      </w:pPr>
      <w:r>
        <w:rPr>
          <w:rFonts w:ascii="Arial" w:hAnsi="Arial" w:cs="Arial"/>
          <w:b/>
          <w:bCs/>
          <w:color w:val="000000"/>
        </w:rPr>
        <w:t>ELABORADO PELO SETOR DE COMPRAS</w:t>
      </w:r>
      <w:r>
        <w:rPr>
          <w:rFonts w:hint="default" w:ascii="Arial" w:hAnsi="Arial" w:cs="Arial"/>
          <w:b/>
          <w:bCs/>
          <w:color w:val="000000"/>
          <w:lang w:val="pt-BR"/>
        </w:rPr>
        <w:t xml:space="preserve"> DA SECRETARIA DE SAÚDE DA PMC</w:t>
      </w:r>
    </w:p>
    <w:p w14:paraId="3818A3E8">
      <w:pPr>
        <w:ind w:firstLine="567"/>
        <w:jc w:val="center"/>
      </w:pPr>
    </w:p>
    <w:p w14:paraId="1FB350D0">
      <w:pPr>
        <w:spacing w:line="240" w:lineRule="auto"/>
        <w:ind w:firstLine="567"/>
        <w:jc w:val="center"/>
        <w:rPr>
          <w:rFonts w:hint="default" w:ascii="Arial" w:hAnsi="Arial" w:cs="Arial"/>
          <w:b/>
          <w:sz w:val="18"/>
          <w:szCs w:val="18"/>
        </w:rPr>
      </w:pPr>
      <w:r>
        <w:rPr>
          <w:rFonts w:hint="default" w:ascii="Arial" w:hAnsi="Arial" w:cs="Arial"/>
          <w:b/>
          <w:sz w:val="18"/>
          <w:szCs w:val="18"/>
        </w:rPr>
        <w:t>TERMO DE REFERÊNCIA</w:t>
      </w:r>
    </w:p>
    <w:p w14:paraId="49FD7494">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8"/>
          <w:szCs w:val="18"/>
        </w:rPr>
      </w:pPr>
    </w:p>
    <w:p w14:paraId="114CF131">
      <w:pPr>
        <w:pageBreakBefore w:val="0"/>
        <w:widowControl/>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w:t>
      </w:r>
      <w:r>
        <w:rPr>
          <w:rFonts w:hint="default" w:ascii="Arial" w:hAnsi="Arial" w:cs="Arial"/>
          <w:sz w:val="18"/>
          <w:szCs w:val="18"/>
        </w:rPr>
        <w:t>do tipo Pregão, para Registro de Preços (por lote), na forma Eletrônica, para contratação de empresa especializada na prestação de serviço em desinsetização, desratização e limpeza de caixas d’água para todos os prédios e dependências pertencentes ou locados pela Secretaria Municipal de Saúde da Prefeitura de Cataguases - MG.</w:t>
      </w:r>
    </w:p>
    <w:p w14:paraId="4A761E47">
      <w:pPr>
        <w:pageBreakBefore w:val="0"/>
        <w:widowControl/>
        <w:kinsoku/>
        <w:wordWrap/>
        <w:overflowPunct/>
        <w:topLinePunct w:val="0"/>
        <w:bidi w:val="0"/>
        <w:snapToGrid/>
        <w:spacing w:line="240" w:lineRule="auto"/>
        <w:ind w:left="0" w:right="0"/>
        <w:jc w:val="both"/>
        <w:textAlignment w:val="auto"/>
        <w:rPr>
          <w:rFonts w:hint="default" w:ascii="Arial" w:hAnsi="Arial" w:cs="Arial"/>
          <w:sz w:val="18"/>
          <w:szCs w:val="18"/>
        </w:rPr>
      </w:pPr>
    </w:p>
    <w:p w14:paraId="238285C1">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6DA69A6D">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Contratação de empresa especializada na prestação de serviço em desinsetização, desratização e limpeza de caixas d’água.</w:t>
      </w:r>
    </w:p>
    <w:p w14:paraId="2823A59C">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2ADE740E">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Os serviços objeto desta contratação são caracterizados como comuns.</w:t>
      </w:r>
    </w:p>
    <w:p w14:paraId="79516E45">
      <w:pPr>
        <w:pageBreakBefore w:val="0"/>
        <w:widowControl/>
        <w:kinsoku/>
        <w:wordWrap/>
        <w:overflowPunct/>
        <w:topLinePunct w:val="0"/>
        <w:bidi w:val="0"/>
        <w:snapToGrid/>
        <w:spacing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 contratação supracitada enquadra-se na classificação de</w:t>
      </w:r>
      <w:r>
        <w:rPr>
          <w:rFonts w:hint="default" w:ascii="Arial" w:hAnsi="Arial" w:cs="Arial"/>
          <w:sz w:val="18"/>
          <w:szCs w:val="18"/>
        </w:rPr>
        <w:t xml:space="preserve"> serviços não contínuos ou contratados por escopo, tendo em vista seu caráter aqueles que impõem ao contratado o dever de realizar a prestação de um serviço específico em período predeterminado, podendo ser prorrogado, desde que justificadamente, pelo prazo necessário à conclusão do objeto, </w:t>
      </w:r>
      <w:r>
        <w:rPr>
          <w:rFonts w:hint="default" w:ascii="Arial" w:hAnsi="Arial" w:eastAsia="Times New Roman" w:cs="Arial"/>
          <w:sz w:val="18"/>
          <w:szCs w:val="18"/>
        </w:rPr>
        <w:t xml:space="preserve">nos termos do art. 6°, inciso </w:t>
      </w:r>
      <w:r>
        <w:rPr>
          <w:rFonts w:hint="default" w:ascii="Arial" w:hAnsi="Arial" w:cs="Arial"/>
          <w:sz w:val="18"/>
          <w:szCs w:val="18"/>
        </w:rPr>
        <w:t>XVII</w:t>
      </w:r>
      <w:r>
        <w:rPr>
          <w:rFonts w:hint="default" w:ascii="Arial" w:hAnsi="Arial" w:eastAsia="Times New Roman" w:cs="Arial"/>
          <w:sz w:val="18"/>
          <w:szCs w:val="18"/>
        </w:rPr>
        <w:t>, da Lei Federal nº 14.133/2021.</w:t>
      </w:r>
    </w:p>
    <w:p w14:paraId="3DAAEE87">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33ADD1BD">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contratação. </w:t>
      </w:r>
    </w:p>
    <w:p w14:paraId="07449CA9">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p>
    <w:p w14:paraId="6D027302">
      <w:pPr>
        <w:pageBreakBefore w:val="0"/>
        <w:widowControl/>
        <w:kinsoku/>
        <w:wordWrap/>
        <w:overflowPunct/>
        <w:topLinePunct w:val="0"/>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38"/>
        <w:tblW w:w="10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0"/>
        <w:gridCol w:w="703"/>
        <w:gridCol w:w="2615"/>
        <w:gridCol w:w="1016"/>
        <w:gridCol w:w="1276"/>
        <w:gridCol w:w="1701"/>
        <w:gridCol w:w="1417"/>
      </w:tblGrid>
      <w:tr w14:paraId="0619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restart"/>
            <w:tcBorders>
              <w:bottom w:val="single" w:color="auto" w:sz="4" w:space="0"/>
            </w:tcBorders>
            <w:textDirection w:val="btLr"/>
            <w:vAlign w:val="center"/>
          </w:tcPr>
          <w:p w14:paraId="175B90BA">
            <w:pPr>
              <w:pStyle w:val="220"/>
              <w:spacing w:line="240" w:lineRule="auto"/>
              <w:ind w:left="113" w:right="113"/>
              <w:jc w:val="center"/>
              <w:rPr>
                <w:rFonts w:hint="default" w:ascii="Arial" w:hAnsi="Arial" w:cs="Arial"/>
                <w:b/>
                <w:sz w:val="18"/>
                <w:szCs w:val="18"/>
              </w:rPr>
            </w:pPr>
            <w:r>
              <w:rPr>
                <w:rFonts w:hint="default" w:ascii="Arial" w:hAnsi="Arial" w:cs="Arial"/>
                <w:b/>
                <w:sz w:val="18"/>
                <w:szCs w:val="18"/>
              </w:rPr>
              <w:t>Lote 1</w:t>
            </w:r>
          </w:p>
          <w:p w14:paraId="1EA7DE37">
            <w:pPr>
              <w:pStyle w:val="220"/>
              <w:spacing w:line="240" w:lineRule="auto"/>
              <w:ind w:left="113" w:right="113"/>
              <w:jc w:val="center"/>
              <w:rPr>
                <w:rFonts w:hint="default" w:ascii="Arial" w:hAnsi="Arial" w:cs="Arial"/>
                <w:sz w:val="18"/>
                <w:szCs w:val="18"/>
              </w:rPr>
            </w:pPr>
            <w:r>
              <w:rPr>
                <w:rFonts w:hint="default" w:ascii="Arial" w:hAnsi="Arial" w:cs="Arial"/>
                <w:b/>
                <w:sz w:val="18"/>
                <w:szCs w:val="18"/>
              </w:rPr>
              <w:t>Serviço de desinsetização e desratização</w:t>
            </w:r>
          </w:p>
        </w:tc>
        <w:tc>
          <w:tcPr>
            <w:tcW w:w="703" w:type="dxa"/>
          </w:tcPr>
          <w:p w14:paraId="31F95CA2">
            <w:pPr>
              <w:pStyle w:val="220"/>
              <w:spacing w:line="240" w:lineRule="auto"/>
              <w:ind w:left="0"/>
              <w:jc w:val="center"/>
              <w:rPr>
                <w:rFonts w:hint="default" w:ascii="Arial" w:hAnsi="Arial" w:cs="Arial"/>
                <w:b/>
                <w:bCs/>
                <w:sz w:val="18"/>
                <w:szCs w:val="18"/>
              </w:rPr>
            </w:pPr>
            <w:r>
              <w:rPr>
                <w:rFonts w:hint="default" w:ascii="Arial" w:hAnsi="Arial" w:cs="Arial"/>
                <w:b/>
                <w:bCs/>
                <w:sz w:val="18"/>
                <w:szCs w:val="18"/>
              </w:rPr>
              <w:t>Itens</w:t>
            </w:r>
          </w:p>
        </w:tc>
        <w:tc>
          <w:tcPr>
            <w:tcW w:w="2615" w:type="dxa"/>
          </w:tcPr>
          <w:p w14:paraId="40C68CD7">
            <w:pPr>
              <w:pStyle w:val="220"/>
              <w:spacing w:line="240" w:lineRule="auto"/>
              <w:ind w:left="0"/>
              <w:jc w:val="center"/>
              <w:rPr>
                <w:rFonts w:hint="default" w:ascii="Arial" w:hAnsi="Arial" w:cs="Arial"/>
                <w:b/>
                <w:bCs/>
                <w:sz w:val="18"/>
                <w:szCs w:val="18"/>
              </w:rPr>
            </w:pPr>
            <w:r>
              <w:rPr>
                <w:rFonts w:hint="default" w:ascii="Arial" w:hAnsi="Arial" w:cs="Arial"/>
                <w:b/>
                <w:bCs/>
                <w:sz w:val="18"/>
                <w:szCs w:val="18"/>
              </w:rPr>
              <w:t>Locais</w:t>
            </w:r>
          </w:p>
        </w:tc>
        <w:tc>
          <w:tcPr>
            <w:tcW w:w="1016" w:type="dxa"/>
          </w:tcPr>
          <w:p w14:paraId="431A021C">
            <w:pPr>
              <w:pStyle w:val="220"/>
              <w:spacing w:line="240" w:lineRule="auto"/>
              <w:ind w:left="0"/>
              <w:jc w:val="center"/>
              <w:rPr>
                <w:rFonts w:hint="default" w:ascii="Arial" w:hAnsi="Arial" w:cs="Arial"/>
                <w:b/>
                <w:bCs/>
                <w:sz w:val="18"/>
                <w:szCs w:val="18"/>
              </w:rPr>
            </w:pPr>
            <w:r>
              <w:rPr>
                <w:rFonts w:hint="default" w:ascii="Arial" w:hAnsi="Arial" w:cs="Arial"/>
                <w:b/>
                <w:bCs/>
                <w:sz w:val="18"/>
                <w:szCs w:val="18"/>
              </w:rPr>
              <w:t>UND</w:t>
            </w:r>
          </w:p>
        </w:tc>
        <w:tc>
          <w:tcPr>
            <w:tcW w:w="1276" w:type="dxa"/>
          </w:tcPr>
          <w:p w14:paraId="2A092DAC">
            <w:pPr>
              <w:pStyle w:val="220"/>
              <w:spacing w:line="240" w:lineRule="auto"/>
              <w:ind w:left="0"/>
              <w:jc w:val="center"/>
              <w:rPr>
                <w:rFonts w:hint="default" w:ascii="Arial" w:hAnsi="Arial" w:cs="Arial"/>
                <w:b/>
                <w:bCs/>
                <w:sz w:val="18"/>
                <w:szCs w:val="18"/>
              </w:rPr>
            </w:pPr>
            <w:r>
              <w:rPr>
                <w:rFonts w:hint="default" w:ascii="Arial" w:hAnsi="Arial" w:cs="Arial"/>
                <w:b/>
                <w:bCs/>
                <w:sz w:val="18"/>
                <w:szCs w:val="18"/>
              </w:rPr>
              <w:t>QTD</w:t>
            </w:r>
          </w:p>
        </w:tc>
        <w:tc>
          <w:tcPr>
            <w:tcW w:w="1701" w:type="dxa"/>
          </w:tcPr>
          <w:p w14:paraId="6AF6D823">
            <w:pPr>
              <w:spacing w:after="0" w:line="240" w:lineRule="auto"/>
              <w:jc w:val="center"/>
              <w:rPr>
                <w:rFonts w:hint="default" w:ascii="Arial" w:hAnsi="Arial" w:cs="Arial"/>
                <w:b/>
                <w:bCs/>
                <w:sz w:val="18"/>
                <w:szCs w:val="18"/>
              </w:rPr>
            </w:pPr>
            <w:r>
              <w:rPr>
                <w:rFonts w:hint="default" w:ascii="Arial" w:hAnsi="Arial" w:cs="Arial"/>
                <w:b/>
                <w:bCs/>
                <w:sz w:val="18"/>
                <w:szCs w:val="18"/>
              </w:rPr>
              <w:t>Qtd de Serviços</w:t>
            </w:r>
          </w:p>
          <w:p w14:paraId="478CA5B0">
            <w:pPr>
              <w:pStyle w:val="220"/>
              <w:spacing w:line="240" w:lineRule="auto"/>
              <w:ind w:left="0"/>
              <w:jc w:val="center"/>
              <w:rPr>
                <w:rFonts w:hint="default" w:ascii="Arial" w:hAnsi="Arial" w:cs="Arial"/>
                <w:b/>
                <w:bCs/>
                <w:sz w:val="18"/>
                <w:szCs w:val="18"/>
              </w:rPr>
            </w:pPr>
            <w:r>
              <w:rPr>
                <w:rFonts w:hint="default" w:ascii="Arial" w:hAnsi="Arial" w:cs="Arial"/>
                <w:b/>
                <w:bCs/>
                <w:sz w:val="18"/>
                <w:szCs w:val="18"/>
              </w:rPr>
              <w:t>Mínimos</w:t>
            </w:r>
          </w:p>
        </w:tc>
        <w:tc>
          <w:tcPr>
            <w:tcW w:w="1417" w:type="dxa"/>
          </w:tcPr>
          <w:p w14:paraId="6DC33945">
            <w:pPr>
              <w:pStyle w:val="220"/>
              <w:spacing w:line="240" w:lineRule="auto"/>
              <w:ind w:left="0"/>
              <w:jc w:val="center"/>
              <w:rPr>
                <w:rFonts w:hint="default" w:ascii="Arial" w:hAnsi="Arial" w:cs="Arial"/>
                <w:b/>
                <w:bCs/>
                <w:sz w:val="18"/>
                <w:szCs w:val="18"/>
              </w:rPr>
            </w:pPr>
            <w:r>
              <w:rPr>
                <w:rFonts w:hint="default" w:ascii="Arial" w:hAnsi="Arial" w:cs="Arial"/>
                <w:b/>
                <w:bCs/>
                <w:sz w:val="18"/>
                <w:szCs w:val="18"/>
              </w:rPr>
              <w:t>Código</w:t>
            </w:r>
          </w:p>
        </w:tc>
      </w:tr>
      <w:tr w14:paraId="590D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0E94BBE7">
            <w:pPr>
              <w:pStyle w:val="220"/>
              <w:spacing w:line="240" w:lineRule="auto"/>
              <w:ind w:left="0"/>
              <w:jc w:val="center"/>
              <w:rPr>
                <w:rFonts w:hint="default" w:ascii="Arial" w:hAnsi="Arial" w:cs="Arial"/>
                <w:sz w:val="18"/>
                <w:szCs w:val="18"/>
              </w:rPr>
            </w:pPr>
          </w:p>
        </w:tc>
        <w:tc>
          <w:tcPr>
            <w:tcW w:w="703" w:type="dxa"/>
            <w:vAlign w:val="center"/>
          </w:tcPr>
          <w:p w14:paraId="4833D4CF">
            <w:pPr>
              <w:pStyle w:val="220"/>
              <w:spacing w:line="240" w:lineRule="auto"/>
              <w:ind w:left="0"/>
              <w:jc w:val="center"/>
              <w:rPr>
                <w:rFonts w:hint="default" w:ascii="Arial" w:hAnsi="Arial" w:cs="Arial"/>
                <w:sz w:val="18"/>
                <w:szCs w:val="18"/>
              </w:rPr>
            </w:pPr>
            <w:r>
              <w:rPr>
                <w:rFonts w:hint="default" w:ascii="Arial" w:hAnsi="Arial" w:cs="Arial"/>
                <w:sz w:val="18"/>
                <w:szCs w:val="18"/>
              </w:rPr>
              <w:t>1</w:t>
            </w:r>
          </w:p>
        </w:tc>
        <w:tc>
          <w:tcPr>
            <w:tcW w:w="2615" w:type="dxa"/>
            <w:vAlign w:val="center"/>
          </w:tcPr>
          <w:p w14:paraId="17895DF0">
            <w:pPr>
              <w:pStyle w:val="220"/>
              <w:spacing w:line="240" w:lineRule="auto"/>
              <w:ind w:left="0"/>
              <w:rPr>
                <w:rFonts w:hint="default" w:ascii="Arial" w:hAnsi="Arial" w:cs="Arial"/>
                <w:sz w:val="18"/>
                <w:szCs w:val="18"/>
              </w:rPr>
            </w:pPr>
            <w:r>
              <w:rPr>
                <w:rFonts w:hint="default" w:ascii="Arial" w:hAnsi="Arial" w:cs="Arial"/>
                <w:sz w:val="18"/>
                <w:szCs w:val="18"/>
              </w:rPr>
              <w:t>CAPS AD</w:t>
            </w:r>
          </w:p>
        </w:tc>
        <w:tc>
          <w:tcPr>
            <w:tcW w:w="1016" w:type="dxa"/>
            <w:vAlign w:val="center"/>
          </w:tcPr>
          <w:p w14:paraId="29CA38BD">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010DE516">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8D1C3C2">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7BCF3C2C">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0027E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742AB410">
            <w:pPr>
              <w:pStyle w:val="220"/>
              <w:spacing w:line="240" w:lineRule="auto"/>
              <w:ind w:left="0"/>
              <w:jc w:val="center"/>
              <w:rPr>
                <w:rFonts w:hint="default" w:ascii="Arial" w:hAnsi="Arial" w:cs="Arial"/>
                <w:sz w:val="18"/>
                <w:szCs w:val="18"/>
              </w:rPr>
            </w:pPr>
          </w:p>
        </w:tc>
        <w:tc>
          <w:tcPr>
            <w:tcW w:w="703" w:type="dxa"/>
            <w:vAlign w:val="center"/>
          </w:tcPr>
          <w:p w14:paraId="07699A4E">
            <w:pPr>
              <w:pStyle w:val="220"/>
              <w:spacing w:line="240" w:lineRule="auto"/>
              <w:ind w:left="0"/>
              <w:jc w:val="center"/>
              <w:rPr>
                <w:rFonts w:hint="default" w:ascii="Arial" w:hAnsi="Arial" w:cs="Arial"/>
                <w:sz w:val="18"/>
                <w:szCs w:val="18"/>
              </w:rPr>
            </w:pPr>
            <w:r>
              <w:rPr>
                <w:rFonts w:hint="default" w:ascii="Arial" w:hAnsi="Arial" w:cs="Arial"/>
                <w:sz w:val="18"/>
                <w:szCs w:val="18"/>
              </w:rPr>
              <w:t>2</w:t>
            </w:r>
          </w:p>
        </w:tc>
        <w:tc>
          <w:tcPr>
            <w:tcW w:w="2615" w:type="dxa"/>
            <w:vAlign w:val="center"/>
          </w:tcPr>
          <w:p w14:paraId="65871A39">
            <w:pPr>
              <w:pStyle w:val="220"/>
              <w:spacing w:line="240" w:lineRule="auto"/>
              <w:ind w:left="0"/>
              <w:rPr>
                <w:rFonts w:hint="default" w:ascii="Arial" w:hAnsi="Arial" w:cs="Arial"/>
                <w:sz w:val="18"/>
                <w:szCs w:val="18"/>
              </w:rPr>
            </w:pPr>
            <w:r>
              <w:rPr>
                <w:rFonts w:hint="default" w:ascii="Arial" w:hAnsi="Arial" w:cs="Arial"/>
                <w:sz w:val="18"/>
                <w:szCs w:val="18"/>
              </w:rPr>
              <w:t>CEO</w:t>
            </w:r>
          </w:p>
        </w:tc>
        <w:tc>
          <w:tcPr>
            <w:tcW w:w="1016" w:type="dxa"/>
            <w:vAlign w:val="center"/>
          </w:tcPr>
          <w:p w14:paraId="02B9FF7C">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1BF38C52">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3E574F80">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7DE9F835">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563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737B61A1">
            <w:pPr>
              <w:pStyle w:val="220"/>
              <w:spacing w:line="240" w:lineRule="auto"/>
              <w:ind w:left="0"/>
              <w:jc w:val="center"/>
              <w:rPr>
                <w:rFonts w:hint="default" w:ascii="Arial" w:hAnsi="Arial" w:cs="Arial"/>
                <w:sz w:val="18"/>
                <w:szCs w:val="18"/>
              </w:rPr>
            </w:pPr>
          </w:p>
        </w:tc>
        <w:tc>
          <w:tcPr>
            <w:tcW w:w="703" w:type="dxa"/>
            <w:vAlign w:val="center"/>
          </w:tcPr>
          <w:p w14:paraId="4CC8B71E">
            <w:pPr>
              <w:pStyle w:val="220"/>
              <w:spacing w:line="240" w:lineRule="auto"/>
              <w:ind w:left="0"/>
              <w:jc w:val="center"/>
              <w:rPr>
                <w:rFonts w:hint="default" w:ascii="Arial" w:hAnsi="Arial" w:cs="Arial"/>
                <w:sz w:val="18"/>
                <w:szCs w:val="18"/>
              </w:rPr>
            </w:pPr>
            <w:r>
              <w:rPr>
                <w:rFonts w:hint="default" w:ascii="Arial" w:hAnsi="Arial" w:cs="Arial"/>
                <w:sz w:val="18"/>
                <w:szCs w:val="18"/>
              </w:rPr>
              <w:t>3</w:t>
            </w:r>
          </w:p>
        </w:tc>
        <w:tc>
          <w:tcPr>
            <w:tcW w:w="2615" w:type="dxa"/>
            <w:vAlign w:val="center"/>
          </w:tcPr>
          <w:p w14:paraId="54F5B2ED">
            <w:pPr>
              <w:pStyle w:val="220"/>
              <w:spacing w:line="240" w:lineRule="auto"/>
              <w:ind w:left="0"/>
              <w:rPr>
                <w:rFonts w:hint="default" w:ascii="Arial" w:hAnsi="Arial" w:cs="Arial"/>
                <w:sz w:val="18"/>
                <w:szCs w:val="18"/>
              </w:rPr>
            </w:pPr>
            <w:r>
              <w:rPr>
                <w:rFonts w:hint="default" w:ascii="Arial" w:hAnsi="Arial" w:cs="Arial"/>
                <w:sz w:val="18"/>
                <w:szCs w:val="18"/>
              </w:rPr>
              <w:t>ESF Aracati</w:t>
            </w:r>
          </w:p>
        </w:tc>
        <w:tc>
          <w:tcPr>
            <w:tcW w:w="1016" w:type="dxa"/>
            <w:vAlign w:val="center"/>
          </w:tcPr>
          <w:p w14:paraId="01C5275B">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57E554A4">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4DFAECBC">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166B65CC">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7430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2E0D2BFB">
            <w:pPr>
              <w:pStyle w:val="220"/>
              <w:spacing w:line="240" w:lineRule="auto"/>
              <w:ind w:left="0"/>
              <w:jc w:val="center"/>
              <w:rPr>
                <w:rFonts w:hint="default" w:ascii="Arial" w:hAnsi="Arial" w:cs="Arial"/>
                <w:sz w:val="18"/>
                <w:szCs w:val="18"/>
              </w:rPr>
            </w:pPr>
          </w:p>
        </w:tc>
        <w:tc>
          <w:tcPr>
            <w:tcW w:w="703" w:type="dxa"/>
            <w:vAlign w:val="center"/>
          </w:tcPr>
          <w:p w14:paraId="287CDA5D">
            <w:pPr>
              <w:pStyle w:val="220"/>
              <w:spacing w:line="240" w:lineRule="auto"/>
              <w:ind w:left="0"/>
              <w:jc w:val="center"/>
              <w:rPr>
                <w:rFonts w:hint="default" w:ascii="Arial" w:hAnsi="Arial" w:cs="Arial"/>
                <w:sz w:val="18"/>
                <w:szCs w:val="18"/>
              </w:rPr>
            </w:pPr>
            <w:r>
              <w:rPr>
                <w:rFonts w:hint="default" w:ascii="Arial" w:hAnsi="Arial" w:cs="Arial"/>
                <w:sz w:val="18"/>
                <w:szCs w:val="18"/>
              </w:rPr>
              <w:t>4</w:t>
            </w:r>
          </w:p>
        </w:tc>
        <w:tc>
          <w:tcPr>
            <w:tcW w:w="2615" w:type="dxa"/>
            <w:vAlign w:val="center"/>
          </w:tcPr>
          <w:p w14:paraId="1CF198AF">
            <w:pPr>
              <w:pStyle w:val="220"/>
              <w:spacing w:line="240" w:lineRule="auto"/>
              <w:ind w:left="0"/>
              <w:rPr>
                <w:rFonts w:hint="default" w:ascii="Arial" w:hAnsi="Arial" w:cs="Arial"/>
                <w:sz w:val="18"/>
                <w:szCs w:val="18"/>
              </w:rPr>
            </w:pPr>
            <w:r>
              <w:rPr>
                <w:rFonts w:hint="default" w:ascii="Arial" w:hAnsi="Arial" w:cs="Arial"/>
                <w:sz w:val="18"/>
                <w:szCs w:val="18"/>
              </w:rPr>
              <w:t>ESF Beira Rio</w:t>
            </w:r>
          </w:p>
        </w:tc>
        <w:tc>
          <w:tcPr>
            <w:tcW w:w="1016" w:type="dxa"/>
            <w:vAlign w:val="center"/>
          </w:tcPr>
          <w:p w14:paraId="31D1EAE2">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7A3A61EA">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431A8BD2">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249F432E">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006FF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21BE638F">
            <w:pPr>
              <w:pStyle w:val="220"/>
              <w:spacing w:line="240" w:lineRule="auto"/>
              <w:ind w:left="0"/>
              <w:jc w:val="center"/>
              <w:rPr>
                <w:rFonts w:hint="default" w:ascii="Arial" w:hAnsi="Arial" w:cs="Arial"/>
                <w:sz w:val="18"/>
                <w:szCs w:val="18"/>
              </w:rPr>
            </w:pPr>
          </w:p>
        </w:tc>
        <w:tc>
          <w:tcPr>
            <w:tcW w:w="703" w:type="dxa"/>
            <w:vAlign w:val="center"/>
          </w:tcPr>
          <w:p w14:paraId="18DE479B">
            <w:pPr>
              <w:pStyle w:val="220"/>
              <w:spacing w:line="240" w:lineRule="auto"/>
              <w:ind w:left="0"/>
              <w:jc w:val="center"/>
              <w:rPr>
                <w:rFonts w:hint="default" w:ascii="Arial" w:hAnsi="Arial" w:cs="Arial"/>
                <w:sz w:val="18"/>
                <w:szCs w:val="18"/>
              </w:rPr>
            </w:pPr>
            <w:r>
              <w:rPr>
                <w:rFonts w:hint="default" w:ascii="Arial" w:hAnsi="Arial" w:cs="Arial"/>
                <w:sz w:val="18"/>
                <w:szCs w:val="18"/>
              </w:rPr>
              <w:t>5</w:t>
            </w:r>
          </w:p>
        </w:tc>
        <w:tc>
          <w:tcPr>
            <w:tcW w:w="2615" w:type="dxa"/>
            <w:vAlign w:val="center"/>
          </w:tcPr>
          <w:p w14:paraId="569CEF5E">
            <w:pPr>
              <w:pStyle w:val="220"/>
              <w:spacing w:line="240" w:lineRule="auto"/>
              <w:ind w:left="0"/>
              <w:rPr>
                <w:rFonts w:hint="default" w:ascii="Arial" w:hAnsi="Arial" w:cs="Arial"/>
                <w:sz w:val="18"/>
                <w:szCs w:val="18"/>
              </w:rPr>
            </w:pPr>
            <w:r>
              <w:rPr>
                <w:rFonts w:hint="default" w:ascii="Arial" w:hAnsi="Arial" w:cs="Arial"/>
                <w:sz w:val="18"/>
                <w:szCs w:val="18"/>
              </w:rPr>
              <w:t>ESF Centro</w:t>
            </w:r>
          </w:p>
        </w:tc>
        <w:tc>
          <w:tcPr>
            <w:tcW w:w="1016" w:type="dxa"/>
            <w:vAlign w:val="center"/>
          </w:tcPr>
          <w:p w14:paraId="39756320">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4F15DD61">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C324A0A">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55820E4B">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77F34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65E5FCCF">
            <w:pPr>
              <w:pStyle w:val="220"/>
              <w:spacing w:line="240" w:lineRule="auto"/>
              <w:ind w:left="0"/>
              <w:jc w:val="center"/>
              <w:rPr>
                <w:rFonts w:hint="default" w:ascii="Arial" w:hAnsi="Arial" w:cs="Arial"/>
                <w:sz w:val="18"/>
                <w:szCs w:val="18"/>
              </w:rPr>
            </w:pPr>
          </w:p>
        </w:tc>
        <w:tc>
          <w:tcPr>
            <w:tcW w:w="703" w:type="dxa"/>
            <w:vAlign w:val="center"/>
          </w:tcPr>
          <w:p w14:paraId="39459EFA">
            <w:pPr>
              <w:pStyle w:val="220"/>
              <w:spacing w:line="240" w:lineRule="auto"/>
              <w:ind w:left="0"/>
              <w:jc w:val="center"/>
              <w:rPr>
                <w:rFonts w:hint="default" w:ascii="Arial" w:hAnsi="Arial" w:cs="Arial"/>
                <w:sz w:val="18"/>
                <w:szCs w:val="18"/>
              </w:rPr>
            </w:pPr>
            <w:r>
              <w:rPr>
                <w:rFonts w:hint="default" w:ascii="Arial" w:hAnsi="Arial" w:cs="Arial"/>
                <w:sz w:val="18"/>
                <w:szCs w:val="18"/>
              </w:rPr>
              <w:t>6</w:t>
            </w:r>
          </w:p>
        </w:tc>
        <w:tc>
          <w:tcPr>
            <w:tcW w:w="2615" w:type="dxa"/>
            <w:vAlign w:val="center"/>
          </w:tcPr>
          <w:p w14:paraId="54312A7F">
            <w:pPr>
              <w:pStyle w:val="220"/>
              <w:spacing w:line="240" w:lineRule="auto"/>
              <w:ind w:left="0"/>
              <w:rPr>
                <w:rFonts w:hint="default" w:ascii="Arial" w:hAnsi="Arial" w:cs="Arial"/>
                <w:sz w:val="18"/>
                <w:szCs w:val="18"/>
              </w:rPr>
            </w:pPr>
            <w:r>
              <w:rPr>
                <w:rFonts w:hint="default" w:ascii="Arial" w:hAnsi="Arial" w:cs="Arial"/>
                <w:sz w:val="18"/>
                <w:szCs w:val="18"/>
              </w:rPr>
              <w:t>ESF Glória</w:t>
            </w:r>
          </w:p>
        </w:tc>
        <w:tc>
          <w:tcPr>
            <w:tcW w:w="1016" w:type="dxa"/>
            <w:vAlign w:val="center"/>
          </w:tcPr>
          <w:p w14:paraId="48D01813">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5252872B">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79E2C0AF">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4462658C">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6890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4853A9C1">
            <w:pPr>
              <w:pStyle w:val="220"/>
              <w:spacing w:line="240" w:lineRule="auto"/>
              <w:ind w:left="0"/>
              <w:jc w:val="center"/>
              <w:rPr>
                <w:rFonts w:hint="default" w:ascii="Arial" w:hAnsi="Arial" w:cs="Arial"/>
                <w:sz w:val="18"/>
                <w:szCs w:val="18"/>
              </w:rPr>
            </w:pPr>
          </w:p>
        </w:tc>
        <w:tc>
          <w:tcPr>
            <w:tcW w:w="703" w:type="dxa"/>
            <w:vAlign w:val="center"/>
          </w:tcPr>
          <w:p w14:paraId="040428BF">
            <w:pPr>
              <w:pStyle w:val="220"/>
              <w:spacing w:line="240" w:lineRule="auto"/>
              <w:ind w:left="0"/>
              <w:jc w:val="center"/>
              <w:rPr>
                <w:rFonts w:hint="default" w:ascii="Arial" w:hAnsi="Arial" w:cs="Arial"/>
                <w:sz w:val="18"/>
                <w:szCs w:val="18"/>
              </w:rPr>
            </w:pPr>
            <w:r>
              <w:rPr>
                <w:rFonts w:hint="default" w:ascii="Arial" w:hAnsi="Arial" w:cs="Arial"/>
                <w:sz w:val="18"/>
                <w:szCs w:val="18"/>
              </w:rPr>
              <w:t>7</w:t>
            </w:r>
          </w:p>
        </w:tc>
        <w:tc>
          <w:tcPr>
            <w:tcW w:w="2615" w:type="dxa"/>
            <w:vAlign w:val="center"/>
          </w:tcPr>
          <w:p w14:paraId="13D5553C">
            <w:pPr>
              <w:pStyle w:val="220"/>
              <w:spacing w:line="240" w:lineRule="auto"/>
              <w:ind w:left="0"/>
              <w:rPr>
                <w:rFonts w:hint="default" w:ascii="Arial" w:hAnsi="Arial" w:cs="Arial"/>
                <w:sz w:val="18"/>
                <w:szCs w:val="18"/>
              </w:rPr>
            </w:pPr>
            <w:r>
              <w:rPr>
                <w:rFonts w:hint="default" w:ascii="Arial" w:hAnsi="Arial" w:cs="Arial"/>
                <w:sz w:val="18"/>
                <w:szCs w:val="18"/>
              </w:rPr>
              <w:t>ESF Granjaria</w:t>
            </w:r>
          </w:p>
        </w:tc>
        <w:tc>
          <w:tcPr>
            <w:tcW w:w="1016" w:type="dxa"/>
            <w:vAlign w:val="center"/>
          </w:tcPr>
          <w:p w14:paraId="60519C2C">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51BC4B8C">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44D98CC2">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46EDDBA2">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58E86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65694C57">
            <w:pPr>
              <w:pStyle w:val="220"/>
              <w:spacing w:line="240" w:lineRule="auto"/>
              <w:ind w:left="0"/>
              <w:jc w:val="center"/>
              <w:rPr>
                <w:rFonts w:hint="default" w:ascii="Arial" w:hAnsi="Arial" w:cs="Arial"/>
                <w:sz w:val="18"/>
                <w:szCs w:val="18"/>
              </w:rPr>
            </w:pPr>
          </w:p>
        </w:tc>
        <w:tc>
          <w:tcPr>
            <w:tcW w:w="703" w:type="dxa"/>
            <w:vAlign w:val="center"/>
          </w:tcPr>
          <w:p w14:paraId="07A7B6EF">
            <w:pPr>
              <w:pStyle w:val="220"/>
              <w:spacing w:line="240" w:lineRule="auto"/>
              <w:ind w:left="0"/>
              <w:jc w:val="center"/>
              <w:rPr>
                <w:rFonts w:hint="default" w:ascii="Arial" w:hAnsi="Arial" w:cs="Arial"/>
                <w:sz w:val="18"/>
                <w:szCs w:val="18"/>
              </w:rPr>
            </w:pPr>
            <w:r>
              <w:rPr>
                <w:rFonts w:hint="default" w:ascii="Arial" w:hAnsi="Arial" w:cs="Arial"/>
                <w:sz w:val="18"/>
                <w:szCs w:val="18"/>
              </w:rPr>
              <w:t>8</w:t>
            </w:r>
          </w:p>
        </w:tc>
        <w:tc>
          <w:tcPr>
            <w:tcW w:w="2615" w:type="dxa"/>
            <w:vAlign w:val="center"/>
          </w:tcPr>
          <w:p w14:paraId="3268B0C8">
            <w:pPr>
              <w:pStyle w:val="220"/>
              <w:spacing w:line="240" w:lineRule="auto"/>
              <w:ind w:left="0"/>
              <w:rPr>
                <w:rFonts w:hint="default" w:ascii="Arial" w:hAnsi="Arial" w:cs="Arial"/>
                <w:sz w:val="18"/>
                <w:szCs w:val="18"/>
              </w:rPr>
            </w:pPr>
            <w:r>
              <w:rPr>
                <w:rFonts w:hint="default" w:ascii="Arial" w:hAnsi="Arial" w:cs="Arial"/>
                <w:sz w:val="18"/>
                <w:szCs w:val="18"/>
              </w:rPr>
              <w:t>ESF Guanabara</w:t>
            </w:r>
          </w:p>
        </w:tc>
        <w:tc>
          <w:tcPr>
            <w:tcW w:w="1016" w:type="dxa"/>
            <w:vAlign w:val="center"/>
          </w:tcPr>
          <w:p w14:paraId="4A57157D">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4B09E50A">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38EDACBB">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A2AD42E">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17C09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1CAB2B7B">
            <w:pPr>
              <w:pStyle w:val="220"/>
              <w:spacing w:line="240" w:lineRule="auto"/>
              <w:ind w:left="0"/>
              <w:jc w:val="center"/>
              <w:rPr>
                <w:rFonts w:hint="default" w:ascii="Arial" w:hAnsi="Arial" w:cs="Arial"/>
                <w:sz w:val="18"/>
                <w:szCs w:val="18"/>
              </w:rPr>
            </w:pPr>
          </w:p>
        </w:tc>
        <w:tc>
          <w:tcPr>
            <w:tcW w:w="703" w:type="dxa"/>
            <w:vAlign w:val="center"/>
          </w:tcPr>
          <w:p w14:paraId="45258457">
            <w:pPr>
              <w:pStyle w:val="220"/>
              <w:spacing w:line="240" w:lineRule="auto"/>
              <w:ind w:left="0"/>
              <w:jc w:val="center"/>
              <w:rPr>
                <w:rFonts w:hint="default" w:ascii="Arial" w:hAnsi="Arial" w:cs="Arial"/>
                <w:sz w:val="18"/>
                <w:szCs w:val="18"/>
              </w:rPr>
            </w:pPr>
            <w:r>
              <w:rPr>
                <w:rFonts w:hint="default" w:ascii="Arial" w:hAnsi="Arial" w:cs="Arial"/>
                <w:sz w:val="18"/>
                <w:szCs w:val="18"/>
              </w:rPr>
              <w:t>9</w:t>
            </w:r>
          </w:p>
        </w:tc>
        <w:tc>
          <w:tcPr>
            <w:tcW w:w="2615" w:type="dxa"/>
            <w:vAlign w:val="center"/>
          </w:tcPr>
          <w:p w14:paraId="3EADD9C4">
            <w:pPr>
              <w:pStyle w:val="220"/>
              <w:spacing w:line="240" w:lineRule="auto"/>
              <w:ind w:left="0"/>
              <w:rPr>
                <w:rFonts w:hint="default" w:ascii="Arial" w:hAnsi="Arial" w:cs="Arial"/>
                <w:sz w:val="18"/>
                <w:szCs w:val="18"/>
              </w:rPr>
            </w:pPr>
            <w:r>
              <w:rPr>
                <w:rFonts w:hint="default" w:ascii="Arial" w:hAnsi="Arial" w:cs="Arial"/>
                <w:sz w:val="18"/>
                <w:szCs w:val="18"/>
              </w:rPr>
              <w:t>ESF Haidêe</w:t>
            </w:r>
          </w:p>
        </w:tc>
        <w:tc>
          <w:tcPr>
            <w:tcW w:w="1016" w:type="dxa"/>
            <w:vAlign w:val="center"/>
          </w:tcPr>
          <w:p w14:paraId="690ED73B">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1418D4D4">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665E514">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1EA10C80">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6F0BF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18A8A41E">
            <w:pPr>
              <w:pStyle w:val="220"/>
              <w:spacing w:line="240" w:lineRule="auto"/>
              <w:ind w:left="0"/>
              <w:jc w:val="center"/>
              <w:rPr>
                <w:rFonts w:hint="default" w:ascii="Arial" w:hAnsi="Arial" w:cs="Arial"/>
                <w:sz w:val="18"/>
                <w:szCs w:val="18"/>
              </w:rPr>
            </w:pPr>
          </w:p>
        </w:tc>
        <w:tc>
          <w:tcPr>
            <w:tcW w:w="703" w:type="dxa"/>
            <w:vAlign w:val="center"/>
          </w:tcPr>
          <w:p w14:paraId="29D8AF47">
            <w:pPr>
              <w:pStyle w:val="220"/>
              <w:spacing w:line="240" w:lineRule="auto"/>
              <w:ind w:left="0"/>
              <w:jc w:val="center"/>
              <w:rPr>
                <w:rFonts w:hint="default" w:ascii="Arial" w:hAnsi="Arial" w:cs="Arial"/>
                <w:sz w:val="18"/>
                <w:szCs w:val="18"/>
              </w:rPr>
            </w:pPr>
            <w:r>
              <w:rPr>
                <w:rFonts w:hint="default" w:ascii="Arial" w:hAnsi="Arial" w:cs="Arial"/>
                <w:sz w:val="18"/>
                <w:szCs w:val="18"/>
              </w:rPr>
              <w:t>10</w:t>
            </w:r>
          </w:p>
        </w:tc>
        <w:tc>
          <w:tcPr>
            <w:tcW w:w="2615" w:type="dxa"/>
            <w:vAlign w:val="center"/>
          </w:tcPr>
          <w:p w14:paraId="405BD183">
            <w:pPr>
              <w:pStyle w:val="220"/>
              <w:spacing w:line="240" w:lineRule="auto"/>
              <w:ind w:left="0"/>
              <w:rPr>
                <w:rFonts w:hint="default" w:ascii="Arial" w:hAnsi="Arial" w:cs="Arial"/>
                <w:sz w:val="18"/>
                <w:szCs w:val="18"/>
              </w:rPr>
            </w:pPr>
            <w:r>
              <w:rPr>
                <w:rFonts w:hint="default" w:ascii="Arial" w:hAnsi="Arial" w:cs="Arial"/>
                <w:sz w:val="18"/>
                <w:szCs w:val="18"/>
              </w:rPr>
              <w:t>ESF Leonardo</w:t>
            </w:r>
          </w:p>
        </w:tc>
        <w:tc>
          <w:tcPr>
            <w:tcW w:w="1016" w:type="dxa"/>
            <w:vAlign w:val="center"/>
          </w:tcPr>
          <w:p w14:paraId="68E7D2AA">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009272A2">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3CFBB927">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9DBCBCB">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2BE58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67A2FBA0">
            <w:pPr>
              <w:pStyle w:val="220"/>
              <w:spacing w:line="240" w:lineRule="auto"/>
              <w:ind w:left="0"/>
              <w:jc w:val="center"/>
              <w:rPr>
                <w:rFonts w:hint="default" w:ascii="Arial" w:hAnsi="Arial" w:cs="Arial"/>
                <w:sz w:val="18"/>
                <w:szCs w:val="18"/>
              </w:rPr>
            </w:pPr>
          </w:p>
        </w:tc>
        <w:tc>
          <w:tcPr>
            <w:tcW w:w="703" w:type="dxa"/>
            <w:vAlign w:val="center"/>
          </w:tcPr>
          <w:p w14:paraId="12041FDC">
            <w:pPr>
              <w:pStyle w:val="220"/>
              <w:spacing w:line="240" w:lineRule="auto"/>
              <w:ind w:left="0"/>
              <w:jc w:val="center"/>
              <w:rPr>
                <w:rFonts w:hint="default" w:ascii="Arial" w:hAnsi="Arial" w:cs="Arial"/>
                <w:sz w:val="18"/>
                <w:szCs w:val="18"/>
              </w:rPr>
            </w:pPr>
            <w:r>
              <w:rPr>
                <w:rFonts w:hint="default" w:ascii="Arial" w:hAnsi="Arial" w:cs="Arial"/>
                <w:sz w:val="18"/>
                <w:szCs w:val="18"/>
              </w:rPr>
              <w:t>11</w:t>
            </w:r>
          </w:p>
        </w:tc>
        <w:tc>
          <w:tcPr>
            <w:tcW w:w="2615" w:type="dxa"/>
            <w:vAlign w:val="center"/>
          </w:tcPr>
          <w:p w14:paraId="79FB7325">
            <w:pPr>
              <w:pStyle w:val="220"/>
              <w:spacing w:line="240" w:lineRule="auto"/>
              <w:ind w:left="0"/>
              <w:rPr>
                <w:rFonts w:hint="default" w:ascii="Arial" w:hAnsi="Arial" w:cs="Arial"/>
                <w:sz w:val="18"/>
                <w:szCs w:val="18"/>
              </w:rPr>
            </w:pPr>
            <w:r>
              <w:rPr>
                <w:rFonts w:hint="default" w:ascii="Arial" w:hAnsi="Arial" w:cs="Arial"/>
                <w:sz w:val="18"/>
                <w:szCs w:val="18"/>
              </w:rPr>
              <w:t>ESF Pampulha</w:t>
            </w:r>
          </w:p>
        </w:tc>
        <w:tc>
          <w:tcPr>
            <w:tcW w:w="1016" w:type="dxa"/>
            <w:vAlign w:val="center"/>
          </w:tcPr>
          <w:p w14:paraId="70961229">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442CD745">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C6E9A0B">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D4CCFBA">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5DFAB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72B212B3">
            <w:pPr>
              <w:pStyle w:val="220"/>
              <w:spacing w:line="240" w:lineRule="auto"/>
              <w:ind w:left="0"/>
              <w:jc w:val="center"/>
              <w:rPr>
                <w:rFonts w:hint="default" w:ascii="Arial" w:hAnsi="Arial" w:cs="Arial"/>
                <w:sz w:val="18"/>
                <w:szCs w:val="18"/>
              </w:rPr>
            </w:pPr>
          </w:p>
        </w:tc>
        <w:tc>
          <w:tcPr>
            <w:tcW w:w="703" w:type="dxa"/>
            <w:vAlign w:val="center"/>
          </w:tcPr>
          <w:p w14:paraId="2C0C3CB7">
            <w:pPr>
              <w:pStyle w:val="220"/>
              <w:spacing w:line="240" w:lineRule="auto"/>
              <w:ind w:left="0"/>
              <w:jc w:val="center"/>
              <w:rPr>
                <w:rFonts w:hint="default" w:ascii="Arial" w:hAnsi="Arial" w:cs="Arial"/>
                <w:sz w:val="18"/>
                <w:szCs w:val="18"/>
              </w:rPr>
            </w:pPr>
            <w:r>
              <w:rPr>
                <w:rFonts w:hint="default" w:ascii="Arial" w:hAnsi="Arial" w:cs="Arial"/>
                <w:sz w:val="18"/>
                <w:szCs w:val="18"/>
              </w:rPr>
              <w:t>12</w:t>
            </w:r>
          </w:p>
        </w:tc>
        <w:tc>
          <w:tcPr>
            <w:tcW w:w="2615" w:type="dxa"/>
            <w:vAlign w:val="center"/>
          </w:tcPr>
          <w:p w14:paraId="79AC562F">
            <w:pPr>
              <w:pStyle w:val="220"/>
              <w:spacing w:line="240" w:lineRule="auto"/>
              <w:ind w:left="0"/>
              <w:rPr>
                <w:rFonts w:hint="default" w:ascii="Arial" w:hAnsi="Arial" w:cs="Arial"/>
                <w:sz w:val="18"/>
                <w:szCs w:val="18"/>
              </w:rPr>
            </w:pPr>
            <w:r>
              <w:rPr>
                <w:rFonts w:hint="default" w:ascii="Arial" w:hAnsi="Arial" w:cs="Arial"/>
                <w:sz w:val="18"/>
                <w:szCs w:val="18"/>
              </w:rPr>
              <w:t>ESF Paraíso</w:t>
            </w:r>
          </w:p>
        </w:tc>
        <w:tc>
          <w:tcPr>
            <w:tcW w:w="1016" w:type="dxa"/>
            <w:vAlign w:val="center"/>
          </w:tcPr>
          <w:p w14:paraId="47E3F753">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4E06C337">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4BF65F81">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5B8043CF">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4AEF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0B220C96">
            <w:pPr>
              <w:pStyle w:val="220"/>
              <w:spacing w:line="240" w:lineRule="auto"/>
              <w:ind w:left="0"/>
              <w:jc w:val="center"/>
              <w:rPr>
                <w:rFonts w:hint="default" w:ascii="Arial" w:hAnsi="Arial" w:cs="Arial"/>
                <w:sz w:val="18"/>
                <w:szCs w:val="18"/>
              </w:rPr>
            </w:pPr>
          </w:p>
        </w:tc>
        <w:tc>
          <w:tcPr>
            <w:tcW w:w="703" w:type="dxa"/>
            <w:vAlign w:val="center"/>
          </w:tcPr>
          <w:p w14:paraId="79C0EA96">
            <w:pPr>
              <w:pStyle w:val="220"/>
              <w:spacing w:line="240" w:lineRule="auto"/>
              <w:ind w:left="0"/>
              <w:jc w:val="center"/>
              <w:rPr>
                <w:rFonts w:hint="default" w:ascii="Arial" w:hAnsi="Arial" w:cs="Arial"/>
                <w:sz w:val="18"/>
                <w:szCs w:val="18"/>
              </w:rPr>
            </w:pPr>
            <w:r>
              <w:rPr>
                <w:rFonts w:hint="default" w:ascii="Arial" w:hAnsi="Arial" w:cs="Arial"/>
                <w:sz w:val="18"/>
                <w:szCs w:val="18"/>
              </w:rPr>
              <w:t>13</w:t>
            </w:r>
          </w:p>
        </w:tc>
        <w:tc>
          <w:tcPr>
            <w:tcW w:w="2615" w:type="dxa"/>
            <w:vAlign w:val="center"/>
          </w:tcPr>
          <w:p w14:paraId="06C5692A">
            <w:pPr>
              <w:pStyle w:val="220"/>
              <w:spacing w:line="240" w:lineRule="auto"/>
              <w:ind w:left="0"/>
              <w:rPr>
                <w:rFonts w:hint="default" w:ascii="Arial" w:hAnsi="Arial" w:cs="Arial"/>
                <w:sz w:val="18"/>
                <w:szCs w:val="18"/>
              </w:rPr>
            </w:pPr>
            <w:r>
              <w:rPr>
                <w:rFonts w:hint="default" w:ascii="Arial" w:hAnsi="Arial" w:cs="Arial"/>
                <w:sz w:val="18"/>
                <w:szCs w:val="18"/>
              </w:rPr>
              <w:t>ESF Primavera</w:t>
            </w:r>
          </w:p>
        </w:tc>
        <w:tc>
          <w:tcPr>
            <w:tcW w:w="1016" w:type="dxa"/>
            <w:vAlign w:val="center"/>
          </w:tcPr>
          <w:p w14:paraId="1ED4BA20">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63D8FCA8">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1A51A51">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3F2585C">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1F3FA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3D0A4F74">
            <w:pPr>
              <w:pStyle w:val="220"/>
              <w:spacing w:line="240" w:lineRule="auto"/>
              <w:ind w:left="0"/>
              <w:jc w:val="center"/>
              <w:rPr>
                <w:rFonts w:hint="default" w:ascii="Arial" w:hAnsi="Arial" w:cs="Arial"/>
                <w:sz w:val="18"/>
                <w:szCs w:val="18"/>
              </w:rPr>
            </w:pPr>
          </w:p>
        </w:tc>
        <w:tc>
          <w:tcPr>
            <w:tcW w:w="703" w:type="dxa"/>
            <w:vAlign w:val="center"/>
          </w:tcPr>
          <w:p w14:paraId="01A0C6C6">
            <w:pPr>
              <w:pStyle w:val="220"/>
              <w:spacing w:line="240" w:lineRule="auto"/>
              <w:ind w:left="0"/>
              <w:jc w:val="center"/>
              <w:rPr>
                <w:rFonts w:hint="default" w:ascii="Arial" w:hAnsi="Arial" w:cs="Arial"/>
                <w:sz w:val="18"/>
                <w:szCs w:val="18"/>
              </w:rPr>
            </w:pPr>
            <w:r>
              <w:rPr>
                <w:rFonts w:hint="default" w:ascii="Arial" w:hAnsi="Arial" w:cs="Arial"/>
                <w:sz w:val="18"/>
                <w:szCs w:val="18"/>
              </w:rPr>
              <w:t>14</w:t>
            </w:r>
          </w:p>
        </w:tc>
        <w:tc>
          <w:tcPr>
            <w:tcW w:w="2615" w:type="dxa"/>
            <w:vAlign w:val="center"/>
          </w:tcPr>
          <w:p w14:paraId="3FB66345">
            <w:pPr>
              <w:pStyle w:val="220"/>
              <w:spacing w:line="240" w:lineRule="auto"/>
              <w:ind w:left="0"/>
              <w:rPr>
                <w:rFonts w:hint="default" w:ascii="Arial" w:hAnsi="Arial" w:cs="Arial"/>
                <w:sz w:val="18"/>
                <w:szCs w:val="18"/>
              </w:rPr>
            </w:pPr>
            <w:r>
              <w:rPr>
                <w:rFonts w:hint="default" w:ascii="Arial" w:hAnsi="Arial" w:cs="Arial"/>
                <w:sz w:val="18"/>
                <w:szCs w:val="18"/>
              </w:rPr>
              <w:t>ESF Sereno</w:t>
            </w:r>
          </w:p>
        </w:tc>
        <w:tc>
          <w:tcPr>
            <w:tcW w:w="1016" w:type="dxa"/>
            <w:vAlign w:val="center"/>
          </w:tcPr>
          <w:p w14:paraId="2AB7C036">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2DEAF80A">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79FB827F">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2EFD3FD4">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19885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739C57B7">
            <w:pPr>
              <w:pStyle w:val="220"/>
              <w:spacing w:line="240" w:lineRule="auto"/>
              <w:ind w:left="0"/>
              <w:jc w:val="center"/>
              <w:rPr>
                <w:rFonts w:hint="default" w:ascii="Arial" w:hAnsi="Arial" w:cs="Arial"/>
                <w:sz w:val="18"/>
                <w:szCs w:val="18"/>
              </w:rPr>
            </w:pPr>
          </w:p>
        </w:tc>
        <w:tc>
          <w:tcPr>
            <w:tcW w:w="703" w:type="dxa"/>
            <w:vAlign w:val="center"/>
          </w:tcPr>
          <w:p w14:paraId="44D0439E">
            <w:pPr>
              <w:pStyle w:val="220"/>
              <w:spacing w:line="240" w:lineRule="auto"/>
              <w:ind w:left="0"/>
              <w:jc w:val="center"/>
              <w:rPr>
                <w:rFonts w:hint="default" w:ascii="Arial" w:hAnsi="Arial" w:cs="Arial"/>
                <w:sz w:val="18"/>
                <w:szCs w:val="18"/>
              </w:rPr>
            </w:pPr>
            <w:r>
              <w:rPr>
                <w:rFonts w:hint="default" w:ascii="Arial" w:hAnsi="Arial" w:cs="Arial"/>
                <w:sz w:val="18"/>
                <w:szCs w:val="18"/>
              </w:rPr>
              <w:t>15</w:t>
            </w:r>
          </w:p>
        </w:tc>
        <w:tc>
          <w:tcPr>
            <w:tcW w:w="2615" w:type="dxa"/>
            <w:vAlign w:val="center"/>
          </w:tcPr>
          <w:p w14:paraId="748F7EAE">
            <w:pPr>
              <w:pStyle w:val="220"/>
              <w:spacing w:line="240" w:lineRule="auto"/>
              <w:ind w:left="0"/>
              <w:rPr>
                <w:rFonts w:hint="default" w:ascii="Arial" w:hAnsi="Arial" w:cs="Arial"/>
                <w:sz w:val="18"/>
                <w:szCs w:val="18"/>
              </w:rPr>
            </w:pPr>
            <w:r>
              <w:rPr>
                <w:rFonts w:hint="default" w:ascii="Arial" w:hAnsi="Arial" w:cs="Arial"/>
                <w:sz w:val="18"/>
                <w:szCs w:val="18"/>
              </w:rPr>
              <w:t>ESF Thomé</w:t>
            </w:r>
          </w:p>
        </w:tc>
        <w:tc>
          <w:tcPr>
            <w:tcW w:w="1016" w:type="dxa"/>
            <w:vAlign w:val="center"/>
          </w:tcPr>
          <w:p w14:paraId="35A407E6">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2DBC3EE7">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F11AA14">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2447B2D3">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6923F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1EE4A97F">
            <w:pPr>
              <w:pStyle w:val="220"/>
              <w:spacing w:line="240" w:lineRule="auto"/>
              <w:ind w:left="0"/>
              <w:jc w:val="center"/>
              <w:rPr>
                <w:rFonts w:hint="default" w:ascii="Arial" w:hAnsi="Arial" w:cs="Arial"/>
                <w:sz w:val="18"/>
                <w:szCs w:val="18"/>
              </w:rPr>
            </w:pPr>
          </w:p>
        </w:tc>
        <w:tc>
          <w:tcPr>
            <w:tcW w:w="703" w:type="dxa"/>
            <w:vAlign w:val="center"/>
          </w:tcPr>
          <w:p w14:paraId="2B0036E2">
            <w:pPr>
              <w:pStyle w:val="220"/>
              <w:spacing w:line="240" w:lineRule="auto"/>
              <w:ind w:left="0"/>
              <w:jc w:val="center"/>
              <w:rPr>
                <w:rFonts w:hint="default" w:ascii="Arial" w:hAnsi="Arial" w:cs="Arial"/>
                <w:sz w:val="18"/>
                <w:szCs w:val="18"/>
              </w:rPr>
            </w:pPr>
            <w:r>
              <w:rPr>
                <w:rFonts w:hint="default" w:ascii="Arial" w:hAnsi="Arial" w:cs="Arial"/>
                <w:sz w:val="18"/>
                <w:szCs w:val="18"/>
              </w:rPr>
              <w:t>16</w:t>
            </w:r>
          </w:p>
        </w:tc>
        <w:tc>
          <w:tcPr>
            <w:tcW w:w="2615" w:type="dxa"/>
            <w:vAlign w:val="center"/>
          </w:tcPr>
          <w:p w14:paraId="06665129">
            <w:pPr>
              <w:pStyle w:val="220"/>
              <w:spacing w:line="240" w:lineRule="auto"/>
              <w:ind w:left="0"/>
              <w:rPr>
                <w:rFonts w:hint="default" w:ascii="Arial" w:hAnsi="Arial" w:cs="Arial"/>
                <w:sz w:val="18"/>
                <w:szCs w:val="18"/>
              </w:rPr>
            </w:pPr>
            <w:r>
              <w:rPr>
                <w:rFonts w:hint="default" w:ascii="Arial" w:hAnsi="Arial" w:cs="Arial"/>
                <w:sz w:val="18"/>
                <w:szCs w:val="18"/>
              </w:rPr>
              <w:t>ESF Vila Reis</w:t>
            </w:r>
          </w:p>
        </w:tc>
        <w:tc>
          <w:tcPr>
            <w:tcW w:w="1016" w:type="dxa"/>
            <w:vAlign w:val="center"/>
          </w:tcPr>
          <w:p w14:paraId="08D6EEC7">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5E4509C6">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418484E2">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5CD65376">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3A52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10" w:type="dxa"/>
            <w:vMerge w:val="continue"/>
            <w:tcBorders>
              <w:bottom w:val="single" w:color="auto" w:sz="4" w:space="0"/>
            </w:tcBorders>
            <w:vAlign w:val="center"/>
          </w:tcPr>
          <w:p w14:paraId="1A7BEB07">
            <w:pPr>
              <w:pStyle w:val="220"/>
              <w:spacing w:line="240" w:lineRule="auto"/>
              <w:ind w:left="0"/>
              <w:jc w:val="center"/>
              <w:rPr>
                <w:rFonts w:hint="default" w:ascii="Arial" w:hAnsi="Arial" w:cs="Arial"/>
                <w:sz w:val="18"/>
                <w:szCs w:val="18"/>
              </w:rPr>
            </w:pPr>
          </w:p>
        </w:tc>
        <w:tc>
          <w:tcPr>
            <w:tcW w:w="703" w:type="dxa"/>
            <w:vAlign w:val="center"/>
          </w:tcPr>
          <w:p w14:paraId="6C3BF107">
            <w:pPr>
              <w:pStyle w:val="220"/>
              <w:spacing w:line="240" w:lineRule="auto"/>
              <w:ind w:left="0"/>
              <w:jc w:val="center"/>
              <w:rPr>
                <w:rFonts w:hint="default" w:ascii="Arial" w:hAnsi="Arial" w:cs="Arial"/>
                <w:sz w:val="18"/>
                <w:szCs w:val="18"/>
              </w:rPr>
            </w:pPr>
            <w:r>
              <w:rPr>
                <w:rFonts w:hint="default" w:ascii="Arial" w:hAnsi="Arial" w:cs="Arial"/>
                <w:sz w:val="18"/>
                <w:szCs w:val="18"/>
              </w:rPr>
              <w:t>17</w:t>
            </w:r>
          </w:p>
        </w:tc>
        <w:tc>
          <w:tcPr>
            <w:tcW w:w="2615" w:type="dxa"/>
            <w:vAlign w:val="center"/>
          </w:tcPr>
          <w:p w14:paraId="65072260">
            <w:pPr>
              <w:pStyle w:val="220"/>
              <w:spacing w:line="240" w:lineRule="auto"/>
              <w:ind w:left="0"/>
              <w:rPr>
                <w:rFonts w:hint="default" w:ascii="Arial" w:hAnsi="Arial" w:cs="Arial"/>
                <w:sz w:val="18"/>
                <w:szCs w:val="18"/>
              </w:rPr>
            </w:pPr>
            <w:r>
              <w:rPr>
                <w:rFonts w:hint="default" w:ascii="Arial" w:hAnsi="Arial" w:cs="Arial"/>
                <w:sz w:val="18"/>
                <w:szCs w:val="18"/>
              </w:rPr>
              <w:t>GAIA</w:t>
            </w:r>
          </w:p>
        </w:tc>
        <w:tc>
          <w:tcPr>
            <w:tcW w:w="1016" w:type="dxa"/>
            <w:vAlign w:val="center"/>
          </w:tcPr>
          <w:p w14:paraId="008A2B66">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5F0C7EAE">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0A147E30">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CE12DAA">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59184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359A2630">
            <w:pPr>
              <w:pStyle w:val="220"/>
              <w:spacing w:line="240" w:lineRule="auto"/>
              <w:ind w:left="0"/>
              <w:jc w:val="center"/>
              <w:rPr>
                <w:rFonts w:hint="default" w:ascii="Arial" w:hAnsi="Arial" w:cs="Arial"/>
                <w:sz w:val="18"/>
                <w:szCs w:val="18"/>
              </w:rPr>
            </w:pPr>
          </w:p>
        </w:tc>
        <w:tc>
          <w:tcPr>
            <w:tcW w:w="703" w:type="dxa"/>
            <w:vAlign w:val="center"/>
          </w:tcPr>
          <w:p w14:paraId="54109AF9">
            <w:pPr>
              <w:pStyle w:val="220"/>
              <w:spacing w:line="240" w:lineRule="auto"/>
              <w:ind w:left="0"/>
              <w:jc w:val="center"/>
              <w:rPr>
                <w:rFonts w:hint="default" w:ascii="Arial" w:hAnsi="Arial" w:cs="Arial"/>
                <w:sz w:val="18"/>
                <w:szCs w:val="18"/>
              </w:rPr>
            </w:pPr>
            <w:r>
              <w:rPr>
                <w:rFonts w:hint="default" w:ascii="Arial" w:hAnsi="Arial" w:cs="Arial"/>
                <w:sz w:val="18"/>
                <w:szCs w:val="18"/>
              </w:rPr>
              <w:t>18</w:t>
            </w:r>
          </w:p>
        </w:tc>
        <w:tc>
          <w:tcPr>
            <w:tcW w:w="2615" w:type="dxa"/>
            <w:vAlign w:val="center"/>
          </w:tcPr>
          <w:p w14:paraId="3979013D">
            <w:pPr>
              <w:pStyle w:val="220"/>
              <w:spacing w:line="240" w:lineRule="auto"/>
              <w:ind w:left="0"/>
              <w:rPr>
                <w:rFonts w:hint="default" w:ascii="Arial" w:hAnsi="Arial" w:cs="Arial"/>
                <w:sz w:val="18"/>
                <w:szCs w:val="18"/>
              </w:rPr>
            </w:pPr>
            <w:r>
              <w:rPr>
                <w:rFonts w:hint="default" w:ascii="Arial" w:hAnsi="Arial" w:cs="Arial"/>
                <w:sz w:val="18"/>
                <w:szCs w:val="18"/>
              </w:rPr>
              <w:t>Residência Terapêutica</w:t>
            </w:r>
          </w:p>
        </w:tc>
        <w:tc>
          <w:tcPr>
            <w:tcW w:w="1016" w:type="dxa"/>
            <w:vAlign w:val="center"/>
          </w:tcPr>
          <w:p w14:paraId="20852CA6">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3A1088E6">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53B96D99">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F272816">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2B8F2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58859557">
            <w:pPr>
              <w:pStyle w:val="220"/>
              <w:spacing w:line="240" w:lineRule="auto"/>
              <w:ind w:left="0"/>
              <w:jc w:val="center"/>
              <w:rPr>
                <w:rFonts w:hint="default" w:ascii="Arial" w:hAnsi="Arial" w:cs="Arial"/>
                <w:sz w:val="18"/>
                <w:szCs w:val="18"/>
              </w:rPr>
            </w:pPr>
          </w:p>
        </w:tc>
        <w:tc>
          <w:tcPr>
            <w:tcW w:w="703" w:type="dxa"/>
            <w:vAlign w:val="center"/>
          </w:tcPr>
          <w:p w14:paraId="5D7ABAA7">
            <w:pPr>
              <w:pStyle w:val="220"/>
              <w:spacing w:line="240" w:lineRule="auto"/>
              <w:ind w:left="0"/>
              <w:jc w:val="center"/>
              <w:rPr>
                <w:rFonts w:hint="default" w:ascii="Arial" w:hAnsi="Arial" w:cs="Arial"/>
                <w:sz w:val="18"/>
                <w:szCs w:val="18"/>
              </w:rPr>
            </w:pPr>
            <w:r>
              <w:rPr>
                <w:rFonts w:hint="default" w:ascii="Arial" w:hAnsi="Arial" w:cs="Arial"/>
                <w:sz w:val="18"/>
                <w:szCs w:val="18"/>
              </w:rPr>
              <w:t>19</w:t>
            </w:r>
          </w:p>
        </w:tc>
        <w:tc>
          <w:tcPr>
            <w:tcW w:w="2615" w:type="dxa"/>
            <w:vAlign w:val="center"/>
          </w:tcPr>
          <w:p w14:paraId="4724BA3C">
            <w:pPr>
              <w:pStyle w:val="220"/>
              <w:spacing w:line="240" w:lineRule="auto"/>
              <w:ind w:left="0"/>
              <w:rPr>
                <w:rFonts w:hint="default" w:ascii="Arial" w:hAnsi="Arial" w:cs="Arial"/>
                <w:sz w:val="18"/>
                <w:szCs w:val="18"/>
              </w:rPr>
            </w:pPr>
            <w:r>
              <w:rPr>
                <w:rFonts w:hint="default" w:ascii="Arial" w:hAnsi="Arial" w:cs="Arial"/>
                <w:sz w:val="18"/>
                <w:szCs w:val="18"/>
              </w:rPr>
              <w:t>UPA/ CAPS</w:t>
            </w:r>
          </w:p>
        </w:tc>
        <w:tc>
          <w:tcPr>
            <w:tcW w:w="1016" w:type="dxa"/>
            <w:vAlign w:val="center"/>
          </w:tcPr>
          <w:p w14:paraId="6A898AC7">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7BC1FB17">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840C8DA">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44608624">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2F323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590F8975">
            <w:pPr>
              <w:pStyle w:val="220"/>
              <w:spacing w:line="240" w:lineRule="auto"/>
              <w:ind w:left="0"/>
              <w:jc w:val="center"/>
              <w:rPr>
                <w:rFonts w:hint="default" w:ascii="Arial" w:hAnsi="Arial" w:cs="Arial"/>
                <w:sz w:val="18"/>
                <w:szCs w:val="18"/>
              </w:rPr>
            </w:pPr>
          </w:p>
        </w:tc>
        <w:tc>
          <w:tcPr>
            <w:tcW w:w="703" w:type="dxa"/>
            <w:vAlign w:val="center"/>
          </w:tcPr>
          <w:p w14:paraId="1EA358B5">
            <w:pPr>
              <w:pStyle w:val="220"/>
              <w:spacing w:line="240" w:lineRule="auto"/>
              <w:ind w:left="0"/>
              <w:jc w:val="center"/>
              <w:rPr>
                <w:rFonts w:hint="default" w:ascii="Arial" w:hAnsi="Arial" w:cs="Arial"/>
                <w:sz w:val="18"/>
                <w:szCs w:val="18"/>
              </w:rPr>
            </w:pPr>
            <w:r>
              <w:rPr>
                <w:rFonts w:hint="default" w:ascii="Arial" w:hAnsi="Arial" w:cs="Arial"/>
                <w:sz w:val="18"/>
                <w:szCs w:val="18"/>
              </w:rPr>
              <w:t>20</w:t>
            </w:r>
          </w:p>
        </w:tc>
        <w:tc>
          <w:tcPr>
            <w:tcW w:w="2615" w:type="dxa"/>
            <w:vAlign w:val="center"/>
          </w:tcPr>
          <w:p w14:paraId="5F95C188">
            <w:pPr>
              <w:pStyle w:val="220"/>
              <w:spacing w:line="240" w:lineRule="auto"/>
              <w:ind w:left="0"/>
              <w:rPr>
                <w:rFonts w:hint="default" w:ascii="Arial" w:hAnsi="Arial" w:cs="Arial"/>
                <w:sz w:val="18"/>
                <w:szCs w:val="18"/>
              </w:rPr>
            </w:pPr>
            <w:r>
              <w:rPr>
                <w:rFonts w:hint="default" w:ascii="Arial" w:hAnsi="Arial" w:cs="Arial"/>
                <w:sz w:val="18"/>
                <w:szCs w:val="18"/>
              </w:rPr>
              <w:t>Policlínica Municipal</w:t>
            </w:r>
          </w:p>
        </w:tc>
        <w:tc>
          <w:tcPr>
            <w:tcW w:w="1016" w:type="dxa"/>
            <w:vAlign w:val="center"/>
          </w:tcPr>
          <w:p w14:paraId="2E19FB27">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242DB342">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53E1723D">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70B6FF35">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1EBEA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12139110">
            <w:pPr>
              <w:pStyle w:val="220"/>
              <w:spacing w:line="240" w:lineRule="auto"/>
              <w:ind w:left="0"/>
              <w:jc w:val="center"/>
              <w:rPr>
                <w:rFonts w:hint="default" w:ascii="Arial" w:hAnsi="Arial" w:cs="Arial"/>
                <w:sz w:val="18"/>
                <w:szCs w:val="18"/>
              </w:rPr>
            </w:pPr>
          </w:p>
        </w:tc>
        <w:tc>
          <w:tcPr>
            <w:tcW w:w="703" w:type="dxa"/>
            <w:vAlign w:val="center"/>
          </w:tcPr>
          <w:p w14:paraId="39F404AA">
            <w:pPr>
              <w:pStyle w:val="220"/>
              <w:spacing w:line="240" w:lineRule="auto"/>
              <w:ind w:left="0"/>
              <w:jc w:val="center"/>
              <w:rPr>
                <w:rFonts w:hint="default" w:ascii="Arial" w:hAnsi="Arial" w:cs="Arial"/>
                <w:sz w:val="18"/>
                <w:szCs w:val="18"/>
              </w:rPr>
            </w:pPr>
            <w:r>
              <w:rPr>
                <w:rFonts w:hint="default" w:ascii="Arial" w:hAnsi="Arial" w:cs="Arial"/>
                <w:sz w:val="18"/>
                <w:szCs w:val="18"/>
              </w:rPr>
              <w:t>21</w:t>
            </w:r>
          </w:p>
        </w:tc>
        <w:tc>
          <w:tcPr>
            <w:tcW w:w="2615" w:type="dxa"/>
            <w:vAlign w:val="center"/>
          </w:tcPr>
          <w:p w14:paraId="6A050AEB">
            <w:pPr>
              <w:pStyle w:val="220"/>
              <w:spacing w:line="240" w:lineRule="auto"/>
              <w:ind w:left="0"/>
              <w:rPr>
                <w:rFonts w:hint="default" w:ascii="Arial" w:hAnsi="Arial" w:cs="Arial"/>
                <w:sz w:val="18"/>
                <w:szCs w:val="18"/>
              </w:rPr>
            </w:pPr>
            <w:r>
              <w:rPr>
                <w:rFonts w:hint="default" w:ascii="Arial" w:hAnsi="Arial" w:cs="Arial"/>
                <w:sz w:val="18"/>
                <w:szCs w:val="18"/>
              </w:rPr>
              <w:t>ESF Cataguarino</w:t>
            </w:r>
          </w:p>
        </w:tc>
        <w:tc>
          <w:tcPr>
            <w:tcW w:w="1016" w:type="dxa"/>
            <w:vAlign w:val="center"/>
          </w:tcPr>
          <w:p w14:paraId="39914CD7">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39F8E079">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5A885204">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5D86A741">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3575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5AD403CA">
            <w:pPr>
              <w:pStyle w:val="220"/>
              <w:spacing w:line="240" w:lineRule="auto"/>
              <w:ind w:left="0"/>
              <w:jc w:val="center"/>
              <w:rPr>
                <w:rFonts w:hint="default" w:ascii="Arial" w:hAnsi="Arial" w:cs="Arial"/>
                <w:sz w:val="18"/>
                <w:szCs w:val="18"/>
              </w:rPr>
            </w:pPr>
          </w:p>
        </w:tc>
        <w:tc>
          <w:tcPr>
            <w:tcW w:w="703" w:type="dxa"/>
            <w:vAlign w:val="center"/>
          </w:tcPr>
          <w:p w14:paraId="30ED304B">
            <w:pPr>
              <w:pStyle w:val="220"/>
              <w:spacing w:line="240" w:lineRule="auto"/>
              <w:ind w:left="0"/>
              <w:jc w:val="center"/>
              <w:rPr>
                <w:rFonts w:hint="default" w:ascii="Arial" w:hAnsi="Arial" w:cs="Arial"/>
                <w:sz w:val="18"/>
                <w:szCs w:val="18"/>
              </w:rPr>
            </w:pPr>
            <w:r>
              <w:rPr>
                <w:rFonts w:hint="default" w:ascii="Arial" w:hAnsi="Arial" w:cs="Arial"/>
                <w:sz w:val="18"/>
                <w:szCs w:val="18"/>
              </w:rPr>
              <w:t>22</w:t>
            </w:r>
          </w:p>
        </w:tc>
        <w:tc>
          <w:tcPr>
            <w:tcW w:w="2615" w:type="dxa"/>
            <w:vAlign w:val="center"/>
          </w:tcPr>
          <w:p w14:paraId="5F47CB64">
            <w:pPr>
              <w:pStyle w:val="220"/>
              <w:spacing w:line="240" w:lineRule="auto"/>
              <w:ind w:left="0"/>
              <w:rPr>
                <w:rFonts w:hint="default" w:ascii="Arial" w:hAnsi="Arial" w:cs="Arial"/>
                <w:sz w:val="18"/>
                <w:szCs w:val="18"/>
              </w:rPr>
            </w:pPr>
            <w:r>
              <w:rPr>
                <w:rFonts w:hint="default" w:ascii="Arial" w:hAnsi="Arial" w:cs="Arial"/>
                <w:sz w:val="18"/>
                <w:szCs w:val="18"/>
              </w:rPr>
              <w:t>ESF Justino</w:t>
            </w:r>
          </w:p>
        </w:tc>
        <w:tc>
          <w:tcPr>
            <w:tcW w:w="1016" w:type="dxa"/>
            <w:vAlign w:val="center"/>
          </w:tcPr>
          <w:p w14:paraId="75D231D4">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0F4F3921">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6D43627A">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0AEE0F41">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2F049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1A45C944">
            <w:pPr>
              <w:pStyle w:val="220"/>
              <w:spacing w:line="240" w:lineRule="auto"/>
              <w:ind w:left="0"/>
              <w:jc w:val="center"/>
              <w:rPr>
                <w:rFonts w:hint="default" w:ascii="Arial" w:hAnsi="Arial" w:cs="Arial"/>
                <w:sz w:val="18"/>
                <w:szCs w:val="18"/>
              </w:rPr>
            </w:pPr>
          </w:p>
        </w:tc>
        <w:tc>
          <w:tcPr>
            <w:tcW w:w="703" w:type="dxa"/>
            <w:tcBorders>
              <w:bottom w:val="single" w:color="auto" w:sz="4" w:space="0"/>
            </w:tcBorders>
            <w:vAlign w:val="center"/>
          </w:tcPr>
          <w:p w14:paraId="2779B3A3">
            <w:pPr>
              <w:pStyle w:val="220"/>
              <w:spacing w:line="240" w:lineRule="auto"/>
              <w:ind w:left="0"/>
              <w:jc w:val="center"/>
              <w:rPr>
                <w:rFonts w:hint="default" w:ascii="Arial" w:hAnsi="Arial" w:cs="Arial"/>
                <w:sz w:val="18"/>
                <w:szCs w:val="18"/>
              </w:rPr>
            </w:pPr>
            <w:r>
              <w:rPr>
                <w:rFonts w:hint="default" w:ascii="Arial" w:hAnsi="Arial" w:cs="Arial"/>
                <w:sz w:val="18"/>
                <w:szCs w:val="18"/>
              </w:rPr>
              <w:t>23</w:t>
            </w:r>
          </w:p>
        </w:tc>
        <w:tc>
          <w:tcPr>
            <w:tcW w:w="2615" w:type="dxa"/>
            <w:vAlign w:val="center"/>
          </w:tcPr>
          <w:p w14:paraId="145875BF">
            <w:pPr>
              <w:pStyle w:val="220"/>
              <w:spacing w:line="240" w:lineRule="auto"/>
              <w:ind w:left="0"/>
              <w:rPr>
                <w:rFonts w:hint="default" w:ascii="Arial" w:hAnsi="Arial" w:cs="Arial"/>
                <w:sz w:val="18"/>
                <w:szCs w:val="18"/>
              </w:rPr>
            </w:pPr>
            <w:r>
              <w:rPr>
                <w:rFonts w:hint="default" w:ascii="Arial" w:hAnsi="Arial" w:cs="Arial"/>
                <w:sz w:val="18"/>
                <w:szCs w:val="18"/>
              </w:rPr>
              <w:t>ESF Santa Clara</w:t>
            </w:r>
          </w:p>
        </w:tc>
        <w:tc>
          <w:tcPr>
            <w:tcW w:w="1016" w:type="dxa"/>
            <w:vAlign w:val="center"/>
          </w:tcPr>
          <w:p w14:paraId="10ADA34A">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009CF4FC">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6556E6DA">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22CD4F1C">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4D249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2EA572A9">
            <w:pPr>
              <w:pStyle w:val="220"/>
              <w:spacing w:line="240" w:lineRule="auto"/>
              <w:ind w:left="0"/>
              <w:jc w:val="center"/>
              <w:rPr>
                <w:rFonts w:hint="default" w:ascii="Arial" w:hAnsi="Arial" w:cs="Arial"/>
                <w:sz w:val="18"/>
                <w:szCs w:val="18"/>
              </w:rPr>
            </w:pPr>
          </w:p>
        </w:tc>
        <w:tc>
          <w:tcPr>
            <w:tcW w:w="703" w:type="dxa"/>
            <w:tcBorders>
              <w:bottom w:val="single" w:color="auto" w:sz="4" w:space="0"/>
            </w:tcBorders>
            <w:vAlign w:val="center"/>
          </w:tcPr>
          <w:p w14:paraId="222873FF">
            <w:pPr>
              <w:pStyle w:val="220"/>
              <w:spacing w:line="240" w:lineRule="auto"/>
              <w:ind w:left="0"/>
              <w:jc w:val="center"/>
              <w:rPr>
                <w:rFonts w:hint="default" w:ascii="Arial" w:hAnsi="Arial" w:cs="Arial"/>
                <w:sz w:val="18"/>
                <w:szCs w:val="18"/>
              </w:rPr>
            </w:pPr>
            <w:r>
              <w:rPr>
                <w:rFonts w:hint="default" w:ascii="Arial" w:hAnsi="Arial" w:cs="Arial"/>
                <w:sz w:val="18"/>
                <w:szCs w:val="18"/>
              </w:rPr>
              <w:t>24</w:t>
            </w:r>
          </w:p>
        </w:tc>
        <w:tc>
          <w:tcPr>
            <w:tcW w:w="2615" w:type="dxa"/>
            <w:vAlign w:val="center"/>
          </w:tcPr>
          <w:p w14:paraId="54263A6B">
            <w:pPr>
              <w:pStyle w:val="220"/>
              <w:spacing w:line="240" w:lineRule="auto"/>
              <w:ind w:left="0"/>
              <w:rPr>
                <w:rFonts w:hint="default" w:ascii="Arial" w:hAnsi="Arial" w:cs="Arial"/>
                <w:sz w:val="18"/>
                <w:szCs w:val="18"/>
              </w:rPr>
            </w:pPr>
            <w:r>
              <w:rPr>
                <w:rFonts w:hint="default" w:ascii="Arial" w:hAnsi="Arial" w:cs="Arial"/>
                <w:sz w:val="18"/>
                <w:szCs w:val="18"/>
              </w:rPr>
              <w:t>Vigilância Sanitária/ Epidemiológica</w:t>
            </w:r>
          </w:p>
        </w:tc>
        <w:tc>
          <w:tcPr>
            <w:tcW w:w="1016" w:type="dxa"/>
            <w:vAlign w:val="center"/>
          </w:tcPr>
          <w:p w14:paraId="0E16B006">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21E4AEF4">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69E7A16C">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25441E0F">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5A5AB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3FCEBD4E">
            <w:pPr>
              <w:pStyle w:val="220"/>
              <w:spacing w:line="240" w:lineRule="auto"/>
              <w:ind w:left="0"/>
              <w:jc w:val="center"/>
              <w:rPr>
                <w:rFonts w:hint="default" w:ascii="Arial" w:hAnsi="Arial" w:cs="Arial"/>
                <w:sz w:val="18"/>
                <w:szCs w:val="18"/>
              </w:rPr>
            </w:pPr>
          </w:p>
        </w:tc>
        <w:tc>
          <w:tcPr>
            <w:tcW w:w="703" w:type="dxa"/>
            <w:tcBorders>
              <w:top w:val="single" w:color="auto" w:sz="4" w:space="0"/>
            </w:tcBorders>
            <w:vAlign w:val="center"/>
          </w:tcPr>
          <w:p w14:paraId="49DF14FA">
            <w:pPr>
              <w:pStyle w:val="220"/>
              <w:spacing w:line="240" w:lineRule="auto"/>
              <w:ind w:left="0"/>
              <w:jc w:val="center"/>
              <w:rPr>
                <w:rFonts w:hint="default" w:ascii="Arial" w:hAnsi="Arial" w:cs="Arial"/>
                <w:sz w:val="18"/>
                <w:szCs w:val="18"/>
              </w:rPr>
            </w:pPr>
            <w:r>
              <w:rPr>
                <w:rFonts w:hint="default" w:ascii="Arial" w:hAnsi="Arial" w:cs="Arial"/>
                <w:sz w:val="18"/>
                <w:szCs w:val="18"/>
              </w:rPr>
              <w:t>25</w:t>
            </w:r>
          </w:p>
        </w:tc>
        <w:tc>
          <w:tcPr>
            <w:tcW w:w="2615" w:type="dxa"/>
            <w:vAlign w:val="center"/>
          </w:tcPr>
          <w:p w14:paraId="78846C40">
            <w:pPr>
              <w:pStyle w:val="220"/>
              <w:spacing w:line="240" w:lineRule="auto"/>
              <w:ind w:left="0"/>
              <w:rPr>
                <w:rFonts w:hint="default" w:ascii="Arial" w:hAnsi="Arial" w:cs="Arial"/>
                <w:sz w:val="18"/>
                <w:szCs w:val="18"/>
              </w:rPr>
            </w:pPr>
            <w:r>
              <w:rPr>
                <w:rFonts w:hint="default" w:ascii="Arial" w:hAnsi="Arial" w:cs="Arial"/>
                <w:sz w:val="18"/>
                <w:szCs w:val="18"/>
              </w:rPr>
              <w:t>ESF Bandeirantes</w:t>
            </w:r>
          </w:p>
        </w:tc>
        <w:tc>
          <w:tcPr>
            <w:tcW w:w="1016" w:type="dxa"/>
            <w:vAlign w:val="center"/>
          </w:tcPr>
          <w:p w14:paraId="17523FA3">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24DA1507">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23AAC805">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57BBBB7C">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47577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64DA34D5">
            <w:pPr>
              <w:pStyle w:val="220"/>
              <w:spacing w:line="240" w:lineRule="auto"/>
              <w:ind w:left="0"/>
              <w:jc w:val="center"/>
              <w:rPr>
                <w:rFonts w:hint="default" w:ascii="Arial" w:hAnsi="Arial" w:cs="Arial"/>
                <w:sz w:val="18"/>
                <w:szCs w:val="18"/>
              </w:rPr>
            </w:pPr>
          </w:p>
        </w:tc>
        <w:tc>
          <w:tcPr>
            <w:tcW w:w="703" w:type="dxa"/>
            <w:vAlign w:val="center"/>
          </w:tcPr>
          <w:p w14:paraId="71BA60AB">
            <w:pPr>
              <w:pStyle w:val="220"/>
              <w:spacing w:line="240" w:lineRule="auto"/>
              <w:ind w:left="0"/>
              <w:jc w:val="center"/>
              <w:rPr>
                <w:rFonts w:hint="default" w:ascii="Arial" w:hAnsi="Arial" w:cs="Arial"/>
                <w:sz w:val="18"/>
                <w:szCs w:val="18"/>
              </w:rPr>
            </w:pPr>
            <w:r>
              <w:rPr>
                <w:rFonts w:hint="default" w:ascii="Arial" w:hAnsi="Arial" w:cs="Arial"/>
                <w:sz w:val="18"/>
                <w:szCs w:val="18"/>
              </w:rPr>
              <w:t>26</w:t>
            </w:r>
          </w:p>
        </w:tc>
        <w:tc>
          <w:tcPr>
            <w:tcW w:w="2615" w:type="dxa"/>
            <w:vAlign w:val="center"/>
          </w:tcPr>
          <w:p w14:paraId="70341A08">
            <w:pPr>
              <w:pStyle w:val="220"/>
              <w:spacing w:line="240" w:lineRule="auto"/>
              <w:ind w:left="0"/>
              <w:rPr>
                <w:rFonts w:hint="default" w:ascii="Arial" w:hAnsi="Arial" w:cs="Arial"/>
                <w:sz w:val="18"/>
                <w:szCs w:val="18"/>
              </w:rPr>
            </w:pPr>
            <w:r>
              <w:rPr>
                <w:rFonts w:hint="default" w:ascii="Arial" w:hAnsi="Arial" w:cs="Arial"/>
                <w:sz w:val="18"/>
                <w:szCs w:val="18"/>
              </w:rPr>
              <w:t>ESF Sol Nascente</w:t>
            </w:r>
          </w:p>
        </w:tc>
        <w:tc>
          <w:tcPr>
            <w:tcW w:w="1016" w:type="dxa"/>
            <w:vAlign w:val="center"/>
          </w:tcPr>
          <w:p w14:paraId="6E2EF491">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418BA8B9">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68AC8DC7">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4A7BCD67">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217C6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110" w:type="dxa"/>
            <w:vMerge w:val="continue"/>
            <w:tcBorders>
              <w:bottom w:val="single" w:color="auto" w:sz="4" w:space="0"/>
            </w:tcBorders>
            <w:vAlign w:val="center"/>
          </w:tcPr>
          <w:p w14:paraId="1E6C6427">
            <w:pPr>
              <w:pStyle w:val="220"/>
              <w:spacing w:line="240" w:lineRule="auto"/>
              <w:ind w:left="0"/>
              <w:jc w:val="center"/>
              <w:rPr>
                <w:rFonts w:hint="default" w:ascii="Arial" w:hAnsi="Arial" w:cs="Arial"/>
                <w:sz w:val="18"/>
                <w:szCs w:val="18"/>
              </w:rPr>
            </w:pPr>
          </w:p>
        </w:tc>
        <w:tc>
          <w:tcPr>
            <w:tcW w:w="703" w:type="dxa"/>
            <w:vAlign w:val="center"/>
          </w:tcPr>
          <w:p w14:paraId="727D2438">
            <w:pPr>
              <w:pStyle w:val="220"/>
              <w:spacing w:line="240" w:lineRule="auto"/>
              <w:ind w:left="0"/>
              <w:jc w:val="center"/>
              <w:rPr>
                <w:rFonts w:hint="default" w:ascii="Arial" w:hAnsi="Arial" w:cs="Arial"/>
                <w:sz w:val="18"/>
                <w:szCs w:val="18"/>
              </w:rPr>
            </w:pPr>
            <w:r>
              <w:rPr>
                <w:rFonts w:hint="default" w:ascii="Arial" w:hAnsi="Arial" w:cs="Arial"/>
                <w:sz w:val="18"/>
                <w:szCs w:val="18"/>
              </w:rPr>
              <w:t>27</w:t>
            </w:r>
          </w:p>
        </w:tc>
        <w:tc>
          <w:tcPr>
            <w:tcW w:w="2615" w:type="dxa"/>
            <w:vAlign w:val="center"/>
          </w:tcPr>
          <w:p w14:paraId="112E8E0F">
            <w:pPr>
              <w:pStyle w:val="220"/>
              <w:spacing w:line="240" w:lineRule="auto"/>
              <w:ind w:left="0"/>
              <w:rPr>
                <w:rFonts w:hint="default" w:ascii="Arial" w:hAnsi="Arial" w:cs="Arial"/>
                <w:sz w:val="18"/>
                <w:szCs w:val="18"/>
              </w:rPr>
            </w:pPr>
            <w:r>
              <w:rPr>
                <w:rFonts w:hint="default" w:ascii="Arial" w:hAnsi="Arial" w:cs="Arial"/>
                <w:sz w:val="18"/>
                <w:szCs w:val="18"/>
              </w:rPr>
              <w:t>ESF Vista Alegre</w:t>
            </w:r>
          </w:p>
        </w:tc>
        <w:tc>
          <w:tcPr>
            <w:tcW w:w="1016" w:type="dxa"/>
            <w:vAlign w:val="center"/>
          </w:tcPr>
          <w:p w14:paraId="703D5568">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6A3D0581">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5AD564A2">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4881D88">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77186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5CFA7E5C">
            <w:pPr>
              <w:pStyle w:val="220"/>
              <w:spacing w:line="240" w:lineRule="auto"/>
              <w:ind w:left="0"/>
              <w:jc w:val="center"/>
              <w:rPr>
                <w:rFonts w:hint="default" w:ascii="Arial" w:hAnsi="Arial" w:cs="Arial"/>
                <w:sz w:val="18"/>
                <w:szCs w:val="18"/>
              </w:rPr>
            </w:pPr>
          </w:p>
        </w:tc>
        <w:tc>
          <w:tcPr>
            <w:tcW w:w="703" w:type="dxa"/>
            <w:tcBorders>
              <w:bottom w:val="single" w:color="auto" w:sz="4" w:space="0"/>
            </w:tcBorders>
            <w:vAlign w:val="center"/>
          </w:tcPr>
          <w:p w14:paraId="6C6B1B2F">
            <w:pPr>
              <w:pStyle w:val="220"/>
              <w:spacing w:line="240" w:lineRule="auto"/>
              <w:ind w:left="0"/>
              <w:jc w:val="center"/>
              <w:rPr>
                <w:rFonts w:hint="default" w:ascii="Arial" w:hAnsi="Arial" w:cs="Arial"/>
                <w:sz w:val="18"/>
                <w:szCs w:val="18"/>
              </w:rPr>
            </w:pPr>
            <w:r>
              <w:rPr>
                <w:rFonts w:hint="default" w:ascii="Arial" w:hAnsi="Arial" w:cs="Arial"/>
                <w:sz w:val="18"/>
                <w:szCs w:val="18"/>
              </w:rPr>
              <w:t>28</w:t>
            </w:r>
          </w:p>
        </w:tc>
        <w:tc>
          <w:tcPr>
            <w:tcW w:w="2615" w:type="dxa"/>
            <w:vAlign w:val="center"/>
          </w:tcPr>
          <w:p w14:paraId="7E799823">
            <w:pPr>
              <w:pStyle w:val="220"/>
              <w:spacing w:line="240" w:lineRule="auto"/>
              <w:ind w:left="0"/>
              <w:rPr>
                <w:rFonts w:hint="default" w:ascii="Arial" w:hAnsi="Arial" w:cs="Arial"/>
                <w:sz w:val="18"/>
                <w:szCs w:val="18"/>
              </w:rPr>
            </w:pPr>
            <w:r>
              <w:rPr>
                <w:rFonts w:hint="default" w:ascii="Arial" w:hAnsi="Arial" w:cs="Arial"/>
                <w:sz w:val="18"/>
                <w:szCs w:val="18"/>
              </w:rPr>
              <w:t>ESF Taquara Preta</w:t>
            </w:r>
          </w:p>
        </w:tc>
        <w:tc>
          <w:tcPr>
            <w:tcW w:w="1016" w:type="dxa"/>
            <w:vAlign w:val="center"/>
          </w:tcPr>
          <w:p w14:paraId="639940E3">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3594B2ED">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77D64D25">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6EB9BF04">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r w14:paraId="66D7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0" w:type="dxa"/>
            <w:vMerge w:val="continue"/>
            <w:tcBorders>
              <w:bottom w:val="single" w:color="auto" w:sz="4" w:space="0"/>
            </w:tcBorders>
            <w:vAlign w:val="center"/>
          </w:tcPr>
          <w:p w14:paraId="201574D7">
            <w:pPr>
              <w:pStyle w:val="220"/>
              <w:spacing w:line="240" w:lineRule="auto"/>
              <w:ind w:left="0"/>
              <w:jc w:val="center"/>
              <w:rPr>
                <w:rFonts w:hint="default" w:ascii="Arial" w:hAnsi="Arial" w:cs="Arial"/>
                <w:sz w:val="18"/>
                <w:szCs w:val="18"/>
              </w:rPr>
            </w:pPr>
          </w:p>
        </w:tc>
        <w:tc>
          <w:tcPr>
            <w:tcW w:w="703" w:type="dxa"/>
            <w:tcBorders>
              <w:bottom w:val="single" w:color="auto" w:sz="4" w:space="0"/>
            </w:tcBorders>
            <w:vAlign w:val="center"/>
          </w:tcPr>
          <w:p w14:paraId="0D74517B">
            <w:pPr>
              <w:pStyle w:val="220"/>
              <w:spacing w:line="240" w:lineRule="auto"/>
              <w:ind w:left="0"/>
              <w:jc w:val="center"/>
              <w:rPr>
                <w:rFonts w:hint="default" w:ascii="Arial" w:hAnsi="Arial" w:cs="Arial"/>
                <w:sz w:val="18"/>
                <w:szCs w:val="18"/>
              </w:rPr>
            </w:pPr>
            <w:r>
              <w:rPr>
                <w:rFonts w:hint="default" w:ascii="Arial" w:hAnsi="Arial" w:cs="Arial"/>
                <w:sz w:val="18"/>
                <w:szCs w:val="18"/>
              </w:rPr>
              <w:t>29</w:t>
            </w:r>
          </w:p>
        </w:tc>
        <w:tc>
          <w:tcPr>
            <w:tcW w:w="2615" w:type="dxa"/>
            <w:vAlign w:val="center"/>
          </w:tcPr>
          <w:p w14:paraId="7C162841">
            <w:pPr>
              <w:pStyle w:val="220"/>
              <w:spacing w:line="240" w:lineRule="auto"/>
              <w:ind w:left="0"/>
              <w:rPr>
                <w:rFonts w:hint="default" w:ascii="Arial" w:hAnsi="Arial" w:cs="Arial"/>
                <w:sz w:val="18"/>
                <w:szCs w:val="18"/>
              </w:rPr>
            </w:pPr>
            <w:r>
              <w:rPr>
                <w:rFonts w:hint="default" w:ascii="Arial" w:hAnsi="Arial" w:cs="Arial"/>
                <w:sz w:val="18"/>
                <w:szCs w:val="18"/>
              </w:rPr>
              <w:t>Secretaria de Saúde, Farmácia, Laboratório, Raio X,  TFD e Vacina</w:t>
            </w:r>
          </w:p>
        </w:tc>
        <w:tc>
          <w:tcPr>
            <w:tcW w:w="1016" w:type="dxa"/>
            <w:vAlign w:val="center"/>
          </w:tcPr>
          <w:p w14:paraId="60859740">
            <w:pPr>
              <w:pStyle w:val="220"/>
              <w:spacing w:line="240" w:lineRule="auto"/>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62363549">
            <w:pPr>
              <w:pStyle w:val="220"/>
              <w:spacing w:line="240" w:lineRule="auto"/>
              <w:ind w:left="0"/>
              <w:jc w:val="center"/>
              <w:rPr>
                <w:rFonts w:hint="default" w:ascii="Arial" w:hAnsi="Arial" w:cs="Arial"/>
                <w:sz w:val="18"/>
                <w:szCs w:val="18"/>
              </w:rPr>
            </w:pPr>
            <w:r>
              <w:rPr>
                <w:rFonts w:hint="default" w:ascii="Arial" w:hAnsi="Arial" w:cs="Arial"/>
                <w:sz w:val="18"/>
                <w:szCs w:val="18"/>
              </w:rPr>
              <w:t>02</w:t>
            </w:r>
          </w:p>
        </w:tc>
        <w:tc>
          <w:tcPr>
            <w:tcW w:w="1701" w:type="dxa"/>
            <w:vAlign w:val="center"/>
          </w:tcPr>
          <w:p w14:paraId="5909E887">
            <w:pPr>
              <w:pStyle w:val="220"/>
              <w:spacing w:line="240" w:lineRule="auto"/>
              <w:ind w:left="0"/>
              <w:jc w:val="center"/>
              <w:rPr>
                <w:rFonts w:hint="default" w:ascii="Arial" w:hAnsi="Arial" w:cs="Arial"/>
                <w:sz w:val="18"/>
                <w:szCs w:val="18"/>
              </w:rPr>
            </w:pPr>
            <w:r>
              <w:rPr>
                <w:rFonts w:hint="default" w:ascii="Arial" w:hAnsi="Arial" w:cs="Arial"/>
                <w:sz w:val="18"/>
                <w:szCs w:val="18"/>
              </w:rPr>
              <w:t>01</w:t>
            </w:r>
          </w:p>
        </w:tc>
        <w:tc>
          <w:tcPr>
            <w:tcW w:w="1417" w:type="dxa"/>
            <w:vAlign w:val="center"/>
          </w:tcPr>
          <w:p w14:paraId="3C74E10A">
            <w:pPr>
              <w:pStyle w:val="220"/>
              <w:spacing w:line="240" w:lineRule="auto"/>
              <w:ind w:left="0"/>
              <w:jc w:val="center"/>
              <w:rPr>
                <w:rFonts w:hint="default" w:ascii="Arial" w:hAnsi="Arial" w:cs="Arial"/>
                <w:sz w:val="18"/>
                <w:szCs w:val="18"/>
              </w:rPr>
            </w:pPr>
            <w:r>
              <w:rPr>
                <w:rFonts w:hint="default" w:ascii="Arial" w:hAnsi="Arial" w:cs="Arial"/>
                <w:sz w:val="18"/>
                <w:szCs w:val="18"/>
              </w:rPr>
              <w:t>3417</w:t>
            </w:r>
          </w:p>
        </w:tc>
      </w:tr>
    </w:tbl>
    <w:p w14:paraId="0777650E">
      <w:pPr>
        <w:pageBreakBefore w:val="0"/>
        <w:widowControl/>
        <w:kinsoku/>
        <w:wordWrap/>
        <w:overflowPunct/>
        <w:topLinePunct w:val="0"/>
        <w:bidi w:val="0"/>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rPr>
        <w:t xml:space="preserve"> </w:t>
      </w:r>
    </w:p>
    <w:tbl>
      <w:tblPr>
        <w:tblStyle w:val="38"/>
        <w:tblW w:w="10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6"/>
        <w:gridCol w:w="848"/>
        <w:gridCol w:w="3796"/>
        <w:gridCol w:w="787"/>
        <w:gridCol w:w="964"/>
        <w:gridCol w:w="1131"/>
        <w:gridCol w:w="992"/>
        <w:gridCol w:w="990"/>
      </w:tblGrid>
      <w:tr w14:paraId="54AF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restart"/>
            <w:textDirection w:val="btLr"/>
            <w:vAlign w:val="center"/>
          </w:tcPr>
          <w:p w14:paraId="7292EB6B">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Lote 2</w:t>
            </w:r>
          </w:p>
          <w:p w14:paraId="09D6C093">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sz w:val="18"/>
                <w:szCs w:val="18"/>
              </w:rPr>
              <w:t>Serviço de limpeza de caixas d´ água</w:t>
            </w:r>
          </w:p>
        </w:tc>
        <w:tc>
          <w:tcPr>
            <w:tcW w:w="851" w:type="dxa"/>
          </w:tcPr>
          <w:p w14:paraId="034CD539">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Itens</w:t>
            </w:r>
          </w:p>
        </w:tc>
        <w:tc>
          <w:tcPr>
            <w:tcW w:w="3839" w:type="dxa"/>
          </w:tcPr>
          <w:p w14:paraId="5FEF4646">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Descrição</w:t>
            </w:r>
          </w:p>
        </w:tc>
        <w:tc>
          <w:tcPr>
            <w:tcW w:w="723" w:type="dxa"/>
          </w:tcPr>
          <w:p w14:paraId="3CE26485">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Locais</w:t>
            </w:r>
          </w:p>
        </w:tc>
        <w:tc>
          <w:tcPr>
            <w:tcW w:w="966" w:type="dxa"/>
          </w:tcPr>
          <w:p w14:paraId="45B678FB">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Qtd de Caixas D´água</w:t>
            </w:r>
          </w:p>
        </w:tc>
        <w:tc>
          <w:tcPr>
            <w:tcW w:w="1134" w:type="dxa"/>
          </w:tcPr>
          <w:p w14:paraId="0123AF2B">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Qtd de Serviços</w:t>
            </w:r>
          </w:p>
          <w:p w14:paraId="7834319D">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Mínimos</w:t>
            </w:r>
          </w:p>
        </w:tc>
        <w:tc>
          <w:tcPr>
            <w:tcW w:w="992" w:type="dxa"/>
          </w:tcPr>
          <w:p w14:paraId="4DBE7086">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Qtd de Serviços</w:t>
            </w:r>
          </w:p>
        </w:tc>
        <w:tc>
          <w:tcPr>
            <w:tcW w:w="992" w:type="dxa"/>
          </w:tcPr>
          <w:p w14:paraId="3BA3D1CB">
            <w:pPr>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Código</w:t>
            </w:r>
          </w:p>
        </w:tc>
      </w:tr>
      <w:tr w14:paraId="788DB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79D32980">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06E3458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30</w:t>
            </w:r>
          </w:p>
        </w:tc>
        <w:tc>
          <w:tcPr>
            <w:tcW w:w="3839" w:type="dxa"/>
            <w:vAlign w:val="center"/>
          </w:tcPr>
          <w:p w14:paraId="2289ABE4">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1.000 litros</w:t>
            </w:r>
          </w:p>
        </w:tc>
        <w:tc>
          <w:tcPr>
            <w:tcW w:w="723" w:type="dxa"/>
            <w:vAlign w:val="center"/>
          </w:tcPr>
          <w:p w14:paraId="08A44A62">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16</w:t>
            </w:r>
          </w:p>
        </w:tc>
        <w:tc>
          <w:tcPr>
            <w:tcW w:w="966" w:type="dxa"/>
            <w:vAlign w:val="center"/>
          </w:tcPr>
          <w:p w14:paraId="73305834">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37</w:t>
            </w:r>
          </w:p>
        </w:tc>
        <w:tc>
          <w:tcPr>
            <w:tcW w:w="1134" w:type="dxa"/>
            <w:vAlign w:val="center"/>
          </w:tcPr>
          <w:p w14:paraId="66A780A0">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74</w:t>
            </w:r>
          </w:p>
        </w:tc>
        <w:tc>
          <w:tcPr>
            <w:tcW w:w="992" w:type="dxa"/>
            <w:vAlign w:val="center"/>
          </w:tcPr>
          <w:p w14:paraId="6E6AA7CB">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80</w:t>
            </w:r>
          </w:p>
        </w:tc>
        <w:tc>
          <w:tcPr>
            <w:tcW w:w="992" w:type="dxa"/>
            <w:vAlign w:val="center"/>
          </w:tcPr>
          <w:p w14:paraId="01C71078">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shd w:val="clear" w:color="auto" w:fill="FFFFFF"/>
              </w:rPr>
              <w:t>13595</w:t>
            </w:r>
          </w:p>
        </w:tc>
      </w:tr>
      <w:tr w14:paraId="414B1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4251D3C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7C8457D7">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31</w:t>
            </w:r>
          </w:p>
        </w:tc>
        <w:tc>
          <w:tcPr>
            <w:tcW w:w="3839" w:type="dxa"/>
            <w:vAlign w:val="center"/>
          </w:tcPr>
          <w:p w14:paraId="01AD3AF4">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10.000 litros</w:t>
            </w:r>
          </w:p>
        </w:tc>
        <w:tc>
          <w:tcPr>
            <w:tcW w:w="723" w:type="dxa"/>
            <w:vAlign w:val="center"/>
          </w:tcPr>
          <w:p w14:paraId="0E1E6F08">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966" w:type="dxa"/>
            <w:vAlign w:val="center"/>
          </w:tcPr>
          <w:p w14:paraId="60E24A1B">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1134" w:type="dxa"/>
            <w:vAlign w:val="center"/>
          </w:tcPr>
          <w:p w14:paraId="5C409897">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992" w:type="dxa"/>
            <w:vAlign w:val="center"/>
          </w:tcPr>
          <w:p w14:paraId="636D54DE">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04</w:t>
            </w:r>
          </w:p>
        </w:tc>
        <w:tc>
          <w:tcPr>
            <w:tcW w:w="992" w:type="dxa"/>
            <w:vAlign w:val="center"/>
          </w:tcPr>
          <w:p w14:paraId="286BA2C7">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shd w:val="clear" w:color="auto" w:fill="FFFFFF"/>
              </w:rPr>
              <w:t>13595</w:t>
            </w:r>
          </w:p>
        </w:tc>
      </w:tr>
      <w:tr w14:paraId="0DB16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22FBEE59">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182CC74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32</w:t>
            </w:r>
          </w:p>
        </w:tc>
        <w:tc>
          <w:tcPr>
            <w:tcW w:w="3839" w:type="dxa"/>
            <w:vAlign w:val="center"/>
          </w:tcPr>
          <w:p w14:paraId="5C6C35E4">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2.000 litros</w:t>
            </w:r>
          </w:p>
        </w:tc>
        <w:tc>
          <w:tcPr>
            <w:tcW w:w="723" w:type="dxa"/>
            <w:vAlign w:val="center"/>
          </w:tcPr>
          <w:p w14:paraId="666D181B">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966" w:type="dxa"/>
            <w:vAlign w:val="center"/>
          </w:tcPr>
          <w:p w14:paraId="693CF05D">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1134" w:type="dxa"/>
            <w:vAlign w:val="center"/>
          </w:tcPr>
          <w:p w14:paraId="040D1DAA">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992" w:type="dxa"/>
            <w:vAlign w:val="center"/>
          </w:tcPr>
          <w:p w14:paraId="641387A4">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04</w:t>
            </w:r>
          </w:p>
        </w:tc>
        <w:tc>
          <w:tcPr>
            <w:tcW w:w="992" w:type="dxa"/>
            <w:vAlign w:val="center"/>
          </w:tcPr>
          <w:p w14:paraId="21B3B984">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shd w:val="clear" w:color="auto" w:fill="FFFFFF"/>
              </w:rPr>
              <w:t>13595</w:t>
            </w:r>
          </w:p>
        </w:tc>
      </w:tr>
      <w:tr w14:paraId="4ECDA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0C67230B">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5CDE106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33</w:t>
            </w:r>
          </w:p>
        </w:tc>
        <w:tc>
          <w:tcPr>
            <w:tcW w:w="3839" w:type="dxa"/>
            <w:vAlign w:val="center"/>
          </w:tcPr>
          <w:p w14:paraId="7A887A65">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250 litros</w:t>
            </w:r>
          </w:p>
        </w:tc>
        <w:tc>
          <w:tcPr>
            <w:tcW w:w="723" w:type="dxa"/>
            <w:vAlign w:val="center"/>
          </w:tcPr>
          <w:p w14:paraId="0D0E60B4">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966" w:type="dxa"/>
            <w:vAlign w:val="center"/>
          </w:tcPr>
          <w:p w14:paraId="421D9AC4">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1134" w:type="dxa"/>
            <w:vAlign w:val="center"/>
          </w:tcPr>
          <w:p w14:paraId="68248F7E">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992" w:type="dxa"/>
            <w:vAlign w:val="center"/>
          </w:tcPr>
          <w:p w14:paraId="2864B13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04</w:t>
            </w:r>
          </w:p>
        </w:tc>
        <w:tc>
          <w:tcPr>
            <w:tcW w:w="992" w:type="dxa"/>
            <w:vAlign w:val="center"/>
          </w:tcPr>
          <w:p w14:paraId="5B52EF96">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shd w:val="clear" w:color="auto" w:fill="FFFFFF"/>
              </w:rPr>
              <w:t>13595</w:t>
            </w:r>
          </w:p>
        </w:tc>
      </w:tr>
      <w:tr w14:paraId="79060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11FD410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1DC663C8">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34</w:t>
            </w:r>
          </w:p>
        </w:tc>
        <w:tc>
          <w:tcPr>
            <w:tcW w:w="3839" w:type="dxa"/>
            <w:vAlign w:val="center"/>
          </w:tcPr>
          <w:p w14:paraId="15775006">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30.000 litros</w:t>
            </w:r>
          </w:p>
        </w:tc>
        <w:tc>
          <w:tcPr>
            <w:tcW w:w="723" w:type="dxa"/>
            <w:vAlign w:val="center"/>
          </w:tcPr>
          <w:p w14:paraId="69F024F8">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966" w:type="dxa"/>
            <w:vAlign w:val="center"/>
          </w:tcPr>
          <w:p w14:paraId="1820BD4D">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1134" w:type="dxa"/>
            <w:vAlign w:val="center"/>
          </w:tcPr>
          <w:p w14:paraId="2D050BBD">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992" w:type="dxa"/>
            <w:vAlign w:val="center"/>
          </w:tcPr>
          <w:p w14:paraId="78112784">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04</w:t>
            </w:r>
          </w:p>
        </w:tc>
        <w:tc>
          <w:tcPr>
            <w:tcW w:w="992" w:type="dxa"/>
            <w:vAlign w:val="center"/>
          </w:tcPr>
          <w:p w14:paraId="33BB023A">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240D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6F88B25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49B3FD7E">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35</w:t>
            </w:r>
          </w:p>
        </w:tc>
        <w:tc>
          <w:tcPr>
            <w:tcW w:w="3839" w:type="dxa"/>
            <w:vAlign w:val="center"/>
          </w:tcPr>
          <w:p w14:paraId="504BF2C4">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375 litros</w:t>
            </w:r>
          </w:p>
        </w:tc>
        <w:tc>
          <w:tcPr>
            <w:tcW w:w="723" w:type="dxa"/>
            <w:vAlign w:val="center"/>
          </w:tcPr>
          <w:p w14:paraId="1B9393E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966" w:type="dxa"/>
            <w:vAlign w:val="center"/>
          </w:tcPr>
          <w:p w14:paraId="722F3119">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1134" w:type="dxa"/>
            <w:vAlign w:val="center"/>
          </w:tcPr>
          <w:p w14:paraId="14EDF3BF">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992" w:type="dxa"/>
            <w:vAlign w:val="center"/>
          </w:tcPr>
          <w:p w14:paraId="3C5FCE03">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04</w:t>
            </w:r>
          </w:p>
        </w:tc>
        <w:tc>
          <w:tcPr>
            <w:tcW w:w="992" w:type="dxa"/>
            <w:vAlign w:val="center"/>
          </w:tcPr>
          <w:p w14:paraId="1DFD68AB">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209AF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0BBC276A">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2FDBE542">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36</w:t>
            </w:r>
          </w:p>
        </w:tc>
        <w:tc>
          <w:tcPr>
            <w:tcW w:w="3839" w:type="dxa"/>
            <w:vAlign w:val="center"/>
          </w:tcPr>
          <w:p w14:paraId="509214FB">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4.200 litros</w:t>
            </w:r>
          </w:p>
        </w:tc>
        <w:tc>
          <w:tcPr>
            <w:tcW w:w="723" w:type="dxa"/>
            <w:vAlign w:val="center"/>
          </w:tcPr>
          <w:p w14:paraId="6A44062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966" w:type="dxa"/>
            <w:vAlign w:val="center"/>
          </w:tcPr>
          <w:p w14:paraId="0B1048B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01</w:t>
            </w:r>
          </w:p>
        </w:tc>
        <w:tc>
          <w:tcPr>
            <w:tcW w:w="1134" w:type="dxa"/>
            <w:vAlign w:val="center"/>
          </w:tcPr>
          <w:p w14:paraId="433457C0">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992" w:type="dxa"/>
            <w:vAlign w:val="center"/>
          </w:tcPr>
          <w:p w14:paraId="24E39A6F">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04</w:t>
            </w:r>
          </w:p>
        </w:tc>
        <w:tc>
          <w:tcPr>
            <w:tcW w:w="992" w:type="dxa"/>
            <w:vAlign w:val="center"/>
          </w:tcPr>
          <w:p w14:paraId="0F4C1410">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55F52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153CB12C">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604142C2">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37</w:t>
            </w:r>
          </w:p>
        </w:tc>
        <w:tc>
          <w:tcPr>
            <w:tcW w:w="3839" w:type="dxa"/>
            <w:vAlign w:val="center"/>
          </w:tcPr>
          <w:p w14:paraId="2EBE8AF6">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5.000 litros</w:t>
            </w:r>
          </w:p>
        </w:tc>
        <w:tc>
          <w:tcPr>
            <w:tcW w:w="723" w:type="dxa"/>
            <w:vAlign w:val="center"/>
          </w:tcPr>
          <w:p w14:paraId="6DE863E9">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02</w:t>
            </w:r>
          </w:p>
        </w:tc>
        <w:tc>
          <w:tcPr>
            <w:tcW w:w="966" w:type="dxa"/>
            <w:vAlign w:val="center"/>
          </w:tcPr>
          <w:p w14:paraId="1CDFD3D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07</w:t>
            </w:r>
          </w:p>
        </w:tc>
        <w:tc>
          <w:tcPr>
            <w:tcW w:w="1134" w:type="dxa"/>
            <w:vAlign w:val="center"/>
          </w:tcPr>
          <w:p w14:paraId="0D85D5E2">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14</w:t>
            </w:r>
          </w:p>
        </w:tc>
        <w:tc>
          <w:tcPr>
            <w:tcW w:w="992" w:type="dxa"/>
            <w:vAlign w:val="center"/>
          </w:tcPr>
          <w:p w14:paraId="15CD2F93">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18</w:t>
            </w:r>
          </w:p>
        </w:tc>
        <w:tc>
          <w:tcPr>
            <w:tcW w:w="992" w:type="dxa"/>
            <w:vAlign w:val="center"/>
          </w:tcPr>
          <w:p w14:paraId="518B4497">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1B9BC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7" w:type="dxa"/>
            <w:vMerge w:val="continue"/>
          </w:tcPr>
          <w:p w14:paraId="74EB94CD">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p>
        </w:tc>
        <w:tc>
          <w:tcPr>
            <w:tcW w:w="851" w:type="dxa"/>
            <w:vAlign w:val="center"/>
          </w:tcPr>
          <w:p w14:paraId="1449B42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38</w:t>
            </w:r>
          </w:p>
        </w:tc>
        <w:tc>
          <w:tcPr>
            <w:tcW w:w="3839" w:type="dxa"/>
            <w:vAlign w:val="center"/>
          </w:tcPr>
          <w:p w14:paraId="49CE9A2F">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Serviço de limpeza de caixas d’água 500 litros</w:t>
            </w:r>
          </w:p>
        </w:tc>
        <w:tc>
          <w:tcPr>
            <w:tcW w:w="723" w:type="dxa"/>
            <w:vAlign w:val="center"/>
          </w:tcPr>
          <w:p w14:paraId="132A090D">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11</w:t>
            </w:r>
          </w:p>
        </w:tc>
        <w:tc>
          <w:tcPr>
            <w:tcW w:w="966" w:type="dxa"/>
            <w:vAlign w:val="center"/>
          </w:tcPr>
          <w:p w14:paraId="32F97DA1">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16</w:t>
            </w:r>
          </w:p>
        </w:tc>
        <w:tc>
          <w:tcPr>
            <w:tcW w:w="1134" w:type="dxa"/>
            <w:vAlign w:val="center"/>
          </w:tcPr>
          <w:p w14:paraId="510A7B8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32</w:t>
            </w:r>
          </w:p>
        </w:tc>
        <w:tc>
          <w:tcPr>
            <w:tcW w:w="992" w:type="dxa"/>
            <w:vAlign w:val="center"/>
          </w:tcPr>
          <w:p w14:paraId="132F7DDB">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36</w:t>
            </w:r>
          </w:p>
        </w:tc>
        <w:tc>
          <w:tcPr>
            <w:tcW w:w="992" w:type="dxa"/>
            <w:vAlign w:val="center"/>
          </w:tcPr>
          <w:p w14:paraId="434898BF">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bl>
    <w:p w14:paraId="62D8637B">
      <w:pPr>
        <w:pageBreakBefore w:val="0"/>
        <w:widowControl/>
        <w:suppressAutoHyphens/>
        <w:kinsoku/>
        <w:wordWrap/>
        <w:overflowPunct/>
        <w:topLinePunct w:val="0"/>
        <w:bidi w:val="0"/>
        <w:snapToGrid/>
        <w:spacing w:line="240" w:lineRule="auto"/>
        <w:ind w:left="0" w:right="0"/>
        <w:jc w:val="both"/>
        <w:textAlignment w:val="auto"/>
        <w:rPr>
          <w:rFonts w:hint="default" w:ascii="Arial" w:hAnsi="Arial" w:eastAsia="LiberationSerif-Bold" w:cs="Arial"/>
          <w:b/>
          <w:sz w:val="18"/>
          <w:szCs w:val="18"/>
          <w:lang w:eastAsia="zh-CN"/>
        </w:rPr>
      </w:pPr>
    </w:p>
    <w:p w14:paraId="35274979">
      <w:pPr>
        <w:pageBreakBefore w:val="0"/>
        <w:widowControl/>
        <w:suppressAutoHyphens/>
        <w:kinsoku/>
        <w:wordWrap/>
        <w:overflowPunct/>
        <w:topLinePunct w:val="0"/>
        <w:bidi w:val="0"/>
        <w:snapToGrid/>
        <w:spacing w:line="240" w:lineRule="auto"/>
        <w:ind w:left="0" w:right="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ESTIMATIVA DAS QUANTIDADES A SEREM CONTRATADAS</w:t>
      </w:r>
    </w:p>
    <w:p w14:paraId="6CF3AA3C">
      <w:pPr>
        <w:pageBreakBefore w:val="0"/>
        <w:widowControl/>
        <w:suppressAutoHyphens/>
        <w:kinsoku/>
        <w:wordWrap/>
        <w:overflowPunct/>
        <w:topLinePunct w:val="0"/>
        <w:bidi w:val="0"/>
        <w:snapToGrid/>
        <w:spacing w:line="240" w:lineRule="auto"/>
        <w:ind w:left="0" w:right="0"/>
        <w:jc w:val="both"/>
        <w:textAlignment w:val="auto"/>
        <w:rPr>
          <w:rFonts w:hint="default" w:ascii="Arial" w:hAnsi="Arial" w:eastAsia="LiberationSerif-Bold" w:cs="Arial"/>
          <w:bCs/>
          <w:sz w:val="18"/>
          <w:szCs w:val="18"/>
          <w:lang w:eastAsia="zh-CN"/>
        </w:rPr>
      </w:pPr>
      <w:r>
        <w:rPr>
          <w:rFonts w:hint="default" w:ascii="Arial" w:hAnsi="Arial" w:cs="Arial"/>
          <w:sz w:val="18"/>
          <w:szCs w:val="18"/>
        </w:rPr>
        <w:t>As estimativas das quantidades para a contratação foram baseadas na periodicidade de execução dos serviços anteriormente prestados, considerando que normalmente são feitas duas aplicações e limpezas anuais, uma a cada seis meses em cada local constante na listagem abaixo.</w:t>
      </w:r>
      <w:r>
        <w:rPr>
          <w:rFonts w:hint="default" w:ascii="Arial" w:hAnsi="Arial" w:eastAsia="LiberationSerif-Bold" w:cs="Arial"/>
          <w:bCs/>
          <w:sz w:val="18"/>
          <w:szCs w:val="18"/>
          <w:lang w:eastAsia="zh-CN"/>
        </w:rPr>
        <w:t xml:space="preserve"> Serão realizados ao todo 58 (cinquenta e oito) serviços de </w:t>
      </w:r>
      <w:r>
        <w:rPr>
          <w:rFonts w:hint="default" w:ascii="Arial" w:hAnsi="Arial" w:cs="Arial"/>
          <w:sz w:val="18"/>
          <w:szCs w:val="18"/>
        </w:rPr>
        <w:t>desinsetização e desratização e o mínimo 132 (cento e trinta e dois) serviços de limpeza de caixas d’água de litragens diversas.</w:t>
      </w:r>
    </w:p>
    <w:p w14:paraId="1F8AA3F9">
      <w:pPr>
        <w:pageBreakBefore w:val="0"/>
        <w:widowControl/>
        <w:suppressAutoHyphens/>
        <w:kinsoku/>
        <w:wordWrap/>
        <w:overflowPunct/>
        <w:topLinePunct w:val="0"/>
        <w:bidi w:val="0"/>
        <w:snapToGrid/>
        <w:spacing w:line="240" w:lineRule="auto"/>
        <w:ind w:left="0" w:right="0"/>
        <w:jc w:val="both"/>
        <w:textAlignment w:val="auto"/>
        <w:rPr>
          <w:rFonts w:hint="default" w:ascii="Arial" w:hAnsi="Arial" w:cs="Arial"/>
          <w:sz w:val="18"/>
          <w:szCs w:val="18"/>
        </w:rPr>
      </w:pPr>
    </w:p>
    <w:tbl>
      <w:tblPr>
        <w:tblStyle w:val="38"/>
        <w:tblW w:w="10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1857"/>
        <w:gridCol w:w="2508"/>
        <w:gridCol w:w="4571"/>
      </w:tblGrid>
      <w:tr w14:paraId="0AAA5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tcPr>
          <w:p w14:paraId="37C7A08B">
            <w:pPr>
              <w:pStyle w:val="278"/>
              <w:pageBreakBefore w:val="0"/>
              <w:widowControl/>
              <w:numPr>
                <w:ilvl w:val="0"/>
                <w:numId w:val="0"/>
              </w:numPr>
              <w:kinsoku/>
              <w:wordWrap/>
              <w:overflowPunct/>
              <w:topLinePunct w:val="0"/>
              <w:bidi w:val="0"/>
              <w:snapToGrid/>
              <w:spacing w:before="0" w:after="0" w:line="240" w:lineRule="auto"/>
              <w:ind w:left="0" w:right="0"/>
              <w:jc w:val="center"/>
              <w:textAlignment w:val="auto"/>
              <w:rPr>
                <w:rFonts w:hint="default" w:ascii="Arial" w:hAnsi="Arial" w:cs="Arial"/>
                <w:sz w:val="18"/>
                <w:szCs w:val="18"/>
              </w:rPr>
            </w:pPr>
            <w:bookmarkStart w:id="47" w:name="_Hlk163730866"/>
            <w:r>
              <w:rPr>
                <w:rFonts w:hint="default" w:ascii="Arial" w:hAnsi="Arial" w:cs="Arial"/>
                <w:sz w:val="18"/>
                <w:szCs w:val="18"/>
              </w:rPr>
              <w:t>Locais</w:t>
            </w:r>
          </w:p>
        </w:tc>
        <w:tc>
          <w:tcPr>
            <w:tcW w:w="1857" w:type="dxa"/>
          </w:tcPr>
          <w:p w14:paraId="4A544796">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Unidade</w:t>
            </w:r>
          </w:p>
        </w:tc>
        <w:tc>
          <w:tcPr>
            <w:tcW w:w="2508" w:type="dxa"/>
            <w:vAlign w:val="center"/>
          </w:tcPr>
          <w:p w14:paraId="1BCA04D7">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Quantidade e Especificação das caixas d´água</w:t>
            </w:r>
          </w:p>
        </w:tc>
        <w:tc>
          <w:tcPr>
            <w:tcW w:w="4571" w:type="dxa"/>
          </w:tcPr>
          <w:p w14:paraId="64454A40">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b/>
                <w:bCs/>
                <w:sz w:val="18"/>
                <w:szCs w:val="18"/>
              </w:rPr>
            </w:pPr>
            <w:r>
              <w:rPr>
                <w:rFonts w:hint="default" w:ascii="Arial" w:hAnsi="Arial" w:cs="Arial"/>
                <w:b/>
                <w:bCs/>
                <w:sz w:val="18"/>
                <w:szCs w:val="18"/>
              </w:rPr>
              <w:t>Endereço</w:t>
            </w:r>
          </w:p>
        </w:tc>
      </w:tr>
      <w:tr w14:paraId="1FA88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2D61050">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w:t>
            </w:r>
          </w:p>
        </w:tc>
        <w:tc>
          <w:tcPr>
            <w:tcW w:w="1857" w:type="dxa"/>
            <w:vAlign w:val="center"/>
          </w:tcPr>
          <w:p w14:paraId="0C75CFE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CAPS AD</w:t>
            </w:r>
          </w:p>
        </w:tc>
        <w:tc>
          <w:tcPr>
            <w:tcW w:w="2508" w:type="dxa"/>
            <w:vAlign w:val="center"/>
          </w:tcPr>
          <w:p w14:paraId="46A57A2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 caixas de 500 L e 2 caixas de 1.000 L</w:t>
            </w:r>
          </w:p>
        </w:tc>
        <w:tc>
          <w:tcPr>
            <w:tcW w:w="4571" w:type="dxa"/>
            <w:vAlign w:val="center"/>
          </w:tcPr>
          <w:p w14:paraId="7A64155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Av. Astolfo Dutra n° 507, Centro.</w:t>
            </w:r>
          </w:p>
        </w:tc>
      </w:tr>
      <w:tr w14:paraId="0982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0AB6D8E">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w:t>
            </w:r>
          </w:p>
        </w:tc>
        <w:tc>
          <w:tcPr>
            <w:tcW w:w="1857" w:type="dxa"/>
            <w:vAlign w:val="center"/>
          </w:tcPr>
          <w:p w14:paraId="761E34F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CEO</w:t>
            </w:r>
          </w:p>
        </w:tc>
        <w:tc>
          <w:tcPr>
            <w:tcW w:w="2508" w:type="dxa"/>
            <w:vAlign w:val="center"/>
          </w:tcPr>
          <w:p w14:paraId="05192974">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5.000 L e 2 caixas de 500 L</w:t>
            </w:r>
          </w:p>
        </w:tc>
        <w:tc>
          <w:tcPr>
            <w:tcW w:w="4571" w:type="dxa"/>
            <w:vAlign w:val="center"/>
          </w:tcPr>
          <w:p w14:paraId="4AD4B249">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José de Almeida Kneip n° 294, Bairro Vila Tereza.</w:t>
            </w:r>
          </w:p>
        </w:tc>
      </w:tr>
      <w:tr w14:paraId="65FEC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7ADC51C6">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3</w:t>
            </w:r>
          </w:p>
        </w:tc>
        <w:tc>
          <w:tcPr>
            <w:tcW w:w="1857" w:type="dxa"/>
            <w:vAlign w:val="center"/>
          </w:tcPr>
          <w:p w14:paraId="5480D34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Aracati</w:t>
            </w:r>
          </w:p>
        </w:tc>
        <w:tc>
          <w:tcPr>
            <w:tcW w:w="2508" w:type="dxa"/>
            <w:vAlign w:val="center"/>
          </w:tcPr>
          <w:p w14:paraId="5779A9B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 L</w:t>
            </w:r>
          </w:p>
          <w:p w14:paraId="521485B7">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420E5DA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Pastor Ferreira n° 02, Distrito de Aracati.</w:t>
            </w:r>
          </w:p>
        </w:tc>
      </w:tr>
      <w:tr w14:paraId="44A82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55101770">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4</w:t>
            </w:r>
          </w:p>
        </w:tc>
        <w:tc>
          <w:tcPr>
            <w:tcW w:w="1857" w:type="dxa"/>
            <w:vAlign w:val="center"/>
          </w:tcPr>
          <w:p w14:paraId="006CDC1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Beira Rio</w:t>
            </w:r>
          </w:p>
        </w:tc>
        <w:tc>
          <w:tcPr>
            <w:tcW w:w="2508" w:type="dxa"/>
            <w:vAlign w:val="center"/>
          </w:tcPr>
          <w:p w14:paraId="48A77AA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2 caixas de 1.000 L</w:t>
            </w:r>
          </w:p>
          <w:p w14:paraId="427C8DFF">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5E78C84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Alfredo José Nunes n° 148, Bairro Beira Rio.</w:t>
            </w:r>
          </w:p>
        </w:tc>
      </w:tr>
      <w:tr w14:paraId="52A4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8290ED4">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5</w:t>
            </w:r>
          </w:p>
        </w:tc>
        <w:tc>
          <w:tcPr>
            <w:tcW w:w="1857" w:type="dxa"/>
            <w:vAlign w:val="center"/>
          </w:tcPr>
          <w:p w14:paraId="4DEBB51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Centro</w:t>
            </w:r>
          </w:p>
        </w:tc>
        <w:tc>
          <w:tcPr>
            <w:tcW w:w="2508" w:type="dxa"/>
            <w:vAlign w:val="center"/>
          </w:tcPr>
          <w:p w14:paraId="72AA56D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2 caixas de 500 L e 1 caixa 1.000 L</w:t>
            </w:r>
          </w:p>
        </w:tc>
        <w:tc>
          <w:tcPr>
            <w:tcW w:w="4571" w:type="dxa"/>
            <w:vAlign w:val="center"/>
          </w:tcPr>
          <w:p w14:paraId="36D1D03F">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Av. Astolfo Dutra nº 180, Centro.</w:t>
            </w:r>
          </w:p>
        </w:tc>
      </w:tr>
      <w:tr w14:paraId="7B750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5F884646">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6</w:t>
            </w:r>
          </w:p>
        </w:tc>
        <w:tc>
          <w:tcPr>
            <w:tcW w:w="1857" w:type="dxa"/>
            <w:vAlign w:val="center"/>
          </w:tcPr>
          <w:p w14:paraId="07B9DAC8">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Glória</w:t>
            </w:r>
          </w:p>
        </w:tc>
        <w:tc>
          <w:tcPr>
            <w:tcW w:w="2508" w:type="dxa"/>
            <w:vAlign w:val="center"/>
          </w:tcPr>
          <w:p w14:paraId="43011DF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2 caixas de 1.000 L</w:t>
            </w:r>
          </w:p>
          <w:p w14:paraId="4757D38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2ADF9CFB">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José Rios S/N, Distrito do Glória.</w:t>
            </w:r>
          </w:p>
        </w:tc>
      </w:tr>
      <w:tr w14:paraId="40238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DD5500E">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7</w:t>
            </w:r>
          </w:p>
        </w:tc>
        <w:tc>
          <w:tcPr>
            <w:tcW w:w="1857" w:type="dxa"/>
            <w:vAlign w:val="center"/>
          </w:tcPr>
          <w:p w14:paraId="35F37D6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Granjaria</w:t>
            </w:r>
          </w:p>
        </w:tc>
        <w:tc>
          <w:tcPr>
            <w:tcW w:w="2508" w:type="dxa"/>
            <w:vAlign w:val="center"/>
          </w:tcPr>
          <w:p w14:paraId="5855E9F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1.000 L</w:t>
            </w:r>
          </w:p>
          <w:p w14:paraId="25BBBC39">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5BFA979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Maria Altina Simões S/N, Bairro Granjaria.</w:t>
            </w:r>
          </w:p>
        </w:tc>
      </w:tr>
      <w:tr w14:paraId="408BC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18E3DEF8">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8</w:t>
            </w:r>
          </w:p>
        </w:tc>
        <w:tc>
          <w:tcPr>
            <w:tcW w:w="1857" w:type="dxa"/>
            <w:vAlign w:val="center"/>
          </w:tcPr>
          <w:p w14:paraId="35796088">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Guanabara</w:t>
            </w:r>
          </w:p>
        </w:tc>
        <w:tc>
          <w:tcPr>
            <w:tcW w:w="2508" w:type="dxa"/>
            <w:vAlign w:val="center"/>
          </w:tcPr>
          <w:p w14:paraId="61A4A7E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1.000 L</w:t>
            </w:r>
          </w:p>
          <w:p w14:paraId="1EADBC4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353C2D34">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Cisneiros Guedes n º 35, Bairro Guanabara.</w:t>
            </w:r>
          </w:p>
        </w:tc>
      </w:tr>
      <w:tr w14:paraId="7A58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B7C6BB6">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9</w:t>
            </w:r>
          </w:p>
        </w:tc>
        <w:tc>
          <w:tcPr>
            <w:tcW w:w="1857" w:type="dxa"/>
            <w:vAlign w:val="center"/>
          </w:tcPr>
          <w:p w14:paraId="677683B8">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Haidêe</w:t>
            </w:r>
          </w:p>
        </w:tc>
        <w:tc>
          <w:tcPr>
            <w:tcW w:w="2508" w:type="dxa"/>
            <w:vAlign w:val="center"/>
          </w:tcPr>
          <w:p w14:paraId="22551894">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5 caixas de 1.000 L</w:t>
            </w:r>
          </w:p>
          <w:p w14:paraId="5CAC7D6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40F39BB1">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Altamiro Peixoto n° 402, Bairro Haidee.</w:t>
            </w:r>
          </w:p>
        </w:tc>
      </w:tr>
      <w:tr w14:paraId="6511E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5E47185">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10</w:t>
            </w:r>
          </w:p>
        </w:tc>
        <w:tc>
          <w:tcPr>
            <w:tcW w:w="1857" w:type="dxa"/>
            <w:vAlign w:val="center"/>
          </w:tcPr>
          <w:p w14:paraId="4D7065F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Leonardo</w:t>
            </w:r>
          </w:p>
        </w:tc>
        <w:tc>
          <w:tcPr>
            <w:tcW w:w="2508" w:type="dxa"/>
            <w:vAlign w:val="center"/>
          </w:tcPr>
          <w:p w14:paraId="585312F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 L</w:t>
            </w:r>
          </w:p>
          <w:p w14:paraId="6446B8C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36B89B7B">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José Alicio n° 468, Leonardo.</w:t>
            </w:r>
          </w:p>
        </w:tc>
      </w:tr>
      <w:tr w14:paraId="76D1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45" w:type="dxa"/>
            <w:vAlign w:val="center"/>
          </w:tcPr>
          <w:p w14:paraId="20C514A5">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11</w:t>
            </w:r>
          </w:p>
        </w:tc>
        <w:tc>
          <w:tcPr>
            <w:tcW w:w="1857" w:type="dxa"/>
            <w:vAlign w:val="center"/>
          </w:tcPr>
          <w:p w14:paraId="63D9897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Pampulha</w:t>
            </w:r>
          </w:p>
        </w:tc>
        <w:tc>
          <w:tcPr>
            <w:tcW w:w="2508" w:type="dxa"/>
          </w:tcPr>
          <w:p w14:paraId="2262863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1.000 L</w:t>
            </w:r>
          </w:p>
        </w:tc>
        <w:tc>
          <w:tcPr>
            <w:tcW w:w="4571" w:type="dxa"/>
            <w:vAlign w:val="center"/>
          </w:tcPr>
          <w:p w14:paraId="7B392379">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Pça. Teodorico de Oliveira Martins n° 65, Bairro Popular.</w:t>
            </w:r>
          </w:p>
        </w:tc>
      </w:tr>
      <w:tr w14:paraId="3861E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431F504">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12</w:t>
            </w:r>
          </w:p>
        </w:tc>
        <w:tc>
          <w:tcPr>
            <w:tcW w:w="1857" w:type="dxa"/>
            <w:vAlign w:val="center"/>
          </w:tcPr>
          <w:p w14:paraId="7C24B2DF">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Paraíso</w:t>
            </w:r>
          </w:p>
        </w:tc>
        <w:tc>
          <w:tcPr>
            <w:tcW w:w="2508" w:type="dxa"/>
            <w:vAlign w:val="center"/>
          </w:tcPr>
          <w:p w14:paraId="6D76D1B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4 caixas de 1.000 L</w:t>
            </w:r>
          </w:p>
          <w:p w14:paraId="21ED9FE8">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176723C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Pascoal Ciodaro S/N, Paraíso.</w:t>
            </w:r>
          </w:p>
        </w:tc>
      </w:tr>
      <w:tr w14:paraId="54104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5D6D5D0C">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13</w:t>
            </w:r>
          </w:p>
        </w:tc>
        <w:tc>
          <w:tcPr>
            <w:tcW w:w="1857" w:type="dxa"/>
            <w:vAlign w:val="center"/>
          </w:tcPr>
          <w:p w14:paraId="53FD4CE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Primavera</w:t>
            </w:r>
          </w:p>
        </w:tc>
        <w:tc>
          <w:tcPr>
            <w:tcW w:w="2508" w:type="dxa"/>
            <w:vAlign w:val="center"/>
          </w:tcPr>
          <w:p w14:paraId="27C4D60F">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2 caixas de 500 L</w:t>
            </w:r>
          </w:p>
          <w:p w14:paraId="2B1D99C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252D538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Nelson Soares Dutra S/N, Bairro Primavera.</w:t>
            </w:r>
          </w:p>
        </w:tc>
      </w:tr>
      <w:tr w14:paraId="2E9E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1F95AD4B">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14</w:t>
            </w:r>
          </w:p>
        </w:tc>
        <w:tc>
          <w:tcPr>
            <w:tcW w:w="1857" w:type="dxa"/>
            <w:vAlign w:val="center"/>
          </w:tcPr>
          <w:p w14:paraId="23ACB9E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Sereno</w:t>
            </w:r>
          </w:p>
        </w:tc>
        <w:tc>
          <w:tcPr>
            <w:tcW w:w="2508" w:type="dxa"/>
            <w:vAlign w:val="center"/>
          </w:tcPr>
          <w:p w14:paraId="4A9A5CB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1.000 L</w:t>
            </w:r>
          </w:p>
          <w:p w14:paraId="4E672E0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421CB349">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Av. Manoel Inácio Peixoto S/N, Distrito de Sereno.</w:t>
            </w:r>
          </w:p>
        </w:tc>
      </w:tr>
      <w:tr w14:paraId="57837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5741D199">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15</w:t>
            </w:r>
          </w:p>
        </w:tc>
        <w:tc>
          <w:tcPr>
            <w:tcW w:w="1857" w:type="dxa"/>
            <w:vAlign w:val="center"/>
          </w:tcPr>
          <w:p w14:paraId="64DD7DF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Thomé</w:t>
            </w:r>
          </w:p>
        </w:tc>
        <w:tc>
          <w:tcPr>
            <w:tcW w:w="2508" w:type="dxa"/>
            <w:vAlign w:val="center"/>
          </w:tcPr>
          <w:p w14:paraId="05FC83B9">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1.000 L</w:t>
            </w:r>
          </w:p>
          <w:p w14:paraId="0999FD7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335C9029">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Dona Anita S/N, Bairro Thomé.</w:t>
            </w:r>
          </w:p>
        </w:tc>
      </w:tr>
      <w:tr w14:paraId="4ADDD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550CAA7A">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16</w:t>
            </w:r>
          </w:p>
        </w:tc>
        <w:tc>
          <w:tcPr>
            <w:tcW w:w="1857" w:type="dxa"/>
            <w:vAlign w:val="center"/>
          </w:tcPr>
          <w:p w14:paraId="4D041E7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Vila Reis</w:t>
            </w:r>
          </w:p>
        </w:tc>
        <w:tc>
          <w:tcPr>
            <w:tcW w:w="2508" w:type="dxa"/>
            <w:vAlign w:val="center"/>
          </w:tcPr>
          <w:p w14:paraId="57D51B5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3 caixas de 1.000 L</w:t>
            </w:r>
          </w:p>
          <w:p w14:paraId="2A97829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668904A8">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Leogédio Carlos da Silva n° 120, Bairro Vila Reis.</w:t>
            </w:r>
          </w:p>
        </w:tc>
      </w:tr>
      <w:tr w14:paraId="5427B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BB3506C">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17</w:t>
            </w:r>
          </w:p>
        </w:tc>
        <w:tc>
          <w:tcPr>
            <w:tcW w:w="1857" w:type="dxa"/>
            <w:vAlign w:val="center"/>
          </w:tcPr>
          <w:p w14:paraId="2109D7D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GAIA</w:t>
            </w:r>
          </w:p>
        </w:tc>
        <w:tc>
          <w:tcPr>
            <w:tcW w:w="2508" w:type="dxa"/>
            <w:vAlign w:val="center"/>
          </w:tcPr>
          <w:p w14:paraId="45CE2D7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2000 L</w:t>
            </w:r>
          </w:p>
          <w:p w14:paraId="25B7C62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67EC961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Av. Pedro Dutra Nicácio Neto, 10, Bela Vista.</w:t>
            </w:r>
          </w:p>
        </w:tc>
      </w:tr>
      <w:tr w14:paraId="011C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C0FB0A3">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18</w:t>
            </w:r>
          </w:p>
        </w:tc>
        <w:tc>
          <w:tcPr>
            <w:tcW w:w="1857" w:type="dxa"/>
            <w:vAlign w:val="center"/>
          </w:tcPr>
          <w:p w14:paraId="2C44DB4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Residência Terapêutica</w:t>
            </w:r>
          </w:p>
        </w:tc>
        <w:tc>
          <w:tcPr>
            <w:tcW w:w="2508" w:type="dxa"/>
            <w:vAlign w:val="center"/>
          </w:tcPr>
          <w:p w14:paraId="6EF9F86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 L e 1 caixa de 375 L</w:t>
            </w:r>
          </w:p>
        </w:tc>
        <w:tc>
          <w:tcPr>
            <w:tcW w:w="4571" w:type="dxa"/>
            <w:vAlign w:val="center"/>
          </w:tcPr>
          <w:p w14:paraId="06FEC9C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Francelino Pereira n° 162 , Bairro Taquara Preta.</w:t>
            </w:r>
          </w:p>
        </w:tc>
      </w:tr>
      <w:tr w14:paraId="7E17F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3F228D92">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19</w:t>
            </w:r>
          </w:p>
        </w:tc>
        <w:tc>
          <w:tcPr>
            <w:tcW w:w="1857" w:type="dxa"/>
            <w:vAlign w:val="center"/>
          </w:tcPr>
          <w:p w14:paraId="15A48AC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UPA/ CAPS</w:t>
            </w:r>
          </w:p>
        </w:tc>
        <w:tc>
          <w:tcPr>
            <w:tcW w:w="2508" w:type="dxa"/>
            <w:vAlign w:val="center"/>
          </w:tcPr>
          <w:p w14:paraId="1B856157">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6 caixas de 5.000 L</w:t>
            </w:r>
          </w:p>
          <w:p w14:paraId="51CF5AA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2DC32AE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Pedro Dutra nº 110, Bairro Bela Vista.</w:t>
            </w:r>
          </w:p>
        </w:tc>
      </w:tr>
      <w:tr w14:paraId="6BB06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7558CF6C">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20</w:t>
            </w:r>
          </w:p>
        </w:tc>
        <w:tc>
          <w:tcPr>
            <w:tcW w:w="1857" w:type="dxa"/>
            <w:vAlign w:val="center"/>
          </w:tcPr>
          <w:p w14:paraId="18AE54E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Policlínica Municipal</w:t>
            </w:r>
          </w:p>
        </w:tc>
        <w:tc>
          <w:tcPr>
            <w:tcW w:w="2508" w:type="dxa"/>
            <w:vAlign w:val="center"/>
          </w:tcPr>
          <w:p w14:paraId="65D4B04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30.000 L e 2 de 500 L</w:t>
            </w:r>
          </w:p>
        </w:tc>
        <w:tc>
          <w:tcPr>
            <w:tcW w:w="4571" w:type="dxa"/>
            <w:vAlign w:val="center"/>
          </w:tcPr>
          <w:p w14:paraId="24E55DFA">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bCs/>
                <w:sz w:val="18"/>
                <w:szCs w:val="18"/>
              </w:rPr>
              <w:t>R. Ostende Ribeiro nº 50, Bela Vista.</w:t>
            </w:r>
          </w:p>
        </w:tc>
      </w:tr>
      <w:tr w14:paraId="29F3D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758DCEC6">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21</w:t>
            </w:r>
          </w:p>
        </w:tc>
        <w:tc>
          <w:tcPr>
            <w:tcW w:w="1857" w:type="dxa"/>
            <w:vAlign w:val="center"/>
          </w:tcPr>
          <w:p w14:paraId="1BDDFC0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Cataguarino</w:t>
            </w:r>
          </w:p>
        </w:tc>
        <w:tc>
          <w:tcPr>
            <w:tcW w:w="2508" w:type="dxa"/>
            <w:vAlign w:val="center"/>
          </w:tcPr>
          <w:p w14:paraId="5918570F">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2 caixas de 1.000 L</w:t>
            </w:r>
          </w:p>
          <w:p w14:paraId="38D86BA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00C8BABB">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Largo do Rosário S/N, Distrito de Cataguarino.</w:t>
            </w:r>
          </w:p>
        </w:tc>
      </w:tr>
      <w:tr w14:paraId="6EB6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1BE12278">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22</w:t>
            </w:r>
          </w:p>
        </w:tc>
        <w:tc>
          <w:tcPr>
            <w:tcW w:w="1857" w:type="dxa"/>
            <w:vAlign w:val="center"/>
          </w:tcPr>
          <w:p w14:paraId="14ACEB7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Justino</w:t>
            </w:r>
          </w:p>
        </w:tc>
        <w:tc>
          <w:tcPr>
            <w:tcW w:w="2508" w:type="dxa"/>
            <w:vAlign w:val="center"/>
          </w:tcPr>
          <w:p w14:paraId="596764B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 L</w:t>
            </w:r>
          </w:p>
          <w:p w14:paraId="7965258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67158C8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Av. Antônio Justino n° 1340, Bairro Justino.</w:t>
            </w:r>
          </w:p>
        </w:tc>
      </w:tr>
      <w:tr w14:paraId="46EF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393FA391">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23</w:t>
            </w:r>
          </w:p>
        </w:tc>
        <w:tc>
          <w:tcPr>
            <w:tcW w:w="1857" w:type="dxa"/>
            <w:vAlign w:val="center"/>
          </w:tcPr>
          <w:p w14:paraId="0914AD4B">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Santa Clara</w:t>
            </w:r>
          </w:p>
        </w:tc>
        <w:tc>
          <w:tcPr>
            <w:tcW w:w="2508" w:type="dxa"/>
            <w:vAlign w:val="center"/>
          </w:tcPr>
          <w:p w14:paraId="485C735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Não se aplica</w:t>
            </w:r>
          </w:p>
          <w:p w14:paraId="5D305CDE">
            <w:pPr>
              <w:pStyle w:val="220"/>
              <w:pageBreakBefore w:val="0"/>
              <w:widowControl/>
              <w:kinsoku/>
              <w:wordWrap/>
              <w:overflowPunct/>
              <w:topLinePunct w:val="0"/>
              <w:bidi w:val="0"/>
              <w:snapToGrid/>
              <w:spacing w:line="240" w:lineRule="auto"/>
              <w:ind w:left="0" w:right="0"/>
              <w:textAlignment w:val="auto"/>
              <w:rPr>
                <w:rFonts w:hint="default" w:ascii="Arial" w:hAnsi="Arial" w:cs="Arial"/>
                <w:b/>
                <w:bCs/>
                <w:sz w:val="18"/>
                <w:szCs w:val="18"/>
              </w:rPr>
            </w:pPr>
          </w:p>
        </w:tc>
        <w:tc>
          <w:tcPr>
            <w:tcW w:w="4571" w:type="dxa"/>
            <w:vAlign w:val="center"/>
          </w:tcPr>
          <w:p w14:paraId="4ABB7EA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Av. Das Indústrias nº 175, Santa Clara</w:t>
            </w:r>
          </w:p>
        </w:tc>
      </w:tr>
      <w:tr w14:paraId="164E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D9A427E">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24</w:t>
            </w:r>
          </w:p>
        </w:tc>
        <w:tc>
          <w:tcPr>
            <w:tcW w:w="1857" w:type="dxa"/>
            <w:vAlign w:val="center"/>
          </w:tcPr>
          <w:p w14:paraId="52FF35C4">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Vigilância Sanitária/ Epidemiológica</w:t>
            </w:r>
          </w:p>
        </w:tc>
        <w:tc>
          <w:tcPr>
            <w:tcW w:w="2508" w:type="dxa"/>
            <w:vAlign w:val="center"/>
          </w:tcPr>
          <w:p w14:paraId="751BDCF7">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4.200 L e 1 caixa de 250 L</w:t>
            </w:r>
          </w:p>
        </w:tc>
        <w:tc>
          <w:tcPr>
            <w:tcW w:w="4571" w:type="dxa"/>
            <w:vAlign w:val="center"/>
          </w:tcPr>
          <w:p w14:paraId="46A57E0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José de Almeida Kneip n° 178, Bairro Vila Tereza.</w:t>
            </w:r>
          </w:p>
        </w:tc>
      </w:tr>
      <w:tr w14:paraId="2AECD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769D2C7">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25</w:t>
            </w:r>
          </w:p>
        </w:tc>
        <w:tc>
          <w:tcPr>
            <w:tcW w:w="1857" w:type="dxa"/>
            <w:vAlign w:val="center"/>
          </w:tcPr>
          <w:p w14:paraId="5179BC6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Bandeirantes</w:t>
            </w:r>
          </w:p>
        </w:tc>
        <w:tc>
          <w:tcPr>
            <w:tcW w:w="2508" w:type="dxa"/>
            <w:vAlign w:val="center"/>
          </w:tcPr>
          <w:p w14:paraId="3498572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2 caixas de 1.000 L</w:t>
            </w:r>
          </w:p>
          <w:p w14:paraId="2518899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5565700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Ormeu Botelho n° 72, Bairro Bandeirantes.</w:t>
            </w:r>
          </w:p>
        </w:tc>
      </w:tr>
      <w:tr w14:paraId="6F90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93EC714">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26</w:t>
            </w:r>
          </w:p>
        </w:tc>
        <w:tc>
          <w:tcPr>
            <w:tcW w:w="1857" w:type="dxa"/>
            <w:vAlign w:val="center"/>
          </w:tcPr>
          <w:p w14:paraId="7ECBB96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Sol Nascente</w:t>
            </w:r>
          </w:p>
        </w:tc>
        <w:tc>
          <w:tcPr>
            <w:tcW w:w="2508" w:type="dxa"/>
            <w:vAlign w:val="center"/>
          </w:tcPr>
          <w:p w14:paraId="1252FC77">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 L</w:t>
            </w:r>
          </w:p>
          <w:p w14:paraId="1CDB62A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25C46B5E">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Zelino Pinto da Silva n° 31, Bairro Sol Nascente.</w:t>
            </w:r>
          </w:p>
        </w:tc>
      </w:tr>
      <w:tr w14:paraId="65F9B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517A0D7B">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27</w:t>
            </w:r>
          </w:p>
        </w:tc>
        <w:tc>
          <w:tcPr>
            <w:tcW w:w="1857" w:type="dxa"/>
            <w:vAlign w:val="center"/>
          </w:tcPr>
          <w:p w14:paraId="7047416B">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Vista Alegre</w:t>
            </w:r>
          </w:p>
        </w:tc>
        <w:tc>
          <w:tcPr>
            <w:tcW w:w="2508" w:type="dxa"/>
            <w:vAlign w:val="center"/>
          </w:tcPr>
          <w:p w14:paraId="1B007B06">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500 L</w:t>
            </w:r>
          </w:p>
          <w:p w14:paraId="69C1AA83">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79000A2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Tiradentes S/N, Distrito de Vista Alegre.</w:t>
            </w:r>
          </w:p>
        </w:tc>
      </w:tr>
      <w:tr w14:paraId="35C91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77AC3A9">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28</w:t>
            </w:r>
          </w:p>
        </w:tc>
        <w:tc>
          <w:tcPr>
            <w:tcW w:w="1857" w:type="dxa"/>
            <w:vAlign w:val="center"/>
          </w:tcPr>
          <w:p w14:paraId="30955F2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ESF Taquara Preta</w:t>
            </w:r>
          </w:p>
        </w:tc>
        <w:tc>
          <w:tcPr>
            <w:tcW w:w="2508" w:type="dxa"/>
            <w:vAlign w:val="center"/>
          </w:tcPr>
          <w:p w14:paraId="70E983F0">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1 caixa de 1.000 L</w:t>
            </w:r>
          </w:p>
          <w:p w14:paraId="1CDB9F85">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p>
        </w:tc>
        <w:tc>
          <w:tcPr>
            <w:tcW w:w="4571" w:type="dxa"/>
            <w:vAlign w:val="center"/>
          </w:tcPr>
          <w:p w14:paraId="5F987B3F">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R. Maria das Dores Mendes Vaz n° 729, Bairro Taquara Preta.</w:t>
            </w:r>
          </w:p>
        </w:tc>
      </w:tr>
      <w:tr w14:paraId="2FA8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EA297F6">
            <w:pPr>
              <w:pStyle w:val="220"/>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29</w:t>
            </w:r>
          </w:p>
        </w:tc>
        <w:tc>
          <w:tcPr>
            <w:tcW w:w="1857" w:type="dxa"/>
            <w:vAlign w:val="center"/>
          </w:tcPr>
          <w:p w14:paraId="6840388D">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sz w:val="18"/>
                <w:szCs w:val="18"/>
              </w:rPr>
              <w:t>Secretaria de Saúde, Farmácia, Laboratório, Raio X,  TFD e Vacina</w:t>
            </w:r>
          </w:p>
        </w:tc>
        <w:tc>
          <w:tcPr>
            <w:tcW w:w="2508" w:type="dxa"/>
            <w:vAlign w:val="center"/>
          </w:tcPr>
          <w:p w14:paraId="761A0902">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bCs/>
                <w:sz w:val="18"/>
                <w:szCs w:val="18"/>
              </w:rPr>
              <w:t>8 caixas de 1.000 L e 1 caixa de 10.000 L</w:t>
            </w:r>
          </w:p>
        </w:tc>
        <w:tc>
          <w:tcPr>
            <w:tcW w:w="4571" w:type="dxa"/>
            <w:vAlign w:val="center"/>
          </w:tcPr>
          <w:p w14:paraId="608E023C">
            <w:pPr>
              <w:pStyle w:val="220"/>
              <w:pageBreakBefore w:val="0"/>
              <w:widowControl/>
              <w:kinsoku/>
              <w:wordWrap/>
              <w:overflowPunct/>
              <w:topLinePunct w:val="0"/>
              <w:bidi w:val="0"/>
              <w:snapToGrid/>
              <w:spacing w:line="240" w:lineRule="auto"/>
              <w:ind w:left="0" w:right="0"/>
              <w:textAlignment w:val="auto"/>
              <w:rPr>
                <w:rFonts w:hint="default" w:ascii="Arial" w:hAnsi="Arial" w:cs="Arial"/>
                <w:sz w:val="18"/>
                <w:szCs w:val="18"/>
              </w:rPr>
            </w:pPr>
            <w:r>
              <w:rPr>
                <w:rFonts w:hint="default" w:ascii="Arial" w:hAnsi="Arial" w:cs="Arial"/>
                <w:bCs/>
                <w:sz w:val="18"/>
                <w:szCs w:val="18"/>
              </w:rPr>
              <w:t>R. José Gustavo Cohen n° 70, Bairro Vila Tereza.</w:t>
            </w:r>
          </w:p>
        </w:tc>
      </w:tr>
      <w:bookmarkEnd w:id="47"/>
    </w:tbl>
    <w:p w14:paraId="183D42CE">
      <w:pPr>
        <w:pageBreakBefore w:val="0"/>
        <w:widowControl/>
        <w:suppressAutoHyphens/>
        <w:kinsoku/>
        <w:wordWrap/>
        <w:overflowPunct/>
        <w:topLinePunct w:val="0"/>
        <w:bidi w:val="0"/>
        <w:snapToGrid/>
        <w:spacing w:line="240" w:lineRule="auto"/>
        <w:ind w:left="0" w:right="0"/>
        <w:jc w:val="both"/>
        <w:textAlignment w:val="auto"/>
        <w:rPr>
          <w:rFonts w:hint="default" w:ascii="Arial" w:hAnsi="Arial" w:cs="Arial"/>
          <w:sz w:val="18"/>
          <w:szCs w:val="18"/>
        </w:rPr>
      </w:pPr>
    </w:p>
    <w:p w14:paraId="58B35E61">
      <w:pPr>
        <w:pageBreakBefore w:val="0"/>
        <w:widowControl/>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bCs/>
          <w:sz w:val="18"/>
          <w:szCs w:val="18"/>
        </w:rPr>
        <w:t>OBS 1:</w:t>
      </w:r>
      <w:r>
        <w:rPr>
          <w:rFonts w:hint="default" w:ascii="Arial" w:hAnsi="Arial" w:cs="Arial"/>
          <w:sz w:val="18"/>
          <w:szCs w:val="18"/>
        </w:rPr>
        <w:t xml:space="preserve"> Alguns locais necessitam de equipamentos de segurança (inclusive o Local 24 Policlínica Municipal) exigirá pessoas capacitadas para executar o serviço) e deverão ser realizados de acordo com as normas de segurança, devido à dificuldade de acesso. </w:t>
      </w:r>
    </w:p>
    <w:p w14:paraId="15B5B87C">
      <w:pPr>
        <w:pStyle w:val="220"/>
        <w:pageBreakBefore w:val="0"/>
        <w:widowControl/>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bCs/>
          <w:sz w:val="18"/>
          <w:szCs w:val="18"/>
        </w:rPr>
        <w:t>OBS 2:</w:t>
      </w:r>
      <w:r>
        <w:rPr>
          <w:rFonts w:hint="default" w:ascii="Arial" w:hAnsi="Arial" w:cs="Arial"/>
          <w:sz w:val="18"/>
          <w:szCs w:val="18"/>
        </w:rPr>
        <w:t xml:space="preserve"> No que diz respeito ao (Local 21 ESF Santa Clara), cabe destacar que o mesmo não utilizará do serviço de limpeza de caixas d’água, necessitando somente do serviço de desinsetização, desratização.</w:t>
      </w:r>
    </w:p>
    <w:p w14:paraId="0F821034">
      <w:pPr>
        <w:pStyle w:val="220"/>
        <w:pageBreakBefore w:val="0"/>
        <w:widowControl/>
        <w:kinsoku/>
        <w:wordWrap/>
        <w:overflowPunct/>
        <w:topLinePunct w:val="0"/>
        <w:bidi w:val="0"/>
        <w:snapToGrid/>
        <w:spacing w:line="240" w:lineRule="auto"/>
        <w:ind w:left="0" w:right="0"/>
        <w:jc w:val="both"/>
        <w:textAlignment w:val="auto"/>
        <w:rPr>
          <w:rFonts w:hint="default" w:ascii="Arial" w:hAnsi="Arial" w:cs="Arial"/>
          <w:sz w:val="18"/>
          <w:szCs w:val="18"/>
        </w:rPr>
      </w:pPr>
    </w:p>
    <w:p w14:paraId="2ED47466">
      <w:pPr>
        <w:pStyle w:val="278"/>
        <w:pageBreakBefore w:val="0"/>
        <w:widowControl/>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7556AF0C">
      <w:pPr>
        <w:pStyle w:val="220"/>
        <w:pageBreakBefore w:val="0"/>
        <w:widowControl/>
        <w:kinsoku/>
        <w:wordWrap/>
        <w:overflowPunct/>
        <w:topLinePunct w:val="0"/>
        <w:bidi w:val="0"/>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É dever da Administração Pública promover as condições necessárias ao perfeito desempenho das atividades, especialmente no que se refere à necessidade de manter as dependências dos imóveis sob sua responsabilidade limpas e higienizadas, através do controle de pragas urbanas e vetores como ratos, baratas, escorpiões e outros agentes capazes de transmitir doenças infecto contagiosas, que expõem a saúde dos servidores e demais usuários dos imóveis, como também capazes de causar danos a documentos e equipamentos públicos. A Administração Pública possui um número significativo de imóveis próprios e locados, que são utilizados para diversos fins, incluindo a ocupação de servidores, o atendimento ao público e o armazenamento de materiais. A presença de pragas urbanas, como insetos e roedores pode causar danos às instalações, à saúde dos ocupantes e à imagem da entidade. A contratação de empresa especializada na prestação de serviço em desinsetização, desratização e limpeza de caixas d’água é uma medida preventiva necessária para garantir a segurança e a saúde das pessoas e dos bens da entidade, se fazendo necessária a contratação dos serviços para atender às necessidades nas diversas unidades administrativas.</w:t>
      </w:r>
    </w:p>
    <w:p w14:paraId="30AB3794">
      <w:pPr>
        <w:pStyle w:val="220"/>
        <w:pageBreakBefore w:val="0"/>
        <w:widowControl/>
        <w:kinsoku/>
        <w:wordWrap/>
        <w:overflowPunct/>
        <w:topLinePunct w:val="0"/>
        <w:bidi w:val="0"/>
        <w:snapToGrid/>
        <w:spacing w:line="240" w:lineRule="auto"/>
        <w:ind w:left="0" w:right="0"/>
        <w:contextualSpacing w:val="0"/>
        <w:jc w:val="both"/>
        <w:textAlignment w:val="auto"/>
        <w:rPr>
          <w:rFonts w:hint="default" w:ascii="Arial" w:hAnsi="Arial" w:cs="Arial"/>
          <w:sz w:val="18"/>
          <w:szCs w:val="18"/>
        </w:rPr>
      </w:pPr>
    </w:p>
    <w:p w14:paraId="040BEFCD">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719DEDAB">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eastAsia="Times New Roman" w:cs="Arial"/>
          <w:color w:val="auto"/>
          <w:sz w:val="18"/>
          <w:szCs w:val="18"/>
        </w:rPr>
      </w:pPr>
      <w:r>
        <w:rPr>
          <w:rFonts w:hint="default" w:ascii="Arial" w:hAnsi="Arial" w:cs="Arial"/>
          <w:color w:val="auto"/>
          <w:sz w:val="18"/>
          <w:szCs w:val="18"/>
        </w:rPr>
        <w:t>A solução consiste na contratação de empresa especializada na prestação de serviço em desinsetização, desratização e limpeza de caixas d’água para todos os prédios e dependências pertencentes ou locados pela Secretaria Municipal de Saúde da Prefeitura de Cataguases/MG, pelo período de 12 (doze) meses. A empresa deverá realizar os serviços no mínimo duas vezes ao ano, com intervalo mínimo de 5 meses entre as aplicações, mediante solicitação formal da contratante nos locais solicitados pela secretaria. As técnicas, equipamentos e materiais empregados na realização dos serviços deverão ser suficientes ao objetivo deste Termo de Referência, bem como ser adequadas às características das edificações, seu mobiliário e seu funcionamento. Os serviços deverão ser executados fora do horário de expediente, de modo que não precise haver as suas respectivas desocupações que impliquem na interrupção das suas atividades. Para execução de todos os serviços os funcionários deverão estar equipados com os EPI's necessários para a segura execução dos serviços. Deverão ser utilizados produtos de primeira qualidade e apropriados para a eliminação de insetos, aracnídeos peçonhentos, roedores, piolhos e, além dos citados, nas áreas de arquivos e depósitos, deverá ser utilizado produtos para combater traças e cupins. Pulverizar todos os focos primários (frestas, armários, gretas, portas e marcos de porta, rodapés, tubulações, caixas de esgotos e gordura, ralos de banheiros e demais dependências) com produtos comprovadamente eficazes e adequados para atuação nestes locais. Aplicar dentro do período de garantia tantas corretivas forem necessárias para corrigir as possíveis aparições das pragas indesejáveis. As chamadas para o pronto atendimento de correção (aplicação corretiva) ou de reforço dentro do prazo de garantia não implicarão em qualquer ônus adicional à Administração Pública. Concluída a desinsetização /desratização, e limpeza de caixas d'água a área deverá ser entregue limpa e sem de quaisquer entulhos, equipamentos e/ou restos de materiais.</w:t>
      </w:r>
    </w:p>
    <w:p w14:paraId="28335610">
      <w:pPr>
        <w:pStyle w:val="303"/>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p>
    <w:p w14:paraId="0E0AB60E">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512B2484">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74ADDA2B">
      <w:pPr>
        <w:pStyle w:val="303"/>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2A6BA46B">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C2B37E2">
      <w:pPr>
        <w:pStyle w:val="303"/>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7ED121DC">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Será exigida garantia de 90 (noventa) dias dos serviços.</w:t>
      </w:r>
    </w:p>
    <w:p w14:paraId="004C393F">
      <w:pPr>
        <w:pStyle w:val="303"/>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5DF5BB53">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043E4CD8">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17846C30">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791CE32">
      <w:pPr>
        <w:pStyle w:val="303"/>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2324C814">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72559159">
      <w:pPr>
        <w:pStyle w:val="303"/>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15823AD6">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5682AA9F">
      <w:pPr>
        <w:pStyle w:val="303"/>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7C959009">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66C4806F">
      <w:pPr>
        <w:pageBreakBefore w:val="0"/>
        <w:widowControl/>
        <w:kinsoku/>
        <w:wordWrap/>
        <w:overflowPunct/>
        <w:topLinePunct w:val="0"/>
        <w:bidi w:val="0"/>
        <w:snapToGrid/>
        <w:spacing w:line="240" w:lineRule="auto"/>
        <w:textAlignment w:val="auto"/>
        <w:rPr>
          <w:rFonts w:hint="default" w:ascii="Arial" w:hAnsi="Arial" w:cs="Arial"/>
          <w:sz w:val="18"/>
          <w:szCs w:val="18"/>
        </w:rPr>
      </w:pPr>
    </w:p>
    <w:p w14:paraId="399D72C1">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4E54BE8A">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21B1CB64">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color w:val="000000"/>
          <w:sz w:val="18"/>
          <w:szCs w:val="18"/>
        </w:rPr>
      </w:pPr>
      <w:r>
        <w:rPr>
          <w:rFonts w:hint="default" w:ascii="Arial" w:hAnsi="Arial" w:cs="Arial"/>
          <w:color w:val="000000"/>
          <w:sz w:val="18"/>
          <w:szCs w:val="18"/>
        </w:rPr>
        <w:t xml:space="preserve">O prazo de execução será de no máximo 15 (quinze) dias corridos após o envio da Autorização de Fornecimento. </w:t>
      </w:r>
    </w:p>
    <w:p w14:paraId="5A745376">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765B24F9">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As detentoras da presente Ata serão obrigadas a atender ao pedido num todo.</w:t>
      </w:r>
    </w:p>
    <w:p w14:paraId="2B72B255">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0AD38116">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2BD5ABCE">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26515EE">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628120BC">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244C4A10">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0F969010">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3DEBD9F">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VISITA TÉCNICA</w:t>
      </w:r>
    </w:p>
    <w:p w14:paraId="0BC10DBD">
      <w:pPr>
        <w:pStyle w:val="220"/>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Cs/>
          <w:sz w:val="18"/>
          <w:szCs w:val="18"/>
        </w:rPr>
      </w:pPr>
      <w:r>
        <w:rPr>
          <w:rFonts w:hint="default" w:ascii="Arial" w:hAnsi="Arial" w:cs="Arial"/>
          <w:bCs/>
          <w:sz w:val="18"/>
          <w:szCs w:val="18"/>
        </w:rPr>
        <w:t>A VISITA TÉCNICA é facultativa, porém, o contratado responsabilizar-se-á quanto à ocorrência de eventuais prejuízos em virtude de sua opção por não realizar a vistoria e o desconhecimento do tamanho das áreas físicas, bem como, das condições dos locais para a execução dos serviços, não podendo alegar tal fato durante a execução contratual para eventuais solicitações de reequilíbrio econômico e financeiro do mesmo, nem para eximir-se de executá-lo nas condições deste Termo de Referência;</w:t>
      </w:r>
    </w:p>
    <w:p w14:paraId="0F7EEF7D">
      <w:pPr>
        <w:pStyle w:val="220"/>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visita técnica poderá ser realizada, em cada um dos prédios que se situam nos endereços que constam neste termo de referência de segunda à sexta-feira, durante os horários previamente agendados nas unidades onde serão realizados os serviços;</w:t>
      </w:r>
    </w:p>
    <w:p w14:paraId="6133B9FF">
      <w:pPr>
        <w:pStyle w:val="220"/>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Tendo em vista a faculdade de realização da vistoria, os licitantes não poderão alegar odesconhecimento das condições e grau de dificuldade existente como justificativa para se</w:t>
      </w:r>
      <w:r>
        <w:rPr>
          <w:rFonts w:hint="default" w:ascii="Arial" w:hAnsi="Arial" w:cs="Arial"/>
          <w:sz w:val="18"/>
          <w:szCs w:val="18"/>
          <w:lang w:val="pt-BR"/>
        </w:rPr>
        <w:t xml:space="preserve"> </w:t>
      </w:r>
      <w:r>
        <w:rPr>
          <w:rFonts w:hint="default" w:ascii="Arial" w:hAnsi="Arial" w:cs="Arial"/>
          <w:sz w:val="18"/>
          <w:szCs w:val="18"/>
        </w:rPr>
        <w:t>eximirem das obrigações assumidas ou em favor de eventuais pretensões de acréscimos depreços em decorrência da execução do objeto do Pregão;</w:t>
      </w:r>
    </w:p>
    <w:p w14:paraId="0D75A2BF">
      <w:pPr>
        <w:pStyle w:val="220"/>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Mediante a apresentação da proposta financeira, a Secretaria Municipal de Saúde considerará que a licitante tem conhecimento de todas as características dos imóveis nos quaisserão realizados os serviços, independentemente de qualquer declaração neste sentido.</w:t>
      </w:r>
    </w:p>
    <w:p w14:paraId="4F6F2005">
      <w:pPr>
        <w:pStyle w:val="303"/>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275DE17B">
      <w:pPr>
        <w:pStyle w:val="220"/>
        <w:pageBreakBefore w:val="0"/>
        <w:widowControl/>
        <w:numPr>
          <w:ilvl w:val="0"/>
          <w:numId w:val="20"/>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Jaqueline Bastos Coutinho</w:t>
      </w:r>
    </w:p>
    <w:p w14:paraId="69B26729">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"mailto:psfcataguases@gmail.com"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psfcataguases@gmail.com</w:t>
      </w:r>
      <w:r>
        <w:rPr>
          <w:rStyle w:val="11"/>
          <w:rFonts w:hint="default" w:ascii="Arial" w:hAnsi="Arial" w:cs="Arial"/>
          <w:sz w:val="18"/>
          <w:szCs w:val="18"/>
          <w:shd w:val="clear" w:color="auto" w:fill="FFFFFF"/>
        </w:rPr>
        <w:fldChar w:fldCharType="end"/>
      </w:r>
    </w:p>
    <w:p w14:paraId="37EC2F00">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209</w:t>
      </w:r>
    </w:p>
    <w:p w14:paraId="25B3CF2F">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shd w:val="clear" w:color="auto" w:fill="FFFFFF"/>
          <w:lang w:eastAsia="pt-BR"/>
        </w:rPr>
      </w:pPr>
    </w:p>
    <w:p w14:paraId="781BB488">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390A2941">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executar o serviço, no local indicado, no prazo de 15 (quinze) dias corridos contados a partir da data de recebimento da Autorização de fornecimento. </w:t>
      </w:r>
    </w:p>
    <w:p w14:paraId="4CE3659F">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segundo a descrição, nas quantidades descriminadas na Autorização de Fornecimento enviada previamente.</w:t>
      </w:r>
    </w:p>
    <w:p w14:paraId="7531A3F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0FCA70CF">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53637D4D">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59F6402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4AE2AB18">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55B31684">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1E2F5659">
      <w:pPr>
        <w:pStyle w:val="306"/>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079C607C">
      <w:pPr>
        <w:pStyle w:val="306"/>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11F8E606">
      <w:pPr>
        <w:pStyle w:val="306"/>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33E26C5C">
      <w:pPr>
        <w:pStyle w:val="306"/>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308D9F7">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58AF506A">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6F01885A">
      <w:pPr>
        <w:pStyle w:val="220"/>
        <w:pageBreakBefore w:val="0"/>
        <w:widowControl/>
        <w:numPr>
          <w:ilvl w:val="0"/>
          <w:numId w:val="20"/>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Jaqueline Bastos Coutinho</w:t>
      </w:r>
    </w:p>
    <w:p w14:paraId="2E448745">
      <w:pPr>
        <w:pStyle w:val="220"/>
        <w:pageBreakBefore w:val="0"/>
        <w:widowControl/>
        <w:numPr>
          <w:ilvl w:val="0"/>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60CD3469">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60A12E22">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4183C144">
      <w:pPr>
        <w:pStyle w:val="220"/>
        <w:pageBreakBefore w:val="0"/>
        <w:widowControl/>
        <w:numPr>
          <w:ilvl w:val="0"/>
          <w:numId w:val="20"/>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797A7594">
      <w:pPr>
        <w:pStyle w:val="220"/>
        <w:pageBreakBefore w:val="0"/>
        <w:widowControl/>
        <w:numPr>
          <w:ilvl w:val="0"/>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03DD3DE7">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66B743B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02434C9F">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48B08731">
      <w:pPr>
        <w:pStyle w:val="278"/>
        <w:pageBreakBefore w:val="0"/>
        <w:widowControl/>
        <w:numPr>
          <w:ilvl w:val="0"/>
          <w:numId w:val="18"/>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69B31F27">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902EFBB">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51B39F73">
      <w:pPr>
        <w:pStyle w:val="278"/>
        <w:pageBreakBefore w:val="0"/>
        <w:widowControl/>
        <w:numPr>
          <w:ilvl w:val="0"/>
          <w:numId w:val="18"/>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253CDEB4">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347E3BD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0DECAF2F">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1E296785">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LOTE.</w:t>
      </w:r>
    </w:p>
    <w:p w14:paraId="11D0442C">
      <w:pPr>
        <w:spacing w:line="240" w:lineRule="auto"/>
        <w:rPr>
          <w:rFonts w:hint="default" w:ascii="Arial" w:hAnsi="Arial" w:cs="Arial"/>
          <w:sz w:val="18"/>
          <w:szCs w:val="18"/>
        </w:rPr>
      </w:pPr>
    </w:p>
    <w:p w14:paraId="23884D7A">
      <w:pPr>
        <w:pStyle w:val="278"/>
        <w:pageBreakBefore w:val="0"/>
        <w:widowControl/>
        <w:numPr>
          <w:ilvl w:val="0"/>
          <w:numId w:val="21"/>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1570BFE1">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7BCEF73B">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88261CF">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6FA12EC6">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0AE20928">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4A7399AB">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3D107615">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6BA4F597">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Certidão de Registro de Pessoa Jurídica, expedida pelo Conselho Profissional competente, para serviços de controle de vetores e pragas urbanas, desinsetização, desratização e similares.</w:t>
      </w:r>
    </w:p>
    <w:p w14:paraId="3E7834FC">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58A8701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08033CB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0D10879A">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181ABAD0">
      <w:pPr>
        <w:pStyle w:val="303"/>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custo total estimado para o referido serviço é de </w:t>
      </w:r>
      <w:r>
        <w:rPr>
          <w:rFonts w:hint="default" w:ascii="Arial" w:hAnsi="Arial" w:cs="Arial"/>
          <w:color w:val="auto"/>
          <w:sz w:val="18"/>
          <w:szCs w:val="18"/>
        </w:rPr>
        <w:t>R$ 116.071,60</w:t>
      </w:r>
      <w:r>
        <w:rPr>
          <w:rFonts w:hint="default" w:ascii="Arial" w:hAnsi="Arial" w:cs="Arial"/>
          <w:sz w:val="18"/>
          <w:szCs w:val="18"/>
        </w:rPr>
        <w:t xml:space="preserve"> (Cento e dezesseis mil, setenta e um reais e sessenta centavos).</w:t>
      </w:r>
    </w:p>
    <w:p w14:paraId="19AF22D9">
      <w:pPr>
        <w:pStyle w:val="303"/>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EDF1F19">
      <w:pPr>
        <w:pStyle w:val="278"/>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1EB3943F">
      <w:pPr>
        <w:pStyle w:val="303"/>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40E872D5">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17519ED2">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141E47B0">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eastAsia="Times New Roman" w:cs="Arial"/>
          <w:color w:val="000000"/>
          <w:sz w:val="18"/>
          <w:szCs w:val="18"/>
        </w:rPr>
      </w:pPr>
      <w:r>
        <w:rPr>
          <w:rFonts w:hint="default" w:ascii="Arial" w:hAnsi="Arial" w:cs="Arial"/>
          <w:b w:val="0"/>
          <w:sz w:val="18"/>
          <w:szCs w:val="18"/>
        </w:rPr>
        <w:t xml:space="preserve">10.122.011.2.073 – </w:t>
      </w:r>
      <w:r>
        <w:rPr>
          <w:rFonts w:hint="default" w:ascii="Arial" w:hAnsi="Arial" w:eastAsia="Times New Roman" w:cs="Arial"/>
          <w:b w:val="0"/>
          <w:color w:val="000000"/>
          <w:sz w:val="18"/>
          <w:szCs w:val="18"/>
        </w:rPr>
        <w:t>Manutenção Administrativa - Secretaria de Saúde</w:t>
      </w:r>
    </w:p>
    <w:p w14:paraId="5EE6D3BC">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sz w:val="18"/>
          <w:szCs w:val="18"/>
        </w:rPr>
        <w:t xml:space="preserve">3.3.90.39.00.00.00.00 01.0500 - Outros Serviços de Terceiros – Pessoa Jurídica </w:t>
      </w:r>
      <w:r>
        <w:rPr>
          <w:rFonts w:hint="default" w:ascii="Arial" w:hAnsi="Arial" w:cs="Arial"/>
          <w:sz w:val="18"/>
          <w:szCs w:val="18"/>
        </w:rPr>
        <w:t>(Ficha 497)</w:t>
      </w:r>
    </w:p>
    <w:p w14:paraId="4A167F59">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02AE61C0">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10.301.0012.2.090 – Gestão da Atenção Primária à Saúde</w:t>
      </w:r>
    </w:p>
    <w:p w14:paraId="7E233AF2">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752D515C">
      <w:pPr>
        <w:pStyle w:val="27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1622)</w:t>
      </w:r>
    </w:p>
    <w:p w14:paraId="51DB0913">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b/>
          <w:sz w:val="18"/>
          <w:szCs w:val="18"/>
        </w:rPr>
      </w:pPr>
    </w:p>
    <w:p w14:paraId="22B456BC">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27B5E824">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652)</w:t>
      </w:r>
    </w:p>
    <w:p w14:paraId="79E096B2">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10.302.0013.2.096 – Gestão do Centro de Especialidades Odontológicas</w:t>
      </w:r>
    </w:p>
    <w:p w14:paraId="720473F0">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687)</w:t>
      </w:r>
    </w:p>
    <w:p w14:paraId="2B9545AB">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688)</w:t>
      </w:r>
    </w:p>
    <w:p w14:paraId="3D2E5A0E">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10.302.0013.2.097 – Gestão do CAPS I</w:t>
      </w:r>
    </w:p>
    <w:p w14:paraId="439ECDA3">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702)</w:t>
      </w:r>
    </w:p>
    <w:p w14:paraId="60980C43">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703)</w:t>
      </w:r>
    </w:p>
    <w:p w14:paraId="0E671390">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lang w:eastAsia="pt-BR"/>
        </w:rPr>
      </w:pPr>
    </w:p>
    <w:p w14:paraId="67BDD7C8">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10.302.0013.2.098 – Gestão do CAPS AD</w:t>
      </w:r>
    </w:p>
    <w:p w14:paraId="1721B791">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716)</w:t>
      </w:r>
    </w:p>
    <w:p w14:paraId="4F4B6172">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717)</w:t>
      </w:r>
    </w:p>
    <w:p w14:paraId="02F81B59">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p>
    <w:p w14:paraId="0C56069F">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10.302.0013.2.100 – Gestão do Serviço de Residência Terapêutica</w:t>
      </w:r>
    </w:p>
    <w:p w14:paraId="28DF66D2">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749)</w:t>
      </w:r>
    </w:p>
    <w:p w14:paraId="39E5370C">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750)</w:t>
      </w:r>
    </w:p>
    <w:p w14:paraId="68260177">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lang w:eastAsia="pt-BR"/>
        </w:rPr>
      </w:pPr>
    </w:p>
    <w:p w14:paraId="12A5DD8B">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10.304.0014.2.105 – Gestão da Vigilância Sanitária</w:t>
      </w:r>
    </w:p>
    <w:p w14:paraId="1168AFA4">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800)</w:t>
      </w:r>
    </w:p>
    <w:p w14:paraId="08B1167C">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801)</w:t>
      </w:r>
    </w:p>
    <w:p w14:paraId="2DF57DB8">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lang w:eastAsia="pt-BR"/>
        </w:rPr>
      </w:pPr>
    </w:p>
    <w:p w14:paraId="63ABD2C0">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10.305.0014.2.106 – Gestão da Vigilância Epidemiológica</w:t>
      </w:r>
    </w:p>
    <w:p w14:paraId="1846AD12">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815)</w:t>
      </w:r>
    </w:p>
    <w:p w14:paraId="172584CF">
      <w:pPr>
        <w:pStyle w:val="278"/>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816)</w:t>
      </w:r>
    </w:p>
    <w:p w14:paraId="4760E60B">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lang w:eastAsia="pt-BR"/>
        </w:rPr>
      </w:pPr>
    </w:p>
    <w:p w14:paraId="273BFA04">
      <w:pPr>
        <w:pageBreakBefore w:val="0"/>
        <w:widowControl/>
        <w:kinsoku/>
        <w:wordWrap/>
        <w:overflowPunct/>
        <w:topLinePunct w:val="0"/>
        <w:bidi w:val="0"/>
        <w:snapToGrid/>
        <w:spacing w:line="240" w:lineRule="auto"/>
        <w:ind w:left="0" w:right="0"/>
        <w:textAlignment w:val="auto"/>
        <w:rPr>
          <w:rFonts w:hint="default" w:ascii="Arial" w:hAnsi="Arial" w:cs="Arial"/>
          <w:sz w:val="18"/>
          <w:szCs w:val="18"/>
          <w:lang w:eastAsia="pt-BR"/>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5570F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47B66C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4B1788A3">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26F6B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9E4FB62">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0517C7A6">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Flávia de Souza Werneck</w:t>
            </w:r>
          </w:p>
        </w:tc>
      </w:tr>
      <w:tr w14:paraId="2E9E4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551BA419">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25E064D2">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bl>
    <w:p w14:paraId="3A6A45B2">
      <w:pPr>
        <w:pageBreakBefore w:val="0"/>
        <w:widowControl/>
        <w:kinsoku/>
        <w:wordWrap/>
        <w:overflowPunct/>
        <w:topLinePunct w:val="0"/>
        <w:bidi w:val="0"/>
        <w:snapToGrid/>
        <w:spacing w:line="240" w:lineRule="auto"/>
        <w:ind w:left="0" w:right="0"/>
        <w:textAlignment w:val="auto"/>
        <w:rPr>
          <w:rFonts w:hint="default" w:ascii="Arial" w:hAnsi="Arial" w:cs="Arial"/>
          <w:b/>
          <w:sz w:val="18"/>
          <w:szCs w:val="18"/>
        </w:rPr>
      </w:pPr>
    </w:p>
    <w:p w14:paraId="283BCFEE">
      <w:pPr>
        <w:pageBreakBefore w:val="0"/>
        <w:widowControl/>
        <w:kinsoku/>
        <w:wordWrap/>
        <w:overflowPunct/>
        <w:topLinePunct w:val="0"/>
        <w:bidi w:val="0"/>
        <w:snapToGrid/>
        <w:spacing w:line="240" w:lineRule="auto"/>
        <w:ind w:left="0" w:right="0" w:firstLine="708"/>
        <w:jc w:val="both"/>
        <w:textAlignment w:val="auto"/>
        <w:rPr>
          <w:rFonts w:hint="default" w:ascii="Arial" w:hAnsi="Arial" w:cs="Arial"/>
          <w:sz w:val="18"/>
          <w:szCs w:val="18"/>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47534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A93A06A">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33221B06">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623FD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D93AC1E">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Lucas Estevão Almeida</w:t>
            </w:r>
          </w:p>
          <w:p w14:paraId="13584F33">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158BA135">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Jaqueline Bastos Coutinho</w:t>
            </w:r>
          </w:p>
          <w:p w14:paraId="0A24FFC0">
            <w:pPr>
              <w:pageBreakBefore w:val="0"/>
              <w:widowControl/>
              <w:kinsoku/>
              <w:wordWrap/>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bl>
    <w:p w14:paraId="4A913D85">
      <w:pPr>
        <w:pStyle w:val="220"/>
        <w:autoSpaceDE w:val="0"/>
        <w:autoSpaceDN w:val="0"/>
        <w:adjustRightInd w:val="0"/>
        <w:spacing w:line="360" w:lineRule="auto"/>
        <w:ind w:left="0"/>
        <w:contextualSpacing w:val="0"/>
        <w:jc w:val="center"/>
        <w:rPr>
          <w:rFonts w:ascii="Arial" w:hAnsi="Arial" w:cs="Arial"/>
          <w:b/>
          <w:sz w:val="40"/>
          <w:szCs w:val="40"/>
        </w:rPr>
      </w:pPr>
    </w:p>
    <w:p w14:paraId="72708AEB">
      <w:pPr>
        <w:pStyle w:val="220"/>
        <w:autoSpaceDE w:val="0"/>
        <w:autoSpaceDN w:val="0"/>
        <w:adjustRightInd w:val="0"/>
        <w:spacing w:line="360" w:lineRule="auto"/>
        <w:ind w:left="0"/>
        <w:contextualSpacing w:val="0"/>
        <w:jc w:val="center"/>
        <w:rPr>
          <w:rFonts w:ascii="Arial" w:hAnsi="Arial" w:cs="Arial"/>
          <w:b/>
          <w:sz w:val="40"/>
          <w:szCs w:val="40"/>
        </w:rPr>
      </w:pPr>
    </w:p>
    <w:p w14:paraId="1F874FB8">
      <w:pPr>
        <w:pStyle w:val="220"/>
        <w:autoSpaceDE w:val="0"/>
        <w:autoSpaceDN w:val="0"/>
        <w:adjustRightInd w:val="0"/>
        <w:spacing w:line="360" w:lineRule="auto"/>
        <w:ind w:left="0"/>
        <w:contextualSpacing w:val="0"/>
        <w:jc w:val="center"/>
        <w:rPr>
          <w:rFonts w:ascii="Arial" w:hAnsi="Arial" w:cs="Arial"/>
          <w:b/>
          <w:sz w:val="40"/>
          <w:szCs w:val="40"/>
        </w:rPr>
      </w:pPr>
    </w:p>
    <w:p w14:paraId="78679DBE">
      <w:pPr>
        <w:pStyle w:val="220"/>
        <w:autoSpaceDE w:val="0"/>
        <w:autoSpaceDN w:val="0"/>
        <w:adjustRightInd w:val="0"/>
        <w:spacing w:line="360" w:lineRule="auto"/>
        <w:ind w:left="0"/>
        <w:contextualSpacing w:val="0"/>
        <w:jc w:val="center"/>
        <w:rPr>
          <w:rFonts w:ascii="Arial" w:hAnsi="Arial" w:cs="Arial"/>
          <w:b/>
          <w:sz w:val="40"/>
          <w:szCs w:val="40"/>
        </w:rPr>
      </w:pPr>
    </w:p>
    <w:p w14:paraId="349CA9BB">
      <w:pPr>
        <w:pStyle w:val="220"/>
        <w:autoSpaceDE w:val="0"/>
        <w:autoSpaceDN w:val="0"/>
        <w:adjustRightInd w:val="0"/>
        <w:spacing w:line="360" w:lineRule="auto"/>
        <w:ind w:left="0"/>
        <w:contextualSpacing w:val="0"/>
        <w:jc w:val="center"/>
        <w:rPr>
          <w:rFonts w:ascii="Arial" w:hAnsi="Arial" w:cs="Arial"/>
          <w:b/>
          <w:sz w:val="40"/>
          <w:szCs w:val="40"/>
        </w:rPr>
      </w:pPr>
    </w:p>
    <w:p w14:paraId="6C1D02BF">
      <w:pPr>
        <w:pStyle w:val="220"/>
        <w:autoSpaceDE w:val="0"/>
        <w:autoSpaceDN w:val="0"/>
        <w:adjustRightInd w:val="0"/>
        <w:spacing w:line="360" w:lineRule="auto"/>
        <w:ind w:left="0"/>
        <w:contextualSpacing w:val="0"/>
        <w:jc w:val="center"/>
        <w:rPr>
          <w:rFonts w:ascii="Arial" w:hAnsi="Arial" w:cs="Arial"/>
          <w:b/>
          <w:sz w:val="40"/>
          <w:szCs w:val="40"/>
        </w:rPr>
      </w:pPr>
    </w:p>
    <w:p w14:paraId="0D91F613">
      <w:pPr>
        <w:pStyle w:val="220"/>
        <w:autoSpaceDE w:val="0"/>
        <w:autoSpaceDN w:val="0"/>
        <w:adjustRightInd w:val="0"/>
        <w:spacing w:line="360" w:lineRule="auto"/>
        <w:ind w:left="0"/>
        <w:contextualSpacing w:val="0"/>
        <w:jc w:val="center"/>
        <w:rPr>
          <w:rFonts w:ascii="Arial" w:hAnsi="Arial" w:cs="Arial"/>
          <w:b/>
          <w:sz w:val="40"/>
          <w:szCs w:val="40"/>
        </w:rPr>
      </w:pPr>
    </w:p>
    <w:p w14:paraId="1D1A1475">
      <w:pPr>
        <w:pStyle w:val="220"/>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78F8FE6A">
      <w:pPr>
        <w:pStyle w:val="187"/>
        <w:spacing w:before="0" w:after="0"/>
        <w:ind w:firstLine="567"/>
        <w:jc w:val="center"/>
      </w:pPr>
      <w:r>
        <w:t>MODELO DE PROPOSTA COMERCIAL</w:t>
      </w:r>
    </w:p>
    <w:p w14:paraId="0C0D5246">
      <w:pPr>
        <w:ind w:firstLine="567"/>
        <w:jc w:val="center"/>
        <w:rPr>
          <w:color w:val="FF0000"/>
        </w:rPr>
      </w:pPr>
    </w:p>
    <w:p w14:paraId="19083A7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118/2024</w:t>
      </w:r>
    </w:p>
    <w:p w14:paraId="16E9962F">
      <w:pPr>
        <w:jc w:val="center"/>
        <w:rPr>
          <w:rFonts w:ascii="Arial" w:hAnsi="Arial" w:cs="Arial"/>
          <w:b/>
          <w:bCs/>
          <w:sz w:val="20"/>
          <w:szCs w:val="20"/>
        </w:rPr>
      </w:pPr>
      <w:r>
        <w:rPr>
          <w:rFonts w:ascii="Arial" w:hAnsi="Arial" w:cs="Arial"/>
          <w:b/>
          <w:bCs/>
          <w:sz w:val="20"/>
          <w:szCs w:val="20"/>
        </w:rPr>
        <w:t>PREGÃO ELETRÔNICO N° 0</w:t>
      </w:r>
      <w:r>
        <w:rPr>
          <w:rFonts w:hint="default" w:ascii="Arial" w:hAnsi="Arial" w:cs="Arial"/>
          <w:b/>
          <w:bCs/>
          <w:sz w:val="20"/>
          <w:szCs w:val="20"/>
          <w:lang w:val="pt-BR"/>
        </w:rPr>
        <w:t>7</w:t>
      </w:r>
      <w:r>
        <w:rPr>
          <w:rFonts w:ascii="Arial" w:hAnsi="Arial" w:cs="Arial"/>
          <w:b/>
          <w:bCs/>
          <w:sz w:val="20"/>
          <w:szCs w:val="20"/>
        </w:rPr>
        <w:t>1/2024</w:t>
      </w:r>
    </w:p>
    <w:p w14:paraId="0D5ED3D5">
      <w:pPr>
        <w:jc w:val="center"/>
        <w:rPr>
          <w:rFonts w:ascii="Arial" w:hAnsi="Arial" w:cs="Arial"/>
          <w:b/>
          <w:bCs/>
          <w:sz w:val="20"/>
          <w:szCs w:val="20"/>
        </w:rPr>
      </w:pPr>
      <w:r>
        <w:rPr>
          <w:rFonts w:ascii="Arial" w:hAnsi="Arial" w:cs="Arial"/>
          <w:b/>
          <w:bCs/>
          <w:sz w:val="20"/>
          <w:szCs w:val="20"/>
        </w:rPr>
        <w:t>REGISTRO DE PREÇOS N° 0</w:t>
      </w:r>
      <w:r>
        <w:rPr>
          <w:rFonts w:hint="default" w:ascii="Arial" w:hAnsi="Arial" w:cs="Arial"/>
          <w:b/>
          <w:bCs/>
          <w:sz w:val="20"/>
          <w:szCs w:val="20"/>
          <w:lang w:val="pt-BR"/>
        </w:rPr>
        <w:t>5</w:t>
      </w:r>
      <w:r>
        <w:rPr>
          <w:rFonts w:ascii="Arial" w:hAnsi="Arial" w:cs="Arial"/>
          <w:b/>
          <w:bCs/>
          <w:sz w:val="20"/>
          <w:szCs w:val="20"/>
        </w:rPr>
        <w:t>1/2024</w:t>
      </w:r>
    </w:p>
    <w:p w14:paraId="304DC85F">
      <w:pPr>
        <w:ind w:firstLine="567"/>
        <w:jc w:val="center"/>
        <w:rPr>
          <w:rFonts w:ascii="Arial" w:hAnsi="Arial" w:cs="Arial"/>
          <w:b/>
          <w:bCs/>
          <w:color w:val="000000"/>
          <w:sz w:val="20"/>
          <w:szCs w:val="20"/>
        </w:rPr>
      </w:pPr>
    </w:p>
    <w:p w14:paraId="29ECEC73">
      <w:pPr>
        <w:spacing w:line="276" w:lineRule="auto"/>
        <w:ind w:left="-142"/>
        <w:rPr>
          <w:rFonts w:ascii="Arial" w:hAnsi="Arial" w:cs="Arial"/>
          <w:sz w:val="20"/>
          <w:szCs w:val="20"/>
        </w:rPr>
      </w:pPr>
      <w:r>
        <w:rPr>
          <w:rFonts w:ascii="Arial" w:hAnsi="Arial" w:cs="Arial"/>
          <w:sz w:val="20"/>
          <w:szCs w:val="20"/>
        </w:rPr>
        <w:t>Tipo de Licitação: MENOR PREÇO POR LOTE</w:t>
      </w:r>
    </w:p>
    <w:p w14:paraId="5A7235F6">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23 de setembro</w:t>
      </w:r>
      <w:r>
        <w:rPr>
          <w:rFonts w:ascii="Arial" w:hAnsi="Arial" w:cs="Arial"/>
          <w:sz w:val="20"/>
          <w:szCs w:val="20"/>
        </w:rPr>
        <w:t xml:space="preserve">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EB70FBD">
      <w:pPr>
        <w:spacing w:line="276" w:lineRule="auto"/>
        <w:ind w:left="-142"/>
        <w:rPr>
          <w:rFonts w:ascii="Arial" w:hAnsi="Arial" w:cs="Arial"/>
          <w:sz w:val="20"/>
          <w:szCs w:val="20"/>
        </w:rPr>
      </w:pPr>
      <w:r>
        <w:rPr>
          <w:rFonts w:ascii="Arial" w:hAnsi="Arial" w:cs="Arial"/>
          <w:sz w:val="20"/>
          <w:szCs w:val="20"/>
        </w:rPr>
        <w:t>Local: www.comprasnet.com.br</w:t>
      </w:r>
    </w:p>
    <w:p w14:paraId="098D34A7">
      <w:pPr>
        <w:spacing w:line="276" w:lineRule="auto"/>
        <w:ind w:left="-142"/>
        <w:rPr>
          <w:rFonts w:ascii="Arial" w:hAnsi="Arial" w:cs="Arial"/>
          <w:sz w:val="20"/>
          <w:szCs w:val="20"/>
        </w:rPr>
      </w:pPr>
      <w:r>
        <w:rPr>
          <w:rFonts w:ascii="Arial" w:hAnsi="Arial" w:cs="Arial"/>
          <w:sz w:val="20"/>
          <w:szCs w:val="20"/>
        </w:rPr>
        <w:t>RAZÃO SOCIAL DA LICITANTE:</w:t>
      </w:r>
    </w:p>
    <w:p w14:paraId="33862413">
      <w:pPr>
        <w:spacing w:line="276" w:lineRule="auto"/>
        <w:ind w:left="-142"/>
        <w:rPr>
          <w:rFonts w:ascii="Arial" w:hAnsi="Arial" w:cs="Arial"/>
          <w:sz w:val="20"/>
          <w:szCs w:val="20"/>
        </w:rPr>
      </w:pPr>
      <w:r>
        <w:rPr>
          <w:rFonts w:ascii="Arial" w:hAnsi="Arial" w:cs="Arial"/>
          <w:sz w:val="20"/>
          <w:szCs w:val="20"/>
        </w:rPr>
        <w:t>CNPJ:</w:t>
      </w:r>
    </w:p>
    <w:p w14:paraId="2A8DD28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507F1C5">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BAB2121">
      <w:pPr>
        <w:spacing w:line="276" w:lineRule="auto"/>
        <w:ind w:left="-142"/>
        <w:rPr>
          <w:rFonts w:ascii="Arial" w:hAnsi="Arial" w:cs="Arial"/>
          <w:sz w:val="20"/>
          <w:szCs w:val="20"/>
        </w:rPr>
      </w:pPr>
    </w:p>
    <w:tbl>
      <w:tblPr>
        <w:tblStyle w:val="38"/>
        <w:tblW w:w="112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635"/>
        <w:gridCol w:w="1488"/>
      </w:tblGrid>
      <w:tr w14:paraId="2EE20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64B5B287">
            <w:pPr>
              <w:pStyle w:val="220"/>
              <w:ind w:left="-59"/>
              <w:jc w:val="center"/>
              <w:rPr>
                <w:rFonts w:ascii="Arial" w:hAnsi="Arial" w:cs="Arial"/>
                <w:b/>
                <w:sz w:val="19"/>
                <w:szCs w:val="19"/>
              </w:rPr>
            </w:pPr>
          </w:p>
          <w:p w14:paraId="1A8F13F8">
            <w:pPr>
              <w:pStyle w:val="220"/>
              <w:ind w:left="-59"/>
              <w:jc w:val="center"/>
              <w:rPr>
                <w:rFonts w:ascii="Arial" w:hAnsi="Arial" w:cs="Arial"/>
                <w:b/>
                <w:sz w:val="19"/>
                <w:szCs w:val="19"/>
              </w:rPr>
            </w:pPr>
          </w:p>
          <w:p w14:paraId="25808847">
            <w:pPr>
              <w:pStyle w:val="220"/>
              <w:ind w:left="-59"/>
              <w:jc w:val="center"/>
              <w:rPr>
                <w:rFonts w:ascii="Arial" w:hAnsi="Arial" w:cs="Arial"/>
                <w:b/>
                <w:sz w:val="19"/>
                <w:szCs w:val="19"/>
              </w:rPr>
            </w:pPr>
          </w:p>
          <w:p w14:paraId="6C001EBF">
            <w:pPr>
              <w:pStyle w:val="220"/>
              <w:ind w:left="-59"/>
              <w:jc w:val="center"/>
              <w:rPr>
                <w:rFonts w:ascii="Arial" w:hAnsi="Arial" w:cs="Arial"/>
                <w:b/>
                <w:sz w:val="19"/>
                <w:szCs w:val="19"/>
              </w:rPr>
            </w:pPr>
          </w:p>
          <w:p w14:paraId="5283E357">
            <w:pPr>
              <w:pStyle w:val="220"/>
              <w:ind w:left="-59"/>
              <w:jc w:val="center"/>
              <w:rPr>
                <w:rFonts w:ascii="Arial" w:hAnsi="Arial" w:cs="Arial"/>
                <w:b/>
                <w:sz w:val="19"/>
                <w:szCs w:val="19"/>
              </w:rPr>
            </w:pPr>
          </w:p>
          <w:p w14:paraId="0C965A39">
            <w:pPr>
              <w:pStyle w:val="220"/>
              <w:ind w:left="-59"/>
              <w:jc w:val="center"/>
              <w:rPr>
                <w:rFonts w:ascii="Arial" w:hAnsi="Arial" w:cs="Arial"/>
                <w:b/>
                <w:sz w:val="19"/>
                <w:szCs w:val="19"/>
              </w:rPr>
            </w:pPr>
          </w:p>
          <w:p w14:paraId="358F8E8E">
            <w:pPr>
              <w:pStyle w:val="220"/>
              <w:ind w:left="-59"/>
              <w:jc w:val="center"/>
              <w:rPr>
                <w:rFonts w:ascii="Arial" w:hAnsi="Arial" w:cs="Arial"/>
                <w:b/>
                <w:sz w:val="19"/>
                <w:szCs w:val="19"/>
              </w:rPr>
            </w:pPr>
          </w:p>
          <w:p w14:paraId="1AA61C44">
            <w:pPr>
              <w:pStyle w:val="220"/>
              <w:ind w:left="-59"/>
              <w:jc w:val="center"/>
              <w:rPr>
                <w:rFonts w:ascii="Arial" w:hAnsi="Arial" w:cs="Arial"/>
                <w:b/>
                <w:sz w:val="19"/>
                <w:szCs w:val="19"/>
              </w:rPr>
            </w:pPr>
          </w:p>
          <w:p w14:paraId="43A775CF">
            <w:pPr>
              <w:pStyle w:val="220"/>
              <w:ind w:left="-59"/>
              <w:jc w:val="center"/>
              <w:rPr>
                <w:rFonts w:ascii="Arial" w:hAnsi="Arial" w:cs="Arial"/>
                <w:b/>
                <w:sz w:val="19"/>
                <w:szCs w:val="19"/>
              </w:rPr>
            </w:pPr>
          </w:p>
          <w:p w14:paraId="457AEBC9">
            <w:pPr>
              <w:pStyle w:val="220"/>
              <w:ind w:left="-59"/>
              <w:jc w:val="center"/>
              <w:rPr>
                <w:rFonts w:ascii="Arial" w:hAnsi="Arial" w:cs="Arial"/>
                <w:b/>
                <w:sz w:val="19"/>
                <w:szCs w:val="19"/>
              </w:rPr>
            </w:pPr>
          </w:p>
          <w:p w14:paraId="51122301">
            <w:pPr>
              <w:pStyle w:val="220"/>
              <w:ind w:left="-59"/>
              <w:jc w:val="center"/>
              <w:rPr>
                <w:rFonts w:ascii="Arial" w:hAnsi="Arial" w:cs="Arial"/>
                <w:b/>
                <w:sz w:val="19"/>
                <w:szCs w:val="19"/>
              </w:rPr>
            </w:pPr>
          </w:p>
          <w:p w14:paraId="2A1A0378">
            <w:pPr>
              <w:pStyle w:val="220"/>
              <w:ind w:left="-59"/>
              <w:jc w:val="center"/>
              <w:rPr>
                <w:rFonts w:ascii="Arial" w:hAnsi="Arial" w:cs="Arial"/>
                <w:b/>
                <w:sz w:val="19"/>
                <w:szCs w:val="19"/>
              </w:rPr>
            </w:pPr>
          </w:p>
          <w:p w14:paraId="187D084F">
            <w:pPr>
              <w:pStyle w:val="220"/>
              <w:ind w:left="-59"/>
              <w:jc w:val="center"/>
              <w:rPr>
                <w:rFonts w:ascii="Arial" w:hAnsi="Arial" w:cs="Arial"/>
                <w:b/>
                <w:sz w:val="19"/>
                <w:szCs w:val="19"/>
              </w:rPr>
            </w:pPr>
          </w:p>
          <w:p w14:paraId="4980B31E">
            <w:pPr>
              <w:pStyle w:val="220"/>
              <w:ind w:left="-59"/>
              <w:rPr>
                <w:rFonts w:ascii="Arial" w:hAnsi="Arial" w:cs="Arial"/>
                <w:b/>
                <w:sz w:val="19"/>
                <w:szCs w:val="19"/>
              </w:rPr>
            </w:pPr>
            <w:r>
              <w:rPr>
                <w:rFonts w:ascii="Arial" w:hAnsi="Arial" w:cs="Arial"/>
                <w:b/>
                <w:sz w:val="19"/>
                <w:szCs w:val="19"/>
              </w:rPr>
              <w:t xml:space="preserve">LOTE 1 - </w:t>
            </w:r>
          </w:p>
          <w:p w14:paraId="7727F8BB">
            <w:pPr>
              <w:pStyle w:val="220"/>
              <w:ind w:left="-59"/>
              <w:rPr>
                <w:rFonts w:ascii="Arial" w:hAnsi="Arial" w:eastAsia="Arial" w:cs="Arial"/>
                <w:b/>
                <w:color w:val="000000"/>
                <w:sz w:val="19"/>
                <w:szCs w:val="19"/>
              </w:rPr>
            </w:pPr>
            <w:r>
              <w:rPr>
                <w:rFonts w:ascii="Arial" w:hAnsi="Arial" w:eastAsia="Arial" w:cs="Arial"/>
                <w:b/>
                <w:color w:val="000000"/>
                <w:sz w:val="19"/>
                <w:szCs w:val="19"/>
              </w:rPr>
              <w:t>SERVIÇO DE DE</w:t>
            </w:r>
            <w:r>
              <w:rPr>
                <w:rFonts w:hint="default" w:ascii="Arial" w:hAnsi="Arial" w:eastAsia="Arial" w:cs="Arial"/>
                <w:b/>
                <w:color w:val="000000"/>
                <w:sz w:val="19"/>
                <w:szCs w:val="19"/>
                <w:lang w:val="pt-BR"/>
              </w:rPr>
              <w:t>SINSE</w:t>
            </w:r>
            <w:r>
              <w:rPr>
                <w:rFonts w:ascii="Arial" w:hAnsi="Arial" w:eastAsia="Arial" w:cs="Arial"/>
                <w:b/>
                <w:color w:val="000000"/>
                <w:sz w:val="19"/>
                <w:szCs w:val="19"/>
              </w:rPr>
              <w:t>TIZAÇÃO E DESRATIZAÇÃO</w:t>
            </w:r>
          </w:p>
          <w:p w14:paraId="70A4D373">
            <w:pPr>
              <w:pStyle w:val="220"/>
              <w:ind w:left="-59"/>
              <w:rPr>
                <w:rFonts w:ascii="Arial" w:hAnsi="Arial" w:eastAsia="Arial" w:cs="Arial"/>
                <w:b/>
                <w:color w:val="000000"/>
                <w:sz w:val="19"/>
                <w:szCs w:val="19"/>
              </w:rPr>
            </w:pPr>
          </w:p>
          <w:p w14:paraId="7721B6A7">
            <w:pPr>
              <w:pStyle w:val="220"/>
              <w:ind w:left="-59"/>
              <w:rPr>
                <w:rFonts w:ascii="Arial" w:hAnsi="Arial" w:eastAsia="Arial" w:cs="Arial"/>
                <w:b/>
                <w:color w:val="000000"/>
                <w:sz w:val="19"/>
                <w:szCs w:val="19"/>
              </w:rPr>
            </w:pPr>
          </w:p>
          <w:p w14:paraId="36CE58D4">
            <w:pPr>
              <w:pStyle w:val="220"/>
              <w:ind w:left="-59"/>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5C5F62CB">
            <w:pPr>
              <w:pStyle w:val="220"/>
              <w:ind w:left="0"/>
              <w:jc w:val="center"/>
              <w:rPr>
                <w:rFonts w:hint="default" w:ascii="Arial" w:hAnsi="Arial" w:cs="Arial"/>
                <w:b/>
                <w:sz w:val="19"/>
                <w:szCs w:val="19"/>
                <w:lang w:val="pt-BR"/>
              </w:rPr>
            </w:pPr>
            <w:r>
              <w:rPr>
                <w:rFonts w:hint="default" w:ascii="Arial" w:hAnsi="Arial" w:cs="Arial"/>
                <w:b/>
                <w:sz w:val="19"/>
                <w:szCs w:val="19"/>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3E345700">
            <w:pPr>
              <w:pStyle w:val="220"/>
              <w:ind w:left="0"/>
              <w:jc w:val="both"/>
              <w:rPr>
                <w:rFonts w:ascii="Arial" w:hAnsi="Arial" w:cs="Arial"/>
                <w:b/>
                <w:sz w:val="19"/>
                <w:szCs w:val="19"/>
              </w:rPr>
            </w:pPr>
            <w:r>
              <w:rPr>
                <w:rFonts w:ascii="Arial" w:hAnsi="Arial" w:cs="Arial"/>
                <w:b/>
                <w:sz w:val="19"/>
                <w:szCs w:val="19"/>
              </w:rPr>
              <w:t xml:space="preserve">DESCRIÇÃO </w:t>
            </w:r>
          </w:p>
        </w:tc>
        <w:tc>
          <w:tcPr>
            <w:tcW w:w="735" w:type="dxa"/>
            <w:tcBorders>
              <w:top w:val="single" w:color="000000" w:sz="4" w:space="0"/>
              <w:left w:val="single" w:color="000000" w:sz="4" w:space="0"/>
              <w:bottom w:val="single" w:color="000000" w:sz="4" w:space="0"/>
              <w:right w:val="single" w:color="000000" w:sz="4" w:space="0"/>
            </w:tcBorders>
          </w:tcPr>
          <w:p w14:paraId="19E37317">
            <w:pPr>
              <w:pStyle w:val="220"/>
              <w:ind w:left="0"/>
              <w:jc w:val="center"/>
              <w:rPr>
                <w:rFonts w:ascii="Arial" w:hAnsi="Arial" w:cs="Arial"/>
                <w:sz w:val="19"/>
                <w:szCs w:val="19"/>
              </w:rPr>
            </w:pPr>
            <w:r>
              <w:rPr>
                <w:rFonts w:ascii="Arial" w:hAnsi="Arial" w:cs="Arial"/>
                <w:b/>
                <w:sz w:val="19"/>
                <w:szCs w:val="19"/>
              </w:rPr>
              <w:t>QTD</w:t>
            </w:r>
          </w:p>
        </w:tc>
        <w:tc>
          <w:tcPr>
            <w:tcW w:w="705" w:type="dxa"/>
            <w:tcBorders>
              <w:top w:val="single" w:color="000000" w:sz="4" w:space="0"/>
              <w:left w:val="single" w:color="000000" w:sz="4" w:space="0"/>
              <w:bottom w:val="single" w:color="000000" w:sz="4" w:space="0"/>
              <w:right w:val="single" w:color="000000" w:sz="4" w:space="0"/>
            </w:tcBorders>
          </w:tcPr>
          <w:p w14:paraId="5CED5ACF">
            <w:pPr>
              <w:pStyle w:val="220"/>
              <w:ind w:left="0"/>
              <w:jc w:val="center"/>
              <w:rPr>
                <w:rFonts w:ascii="Arial" w:hAnsi="Arial" w:cs="Arial"/>
                <w:sz w:val="19"/>
                <w:szCs w:val="19"/>
              </w:rPr>
            </w:pPr>
            <w:r>
              <w:rPr>
                <w:rFonts w:ascii="Arial" w:hAnsi="Arial" w:cs="Arial"/>
                <w:b/>
                <w:sz w:val="19"/>
                <w:szCs w:val="19"/>
              </w:rPr>
              <w:t>UNID</w:t>
            </w:r>
          </w:p>
        </w:tc>
        <w:tc>
          <w:tcPr>
            <w:tcW w:w="1635" w:type="dxa"/>
            <w:tcBorders>
              <w:top w:val="single" w:color="000000" w:sz="4" w:space="0"/>
              <w:left w:val="single" w:color="000000" w:sz="4" w:space="0"/>
              <w:bottom w:val="single" w:color="000000" w:sz="4" w:space="0"/>
              <w:right w:val="single" w:color="000000" w:sz="4" w:space="0"/>
            </w:tcBorders>
            <w:vAlign w:val="center"/>
          </w:tcPr>
          <w:p w14:paraId="7BECAD82">
            <w:pPr>
              <w:ind w:right="-96"/>
              <w:rPr>
                <w:rFonts w:ascii="Arial" w:hAnsi="Arial" w:cs="Arial"/>
                <w:sz w:val="19"/>
                <w:szCs w:val="19"/>
              </w:rPr>
            </w:pPr>
            <w:r>
              <w:rPr>
                <w:rFonts w:ascii="Arial" w:hAnsi="Arial" w:cs="Arial"/>
                <w:b/>
                <w:sz w:val="19"/>
                <w:szCs w:val="19"/>
              </w:rPr>
              <w:t>VALOR UNIT.</w:t>
            </w:r>
          </w:p>
        </w:tc>
        <w:tc>
          <w:tcPr>
            <w:tcW w:w="1488" w:type="dxa"/>
            <w:tcBorders>
              <w:top w:val="single" w:color="000000" w:sz="4" w:space="0"/>
              <w:left w:val="single" w:color="000000" w:sz="4" w:space="0"/>
              <w:bottom w:val="single" w:color="000000" w:sz="4" w:space="0"/>
              <w:right w:val="single" w:color="000000" w:sz="4" w:space="0"/>
            </w:tcBorders>
          </w:tcPr>
          <w:p w14:paraId="25A36E26">
            <w:pPr>
              <w:ind w:right="-96"/>
              <w:rPr>
                <w:rFonts w:ascii="Arial" w:hAnsi="Arial" w:cs="Arial"/>
                <w:sz w:val="19"/>
                <w:szCs w:val="19"/>
              </w:rPr>
            </w:pPr>
            <w:r>
              <w:rPr>
                <w:rFonts w:ascii="Arial" w:hAnsi="Arial" w:cs="Arial"/>
                <w:b/>
                <w:sz w:val="19"/>
                <w:szCs w:val="19"/>
              </w:rPr>
              <w:t>VALOR TOTAL</w:t>
            </w:r>
          </w:p>
        </w:tc>
      </w:tr>
      <w:tr w14:paraId="08DB2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C5BFA92">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1AE98DC">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w:t>
            </w:r>
          </w:p>
        </w:tc>
        <w:tc>
          <w:tcPr>
            <w:tcW w:w="3825" w:type="dxa"/>
            <w:tcBorders>
              <w:top w:val="single" w:color="000000" w:sz="4" w:space="0"/>
              <w:left w:val="single" w:color="000000" w:sz="4" w:space="0"/>
              <w:bottom w:val="single" w:color="000000" w:sz="4" w:space="0"/>
              <w:right w:val="single" w:color="000000" w:sz="4" w:space="0"/>
            </w:tcBorders>
            <w:vAlign w:val="center"/>
          </w:tcPr>
          <w:p w14:paraId="0011406C">
            <w:pPr>
              <w:pStyle w:val="220"/>
              <w:ind w:left="0" w:leftChars="0"/>
              <w:rPr>
                <w:rFonts w:ascii="Arial" w:hAnsi="Arial" w:cs="Arial"/>
                <w:sz w:val="19"/>
                <w:szCs w:val="19"/>
              </w:rPr>
            </w:pPr>
            <w:r>
              <w:rPr>
                <w:rFonts w:ascii="Arial" w:hAnsi="Arial" w:cs="Arial"/>
                <w:sz w:val="19"/>
                <w:szCs w:val="19"/>
              </w:rPr>
              <w:t>CAPS AD</w:t>
            </w:r>
          </w:p>
        </w:tc>
        <w:tc>
          <w:tcPr>
            <w:tcW w:w="735" w:type="dxa"/>
            <w:tcBorders>
              <w:top w:val="single" w:color="000000" w:sz="4" w:space="0"/>
              <w:left w:val="single" w:color="000000" w:sz="4" w:space="0"/>
              <w:bottom w:val="single" w:color="000000" w:sz="4" w:space="0"/>
              <w:right w:val="single" w:color="000000" w:sz="4" w:space="0"/>
            </w:tcBorders>
            <w:vAlign w:val="center"/>
          </w:tcPr>
          <w:p w14:paraId="1B1A0234">
            <w:pPr>
              <w:spacing w:line="276" w:lineRule="auto"/>
              <w:jc w:val="center"/>
              <w:rPr>
                <w:rFonts w:ascii="Arial" w:hAnsi="Arial" w:eastAsia="Arial" w:cs="Arial"/>
                <w:color w:val="000000"/>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7E516291">
            <w:pPr>
              <w:pStyle w:val="220"/>
              <w:ind w:left="0"/>
              <w:jc w:val="center"/>
              <w:rPr>
                <w:rFonts w:ascii="Arial" w:hAnsi="Arial" w:cs="Arial"/>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28E07A47">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17DC0B73">
            <w:pPr>
              <w:pStyle w:val="220"/>
              <w:ind w:left="0"/>
              <w:jc w:val="both"/>
              <w:rPr>
                <w:rFonts w:ascii="Arial" w:hAnsi="Arial" w:cs="Arial"/>
                <w:sz w:val="19"/>
                <w:szCs w:val="19"/>
              </w:rPr>
            </w:pPr>
          </w:p>
        </w:tc>
      </w:tr>
      <w:tr w14:paraId="05152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135D0CD">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55383D9F">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w:t>
            </w:r>
          </w:p>
        </w:tc>
        <w:tc>
          <w:tcPr>
            <w:tcW w:w="3825" w:type="dxa"/>
            <w:tcBorders>
              <w:top w:val="single" w:color="000000" w:sz="4" w:space="0"/>
              <w:left w:val="single" w:color="000000" w:sz="4" w:space="0"/>
              <w:bottom w:val="single" w:color="000000" w:sz="4" w:space="0"/>
              <w:right w:val="single" w:color="000000" w:sz="4" w:space="0"/>
            </w:tcBorders>
            <w:vAlign w:val="center"/>
          </w:tcPr>
          <w:p w14:paraId="37FCFB5F">
            <w:pPr>
              <w:pStyle w:val="220"/>
              <w:ind w:left="0" w:leftChars="0"/>
              <w:rPr>
                <w:rFonts w:ascii="Arial" w:hAnsi="Arial" w:cs="Arial"/>
                <w:sz w:val="19"/>
                <w:szCs w:val="19"/>
              </w:rPr>
            </w:pPr>
            <w:r>
              <w:rPr>
                <w:rFonts w:ascii="Arial" w:hAnsi="Arial" w:cs="Arial"/>
                <w:sz w:val="19"/>
                <w:szCs w:val="19"/>
              </w:rPr>
              <w:t>CEO</w:t>
            </w:r>
          </w:p>
        </w:tc>
        <w:tc>
          <w:tcPr>
            <w:tcW w:w="735" w:type="dxa"/>
            <w:tcBorders>
              <w:top w:val="single" w:color="000000" w:sz="4" w:space="0"/>
              <w:left w:val="single" w:color="000000" w:sz="4" w:space="0"/>
              <w:bottom w:val="single" w:color="000000" w:sz="4" w:space="0"/>
              <w:right w:val="single" w:color="000000" w:sz="4" w:space="0"/>
            </w:tcBorders>
          </w:tcPr>
          <w:p w14:paraId="78622952">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1B272B22">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4F1C2C31">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65CA4A62">
            <w:pPr>
              <w:pStyle w:val="220"/>
              <w:ind w:left="0"/>
              <w:jc w:val="both"/>
              <w:rPr>
                <w:rFonts w:ascii="Arial" w:hAnsi="Arial" w:cs="Arial"/>
                <w:sz w:val="19"/>
                <w:szCs w:val="19"/>
              </w:rPr>
            </w:pPr>
          </w:p>
        </w:tc>
      </w:tr>
      <w:tr w14:paraId="5F230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EB9767D">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00E98D55">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3</w:t>
            </w:r>
          </w:p>
        </w:tc>
        <w:tc>
          <w:tcPr>
            <w:tcW w:w="3825" w:type="dxa"/>
            <w:tcBorders>
              <w:top w:val="single" w:color="000000" w:sz="4" w:space="0"/>
              <w:left w:val="single" w:color="000000" w:sz="4" w:space="0"/>
              <w:bottom w:val="single" w:color="000000" w:sz="4" w:space="0"/>
              <w:right w:val="single" w:color="000000" w:sz="4" w:space="0"/>
            </w:tcBorders>
            <w:vAlign w:val="center"/>
          </w:tcPr>
          <w:p w14:paraId="6BB3CDA0">
            <w:pPr>
              <w:pStyle w:val="220"/>
              <w:ind w:left="0" w:leftChars="0"/>
              <w:rPr>
                <w:rFonts w:ascii="Arial" w:hAnsi="Arial" w:cs="Arial"/>
                <w:sz w:val="19"/>
                <w:szCs w:val="19"/>
              </w:rPr>
            </w:pPr>
            <w:r>
              <w:rPr>
                <w:rFonts w:ascii="Arial" w:hAnsi="Arial" w:cs="Arial"/>
                <w:sz w:val="19"/>
                <w:szCs w:val="19"/>
              </w:rPr>
              <w:t>ESF Aracati</w:t>
            </w:r>
          </w:p>
        </w:tc>
        <w:tc>
          <w:tcPr>
            <w:tcW w:w="735" w:type="dxa"/>
            <w:tcBorders>
              <w:top w:val="single" w:color="000000" w:sz="4" w:space="0"/>
              <w:left w:val="single" w:color="000000" w:sz="4" w:space="0"/>
              <w:bottom w:val="single" w:color="000000" w:sz="4" w:space="0"/>
              <w:right w:val="single" w:color="000000" w:sz="4" w:space="0"/>
            </w:tcBorders>
          </w:tcPr>
          <w:p w14:paraId="4EB1C551">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424CC6E3">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63D50362">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26E3274C">
            <w:pPr>
              <w:pStyle w:val="220"/>
              <w:ind w:left="0"/>
              <w:jc w:val="both"/>
              <w:rPr>
                <w:rFonts w:ascii="Arial" w:hAnsi="Arial" w:cs="Arial"/>
                <w:sz w:val="19"/>
                <w:szCs w:val="19"/>
              </w:rPr>
            </w:pPr>
          </w:p>
        </w:tc>
      </w:tr>
      <w:tr w14:paraId="35F82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634997">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70708AAE">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4</w:t>
            </w:r>
          </w:p>
        </w:tc>
        <w:tc>
          <w:tcPr>
            <w:tcW w:w="3825" w:type="dxa"/>
            <w:tcBorders>
              <w:top w:val="single" w:color="000000" w:sz="4" w:space="0"/>
              <w:left w:val="single" w:color="000000" w:sz="4" w:space="0"/>
              <w:bottom w:val="single" w:color="000000" w:sz="4" w:space="0"/>
              <w:right w:val="single" w:color="000000" w:sz="4" w:space="0"/>
            </w:tcBorders>
            <w:vAlign w:val="center"/>
          </w:tcPr>
          <w:p w14:paraId="625C47BA">
            <w:pPr>
              <w:pStyle w:val="220"/>
              <w:ind w:left="0" w:leftChars="0"/>
              <w:rPr>
                <w:rFonts w:ascii="Arial" w:hAnsi="Arial" w:cs="Arial"/>
                <w:sz w:val="19"/>
                <w:szCs w:val="19"/>
              </w:rPr>
            </w:pPr>
            <w:r>
              <w:rPr>
                <w:rFonts w:ascii="Arial" w:hAnsi="Arial" w:cs="Arial"/>
                <w:sz w:val="19"/>
                <w:szCs w:val="19"/>
              </w:rPr>
              <w:t>ESF Beira Rio</w:t>
            </w:r>
          </w:p>
        </w:tc>
        <w:tc>
          <w:tcPr>
            <w:tcW w:w="735" w:type="dxa"/>
            <w:tcBorders>
              <w:top w:val="single" w:color="000000" w:sz="4" w:space="0"/>
              <w:left w:val="single" w:color="000000" w:sz="4" w:space="0"/>
              <w:bottom w:val="single" w:color="000000" w:sz="4" w:space="0"/>
              <w:right w:val="single" w:color="000000" w:sz="4" w:space="0"/>
            </w:tcBorders>
          </w:tcPr>
          <w:p w14:paraId="1DC49070">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4C2589BD">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1E811A4A">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3063AA00">
            <w:pPr>
              <w:pStyle w:val="220"/>
              <w:ind w:left="0"/>
              <w:jc w:val="both"/>
              <w:rPr>
                <w:rFonts w:ascii="Arial" w:hAnsi="Arial" w:cs="Arial"/>
                <w:sz w:val="19"/>
                <w:szCs w:val="19"/>
              </w:rPr>
            </w:pPr>
          </w:p>
        </w:tc>
      </w:tr>
      <w:tr w14:paraId="4DF34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D7CF5A">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59537D7C">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5</w:t>
            </w:r>
          </w:p>
        </w:tc>
        <w:tc>
          <w:tcPr>
            <w:tcW w:w="3825" w:type="dxa"/>
            <w:tcBorders>
              <w:top w:val="single" w:color="000000" w:sz="4" w:space="0"/>
              <w:left w:val="single" w:color="000000" w:sz="4" w:space="0"/>
              <w:bottom w:val="single" w:color="000000" w:sz="4" w:space="0"/>
              <w:right w:val="single" w:color="000000" w:sz="4" w:space="0"/>
            </w:tcBorders>
            <w:vAlign w:val="center"/>
          </w:tcPr>
          <w:p w14:paraId="471091F8">
            <w:pPr>
              <w:pStyle w:val="220"/>
              <w:ind w:left="0" w:leftChars="0"/>
              <w:rPr>
                <w:rFonts w:ascii="Arial" w:hAnsi="Arial" w:cs="Arial"/>
                <w:sz w:val="19"/>
                <w:szCs w:val="19"/>
              </w:rPr>
            </w:pPr>
            <w:r>
              <w:rPr>
                <w:rFonts w:ascii="Arial" w:hAnsi="Arial" w:cs="Arial"/>
                <w:sz w:val="19"/>
                <w:szCs w:val="19"/>
              </w:rPr>
              <w:t>ESF Centro</w:t>
            </w:r>
          </w:p>
        </w:tc>
        <w:tc>
          <w:tcPr>
            <w:tcW w:w="735" w:type="dxa"/>
            <w:tcBorders>
              <w:top w:val="single" w:color="000000" w:sz="4" w:space="0"/>
              <w:left w:val="single" w:color="000000" w:sz="4" w:space="0"/>
              <w:bottom w:val="single" w:color="000000" w:sz="4" w:space="0"/>
              <w:right w:val="single" w:color="000000" w:sz="4" w:space="0"/>
            </w:tcBorders>
          </w:tcPr>
          <w:p w14:paraId="50666150">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1BB6F2F4">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1C8B76E">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235A9829">
            <w:pPr>
              <w:pStyle w:val="220"/>
              <w:ind w:left="0"/>
              <w:jc w:val="both"/>
              <w:rPr>
                <w:rFonts w:ascii="Arial" w:hAnsi="Arial" w:cs="Arial"/>
                <w:sz w:val="19"/>
                <w:szCs w:val="19"/>
              </w:rPr>
            </w:pPr>
          </w:p>
        </w:tc>
      </w:tr>
      <w:tr w14:paraId="678A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F0228A1">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273E27B5">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6</w:t>
            </w:r>
          </w:p>
        </w:tc>
        <w:tc>
          <w:tcPr>
            <w:tcW w:w="3825" w:type="dxa"/>
            <w:tcBorders>
              <w:top w:val="single" w:color="000000" w:sz="4" w:space="0"/>
              <w:left w:val="single" w:color="000000" w:sz="4" w:space="0"/>
              <w:bottom w:val="single" w:color="000000" w:sz="4" w:space="0"/>
              <w:right w:val="single" w:color="000000" w:sz="4" w:space="0"/>
            </w:tcBorders>
            <w:vAlign w:val="center"/>
          </w:tcPr>
          <w:p w14:paraId="7C1389E2">
            <w:pPr>
              <w:pStyle w:val="220"/>
              <w:ind w:left="0" w:leftChars="0"/>
              <w:rPr>
                <w:rFonts w:ascii="Arial" w:hAnsi="Arial" w:cs="Arial"/>
                <w:sz w:val="19"/>
                <w:szCs w:val="19"/>
              </w:rPr>
            </w:pPr>
            <w:r>
              <w:rPr>
                <w:rFonts w:ascii="Arial" w:hAnsi="Arial" w:cs="Arial"/>
                <w:sz w:val="19"/>
                <w:szCs w:val="19"/>
              </w:rPr>
              <w:t>ESF Glória</w:t>
            </w:r>
          </w:p>
        </w:tc>
        <w:tc>
          <w:tcPr>
            <w:tcW w:w="735" w:type="dxa"/>
            <w:tcBorders>
              <w:top w:val="single" w:color="000000" w:sz="4" w:space="0"/>
              <w:left w:val="single" w:color="000000" w:sz="4" w:space="0"/>
              <w:bottom w:val="single" w:color="000000" w:sz="4" w:space="0"/>
              <w:right w:val="single" w:color="000000" w:sz="4" w:space="0"/>
            </w:tcBorders>
          </w:tcPr>
          <w:p w14:paraId="0AC80EAE">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60A5B39E">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5E8DF985">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2B0A7753">
            <w:pPr>
              <w:pStyle w:val="220"/>
              <w:ind w:left="0"/>
              <w:jc w:val="both"/>
              <w:rPr>
                <w:rFonts w:ascii="Arial" w:hAnsi="Arial" w:cs="Arial"/>
                <w:sz w:val="19"/>
                <w:szCs w:val="19"/>
              </w:rPr>
            </w:pPr>
          </w:p>
        </w:tc>
      </w:tr>
      <w:tr w14:paraId="1875F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368D38D">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43AE382">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7</w:t>
            </w:r>
          </w:p>
        </w:tc>
        <w:tc>
          <w:tcPr>
            <w:tcW w:w="3825" w:type="dxa"/>
            <w:tcBorders>
              <w:top w:val="single" w:color="000000" w:sz="4" w:space="0"/>
              <w:left w:val="single" w:color="000000" w:sz="4" w:space="0"/>
              <w:bottom w:val="single" w:color="000000" w:sz="4" w:space="0"/>
              <w:right w:val="single" w:color="000000" w:sz="4" w:space="0"/>
            </w:tcBorders>
            <w:vAlign w:val="center"/>
          </w:tcPr>
          <w:p w14:paraId="5D8BE585">
            <w:pPr>
              <w:pStyle w:val="220"/>
              <w:ind w:left="0" w:leftChars="0"/>
              <w:rPr>
                <w:rFonts w:ascii="Arial" w:hAnsi="Arial" w:cs="Arial"/>
                <w:sz w:val="19"/>
                <w:szCs w:val="19"/>
              </w:rPr>
            </w:pPr>
            <w:r>
              <w:rPr>
                <w:rFonts w:ascii="Arial" w:hAnsi="Arial" w:cs="Arial"/>
                <w:sz w:val="19"/>
                <w:szCs w:val="19"/>
              </w:rPr>
              <w:t>ESF Granjaria</w:t>
            </w:r>
          </w:p>
        </w:tc>
        <w:tc>
          <w:tcPr>
            <w:tcW w:w="735" w:type="dxa"/>
            <w:tcBorders>
              <w:top w:val="single" w:color="000000" w:sz="4" w:space="0"/>
              <w:left w:val="single" w:color="000000" w:sz="4" w:space="0"/>
              <w:bottom w:val="single" w:color="000000" w:sz="4" w:space="0"/>
              <w:right w:val="single" w:color="000000" w:sz="4" w:space="0"/>
            </w:tcBorders>
          </w:tcPr>
          <w:p w14:paraId="4F5FB044">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0B803C05">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34C21AE9">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22327E17">
            <w:pPr>
              <w:pStyle w:val="220"/>
              <w:ind w:left="0"/>
              <w:jc w:val="both"/>
              <w:rPr>
                <w:rFonts w:ascii="Arial" w:hAnsi="Arial" w:cs="Arial"/>
                <w:sz w:val="19"/>
                <w:szCs w:val="19"/>
              </w:rPr>
            </w:pPr>
          </w:p>
        </w:tc>
      </w:tr>
      <w:tr w14:paraId="043F2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98B21C8">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0069A9A2">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8</w:t>
            </w:r>
          </w:p>
        </w:tc>
        <w:tc>
          <w:tcPr>
            <w:tcW w:w="3825" w:type="dxa"/>
            <w:tcBorders>
              <w:top w:val="single" w:color="000000" w:sz="4" w:space="0"/>
              <w:left w:val="single" w:color="000000" w:sz="4" w:space="0"/>
              <w:bottom w:val="single" w:color="000000" w:sz="4" w:space="0"/>
              <w:right w:val="single" w:color="000000" w:sz="4" w:space="0"/>
            </w:tcBorders>
            <w:vAlign w:val="center"/>
          </w:tcPr>
          <w:p w14:paraId="203310E8">
            <w:pPr>
              <w:pStyle w:val="220"/>
              <w:ind w:left="0" w:leftChars="0"/>
              <w:rPr>
                <w:rFonts w:ascii="Arial" w:hAnsi="Arial" w:cs="Arial"/>
                <w:sz w:val="19"/>
                <w:szCs w:val="19"/>
              </w:rPr>
            </w:pPr>
            <w:r>
              <w:rPr>
                <w:rFonts w:ascii="Arial" w:hAnsi="Arial" w:cs="Arial"/>
                <w:sz w:val="19"/>
                <w:szCs w:val="19"/>
              </w:rPr>
              <w:t>ESF Guanabara</w:t>
            </w:r>
          </w:p>
        </w:tc>
        <w:tc>
          <w:tcPr>
            <w:tcW w:w="735" w:type="dxa"/>
            <w:tcBorders>
              <w:top w:val="single" w:color="000000" w:sz="4" w:space="0"/>
              <w:left w:val="single" w:color="000000" w:sz="4" w:space="0"/>
              <w:bottom w:val="single" w:color="000000" w:sz="4" w:space="0"/>
              <w:right w:val="single" w:color="000000" w:sz="4" w:space="0"/>
            </w:tcBorders>
          </w:tcPr>
          <w:p w14:paraId="25E13F85">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5BC16C31">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3CDD8F28">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20FE3FAA">
            <w:pPr>
              <w:pStyle w:val="220"/>
              <w:ind w:left="0"/>
              <w:jc w:val="both"/>
              <w:rPr>
                <w:rFonts w:ascii="Arial" w:hAnsi="Arial" w:cs="Arial"/>
                <w:sz w:val="19"/>
                <w:szCs w:val="19"/>
              </w:rPr>
            </w:pPr>
          </w:p>
        </w:tc>
      </w:tr>
      <w:tr w14:paraId="25C5B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281AD2">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293D6285">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9</w:t>
            </w:r>
          </w:p>
        </w:tc>
        <w:tc>
          <w:tcPr>
            <w:tcW w:w="3825" w:type="dxa"/>
            <w:tcBorders>
              <w:top w:val="single" w:color="000000" w:sz="4" w:space="0"/>
              <w:left w:val="single" w:color="000000" w:sz="4" w:space="0"/>
              <w:bottom w:val="single" w:color="000000" w:sz="4" w:space="0"/>
              <w:right w:val="single" w:color="000000" w:sz="4" w:space="0"/>
            </w:tcBorders>
            <w:vAlign w:val="center"/>
          </w:tcPr>
          <w:p w14:paraId="3D605DEE">
            <w:pPr>
              <w:pStyle w:val="220"/>
              <w:ind w:left="0" w:leftChars="0"/>
              <w:rPr>
                <w:rFonts w:ascii="Arial" w:hAnsi="Arial" w:cs="Arial"/>
                <w:sz w:val="19"/>
                <w:szCs w:val="19"/>
              </w:rPr>
            </w:pPr>
            <w:r>
              <w:rPr>
                <w:rFonts w:ascii="Arial" w:hAnsi="Arial" w:cs="Arial"/>
                <w:sz w:val="19"/>
                <w:szCs w:val="19"/>
              </w:rPr>
              <w:t>ESF Haidêe</w:t>
            </w:r>
          </w:p>
        </w:tc>
        <w:tc>
          <w:tcPr>
            <w:tcW w:w="735" w:type="dxa"/>
            <w:tcBorders>
              <w:top w:val="single" w:color="000000" w:sz="4" w:space="0"/>
              <w:left w:val="single" w:color="000000" w:sz="4" w:space="0"/>
              <w:bottom w:val="single" w:color="000000" w:sz="4" w:space="0"/>
              <w:right w:val="single" w:color="000000" w:sz="4" w:space="0"/>
            </w:tcBorders>
          </w:tcPr>
          <w:p w14:paraId="3E05DD18">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0C6E9813">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4D772E10">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791814E2">
            <w:pPr>
              <w:pStyle w:val="220"/>
              <w:ind w:left="0"/>
              <w:jc w:val="both"/>
              <w:rPr>
                <w:rFonts w:ascii="Arial" w:hAnsi="Arial" w:cs="Arial"/>
                <w:sz w:val="19"/>
                <w:szCs w:val="19"/>
              </w:rPr>
            </w:pPr>
          </w:p>
        </w:tc>
      </w:tr>
      <w:tr w14:paraId="617D1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4F42011">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734C039">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10</w:t>
            </w:r>
          </w:p>
        </w:tc>
        <w:tc>
          <w:tcPr>
            <w:tcW w:w="3825" w:type="dxa"/>
            <w:tcBorders>
              <w:top w:val="single" w:color="000000" w:sz="4" w:space="0"/>
              <w:left w:val="single" w:color="000000" w:sz="4" w:space="0"/>
              <w:bottom w:val="single" w:color="000000" w:sz="4" w:space="0"/>
              <w:right w:val="single" w:color="000000" w:sz="4" w:space="0"/>
            </w:tcBorders>
            <w:vAlign w:val="center"/>
          </w:tcPr>
          <w:p w14:paraId="3FECD05E">
            <w:pPr>
              <w:pStyle w:val="220"/>
              <w:ind w:left="0" w:leftChars="0"/>
              <w:rPr>
                <w:rFonts w:ascii="Arial" w:hAnsi="Arial" w:cs="Arial"/>
                <w:sz w:val="19"/>
                <w:szCs w:val="19"/>
              </w:rPr>
            </w:pPr>
            <w:r>
              <w:rPr>
                <w:rFonts w:ascii="Arial" w:hAnsi="Arial" w:cs="Arial"/>
                <w:sz w:val="19"/>
                <w:szCs w:val="19"/>
              </w:rPr>
              <w:t>ESF Leonardo</w:t>
            </w:r>
          </w:p>
        </w:tc>
        <w:tc>
          <w:tcPr>
            <w:tcW w:w="735" w:type="dxa"/>
            <w:tcBorders>
              <w:top w:val="single" w:color="000000" w:sz="4" w:space="0"/>
              <w:left w:val="single" w:color="000000" w:sz="4" w:space="0"/>
              <w:bottom w:val="single" w:color="000000" w:sz="4" w:space="0"/>
              <w:right w:val="single" w:color="000000" w:sz="4" w:space="0"/>
            </w:tcBorders>
          </w:tcPr>
          <w:p w14:paraId="27A9F5A2">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11A9A1C0">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6CBC9252">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5016C3BF">
            <w:pPr>
              <w:pStyle w:val="220"/>
              <w:ind w:left="0"/>
              <w:jc w:val="both"/>
              <w:rPr>
                <w:rFonts w:ascii="Arial" w:hAnsi="Arial" w:cs="Arial"/>
                <w:sz w:val="19"/>
                <w:szCs w:val="19"/>
              </w:rPr>
            </w:pPr>
          </w:p>
        </w:tc>
      </w:tr>
      <w:tr w14:paraId="49C1A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638C12">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07215E8">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11</w:t>
            </w:r>
          </w:p>
        </w:tc>
        <w:tc>
          <w:tcPr>
            <w:tcW w:w="3825" w:type="dxa"/>
            <w:tcBorders>
              <w:top w:val="single" w:color="000000" w:sz="4" w:space="0"/>
              <w:left w:val="single" w:color="000000" w:sz="4" w:space="0"/>
              <w:bottom w:val="single" w:color="000000" w:sz="4" w:space="0"/>
              <w:right w:val="single" w:color="000000" w:sz="4" w:space="0"/>
            </w:tcBorders>
            <w:vAlign w:val="center"/>
          </w:tcPr>
          <w:p w14:paraId="4ACD7EC5">
            <w:pPr>
              <w:pStyle w:val="220"/>
              <w:ind w:left="0" w:leftChars="0"/>
              <w:rPr>
                <w:rFonts w:ascii="Arial" w:hAnsi="Arial" w:cs="Arial"/>
                <w:sz w:val="19"/>
                <w:szCs w:val="19"/>
              </w:rPr>
            </w:pPr>
            <w:r>
              <w:rPr>
                <w:rFonts w:ascii="Arial" w:hAnsi="Arial" w:cs="Arial"/>
                <w:sz w:val="19"/>
                <w:szCs w:val="19"/>
              </w:rPr>
              <w:t>ESF Pampulha</w:t>
            </w:r>
          </w:p>
        </w:tc>
        <w:tc>
          <w:tcPr>
            <w:tcW w:w="735" w:type="dxa"/>
            <w:tcBorders>
              <w:top w:val="single" w:color="000000" w:sz="4" w:space="0"/>
              <w:left w:val="single" w:color="000000" w:sz="4" w:space="0"/>
              <w:bottom w:val="single" w:color="000000" w:sz="4" w:space="0"/>
              <w:right w:val="single" w:color="000000" w:sz="4" w:space="0"/>
            </w:tcBorders>
          </w:tcPr>
          <w:p w14:paraId="47201A39">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7409D122">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5FB9C5CD">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6C4C51CA">
            <w:pPr>
              <w:pStyle w:val="220"/>
              <w:ind w:left="0"/>
              <w:jc w:val="both"/>
              <w:rPr>
                <w:rFonts w:ascii="Arial" w:hAnsi="Arial" w:cs="Arial"/>
                <w:sz w:val="19"/>
                <w:szCs w:val="19"/>
              </w:rPr>
            </w:pPr>
          </w:p>
        </w:tc>
      </w:tr>
      <w:tr w14:paraId="7A7A0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8731D38">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500C953C">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12</w:t>
            </w:r>
          </w:p>
        </w:tc>
        <w:tc>
          <w:tcPr>
            <w:tcW w:w="3825" w:type="dxa"/>
            <w:tcBorders>
              <w:top w:val="single" w:color="000000" w:sz="4" w:space="0"/>
              <w:left w:val="single" w:color="000000" w:sz="4" w:space="0"/>
              <w:bottom w:val="single" w:color="000000" w:sz="4" w:space="0"/>
              <w:right w:val="single" w:color="000000" w:sz="4" w:space="0"/>
            </w:tcBorders>
            <w:vAlign w:val="center"/>
          </w:tcPr>
          <w:p w14:paraId="1CA23D3F">
            <w:pPr>
              <w:pStyle w:val="220"/>
              <w:ind w:left="0" w:leftChars="0"/>
              <w:rPr>
                <w:rFonts w:ascii="Arial" w:hAnsi="Arial" w:cs="Arial"/>
                <w:sz w:val="19"/>
                <w:szCs w:val="19"/>
              </w:rPr>
            </w:pPr>
            <w:r>
              <w:rPr>
                <w:rFonts w:ascii="Arial" w:hAnsi="Arial" w:cs="Arial"/>
                <w:sz w:val="19"/>
                <w:szCs w:val="19"/>
              </w:rPr>
              <w:t>ESF Paraíso</w:t>
            </w:r>
          </w:p>
        </w:tc>
        <w:tc>
          <w:tcPr>
            <w:tcW w:w="735" w:type="dxa"/>
            <w:tcBorders>
              <w:top w:val="single" w:color="000000" w:sz="4" w:space="0"/>
              <w:left w:val="single" w:color="000000" w:sz="4" w:space="0"/>
              <w:bottom w:val="single" w:color="000000" w:sz="4" w:space="0"/>
              <w:right w:val="single" w:color="000000" w:sz="4" w:space="0"/>
            </w:tcBorders>
          </w:tcPr>
          <w:p w14:paraId="0BFA9629">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3CE2ED39">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4C228500">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1B92B862">
            <w:pPr>
              <w:pStyle w:val="220"/>
              <w:ind w:left="0"/>
              <w:jc w:val="both"/>
              <w:rPr>
                <w:rFonts w:ascii="Arial" w:hAnsi="Arial" w:cs="Arial"/>
                <w:sz w:val="19"/>
                <w:szCs w:val="19"/>
              </w:rPr>
            </w:pPr>
          </w:p>
        </w:tc>
      </w:tr>
      <w:tr w14:paraId="7489B5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8BF55F">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43A704CC">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13</w:t>
            </w:r>
          </w:p>
        </w:tc>
        <w:tc>
          <w:tcPr>
            <w:tcW w:w="3825" w:type="dxa"/>
            <w:tcBorders>
              <w:top w:val="single" w:color="000000" w:sz="4" w:space="0"/>
              <w:left w:val="single" w:color="000000" w:sz="4" w:space="0"/>
              <w:bottom w:val="single" w:color="000000" w:sz="4" w:space="0"/>
              <w:right w:val="single" w:color="000000" w:sz="4" w:space="0"/>
            </w:tcBorders>
            <w:vAlign w:val="center"/>
          </w:tcPr>
          <w:p w14:paraId="63B33E78">
            <w:pPr>
              <w:pStyle w:val="220"/>
              <w:ind w:left="0" w:leftChars="0"/>
              <w:rPr>
                <w:rFonts w:ascii="Arial" w:hAnsi="Arial" w:cs="Arial"/>
                <w:sz w:val="19"/>
                <w:szCs w:val="19"/>
              </w:rPr>
            </w:pPr>
            <w:r>
              <w:rPr>
                <w:rFonts w:ascii="Arial" w:hAnsi="Arial" w:cs="Arial"/>
                <w:sz w:val="19"/>
                <w:szCs w:val="19"/>
              </w:rPr>
              <w:t>ESF Primavera</w:t>
            </w:r>
          </w:p>
        </w:tc>
        <w:tc>
          <w:tcPr>
            <w:tcW w:w="735" w:type="dxa"/>
            <w:tcBorders>
              <w:top w:val="single" w:color="000000" w:sz="4" w:space="0"/>
              <w:left w:val="single" w:color="000000" w:sz="4" w:space="0"/>
              <w:bottom w:val="single" w:color="000000" w:sz="4" w:space="0"/>
              <w:right w:val="single" w:color="000000" w:sz="4" w:space="0"/>
            </w:tcBorders>
          </w:tcPr>
          <w:p w14:paraId="2B2C7156">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3BD8FDEA">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78DA4BC9">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50420EEB">
            <w:pPr>
              <w:pStyle w:val="220"/>
              <w:ind w:left="0"/>
              <w:jc w:val="both"/>
              <w:rPr>
                <w:rFonts w:ascii="Arial" w:hAnsi="Arial" w:cs="Arial"/>
                <w:sz w:val="19"/>
                <w:szCs w:val="19"/>
              </w:rPr>
            </w:pPr>
          </w:p>
        </w:tc>
      </w:tr>
      <w:tr w14:paraId="4B9C8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24B6D1C">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6B86AB98">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14</w:t>
            </w:r>
          </w:p>
        </w:tc>
        <w:tc>
          <w:tcPr>
            <w:tcW w:w="3825" w:type="dxa"/>
            <w:tcBorders>
              <w:top w:val="single" w:color="000000" w:sz="4" w:space="0"/>
              <w:left w:val="single" w:color="000000" w:sz="4" w:space="0"/>
              <w:bottom w:val="single" w:color="000000" w:sz="4" w:space="0"/>
              <w:right w:val="single" w:color="000000" w:sz="4" w:space="0"/>
            </w:tcBorders>
            <w:vAlign w:val="center"/>
          </w:tcPr>
          <w:p w14:paraId="74BB7DEF">
            <w:pPr>
              <w:pStyle w:val="220"/>
              <w:ind w:left="0" w:leftChars="0"/>
              <w:rPr>
                <w:rFonts w:ascii="Arial" w:hAnsi="Arial" w:cs="Arial"/>
                <w:sz w:val="19"/>
                <w:szCs w:val="19"/>
              </w:rPr>
            </w:pPr>
            <w:r>
              <w:rPr>
                <w:rFonts w:ascii="Arial" w:hAnsi="Arial" w:cs="Arial"/>
                <w:sz w:val="19"/>
                <w:szCs w:val="19"/>
              </w:rPr>
              <w:t>ESF Sereno</w:t>
            </w:r>
          </w:p>
        </w:tc>
        <w:tc>
          <w:tcPr>
            <w:tcW w:w="735" w:type="dxa"/>
            <w:tcBorders>
              <w:top w:val="single" w:color="000000" w:sz="4" w:space="0"/>
              <w:left w:val="single" w:color="000000" w:sz="4" w:space="0"/>
              <w:bottom w:val="single" w:color="000000" w:sz="4" w:space="0"/>
              <w:right w:val="single" w:color="000000" w:sz="4" w:space="0"/>
            </w:tcBorders>
          </w:tcPr>
          <w:p w14:paraId="5C38E073">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2BB9356C">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EA682D4">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5CB164D8">
            <w:pPr>
              <w:pStyle w:val="220"/>
              <w:ind w:left="0"/>
              <w:jc w:val="both"/>
              <w:rPr>
                <w:rFonts w:ascii="Arial" w:hAnsi="Arial" w:cs="Arial"/>
                <w:sz w:val="19"/>
                <w:szCs w:val="19"/>
              </w:rPr>
            </w:pPr>
          </w:p>
        </w:tc>
      </w:tr>
      <w:tr w14:paraId="67FFA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CADC304">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671870B3">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15</w:t>
            </w:r>
          </w:p>
        </w:tc>
        <w:tc>
          <w:tcPr>
            <w:tcW w:w="3825" w:type="dxa"/>
            <w:tcBorders>
              <w:top w:val="single" w:color="000000" w:sz="4" w:space="0"/>
              <w:left w:val="single" w:color="000000" w:sz="4" w:space="0"/>
              <w:bottom w:val="single" w:color="000000" w:sz="4" w:space="0"/>
              <w:right w:val="single" w:color="000000" w:sz="4" w:space="0"/>
            </w:tcBorders>
            <w:vAlign w:val="center"/>
          </w:tcPr>
          <w:p w14:paraId="2821FD9B">
            <w:pPr>
              <w:pStyle w:val="220"/>
              <w:ind w:left="0" w:leftChars="0"/>
              <w:rPr>
                <w:rFonts w:ascii="Arial" w:hAnsi="Arial" w:cs="Arial"/>
                <w:sz w:val="19"/>
                <w:szCs w:val="19"/>
              </w:rPr>
            </w:pPr>
            <w:r>
              <w:rPr>
                <w:rFonts w:ascii="Arial" w:hAnsi="Arial" w:cs="Arial"/>
                <w:sz w:val="19"/>
                <w:szCs w:val="19"/>
              </w:rPr>
              <w:t>ESF Thomé</w:t>
            </w:r>
          </w:p>
        </w:tc>
        <w:tc>
          <w:tcPr>
            <w:tcW w:w="735" w:type="dxa"/>
            <w:tcBorders>
              <w:top w:val="single" w:color="000000" w:sz="4" w:space="0"/>
              <w:left w:val="single" w:color="000000" w:sz="4" w:space="0"/>
              <w:bottom w:val="single" w:color="000000" w:sz="4" w:space="0"/>
              <w:right w:val="single" w:color="000000" w:sz="4" w:space="0"/>
            </w:tcBorders>
          </w:tcPr>
          <w:p w14:paraId="245CB763">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14A8DC48">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534402A1">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123757BB">
            <w:pPr>
              <w:pStyle w:val="220"/>
              <w:ind w:left="0"/>
              <w:jc w:val="both"/>
              <w:rPr>
                <w:rFonts w:ascii="Arial" w:hAnsi="Arial" w:cs="Arial"/>
                <w:sz w:val="19"/>
                <w:szCs w:val="19"/>
              </w:rPr>
            </w:pPr>
          </w:p>
        </w:tc>
      </w:tr>
      <w:tr w14:paraId="1D4A3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2BC34A1">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4BE1E5F9">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16</w:t>
            </w:r>
          </w:p>
        </w:tc>
        <w:tc>
          <w:tcPr>
            <w:tcW w:w="3825" w:type="dxa"/>
            <w:tcBorders>
              <w:top w:val="single" w:color="000000" w:sz="4" w:space="0"/>
              <w:left w:val="single" w:color="000000" w:sz="4" w:space="0"/>
              <w:bottom w:val="single" w:color="000000" w:sz="4" w:space="0"/>
              <w:right w:val="single" w:color="000000" w:sz="4" w:space="0"/>
            </w:tcBorders>
            <w:vAlign w:val="center"/>
          </w:tcPr>
          <w:p w14:paraId="5FC7767D">
            <w:pPr>
              <w:pStyle w:val="220"/>
              <w:ind w:left="0" w:leftChars="0"/>
              <w:rPr>
                <w:rFonts w:ascii="Arial" w:hAnsi="Arial" w:cs="Arial"/>
                <w:sz w:val="19"/>
                <w:szCs w:val="19"/>
              </w:rPr>
            </w:pPr>
            <w:r>
              <w:rPr>
                <w:rFonts w:ascii="Arial" w:hAnsi="Arial" w:cs="Arial"/>
                <w:sz w:val="19"/>
                <w:szCs w:val="19"/>
              </w:rPr>
              <w:t>ESF Vila Reis</w:t>
            </w:r>
          </w:p>
        </w:tc>
        <w:tc>
          <w:tcPr>
            <w:tcW w:w="735" w:type="dxa"/>
            <w:tcBorders>
              <w:top w:val="single" w:color="000000" w:sz="4" w:space="0"/>
              <w:left w:val="single" w:color="000000" w:sz="4" w:space="0"/>
              <w:bottom w:val="single" w:color="000000" w:sz="4" w:space="0"/>
              <w:right w:val="single" w:color="000000" w:sz="4" w:space="0"/>
            </w:tcBorders>
          </w:tcPr>
          <w:p w14:paraId="2588382D">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7260786D">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11B3CC69">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71960A34">
            <w:pPr>
              <w:pStyle w:val="220"/>
              <w:ind w:left="0"/>
              <w:jc w:val="both"/>
              <w:rPr>
                <w:rFonts w:ascii="Arial" w:hAnsi="Arial" w:cs="Arial"/>
                <w:sz w:val="19"/>
                <w:szCs w:val="19"/>
              </w:rPr>
            </w:pPr>
          </w:p>
        </w:tc>
      </w:tr>
      <w:tr w14:paraId="4E956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0F41B1">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5007E668">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17</w:t>
            </w:r>
          </w:p>
        </w:tc>
        <w:tc>
          <w:tcPr>
            <w:tcW w:w="3825" w:type="dxa"/>
            <w:tcBorders>
              <w:top w:val="single" w:color="000000" w:sz="4" w:space="0"/>
              <w:left w:val="single" w:color="000000" w:sz="4" w:space="0"/>
              <w:bottom w:val="single" w:color="000000" w:sz="4" w:space="0"/>
              <w:right w:val="single" w:color="000000" w:sz="4" w:space="0"/>
            </w:tcBorders>
            <w:vAlign w:val="center"/>
          </w:tcPr>
          <w:p w14:paraId="594E255E">
            <w:pPr>
              <w:pStyle w:val="220"/>
              <w:ind w:left="0" w:leftChars="0"/>
              <w:rPr>
                <w:rFonts w:ascii="Arial" w:hAnsi="Arial" w:cs="Arial"/>
                <w:sz w:val="19"/>
                <w:szCs w:val="19"/>
              </w:rPr>
            </w:pPr>
            <w:r>
              <w:rPr>
                <w:rFonts w:ascii="Arial" w:hAnsi="Arial" w:cs="Arial"/>
                <w:sz w:val="19"/>
                <w:szCs w:val="19"/>
              </w:rPr>
              <w:t>GAIA</w:t>
            </w:r>
          </w:p>
        </w:tc>
        <w:tc>
          <w:tcPr>
            <w:tcW w:w="735" w:type="dxa"/>
            <w:tcBorders>
              <w:top w:val="single" w:color="000000" w:sz="4" w:space="0"/>
              <w:left w:val="single" w:color="000000" w:sz="4" w:space="0"/>
              <w:bottom w:val="single" w:color="000000" w:sz="4" w:space="0"/>
              <w:right w:val="single" w:color="000000" w:sz="4" w:space="0"/>
            </w:tcBorders>
          </w:tcPr>
          <w:p w14:paraId="334AF9D4">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24D80AAC">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604D9E6C">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08C04AE0">
            <w:pPr>
              <w:pStyle w:val="220"/>
              <w:ind w:left="0"/>
              <w:jc w:val="both"/>
              <w:rPr>
                <w:rFonts w:ascii="Arial" w:hAnsi="Arial" w:cs="Arial"/>
                <w:sz w:val="19"/>
                <w:szCs w:val="19"/>
              </w:rPr>
            </w:pPr>
          </w:p>
        </w:tc>
      </w:tr>
      <w:tr w14:paraId="10CAC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9B3E058">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154C9536">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18</w:t>
            </w:r>
          </w:p>
        </w:tc>
        <w:tc>
          <w:tcPr>
            <w:tcW w:w="3825" w:type="dxa"/>
            <w:tcBorders>
              <w:top w:val="single" w:color="000000" w:sz="4" w:space="0"/>
              <w:left w:val="single" w:color="000000" w:sz="4" w:space="0"/>
              <w:bottom w:val="single" w:color="000000" w:sz="4" w:space="0"/>
              <w:right w:val="single" w:color="000000" w:sz="4" w:space="0"/>
            </w:tcBorders>
            <w:vAlign w:val="center"/>
          </w:tcPr>
          <w:p w14:paraId="43B2A7D8">
            <w:pPr>
              <w:pStyle w:val="220"/>
              <w:ind w:left="0" w:leftChars="0"/>
              <w:rPr>
                <w:rFonts w:ascii="Arial" w:hAnsi="Arial" w:cs="Arial"/>
                <w:sz w:val="19"/>
                <w:szCs w:val="19"/>
              </w:rPr>
            </w:pPr>
            <w:r>
              <w:rPr>
                <w:rFonts w:ascii="Arial" w:hAnsi="Arial" w:cs="Arial"/>
                <w:sz w:val="19"/>
                <w:szCs w:val="19"/>
              </w:rPr>
              <w:t>Residência Terapêutica</w:t>
            </w:r>
          </w:p>
        </w:tc>
        <w:tc>
          <w:tcPr>
            <w:tcW w:w="735" w:type="dxa"/>
            <w:tcBorders>
              <w:top w:val="single" w:color="000000" w:sz="4" w:space="0"/>
              <w:left w:val="single" w:color="000000" w:sz="4" w:space="0"/>
              <w:bottom w:val="single" w:color="000000" w:sz="4" w:space="0"/>
              <w:right w:val="single" w:color="000000" w:sz="4" w:space="0"/>
            </w:tcBorders>
          </w:tcPr>
          <w:p w14:paraId="01AF9B82">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5E8EAA9A">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2A14E49">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46D1751A">
            <w:pPr>
              <w:pStyle w:val="220"/>
              <w:ind w:left="0"/>
              <w:jc w:val="both"/>
              <w:rPr>
                <w:rFonts w:ascii="Arial" w:hAnsi="Arial" w:cs="Arial"/>
                <w:sz w:val="19"/>
                <w:szCs w:val="19"/>
              </w:rPr>
            </w:pPr>
          </w:p>
        </w:tc>
      </w:tr>
      <w:tr w14:paraId="0E245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3284376">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2D75A5B">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19</w:t>
            </w:r>
          </w:p>
        </w:tc>
        <w:tc>
          <w:tcPr>
            <w:tcW w:w="3825" w:type="dxa"/>
            <w:tcBorders>
              <w:top w:val="single" w:color="000000" w:sz="4" w:space="0"/>
              <w:left w:val="single" w:color="000000" w:sz="4" w:space="0"/>
              <w:bottom w:val="single" w:color="000000" w:sz="4" w:space="0"/>
              <w:right w:val="single" w:color="000000" w:sz="4" w:space="0"/>
            </w:tcBorders>
            <w:vAlign w:val="center"/>
          </w:tcPr>
          <w:p w14:paraId="2911A030">
            <w:pPr>
              <w:pStyle w:val="220"/>
              <w:ind w:left="0" w:leftChars="0"/>
              <w:rPr>
                <w:rFonts w:ascii="Arial" w:hAnsi="Arial" w:cs="Arial"/>
                <w:sz w:val="19"/>
                <w:szCs w:val="19"/>
              </w:rPr>
            </w:pPr>
            <w:r>
              <w:rPr>
                <w:rFonts w:ascii="Arial" w:hAnsi="Arial" w:cs="Arial"/>
                <w:sz w:val="19"/>
                <w:szCs w:val="19"/>
              </w:rPr>
              <w:t>UPA/ CAPS</w:t>
            </w:r>
          </w:p>
        </w:tc>
        <w:tc>
          <w:tcPr>
            <w:tcW w:w="735" w:type="dxa"/>
            <w:tcBorders>
              <w:top w:val="single" w:color="000000" w:sz="4" w:space="0"/>
              <w:left w:val="single" w:color="000000" w:sz="4" w:space="0"/>
              <w:bottom w:val="single" w:color="000000" w:sz="4" w:space="0"/>
              <w:right w:val="single" w:color="000000" w:sz="4" w:space="0"/>
            </w:tcBorders>
          </w:tcPr>
          <w:p w14:paraId="7C121837">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337CED7C">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705AFE6D">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2535115D">
            <w:pPr>
              <w:pStyle w:val="220"/>
              <w:ind w:left="0"/>
              <w:jc w:val="both"/>
              <w:rPr>
                <w:rFonts w:ascii="Arial" w:hAnsi="Arial" w:cs="Arial"/>
                <w:sz w:val="19"/>
                <w:szCs w:val="19"/>
              </w:rPr>
            </w:pPr>
          </w:p>
        </w:tc>
      </w:tr>
      <w:tr w14:paraId="4FFCC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D8DFB6B">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D1945B1">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20</w:t>
            </w:r>
          </w:p>
        </w:tc>
        <w:tc>
          <w:tcPr>
            <w:tcW w:w="3825" w:type="dxa"/>
            <w:tcBorders>
              <w:top w:val="single" w:color="000000" w:sz="4" w:space="0"/>
              <w:left w:val="single" w:color="000000" w:sz="4" w:space="0"/>
              <w:bottom w:val="single" w:color="000000" w:sz="4" w:space="0"/>
              <w:right w:val="single" w:color="000000" w:sz="4" w:space="0"/>
            </w:tcBorders>
            <w:vAlign w:val="center"/>
          </w:tcPr>
          <w:p w14:paraId="73F7CD36">
            <w:pPr>
              <w:pStyle w:val="220"/>
              <w:ind w:left="0" w:leftChars="0"/>
              <w:rPr>
                <w:rFonts w:ascii="Arial" w:hAnsi="Arial" w:cs="Arial"/>
                <w:sz w:val="19"/>
                <w:szCs w:val="19"/>
              </w:rPr>
            </w:pPr>
            <w:r>
              <w:rPr>
                <w:rFonts w:ascii="Arial" w:hAnsi="Arial" w:cs="Arial"/>
                <w:sz w:val="19"/>
                <w:szCs w:val="19"/>
              </w:rPr>
              <w:t>Policlínica Municipal</w:t>
            </w:r>
          </w:p>
        </w:tc>
        <w:tc>
          <w:tcPr>
            <w:tcW w:w="735" w:type="dxa"/>
            <w:tcBorders>
              <w:top w:val="single" w:color="000000" w:sz="4" w:space="0"/>
              <w:left w:val="single" w:color="000000" w:sz="4" w:space="0"/>
              <w:bottom w:val="single" w:color="000000" w:sz="4" w:space="0"/>
              <w:right w:val="single" w:color="000000" w:sz="4" w:space="0"/>
            </w:tcBorders>
          </w:tcPr>
          <w:p w14:paraId="320DFE15">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355A7D6C">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5539A758">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0B79EE6B">
            <w:pPr>
              <w:pStyle w:val="220"/>
              <w:ind w:left="0"/>
              <w:jc w:val="both"/>
              <w:rPr>
                <w:rFonts w:ascii="Arial" w:hAnsi="Arial" w:cs="Arial"/>
                <w:sz w:val="19"/>
                <w:szCs w:val="19"/>
              </w:rPr>
            </w:pPr>
          </w:p>
        </w:tc>
      </w:tr>
      <w:tr w14:paraId="27FA1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244904E">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79D269E">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21</w:t>
            </w:r>
          </w:p>
        </w:tc>
        <w:tc>
          <w:tcPr>
            <w:tcW w:w="3825" w:type="dxa"/>
            <w:tcBorders>
              <w:top w:val="single" w:color="000000" w:sz="4" w:space="0"/>
              <w:left w:val="single" w:color="000000" w:sz="4" w:space="0"/>
              <w:bottom w:val="single" w:color="000000" w:sz="4" w:space="0"/>
              <w:right w:val="single" w:color="000000" w:sz="4" w:space="0"/>
            </w:tcBorders>
            <w:vAlign w:val="center"/>
          </w:tcPr>
          <w:p w14:paraId="3C5D1649">
            <w:pPr>
              <w:pStyle w:val="220"/>
              <w:ind w:left="0" w:leftChars="0"/>
              <w:rPr>
                <w:rFonts w:ascii="Arial" w:hAnsi="Arial" w:cs="Arial"/>
                <w:color w:val="000000" w:themeColor="text1"/>
                <w:sz w:val="19"/>
                <w:szCs w:val="19"/>
                <w14:textFill>
                  <w14:solidFill>
                    <w14:schemeClr w14:val="tx1"/>
                  </w14:solidFill>
                </w14:textFill>
              </w:rPr>
            </w:pPr>
            <w:r>
              <w:rPr>
                <w:rFonts w:ascii="Arial" w:hAnsi="Arial" w:cs="Arial"/>
                <w:sz w:val="19"/>
                <w:szCs w:val="19"/>
              </w:rPr>
              <w:t>ESF Cataguarino</w:t>
            </w:r>
          </w:p>
        </w:tc>
        <w:tc>
          <w:tcPr>
            <w:tcW w:w="735" w:type="dxa"/>
            <w:tcBorders>
              <w:top w:val="single" w:color="000000" w:sz="4" w:space="0"/>
              <w:left w:val="single" w:color="000000" w:sz="4" w:space="0"/>
              <w:bottom w:val="single" w:color="000000" w:sz="4" w:space="0"/>
              <w:right w:val="single" w:color="000000" w:sz="4" w:space="0"/>
            </w:tcBorders>
          </w:tcPr>
          <w:p w14:paraId="5600A4B3">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5AF39EE4">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76D0116E">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385F2C09">
            <w:pPr>
              <w:pStyle w:val="220"/>
              <w:ind w:left="0"/>
              <w:jc w:val="both"/>
              <w:rPr>
                <w:rFonts w:ascii="Arial" w:hAnsi="Arial" w:cs="Arial"/>
                <w:sz w:val="19"/>
                <w:szCs w:val="19"/>
              </w:rPr>
            </w:pPr>
          </w:p>
        </w:tc>
      </w:tr>
      <w:tr w14:paraId="40A3E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084F50D">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5F901656">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22</w:t>
            </w:r>
          </w:p>
        </w:tc>
        <w:tc>
          <w:tcPr>
            <w:tcW w:w="3825" w:type="dxa"/>
            <w:tcBorders>
              <w:top w:val="single" w:color="000000" w:sz="4" w:space="0"/>
              <w:left w:val="single" w:color="000000" w:sz="4" w:space="0"/>
              <w:bottom w:val="single" w:color="000000" w:sz="4" w:space="0"/>
              <w:right w:val="single" w:color="000000" w:sz="4" w:space="0"/>
            </w:tcBorders>
            <w:vAlign w:val="center"/>
          </w:tcPr>
          <w:p w14:paraId="3BC3DF97">
            <w:pPr>
              <w:pStyle w:val="220"/>
              <w:ind w:left="0" w:leftChars="0"/>
              <w:rPr>
                <w:rFonts w:ascii="Arial" w:hAnsi="Arial" w:cs="Arial"/>
                <w:sz w:val="19"/>
                <w:szCs w:val="19"/>
              </w:rPr>
            </w:pPr>
            <w:r>
              <w:rPr>
                <w:rFonts w:ascii="Arial" w:hAnsi="Arial" w:cs="Arial"/>
                <w:sz w:val="19"/>
                <w:szCs w:val="19"/>
              </w:rPr>
              <w:t>ESF Justino</w:t>
            </w:r>
          </w:p>
        </w:tc>
        <w:tc>
          <w:tcPr>
            <w:tcW w:w="735" w:type="dxa"/>
            <w:tcBorders>
              <w:top w:val="single" w:color="000000" w:sz="4" w:space="0"/>
              <w:left w:val="single" w:color="000000" w:sz="4" w:space="0"/>
              <w:bottom w:val="single" w:color="000000" w:sz="4" w:space="0"/>
              <w:right w:val="single" w:color="000000" w:sz="4" w:space="0"/>
            </w:tcBorders>
          </w:tcPr>
          <w:p w14:paraId="5C6C2C65">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09F95A8B">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63660BE9">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343B1089">
            <w:pPr>
              <w:pStyle w:val="220"/>
              <w:ind w:left="0"/>
              <w:jc w:val="both"/>
              <w:rPr>
                <w:rFonts w:ascii="Arial" w:hAnsi="Arial" w:cs="Arial"/>
                <w:sz w:val="19"/>
                <w:szCs w:val="19"/>
              </w:rPr>
            </w:pPr>
          </w:p>
        </w:tc>
      </w:tr>
      <w:tr w14:paraId="26535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CDA0B05">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23E76F5D">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23</w:t>
            </w:r>
          </w:p>
        </w:tc>
        <w:tc>
          <w:tcPr>
            <w:tcW w:w="3825" w:type="dxa"/>
            <w:tcBorders>
              <w:top w:val="single" w:color="000000" w:sz="4" w:space="0"/>
              <w:left w:val="single" w:color="000000" w:sz="4" w:space="0"/>
              <w:bottom w:val="single" w:color="000000" w:sz="4" w:space="0"/>
              <w:right w:val="single" w:color="000000" w:sz="4" w:space="0"/>
            </w:tcBorders>
            <w:vAlign w:val="center"/>
          </w:tcPr>
          <w:p w14:paraId="02B42C00">
            <w:pPr>
              <w:pStyle w:val="220"/>
              <w:ind w:left="0" w:leftChars="0"/>
              <w:rPr>
                <w:rFonts w:ascii="Arial" w:hAnsi="Arial" w:cs="Arial"/>
                <w:sz w:val="19"/>
                <w:szCs w:val="19"/>
              </w:rPr>
            </w:pPr>
            <w:r>
              <w:rPr>
                <w:rFonts w:ascii="Arial" w:hAnsi="Arial" w:cs="Arial"/>
                <w:sz w:val="19"/>
                <w:szCs w:val="19"/>
              </w:rPr>
              <w:t>ESF Santa Clara</w:t>
            </w:r>
          </w:p>
        </w:tc>
        <w:tc>
          <w:tcPr>
            <w:tcW w:w="735" w:type="dxa"/>
            <w:tcBorders>
              <w:top w:val="single" w:color="000000" w:sz="4" w:space="0"/>
              <w:left w:val="single" w:color="000000" w:sz="4" w:space="0"/>
              <w:bottom w:val="single" w:color="000000" w:sz="4" w:space="0"/>
              <w:right w:val="single" w:color="000000" w:sz="4" w:space="0"/>
            </w:tcBorders>
          </w:tcPr>
          <w:p w14:paraId="32C95D00">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4703FA79">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0D79035">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68DC254E">
            <w:pPr>
              <w:pStyle w:val="220"/>
              <w:ind w:left="0"/>
              <w:jc w:val="both"/>
              <w:rPr>
                <w:rFonts w:ascii="Arial" w:hAnsi="Arial" w:cs="Arial"/>
                <w:sz w:val="19"/>
                <w:szCs w:val="19"/>
              </w:rPr>
            </w:pPr>
          </w:p>
        </w:tc>
      </w:tr>
      <w:tr w14:paraId="0F3A3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DE7148F">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3B63BD8F">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24</w:t>
            </w:r>
          </w:p>
        </w:tc>
        <w:tc>
          <w:tcPr>
            <w:tcW w:w="3825" w:type="dxa"/>
            <w:tcBorders>
              <w:top w:val="single" w:color="000000" w:sz="4" w:space="0"/>
              <w:left w:val="single" w:color="000000" w:sz="4" w:space="0"/>
              <w:bottom w:val="single" w:color="000000" w:sz="4" w:space="0"/>
              <w:right w:val="single" w:color="000000" w:sz="4" w:space="0"/>
            </w:tcBorders>
            <w:vAlign w:val="center"/>
          </w:tcPr>
          <w:p w14:paraId="4A1A2425">
            <w:pPr>
              <w:pStyle w:val="220"/>
              <w:ind w:left="0" w:leftChars="0"/>
              <w:rPr>
                <w:rFonts w:ascii="Arial" w:hAnsi="Arial" w:cs="Arial"/>
                <w:sz w:val="19"/>
                <w:szCs w:val="19"/>
              </w:rPr>
            </w:pPr>
            <w:r>
              <w:rPr>
                <w:rFonts w:ascii="Arial" w:hAnsi="Arial" w:cs="Arial"/>
                <w:sz w:val="19"/>
                <w:szCs w:val="19"/>
              </w:rPr>
              <w:t>Vigilância Sanitária/ Epidemiológica</w:t>
            </w:r>
          </w:p>
        </w:tc>
        <w:tc>
          <w:tcPr>
            <w:tcW w:w="735" w:type="dxa"/>
            <w:tcBorders>
              <w:top w:val="single" w:color="000000" w:sz="4" w:space="0"/>
              <w:left w:val="single" w:color="000000" w:sz="4" w:space="0"/>
              <w:bottom w:val="single" w:color="000000" w:sz="4" w:space="0"/>
              <w:right w:val="single" w:color="000000" w:sz="4" w:space="0"/>
            </w:tcBorders>
          </w:tcPr>
          <w:p w14:paraId="17006694">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40485B87">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59F04EE2">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101FDCFA">
            <w:pPr>
              <w:pStyle w:val="220"/>
              <w:ind w:left="0"/>
              <w:jc w:val="both"/>
              <w:rPr>
                <w:rFonts w:ascii="Arial" w:hAnsi="Arial" w:cs="Arial"/>
                <w:sz w:val="19"/>
                <w:szCs w:val="19"/>
              </w:rPr>
            </w:pPr>
          </w:p>
        </w:tc>
      </w:tr>
      <w:tr w14:paraId="4360E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C234A70">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4D235BE8">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25</w:t>
            </w:r>
          </w:p>
        </w:tc>
        <w:tc>
          <w:tcPr>
            <w:tcW w:w="3825" w:type="dxa"/>
            <w:tcBorders>
              <w:top w:val="single" w:color="000000" w:sz="4" w:space="0"/>
              <w:left w:val="single" w:color="000000" w:sz="4" w:space="0"/>
              <w:bottom w:val="single" w:color="000000" w:sz="4" w:space="0"/>
              <w:right w:val="single" w:color="000000" w:sz="4" w:space="0"/>
            </w:tcBorders>
            <w:vAlign w:val="center"/>
          </w:tcPr>
          <w:p w14:paraId="111D8129">
            <w:pPr>
              <w:pStyle w:val="220"/>
              <w:ind w:left="0" w:leftChars="0"/>
              <w:rPr>
                <w:rFonts w:ascii="Arial" w:hAnsi="Arial" w:cs="Arial"/>
                <w:sz w:val="19"/>
                <w:szCs w:val="19"/>
              </w:rPr>
            </w:pPr>
            <w:r>
              <w:rPr>
                <w:rFonts w:ascii="Arial" w:hAnsi="Arial" w:cs="Arial"/>
                <w:sz w:val="19"/>
                <w:szCs w:val="19"/>
              </w:rPr>
              <w:t>ESF Bandeirantes</w:t>
            </w:r>
          </w:p>
        </w:tc>
        <w:tc>
          <w:tcPr>
            <w:tcW w:w="735" w:type="dxa"/>
            <w:tcBorders>
              <w:top w:val="single" w:color="000000" w:sz="4" w:space="0"/>
              <w:left w:val="single" w:color="000000" w:sz="4" w:space="0"/>
              <w:bottom w:val="single" w:color="000000" w:sz="4" w:space="0"/>
              <w:right w:val="single" w:color="000000" w:sz="4" w:space="0"/>
            </w:tcBorders>
          </w:tcPr>
          <w:p w14:paraId="3CC13766">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41FD70BF">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5000BD6">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513AC40D">
            <w:pPr>
              <w:pStyle w:val="220"/>
              <w:ind w:left="0"/>
              <w:jc w:val="both"/>
              <w:rPr>
                <w:rFonts w:ascii="Arial" w:hAnsi="Arial" w:cs="Arial"/>
                <w:sz w:val="19"/>
                <w:szCs w:val="19"/>
              </w:rPr>
            </w:pPr>
          </w:p>
        </w:tc>
      </w:tr>
      <w:tr w14:paraId="4C689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1A62499">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4665CD90">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26</w:t>
            </w:r>
          </w:p>
        </w:tc>
        <w:tc>
          <w:tcPr>
            <w:tcW w:w="3825" w:type="dxa"/>
            <w:tcBorders>
              <w:top w:val="single" w:color="000000" w:sz="4" w:space="0"/>
              <w:left w:val="single" w:color="000000" w:sz="4" w:space="0"/>
              <w:bottom w:val="single" w:color="000000" w:sz="4" w:space="0"/>
              <w:right w:val="single" w:color="000000" w:sz="4" w:space="0"/>
            </w:tcBorders>
            <w:vAlign w:val="center"/>
          </w:tcPr>
          <w:p w14:paraId="6B34205C">
            <w:pPr>
              <w:pStyle w:val="220"/>
              <w:ind w:left="0" w:leftChars="0"/>
              <w:rPr>
                <w:rFonts w:ascii="Arial" w:hAnsi="Arial" w:cs="Arial"/>
                <w:sz w:val="19"/>
                <w:szCs w:val="19"/>
              </w:rPr>
            </w:pPr>
            <w:r>
              <w:rPr>
                <w:rFonts w:ascii="Arial" w:hAnsi="Arial" w:cs="Arial"/>
                <w:sz w:val="19"/>
                <w:szCs w:val="19"/>
              </w:rPr>
              <w:t>ESF Sol Nascente</w:t>
            </w:r>
          </w:p>
        </w:tc>
        <w:tc>
          <w:tcPr>
            <w:tcW w:w="735" w:type="dxa"/>
            <w:tcBorders>
              <w:top w:val="single" w:color="000000" w:sz="4" w:space="0"/>
              <w:left w:val="single" w:color="000000" w:sz="4" w:space="0"/>
              <w:bottom w:val="single" w:color="000000" w:sz="4" w:space="0"/>
              <w:right w:val="single" w:color="000000" w:sz="4" w:space="0"/>
            </w:tcBorders>
          </w:tcPr>
          <w:p w14:paraId="090BCC96">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4B254C17">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9D92A54">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563BF8C4">
            <w:pPr>
              <w:pStyle w:val="220"/>
              <w:ind w:left="0"/>
              <w:jc w:val="both"/>
              <w:rPr>
                <w:rFonts w:ascii="Arial" w:hAnsi="Arial" w:cs="Arial"/>
                <w:sz w:val="19"/>
                <w:szCs w:val="19"/>
              </w:rPr>
            </w:pPr>
          </w:p>
        </w:tc>
      </w:tr>
      <w:tr w14:paraId="31A8E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342135C">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6C2F5E2E">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27</w:t>
            </w:r>
          </w:p>
        </w:tc>
        <w:tc>
          <w:tcPr>
            <w:tcW w:w="3825" w:type="dxa"/>
            <w:tcBorders>
              <w:top w:val="single" w:color="000000" w:sz="4" w:space="0"/>
              <w:left w:val="single" w:color="000000" w:sz="4" w:space="0"/>
              <w:bottom w:val="single" w:color="000000" w:sz="4" w:space="0"/>
              <w:right w:val="single" w:color="000000" w:sz="4" w:space="0"/>
            </w:tcBorders>
            <w:vAlign w:val="center"/>
          </w:tcPr>
          <w:p w14:paraId="5F5673C1">
            <w:pPr>
              <w:pStyle w:val="220"/>
              <w:ind w:left="0" w:leftChars="0"/>
              <w:rPr>
                <w:rFonts w:ascii="Arial" w:hAnsi="Arial" w:cs="Arial"/>
                <w:sz w:val="19"/>
                <w:szCs w:val="19"/>
              </w:rPr>
            </w:pPr>
            <w:r>
              <w:rPr>
                <w:rFonts w:ascii="Arial" w:hAnsi="Arial" w:cs="Arial"/>
                <w:sz w:val="19"/>
                <w:szCs w:val="19"/>
              </w:rPr>
              <w:t>ESF Vista Alegre</w:t>
            </w:r>
          </w:p>
        </w:tc>
        <w:tc>
          <w:tcPr>
            <w:tcW w:w="735" w:type="dxa"/>
            <w:tcBorders>
              <w:top w:val="single" w:color="000000" w:sz="4" w:space="0"/>
              <w:left w:val="single" w:color="000000" w:sz="4" w:space="0"/>
              <w:bottom w:val="single" w:color="000000" w:sz="4" w:space="0"/>
              <w:right w:val="single" w:color="000000" w:sz="4" w:space="0"/>
            </w:tcBorders>
          </w:tcPr>
          <w:p w14:paraId="5A023883">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1BE4BAD8">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0FF36A0F">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700050D0">
            <w:pPr>
              <w:pStyle w:val="220"/>
              <w:ind w:left="0"/>
              <w:jc w:val="both"/>
              <w:rPr>
                <w:rFonts w:ascii="Arial" w:hAnsi="Arial" w:cs="Arial"/>
                <w:sz w:val="19"/>
                <w:szCs w:val="19"/>
              </w:rPr>
            </w:pPr>
          </w:p>
        </w:tc>
      </w:tr>
      <w:tr w14:paraId="741FD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B3D68A5">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4DC397D7">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28</w:t>
            </w:r>
          </w:p>
        </w:tc>
        <w:tc>
          <w:tcPr>
            <w:tcW w:w="3825" w:type="dxa"/>
            <w:tcBorders>
              <w:top w:val="single" w:color="000000" w:sz="4" w:space="0"/>
              <w:left w:val="single" w:color="000000" w:sz="4" w:space="0"/>
              <w:bottom w:val="single" w:color="000000" w:sz="4" w:space="0"/>
              <w:right w:val="single" w:color="000000" w:sz="4" w:space="0"/>
            </w:tcBorders>
            <w:vAlign w:val="center"/>
          </w:tcPr>
          <w:p w14:paraId="462C7BFE">
            <w:pPr>
              <w:pStyle w:val="220"/>
              <w:ind w:left="0" w:leftChars="0"/>
              <w:rPr>
                <w:rFonts w:ascii="Arial" w:hAnsi="Arial" w:cs="Arial"/>
                <w:sz w:val="19"/>
                <w:szCs w:val="19"/>
              </w:rPr>
            </w:pPr>
            <w:r>
              <w:rPr>
                <w:rFonts w:ascii="Arial" w:hAnsi="Arial" w:cs="Arial"/>
                <w:sz w:val="19"/>
                <w:szCs w:val="19"/>
              </w:rPr>
              <w:t>ESF Taquara Preta</w:t>
            </w:r>
          </w:p>
        </w:tc>
        <w:tc>
          <w:tcPr>
            <w:tcW w:w="735" w:type="dxa"/>
            <w:tcBorders>
              <w:top w:val="single" w:color="000000" w:sz="4" w:space="0"/>
              <w:left w:val="single" w:color="000000" w:sz="4" w:space="0"/>
              <w:bottom w:val="single" w:color="000000" w:sz="4" w:space="0"/>
              <w:right w:val="single" w:color="000000" w:sz="4" w:space="0"/>
            </w:tcBorders>
          </w:tcPr>
          <w:p w14:paraId="3F8B93F9">
            <w:pPr>
              <w:jc w:val="center"/>
              <w:rPr>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6AA15BCE">
            <w:pPr>
              <w:jc w:val="center"/>
              <w:rPr>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7560A2BE">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1EC1D16C">
            <w:pPr>
              <w:pStyle w:val="220"/>
              <w:ind w:left="0"/>
              <w:jc w:val="both"/>
              <w:rPr>
                <w:rFonts w:ascii="Arial" w:hAnsi="Arial" w:cs="Arial"/>
                <w:sz w:val="19"/>
                <w:szCs w:val="19"/>
              </w:rPr>
            </w:pPr>
          </w:p>
        </w:tc>
      </w:tr>
      <w:tr w14:paraId="0D1CA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216C15D">
            <w:pPr>
              <w:rPr>
                <w:rFonts w:ascii="Arial" w:hAnsi="Arial" w:cs="Arial"/>
                <w:b/>
                <w:sz w:val="19"/>
                <w:szCs w:val="19"/>
              </w:rPr>
            </w:pPr>
          </w:p>
        </w:tc>
        <w:tc>
          <w:tcPr>
            <w:tcW w:w="795" w:type="dxa"/>
            <w:tcBorders>
              <w:top w:val="single" w:color="000000" w:sz="4" w:space="0"/>
              <w:left w:val="single" w:color="000000" w:sz="4" w:space="0"/>
              <w:bottom w:val="single" w:color="000000" w:sz="4" w:space="0"/>
              <w:right w:val="single" w:color="000000" w:sz="4" w:space="0"/>
            </w:tcBorders>
          </w:tcPr>
          <w:p w14:paraId="61FD6DA9">
            <w:pPr>
              <w:pStyle w:val="220"/>
              <w:ind w:left="0"/>
              <w:jc w:val="center"/>
              <w:rPr>
                <w:rFonts w:hint="default" w:ascii="Arial" w:hAnsi="Arial" w:cs="Arial"/>
                <w:w w:val="90"/>
                <w:sz w:val="19"/>
                <w:szCs w:val="19"/>
                <w:lang w:val="pt-BR"/>
              </w:rPr>
            </w:pPr>
            <w:r>
              <w:rPr>
                <w:rFonts w:hint="default" w:ascii="Arial" w:hAnsi="Arial" w:cs="Arial"/>
                <w:w w:val="90"/>
                <w:sz w:val="19"/>
                <w:szCs w:val="19"/>
                <w:lang w:val="pt-BR"/>
              </w:rPr>
              <w:t>29</w:t>
            </w:r>
          </w:p>
        </w:tc>
        <w:tc>
          <w:tcPr>
            <w:tcW w:w="3825" w:type="dxa"/>
            <w:tcBorders>
              <w:top w:val="single" w:color="000000" w:sz="4" w:space="0"/>
              <w:left w:val="single" w:color="000000" w:sz="4" w:space="0"/>
              <w:bottom w:val="single" w:color="000000" w:sz="4" w:space="0"/>
              <w:right w:val="single" w:color="000000" w:sz="4" w:space="0"/>
            </w:tcBorders>
            <w:vAlign w:val="center"/>
          </w:tcPr>
          <w:p w14:paraId="0097DD39">
            <w:pPr>
              <w:pStyle w:val="220"/>
              <w:ind w:left="0" w:leftChars="0"/>
              <w:rPr>
                <w:rFonts w:ascii="Arial" w:hAnsi="Arial" w:cs="Arial"/>
                <w:sz w:val="19"/>
                <w:szCs w:val="19"/>
              </w:rPr>
            </w:pPr>
            <w:r>
              <w:rPr>
                <w:rFonts w:ascii="Arial" w:hAnsi="Arial" w:cs="Arial"/>
                <w:sz w:val="19"/>
                <w:szCs w:val="19"/>
              </w:rPr>
              <w:t>Secretaria de Saúde, Farmácia, Laboratório, Raio X,  TFD e Vacina</w:t>
            </w:r>
          </w:p>
        </w:tc>
        <w:tc>
          <w:tcPr>
            <w:tcW w:w="735" w:type="dxa"/>
            <w:tcBorders>
              <w:top w:val="single" w:color="000000" w:sz="4" w:space="0"/>
              <w:left w:val="single" w:color="000000" w:sz="4" w:space="0"/>
              <w:bottom w:val="single" w:color="000000" w:sz="4" w:space="0"/>
              <w:right w:val="single" w:color="000000" w:sz="4" w:space="0"/>
            </w:tcBorders>
          </w:tcPr>
          <w:p w14:paraId="2DA0FD29">
            <w:pPr>
              <w:jc w:val="center"/>
              <w:rPr>
                <w:rFonts w:ascii="Arial" w:hAnsi="Arial" w:eastAsia="Arial" w:cs="Arial"/>
                <w:color w:val="000000"/>
                <w:sz w:val="19"/>
                <w:szCs w:val="19"/>
              </w:rPr>
            </w:pPr>
            <w:r>
              <w:rPr>
                <w:rFonts w:ascii="Arial" w:hAnsi="Arial" w:eastAsia="Arial" w:cs="Arial"/>
                <w:color w:val="000000"/>
                <w:sz w:val="19"/>
                <w:szCs w:val="19"/>
              </w:rPr>
              <w:t>2</w:t>
            </w:r>
          </w:p>
        </w:tc>
        <w:tc>
          <w:tcPr>
            <w:tcW w:w="705" w:type="dxa"/>
            <w:tcBorders>
              <w:top w:val="single" w:color="000000" w:sz="4" w:space="0"/>
              <w:left w:val="single" w:color="000000" w:sz="4" w:space="0"/>
              <w:bottom w:val="single" w:color="000000" w:sz="4" w:space="0"/>
              <w:right w:val="single" w:color="000000" w:sz="4" w:space="0"/>
            </w:tcBorders>
          </w:tcPr>
          <w:p w14:paraId="32E54938">
            <w:pPr>
              <w:jc w:val="center"/>
              <w:rPr>
                <w:rFonts w:ascii="Arial" w:hAnsi="Arial" w:cs="Arial"/>
                <w:sz w:val="19"/>
                <w:szCs w:val="19"/>
              </w:rPr>
            </w:pPr>
            <w:r>
              <w:rPr>
                <w:rFonts w:ascii="Arial" w:hAnsi="Arial" w:cs="Arial"/>
                <w:sz w:val="19"/>
                <w:szCs w:val="19"/>
              </w:rPr>
              <w:t>SV</w:t>
            </w:r>
          </w:p>
        </w:tc>
        <w:tc>
          <w:tcPr>
            <w:tcW w:w="1635" w:type="dxa"/>
            <w:tcBorders>
              <w:top w:val="single" w:color="000000" w:sz="4" w:space="0"/>
              <w:left w:val="single" w:color="000000" w:sz="4" w:space="0"/>
              <w:bottom w:val="single" w:color="000000" w:sz="4" w:space="0"/>
              <w:right w:val="single" w:color="000000" w:sz="4" w:space="0"/>
            </w:tcBorders>
          </w:tcPr>
          <w:p w14:paraId="2123F346">
            <w:pPr>
              <w:pStyle w:val="220"/>
              <w:ind w:left="0"/>
              <w:jc w:val="both"/>
              <w:rPr>
                <w:rFonts w:ascii="Arial" w:hAnsi="Arial" w:cs="Arial"/>
                <w:sz w:val="19"/>
                <w:szCs w:val="19"/>
              </w:rPr>
            </w:pPr>
          </w:p>
        </w:tc>
        <w:tc>
          <w:tcPr>
            <w:tcW w:w="1488" w:type="dxa"/>
            <w:tcBorders>
              <w:top w:val="single" w:color="000000" w:sz="4" w:space="0"/>
              <w:left w:val="single" w:color="000000" w:sz="4" w:space="0"/>
              <w:bottom w:val="single" w:color="000000" w:sz="4" w:space="0"/>
              <w:right w:val="single" w:color="000000" w:sz="4" w:space="0"/>
            </w:tcBorders>
          </w:tcPr>
          <w:p w14:paraId="5566D3EA">
            <w:pPr>
              <w:pStyle w:val="220"/>
              <w:ind w:left="0"/>
              <w:jc w:val="both"/>
              <w:rPr>
                <w:rFonts w:ascii="Arial" w:hAnsi="Arial" w:cs="Arial"/>
                <w:sz w:val="19"/>
                <w:szCs w:val="19"/>
              </w:rPr>
            </w:pPr>
          </w:p>
        </w:tc>
      </w:tr>
      <w:tr w14:paraId="7079A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6CD8044">
            <w:pPr>
              <w:rPr>
                <w:rFonts w:ascii="Arial" w:hAnsi="Arial" w:cs="Arial"/>
                <w:b/>
                <w:sz w:val="19"/>
                <w:szCs w:val="19"/>
              </w:rPr>
            </w:pPr>
          </w:p>
        </w:tc>
        <w:tc>
          <w:tcPr>
            <w:tcW w:w="795" w:type="dxa"/>
            <w:tcBorders>
              <w:top w:val="single" w:color="000000" w:sz="4" w:space="0"/>
              <w:left w:val="single" w:color="000000" w:sz="4" w:space="0"/>
              <w:bottom w:val="single" w:color="auto" w:sz="4" w:space="0"/>
              <w:right w:val="single" w:color="000000" w:sz="4" w:space="0"/>
            </w:tcBorders>
          </w:tcPr>
          <w:p w14:paraId="37AA6477">
            <w:pPr>
              <w:pStyle w:val="220"/>
              <w:ind w:left="0"/>
              <w:jc w:val="both"/>
              <w:rPr>
                <w:rFonts w:ascii="Arial" w:hAnsi="Arial" w:cs="Arial"/>
                <w:sz w:val="19"/>
                <w:szCs w:val="19"/>
              </w:rPr>
            </w:pPr>
          </w:p>
        </w:tc>
        <w:tc>
          <w:tcPr>
            <w:tcW w:w="3825" w:type="dxa"/>
            <w:tcBorders>
              <w:top w:val="single" w:color="000000" w:sz="4" w:space="0"/>
              <w:left w:val="single" w:color="000000" w:sz="4" w:space="0"/>
              <w:bottom w:val="single" w:color="auto" w:sz="4" w:space="0"/>
              <w:right w:val="single" w:color="000000" w:sz="4" w:space="0"/>
            </w:tcBorders>
          </w:tcPr>
          <w:p w14:paraId="4951D97A">
            <w:pPr>
              <w:pStyle w:val="220"/>
              <w:ind w:left="0"/>
              <w:jc w:val="both"/>
              <w:rPr>
                <w:rFonts w:ascii="Arial" w:hAnsi="Arial" w:cs="Arial"/>
                <w:sz w:val="19"/>
                <w:szCs w:val="19"/>
              </w:rPr>
            </w:pPr>
          </w:p>
        </w:tc>
        <w:tc>
          <w:tcPr>
            <w:tcW w:w="735" w:type="dxa"/>
            <w:tcBorders>
              <w:top w:val="single" w:color="000000" w:sz="4" w:space="0"/>
              <w:left w:val="single" w:color="000000" w:sz="4" w:space="0"/>
              <w:bottom w:val="single" w:color="auto" w:sz="4" w:space="0"/>
              <w:right w:val="single" w:color="000000" w:sz="4" w:space="0"/>
            </w:tcBorders>
          </w:tcPr>
          <w:p w14:paraId="4CE691FA">
            <w:pPr>
              <w:pStyle w:val="220"/>
              <w:ind w:left="0"/>
              <w:jc w:val="center"/>
              <w:rPr>
                <w:rFonts w:ascii="Arial" w:hAnsi="Arial" w:cs="Arial"/>
                <w:sz w:val="19"/>
                <w:szCs w:val="19"/>
              </w:rPr>
            </w:pPr>
          </w:p>
        </w:tc>
        <w:tc>
          <w:tcPr>
            <w:tcW w:w="705" w:type="dxa"/>
            <w:tcBorders>
              <w:top w:val="single" w:color="000000" w:sz="4" w:space="0"/>
              <w:left w:val="single" w:color="000000" w:sz="4" w:space="0"/>
              <w:bottom w:val="single" w:color="auto" w:sz="4" w:space="0"/>
              <w:right w:val="single" w:color="000000" w:sz="4" w:space="0"/>
            </w:tcBorders>
          </w:tcPr>
          <w:p w14:paraId="5A5B96EC">
            <w:pPr>
              <w:pStyle w:val="220"/>
              <w:ind w:left="0"/>
              <w:rPr>
                <w:rFonts w:ascii="Arial" w:hAnsi="Arial" w:cs="Arial"/>
                <w:sz w:val="19"/>
                <w:szCs w:val="19"/>
              </w:rPr>
            </w:pPr>
          </w:p>
        </w:tc>
        <w:tc>
          <w:tcPr>
            <w:tcW w:w="1635" w:type="dxa"/>
            <w:tcBorders>
              <w:top w:val="single" w:color="000000" w:sz="4" w:space="0"/>
              <w:left w:val="single" w:color="000000" w:sz="4" w:space="0"/>
              <w:bottom w:val="single" w:color="auto" w:sz="4" w:space="0"/>
              <w:right w:val="single" w:color="000000" w:sz="4" w:space="0"/>
            </w:tcBorders>
          </w:tcPr>
          <w:p w14:paraId="4B0C6098">
            <w:pPr>
              <w:pStyle w:val="220"/>
              <w:ind w:left="0"/>
              <w:rPr>
                <w:rFonts w:ascii="Arial" w:hAnsi="Arial" w:cs="Arial"/>
                <w:b/>
                <w:sz w:val="19"/>
                <w:szCs w:val="19"/>
              </w:rPr>
            </w:pPr>
            <w:r>
              <w:rPr>
                <w:rFonts w:ascii="Arial" w:hAnsi="Arial" w:cs="Arial"/>
                <w:b/>
                <w:sz w:val="19"/>
                <w:szCs w:val="19"/>
              </w:rPr>
              <w:t>VALOR LOTE 1</w:t>
            </w:r>
          </w:p>
        </w:tc>
        <w:tc>
          <w:tcPr>
            <w:tcW w:w="1488" w:type="dxa"/>
            <w:tcBorders>
              <w:top w:val="single" w:color="000000" w:sz="4" w:space="0"/>
              <w:left w:val="single" w:color="000000" w:sz="4" w:space="0"/>
              <w:bottom w:val="single" w:color="auto" w:sz="4" w:space="0"/>
              <w:right w:val="single" w:color="000000" w:sz="4" w:space="0"/>
            </w:tcBorders>
          </w:tcPr>
          <w:p w14:paraId="3DC80410">
            <w:pPr>
              <w:pStyle w:val="220"/>
              <w:ind w:left="0"/>
              <w:rPr>
                <w:rFonts w:ascii="Arial" w:hAnsi="Arial" w:cs="Arial"/>
                <w:sz w:val="19"/>
                <w:szCs w:val="19"/>
              </w:rPr>
            </w:pPr>
          </w:p>
        </w:tc>
      </w:tr>
    </w:tbl>
    <w:p w14:paraId="422A0F6C">
      <w:pPr>
        <w:spacing w:line="276" w:lineRule="auto"/>
        <w:ind w:left="-142"/>
        <w:rPr>
          <w:rFonts w:ascii="Arial" w:hAnsi="Arial" w:cs="Arial"/>
          <w:sz w:val="20"/>
          <w:szCs w:val="20"/>
        </w:rPr>
      </w:pPr>
    </w:p>
    <w:p w14:paraId="12F6AE22">
      <w:pPr>
        <w:spacing w:line="276" w:lineRule="auto"/>
        <w:ind w:left="-142"/>
        <w:rPr>
          <w:rFonts w:ascii="Arial" w:hAnsi="Arial" w:cs="Arial"/>
          <w:sz w:val="20"/>
          <w:szCs w:val="20"/>
        </w:rPr>
      </w:pPr>
    </w:p>
    <w:tbl>
      <w:tblPr>
        <w:tblStyle w:val="38"/>
        <w:tblW w:w="110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785"/>
        <w:gridCol w:w="3402"/>
        <w:gridCol w:w="661"/>
        <w:gridCol w:w="709"/>
        <w:gridCol w:w="1748"/>
        <w:gridCol w:w="1607"/>
      </w:tblGrid>
      <w:tr w14:paraId="0C926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restart"/>
            <w:tcBorders>
              <w:top w:val="single" w:color="000000" w:sz="4" w:space="0"/>
              <w:left w:val="single" w:color="000000" w:sz="4" w:space="0"/>
              <w:bottom w:val="single" w:color="auto" w:sz="4" w:space="0"/>
              <w:right w:val="single" w:color="000000" w:sz="4" w:space="0"/>
            </w:tcBorders>
          </w:tcPr>
          <w:p w14:paraId="6F16DE6D">
            <w:pPr>
              <w:pStyle w:val="220"/>
              <w:ind w:left="-59"/>
              <w:jc w:val="center"/>
              <w:rPr>
                <w:rFonts w:ascii="Arial" w:hAnsi="Arial" w:cs="Arial"/>
                <w:b/>
                <w:sz w:val="19"/>
                <w:szCs w:val="19"/>
              </w:rPr>
            </w:pPr>
          </w:p>
          <w:p w14:paraId="1EFA4558">
            <w:pPr>
              <w:pStyle w:val="220"/>
              <w:ind w:left="-59"/>
              <w:jc w:val="center"/>
              <w:rPr>
                <w:rFonts w:ascii="Arial" w:hAnsi="Arial" w:cs="Arial"/>
                <w:b/>
                <w:sz w:val="19"/>
                <w:szCs w:val="19"/>
              </w:rPr>
            </w:pPr>
          </w:p>
          <w:p w14:paraId="7EAF7CCF">
            <w:pPr>
              <w:pStyle w:val="220"/>
              <w:ind w:left="-59"/>
              <w:rPr>
                <w:rFonts w:ascii="Arial" w:hAnsi="Arial" w:cs="Arial"/>
                <w:b/>
                <w:sz w:val="19"/>
                <w:szCs w:val="19"/>
              </w:rPr>
            </w:pPr>
            <w:r>
              <w:rPr>
                <w:rFonts w:ascii="Arial" w:hAnsi="Arial" w:cs="Arial"/>
                <w:b/>
                <w:sz w:val="19"/>
                <w:szCs w:val="19"/>
              </w:rPr>
              <w:t xml:space="preserve">LOTE </w:t>
            </w:r>
            <w:r>
              <w:rPr>
                <w:rFonts w:hint="default" w:ascii="Arial" w:hAnsi="Arial" w:cs="Arial"/>
                <w:b/>
                <w:sz w:val="19"/>
                <w:szCs w:val="19"/>
                <w:lang w:val="pt-BR"/>
              </w:rPr>
              <w:t>2</w:t>
            </w:r>
            <w:r>
              <w:rPr>
                <w:rFonts w:ascii="Arial" w:hAnsi="Arial" w:cs="Arial"/>
                <w:b/>
                <w:sz w:val="19"/>
                <w:szCs w:val="19"/>
              </w:rPr>
              <w:t xml:space="preserve"> - </w:t>
            </w:r>
          </w:p>
          <w:p w14:paraId="48630C74">
            <w:pPr>
              <w:pStyle w:val="220"/>
              <w:ind w:left="-59"/>
              <w:rPr>
                <w:rFonts w:ascii="Arial" w:hAnsi="Arial" w:eastAsia="Arial" w:cs="Arial"/>
                <w:b/>
                <w:color w:val="000000"/>
                <w:sz w:val="19"/>
                <w:szCs w:val="19"/>
              </w:rPr>
            </w:pPr>
            <w:r>
              <w:rPr>
                <w:rFonts w:ascii="Arial" w:hAnsi="Arial" w:eastAsia="Arial" w:cs="Arial"/>
                <w:b/>
                <w:color w:val="000000"/>
                <w:sz w:val="19"/>
                <w:szCs w:val="19"/>
              </w:rPr>
              <w:t>LIMPEZA DE CAIXA D’ÁGUA</w:t>
            </w:r>
          </w:p>
          <w:p w14:paraId="6AA69F6E">
            <w:pPr>
              <w:pStyle w:val="220"/>
              <w:ind w:left="-59"/>
              <w:rPr>
                <w:rFonts w:ascii="Arial" w:hAnsi="Arial" w:eastAsia="Arial" w:cs="Arial"/>
                <w:b/>
                <w:color w:val="000000"/>
                <w:sz w:val="19"/>
                <w:szCs w:val="19"/>
              </w:rPr>
            </w:pPr>
          </w:p>
          <w:p w14:paraId="31FD64CF">
            <w:pPr>
              <w:pStyle w:val="220"/>
              <w:ind w:left="-59"/>
              <w:rPr>
                <w:rFonts w:ascii="Arial" w:hAnsi="Arial" w:eastAsia="Arial" w:cs="Arial"/>
                <w:b/>
                <w:color w:val="000000"/>
                <w:sz w:val="19"/>
                <w:szCs w:val="19"/>
              </w:rPr>
            </w:pPr>
          </w:p>
          <w:p w14:paraId="6D419F0C">
            <w:pPr>
              <w:pStyle w:val="220"/>
              <w:ind w:left="-59"/>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tcPr>
          <w:p w14:paraId="43985B67">
            <w:pPr>
              <w:pStyle w:val="220"/>
              <w:ind w:left="0"/>
              <w:jc w:val="both"/>
              <w:rPr>
                <w:rFonts w:hint="default" w:ascii="Arial" w:hAnsi="Arial" w:cs="Arial"/>
                <w:b/>
                <w:sz w:val="19"/>
                <w:szCs w:val="19"/>
                <w:lang w:val="pt-BR"/>
              </w:rPr>
            </w:pPr>
            <w:r>
              <w:rPr>
                <w:rFonts w:hint="default" w:ascii="Arial" w:hAnsi="Arial" w:cs="Arial"/>
                <w:b/>
                <w:sz w:val="19"/>
                <w:szCs w:val="19"/>
                <w:lang w:val="pt-BR"/>
              </w:rPr>
              <w:t>ITEM</w:t>
            </w:r>
          </w:p>
        </w:tc>
        <w:tc>
          <w:tcPr>
            <w:tcW w:w="3402" w:type="dxa"/>
            <w:tcBorders>
              <w:top w:val="single" w:color="000000" w:sz="4" w:space="0"/>
              <w:left w:val="single" w:color="000000" w:sz="4" w:space="0"/>
              <w:bottom w:val="single" w:color="000000" w:sz="4" w:space="0"/>
              <w:right w:val="single" w:color="000000" w:sz="4" w:space="0"/>
            </w:tcBorders>
          </w:tcPr>
          <w:p w14:paraId="747A69C2">
            <w:pPr>
              <w:pStyle w:val="220"/>
              <w:ind w:left="0"/>
              <w:jc w:val="both"/>
              <w:rPr>
                <w:rFonts w:ascii="Arial" w:hAnsi="Arial" w:cs="Arial"/>
                <w:b/>
                <w:sz w:val="19"/>
                <w:szCs w:val="19"/>
              </w:rPr>
            </w:pPr>
            <w:r>
              <w:rPr>
                <w:rFonts w:ascii="Arial" w:hAnsi="Arial" w:cs="Arial"/>
                <w:b/>
                <w:sz w:val="19"/>
                <w:szCs w:val="19"/>
              </w:rPr>
              <w:t xml:space="preserve">DESCRIÇÃO </w:t>
            </w:r>
          </w:p>
        </w:tc>
        <w:tc>
          <w:tcPr>
            <w:tcW w:w="661" w:type="dxa"/>
            <w:tcBorders>
              <w:top w:val="single" w:color="000000" w:sz="4" w:space="0"/>
              <w:left w:val="single" w:color="000000" w:sz="4" w:space="0"/>
              <w:bottom w:val="single" w:color="000000" w:sz="4" w:space="0"/>
              <w:right w:val="single" w:color="000000" w:sz="4" w:space="0"/>
            </w:tcBorders>
          </w:tcPr>
          <w:p w14:paraId="4D3487F3">
            <w:pPr>
              <w:pStyle w:val="220"/>
              <w:ind w:left="0"/>
              <w:jc w:val="center"/>
              <w:rPr>
                <w:rFonts w:ascii="Arial" w:hAnsi="Arial" w:cs="Arial"/>
                <w:sz w:val="19"/>
                <w:szCs w:val="19"/>
              </w:rPr>
            </w:pPr>
            <w:r>
              <w:rPr>
                <w:rFonts w:ascii="Arial" w:hAnsi="Arial" w:cs="Arial"/>
                <w:b/>
                <w:sz w:val="19"/>
                <w:szCs w:val="19"/>
              </w:rPr>
              <w:t>QTD</w:t>
            </w:r>
          </w:p>
        </w:tc>
        <w:tc>
          <w:tcPr>
            <w:tcW w:w="709" w:type="dxa"/>
            <w:tcBorders>
              <w:top w:val="single" w:color="000000" w:sz="4" w:space="0"/>
              <w:left w:val="single" w:color="000000" w:sz="4" w:space="0"/>
              <w:bottom w:val="single" w:color="000000" w:sz="4" w:space="0"/>
              <w:right w:val="single" w:color="000000" w:sz="4" w:space="0"/>
            </w:tcBorders>
          </w:tcPr>
          <w:p w14:paraId="3743654A">
            <w:pPr>
              <w:pStyle w:val="220"/>
              <w:ind w:left="0"/>
              <w:jc w:val="center"/>
              <w:rPr>
                <w:rFonts w:ascii="Arial" w:hAnsi="Arial" w:cs="Arial"/>
                <w:sz w:val="19"/>
                <w:szCs w:val="19"/>
              </w:rPr>
            </w:pPr>
            <w:r>
              <w:rPr>
                <w:rFonts w:ascii="Arial" w:hAnsi="Arial" w:cs="Arial"/>
                <w:b/>
                <w:sz w:val="19"/>
                <w:szCs w:val="19"/>
              </w:rPr>
              <w:t>UNID</w:t>
            </w:r>
          </w:p>
        </w:tc>
        <w:tc>
          <w:tcPr>
            <w:tcW w:w="1748" w:type="dxa"/>
            <w:tcBorders>
              <w:top w:val="single" w:color="000000" w:sz="4" w:space="0"/>
              <w:left w:val="single" w:color="000000" w:sz="4" w:space="0"/>
              <w:bottom w:val="single" w:color="000000" w:sz="4" w:space="0"/>
              <w:right w:val="single" w:color="000000" w:sz="4" w:space="0"/>
            </w:tcBorders>
            <w:vAlign w:val="center"/>
          </w:tcPr>
          <w:p w14:paraId="36BCF941">
            <w:pPr>
              <w:ind w:right="-96"/>
              <w:rPr>
                <w:rFonts w:ascii="Arial" w:hAnsi="Arial" w:cs="Arial"/>
                <w:sz w:val="19"/>
                <w:szCs w:val="19"/>
              </w:rPr>
            </w:pPr>
            <w:r>
              <w:rPr>
                <w:rFonts w:ascii="Arial" w:hAnsi="Arial" w:cs="Arial"/>
                <w:b/>
                <w:sz w:val="19"/>
                <w:szCs w:val="19"/>
              </w:rPr>
              <w:t>VALOR UNIT.</w:t>
            </w:r>
          </w:p>
        </w:tc>
        <w:tc>
          <w:tcPr>
            <w:tcW w:w="1607" w:type="dxa"/>
            <w:tcBorders>
              <w:top w:val="single" w:color="000000" w:sz="4" w:space="0"/>
              <w:left w:val="single" w:color="000000" w:sz="4" w:space="0"/>
              <w:bottom w:val="single" w:color="000000" w:sz="4" w:space="0"/>
              <w:right w:val="single" w:color="000000" w:sz="4" w:space="0"/>
            </w:tcBorders>
          </w:tcPr>
          <w:p w14:paraId="37293309">
            <w:pPr>
              <w:ind w:right="-96"/>
              <w:rPr>
                <w:rFonts w:ascii="Arial" w:hAnsi="Arial" w:cs="Arial"/>
                <w:sz w:val="19"/>
                <w:szCs w:val="19"/>
              </w:rPr>
            </w:pPr>
            <w:r>
              <w:rPr>
                <w:rFonts w:ascii="Arial" w:hAnsi="Arial" w:cs="Arial"/>
                <w:b/>
                <w:sz w:val="19"/>
                <w:szCs w:val="19"/>
              </w:rPr>
              <w:t>VALOR TOTAL</w:t>
            </w:r>
          </w:p>
        </w:tc>
      </w:tr>
      <w:tr w14:paraId="57016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9F894C0">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52CE153">
            <w:pPr>
              <w:jc w:val="center"/>
              <w:rPr>
                <w:rFonts w:hint="default" w:ascii="Arial" w:hAnsi="Arial" w:cs="Arial"/>
                <w:w w:val="90"/>
                <w:sz w:val="19"/>
                <w:szCs w:val="19"/>
                <w:lang w:val="pt-BR"/>
              </w:rPr>
            </w:pPr>
            <w:r>
              <w:rPr>
                <w:rFonts w:ascii="Arial" w:hAnsi="Arial" w:cs="Arial"/>
                <w:sz w:val="19"/>
                <w:szCs w:val="19"/>
              </w:rPr>
              <w:t>30</w:t>
            </w:r>
          </w:p>
        </w:tc>
        <w:tc>
          <w:tcPr>
            <w:tcW w:w="3402" w:type="dxa"/>
            <w:tcBorders>
              <w:top w:val="single" w:color="000000" w:sz="4" w:space="0"/>
              <w:left w:val="single" w:color="000000" w:sz="4" w:space="0"/>
              <w:bottom w:val="single" w:color="000000" w:sz="4" w:space="0"/>
              <w:right w:val="single" w:color="000000" w:sz="4" w:space="0"/>
            </w:tcBorders>
            <w:vAlign w:val="center"/>
          </w:tcPr>
          <w:p w14:paraId="715A386D">
            <w:pPr>
              <w:rPr>
                <w:rFonts w:ascii="Arial" w:hAnsi="Arial" w:cs="Arial"/>
                <w:sz w:val="19"/>
                <w:szCs w:val="19"/>
              </w:rPr>
            </w:pPr>
            <w:r>
              <w:rPr>
                <w:rFonts w:ascii="Arial" w:hAnsi="Arial" w:cs="Arial"/>
                <w:sz w:val="19"/>
                <w:szCs w:val="19"/>
              </w:rPr>
              <w:t>Serviço de limpeza de caixas d’água 1.000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0B836053">
            <w:pPr>
              <w:jc w:val="center"/>
              <w:rPr>
                <w:rFonts w:ascii="Arial" w:hAnsi="Arial" w:eastAsia="Arial" w:cs="Arial"/>
                <w:color w:val="000000"/>
                <w:sz w:val="19"/>
                <w:szCs w:val="19"/>
              </w:rPr>
            </w:pPr>
            <w:r>
              <w:rPr>
                <w:rFonts w:ascii="Arial" w:hAnsi="Arial" w:cs="Arial"/>
                <w:sz w:val="19"/>
                <w:szCs w:val="19"/>
                <w:shd w:val="clear" w:color="auto" w:fill="FFFFFF"/>
              </w:rPr>
              <w:t>80</w:t>
            </w:r>
          </w:p>
        </w:tc>
        <w:tc>
          <w:tcPr>
            <w:tcW w:w="709" w:type="dxa"/>
            <w:tcBorders>
              <w:top w:val="single" w:color="000000" w:sz="4" w:space="0"/>
              <w:left w:val="single" w:color="000000" w:sz="4" w:space="0"/>
              <w:bottom w:val="single" w:color="000000" w:sz="4" w:space="0"/>
              <w:right w:val="single" w:color="000000" w:sz="4" w:space="0"/>
            </w:tcBorders>
          </w:tcPr>
          <w:p w14:paraId="1FC8D4A7">
            <w:pPr>
              <w:pStyle w:val="220"/>
              <w:ind w:left="0"/>
              <w:jc w:val="center"/>
              <w:rPr>
                <w:rFonts w:ascii="Arial" w:hAnsi="Arial" w:cs="Arial"/>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1F8F9062">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755D7A97">
            <w:pPr>
              <w:pStyle w:val="220"/>
              <w:ind w:left="0"/>
              <w:jc w:val="both"/>
              <w:rPr>
                <w:rFonts w:ascii="Arial" w:hAnsi="Arial" w:cs="Arial"/>
                <w:sz w:val="19"/>
                <w:szCs w:val="19"/>
              </w:rPr>
            </w:pPr>
          </w:p>
        </w:tc>
      </w:tr>
      <w:tr w14:paraId="3C287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EC8C70C">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4EF606D1">
            <w:pPr>
              <w:jc w:val="center"/>
              <w:rPr>
                <w:rFonts w:hint="default" w:ascii="Arial" w:hAnsi="Arial" w:cs="Arial"/>
                <w:w w:val="90"/>
                <w:sz w:val="19"/>
                <w:szCs w:val="19"/>
                <w:lang w:val="pt-BR"/>
              </w:rPr>
            </w:pPr>
            <w:r>
              <w:rPr>
                <w:rFonts w:ascii="Arial" w:hAnsi="Arial" w:cs="Arial"/>
                <w:sz w:val="19"/>
                <w:szCs w:val="19"/>
              </w:rPr>
              <w:t>31</w:t>
            </w:r>
          </w:p>
        </w:tc>
        <w:tc>
          <w:tcPr>
            <w:tcW w:w="3402" w:type="dxa"/>
            <w:tcBorders>
              <w:top w:val="single" w:color="000000" w:sz="4" w:space="0"/>
              <w:left w:val="single" w:color="000000" w:sz="4" w:space="0"/>
              <w:bottom w:val="single" w:color="000000" w:sz="4" w:space="0"/>
              <w:right w:val="single" w:color="000000" w:sz="4" w:space="0"/>
            </w:tcBorders>
            <w:vAlign w:val="center"/>
          </w:tcPr>
          <w:p w14:paraId="1FC05A28">
            <w:pPr>
              <w:rPr>
                <w:rFonts w:ascii="Arial" w:hAnsi="Arial" w:cs="Arial"/>
                <w:sz w:val="19"/>
                <w:szCs w:val="19"/>
              </w:rPr>
            </w:pPr>
            <w:r>
              <w:rPr>
                <w:rFonts w:ascii="Arial" w:hAnsi="Arial" w:cs="Arial"/>
                <w:sz w:val="19"/>
                <w:szCs w:val="19"/>
              </w:rPr>
              <w:t>Serviço de limpeza de caixas d’água 10.000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4A1A97D7">
            <w:pPr>
              <w:jc w:val="center"/>
              <w:rPr>
                <w:rFonts w:ascii="Arial" w:hAnsi="Arial" w:cs="Arial"/>
                <w:sz w:val="19"/>
                <w:szCs w:val="19"/>
              </w:rPr>
            </w:pPr>
            <w:r>
              <w:rPr>
                <w:rFonts w:ascii="Arial" w:hAnsi="Arial" w:cs="Arial"/>
                <w:sz w:val="19"/>
                <w:szCs w:val="19"/>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34A77FDD">
            <w:pPr>
              <w:jc w:val="center"/>
              <w:rPr>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79F59C85">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26065ECF">
            <w:pPr>
              <w:pStyle w:val="220"/>
              <w:ind w:left="0"/>
              <w:jc w:val="both"/>
              <w:rPr>
                <w:rFonts w:ascii="Arial" w:hAnsi="Arial" w:cs="Arial"/>
                <w:sz w:val="19"/>
                <w:szCs w:val="19"/>
              </w:rPr>
            </w:pPr>
          </w:p>
        </w:tc>
      </w:tr>
      <w:tr w14:paraId="2B3CC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40DC8DBD">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10F7BF3C">
            <w:pPr>
              <w:jc w:val="center"/>
              <w:rPr>
                <w:rFonts w:hint="default" w:ascii="Arial" w:hAnsi="Arial" w:cs="Arial"/>
                <w:w w:val="90"/>
                <w:sz w:val="19"/>
                <w:szCs w:val="19"/>
                <w:lang w:val="pt-BR"/>
              </w:rPr>
            </w:pPr>
            <w:r>
              <w:rPr>
                <w:rFonts w:ascii="Arial" w:hAnsi="Arial" w:cs="Arial"/>
                <w:sz w:val="19"/>
                <w:szCs w:val="19"/>
              </w:rPr>
              <w:t>32</w:t>
            </w:r>
          </w:p>
        </w:tc>
        <w:tc>
          <w:tcPr>
            <w:tcW w:w="3402" w:type="dxa"/>
            <w:tcBorders>
              <w:top w:val="single" w:color="000000" w:sz="4" w:space="0"/>
              <w:left w:val="single" w:color="000000" w:sz="4" w:space="0"/>
              <w:bottom w:val="single" w:color="000000" w:sz="4" w:space="0"/>
              <w:right w:val="single" w:color="000000" w:sz="4" w:space="0"/>
            </w:tcBorders>
            <w:vAlign w:val="center"/>
          </w:tcPr>
          <w:p w14:paraId="3CB4A489">
            <w:pPr>
              <w:rPr>
                <w:rFonts w:ascii="Arial" w:hAnsi="Arial" w:cs="Arial"/>
                <w:sz w:val="19"/>
                <w:szCs w:val="19"/>
              </w:rPr>
            </w:pPr>
            <w:r>
              <w:rPr>
                <w:rFonts w:ascii="Arial" w:hAnsi="Arial" w:cs="Arial"/>
                <w:sz w:val="19"/>
                <w:szCs w:val="19"/>
              </w:rPr>
              <w:t>Serviço de limpeza de caixas d’água 2.000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636394C0">
            <w:pPr>
              <w:jc w:val="center"/>
              <w:rPr>
                <w:rFonts w:ascii="Arial" w:hAnsi="Arial" w:cs="Arial"/>
                <w:sz w:val="19"/>
                <w:szCs w:val="19"/>
              </w:rPr>
            </w:pPr>
            <w:r>
              <w:rPr>
                <w:rFonts w:ascii="Arial" w:hAnsi="Arial" w:cs="Arial"/>
                <w:sz w:val="19"/>
                <w:szCs w:val="19"/>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71B898C7">
            <w:pPr>
              <w:jc w:val="center"/>
              <w:rPr>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33ECC49F">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27D93094">
            <w:pPr>
              <w:pStyle w:val="220"/>
              <w:ind w:left="0"/>
              <w:jc w:val="both"/>
              <w:rPr>
                <w:rFonts w:ascii="Arial" w:hAnsi="Arial" w:cs="Arial"/>
                <w:sz w:val="19"/>
                <w:szCs w:val="19"/>
              </w:rPr>
            </w:pPr>
          </w:p>
        </w:tc>
      </w:tr>
      <w:tr w14:paraId="5DD12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38343B8A">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E3AC7DE">
            <w:pPr>
              <w:jc w:val="center"/>
              <w:rPr>
                <w:rFonts w:hint="default" w:ascii="Arial" w:hAnsi="Arial" w:cs="Arial"/>
                <w:w w:val="90"/>
                <w:sz w:val="19"/>
                <w:szCs w:val="19"/>
                <w:lang w:val="pt-BR"/>
              </w:rPr>
            </w:pPr>
            <w:r>
              <w:rPr>
                <w:rFonts w:ascii="Arial" w:hAnsi="Arial" w:cs="Arial"/>
                <w:sz w:val="19"/>
                <w:szCs w:val="19"/>
              </w:rPr>
              <w:t>33</w:t>
            </w:r>
          </w:p>
        </w:tc>
        <w:tc>
          <w:tcPr>
            <w:tcW w:w="3402" w:type="dxa"/>
            <w:tcBorders>
              <w:top w:val="single" w:color="000000" w:sz="4" w:space="0"/>
              <w:left w:val="single" w:color="000000" w:sz="4" w:space="0"/>
              <w:bottom w:val="single" w:color="000000" w:sz="4" w:space="0"/>
              <w:right w:val="single" w:color="000000" w:sz="4" w:space="0"/>
            </w:tcBorders>
            <w:vAlign w:val="center"/>
          </w:tcPr>
          <w:p w14:paraId="76C7823F">
            <w:pPr>
              <w:rPr>
                <w:rFonts w:ascii="Arial" w:hAnsi="Arial" w:cs="Arial"/>
                <w:sz w:val="19"/>
                <w:szCs w:val="19"/>
              </w:rPr>
            </w:pPr>
            <w:r>
              <w:rPr>
                <w:rFonts w:ascii="Arial" w:hAnsi="Arial" w:cs="Arial"/>
                <w:sz w:val="19"/>
                <w:szCs w:val="19"/>
              </w:rPr>
              <w:t>Serviço de limpeza de caixas d’água 250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489B4329">
            <w:pPr>
              <w:jc w:val="center"/>
              <w:rPr>
                <w:rFonts w:ascii="Arial" w:hAnsi="Arial" w:cs="Arial"/>
                <w:sz w:val="19"/>
                <w:szCs w:val="19"/>
              </w:rPr>
            </w:pPr>
            <w:r>
              <w:rPr>
                <w:rFonts w:ascii="Arial" w:hAnsi="Arial" w:cs="Arial"/>
                <w:sz w:val="19"/>
                <w:szCs w:val="19"/>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16E9F021">
            <w:pPr>
              <w:jc w:val="center"/>
              <w:rPr>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1D3CA9BD">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16D637C8">
            <w:pPr>
              <w:pStyle w:val="220"/>
              <w:ind w:left="0"/>
              <w:jc w:val="both"/>
              <w:rPr>
                <w:rFonts w:ascii="Arial" w:hAnsi="Arial" w:cs="Arial"/>
                <w:sz w:val="19"/>
                <w:szCs w:val="19"/>
              </w:rPr>
            </w:pPr>
          </w:p>
        </w:tc>
      </w:tr>
      <w:tr w14:paraId="10D04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1E4CCC31">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80CC5B3">
            <w:pPr>
              <w:jc w:val="center"/>
              <w:rPr>
                <w:rFonts w:hint="default" w:ascii="Arial" w:hAnsi="Arial" w:cs="Arial"/>
                <w:w w:val="90"/>
                <w:sz w:val="19"/>
                <w:szCs w:val="19"/>
                <w:lang w:val="pt-BR"/>
              </w:rPr>
            </w:pPr>
            <w:r>
              <w:rPr>
                <w:rFonts w:ascii="Arial" w:hAnsi="Arial" w:cs="Arial"/>
                <w:sz w:val="19"/>
                <w:szCs w:val="19"/>
              </w:rPr>
              <w:t>34</w:t>
            </w:r>
          </w:p>
        </w:tc>
        <w:tc>
          <w:tcPr>
            <w:tcW w:w="3402" w:type="dxa"/>
            <w:tcBorders>
              <w:top w:val="single" w:color="000000" w:sz="4" w:space="0"/>
              <w:left w:val="single" w:color="000000" w:sz="4" w:space="0"/>
              <w:bottom w:val="single" w:color="000000" w:sz="4" w:space="0"/>
              <w:right w:val="single" w:color="000000" w:sz="4" w:space="0"/>
            </w:tcBorders>
            <w:vAlign w:val="center"/>
          </w:tcPr>
          <w:p w14:paraId="37FA1AF3">
            <w:pPr>
              <w:rPr>
                <w:rFonts w:ascii="Arial" w:hAnsi="Arial" w:cs="Arial"/>
                <w:sz w:val="19"/>
                <w:szCs w:val="19"/>
              </w:rPr>
            </w:pPr>
            <w:r>
              <w:rPr>
                <w:rFonts w:ascii="Arial" w:hAnsi="Arial" w:cs="Arial"/>
                <w:sz w:val="19"/>
                <w:szCs w:val="19"/>
              </w:rPr>
              <w:t>Serviço de limpeza de caixas d’água 30.000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0F1CAEFB">
            <w:pPr>
              <w:jc w:val="center"/>
              <w:rPr>
                <w:rFonts w:ascii="Arial" w:hAnsi="Arial" w:cs="Arial"/>
                <w:sz w:val="19"/>
                <w:szCs w:val="19"/>
              </w:rPr>
            </w:pPr>
            <w:r>
              <w:rPr>
                <w:rFonts w:ascii="Arial" w:hAnsi="Arial" w:cs="Arial"/>
                <w:sz w:val="19"/>
                <w:szCs w:val="19"/>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2399D9E7">
            <w:pPr>
              <w:jc w:val="center"/>
              <w:rPr>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453D6598">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37C4B4F7">
            <w:pPr>
              <w:pStyle w:val="220"/>
              <w:ind w:left="0"/>
              <w:jc w:val="both"/>
              <w:rPr>
                <w:rFonts w:ascii="Arial" w:hAnsi="Arial" w:cs="Arial"/>
                <w:sz w:val="19"/>
                <w:szCs w:val="19"/>
              </w:rPr>
            </w:pPr>
          </w:p>
        </w:tc>
      </w:tr>
      <w:tr w14:paraId="7D5F4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DFD7677">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ACF43CD">
            <w:pPr>
              <w:jc w:val="center"/>
              <w:rPr>
                <w:rFonts w:hint="default" w:ascii="Arial" w:hAnsi="Arial" w:cs="Arial"/>
                <w:w w:val="90"/>
                <w:sz w:val="19"/>
                <w:szCs w:val="19"/>
                <w:lang w:val="pt-BR"/>
              </w:rPr>
            </w:pPr>
            <w:r>
              <w:rPr>
                <w:rFonts w:ascii="Arial" w:hAnsi="Arial" w:cs="Arial"/>
                <w:sz w:val="19"/>
                <w:szCs w:val="19"/>
              </w:rPr>
              <w:t>35</w:t>
            </w:r>
          </w:p>
        </w:tc>
        <w:tc>
          <w:tcPr>
            <w:tcW w:w="3402" w:type="dxa"/>
            <w:tcBorders>
              <w:top w:val="single" w:color="000000" w:sz="4" w:space="0"/>
              <w:left w:val="single" w:color="000000" w:sz="4" w:space="0"/>
              <w:bottom w:val="single" w:color="000000" w:sz="4" w:space="0"/>
              <w:right w:val="single" w:color="000000" w:sz="4" w:space="0"/>
            </w:tcBorders>
            <w:vAlign w:val="center"/>
          </w:tcPr>
          <w:p w14:paraId="6ABF0A08">
            <w:pPr>
              <w:rPr>
                <w:rFonts w:ascii="Arial" w:hAnsi="Arial" w:cs="Arial"/>
                <w:sz w:val="19"/>
                <w:szCs w:val="19"/>
              </w:rPr>
            </w:pPr>
            <w:r>
              <w:rPr>
                <w:rFonts w:ascii="Arial" w:hAnsi="Arial" w:cs="Arial"/>
                <w:sz w:val="19"/>
                <w:szCs w:val="19"/>
              </w:rPr>
              <w:t>Serviço de limpeza de caixas d’água 375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7E3066B2">
            <w:pPr>
              <w:jc w:val="center"/>
              <w:rPr>
                <w:rFonts w:ascii="Arial" w:hAnsi="Arial" w:cs="Arial"/>
                <w:sz w:val="19"/>
                <w:szCs w:val="19"/>
              </w:rPr>
            </w:pPr>
            <w:r>
              <w:rPr>
                <w:rFonts w:ascii="Arial" w:hAnsi="Arial" w:cs="Arial"/>
                <w:sz w:val="19"/>
                <w:szCs w:val="19"/>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340E3329">
            <w:pPr>
              <w:jc w:val="center"/>
              <w:rPr>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346D5B54">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32D1DFDE">
            <w:pPr>
              <w:pStyle w:val="220"/>
              <w:ind w:left="0"/>
              <w:jc w:val="both"/>
              <w:rPr>
                <w:rFonts w:ascii="Arial" w:hAnsi="Arial" w:cs="Arial"/>
                <w:sz w:val="19"/>
                <w:szCs w:val="19"/>
              </w:rPr>
            </w:pPr>
          </w:p>
        </w:tc>
      </w:tr>
      <w:tr w14:paraId="25AC1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3E0F1669">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26E18E7E">
            <w:pPr>
              <w:jc w:val="center"/>
              <w:rPr>
                <w:rFonts w:hint="default" w:ascii="Arial" w:hAnsi="Arial" w:cs="Arial"/>
                <w:w w:val="90"/>
                <w:sz w:val="19"/>
                <w:szCs w:val="19"/>
                <w:lang w:val="pt-BR"/>
              </w:rPr>
            </w:pPr>
            <w:r>
              <w:rPr>
                <w:rFonts w:ascii="Arial" w:hAnsi="Arial" w:cs="Arial"/>
                <w:sz w:val="19"/>
                <w:szCs w:val="19"/>
              </w:rPr>
              <w:t>36</w:t>
            </w:r>
          </w:p>
        </w:tc>
        <w:tc>
          <w:tcPr>
            <w:tcW w:w="3402" w:type="dxa"/>
            <w:tcBorders>
              <w:top w:val="single" w:color="000000" w:sz="4" w:space="0"/>
              <w:left w:val="single" w:color="000000" w:sz="4" w:space="0"/>
              <w:bottom w:val="single" w:color="000000" w:sz="4" w:space="0"/>
              <w:right w:val="single" w:color="000000" w:sz="4" w:space="0"/>
            </w:tcBorders>
            <w:vAlign w:val="center"/>
          </w:tcPr>
          <w:p w14:paraId="0017792B">
            <w:pPr>
              <w:rPr>
                <w:rFonts w:ascii="Arial" w:hAnsi="Arial" w:cs="Arial"/>
                <w:sz w:val="19"/>
                <w:szCs w:val="19"/>
              </w:rPr>
            </w:pPr>
            <w:r>
              <w:rPr>
                <w:rFonts w:ascii="Arial" w:hAnsi="Arial" w:cs="Arial"/>
                <w:sz w:val="19"/>
                <w:szCs w:val="19"/>
              </w:rPr>
              <w:t>Serviço de limpeza de caixas d’água 4.200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15207A1F">
            <w:pPr>
              <w:jc w:val="center"/>
              <w:rPr>
                <w:rFonts w:ascii="Arial" w:hAnsi="Arial" w:cs="Arial"/>
                <w:sz w:val="19"/>
                <w:szCs w:val="19"/>
              </w:rPr>
            </w:pPr>
            <w:r>
              <w:rPr>
                <w:rFonts w:ascii="Arial" w:hAnsi="Arial" w:cs="Arial"/>
                <w:sz w:val="19"/>
                <w:szCs w:val="19"/>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3C35B279">
            <w:pPr>
              <w:jc w:val="center"/>
              <w:rPr>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4197B081">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3E6E709B">
            <w:pPr>
              <w:pStyle w:val="220"/>
              <w:ind w:left="0"/>
              <w:jc w:val="both"/>
              <w:rPr>
                <w:rFonts w:ascii="Arial" w:hAnsi="Arial" w:cs="Arial"/>
                <w:sz w:val="19"/>
                <w:szCs w:val="19"/>
              </w:rPr>
            </w:pPr>
          </w:p>
        </w:tc>
      </w:tr>
      <w:tr w14:paraId="36FF2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4818DB62">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D7B3108">
            <w:pPr>
              <w:jc w:val="center"/>
              <w:rPr>
                <w:rFonts w:hint="default" w:ascii="Arial" w:hAnsi="Arial" w:cs="Arial"/>
                <w:w w:val="90"/>
                <w:sz w:val="19"/>
                <w:szCs w:val="19"/>
                <w:lang w:val="pt-BR"/>
              </w:rPr>
            </w:pPr>
            <w:r>
              <w:rPr>
                <w:rFonts w:ascii="Arial" w:hAnsi="Arial" w:cs="Arial"/>
                <w:sz w:val="19"/>
                <w:szCs w:val="19"/>
              </w:rPr>
              <w:t>37</w:t>
            </w:r>
          </w:p>
        </w:tc>
        <w:tc>
          <w:tcPr>
            <w:tcW w:w="3402" w:type="dxa"/>
            <w:tcBorders>
              <w:top w:val="single" w:color="000000" w:sz="4" w:space="0"/>
              <w:left w:val="single" w:color="000000" w:sz="4" w:space="0"/>
              <w:bottom w:val="single" w:color="000000" w:sz="4" w:space="0"/>
              <w:right w:val="single" w:color="000000" w:sz="4" w:space="0"/>
            </w:tcBorders>
            <w:vAlign w:val="center"/>
          </w:tcPr>
          <w:p w14:paraId="4CC1078E">
            <w:pPr>
              <w:rPr>
                <w:rFonts w:ascii="Arial" w:hAnsi="Arial" w:cs="Arial"/>
                <w:w w:val="90"/>
                <w:sz w:val="19"/>
                <w:szCs w:val="19"/>
              </w:rPr>
            </w:pPr>
            <w:r>
              <w:rPr>
                <w:rFonts w:ascii="Arial" w:hAnsi="Arial" w:cs="Arial"/>
                <w:sz w:val="19"/>
                <w:szCs w:val="19"/>
              </w:rPr>
              <w:t>Serviço de limpeza de caixas d’água 5.000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6FE36E25">
            <w:pPr>
              <w:jc w:val="center"/>
              <w:rPr>
                <w:rFonts w:ascii="Arial" w:hAnsi="Arial" w:eastAsia="Arial" w:cs="Arial"/>
                <w:color w:val="000000"/>
                <w:sz w:val="19"/>
                <w:szCs w:val="19"/>
              </w:rPr>
            </w:pPr>
            <w:r>
              <w:rPr>
                <w:rFonts w:ascii="Arial" w:hAnsi="Arial" w:cs="Arial"/>
                <w:sz w:val="19"/>
                <w:szCs w:val="19"/>
                <w:shd w:val="clear" w:color="auto" w:fill="FFFFFF"/>
              </w:rPr>
              <w:t>18</w:t>
            </w:r>
          </w:p>
        </w:tc>
        <w:tc>
          <w:tcPr>
            <w:tcW w:w="709" w:type="dxa"/>
            <w:tcBorders>
              <w:top w:val="single" w:color="000000" w:sz="4" w:space="0"/>
              <w:left w:val="single" w:color="000000" w:sz="4" w:space="0"/>
              <w:bottom w:val="single" w:color="000000" w:sz="4" w:space="0"/>
              <w:right w:val="single" w:color="000000" w:sz="4" w:space="0"/>
            </w:tcBorders>
          </w:tcPr>
          <w:p w14:paraId="693CE0A0">
            <w:pPr>
              <w:jc w:val="center"/>
              <w:rPr>
                <w:rFonts w:ascii="Arial" w:hAnsi="Arial" w:cs="Arial"/>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0493705A">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6B22AD5E">
            <w:pPr>
              <w:pStyle w:val="220"/>
              <w:ind w:left="0"/>
              <w:jc w:val="both"/>
              <w:rPr>
                <w:rFonts w:ascii="Arial" w:hAnsi="Arial" w:cs="Arial"/>
                <w:sz w:val="19"/>
                <w:szCs w:val="19"/>
              </w:rPr>
            </w:pPr>
          </w:p>
        </w:tc>
      </w:tr>
      <w:tr w14:paraId="7EAFE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561B8BC8">
            <w:pPr>
              <w:rPr>
                <w:rFonts w:ascii="Arial" w:hAnsi="Arial" w:cs="Arial"/>
                <w:b/>
                <w:sz w:val="19"/>
                <w:szCs w:val="19"/>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6A687E2">
            <w:pPr>
              <w:jc w:val="center"/>
              <w:rPr>
                <w:rFonts w:hint="default" w:ascii="Arial" w:hAnsi="Arial" w:cs="Arial"/>
                <w:w w:val="90"/>
                <w:sz w:val="19"/>
                <w:szCs w:val="19"/>
                <w:lang w:val="pt-BR"/>
              </w:rPr>
            </w:pPr>
            <w:r>
              <w:rPr>
                <w:rFonts w:ascii="Arial" w:hAnsi="Arial" w:cs="Arial"/>
                <w:sz w:val="19"/>
                <w:szCs w:val="19"/>
              </w:rPr>
              <w:t>38</w:t>
            </w:r>
          </w:p>
        </w:tc>
        <w:tc>
          <w:tcPr>
            <w:tcW w:w="3402" w:type="dxa"/>
            <w:tcBorders>
              <w:top w:val="single" w:color="000000" w:sz="4" w:space="0"/>
              <w:left w:val="single" w:color="000000" w:sz="4" w:space="0"/>
              <w:bottom w:val="single" w:color="000000" w:sz="4" w:space="0"/>
              <w:right w:val="single" w:color="000000" w:sz="4" w:space="0"/>
            </w:tcBorders>
            <w:vAlign w:val="center"/>
          </w:tcPr>
          <w:p w14:paraId="6293199C">
            <w:pPr>
              <w:rPr>
                <w:rFonts w:ascii="Arial" w:hAnsi="Arial" w:cs="Arial"/>
                <w:w w:val="90"/>
                <w:sz w:val="19"/>
                <w:szCs w:val="19"/>
              </w:rPr>
            </w:pPr>
            <w:r>
              <w:rPr>
                <w:rFonts w:ascii="Arial" w:hAnsi="Arial" w:cs="Arial"/>
                <w:sz w:val="19"/>
                <w:szCs w:val="19"/>
              </w:rPr>
              <w:t>Serviço de limpeza de caixas d’água 500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4B4DB4E3">
            <w:pPr>
              <w:jc w:val="center"/>
              <w:rPr>
                <w:rFonts w:ascii="Arial" w:hAnsi="Arial" w:eastAsia="Arial" w:cs="Arial"/>
                <w:color w:val="000000"/>
                <w:sz w:val="19"/>
                <w:szCs w:val="19"/>
              </w:rPr>
            </w:pPr>
            <w:r>
              <w:rPr>
                <w:rFonts w:ascii="Arial" w:hAnsi="Arial" w:cs="Arial"/>
                <w:sz w:val="19"/>
                <w:szCs w:val="19"/>
                <w:shd w:val="clear" w:color="auto" w:fill="FFFFFF"/>
              </w:rPr>
              <w:t>36</w:t>
            </w:r>
          </w:p>
        </w:tc>
        <w:tc>
          <w:tcPr>
            <w:tcW w:w="709" w:type="dxa"/>
            <w:tcBorders>
              <w:top w:val="single" w:color="000000" w:sz="4" w:space="0"/>
              <w:left w:val="single" w:color="000000" w:sz="4" w:space="0"/>
              <w:bottom w:val="single" w:color="000000" w:sz="4" w:space="0"/>
              <w:right w:val="single" w:color="000000" w:sz="4" w:space="0"/>
            </w:tcBorders>
          </w:tcPr>
          <w:p w14:paraId="4236D4E5">
            <w:pPr>
              <w:jc w:val="center"/>
              <w:rPr>
                <w:rFonts w:ascii="Arial" w:hAnsi="Arial" w:cs="Arial"/>
                <w:sz w:val="19"/>
                <w:szCs w:val="19"/>
              </w:rPr>
            </w:pPr>
            <w:r>
              <w:rPr>
                <w:rFonts w:ascii="Arial" w:hAnsi="Arial" w:cs="Arial"/>
                <w:sz w:val="19"/>
                <w:szCs w:val="19"/>
              </w:rPr>
              <w:t>SV</w:t>
            </w:r>
          </w:p>
        </w:tc>
        <w:tc>
          <w:tcPr>
            <w:tcW w:w="1748" w:type="dxa"/>
            <w:tcBorders>
              <w:top w:val="single" w:color="000000" w:sz="4" w:space="0"/>
              <w:left w:val="single" w:color="000000" w:sz="4" w:space="0"/>
              <w:bottom w:val="single" w:color="000000" w:sz="4" w:space="0"/>
              <w:right w:val="single" w:color="000000" w:sz="4" w:space="0"/>
            </w:tcBorders>
          </w:tcPr>
          <w:p w14:paraId="31F3F59E">
            <w:pPr>
              <w:pStyle w:val="220"/>
              <w:ind w:left="0"/>
              <w:jc w:val="both"/>
              <w:rPr>
                <w:rFonts w:ascii="Arial" w:hAnsi="Arial" w:cs="Arial"/>
                <w:sz w:val="19"/>
                <w:szCs w:val="19"/>
              </w:rPr>
            </w:pPr>
          </w:p>
        </w:tc>
        <w:tc>
          <w:tcPr>
            <w:tcW w:w="1607" w:type="dxa"/>
            <w:tcBorders>
              <w:top w:val="single" w:color="000000" w:sz="4" w:space="0"/>
              <w:left w:val="single" w:color="000000" w:sz="4" w:space="0"/>
              <w:bottom w:val="single" w:color="000000" w:sz="4" w:space="0"/>
              <w:right w:val="single" w:color="000000" w:sz="4" w:space="0"/>
            </w:tcBorders>
          </w:tcPr>
          <w:p w14:paraId="6D4B7760">
            <w:pPr>
              <w:pStyle w:val="220"/>
              <w:ind w:left="0"/>
              <w:jc w:val="both"/>
              <w:rPr>
                <w:rFonts w:ascii="Arial" w:hAnsi="Arial" w:cs="Arial"/>
                <w:sz w:val="19"/>
                <w:szCs w:val="19"/>
              </w:rPr>
            </w:pPr>
          </w:p>
        </w:tc>
      </w:tr>
      <w:tr w14:paraId="58853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3DB43B00">
            <w:pPr>
              <w:rPr>
                <w:rFonts w:ascii="Arial" w:hAnsi="Arial" w:cs="Arial"/>
                <w:b/>
                <w:sz w:val="19"/>
                <w:szCs w:val="19"/>
              </w:rPr>
            </w:pPr>
          </w:p>
        </w:tc>
        <w:tc>
          <w:tcPr>
            <w:tcW w:w="785" w:type="dxa"/>
            <w:tcBorders>
              <w:top w:val="single" w:color="000000" w:sz="4" w:space="0"/>
              <w:left w:val="single" w:color="000000" w:sz="4" w:space="0"/>
              <w:bottom w:val="single" w:color="auto" w:sz="4" w:space="0"/>
              <w:right w:val="single" w:color="000000" w:sz="4" w:space="0"/>
            </w:tcBorders>
          </w:tcPr>
          <w:p w14:paraId="5120269E">
            <w:pPr>
              <w:pStyle w:val="220"/>
              <w:ind w:left="0"/>
              <w:jc w:val="both"/>
              <w:rPr>
                <w:rFonts w:ascii="Arial" w:hAnsi="Arial" w:cs="Arial"/>
                <w:sz w:val="19"/>
                <w:szCs w:val="19"/>
              </w:rPr>
            </w:pPr>
          </w:p>
        </w:tc>
        <w:tc>
          <w:tcPr>
            <w:tcW w:w="3402" w:type="dxa"/>
            <w:tcBorders>
              <w:top w:val="single" w:color="000000" w:sz="4" w:space="0"/>
              <w:left w:val="single" w:color="000000" w:sz="4" w:space="0"/>
              <w:bottom w:val="single" w:color="auto" w:sz="4" w:space="0"/>
              <w:right w:val="single" w:color="000000" w:sz="4" w:space="0"/>
            </w:tcBorders>
          </w:tcPr>
          <w:p w14:paraId="1B0AD599">
            <w:pPr>
              <w:pStyle w:val="220"/>
              <w:ind w:left="0"/>
              <w:jc w:val="both"/>
              <w:rPr>
                <w:rFonts w:ascii="Arial" w:hAnsi="Arial" w:cs="Arial"/>
                <w:sz w:val="19"/>
                <w:szCs w:val="19"/>
              </w:rPr>
            </w:pPr>
          </w:p>
        </w:tc>
        <w:tc>
          <w:tcPr>
            <w:tcW w:w="661" w:type="dxa"/>
            <w:tcBorders>
              <w:top w:val="single" w:color="000000" w:sz="4" w:space="0"/>
              <w:left w:val="single" w:color="000000" w:sz="4" w:space="0"/>
              <w:bottom w:val="single" w:color="auto" w:sz="4" w:space="0"/>
              <w:right w:val="single" w:color="000000" w:sz="4" w:space="0"/>
            </w:tcBorders>
          </w:tcPr>
          <w:p w14:paraId="1CFBDD60">
            <w:pPr>
              <w:pStyle w:val="220"/>
              <w:ind w:left="0"/>
              <w:jc w:val="center"/>
              <w:rPr>
                <w:rFonts w:ascii="Arial" w:hAnsi="Arial" w:cs="Arial"/>
                <w:sz w:val="19"/>
                <w:szCs w:val="19"/>
              </w:rPr>
            </w:pPr>
          </w:p>
        </w:tc>
        <w:tc>
          <w:tcPr>
            <w:tcW w:w="709" w:type="dxa"/>
            <w:tcBorders>
              <w:top w:val="single" w:color="000000" w:sz="4" w:space="0"/>
              <w:left w:val="single" w:color="000000" w:sz="4" w:space="0"/>
              <w:bottom w:val="single" w:color="auto" w:sz="4" w:space="0"/>
              <w:right w:val="single" w:color="000000" w:sz="4" w:space="0"/>
            </w:tcBorders>
          </w:tcPr>
          <w:p w14:paraId="0F94211A">
            <w:pPr>
              <w:pStyle w:val="220"/>
              <w:ind w:left="0"/>
              <w:rPr>
                <w:rFonts w:ascii="Arial" w:hAnsi="Arial" w:cs="Arial"/>
                <w:sz w:val="19"/>
                <w:szCs w:val="19"/>
              </w:rPr>
            </w:pPr>
          </w:p>
        </w:tc>
        <w:tc>
          <w:tcPr>
            <w:tcW w:w="1748" w:type="dxa"/>
            <w:tcBorders>
              <w:top w:val="single" w:color="000000" w:sz="4" w:space="0"/>
              <w:left w:val="single" w:color="000000" w:sz="4" w:space="0"/>
              <w:bottom w:val="single" w:color="auto" w:sz="4" w:space="0"/>
              <w:right w:val="single" w:color="000000" w:sz="4" w:space="0"/>
            </w:tcBorders>
          </w:tcPr>
          <w:p w14:paraId="0AC89594">
            <w:pPr>
              <w:pStyle w:val="220"/>
              <w:ind w:left="0"/>
              <w:rPr>
                <w:rFonts w:hint="default" w:ascii="Arial" w:hAnsi="Arial" w:cs="Arial"/>
                <w:b/>
                <w:sz w:val="19"/>
                <w:szCs w:val="19"/>
                <w:lang w:val="pt-BR"/>
              </w:rPr>
            </w:pPr>
            <w:r>
              <w:rPr>
                <w:rFonts w:ascii="Arial" w:hAnsi="Arial" w:cs="Arial"/>
                <w:b/>
                <w:sz w:val="19"/>
                <w:szCs w:val="19"/>
              </w:rPr>
              <w:t xml:space="preserve">VALOR LOTE </w:t>
            </w:r>
            <w:r>
              <w:rPr>
                <w:rFonts w:hint="default" w:ascii="Arial" w:hAnsi="Arial" w:cs="Arial"/>
                <w:b/>
                <w:sz w:val="19"/>
                <w:szCs w:val="19"/>
                <w:lang w:val="pt-BR"/>
              </w:rPr>
              <w:t>2</w:t>
            </w:r>
          </w:p>
        </w:tc>
        <w:tc>
          <w:tcPr>
            <w:tcW w:w="1607" w:type="dxa"/>
            <w:tcBorders>
              <w:top w:val="single" w:color="000000" w:sz="4" w:space="0"/>
              <w:left w:val="single" w:color="000000" w:sz="4" w:space="0"/>
              <w:bottom w:val="single" w:color="auto" w:sz="4" w:space="0"/>
              <w:right w:val="single" w:color="000000" w:sz="4" w:space="0"/>
            </w:tcBorders>
          </w:tcPr>
          <w:p w14:paraId="48957CCC">
            <w:pPr>
              <w:pStyle w:val="220"/>
              <w:ind w:left="0"/>
              <w:rPr>
                <w:rFonts w:ascii="Arial" w:hAnsi="Arial" w:cs="Arial"/>
                <w:sz w:val="19"/>
                <w:szCs w:val="19"/>
              </w:rPr>
            </w:pPr>
          </w:p>
        </w:tc>
      </w:tr>
    </w:tbl>
    <w:p w14:paraId="66E6DE5A">
      <w:pPr>
        <w:spacing w:line="276" w:lineRule="auto"/>
        <w:ind w:left="-142"/>
        <w:rPr>
          <w:rFonts w:ascii="Arial" w:hAnsi="Arial" w:cs="Arial"/>
          <w:sz w:val="20"/>
          <w:szCs w:val="20"/>
        </w:rPr>
      </w:pPr>
    </w:p>
    <w:p w14:paraId="774BC938">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0DEEAA60">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1107957">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6542B759">
      <w:pPr>
        <w:spacing w:line="276" w:lineRule="auto"/>
        <w:ind w:left="-142"/>
        <w:rPr>
          <w:rFonts w:ascii="Arial" w:hAnsi="Arial" w:cs="Arial"/>
          <w:sz w:val="20"/>
          <w:szCs w:val="20"/>
          <w:lang w:val="pt-PT"/>
        </w:rPr>
      </w:pPr>
      <w:r>
        <w:rPr>
          <w:rFonts w:ascii="Arial" w:hAnsi="Arial" w:cs="Arial"/>
          <w:sz w:val="20"/>
          <w:szCs w:val="20"/>
          <w:lang w:val="pt-PT"/>
        </w:rPr>
        <w:t>3- Esta proposta tem validade de 60 dias</w:t>
      </w:r>
    </w:p>
    <w:p w14:paraId="1CD53195">
      <w:pPr>
        <w:spacing w:line="276" w:lineRule="auto"/>
        <w:ind w:left="-142"/>
        <w:rPr>
          <w:rFonts w:ascii="Arial" w:hAnsi="Arial" w:cs="Arial"/>
          <w:sz w:val="20"/>
          <w:szCs w:val="20"/>
          <w:lang w:val="pt-PT"/>
        </w:rPr>
      </w:pPr>
    </w:p>
    <w:p w14:paraId="4466C35D">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12C43052">
      <w:pPr>
        <w:spacing w:line="276" w:lineRule="auto"/>
        <w:ind w:firstLine="567"/>
        <w:jc w:val="center"/>
        <w:rPr>
          <w:rFonts w:ascii="Arial" w:hAnsi="Arial" w:cs="Arial"/>
          <w:sz w:val="20"/>
          <w:szCs w:val="20"/>
        </w:rPr>
      </w:pPr>
      <w:r>
        <w:rPr>
          <w:rFonts w:ascii="Arial" w:hAnsi="Arial" w:cs="Arial"/>
          <w:b/>
          <w:bCs/>
          <w:sz w:val="20"/>
          <w:szCs w:val="20"/>
        </w:rPr>
        <w:t>(Cidade e data)</w:t>
      </w:r>
    </w:p>
    <w:p w14:paraId="14C4762F">
      <w:pPr>
        <w:spacing w:line="276" w:lineRule="auto"/>
        <w:ind w:firstLine="567"/>
        <w:jc w:val="center"/>
        <w:rPr>
          <w:rFonts w:ascii="Arial" w:hAnsi="Arial" w:cs="Arial"/>
          <w:b/>
          <w:bCs/>
          <w:sz w:val="20"/>
          <w:szCs w:val="20"/>
        </w:rPr>
      </w:pPr>
    </w:p>
    <w:p w14:paraId="0EA750C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D57E296">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11074571">
      <w:pPr>
        <w:ind w:firstLine="567"/>
        <w:jc w:val="center"/>
        <w:rPr>
          <w:rFonts w:ascii="Arial" w:hAnsi="Arial" w:cs="Arial"/>
          <w:b/>
          <w:bCs/>
          <w:sz w:val="32"/>
          <w:szCs w:val="32"/>
        </w:rPr>
      </w:pPr>
    </w:p>
    <w:p w14:paraId="54A2D70F">
      <w:pPr>
        <w:ind w:firstLine="567"/>
        <w:jc w:val="center"/>
        <w:rPr>
          <w:rFonts w:ascii="Arial" w:hAnsi="Arial" w:cs="Arial"/>
          <w:b/>
          <w:bCs/>
          <w:sz w:val="32"/>
          <w:szCs w:val="32"/>
        </w:rPr>
      </w:pPr>
    </w:p>
    <w:p w14:paraId="7BD4FEB6">
      <w:pPr>
        <w:ind w:firstLine="567"/>
        <w:jc w:val="center"/>
        <w:rPr>
          <w:rFonts w:ascii="Arial" w:hAnsi="Arial" w:cs="Arial"/>
          <w:b/>
          <w:bCs/>
          <w:sz w:val="32"/>
          <w:szCs w:val="32"/>
        </w:rPr>
      </w:pPr>
    </w:p>
    <w:p w14:paraId="760B87CC">
      <w:pPr>
        <w:ind w:firstLine="567"/>
        <w:jc w:val="center"/>
        <w:rPr>
          <w:rFonts w:ascii="Arial" w:hAnsi="Arial" w:cs="Arial"/>
          <w:b/>
          <w:bCs/>
          <w:sz w:val="32"/>
          <w:szCs w:val="32"/>
        </w:rPr>
      </w:pPr>
    </w:p>
    <w:p w14:paraId="216943B1">
      <w:pPr>
        <w:ind w:firstLine="567"/>
        <w:jc w:val="center"/>
        <w:rPr>
          <w:rFonts w:ascii="Arial" w:hAnsi="Arial" w:cs="Arial"/>
          <w:b/>
          <w:bCs/>
          <w:sz w:val="32"/>
          <w:szCs w:val="32"/>
        </w:rPr>
      </w:pPr>
    </w:p>
    <w:p w14:paraId="529AECD0">
      <w:pPr>
        <w:ind w:firstLine="567"/>
        <w:jc w:val="center"/>
        <w:rPr>
          <w:rFonts w:ascii="Arial" w:hAnsi="Arial" w:cs="Arial"/>
          <w:b/>
          <w:bCs/>
          <w:sz w:val="32"/>
          <w:szCs w:val="32"/>
        </w:rPr>
      </w:pPr>
    </w:p>
    <w:p w14:paraId="3992688E">
      <w:pPr>
        <w:ind w:firstLine="567"/>
        <w:jc w:val="center"/>
        <w:rPr>
          <w:rFonts w:ascii="Arial" w:hAnsi="Arial" w:cs="Arial"/>
          <w:b/>
          <w:bCs/>
          <w:sz w:val="32"/>
          <w:szCs w:val="32"/>
        </w:rPr>
      </w:pPr>
    </w:p>
    <w:p w14:paraId="00DE1E0E">
      <w:pPr>
        <w:ind w:firstLine="567"/>
        <w:jc w:val="center"/>
        <w:rPr>
          <w:rFonts w:ascii="Arial" w:hAnsi="Arial" w:cs="Arial"/>
          <w:b/>
          <w:bCs/>
          <w:sz w:val="32"/>
          <w:szCs w:val="32"/>
        </w:rPr>
      </w:pPr>
    </w:p>
    <w:p w14:paraId="06837BF9">
      <w:pPr>
        <w:ind w:firstLine="567"/>
        <w:jc w:val="center"/>
        <w:rPr>
          <w:rFonts w:ascii="Arial" w:hAnsi="Arial" w:cs="Arial"/>
          <w:b/>
          <w:bCs/>
          <w:sz w:val="32"/>
          <w:szCs w:val="32"/>
        </w:rPr>
      </w:pPr>
    </w:p>
    <w:p w14:paraId="1B94DB22">
      <w:pPr>
        <w:ind w:firstLine="567"/>
        <w:jc w:val="center"/>
        <w:rPr>
          <w:rFonts w:ascii="Arial" w:hAnsi="Arial" w:cs="Arial"/>
          <w:b/>
          <w:bCs/>
          <w:sz w:val="32"/>
          <w:szCs w:val="32"/>
        </w:rPr>
      </w:pPr>
    </w:p>
    <w:p w14:paraId="6F5C1104">
      <w:pPr>
        <w:ind w:firstLine="567"/>
        <w:jc w:val="center"/>
        <w:rPr>
          <w:rFonts w:ascii="Arial" w:hAnsi="Arial" w:cs="Arial"/>
          <w:b/>
          <w:bCs/>
          <w:sz w:val="32"/>
          <w:szCs w:val="32"/>
        </w:rPr>
      </w:pPr>
    </w:p>
    <w:p w14:paraId="3FBBFA0C">
      <w:pPr>
        <w:ind w:firstLine="567"/>
        <w:jc w:val="center"/>
        <w:rPr>
          <w:rFonts w:ascii="Arial" w:hAnsi="Arial" w:cs="Arial"/>
          <w:b/>
          <w:bCs/>
          <w:sz w:val="32"/>
          <w:szCs w:val="32"/>
        </w:rPr>
      </w:pPr>
    </w:p>
    <w:p w14:paraId="1CAD7AFF">
      <w:pPr>
        <w:ind w:firstLine="567"/>
        <w:jc w:val="center"/>
        <w:rPr>
          <w:rFonts w:ascii="Arial" w:hAnsi="Arial" w:cs="Arial"/>
          <w:b/>
          <w:bCs/>
          <w:sz w:val="32"/>
          <w:szCs w:val="32"/>
        </w:rPr>
      </w:pPr>
    </w:p>
    <w:p w14:paraId="6753E949">
      <w:pPr>
        <w:ind w:firstLine="567"/>
        <w:jc w:val="center"/>
        <w:rPr>
          <w:rFonts w:ascii="Arial" w:hAnsi="Arial" w:cs="Arial"/>
          <w:b/>
          <w:bCs/>
          <w:sz w:val="32"/>
          <w:szCs w:val="32"/>
        </w:rPr>
      </w:pPr>
    </w:p>
    <w:p w14:paraId="4C25DAD4">
      <w:pPr>
        <w:ind w:firstLine="567"/>
        <w:jc w:val="center"/>
        <w:rPr>
          <w:rFonts w:ascii="Arial" w:hAnsi="Arial" w:cs="Arial"/>
          <w:b/>
          <w:bCs/>
          <w:sz w:val="32"/>
          <w:szCs w:val="32"/>
        </w:rPr>
      </w:pPr>
    </w:p>
    <w:p w14:paraId="0EF9AB6E">
      <w:pPr>
        <w:ind w:firstLine="567"/>
        <w:jc w:val="center"/>
        <w:rPr>
          <w:rFonts w:ascii="Arial" w:hAnsi="Arial" w:cs="Arial"/>
          <w:b/>
          <w:bCs/>
          <w:sz w:val="32"/>
          <w:szCs w:val="32"/>
        </w:rPr>
      </w:pPr>
    </w:p>
    <w:p w14:paraId="360DB59B">
      <w:pPr>
        <w:ind w:firstLine="567"/>
        <w:jc w:val="center"/>
        <w:rPr>
          <w:rFonts w:ascii="Arial" w:hAnsi="Arial" w:cs="Arial"/>
          <w:b/>
          <w:bCs/>
          <w:sz w:val="32"/>
          <w:szCs w:val="32"/>
        </w:rPr>
      </w:pPr>
    </w:p>
    <w:p w14:paraId="64B99344">
      <w:pPr>
        <w:ind w:firstLine="567"/>
        <w:jc w:val="center"/>
        <w:rPr>
          <w:rFonts w:ascii="Arial" w:hAnsi="Arial" w:cs="Arial"/>
          <w:b/>
          <w:bCs/>
          <w:sz w:val="32"/>
          <w:szCs w:val="32"/>
        </w:rPr>
      </w:pPr>
    </w:p>
    <w:p w14:paraId="46CD2A03">
      <w:pPr>
        <w:ind w:firstLine="567"/>
        <w:jc w:val="center"/>
        <w:rPr>
          <w:rFonts w:ascii="Arial" w:hAnsi="Arial" w:cs="Arial"/>
          <w:b/>
          <w:bCs/>
          <w:sz w:val="32"/>
          <w:szCs w:val="32"/>
        </w:rPr>
      </w:pPr>
    </w:p>
    <w:p w14:paraId="674C7A29">
      <w:pPr>
        <w:ind w:firstLine="567"/>
        <w:jc w:val="center"/>
        <w:rPr>
          <w:rFonts w:hint="default" w:ascii="Arial" w:hAnsi="Arial" w:cs="Arial"/>
          <w:b/>
          <w:bCs/>
          <w:sz w:val="18"/>
          <w:szCs w:val="18"/>
        </w:rPr>
      </w:pPr>
    </w:p>
    <w:p w14:paraId="7E34A548">
      <w:pPr>
        <w:ind w:firstLine="567"/>
        <w:jc w:val="center"/>
        <w:rPr>
          <w:rFonts w:hint="default" w:ascii="Arial" w:hAnsi="Arial" w:cs="Arial"/>
          <w:b/>
          <w:bCs/>
          <w:sz w:val="18"/>
          <w:szCs w:val="18"/>
        </w:rPr>
      </w:pPr>
      <w:r>
        <w:rPr>
          <w:rFonts w:hint="default" w:ascii="Arial" w:hAnsi="Arial" w:cs="Arial"/>
          <w:b/>
          <w:bCs/>
          <w:sz w:val="18"/>
          <w:szCs w:val="18"/>
        </w:rPr>
        <w:t>ANEXO III</w:t>
      </w:r>
    </w:p>
    <w:p w14:paraId="68ACB02F">
      <w:pPr>
        <w:ind w:firstLine="567"/>
        <w:jc w:val="center"/>
        <w:rPr>
          <w:rFonts w:hint="default" w:ascii="Arial" w:hAnsi="Arial" w:cs="Arial"/>
          <w:b/>
          <w:bCs/>
          <w:sz w:val="18"/>
          <w:szCs w:val="18"/>
        </w:rPr>
      </w:pPr>
    </w:p>
    <w:p w14:paraId="23A4A6AE">
      <w:pPr>
        <w:ind w:firstLine="567"/>
        <w:jc w:val="center"/>
        <w:rPr>
          <w:rFonts w:hint="default" w:ascii="Arial" w:hAnsi="Arial" w:cs="Arial"/>
          <w:b/>
          <w:bCs/>
          <w:sz w:val="18"/>
          <w:szCs w:val="18"/>
        </w:rPr>
      </w:pPr>
      <w:r>
        <w:rPr>
          <w:rFonts w:hint="default" w:ascii="Arial" w:hAnsi="Arial" w:cs="Arial"/>
          <w:b/>
          <w:bCs/>
          <w:sz w:val="18"/>
          <w:szCs w:val="18"/>
        </w:rPr>
        <w:t>MINUTA DA ATA DE REGISTRO DE PREÇOS</w:t>
      </w:r>
    </w:p>
    <w:p w14:paraId="2B93EA3F">
      <w:pPr>
        <w:ind w:firstLine="567"/>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0</w:t>
      </w:r>
      <w:r>
        <w:rPr>
          <w:rFonts w:hint="default" w:ascii="Arial" w:hAnsi="Arial" w:cs="Arial"/>
          <w:sz w:val="18"/>
          <w:szCs w:val="18"/>
          <w:lang w:val="pt-BR"/>
        </w:rPr>
        <w:t>5</w:t>
      </w:r>
      <w:r>
        <w:rPr>
          <w:rFonts w:hint="default" w:ascii="Arial" w:hAnsi="Arial" w:cs="Arial"/>
          <w:sz w:val="18"/>
          <w:szCs w:val="18"/>
        </w:rPr>
        <w:t xml:space="preserve">1/2024, Processo Administrativo n.º </w:t>
      </w:r>
      <w:r>
        <w:rPr>
          <w:rFonts w:hint="default" w:ascii="Arial" w:hAnsi="Arial" w:cs="Arial"/>
          <w:sz w:val="18"/>
          <w:szCs w:val="18"/>
          <w:lang w:val="pt-BR"/>
        </w:rPr>
        <w:t>118/2024</w:t>
      </w:r>
      <w:r>
        <w:rPr>
          <w:rFonts w:hint="default" w:ascii="Arial" w:hAnsi="Arial" w:cs="Arial"/>
          <w:sz w:val="18"/>
          <w:szCs w:val="18"/>
        </w:rPr>
        <w:t>, Pregão Eletrônico n° 0</w:t>
      </w:r>
      <w:r>
        <w:rPr>
          <w:rFonts w:hint="default" w:ascii="Arial" w:hAnsi="Arial" w:cs="Arial"/>
          <w:sz w:val="18"/>
          <w:szCs w:val="18"/>
          <w:lang w:val="pt-BR"/>
        </w:rPr>
        <w:t>7</w:t>
      </w:r>
      <w:r>
        <w:rPr>
          <w:rFonts w:hint="default" w:ascii="Arial" w:hAnsi="Arial" w:cs="Arial"/>
          <w:sz w:val="18"/>
          <w:szCs w:val="18"/>
        </w:rPr>
        <w:t>1/2024,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4439F2DD">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p>
    <w:p w14:paraId="2E276795">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6C72541E">
      <w:pPr>
        <w:ind w:firstLine="567"/>
        <w:jc w:val="both"/>
        <w:rPr>
          <w:rFonts w:hint="default" w:ascii="Arial" w:hAnsi="Arial" w:cs="Arial"/>
          <w:bCs/>
          <w:sz w:val="18"/>
          <w:szCs w:val="18"/>
        </w:rPr>
      </w:pPr>
    </w:p>
    <w:p w14:paraId="1C3C7000">
      <w:pPr>
        <w:jc w:val="both"/>
        <w:rPr>
          <w:rFonts w:hint="default" w:ascii="Arial" w:hAnsi="Arial" w:cs="Arial"/>
          <w:b/>
          <w:bCs/>
          <w:sz w:val="18"/>
          <w:szCs w:val="18"/>
        </w:rPr>
      </w:pPr>
      <w:r>
        <w:rPr>
          <w:rFonts w:hint="default" w:ascii="Arial" w:hAnsi="Arial" w:cs="Arial"/>
          <w:b/>
          <w:bCs/>
          <w:sz w:val="18"/>
          <w:szCs w:val="18"/>
        </w:rPr>
        <w:t>CLÁUSULA PRIMEIRA – DO OBJETO:</w:t>
      </w:r>
    </w:p>
    <w:p w14:paraId="451F2E26">
      <w:pPr>
        <w:pStyle w:val="220"/>
        <w:numPr>
          <w:ilvl w:val="1"/>
          <w:numId w:val="22"/>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w:t>
      </w:r>
      <w:r>
        <w:rPr>
          <w:rFonts w:hint="default" w:ascii="Arial" w:hAnsi="Arial" w:cs="Arial"/>
          <w:color w:val="000000"/>
          <w:sz w:val="18"/>
          <w:szCs w:val="18"/>
        </w:rPr>
        <w:t xml:space="preserve">preços para futura e eventual contratação de </w:t>
      </w:r>
      <w:r>
        <w:rPr>
          <w:rFonts w:ascii="Arial" w:hAnsi="Arial" w:cs="Arial"/>
          <w:b w:val="0"/>
          <w:bCs w:val="0"/>
          <w:color w:val="000000"/>
          <w:sz w:val="18"/>
          <w:szCs w:val="18"/>
        </w:rPr>
        <w:t>empresa especializada em prestação de serviços de de</w:t>
      </w:r>
      <w:r>
        <w:rPr>
          <w:rFonts w:hint="default" w:ascii="Arial" w:hAnsi="Arial" w:cs="Arial"/>
          <w:b w:val="0"/>
          <w:bCs w:val="0"/>
          <w:color w:val="000000"/>
          <w:sz w:val="18"/>
          <w:szCs w:val="18"/>
          <w:lang w:val="pt-BR"/>
        </w:rPr>
        <w:t>sinsetização, desratização e limpeza de caixa d’água para atender às demandas da Secretaria de Saúde da Prefeitura de Cataguases-MG</w:t>
      </w:r>
      <w:r>
        <w:rPr>
          <w:rFonts w:hint="default" w:ascii="Arial" w:hAnsi="Arial" w:cs="Arial"/>
          <w:sz w:val="18"/>
          <w:szCs w:val="18"/>
        </w:rPr>
        <w:t>, a saber:</w:t>
      </w:r>
    </w:p>
    <w:p w14:paraId="2FF89737">
      <w:pPr>
        <w:pStyle w:val="220"/>
        <w:ind w:left="0"/>
        <w:jc w:val="both"/>
        <w:rPr>
          <w:rFonts w:hint="default" w:ascii="Arial" w:hAnsi="Arial" w:cs="Arial"/>
          <w:sz w:val="18"/>
          <w:szCs w:val="18"/>
        </w:rPr>
      </w:pPr>
    </w:p>
    <w:tbl>
      <w:tblPr>
        <w:tblStyle w:val="38"/>
        <w:tblW w:w="105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120"/>
        <w:gridCol w:w="735"/>
        <w:gridCol w:w="705"/>
        <w:gridCol w:w="1635"/>
        <w:gridCol w:w="1488"/>
      </w:tblGrid>
      <w:tr w14:paraId="6486B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4D28A7F5">
            <w:pPr>
              <w:pStyle w:val="220"/>
              <w:ind w:left="-59"/>
              <w:jc w:val="center"/>
              <w:rPr>
                <w:rFonts w:hint="default" w:ascii="Arial" w:hAnsi="Arial" w:cs="Arial"/>
                <w:b/>
                <w:sz w:val="18"/>
                <w:szCs w:val="18"/>
              </w:rPr>
            </w:pPr>
          </w:p>
          <w:p w14:paraId="2D79D50A">
            <w:pPr>
              <w:pStyle w:val="220"/>
              <w:ind w:left="-59"/>
              <w:jc w:val="center"/>
              <w:rPr>
                <w:rFonts w:hint="default" w:ascii="Arial" w:hAnsi="Arial" w:cs="Arial"/>
                <w:b/>
                <w:sz w:val="18"/>
                <w:szCs w:val="18"/>
              </w:rPr>
            </w:pPr>
          </w:p>
          <w:p w14:paraId="074F0C3D">
            <w:pPr>
              <w:pStyle w:val="220"/>
              <w:ind w:left="-59"/>
              <w:jc w:val="center"/>
              <w:rPr>
                <w:rFonts w:hint="default" w:ascii="Arial" w:hAnsi="Arial" w:cs="Arial"/>
                <w:b/>
                <w:sz w:val="18"/>
                <w:szCs w:val="18"/>
              </w:rPr>
            </w:pPr>
          </w:p>
          <w:p w14:paraId="3DE9B4D2">
            <w:pPr>
              <w:pStyle w:val="220"/>
              <w:ind w:left="-59"/>
              <w:jc w:val="center"/>
              <w:rPr>
                <w:rFonts w:hint="default" w:ascii="Arial" w:hAnsi="Arial" w:cs="Arial"/>
                <w:b/>
                <w:sz w:val="18"/>
                <w:szCs w:val="18"/>
              </w:rPr>
            </w:pPr>
          </w:p>
          <w:p w14:paraId="11F679FB">
            <w:pPr>
              <w:pStyle w:val="220"/>
              <w:ind w:left="-59"/>
              <w:jc w:val="center"/>
              <w:rPr>
                <w:rFonts w:hint="default" w:ascii="Arial" w:hAnsi="Arial" w:cs="Arial"/>
                <w:b/>
                <w:sz w:val="18"/>
                <w:szCs w:val="18"/>
              </w:rPr>
            </w:pPr>
          </w:p>
          <w:p w14:paraId="474B1119">
            <w:pPr>
              <w:pStyle w:val="220"/>
              <w:ind w:left="-59"/>
              <w:jc w:val="center"/>
              <w:rPr>
                <w:rFonts w:hint="default" w:ascii="Arial" w:hAnsi="Arial" w:cs="Arial"/>
                <w:b/>
                <w:sz w:val="18"/>
                <w:szCs w:val="18"/>
              </w:rPr>
            </w:pPr>
          </w:p>
          <w:p w14:paraId="5BB0F4D9">
            <w:pPr>
              <w:pStyle w:val="220"/>
              <w:ind w:left="-59"/>
              <w:jc w:val="center"/>
              <w:rPr>
                <w:rFonts w:hint="default" w:ascii="Arial" w:hAnsi="Arial" w:cs="Arial"/>
                <w:b/>
                <w:sz w:val="18"/>
                <w:szCs w:val="18"/>
              </w:rPr>
            </w:pPr>
          </w:p>
          <w:p w14:paraId="68E13E65">
            <w:pPr>
              <w:pStyle w:val="220"/>
              <w:ind w:left="-59"/>
              <w:jc w:val="center"/>
              <w:rPr>
                <w:rFonts w:hint="default" w:ascii="Arial" w:hAnsi="Arial" w:cs="Arial"/>
                <w:b/>
                <w:sz w:val="18"/>
                <w:szCs w:val="18"/>
              </w:rPr>
            </w:pPr>
          </w:p>
          <w:p w14:paraId="33828094">
            <w:pPr>
              <w:pStyle w:val="220"/>
              <w:ind w:left="-59"/>
              <w:jc w:val="center"/>
              <w:rPr>
                <w:rFonts w:hint="default" w:ascii="Arial" w:hAnsi="Arial" w:cs="Arial"/>
                <w:b/>
                <w:sz w:val="18"/>
                <w:szCs w:val="18"/>
              </w:rPr>
            </w:pPr>
          </w:p>
          <w:p w14:paraId="27B486B5">
            <w:pPr>
              <w:pStyle w:val="220"/>
              <w:ind w:left="-59"/>
              <w:jc w:val="center"/>
              <w:rPr>
                <w:rFonts w:hint="default" w:ascii="Arial" w:hAnsi="Arial" w:cs="Arial"/>
                <w:b/>
                <w:sz w:val="18"/>
                <w:szCs w:val="18"/>
              </w:rPr>
            </w:pPr>
          </w:p>
          <w:p w14:paraId="5C2F11AD">
            <w:pPr>
              <w:pStyle w:val="220"/>
              <w:ind w:left="-59"/>
              <w:jc w:val="center"/>
              <w:rPr>
                <w:rFonts w:hint="default" w:ascii="Arial" w:hAnsi="Arial" w:cs="Arial"/>
                <w:b/>
                <w:sz w:val="18"/>
                <w:szCs w:val="18"/>
              </w:rPr>
            </w:pPr>
          </w:p>
          <w:p w14:paraId="2F9220EE">
            <w:pPr>
              <w:pStyle w:val="220"/>
              <w:ind w:left="-59"/>
              <w:jc w:val="center"/>
              <w:rPr>
                <w:rFonts w:hint="default" w:ascii="Arial" w:hAnsi="Arial" w:cs="Arial"/>
                <w:b/>
                <w:sz w:val="18"/>
                <w:szCs w:val="18"/>
              </w:rPr>
            </w:pPr>
          </w:p>
          <w:p w14:paraId="5D559109">
            <w:pPr>
              <w:pStyle w:val="220"/>
              <w:ind w:left="-59"/>
              <w:jc w:val="center"/>
              <w:rPr>
                <w:rFonts w:hint="default" w:ascii="Arial" w:hAnsi="Arial" w:cs="Arial"/>
                <w:b/>
                <w:sz w:val="18"/>
                <w:szCs w:val="18"/>
              </w:rPr>
            </w:pPr>
          </w:p>
          <w:p w14:paraId="43D25904">
            <w:pPr>
              <w:pStyle w:val="220"/>
              <w:ind w:left="-59"/>
              <w:rPr>
                <w:rFonts w:hint="default" w:ascii="Arial" w:hAnsi="Arial" w:cs="Arial"/>
                <w:b/>
                <w:sz w:val="18"/>
                <w:szCs w:val="18"/>
              </w:rPr>
            </w:pPr>
            <w:r>
              <w:rPr>
                <w:rFonts w:hint="default" w:ascii="Arial" w:hAnsi="Arial" w:cs="Arial"/>
                <w:b/>
                <w:sz w:val="18"/>
                <w:szCs w:val="18"/>
              </w:rPr>
              <w:t xml:space="preserve">LOTE 1 - </w:t>
            </w:r>
          </w:p>
          <w:p w14:paraId="2BF02B42">
            <w:pPr>
              <w:pStyle w:val="220"/>
              <w:ind w:left="-59"/>
              <w:rPr>
                <w:rFonts w:hint="default" w:ascii="Arial" w:hAnsi="Arial" w:eastAsia="Arial" w:cs="Arial"/>
                <w:b/>
                <w:color w:val="000000"/>
                <w:sz w:val="18"/>
                <w:szCs w:val="18"/>
              </w:rPr>
            </w:pPr>
            <w:r>
              <w:rPr>
                <w:rFonts w:hint="default" w:ascii="Arial" w:hAnsi="Arial" w:eastAsia="Arial" w:cs="Arial"/>
                <w:b/>
                <w:color w:val="000000"/>
                <w:sz w:val="18"/>
                <w:szCs w:val="18"/>
              </w:rPr>
              <w:t>SERVIÇO DE DE</w:t>
            </w:r>
            <w:r>
              <w:rPr>
                <w:rFonts w:hint="default" w:ascii="Arial" w:hAnsi="Arial" w:eastAsia="Arial" w:cs="Arial"/>
                <w:b/>
                <w:color w:val="000000"/>
                <w:sz w:val="18"/>
                <w:szCs w:val="18"/>
                <w:lang w:val="pt-BR"/>
              </w:rPr>
              <w:t>SINSE</w:t>
            </w:r>
            <w:r>
              <w:rPr>
                <w:rFonts w:hint="default" w:ascii="Arial" w:hAnsi="Arial" w:eastAsia="Arial" w:cs="Arial"/>
                <w:b/>
                <w:color w:val="000000"/>
                <w:sz w:val="18"/>
                <w:szCs w:val="18"/>
              </w:rPr>
              <w:t>TIZAÇÃO E DESRATIZAÇÃO</w:t>
            </w:r>
          </w:p>
          <w:p w14:paraId="31CE9484">
            <w:pPr>
              <w:pStyle w:val="220"/>
              <w:ind w:left="-59"/>
              <w:rPr>
                <w:rFonts w:hint="default" w:ascii="Arial" w:hAnsi="Arial" w:eastAsia="Arial" w:cs="Arial"/>
                <w:b/>
                <w:color w:val="000000"/>
                <w:sz w:val="18"/>
                <w:szCs w:val="18"/>
              </w:rPr>
            </w:pPr>
          </w:p>
          <w:p w14:paraId="0BC17E22">
            <w:pPr>
              <w:pStyle w:val="220"/>
              <w:ind w:left="-59"/>
              <w:rPr>
                <w:rFonts w:hint="default" w:ascii="Arial" w:hAnsi="Arial" w:eastAsia="Arial" w:cs="Arial"/>
                <w:b/>
                <w:color w:val="000000"/>
                <w:sz w:val="18"/>
                <w:szCs w:val="18"/>
              </w:rPr>
            </w:pPr>
          </w:p>
          <w:p w14:paraId="10ECFE3A">
            <w:pPr>
              <w:pStyle w:val="220"/>
              <w:ind w:left="-59"/>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6DA19CD5">
            <w:pPr>
              <w:pStyle w:val="220"/>
              <w:ind w:left="0"/>
              <w:jc w:val="center"/>
              <w:rPr>
                <w:rFonts w:hint="default" w:ascii="Arial" w:hAnsi="Arial" w:cs="Arial"/>
                <w:b/>
                <w:sz w:val="18"/>
                <w:szCs w:val="18"/>
                <w:lang w:val="pt-BR"/>
              </w:rPr>
            </w:pPr>
            <w:r>
              <w:rPr>
                <w:rFonts w:hint="default" w:ascii="Arial" w:hAnsi="Arial" w:cs="Arial"/>
                <w:b/>
                <w:sz w:val="18"/>
                <w:szCs w:val="18"/>
                <w:lang w:val="pt-BR"/>
              </w:rPr>
              <w:t>ITEM</w:t>
            </w:r>
          </w:p>
        </w:tc>
        <w:tc>
          <w:tcPr>
            <w:tcW w:w="3120" w:type="dxa"/>
            <w:tcBorders>
              <w:top w:val="single" w:color="000000" w:sz="4" w:space="0"/>
              <w:left w:val="single" w:color="000000" w:sz="4" w:space="0"/>
              <w:bottom w:val="single" w:color="000000" w:sz="4" w:space="0"/>
              <w:right w:val="single" w:color="000000" w:sz="4" w:space="0"/>
            </w:tcBorders>
          </w:tcPr>
          <w:p w14:paraId="70E59748">
            <w:pPr>
              <w:pStyle w:val="220"/>
              <w:ind w:left="0"/>
              <w:jc w:val="both"/>
              <w:rPr>
                <w:rFonts w:hint="default" w:ascii="Arial" w:hAnsi="Arial" w:cs="Arial"/>
                <w:b/>
                <w:sz w:val="18"/>
                <w:szCs w:val="18"/>
              </w:rPr>
            </w:pPr>
            <w:r>
              <w:rPr>
                <w:rFonts w:hint="default" w:ascii="Arial" w:hAnsi="Arial" w:cs="Arial"/>
                <w:b/>
                <w:sz w:val="18"/>
                <w:szCs w:val="18"/>
              </w:rPr>
              <w:t xml:space="preserve">DESCRIÇÃO </w:t>
            </w:r>
          </w:p>
        </w:tc>
        <w:tc>
          <w:tcPr>
            <w:tcW w:w="735" w:type="dxa"/>
            <w:tcBorders>
              <w:top w:val="single" w:color="000000" w:sz="4" w:space="0"/>
              <w:left w:val="single" w:color="000000" w:sz="4" w:space="0"/>
              <w:bottom w:val="single" w:color="000000" w:sz="4" w:space="0"/>
              <w:right w:val="single" w:color="000000" w:sz="4" w:space="0"/>
            </w:tcBorders>
          </w:tcPr>
          <w:p w14:paraId="04AF6C57">
            <w:pPr>
              <w:pStyle w:val="220"/>
              <w:ind w:left="0"/>
              <w:jc w:val="center"/>
              <w:rPr>
                <w:rFonts w:hint="default" w:ascii="Arial" w:hAnsi="Arial" w:cs="Arial"/>
                <w:sz w:val="18"/>
                <w:szCs w:val="18"/>
              </w:rPr>
            </w:pPr>
            <w:r>
              <w:rPr>
                <w:rFonts w:hint="default" w:ascii="Arial" w:hAnsi="Arial" w:cs="Arial"/>
                <w:b/>
                <w:sz w:val="18"/>
                <w:szCs w:val="18"/>
              </w:rPr>
              <w:t>QTD</w:t>
            </w:r>
          </w:p>
        </w:tc>
        <w:tc>
          <w:tcPr>
            <w:tcW w:w="705" w:type="dxa"/>
            <w:tcBorders>
              <w:top w:val="single" w:color="000000" w:sz="4" w:space="0"/>
              <w:left w:val="single" w:color="000000" w:sz="4" w:space="0"/>
              <w:bottom w:val="single" w:color="000000" w:sz="4" w:space="0"/>
              <w:right w:val="single" w:color="000000" w:sz="4" w:space="0"/>
            </w:tcBorders>
          </w:tcPr>
          <w:p w14:paraId="19ADEB96">
            <w:pPr>
              <w:pStyle w:val="220"/>
              <w:ind w:left="0"/>
              <w:jc w:val="center"/>
              <w:rPr>
                <w:rFonts w:hint="default" w:ascii="Arial" w:hAnsi="Arial" w:cs="Arial"/>
                <w:sz w:val="18"/>
                <w:szCs w:val="18"/>
              </w:rPr>
            </w:pPr>
            <w:r>
              <w:rPr>
                <w:rFonts w:hint="default" w:ascii="Arial" w:hAnsi="Arial" w:cs="Arial"/>
                <w:b/>
                <w:sz w:val="18"/>
                <w:szCs w:val="18"/>
              </w:rPr>
              <w:t>UNID</w:t>
            </w:r>
          </w:p>
        </w:tc>
        <w:tc>
          <w:tcPr>
            <w:tcW w:w="1635" w:type="dxa"/>
            <w:tcBorders>
              <w:top w:val="single" w:color="000000" w:sz="4" w:space="0"/>
              <w:left w:val="single" w:color="000000" w:sz="4" w:space="0"/>
              <w:bottom w:val="single" w:color="000000" w:sz="4" w:space="0"/>
              <w:right w:val="single" w:color="000000" w:sz="4" w:space="0"/>
            </w:tcBorders>
            <w:vAlign w:val="center"/>
          </w:tcPr>
          <w:p w14:paraId="151762BF">
            <w:pPr>
              <w:ind w:right="-96"/>
              <w:rPr>
                <w:rFonts w:hint="default" w:ascii="Arial" w:hAnsi="Arial" w:cs="Arial"/>
                <w:sz w:val="18"/>
                <w:szCs w:val="18"/>
              </w:rPr>
            </w:pPr>
            <w:r>
              <w:rPr>
                <w:rFonts w:hint="default" w:ascii="Arial" w:hAnsi="Arial" w:cs="Arial"/>
                <w:b/>
                <w:sz w:val="18"/>
                <w:szCs w:val="18"/>
              </w:rPr>
              <w:t>VALOR UNIT.</w:t>
            </w:r>
          </w:p>
        </w:tc>
        <w:tc>
          <w:tcPr>
            <w:tcW w:w="1488" w:type="dxa"/>
            <w:tcBorders>
              <w:top w:val="single" w:color="000000" w:sz="4" w:space="0"/>
              <w:left w:val="single" w:color="000000" w:sz="4" w:space="0"/>
              <w:bottom w:val="single" w:color="000000" w:sz="4" w:space="0"/>
              <w:right w:val="single" w:color="000000" w:sz="4" w:space="0"/>
            </w:tcBorders>
          </w:tcPr>
          <w:p w14:paraId="4DE8649C">
            <w:pPr>
              <w:ind w:right="-96"/>
              <w:rPr>
                <w:rFonts w:hint="default" w:ascii="Arial" w:hAnsi="Arial" w:cs="Arial"/>
                <w:sz w:val="18"/>
                <w:szCs w:val="18"/>
              </w:rPr>
            </w:pPr>
            <w:r>
              <w:rPr>
                <w:rFonts w:hint="default" w:ascii="Arial" w:hAnsi="Arial" w:cs="Arial"/>
                <w:b/>
                <w:sz w:val="18"/>
                <w:szCs w:val="18"/>
              </w:rPr>
              <w:t>VALOR TOTAL</w:t>
            </w:r>
          </w:p>
        </w:tc>
      </w:tr>
      <w:tr w14:paraId="38025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14CA9A4">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B559D27">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w:t>
            </w:r>
          </w:p>
        </w:tc>
        <w:tc>
          <w:tcPr>
            <w:tcW w:w="3120" w:type="dxa"/>
            <w:tcBorders>
              <w:top w:val="single" w:color="000000" w:sz="4" w:space="0"/>
              <w:left w:val="single" w:color="000000" w:sz="4" w:space="0"/>
              <w:bottom w:val="single" w:color="000000" w:sz="4" w:space="0"/>
              <w:right w:val="single" w:color="000000" w:sz="4" w:space="0"/>
            </w:tcBorders>
            <w:vAlign w:val="center"/>
          </w:tcPr>
          <w:p w14:paraId="0E0A5C9E">
            <w:pPr>
              <w:pStyle w:val="220"/>
              <w:ind w:left="0" w:leftChars="0"/>
              <w:rPr>
                <w:rFonts w:hint="default" w:ascii="Arial" w:hAnsi="Arial" w:cs="Arial"/>
                <w:sz w:val="18"/>
                <w:szCs w:val="18"/>
              </w:rPr>
            </w:pPr>
            <w:r>
              <w:rPr>
                <w:rFonts w:hint="default" w:ascii="Arial" w:hAnsi="Arial" w:cs="Arial"/>
                <w:sz w:val="18"/>
                <w:szCs w:val="18"/>
              </w:rPr>
              <w:t>CAPS AD</w:t>
            </w:r>
          </w:p>
        </w:tc>
        <w:tc>
          <w:tcPr>
            <w:tcW w:w="735" w:type="dxa"/>
            <w:tcBorders>
              <w:top w:val="single" w:color="000000" w:sz="4" w:space="0"/>
              <w:left w:val="single" w:color="000000" w:sz="4" w:space="0"/>
              <w:bottom w:val="single" w:color="000000" w:sz="4" w:space="0"/>
              <w:right w:val="single" w:color="000000" w:sz="4" w:space="0"/>
            </w:tcBorders>
            <w:vAlign w:val="center"/>
          </w:tcPr>
          <w:p w14:paraId="044E6217">
            <w:pPr>
              <w:spacing w:line="276" w:lineRule="auto"/>
              <w:jc w:val="center"/>
              <w:rPr>
                <w:rFonts w:hint="default" w:ascii="Arial" w:hAnsi="Arial" w:eastAsia="Arial" w:cs="Arial"/>
                <w:color w:val="000000"/>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3E6567A0">
            <w:pPr>
              <w:pStyle w:val="220"/>
              <w:ind w:left="0"/>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3A068AA">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0F9375A4">
            <w:pPr>
              <w:pStyle w:val="220"/>
              <w:ind w:left="0"/>
              <w:jc w:val="both"/>
              <w:rPr>
                <w:rFonts w:hint="default" w:ascii="Arial" w:hAnsi="Arial" w:cs="Arial"/>
                <w:sz w:val="18"/>
                <w:szCs w:val="18"/>
              </w:rPr>
            </w:pPr>
          </w:p>
        </w:tc>
      </w:tr>
      <w:tr w14:paraId="10C2B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CBAFAE9">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641B602F">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w:t>
            </w:r>
          </w:p>
        </w:tc>
        <w:tc>
          <w:tcPr>
            <w:tcW w:w="3120" w:type="dxa"/>
            <w:tcBorders>
              <w:top w:val="single" w:color="000000" w:sz="4" w:space="0"/>
              <w:left w:val="single" w:color="000000" w:sz="4" w:space="0"/>
              <w:bottom w:val="single" w:color="000000" w:sz="4" w:space="0"/>
              <w:right w:val="single" w:color="000000" w:sz="4" w:space="0"/>
            </w:tcBorders>
            <w:vAlign w:val="center"/>
          </w:tcPr>
          <w:p w14:paraId="099202B0">
            <w:pPr>
              <w:pStyle w:val="220"/>
              <w:ind w:left="0" w:leftChars="0"/>
              <w:rPr>
                <w:rFonts w:hint="default" w:ascii="Arial" w:hAnsi="Arial" w:cs="Arial"/>
                <w:sz w:val="18"/>
                <w:szCs w:val="18"/>
              </w:rPr>
            </w:pPr>
            <w:r>
              <w:rPr>
                <w:rFonts w:hint="default" w:ascii="Arial" w:hAnsi="Arial" w:cs="Arial"/>
                <w:sz w:val="18"/>
                <w:szCs w:val="18"/>
              </w:rPr>
              <w:t>CEO</w:t>
            </w:r>
          </w:p>
        </w:tc>
        <w:tc>
          <w:tcPr>
            <w:tcW w:w="735" w:type="dxa"/>
            <w:tcBorders>
              <w:top w:val="single" w:color="000000" w:sz="4" w:space="0"/>
              <w:left w:val="single" w:color="000000" w:sz="4" w:space="0"/>
              <w:bottom w:val="single" w:color="000000" w:sz="4" w:space="0"/>
              <w:right w:val="single" w:color="000000" w:sz="4" w:space="0"/>
            </w:tcBorders>
          </w:tcPr>
          <w:p w14:paraId="239DCBFF">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73924397">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2F411A1E">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422A1BB7">
            <w:pPr>
              <w:pStyle w:val="220"/>
              <w:ind w:left="0"/>
              <w:jc w:val="both"/>
              <w:rPr>
                <w:rFonts w:hint="default" w:ascii="Arial" w:hAnsi="Arial" w:cs="Arial"/>
                <w:sz w:val="18"/>
                <w:szCs w:val="18"/>
              </w:rPr>
            </w:pPr>
          </w:p>
        </w:tc>
      </w:tr>
      <w:tr w14:paraId="6A453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A56EE31">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196CD0A6">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3</w:t>
            </w:r>
          </w:p>
        </w:tc>
        <w:tc>
          <w:tcPr>
            <w:tcW w:w="3120" w:type="dxa"/>
            <w:tcBorders>
              <w:top w:val="single" w:color="000000" w:sz="4" w:space="0"/>
              <w:left w:val="single" w:color="000000" w:sz="4" w:space="0"/>
              <w:bottom w:val="single" w:color="000000" w:sz="4" w:space="0"/>
              <w:right w:val="single" w:color="000000" w:sz="4" w:space="0"/>
            </w:tcBorders>
            <w:vAlign w:val="center"/>
          </w:tcPr>
          <w:p w14:paraId="7CD4B9D5">
            <w:pPr>
              <w:pStyle w:val="220"/>
              <w:ind w:left="0" w:leftChars="0"/>
              <w:rPr>
                <w:rFonts w:hint="default" w:ascii="Arial" w:hAnsi="Arial" w:cs="Arial"/>
                <w:sz w:val="18"/>
                <w:szCs w:val="18"/>
              </w:rPr>
            </w:pPr>
            <w:r>
              <w:rPr>
                <w:rFonts w:hint="default" w:ascii="Arial" w:hAnsi="Arial" w:cs="Arial"/>
                <w:sz w:val="18"/>
                <w:szCs w:val="18"/>
              </w:rPr>
              <w:t>ESF Aracati</w:t>
            </w:r>
          </w:p>
        </w:tc>
        <w:tc>
          <w:tcPr>
            <w:tcW w:w="735" w:type="dxa"/>
            <w:tcBorders>
              <w:top w:val="single" w:color="000000" w:sz="4" w:space="0"/>
              <w:left w:val="single" w:color="000000" w:sz="4" w:space="0"/>
              <w:bottom w:val="single" w:color="000000" w:sz="4" w:space="0"/>
              <w:right w:val="single" w:color="000000" w:sz="4" w:space="0"/>
            </w:tcBorders>
          </w:tcPr>
          <w:p w14:paraId="3ECBF9C0">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619AF9DB">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43A93BA1">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41EB7EEE">
            <w:pPr>
              <w:pStyle w:val="220"/>
              <w:ind w:left="0"/>
              <w:jc w:val="both"/>
              <w:rPr>
                <w:rFonts w:hint="default" w:ascii="Arial" w:hAnsi="Arial" w:cs="Arial"/>
                <w:sz w:val="18"/>
                <w:szCs w:val="18"/>
              </w:rPr>
            </w:pPr>
          </w:p>
        </w:tc>
      </w:tr>
      <w:tr w14:paraId="2A003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5F5A5F6">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1CE51AE">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4</w:t>
            </w:r>
          </w:p>
        </w:tc>
        <w:tc>
          <w:tcPr>
            <w:tcW w:w="3120" w:type="dxa"/>
            <w:tcBorders>
              <w:top w:val="single" w:color="000000" w:sz="4" w:space="0"/>
              <w:left w:val="single" w:color="000000" w:sz="4" w:space="0"/>
              <w:bottom w:val="single" w:color="000000" w:sz="4" w:space="0"/>
              <w:right w:val="single" w:color="000000" w:sz="4" w:space="0"/>
            </w:tcBorders>
            <w:vAlign w:val="center"/>
          </w:tcPr>
          <w:p w14:paraId="3A7321F9">
            <w:pPr>
              <w:pStyle w:val="220"/>
              <w:ind w:left="0" w:leftChars="0"/>
              <w:rPr>
                <w:rFonts w:hint="default" w:ascii="Arial" w:hAnsi="Arial" w:cs="Arial"/>
                <w:sz w:val="18"/>
                <w:szCs w:val="18"/>
              </w:rPr>
            </w:pPr>
            <w:r>
              <w:rPr>
                <w:rFonts w:hint="default" w:ascii="Arial" w:hAnsi="Arial" w:cs="Arial"/>
                <w:sz w:val="18"/>
                <w:szCs w:val="18"/>
              </w:rPr>
              <w:t>ESF Beira Rio</w:t>
            </w:r>
          </w:p>
        </w:tc>
        <w:tc>
          <w:tcPr>
            <w:tcW w:w="735" w:type="dxa"/>
            <w:tcBorders>
              <w:top w:val="single" w:color="000000" w:sz="4" w:space="0"/>
              <w:left w:val="single" w:color="000000" w:sz="4" w:space="0"/>
              <w:bottom w:val="single" w:color="000000" w:sz="4" w:space="0"/>
              <w:right w:val="single" w:color="000000" w:sz="4" w:space="0"/>
            </w:tcBorders>
          </w:tcPr>
          <w:p w14:paraId="49D05099">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7D75B822">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3234DA24">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5F3104E5">
            <w:pPr>
              <w:pStyle w:val="220"/>
              <w:ind w:left="0"/>
              <w:jc w:val="both"/>
              <w:rPr>
                <w:rFonts w:hint="default" w:ascii="Arial" w:hAnsi="Arial" w:cs="Arial"/>
                <w:sz w:val="18"/>
                <w:szCs w:val="18"/>
              </w:rPr>
            </w:pPr>
          </w:p>
        </w:tc>
      </w:tr>
      <w:tr w14:paraId="2D5A3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D87259D">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03F9FA1">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5</w:t>
            </w:r>
          </w:p>
        </w:tc>
        <w:tc>
          <w:tcPr>
            <w:tcW w:w="3120" w:type="dxa"/>
            <w:tcBorders>
              <w:top w:val="single" w:color="000000" w:sz="4" w:space="0"/>
              <w:left w:val="single" w:color="000000" w:sz="4" w:space="0"/>
              <w:bottom w:val="single" w:color="000000" w:sz="4" w:space="0"/>
              <w:right w:val="single" w:color="000000" w:sz="4" w:space="0"/>
            </w:tcBorders>
            <w:vAlign w:val="center"/>
          </w:tcPr>
          <w:p w14:paraId="44988B5E">
            <w:pPr>
              <w:pStyle w:val="220"/>
              <w:ind w:left="0" w:leftChars="0"/>
              <w:rPr>
                <w:rFonts w:hint="default" w:ascii="Arial" w:hAnsi="Arial" w:cs="Arial"/>
                <w:sz w:val="18"/>
                <w:szCs w:val="18"/>
              </w:rPr>
            </w:pPr>
            <w:r>
              <w:rPr>
                <w:rFonts w:hint="default" w:ascii="Arial" w:hAnsi="Arial" w:cs="Arial"/>
                <w:sz w:val="18"/>
                <w:szCs w:val="18"/>
              </w:rPr>
              <w:t>ESF Centro</w:t>
            </w:r>
          </w:p>
        </w:tc>
        <w:tc>
          <w:tcPr>
            <w:tcW w:w="735" w:type="dxa"/>
            <w:tcBorders>
              <w:top w:val="single" w:color="000000" w:sz="4" w:space="0"/>
              <w:left w:val="single" w:color="000000" w:sz="4" w:space="0"/>
              <w:bottom w:val="single" w:color="000000" w:sz="4" w:space="0"/>
              <w:right w:val="single" w:color="000000" w:sz="4" w:space="0"/>
            </w:tcBorders>
          </w:tcPr>
          <w:p w14:paraId="59DE1988">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7F96D624">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105EA31F">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2656D6E1">
            <w:pPr>
              <w:pStyle w:val="220"/>
              <w:ind w:left="0"/>
              <w:jc w:val="both"/>
              <w:rPr>
                <w:rFonts w:hint="default" w:ascii="Arial" w:hAnsi="Arial" w:cs="Arial"/>
                <w:sz w:val="18"/>
                <w:szCs w:val="18"/>
              </w:rPr>
            </w:pPr>
          </w:p>
        </w:tc>
      </w:tr>
      <w:tr w14:paraId="46284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79BAF04">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2B8CD056">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6</w:t>
            </w:r>
          </w:p>
        </w:tc>
        <w:tc>
          <w:tcPr>
            <w:tcW w:w="3120" w:type="dxa"/>
            <w:tcBorders>
              <w:top w:val="single" w:color="000000" w:sz="4" w:space="0"/>
              <w:left w:val="single" w:color="000000" w:sz="4" w:space="0"/>
              <w:bottom w:val="single" w:color="000000" w:sz="4" w:space="0"/>
              <w:right w:val="single" w:color="000000" w:sz="4" w:space="0"/>
            </w:tcBorders>
            <w:vAlign w:val="center"/>
          </w:tcPr>
          <w:p w14:paraId="12C6D454">
            <w:pPr>
              <w:pStyle w:val="220"/>
              <w:ind w:left="0" w:leftChars="0"/>
              <w:rPr>
                <w:rFonts w:hint="default" w:ascii="Arial" w:hAnsi="Arial" w:cs="Arial"/>
                <w:sz w:val="18"/>
                <w:szCs w:val="18"/>
              </w:rPr>
            </w:pPr>
            <w:r>
              <w:rPr>
                <w:rFonts w:hint="default" w:ascii="Arial" w:hAnsi="Arial" w:cs="Arial"/>
                <w:sz w:val="18"/>
                <w:szCs w:val="18"/>
              </w:rPr>
              <w:t>ESF Glória</w:t>
            </w:r>
          </w:p>
        </w:tc>
        <w:tc>
          <w:tcPr>
            <w:tcW w:w="735" w:type="dxa"/>
            <w:tcBorders>
              <w:top w:val="single" w:color="000000" w:sz="4" w:space="0"/>
              <w:left w:val="single" w:color="000000" w:sz="4" w:space="0"/>
              <w:bottom w:val="single" w:color="000000" w:sz="4" w:space="0"/>
              <w:right w:val="single" w:color="000000" w:sz="4" w:space="0"/>
            </w:tcBorders>
          </w:tcPr>
          <w:p w14:paraId="68300F5A">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21CB2428">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F82A194">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3373544C">
            <w:pPr>
              <w:pStyle w:val="220"/>
              <w:ind w:left="0"/>
              <w:jc w:val="both"/>
              <w:rPr>
                <w:rFonts w:hint="default" w:ascii="Arial" w:hAnsi="Arial" w:cs="Arial"/>
                <w:sz w:val="18"/>
                <w:szCs w:val="18"/>
              </w:rPr>
            </w:pPr>
          </w:p>
        </w:tc>
      </w:tr>
      <w:tr w14:paraId="0D6FB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98E7C22">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11327BC">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7</w:t>
            </w:r>
          </w:p>
        </w:tc>
        <w:tc>
          <w:tcPr>
            <w:tcW w:w="3120" w:type="dxa"/>
            <w:tcBorders>
              <w:top w:val="single" w:color="000000" w:sz="4" w:space="0"/>
              <w:left w:val="single" w:color="000000" w:sz="4" w:space="0"/>
              <w:bottom w:val="single" w:color="000000" w:sz="4" w:space="0"/>
              <w:right w:val="single" w:color="000000" w:sz="4" w:space="0"/>
            </w:tcBorders>
            <w:vAlign w:val="center"/>
          </w:tcPr>
          <w:p w14:paraId="122DE5B3">
            <w:pPr>
              <w:pStyle w:val="220"/>
              <w:ind w:left="0" w:leftChars="0"/>
              <w:rPr>
                <w:rFonts w:hint="default" w:ascii="Arial" w:hAnsi="Arial" w:cs="Arial"/>
                <w:sz w:val="18"/>
                <w:szCs w:val="18"/>
              </w:rPr>
            </w:pPr>
            <w:r>
              <w:rPr>
                <w:rFonts w:hint="default" w:ascii="Arial" w:hAnsi="Arial" w:cs="Arial"/>
                <w:sz w:val="18"/>
                <w:szCs w:val="18"/>
              </w:rPr>
              <w:t>ESF Granjaria</w:t>
            </w:r>
          </w:p>
        </w:tc>
        <w:tc>
          <w:tcPr>
            <w:tcW w:w="735" w:type="dxa"/>
            <w:tcBorders>
              <w:top w:val="single" w:color="000000" w:sz="4" w:space="0"/>
              <w:left w:val="single" w:color="000000" w:sz="4" w:space="0"/>
              <w:bottom w:val="single" w:color="000000" w:sz="4" w:space="0"/>
              <w:right w:val="single" w:color="000000" w:sz="4" w:space="0"/>
            </w:tcBorders>
          </w:tcPr>
          <w:p w14:paraId="718BF92F">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3689EECC">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50245369">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6D78002B">
            <w:pPr>
              <w:pStyle w:val="220"/>
              <w:ind w:left="0"/>
              <w:jc w:val="both"/>
              <w:rPr>
                <w:rFonts w:hint="default" w:ascii="Arial" w:hAnsi="Arial" w:cs="Arial"/>
                <w:sz w:val="18"/>
                <w:szCs w:val="18"/>
              </w:rPr>
            </w:pPr>
          </w:p>
        </w:tc>
      </w:tr>
      <w:tr w14:paraId="3C4B4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4E2FDC9">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08DCAFA3">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8</w:t>
            </w:r>
          </w:p>
        </w:tc>
        <w:tc>
          <w:tcPr>
            <w:tcW w:w="3120" w:type="dxa"/>
            <w:tcBorders>
              <w:top w:val="single" w:color="000000" w:sz="4" w:space="0"/>
              <w:left w:val="single" w:color="000000" w:sz="4" w:space="0"/>
              <w:bottom w:val="single" w:color="000000" w:sz="4" w:space="0"/>
              <w:right w:val="single" w:color="000000" w:sz="4" w:space="0"/>
            </w:tcBorders>
            <w:vAlign w:val="center"/>
          </w:tcPr>
          <w:p w14:paraId="584A3D49">
            <w:pPr>
              <w:pStyle w:val="220"/>
              <w:ind w:left="0" w:leftChars="0"/>
              <w:rPr>
                <w:rFonts w:hint="default" w:ascii="Arial" w:hAnsi="Arial" w:cs="Arial"/>
                <w:sz w:val="18"/>
                <w:szCs w:val="18"/>
              </w:rPr>
            </w:pPr>
            <w:r>
              <w:rPr>
                <w:rFonts w:hint="default" w:ascii="Arial" w:hAnsi="Arial" w:cs="Arial"/>
                <w:sz w:val="18"/>
                <w:szCs w:val="18"/>
              </w:rPr>
              <w:t>ESF Guanabara</w:t>
            </w:r>
          </w:p>
        </w:tc>
        <w:tc>
          <w:tcPr>
            <w:tcW w:w="735" w:type="dxa"/>
            <w:tcBorders>
              <w:top w:val="single" w:color="000000" w:sz="4" w:space="0"/>
              <w:left w:val="single" w:color="000000" w:sz="4" w:space="0"/>
              <w:bottom w:val="single" w:color="000000" w:sz="4" w:space="0"/>
              <w:right w:val="single" w:color="000000" w:sz="4" w:space="0"/>
            </w:tcBorders>
          </w:tcPr>
          <w:p w14:paraId="284BF4C2">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060895DD">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5598182E">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29DBE850">
            <w:pPr>
              <w:pStyle w:val="220"/>
              <w:ind w:left="0"/>
              <w:jc w:val="both"/>
              <w:rPr>
                <w:rFonts w:hint="default" w:ascii="Arial" w:hAnsi="Arial" w:cs="Arial"/>
                <w:sz w:val="18"/>
                <w:szCs w:val="18"/>
              </w:rPr>
            </w:pPr>
          </w:p>
        </w:tc>
      </w:tr>
      <w:tr w14:paraId="1ACBE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1C4223B">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47D6EA8">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9</w:t>
            </w:r>
          </w:p>
        </w:tc>
        <w:tc>
          <w:tcPr>
            <w:tcW w:w="3120" w:type="dxa"/>
            <w:tcBorders>
              <w:top w:val="single" w:color="000000" w:sz="4" w:space="0"/>
              <w:left w:val="single" w:color="000000" w:sz="4" w:space="0"/>
              <w:bottom w:val="single" w:color="000000" w:sz="4" w:space="0"/>
              <w:right w:val="single" w:color="000000" w:sz="4" w:space="0"/>
            </w:tcBorders>
            <w:vAlign w:val="center"/>
          </w:tcPr>
          <w:p w14:paraId="781FBA7F">
            <w:pPr>
              <w:pStyle w:val="220"/>
              <w:ind w:left="0" w:leftChars="0"/>
              <w:rPr>
                <w:rFonts w:hint="default" w:ascii="Arial" w:hAnsi="Arial" w:cs="Arial"/>
                <w:sz w:val="18"/>
                <w:szCs w:val="18"/>
              </w:rPr>
            </w:pPr>
            <w:r>
              <w:rPr>
                <w:rFonts w:hint="default" w:ascii="Arial" w:hAnsi="Arial" w:cs="Arial"/>
                <w:sz w:val="18"/>
                <w:szCs w:val="18"/>
              </w:rPr>
              <w:t>ESF Haidêe</w:t>
            </w:r>
          </w:p>
        </w:tc>
        <w:tc>
          <w:tcPr>
            <w:tcW w:w="735" w:type="dxa"/>
            <w:tcBorders>
              <w:top w:val="single" w:color="000000" w:sz="4" w:space="0"/>
              <w:left w:val="single" w:color="000000" w:sz="4" w:space="0"/>
              <w:bottom w:val="single" w:color="000000" w:sz="4" w:space="0"/>
              <w:right w:val="single" w:color="000000" w:sz="4" w:space="0"/>
            </w:tcBorders>
          </w:tcPr>
          <w:p w14:paraId="6591F3BF">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39DA4647">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212DA873">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078CADB8">
            <w:pPr>
              <w:pStyle w:val="220"/>
              <w:ind w:left="0"/>
              <w:jc w:val="both"/>
              <w:rPr>
                <w:rFonts w:hint="default" w:ascii="Arial" w:hAnsi="Arial" w:cs="Arial"/>
                <w:sz w:val="18"/>
                <w:szCs w:val="18"/>
              </w:rPr>
            </w:pPr>
          </w:p>
        </w:tc>
      </w:tr>
      <w:tr w14:paraId="6213D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BC29A22">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AFD414F">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10</w:t>
            </w:r>
          </w:p>
        </w:tc>
        <w:tc>
          <w:tcPr>
            <w:tcW w:w="3120" w:type="dxa"/>
            <w:tcBorders>
              <w:top w:val="single" w:color="000000" w:sz="4" w:space="0"/>
              <w:left w:val="single" w:color="000000" w:sz="4" w:space="0"/>
              <w:bottom w:val="single" w:color="000000" w:sz="4" w:space="0"/>
              <w:right w:val="single" w:color="000000" w:sz="4" w:space="0"/>
            </w:tcBorders>
            <w:vAlign w:val="center"/>
          </w:tcPr>
          <w:p w14:paraId="36A3AA52">
            <w:pPr>
              <w:pStyle w:val="220"/>
              <w:ind w:left="0" w:leftChars="0"/>
              <w:rPr>
                <w:rFonts w:hint="default" w:ascii="Arial" w:hAnsi="Arial" w:cs="Arial"/>
                <w:sz w:val="18"/>
                <w:szCs w:val="18"/>
              </w:rPr>
            </w:pPr>
            <w:r>
              <w:rPr>
                <w:rFonts w:hint="default" w:ascii="Arial" w:hAnsi="Arial" w:cs="Arial"/>
                <w:sz w:val="18"/>
                <w:szCs w:val="18"/>
              </w:rPr>
              <w:t>ESF Leonardo</w:t>
            </w:r>
          </w:p>
        </w:tc>
        <w:tc>
          <w:tcPr>
            <w:tcW w:w="735" w:type="dxa"/>
            <w:tcBorders>
              <w:top w:val="single" w:color="000000" w:sz="4" w:space="0"/>
              <w:left w:val="single" w:color="000000" w:sz="4" w:space="0"/>
              <w:bottom w:val="single" w:color="000000" w:sz="4" w:space="0"/>
              <w:right w:val="single" w:color="000000" w:sz="4" w:space="0"/>
            </w:tcBorders>
          </w:tcPr>
          <w:p w14:paraId="7F4B83A8">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272C3BAE">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55A8DFEE">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7FE0978B">
            <w:pPr>
              <w:pStyle w:val="220"/>
              <w:ind w:left="0"/>
              <w:jc w:val="both"/>
              <w:rPr>
                <w:rFonts w:hint="default" w:ascii="Arial" w:hAnsi="Arial" w:cs="Arial"/>
                <w:sz w:val="18"/>
                <w:szCs w:val="18"/>
              </w:rPr>
            </w:pPr>
          </w:p>
        </w:tc>
      </w:tr>
      <w:tr w14:paraId="1E768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05B0950">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4991F49D">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11</w:t>
            </w:r>
          </w:p>
        </w:tc>
        <w:tc>
          <w:tcPr>
            <w:tcW w:w="3120" w:type="dxa"/>
            <w:tcBorders>
              <w:top w:val="single" w:color="000000" w:sz="4" w:space="0"/>
              <w:left w:val="single" w:color="000000" w:sz="4" w:space="0"/>
              <w:bottom w:val="single" w:color="000000" w:sz="4" w:space="0"/>
              <w:right w:val="single" w:color="000000" w:sz="4" w:space="0"/>
            </w:tcBorders>
            <w:vAlign w:val="center"/>
          </w:tcPr>
          <w:p w14:paraId="342DD9A6">
            <w:pPr>
              <w:pStyle w:val="220"/>
              <w:ind w:left="0" w:leftChars="0"/>
              <w:rPr>
                <w:rFonts w:hint="default" w:ascii="Arial" w:hAnsi="Arial" w:cs="Arial"/>
                <w:sz w:val="18"/>
                <w:szCs w:val="18"/>
              </w:rPr>
            </w:pPr>
            <w:r>
              <w:rPr>
                <w:rFonts w:hint="default" w:ascii="Arial" w:hAnsi="Arial" w:cs="Arial"/>
                <w:sz w:val="18"/>
                <w:szCs w:val="18"/>
              </w:rPr>
              <w:t>ESF Pampulha</w:t>
            </w:r>
          </w:p>
        </w:tc>
        <w:tc>
          <w:tcPr>
            <w:tcW w:w="735" w:type="dxa"/>
            <w:tcBorders>
              <w:top w:val="single" w:color="000000" w:sz="4" w:space="0"/>
              <w:left w:val="single" w:color="000000" w:sz="4" w:space="0"/>
              <w:bottom w:val="single" w:color="000000" w:sz="4" w:space="0"/>
              <w:right w:val="single" w:color="000000" w:sz="4" w:space="0"/>
            </w:tcBorders>
          </w:tcPr>
          <w:p w14:paraId="4606D409">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4065DA61">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08A4E4F">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045B272B">
            <w:pPr>
              <w:pStyle w:val="220"/>
              <w:ind w:left="0"/>
              <w:jc w:val="both"/>
              <w:rPr>
                <w:rFonts w:hint="default" w:ascii="Arial" w:hAnsi="Arial" w:cs="Arial"/>
                <w:sz w:val="18"/>
                <w:szCs w:val="18"/>
              </w:rPr>
            </w:pPr>
          </w:p>
        </w:tc>
      </w:tr>
      <w:tr w14:paraId="6D17A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4BAF326">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2A4AE58C">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12</w:t>
            </w:r>
          </w:p>
        </w:tc>
        <w:tc>
          <w:tcPr>
            <w:tcW w:w="3120" w:type="dxa"/>
            <w:tcBorders>
              <w:top w:val="single" w:color="000000" w:sz="4" w:space="0"/>
              <w:left w:val="single" w:color="000000" w:sz="4" w:space="0"/>
              <w:bottom w:val="single" w:color="000000" w:sz="4" w:space="0"/>
              <w:right w:val="single" w:color="000000" w:sz="4" w:space="0"/>
            </w:tcBorders>
            <w:vAlign w:val="center"/>
          </w:tcPr>
          <w:p w14:paraId="220DADA1">
            <w:pPr>
              <w:pStyle w:val="220"/>
              <w:ind w:left="0" w:leftChars="0"/>
              <w:rPr>
                <w:rFonts w:hint="default" w:ascii="Arial" w:hAnsi="Arial" w:cs="Arial"/>
                <w:sz w:val="18"/>
                <w:szCs w:val="18"/>
              </w:rPr>
            </w:pPr>
            <w:r>
              <w:rPr>
                <w:rFonts w:hint="default" w:ascii="Arial" w:hAnsi="Arial" w:cs="Arial"/>
                <w:sz w:val="18"/>
                <w:szCs w:val="18"/>
              </w:rPr>
              <w:t>ESF Paraíso</w:t>
            </w:r>
          </w:p>
        </w:tc>
        <w:tc>
          <w:tcPr>
            <w:tcW w:w="735" w:type="dxa"/>
            <w:tcBorders>
              <w:top w:val="single" w:color="000000" w:sz="4" w:space="0"/>
              <w:left w:val="single" w:color="000000" w:sz="4" w:space="0"/>
              <w:bottom w:val="single" w:color="000000" w:sz="4" w:space="0"/>
              <w:right w:val="single" w:color="000000" w:sz="4" w:space="0"/>
            </w:tcBorders>
          </w:tcPr>
          <w:p w14:paraId="259A0467">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6FE482ED">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60B97CF0">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1DA1CE95">
            <w:pPr>
              <w:pStyle w:val="220"/>
              <w:ind w:left="0"/>
              <w:jc w:val="both"/>
              <w:rPr>
                <w:rFonts w:hint="default" w:ascii="Arial" w:hAnsi="Arial" w:cs="Arial"/>
                <w:sz w:val="18"/>
                <w:szCs w:val="18"/>
              </w:rPr>
            </w:pPr>
          </w:p>
        </w:tc>
      </w:tr>
      <w:tr w14:paraId="024BF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0106CA3">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5B165AA9">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13</w:t>
            </w:r>
          </w:p>
        </w:tc>
        <w:tc>
          <w:tcPr>
            <w:tcW w:w="3120" w:type="dxa"/>
            <w:tcBorders>
              <w:top w:val="single" w:color="000000" w:sz="4" w:space="0"/>
              <w:left w:val="single" w:color="000000" w:sz="4" w:space="0"/>
              <w:bottom w:val="single" w:color="000000" w:sz="4" w:space="0"/>
              <w:right w:val="single" w:color="000000" w:sz="4" w:space="0"/>
            </w:tcBorders>
            <w:vAlign w:val="center"/>
          </w:tcPr>
          <w:p w14:paraId="49C02B9B">
            <w:pPr>
              <w:pStyle w:val="220"/>
              <w:ind w:left="0" w:leftChars="0"/>
              <w:rPr>
                <w:rFonts w:hint="default" w:ascii="Arial" w:hAnsi="Arial" w:cs="Arial"/>
                <w:sz w:val="18"/>
                <w:szCs w:val="18"/>
              </w:rPr>
            </w:pPr>
            <w:r>
              <w:rPr>
                <w:rFonts w:hint="default" w:ascii="Arial" w:hAnsi="Arial" w:cs="Arial"/>
                <w:sz w:val="18"/>
                <w:szCs w:val="18"/>
              </w:rPr>
              <w:t>ESF Primavera</w:t>
            </w:r>
          </w:p>
        </w:tc>
        <w:tc>
          <w:tcPr>
            <w:tcW w:w="735" w:type="dxa"/>
            <w:tcBorders>
              <w:top w:val="single" w:color="000000" w:sz="4" w:space="0"/>
              <w:left w:val="single" w:color="000000" w:sz="4" w:space="0"/>
              <w:bottom w:val="single" w:color="000000" w:sz="4" w:space="0"/>
              <w:right w:val="single" w:color="000000" w:sz="4" w:space="0"/>
            </w:tcBorders>
          </w:tcPr>
          <w:p w14:paraId="06EBC413">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7E6D2818">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257F0BD3">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3B12D3D5">
            <w:pPr>
              <w:pStyle w:val="220"/>
              <w:ind w:left="0"/>
              <w:jc w:val="both"/>
              <w:rPr>
                <w:rFonts w:hint="default" w:ascii="Arial" w:hAnsi="Arial" w:cs="Arial"/>
                <w:sz w:val="18"/>
                <w:szCs w:val="18"/>
              </w:rPr>
            </w:pPr>
          </w:p>
        </w:tc>
      </w:tr>
      <w:tr w14:paraId="18A88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93CF557">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12952AE6">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14</w:t>
            </w:r>
          </w:p>
        </w:tc>
        <w:tc>
          <w:tcPr>
            <w:tcW w:w="3120" w:type="dxa"/>
            <w:tcBorders>
              <w:top w:val="single" w:color="000000" w:sz="4" w:space="0"/>
              <w:left w:val="single" w:color="000000" w:sz="4" w:space="0"/>
              <w:bottom w:val="single" w:color="000000" w:sz="4" w:space="0"/>
              <w:right w:val="single" w:color="000000" w:sz="4" w:space="0"/>
            </w:tcBorders>
            <w:vAlign w:val="center"/>
          </w:tcPr>
          <w:p w14:paraId="18368784">
            <w:pPr>
              <w:pStyle w:val="220"/>
              <w:ind w:left="0" w:leftChars="0"/>
              <w:rPr>
                <w:rFonts w:hint="default" w:ascii="Arial" w:hAnsi="Arial" w:cs="Arial"/>
                <w:sz w:val="18"/>
                <w:szCs w:val="18"/>
              </w:rPr>
            </w:pPr>
            <w:r>
              <w:rPr>
                <w:rFonts w:hint="default" w:ascii="Arial" w:hAnsi="Arial" w:cs="Arial"/>
                <w:sz w:val="18"/>
                <w:szCs w:val="18"/>
              </w:rPr>
              <w:t>ESF Sereno</w:t>
            </w:r>
          </w:p>
        </w:tc>
        <w:tc>
          <w:tcPr>
            <w:tcW w:w="735" w:type="dxa"/>
            <w:tcBorders>
              <w:top w:val="single" w:color="000000" w:sz="4" w:space="0"/>
              <w:left w:val="single" w:color="000000" w:sz="4" w:space="0"/>
              <w:bottom w:val="single" w:color="000000" w:sz="4" w:space="0"/>
              <w:right w:val="single" w:color="000000" w:sz="4" w:space="0"/>
            </w:tcBorders>
          </w:tcPr>
          <w:p w14:paraId="64A79279">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79212945">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2C5726A2">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1B19DB81">
            <w:pPr>
              <w:pStyle w:val="220"/>
              <w:ind w:left="0"/>
              <w:jc w:val="both"/>
              <w:rPr>
                <w:rFonts w:hint="default" w:ascii="Arial" w:hAnsi="Arial" w:cs="Arial"/>
                <w:sz w:val="18"/>
                <w:szCs w:val="18"/>
              </w:rPr>
            </w:pPr>
          </w:p>
        </w:tc>
      </w:tr>
      <w:tr w14:paraId="78BCE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915A036">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E6A7C3E">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15</w:t>
            </w:r>
          </w:p>
        </w:tc>
        <w:tc>
          <w:tcPr>
            <w:tcW w:w="3120" w:type="dxa"/>
            <w:tcBorders>
              <w:top w:val="single" w:color="000000" w:sz="4" w:space="0"/>
              <w:left w:val="single" w:color="000000" w:sz="4" w:space="0"/>
              <w:bottom w:val="single" w:color="000000" w:sz="4" w:space="0"/>
              <w:right w:val="single" w:color="000000" w:sz="4" w:space="0"/>
            </w:tcBorders>
            <w:vAlign w:val="center"/>
          </w:tcPr>
          <w:p w14:paraId="189584B7">
            <w:pPr>
              <w:pStyle w:val="220"/>
              <w:ind w:left="0" w:leftChars="0"/>
              <w:rPr>
                <w:rFonts w:hint="default" w:ascii="Arial" w:hAnsi="Arial" w:cs="Arial"/>
                <w:sz w:val="18"/>
                <w:szCs w:val="18"/>
              </w:rPr>
            </w:pPr>
            <w:r>
              <w:rPr>
                <w:rFonts w:hint="default" w:ascii="Arial" w:hAnsi="Arial" w:cs="Arial"/>
                <w:sz w:val="18"/>
                <w:szCs w:val="18"/>
              </w:rPr>
              <w:t>ESF Thomé</w:t>
            </w:r>
          </w:p>
        </w:tc>
        <w:tc>
          <w:tcPr>
            <w:tcW w:w="735" w:type="dxa"/>
            <w:tcBorders>
              <w:top w:val="single" w:color="000000" w:sz="4" w:space="0"/>
              <w:left w:val="single" w:color="000000" w:sz="4" w:space="0"/>
              <w:bottom w:val="single" w:color="000000" w:sz="4" w:space="0"/>
              <w:right w:val="single" w:color="000000" w:sz="4" w:space="0"/>
            </w:tcBorders>
          </w:tcPr>
          <w:p w14:paraId="7D84A2CB">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0B90709A">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5302C416">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15F7A6AF">
            <w:pPr>
              <w:pStyle w:val="220"/>
              <w:ind w:left="0"/>
              <w:jc w:val="both"/>
              <w:rPr>
                <w:rFonts w:hint="default" w:ascii="Arial" w:hAnsi="Arial" w:cs="Arial"/>
                <w:sz w:val="18"/>
                <w:szCs w:val="18"/>
              </w:rPr>
            </w:pPr>
          </w:p>
        </w:tc>
      </w:tr>
      <w:tr w14:paraId="7F836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273424F">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4EC27795">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16</w:t>
            </w:r>
          </w:p>
        </w:tc>
        <w:tc>
          <w:tcPr>
            <w:tcW w:w="3120" w:type="dxa"/>
            <w:tcBorders>
              <w:top w:val="single" w:color="000000" w:sz="4" w:space="0"/>
              <w:left w:val="single" w:color="000000" w:sz="4" w:space="0"/>
              <w:bottom w:val="single" w:color="000000" w:sz="4" w:space="0"/>
              <w:right w:val="single" w:color="000000" w:sz="4" w:space="0"/>
            </w:tcBorders>
            <w:vAlign w:val="center"/>
          </w:tcPr>
          <w:p w14:paraId="56937545">
            <w:pPr>
              <w:pStyle w:val="220"/>
              <w:ind w:left="0" w:leftChars="0"/>
              <w:rPr>
                <w:rFonts w:hint="default" w:ascii="Arial" w:hAnsi="Arial" w:cs="Arial"/>
                <w:sz w:val="18"/>
                <w:szCs w:val="18"/>
              </w:rPr>
            </w:pPr>
            <w:r>
              <w:rPr>
                <w:rFonts w:hint="default" w:ascii="Arial" w:hAnsi="Arial" w:cs="Arial"/>
                <w:sz w:val="18"/>
                <w:szCs w:val="18"/>
              </w:rPr>
              <w:t>ESF Vila Reis</w:t>
            </w:r>
          </w:p>
        </w:tc>
        <w:tc>
          <w:tcPr>
            <w:tcW w:w="735" w:type="dxa"/>
            <w:tcBorders>
              <w:top w:val="single" w:color="000000" w:sz="4" w:space="0"/>
              <w:left w:val="single" w:color="000000" w:sz="4" w:space="0"/>
              <w:bottom w:val="single" w:color="000000" w:sz="4" w:space="0"/>
              <w:right w:val="single" w:color="000000" w:sz="4" w:space="0"/>
            </w:tcBorders>
          </w:tcPr>
          <w:p w14:paraId="098E84D1">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0F8DC608">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5991A732">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64A139F2">
            <w:pPr>
              <w:pStyle w:val="220"/>
              <w:ind w:left="0"/>
              <w:jc w:val="both"/>
              <w:rPr>
                <w:rFonts w:hint="default" w:ascii="Arial" w:hAnsi="Arial" w:cs="Arial"/>
                <w:sz w:val="18"/>
                <w:szCs w:val="18"/>
              </w:rPr>
            </w:pPr>
          </w:p>
        </w:tc>
      </w:tr>
      <w:tr w14:paraId="60514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3D61EA3">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3EFA620">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17</w:t>
            </w:r>
          </w:p>
        </w:tc>
        <w:tc>
          <w:tcPr>
            <w:tcW w:w="3120" w:type="dxa"/>
            <w:tcBorders>
              <w:top w:val="single" w:color="000000" w:sz="4" w:space="0"/>
              <w:left w:val="single" w:color="000000" w:sz="4" w:space="0"/>
              <w:bottom w:val="single" w:color="000000" w:sz="4" w:space="0"/>
              <w:right w:val="single" w:color="000000" w:sz="4" w:space="0"/>
            </w:tcBorders>
            <w:vAlign w:val="center"/>
          </w:tcPr>
          <w:p w14:paraId="6185C032">
            <w:pPr>
              <w:pStyle w:val="220"/>
              <w:ind w:left="0" w:leftChars="0"/>
              <w:rPr>
                <w:rFonts w:hint="default" w:ascii="Arial" w:hAnsi="Arial" w:cs="Arial"/>
                <w:sz w:val="18"/>
                <w:szCs w:val="18"/>
              </w:rPr>
            </w:pPr>
            <w:r>
              <w:rPr>
                <w:rFonts w:hint="default" w:ascii="Arial" w:hAnsi="Arial" w:cs="Arial"/>
                <w:sz w:val="18"/>
                <w:szCs w:val="18"/>
              </w:rPr>
              <w:t>GAIA</w:t>
            </w:r>
          </w:p>
        </w:tc>
        <w:tc>
          <w:tcPr>
            <w:tcW w:w="735" w:type="dxa"/>
            <w:tcBorders>
              <w:top w:val="single" w:color="000000" w:sz="4" w:space="0"/>
              <w:left w:val="single" w:color="000000" w:sz="4" w:space="0"/>
              <w:bottom w:val="single" w:color="000000" w:sz="4" w:space="0"/>
              <w:right w:val="single" w:color="000000" w:sz="4" w:space="0"/>
            </w:tcBorders>
          </w:tcPr>
          <w:p w14:paraId="59265CE3">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5B9A6D90">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32E76196">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60CFFAF2">
            <w:pPr>
              <w:pStyle w:val="220"/>
              <w:ind w:left="0"/>
              <w:jc w:val="both"/>
              <w:rPr>
                <w:rFonts w:hint="default" w:ascii="Arial" w:hAnsi="Arial" w:cs="Arial"/>
                <w:sz w:val="18"/>
                <w:szCs w:val="18"/>
              </w:rPr>
            </w:pPr>
          </w:p>
        </w:tc>
      </w:tr>
      <w:tr w14:paraId="0523D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75BA386">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435177F7">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18</w:t>
            </w:r>
          </w:p>
        </w:tc>
        <w:tc>
          <w:tcPr>
            <w:tcW w:w="3120" w:type="dxa"/>
            <w:tcBorders>
              <w:top w:val="single" w:color="000000" w:sz="4" w:space="0"/>
              <w:left w:val="single" w:color="000000" w:sz="4" w:space="0"/>
              <w:bottom w:val="single" w:color="000000" w:sz="4" w:space="0"/>
              <w:right w:val="single" w:color="000000" w:sz="4" w:space="0"/>
            </w:tcBorders>
            <w:vAlign w:val="center"/>
          </w:tcPr>
          <w:p w14:paraId="1E6BDFD7">
            <w:pPr>
              <w:pStyle w:val="220"/>
              <w:ind w:left="0" w:leftChars="0"/>
              <w:rPr>
                <w:rFonts w:hint="default" w:ascii="Arial" w:hAnsi="Arial" w:cs="Arial"/>
                <w:sz w:val="18"/>
                <w:szCs w:val="18"/>
              </w:rPr>
            </w:pPr>
            <w:r>
              <w:rPr>
                <w:rFonts w:hint="default" w:ascii="Arial" w:hAnsi="Arial" w:cs="Arial"/>
                <w:sz w:val="18"/>
                <w:szCs w:val="18"/>
              </w:rPr>
              <w:t>Residência Terapêutica</w:t>
            </w:r>
          </w:p>
        </w:tc>
        <w:tc>
          <w:tcPr>
            <w:tcW w:w="735" w:type="dxa"/>
            <w:tcBorders>
              <w:top w:val="single" w:color="000000" w:sz="4" w:space="0"/>
              <w:left w:val="single" w:color="000000" w:sz="4" w:space="0"/>
              <w:bottom w:val="single" w:color="000000" w:sz="4" w:space="0"/>
              <w:right w:val="single" w:color="000000" w:sz="4" w:space="0"/>
            </w:tcBorders>
          </w:tcPr>
          <w:p w14:paraId="0009DFDF">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57E952A3">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459BF0CE">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3E919C63">
            <w:pPr>
              <w:pStyle w:val="220"/>
              <w:ind w:left="0"/>
              <w:jc w:val="both"/>
              <w:rPr>
                <w:rFonts w:hint="default" w:ascii="Arial" w:hAnsi="Arial" w:cs="Arial"/>
                <w:sz w:val="18"/>
                <w:szCs w:val="18"/>
              </w:rPr>
            </w:pPr>
          </w:p>
        </w:tc>
      </w:tr>
      <w:tr w14:paraId="7B1FB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C7522C6">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39F787DE">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19</w:t>
            </w:r>
          </w:p>
        </w:tc>
        <w:tc>
          <w:tcPr>
            <w:tcW w:w="3120" w:type="dxa"/>
            <w:tcBorders>
              <w:top w:val="single" w:color="000000" w:sz="4" w:space="0"/>
              <w:left w:val="single" w:color="000000" w:sz="4" w:space="0"/>
              <w:bottom w:val="single" w:color="000000" w:sz="4" w:space="0"/>
              <w:right w:val="single" w:color="000000" w:sz="4" w:space="0"/>
            </w:tcBorders>
            <w:vAlign w:val="center"/>
          </w:tcPr>
          <w:p w14:paraId="13D6D998">
            <w:pPr>
              <w:pStyle w:val="220"/>
              <w:ind w:left="0" w:leftChars="0"/>
              <w:rPr>
                <w:rFonts w:hint="default" w:ascii="Arial" w:hAnsi="Arial" w:cs="Arial"/>
                <w:sz w:val="18"/>
                <w:szCs w:val="18"/>
              </w:rPr>
            </w:pPr>
            <w:r>
              <w:rPr>
                <w:rFonts w:hint="default" w:ascii="Arial" w:hAnsi="Arial" w:cs="Arial"/>
                <w:sz w:val="18"/>
                <w:szCs w:val="18"/>
              </w:rPr>
              <w:t>UPA/ CAPS</w:t>
            </w:r>
          </w:p>
        </w:tc>
        <w:tc>
          <w:tcPr>
            <w:tcW w:w="735" w:type="dxa"/>
            <w:tcBorders>
              <w:top w:val="single" w:color="000000" w:sz="4" w:space="0"/>
              <w:left w:val="single" w:color="000000" w:sz="4" w:space="0"/>
              <w:bottom w:val="single" w:color="000000" w:sz="4" w:space="0"/>
              <w:right w:val="single" w:color="000000" w:sz="4" w:space="0"/>
            </w:tcBorders>
          </w:tcPr>
          <w:p w14:paraId="07A0C198">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2A55B59E">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1E7DC013">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11CF57A8">
            <w:pPr>
              <w:pStyle w:val="220"/>
              <w:ind w:left="0"/>
              <w:jc w:val="both"/>
              <w:rPr>
                <w:rFonts w:hint="default" w:ascii="Arial" w:hAnsi="Arial" w:cs="Arial"/>
                <w:sz w:val="18"/>
                <w:szCs w:val="18"/>
              </w:rPr>
            </w:pPr>
          </w:p>
        </w:tc>
      </w:tr>
      <w:tr w14:paraId="40078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A18298F">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3B000766">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20</w:t>
            </w:r>
          </w:p>
        </w:tc>
        <w:tc>
          <w:tcPr>
            <w:tcW w:w="3120" w:type="dxa"/>
            <w:tcBorders>
              <w:top w:val="single" w:color="000000" w:sz="4" w:space="0"/>
              <w:left w:val="single" w:color="000000" w:sz="4" w:space="0"/>
              <w:bottom w:val="single" w:color="000000" w:sz="4" w:space="0"/>
              <w:right w:val="single" w:color="000000" w:sz="4" w:space="0"/>
            </w:tcBorders>
            <w:vAlign w:val="center"/>
          </w:tcPr>
          <w:p w14:paraId="2CE885B1">
            <w:pPr>
              <w:pStyle w:val="220"/>
              <w:ind w:left="0" w:leftChars="0"/>
              <w:rPr>
                <w:rFonts w:hint="default" w:ascii="Arial" w:hAnsi="Arial" w:cs="Arial"/>
                <w:sz w:val="18"/>
                <w:szCs w:val="18"/>
              </w:rPr>
            </w:pPr>
            <w:r>
              <w:rPr>
                <w:rFonts w:hint="default" w:ascii="Arial" w:hAnsi="Arial" w:cs="Arial"/>
                <w:sz w:val="18"/>
                <w:szCs w:val="18"/>
              </w:rPr>
              <w:t>Policlínica Municipal</w:t>
            </w:r>
          </w:p>
        </w:tc>
        <w:tc>
          <w:tcPr>
            <w:tcW w:w="735" w:type="dxa"/>
            <w:tcBorders>
              <w:top w:val="single" w:color="000000" w:sz="4" w:space="0"/>
              <w:left w:val="single" w:color="000000" w:sz="4" w:space="0"/>
              <w:bottom w:val="single" w:color="000000" w:sz="4" w:space="0"/>
              <w:right w:val="single" w:color="000000" w:sz="4" w:space="0"/>
            </w:tcBorders>
          </w:tcPr>
          <w:p w14:paraId="25307E02">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658DE1C3">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45CE885C">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56859490">
            <w:pPr>
              <w:pStyle w:val="220"/>
              <w:ind w:left="0"/>
              <w:jc w:val="both"/>
              <w:rPr>
                <w:rFonts w:hint="default" w:ascii="Arial" w:hAnsi="Arial" w:cs="Arial"/>
                <w:sz w:val="18"/>
                <w:szCs w:val="18"/>
              </w:rPr>
            </w:pPr>
          </w:p>
        </w:tc>
      </w:tr>
      <w:tr w14:paraId="16F3B7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D6B5C2">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15B346CB">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21</w:t>
            </w:r>
          </w:p>
        </w:tc>
        <w:tc>
          <w:tcPr>
            <w:tcW w:w="3120" w:type="dxa"/>
            <w:tcBorders>
              <w:top w:val="single" w:color="000000" w:sz="4" w:space="0"/>
              <w:left w:val="single" w:color="000000" w:sz="4" w:space="0"/>
              <w:bottom w:val="single" w:color="000000" w:sz="4" w:space="0"/>
              <w:right w:val="single" w:color="000000" w:sz="4" w:space="0"/>
            </w:tcBorders>
            <w:vAlign w:val="center"/>
          </w:tcPr>
          <w:p w14:paraId="3604BF13">
            <w:pPr>
              <w:pStyle w:val="220"/>
              <w:ind w:left="0" w:leftChars="0"/>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ESF Cataguarino</w:t>
            </w:r>
          </w:p>
        </w:tc>
        <w:tc>
          <w:tcPr>
            <w:tcW w:w="735" w:type="dxa"/>
            <w:tcBorders>
              <w:top w:val="single" w:color="000000" w:sz="4" w:space="0"/>
              <w:left w:val="single" w:color="000000" w:sz="4" w:space="0"/>
              <w:bottom w:val="single" w:color="000000" w:sz="4" w:space="0"/>
              <w:right w:val="single" w:color="000000" w:sz="4" w:space="0"/>
            </w:tcBorders>
          </w:tcPr>
          <w:p w14:paraId="6083BB5A">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561AA36D">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45E2F4E8">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556D13A4">
            <w:pPr>
              <w:pStyle w:val="220"/>
              <w:ind w:left="0"/>
              <w:jc w:val="both"/>
              <w:rPr>
                <w:rFonts w:hint="default" w:ascii="Arial" w:hAnsi="Arial" w:cs="Arial"/>
                <w:sz w:val="18"/>
                <w:szCs w:val="18"/>
              </w:rPr>
            </w:pPr>
          </w:p>
        </w:tc>
      </w:tr>
      <w:tr w14:paraId="72B72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8A6B409">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0ABA71CC">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22</w:t>
            </w:r>
          </w:p>
        </w:tc>
        <w:tc>
          <w:tcPr>
            <w:tcW w:w="3120" w:type="dxa"/>
            <w:tcBorders>
              <w:top w:val="single" w:color="000000" w:sz="4" w:space="0"/>
              <w:left w:val="single" w:color="000000" w:sz="4" w:space="0"/>
              <w:bottom w:val="single" w:color="000000" w:sz="4" w:space="0"/>
              <w:right w:val="single" w:color="000000" w:sz="4" w:space="0"/>
            </w:tcBorders>
            <w:vAlign w:val="center"/>
          </w:tcPr>
          <w:p w14:paraId="5A98B445">
            <w:pPr>
              <w:pStyle w:val="220"/>
              <w:ind w:left="0" w:leftChars="0"/>
              <w:rPr>
                <w:rFonts w:hint="default" w:ascii="Arial" w:hAnsi="Arial" w:cs="Arial"/>
                <w:sz w:val="18"/>
                <w:szCs w:val="18"/>
              </w:rPr>
            </w:pPr>
            <w:r>
              <w:rPr>
                <w:rFonts w:hint="default" w:ascii="Arial" w:hAnsi="Arial" w:cs="Arial"/>
                <w:sz w:val="18"/>
                <w:szCs w:val="18"/>
              </w:rPr>
              <w:t>ESF Justino</w:t>
            </w:r>
          </w:p>
        </w:tc>
        <w:tc>
          <w:tcPr>
            <w:tcW w:w="735" w:type="dxa"/>
            <w:tcBorders>
              <w:top w:val="single" w:color="000000" w:sz="4" w:space="0"/>
              <w:left w:val="single" w:color="000000" w:sz="4" w:space="0"/>
              <w:bottom w:val="single" w:color="000000" w:sz="4" w:space="0"/>
              <w:right w:val="single" w:color="000000" w:sz="4" w:space="0"/>
            </w:tcBorders>
          </w:tcPr>
          <w:p w14:paraId="7EF73511">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45C1F751">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303897F9">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75F8E2EF">
            <w:pPr>
              <w:pStyle w:val="220"/>
              <w:ind w:left="0"/>
              <w:jc w:val="both"/>
              <w:rPr>
                <w:rFonts w:hint="default" w:ascii="Arial" w:hAnsi="Arial" w:cs="Arial"/>
                <w:sz w:val="18"/>
                <w:szCs w:val="18"/>
              </w:rPr>
            </w:pPr>
          </w:p>
        </w:tc>
      </w:tr>
      <w:tr w14:paraId="3B7AE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A6AAD20">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6DB6F658">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23</w:t>
            </w:r>
          </w:p>
        </w:tc>
        <w:tc>
          <w:tcPr>
            <w:tcW w:w="3120" w:type="dxa"/>
            <w:tcBorders>
              <w:top w:val="single" w:color="000000" w:sz="4" w:space="0"/>
              <w:left w:val="single" w:color="000000" w:sz="4" w:space="0"/>
              <w:bottom w:val="single" w:color="000000" w:sz="4" w:space="0"/>
              <w:right w:val="single" w:color="000000" w:sz="4" w:space="0"/>
            </w:tcBorders>
            <w:vAlign w:val="center"/>
          </w:tcPr>
          <w:p w14:paraId="7FEFE5A5">
            <w:pPr>
              <w:pStyle w:val="220"/>
              <w:ind w:left="0" w:leftChars="0"/>
              <w:rPr>
                <w:rFonts w:hint="default" w:ascii="Arial" w:hAnsi="Arial" w:cs="Arial"/>
                <w:sz w:val="18"/>
                <w:szCs w:val="18"/>
              </w:rPr>
            </w:pPr>
            <w:r>
              <w:rPr>
                <w:rFonts w:hint="default" w:ascii="Arial" w:hAnsi="Arial" w:cs="Arial"/>
                <w:sz w:val="18"/>
                <w:szCs w:val="18"/>
              </w:rPr>
              <w:t>ESF Santa Clara</w:t>
            </w:r>
          </w:p>
        </w:tc>
        <w:tc>
          <w:tcPr>
            <w:tcW w:w="735" w:type="dxa"/>
            <w:tcBorders>
              <w:top w:val="single" w:color="000000" w:sz="4" w:space="0"/>
              <w:left w:val="single" w:color="000000" w:sz="4" w:space="0"/>
              <w:bottom w:val="single" w:color="000000" w:sz="4" w:space="0"/>
              <w:right w:val="single" w:color="000000" w:sz="4" w:space="0"/>
            </w:tcBorders>
          </w:tcPr>
          <w:p w14:paraId="4CE5759B">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6B2E9095">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6550580">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69689962">
            <w:pPr>
              <w:pStyle w:val="220"/>
              <w:ind w:left="0"/>
              <w:jc w:val="both"/>
              <w:rPr>
                <w:rFonts w:hint="default" w:ascii="Arial" w:hAnsi="Arial" w:cs="Arial"/>
                <w:sz w:val="18"/>
                <w:szCs w:val="18"/>
              </w:rPr>
            </w:pPr>
          </w:p>
        </w:tc>
      </w:tr>
      <w:tr w14:paraId="2F3F3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A7FB94A">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1CBE0377">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24</w:t>
            </w:r>
          </w:p>
        </w:tc>
        <w:tc>
          <w:tcPr>
            <w:tcW w:w="3120" w:type="dxa"/>
            <w:tcBorders>
              <w:top w:val="single" w:color="000000" w:sz="4" w:space="0"/>
              <w:left w:val="single" w:color="000000" w:sz="4" w:space="0"/>
              <w:bottom w:val="single" w:color="000000" w:sz="4" w:space="0"/>
              <w:right w:val="single" w:color="000000" w:sz="4" w:space="0"/>
            </w:tcBorders>
            <w:vAlign w:val="center"/>
          </w:tcPr>
          <w:p w14:paraId="2E60D4FE">
            <w:pPr>
              <w:pStyle w:val="220"/>
              <w:ind w:left="0" w:leftChars="0"/>
              <w:rPr>
                <w:rFonts w:hint="default" w:ascii="Arial" w:hAnsi="Arial" w:cs="Arial"/>
                <w:sz w:val="18"/>
                <w:szCs w:val="18"/>
              </w:rPr>
            </w:pPr>
            <w:r>
              <w:rPr>
                <w:rFonts w:hint="default" w:ascii="Arial" w:hAnsi="Arial" w:cs="Arial"/>
                <w:sz w:val="18"/>
                <w:szCs w:val="18"/>
              </w:rPr>
              <w:t>Vigilância Sanitária/ Epidemiológica</w:t>
            </w:r>
          </w:p>
        </w:tc>
        <w:tc>
          <w:tcPr>
            <w:tcW w:w="735" w:type="dxa"/>
            <w:tcBorders>
              <w:top w:val="single" w:color="000000" w:sz="4" w:space="0"/>
              <w:left w:val="single" w:color="000000" w:sz="4" w:space="0"/>
              <w:bottom w:val="single" w:color="000000" w:sz="4" w:space="0"/>
              <w:right w:val="single" w:color="000000" w:sz="4" w:space="0"/>
            </w:tcBorders>
          </w:tcPr>
          <w:p w14:paraId="7598F33B">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6FA127B5">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1D04061">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5A59326A">
            <w:pPr>
              <w:pStyle w:val="220"/>
              <w:ind w:left="0"/>
              <w:jc w:val="both"/>
              <w:rPr>
                <w:rFonts w:hint="default" w:ascii="Arial" w:hAnsi="Arial" w:cs="Arial"/>
                <w:sz w:val="18"/>
                <w:szCs w:val="18"/>
              </w:rPr>
            </w:pPr>
          </w:p>
        </w:tc>
      </w:tr>
      <w:tr w14:paraId="3C9607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5790D9D">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66A9F424">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25</w:t>
            </w:r>
          </w:p>
        </w:tc>
        <w:tc>
          <w:tcPr>
            <w:tcW w:w="3120" w:type="dxa"/>
            <w:tcBorders>
              <w:top w:val="single" w:color="000000" w:sz="4" w:space="0"/>
              <w:left w:val="single" w:color="000000" w:sz="4" w:space="0"/>
              <w:bottom w:val="single" w:color="000000" w:sz="4" w:space="0"/>
              <w:right w:val="single" w:color="000000" w:sz="4" w:space="0"/>
            </w:tcBorders>
            <w:vAlign w:val="center"/>
          </w:tcPr>
          <w:p w14:paraId="767D85D3">
            <w:pPr>
              <w:pStyle w:val="220"/>
              <w:ind w:left="0" w:leftChars="0"/>
              <w:rPr>
                <w:rFonts w:hint="default" w:ascii="Arial" w:hAnsi="Arial" w:cs="Arial"/>
                <w:sz w:val="18"/>
                <w:szCs w:val="18"/>
              </w:rPr>
            </w:pPr>
            <w:r>
              <w:rPr>
                <w:rFonts w:hint="default" w:ascii="Arial" w:hAnsi="Arial" w:cs="Arial"/>
                <w:sz w:val="18"/>
                <w:szCs w:val="18"/>
              </w:rPr>
              <w:t>ESF Bandeirantes</w:t>
            </w:r>
          </w:p>
        </w:tc>
        <w:tc>
          <w:tcPr>
            <w:tcW w:w="735" w:type="dxa"/>
            <w:tcBorders>
              <w:top w:val="single" w:color="000000" w:sz="4" w:space="0"/>
              <w:left w:val="single" w:color="000000" w:sz="4" w:space="0"/>
              <w:bottom w:val="single" w:color="000000" w:sz="4" w:space="0"/>
              <w:right w:val="single" w:color="000000" w:sz="4" w:space="0"/>
            </w:tcBorders>
          </w:tcPr>
          <w:p w14:paraId="7397A849">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58B1CCAE">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1E3EA2CC">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317A7798">
            <w:pPr>
              <w:pStyle w:val="220"/>
              <w:ind w:left="0"/>
              <w:jc w:val="both"/>
              <w:rPr>
                <w:rFonts w:hint="default" w:ascii="Arial" w:hAnsi="Arial" w:cs="Arial"/>
                <w:sz w:val="18"/>
                <w:szCs w:val="18"/>
              </w:rPr>
            </w:pPr>
          </w:p>
        </w:tc>
      </w:tr>
      <w:tr w14:paraId="504D3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4722CF3">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3D866DD6">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26</w:t>
            </w:r>
          </w:p>
        </w:tc>
        <w:tc>
          <w:tcPr>
            <w:tcW w:w="3120" w:type="dxa"/>
            <w:tcBorders>
              <w:top w:val="single" w:color="000000" w:sz="4" w:space="0"/>
              <w:left w:val="single" w:color="000000" w:sz="4" w:space="0"/>
              <w:bottom w:val="single" w:color="000000" w:sz="4" w:space="0"/>
              <w:right w:val="single" w:color="000000" w:sz="4" w:space="0"/>
            </w:tcBorders>
            <w:vAlign w:val="center"/>
          </w:tcPr>
          <w:p w14:paraId="0FE07C8C">
            <w:pPr>
              <w:pStyle w:val="220"/>
              <w:ind w:left="0" w:leftChars="0"/>
              <w:rPr>
                <w:rFonts w:hint="default" w:ascii="Arial" w:hAnsi="Arial" w:cs="Arial"/>
                <w:sz w:val="18"/>
                <w:szCs w:val="18"/>
              </w:rPr>
            </w:pPr>
            <w:r>
              <w:rPr>
                <w:rFonts w:hint="default" w:ascii="Arial" w:hAnsi="Arial" w:cs="Arial"/>
                <w:sz w:val="18"/>
                <w:szCs w:val="18"/>
              </w:rPr>
              <w:t>ESF Sol Nascente</w:t>
            </w:r>
          </w:p>
        </w:tc>
        <w:tc>
          <w:tcPr>
            <w:tcW w:w="735" w:type="dxa"/>
            <w:tcBorders>
              <w:top w:val="single" w:color="000000" w:sz="4" w:space="0"/>
              <w:left w:val="single" w:color="000000" w:sz="4" w:space="0"/>
              <w:bottom w:val="single" w:color="000000" w:sz="4" w:space="0"/>
              <w:right w:val="single" w:color="000000" w:sz="4" w:space="0"/>
            </w:tcBorders>
          </w:tcPr>
          <w:p w14:paraId="7A2B69FE">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0D780F20">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C75AD07">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1D9AD172">
            <w:pPr>
              <w:pStyle w:val="220"/>
              <w:ind w:left="0"/>
              <w:jc w:val="both"/>
              <w:rPr>
                <w:rFonts w:hint="default" w:ascii="Arial" w:hAnsi="Arial" w:cs="Arial"/>
                <w:sz w:val="18"/>
                <w:szCs w:val="18"/>
              </w:rPr>
            </w:pPr>
          </w:p>
        </w:tc>
      </w:tr>
      <w:tr w14:paraId="4456F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85F6BBD">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723A49E9">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27</w:t>
            </w:r>
          </w:p>
        </w:tc>
        <w:tc>
          <w:tcPr>
            <w:tcW w:w="3120" w:type="dxa"/>
            <w:tcBorders>
              <w:top w:val="single" w:color="000000" w:sz="4" w:space="0"/>
              <w:left w:val="single" w:color="000000" w:sz="4" w:space="0"/>
              <w:bottom w:val="single" w:color="000000" w:sz="4" w:space="0"/>
              <w:right w:val="single" w:color="000000" w:sz="4" w:space="0"/>
            </w:tcBorders>
            <w:vAlign w:val="center"/>
          </w:tcPr>
          <w:p w14:paraId="30D6D9D6">
            <w:pPr>
              <w:pStyle w:val="220"/>
              <w:ind w:left="0" w:leftChars="0"/>
              <w:rPr>
                <w:rFonts w:hint="default" w:ascii="Arial" w:hAnsi="Arial" w:cs="Arial"/>
                <w:sz w:val="18"/>
                <w:szCs w:val="18"/>
              </w:rPr>
            </w:pPr>
            <w:r>
              <w:rPr>
                <w:rFonts w:hint="default" w:ascii="Arial" w:hAnsi="Arial" w:cs="Arial"/>
                <w:sz w:val="18"/>
                <w:szCs w:val="18"/>
              </w:rPr>
              <w:t>ESF Vista Alegre</w:t>
            </w:r>
          </w:p>
        </w:tc>
        <w:tc>
          <w:tcPr>
            <w:tcW w:w="735" w:type="dxa"/>
            <w:tcBorders>
              <w:top w:val="single" w:color="000000" w:sz="4" w:space="0"/>
              <w:left w:val="single" w:color="000000" w:sz="4" w:space="0"/>
              <w:bottom w:val="single" w:color="000000" w:sz="4" w:space="0"/>
              <w:right w:val="single" w:color="000000" w:sz="4" w:space="0"/>
            </w:tcBorders>
          </w:tcPr>
          <w:p w14:paraId="12F006D5">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46C32722">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409D9C4D">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54444BDC">
            <w:pPr>
              <w:pStyle w:val="220"/>
              <w:ind w:left="0"/>
              <w:jc w:val="both"/>
              <w:rPr>
                <w:rFonts w:hint="default" w:ascii="Arial" w:hAnsi="Arial" w:cs="Arial"/>
                <w:sz w:val="18"/>
                <w:szCs w:val="18"/>
              </w:rPr>
            </w:pPr>
          </w:p>
        </w:tc>
      </w:tr>
      <w:tr w14:paraId="72D73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1296A63">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119D897E">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28</w:t>
            </w:r>
          </w:p>
        </w:tc>
        <w:tc>
          <w:tcPr>
            <w:tcW w:w="3120" w:type="dxa"/>
            <w:tcBorders>
              <w:top w:val="single" w:color="000000" w:sz="4" w:space="0"/>
              <w:left w:val="single" w:color="000000" w:sz="4" w:space="0"/>
              <w:bottom w:val="single" w:color="000000" w:sz="4" w:space="0"/>
              <w:right w:val="single" w:color="000000" w:sz="4" w:space="0"/>
            </w:tcBorders>
            <w:vAlign w:val="center"/>
          </w:tcPr>
          <w:p w14:paraId="7CFC5A54">
            <w:pPr>
              <w:pStyle w:val="220"/>
              <w:ind w:left="0" w:leftChars="0"/>
              <w:rPr>
                <w:rFonts w:hint="default" w:ascii="Arial" w:hAnsi="Arial" w:cs="Arial"/>
                <w:sz w:val="18"/>
                <w:szCs w:val="18"/>
              </w:rPr>
            </w:pPr>
            <w:r>
              <w:rPr>
                <w:rFonts w:hint="default" w:ascii="Arial" w:hAnsi="Arial" w:cs="Arial"/>
                <w:sz w:val="18"/>
                <w:szCs w:val="18"/>
              </w:rPr>
              <w:t>ESF Taquara Preta</w:t>
            </w:r>
          </w:p>
        </w:tc>
        <w:tc>
          <w:tcPr>
            <w:tcW w:w="735" w:type="dxa"/>
            <w:tcBorders>
              <w:top w:val="single" w:color="000000" w:sz="4" w:space="0"/>
              <w:left w:val="single" w:color="000000" w:sz="4" w:space="0"/>
              <w:bottom w:val="single" w:color="000000" w:sz="4" w:space="0"/>
              <w:right w:val="single" w:color="000000" w:sz="4" w:space="0"/>
            </w:tcBorders>
          </w:tcPr>
          <w:p w14:paraId="1A2B2C57">
            <w:pPr>
              <w:jc w:val="center"/>
              <w:rPr>
                <w:rFonts w:hint="default" w:ascii="Arial" w:hAnsi="Arial" w:cs="Arial"/>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2AD8F059">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70599280">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53485ED1">
            <w:pPr>
              <w:pStyle w:val="220"/>
              <w:ind w:left="0"/>
              <w:jc w:val="both"/>
              <w:rPr>
                <w:rFonts w:hint="default" w:ascii="Arial" w:hAnsi="Arial" w:cs="Arial"/>
                <w:sz w:val="18"/>
                <w:szCs w:val="18"/>
              </w:rPr>
            </w:pPr>
          </w:p>
        </w:tc>
      </w:tr>
      <w:tr w14:paraId="5C4F4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AE5A6B3">
            <w:pPr>
              <w:rPr>
                <w:rFonts w:hint="default" w:ascii="Arial" w:hAnsi="Arial" w:cs="Arial"/>
                <w:b/>
                <w:sz w:val="18"/>
                <w:szCs w:val="18"/>
              </w:rPr>
            </w:pPr>
          </w:p>
        </w:tc>
        <w:tc>
          <w:tcPr>
            <w:tcW w:w="795" w:type="dxa"/>
            <w:tcBorders>
              <w:top w:val="single" w:color="000000" w:sz="4" w:space="0"/>
              <w:left w:val="single" w:color="000000" w:sz="4" w:space="0"/>
              <w:bottom w:val="single" w:color="000000" w:sz="4" w:space="0"/>
              <w:right w:val="single" w:color="000000" w:sz="4" w:space="0"/>
            </w:tcBorders>
          </w:tcPr>
          <w:p w14:paraId="14F38A3E">
            <w:pPr>
              <w:pStyle w:val="220"/>
              <w:ind w:left="0"/>
              <w:jc w:val="center"/>
              <w:rPr>
                <w:rFonts w:hint="default" w:ascii="Arial" w:hAnsi="Arial" w:cs="Arial"/>
                <w:w w:val="90"/>
                <w:sz w:val="18"/>
                <w:szCs w:val="18"/>
                <w:lang w:val="pt-BR"/>
              </w:rPr>
            </w:pPr>
            <w:r>
              <w:rPr>
                <w:rFonts w:hint="default" w:ascii="Arial" w:hAnsi="Arial" w:cs="Arial"/>
                <w:w w:val="90"/>
                <w:sz w:val="18"/>
                <w:szCs w:val="18"/>
                <w:lang w:val="pt-BR"/>
              </w:rPr>
              <w:t>29</w:t>
            </w:r>
          </w:p>
        </w:tc>
        <w:tc>
          <w:tcPr>
            <w:tcW w:w="3120" w:type="dxa"/>
            <w:tcBorders>
              <w:top w:val="single" w:color="000000" w:sz="4" w:space="0"/>
              <w:left w:val="single" w:color="000000" w:sz="4" w:space="0"/>
              <w:bottom w:val="single" w:color="000000" w:sz="4" w:space="0"/>
              <w:right w:val="single" w:color="000000" w:sz="4" w:space="0"/>
            </w:tcBorders>
            <w:vAlign w:val="center"/>
          </w:tcPr>
          <w:p w14:paraId="4B684BF7">
            <w:pPr>
              <w:pStyle w:val="220"/>
              <w:ind w:left="0" w:leftChars="0"/>
              <w:rPr>
                <w:rFonts w:hint="default" w:ascii="Arial" w:hAnsi="Arial" w:cs="Arial"/>
                <w:sz w:val="18"/>
                <w:szCs w:val="18"/>
              </w:rPr>
            </w:pPr>
            <w:r>
              <w:rPr>
                <w:rFonts w:hint="default" w:ascii="Arial" w:hAnsi="Arial" w:cs="Arial"/>
                <w:sz w:val="18"/>
                <w:szCs w:val="18"/>
              </w:rPr>
              <w:t>Secretaria de Saúde, Farmácia, Laboratório, Raio X,  TFD e Vacina</w:t>
            </w:r>
          </w:p>
        </w:tc>
        <w:tc>
          <w:tcPr>
            <w:tcW w:w="735" w:type="dxa"/>
            <w:tcBorders>
              <w:top w:val="single" w:color="000000" w:sz="4" w:space="0"/>
              <w:left w:val="single" w:color="000000" w:sz="4" w:space="0"/>
              <w:bottom w:val="single" w:color="000000" w:sz="4" w:space="0"/>
              <w:right w:val="single" w:color="000000" w:sz="4" w:space="0"/>
            </w:tcBorders>
          </w:tcPr>
          <w:p w14:paraId="2FCC8FF9">
            <w:pPr>
              <w:jc w:val="center"/>
              <w:rPr>
                <w:rFonts w:hint="default" w:ascii="Arial" w:hAnsi="Arial" w:eastAsia="Arial" w:cs="Arial"/>
                <w:color w:val="000000"/>
                <w:sz w:val="18"/>
                <w:szCs w:val="18"/>
              </w:rPr>
            </w:pPr>
            <w:r>
              <w:rPr>
                <w:rFonts w:hint="default" w:ascii="Arial" w:hAnsi="Arial" w:eastAsia="Arial" w:cs="Arial"/>
                <w:color w:val="000000"/>
                <w:sz w:val="18"/>
                <w:szCs w:val="18"/>
              </w:rPr>
              <w:t>2</w:t>
            </w:r>
          </w:p>
        </w:tc>
        <w:tc>
          <w:tcPr>
            <w:tcW w:w="705" w:type="dxa"/>
            <w:tcBorders>
              <w:top w:val="single" w:color="000000" w:sz="4" w:space="0"/>
              <w:left w:val="single" w:color="000000" w:sz="4" w:space="0"/>
              <w:bottom w:val="single" w:color="000000" w:sz="4" w:space="0"/>
              <w:right w:val="single" w:color="000000" w:sz="4" w:space="0"/>
            </w:tcBorders>
          </w:tcPr>
          <w:p w14:paraId="2AAB7B3D">
            <w:pPr>
              <w:jc w:val="center"/>
              <w:rPr>
                <w:rFonts w:hint="default" w:ascii="Arial" w:hAnsi="Arial" w:cs="Arial"/>
                <w:sz w:val="18"/>
                <w:szCs w:val="18"/>
              </w:rPr>
            </w:pPr>
            <w:r>
              <w:rPr>
                <w:rFonts w:hint="default" w:ascii="Arial" w:hAnsi="Arial" w:cs="Arial"/>
                <w:sz w:val="18"/>
                <w:szCs w:val="18"/>
              </w:rPr>
              <w:t>SV</w:t>
            </w:r>
          </w:p>
        </w:tc>
        <w:tc>
          <w:tcPr>
            <w:tcW w:w="1635" w:type="dxa"/>
            <w:tcBorders>
              <w:top w:val="single" w:color="000000" w:sz="4" w:space="0"/>
              <w:left w:val="single" w:color="000000" w:sz="4" w:space="0"/>
              <w:bottom w:val="single" w:color="000000" w:sz="4" w:space="0"/>
              <w:right w:val="single" w:color="000000" w:sz="4" w:space="0"/>
            </w:tcBorders>
          </w:tcPr>
          <w:p w14:paraId="0E9CEA2B">
            <w:pPr>
              <w:pStyle w:val="220"/>
              <w:ind w:left="0"/>
              <w:jc w:val="both"/>
              <w:rPr>
                <w:rFonts w:hint="default" w:ascii="Arial" w:hAnsi="Arial" w:cs="Arial"/>
                <w:sz w:val="18"/>
                <w:szCs w:val="18"/>
              </w:rPr>
            </w:pPr>
          </w:p>
        </w:tc>
        <w:tc>
          <w:tcPr>
            <w:tcW w:w="1488" w:type="dxa"/>
            <w:tcBorders>
              <w:top w:val="single" w:color="000000" w:sz="4" w:space="0"/>
              <w:left w:val="single" w:color="000000" w:sz="4" w:space="0"/>
              <w:bottom w:val="single" w:color="000000" w:sz="4" w:space="0"/>
              <w:right w:val="single" w:color="000000" w:sz="4" w:space="0"/>
            </w:tcBorders>
          </w:tcPr>
          <w:p w14:paraId="2EB8F981">
            <w:pPr>
              <w:pStyle w:val="220"/>
              <w:ind w:left="0"/>
              <w:jc w:val="both"/>
              <w:rPr>
                <w:rFonts w:hint="default" w:ascii="Arial" w:hAnsi="Arial" w:cs="Arial"/>
                <w:sz w:val="18"/>
                <w:szCs w:val="18"/>
              </w:rPr>
            </w:pPr>
          </w:p>
        </w:tc>
      </w:tr>
      <w:tr w14:paraId="11A4C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7D1A273">
            <w:pPr>
              <w:rPr>
                <w:rFonts w:hint="default" w:ascii="Arial" w:hAnsi="Arial" w:cs="Arial"/>
                <w:b/>
                <w:sz w:val="18"/>
                <w:szCs w:val="18"/>
              </w:rPr>
            </w:pPr>
          </w:p>
        </w:tc>
        <w:tc>
          <w:tcPr>
            <w:tcW w:w="795" w:type="dxa"/>
            <w:tcBorders>
              <w:top w:val="single" w:color="000000" w:sz="4" w:space="0"/>
              <w:left w:val="single" w:color="000000" w:sz="4" w:space="0"/>
              <w:bottom w:val="single" w:color="auto" w:sz="4" w:space="0"/>
              <w:right w:val="single" w:color="000000" w:sz="4" w:space="0"/>
            </w:tcBorders>
          </w:tcPr>
          <w:p w14:paraId="3B96052E">
            <w:pPr>
              <w:pStyle w:val="220"/>
              <w:ind w:left="0"/>
              <w:jc w:val="both"/>
              <w:rPr>
                <w:rFonts w:hint="default" w:ascii="Arial" w:hAnsi="Arial" w:cs="Arial"/>
                <w:sz w:val="18"/>
                <w:szCs w:val="18"/>
              </w:rPr>
            </w:pPr>
          </w:p>
        </w:tc>
        <w:tc>
          <w:tcPr>
            <w:tcW w:w="3120" w:type="dxa"/>
            <w:tcBorders>
              <w:top w:val="single" w:color="000000" w:sz="4" w:space="0"/>
              <w:left w:val="single" w:color="000000" w:sz="4" w:space="0"/>
              <w:bottom w:val="single" w:color="auto" w:sz="4" w:space="0"/>
              <w:right w:val="single" w:color="000000" w:sz="4" w:space="0"/>
            </w:tcBorders>
          </w:tcPr>
          <w:p w14:paraId="307C223D">
            <w:pPr>
              <w:pStyle w:val="220"/>
              <w:ind w:left="0"/>
              <w:jc w:val="both"/>
              <w:rPr>
                <w:rFonts w:hint="default" w:ascii="Arial" w:hAnsi="Arial" w:cs="Arial"/>
                <w:sz w:val="18"/>
                <w:szCs w:val="18"/>
              </w:rPr>
            </w:pPr>
          </w:p>
        </w:tc>
        <w:tc>
          <w:tcPr>
            <w:tcW w:w="735" w:type="dxa"/>
            <w:tcBorders>
              <w:top w:val="single" w:color="000000" w:sz="4" w:space="0"/>
              <w:left w:val="single" w:color="000000" w:sz="4" w:space="0"/>
              <w:bottom w:val="single" w:color="auto" w:sz="4" w:space="0"/>
              <w:right w:val="single" w:color="000000" w:sz="4" w:space="0"/>
            </w:tcBorders>
          </w:tcPr>
          <w:p w14:paraId="4486B8B5">
            <w:pPr>
              <w:pStyle w:val="220"/>
              <w:ind w:left="0"/>
              <w:jc w:val="center"/>
              <w:rPr>
                <w:rFonts w:hint="default" w:ascii="Arial" w:hAnsi="Arial" w:cs="Arial"/>
                <w:sz w:val="18"/>
                <w:szCs w:val="18"/>
              </w:rPr>
            </w:pPr>
          </w:p>
        </w:tc>
        <w:tc>
          <w:tcPr>
            <w:tcW w:w="705" w:type="dxa"/>
            <w:tcBorders>
              <w:top w:val="single" w:color="000000" w:sz="4" w:space="0"/>
              <w:left w:val="single" w:color="000000" w:sz="4" w:space="0"/>
              <w:bottom w:val="single" w:color="auto" w:sz="4" w:space="0"/>
              <w:right w:val="single" w:color="000000" w:sz="4" w:space="0"/>
            </w:tcBorders>
          </w:tcPr>
          <w:p w14:paraId="25915C71">
            <w:pPr>
              <w:pStyle w:val="220"/>
              <w:ind w:left="0"/>
              <w:rPr>
                <w:rFonts w:hint="default" w:ascii="Arial" w:hAnsi="Arial" w:cs="Arial"/>
                <w:sz w:val="18"/>
                <w:szCs w:val="18"/>
              </w:rPr>
            </w:pPr>
          </w:p>
        </w:tc>
        <w:tc>
          <w:tcPr>
            <w:tcW w:w="1635" w:type="dxa"/>
            <w:tcBorders>
              <w:top w:val="single" w:color="000000" w:sz="4" w:space="0"/>
              <w:left w:val="single" w:color="000000" w:sz="4" w:space="0"/>
              <w:bottom w:val="single" w:color="auto" w:sz="4" w:space="0"/>
              <w:right w:val="single" w:color="000000" w:sz="4" w:space="0"/>
            </w:tcBorders>
          </w:tcPr>
          <w:p w14:paraId="41E054CD">
            <w:pPr>
              <w:pStyle w:val="220"/>
              <w:ind w:left="0"/>
              <w:rPr>
                <w:rFonts w:hint="default" w:ascii="Arial" w:hAnsi="Arial" w:cs="Arial"/>
                <w:b/>
                <w:sz w:val="18"/>
                <w:szCs w:val="18"/>
              </w:rPr>
            </w:pPr>
            <w:r>
              <w:rPr>
                <w:rFonts w:hint="default" w:ascii="Arial" w:hAnsi="Arial" w:cs="Arial"/>
                <w:b/>
                <w:sz w:val="18"/>
                <w:szCs w:val="18"/>
              </w:rPr>
              <w:t>VALOR LOTE 1</w:t>
            </w:r>
          </w:p>
        </w:tc>
        <w:tc>
          <w:tcPr>
            <w:tcW w:w="1488" w:type="dxa"/>
            <w:tcBorders>
              <w:top w:val="single" w:color="000000" w:sz="4" w:space="0"/>
              <w:left w:val="single" w:color="000000" w:sz="4" w:space="0"/>
              <w:bottom w:val="single" w:color="auto" w:sz="4" w:space="0"/>
              <w:right w:val="single" w:color="000000" w:sz="4" w:space="0"/>
            </w:tcBorders>
          </w:tcPr>
          <w:p w14:paraId="2526A85C">
            <w:pPr>
              <w:pStyle w:val="220"/>
              <w:ind w:left="0"/>
              <w:rPr>
                <w:rFonts w:hint="default" w:ascii="Arial" w:hAnsi="Arial" w:cs="Arial"/>
                <w:sz w:val="18"/>
                <w:szCs w:val="18"/>
              </w:rPr>
            </w:pPr>
          </w:p>
        </w:tc>
      </w:tr>
    </w:tbl>
    <w:p w14:paraId="20D64441">
      <w:pPr>
        <w:spacing w:line="276" w:lineRule="auto"/>
        <w:ind w:left="-142"/>
        <w:rPr>
          <w:rFonts w:hint="default" w:ascii="Arial" w:hAnsi="Arial" w:cs="Arial"/>
          <w:sz w:val="18"/>
          <w:szCs w:val="18"/>
        </w:rPr>
      </w:pPr>
    </w:p>
    <w:tbl>
      <w:tblPr>
        <w:tblStyle w:val="38"/>
        <w:tblW w:w="102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785"/>
        <w:gridCol w:w="2869"/>
        <w:gridCol w:w="661"/>
        <w:gridCol w:w="709"/>
        <w:gridCol w:w="1499"/>
        <w:gridCol w:w="1607"/>
      </w:tblGrid>
      <w:tr w14:paraId="5517D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restart"/>
            <w:tcBorders>
              <w:top w:val="single" w:color="000000" w:sz="4" w:space="0"/>
              <w:left w:val="single" w:color="000000" w:sz="4" w:space="0"/>
              <w:bottom w:val="single" w:color="auto" w:sz="4" w:space="0"/>
              <w:right w:val="single" w:color="000000" w:sz="4" w:space="0"/>
            </w:tcBorders>
          </w:tcPr>
          <w:p w14:paraId="4D79C6AD">
            <w:pPr>
              <w:pStyle w:val="220"/>
              <w:ind w:left="-59"/>
              <w:jc w:val="center"/>
              <w:rPr>
                <w:rFonts w:hint="default" w:ascii="Arial" w:hAnsi="Arial" w:cs="Arial"/>
                <w:b/>
                <w:sz w:val="18"/>
                <w:szCs w:val="18"/>
              </w:rPr>
            </w:pPr>
          </w:p>
          <w:p w14:paraId="71D24C56">
            <w:pPr>
              <w:pStyle w:val="220"/>
              <w:ind w:left="-59"/>
              <w:jc w:val="center"/>
              <w:rPr>
                <w:rFonts w:hint="default" w:ascii="Arial" w:hAnsi="Arial" w:cs="Arial"/>
                <w:b/>
                <w:sz w:val="18"/>
                <w:szCs w:val="18"/>
              </w:rPr>
            </w:pPr>
          </w:p>
          <w:p w14:paraId="6B3B4485">
            <w:pPr>
              <w:pStyle w:val="220"/>
              <w:ind w:left="-59"/>
              <w:rPr>
                <w:rFonts w:hint="default" w:ascii="Arial" w:hAnsi="Arial" w:cs="Arial"/>
                <w:b/>
                <w:sz w:val="18"/>
                <w:szCs w:val="18"/>
              </w:rPr>
            </w:pPr>
            <w:r>
              <w:rPr>
                <w:rFonts w:hint="default" w:ascii="Arial" w:hAnsi="Arial" w:cs="Arial"/>
                <w:b/>
                <w:sz w:val="18"/>
                <w:szCs w:val="18"/>
              </w:rPr>
              <w:t xml:space="preserve">LOTE </w:t>
            </w:r>
            <w:r>
              <w:rPr>
                <w:rFonts w:hint="default" w:ascii="Arial" w:hAnsi="Arial" w:cs="Arial"/>
                <w:b/>
                <w:sz w:val="18"/>
                <w:szCs w:val="18"/>
                <w:lang w:val="pt-BR"/>
              </w:rPr>
              <w:t>2</w:t>
            </w:r>
            <w:r>
              <w:rPr>
                <w:rFonts w:hint="default" w:ascii="Arial" w:hAnsi="Arial" w:cs="Arial"/>
                <w:b/>
                <w:sz w:val="18"/>
                <w:szCs w:val="18"/>
              </w:rPr>
              <w:t xml:space="preserve"> - </w:t>
            </w:r>
          </w:p>
          <w:p w14:paraId="5B164C38">
            <w:pPr>
              <w:pStyle w:val="220"/>
              <w:ind w:left="-59"/>
              <w:rPr>
                <w:rFonts w:hint="default" w:ascii="Arial" w:hAnsi="Arial" w:eastAsia="Arial" w:cs="Arial"/>
                <w:b/>
                <w:color w:val="000000"/>
                <w:sz w:val="18"/>
                <w:szCs w:val="18"/>
              </w:rPr>
            </w:pPr>
            <w:r>
              <w:rPr>
                <w:rFonts w:hint="default" w:ascii="Arial" w:hAnsi="Arial" w:eastAsia="Arial" w:cs="Arial"/>
                <w:b/>
                <w:color w:val="000000"/>
                <w:sz w:val="18"/>
                <w:szCs w:val="18"/>
              </w:rPr>
              <w:t>LIMPEZA DE CAIXA D’ÁGUA</w:t>
            </w:r>
          </w:p>
          <w:p w14:paraId="588FC35F">
            <w:pPr>
              <w:pStyle w:val="220"/>
              <w:ind w:left="-59"/>
              <w:rPr>
                <w:rFonts w:hint="default" w:ascii="Arial" w:hAnsi="Arial" w:eastAsia="Arial" w:cs="Arial"/>
                <w:b/>
                <w:color w:val="000000"/>
                <w:sz w:val="18"/>
                <w:szCs w:val="18"/>
              </w:rPr>
            </w:pPr>
          </w:p>
          <w:p w14:paraId="0FA71412">
            <w:pPr>
              <w:pStyle w:val="220"/>
              <w:ind w:left="-59"/>
              <w:rPr>
                <w:rFonts w:hint="default" w:ascii="Arial" w:hAnsi="Arial" w:eastAsia="Arial" w:cs="Arial"/>
                <w:b/>
                <w:color w:val="000000"/>
                <w:sz w:val="18"/>
                <w:szCs w:val="18"/>
              </w:rPr>
            </w:pPr>
          </w:p>
          <w:p w14:paraId="303E1607">
            <w:pPr>
              <w:pStyle w:val="220"/>
              <w:ind w:left="-59"/>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tcPr>
          <w:p w14:paraId="2806A885">
            <w:pPr>
              <w:pStyle w:val="220"/>
              <w:ind w:left="0"/>
              <w:jc w:val="both"/>
              <w:rPr>
                <w:rFonts w:hint="default" w:ascii="Arial" w:hAnsi="Arial" w:cs="Arial"/>
                <w:b/>
                <w:sz w:val="18"/>
                <w:szCs w:val="18"/>
                <w:lang w:val="pt-BR"/>
              </w:rPr>
            </w:pPr>
            <w:r>
              <w:rPr>
                <w:rFonts w:hint="default" w:ascii="Arial" w:hAnsi="Arial" w:cs="Arial"/>
                <w:b/>
                <w:sz w:val="18"/>
                <w:szCs w:val="18"/>
                <w:lang w:val="pt-BR"/>
              </w:rPr>
              <w:t>ITEM</w:t>
            </w:r>
          </w:p>
        </w:tc>
        <w:tc>
          <w:tcPr>
            <w:tcW w:w="2869" w:type="dxa"/>
            <w:tcBorders>
              <w:top w:val="single" w:color="000000" w:sz="4" w:space="0"/>
              <w:left w:val="single" w:color="000000" w:sz="4" w:space="0"/>
              <w:bottom w:val="single" w:color="000000" w:sz="4" w:space="0"/>
              <w:right w:val="single" w:color="000000" w:sz="4" w:space="0"/>
            </w:tcBorders>
          </w:tcPr>
          <w:p w14:paraId="54E2672E">
            <w:pPr>
              <w:pStyle w:val="220"/>
              <w:ind w:left="0"/>
              <w:jc w:val="both"/>
              <w:rPr>
                <w:rFonts w:hint="default" w:ascii="Arial" w:hAnsi="Arial" w:cs="Arial"/>
                <w:b/>
                <w:sz w:val="18"/>
                <w:szCs w:val="18"/>
              </w:rPr>
            </w:pPr>
            <w:r>
              <w:rPr>
                <w:rFonts w:hint="default" w:ascii="Arial" w:hAnsi="Arial" w:cs="Arial"/>
                <w:b/>
                <w:sz w:val="18"/>
                <w:szCs w:val="18"/>
              </w:rPr>
              <w:t xml:space="preserve">DESCRIÇÃO </w:t>
            </w:r>
          </w:p>
        </w:tc>
        <w:tc>
          <w:tcPr>
            <w:tcW w:w="661" w:type="dxa"/>
            <w:tcBorders>
              <w:top w:val="single" w:color="000000" w:sz="4" w:space="0"/>
              <w:left w:val="single" w:color="000000" w:sz="4" w:space="0"/>
              <w:bottom w:val="single" w:color="000000" w:sz="4" w:space="0"/>
              <w:right w:val="single" w:color="000000" w:sz="4" w:space="0"/>
            </w:tcBorders>
          </w:tcPr>
          <w:p w14:paraId="368840B7">
            <w:pPr>
              <w:pStyle w:val="220"/>
              <w:ind w:left="0"/>
              <w:jc w:val="center"/>
              <w:rPr>
                <w:rFonts w:hint="default" w:ascii="Arial" w:hAnsi="Arial" w:cs="Arial"/>
                <w:sz w:val="18"/>
                <w:szCs w:val="18"/>
              </w:rPr>
            </w:pPr>
            <w:r>
              <w:rPr>
                <w:rFonts w:hint="default" w:ascii="Arial" w:hAnsi="Arial" w:cs="Arial"/>
                <w:b/>
                <w:sz w:val="18"/>
                <w:szCs w:val="18"/>
              </w:rPr>
              <w:t>QTD</w:t>
            </w:r>
          </w:p>
        </w:tc>
        <w:tc>
          <w:tcPr>
            <w:tcW w:w="709" w:type="dxa"/>
            <w:tcBorders>
              <w:top w:val="single" w:color="000000" w:sz="4" w:space="0"/>
              <w:left w:val="single" w:color="000000" w:sz="4" w:space="0"/>
              <w:bottom w:val="single" w:color="000000" w:sz="4" w:space="0"/>
              <w:right w:val="single" w:color="000000" w:sz="4" w:space="0"/>
            </w:tcBorders>
          </w:tcPr>
          <w:p w14:paraId="606F5FF2">
            <w:pPr>
              <w:pStyle w:val="220"/>
              <w:ind w:left="0"/>
              <w:jc w:val="center"/>
              <w:rPr>
                <w:rFonts w:hint="default" w:ascii="Arial" w:hAnsi="Arial" w:cs="Arial"/>
                <w:sz w:val="18"/>
                <w:szCs w:val="18"/>
              </w:rPr>
            </w:pPr>
            <w:r>
              <w:rPr>
                <w:rFonts w:hint="default" w:ascii="Arial" w:hAnsi="Arial" w:cs="Arial"/>
                <w:b/>
                <w:sz w:val="18"/>
                <w:szCs w:val="18"/>
              </w:rPr>
              <w:t>UNID</w:t>
            </w:r>
          </w:p>
        </w:tc>
        <w:tc>
          <w:tcPr>
            <w:tcW w:w="1499" w:type="dxa"/>
            <w:tcBorders>
              <w:top w:val="single" w:color="000000" w:sz="4" w:space="0"/>
              <w:left w:val="single" w:color="000000" w:sz="4" w:space="0"/>
              <w:bottom w:val="single" w:color="000000" w:sz="4" w:space="0"/>
              <w:right w:val="single" w:color="000000" w:sz="4" w:space="0"/>
            </w:tcBorders>
            <w:vAlign w:val="center"/>
          </w:tcPr>
          <w:p w14:paraId="38D4A0CC">
            <w:pPr>
              <w:ind w:right="-96"/>
              <w:rPr>
                <w:rFonts w:hint="default" w:ascii="Arial" w:hAnsi="Arial" w:cs="Arial"/>
                <w:sz w:val="18"/>
                <w:szCs w:val="18"/>
              </w:rPr>
            </w:pPr>
            <w:r>
              <w:rPr>
                <w:rFonts w:hint="default" w:ascii="Arial" w:hAnsi="Arial" w:cs="Arial"/>
                <w:b/>
                <w:sz w:val="18"/>
                <w:szCs w:val="18"/>
              </w:rPr>
              <w:t>VALOR UNIT.</w:t>
            </w:r>
          </w:p>
        </w:tc>
        <w:tc>
          <w:tcPr>
            <w:tcW w:w="1607" w:type="dxa"/>
            <w:tcBorders>
              <w:top w:val="single" w:color="000000" w:sz="4" w:space="0"/>
              <w:left w:val="single" w:color="000000" w:sz="4" w:space="0"/>
              <w:bottom w:val="single" w:color="000000" w:sz="4" w:space="0"/>
              <w:right w:val="single" w:color="000000" w:sz="4" w:space="0"/>
            </w:tcBorders>
          </w:tcPr>
          <w:p w14:paraId="3D5FC098">
            <w:pPr>
              <w:ind w:right="-96"/>
              <w:rPr>
                <w:rFonts w:hint="default" w:ascii="Arial" w:hAnsi="Arial" w:cs="Arial"/>
                <w:sz w:val="18"/>
                <w:szCs w:val="18"/>
              </w:rPr>
            </w:pPr>
            <w:r>
              <w:rPr>
                <w:rFonts w:hint="default" w:ascii="Arial" w:hAnsi="Arial" w:cs="Arial"/>
                <w:b/>
                <w:sz w:val="18"/>
                <w:szCs w:val="18"/>
              </w:rPr>
              <w:t>VALOR TOTAL</w:t>
            </w:r>
          </w:p>
        </w:tc>
      </w:tr>
      <w:tr w14:paraId="6BB17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47695D95">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76D3CC3">
            <w:pPr>
              <w:jc w:val="center"/>
              <w:rPr>
                <w:rFonts w:hint="default" w:ascii="Arial" w:hAnsi="Arial" w:cs="Arial"/>
                <w:w w:val="90"/>
                <w:sz w:val="18"/>
                <w:szCs w:val="18"/>
                <w:lang w:val="pt-BR"/>
              </w:rPr>
            </w:pPr>
            <w:r>
              <w:rPr>
                <w:rFonts w:hint="default" w:ascii="Arial" w:hAnsi="Arial" w:cs="Arial"/>
                <w:sz w:val="18"/>
                <w:szCs w:val="18"/>
              </w:rPr>
              <w:t>30</w:t>
            </w:r>
          </w:p>
        </w:tc>
        <w:tc>
          <w:tcPr>
            <w:tcW w:w="2869" w:type="dxa"/>
            <w:tcBorders>
              <w:top w:val="single" w:color="000000" w:sz="4" w:space="0"/>
              <w:left w:val="single" w:color="000000" w:sz="4" w:space="0"/>
              <w:bottom w:val="single" w:color="000000" w:sz="4" w:space="0"/>
              <w:right w:val="single" w:color="000000" w:sz="4" w:space="0"/>
            </w:tcBorders>
            <w:vAlign w:val="center"/>
          </w:tcPr>
          <w:p w14:paraId="5104F09D">
            <w:pPr>
              <w:rPr>
                <w:rFonts w:hint="default" w:ascii="Arial" w:hAnsi="Arial" w:cs="Arial"/>
                <w:sz w:val="18"/>
                <w:szCs w:val="18"/>
              </w:rPr>
            </w:pPr>
            <w:r>
              <w:rPr>
                <w:rFonts w:hint="default" w:ascii="Arial" w:hAnsi="Arial" w:cs="Arial"/>
                <w:sz w:val="18"/>
                <w:szCs w:val="18"/>
              </w:rPr>
              <w:t>Serviço de limpeza de caixas d’água 1.000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0EC2F602">
            <w:pPr>
              <w:jc w:val="center"/>
              <w:rPr>
                <w:rFonts w:hint="default" w:ascii="Arial" w:hAnsi="Arial" w:eastAsia="Arial" w:cs="Arial"/>
                <w:color w:val="000000"/>
                <w:sz w:val="18"/>
                <w:szCs w:val="18"/>
              </w:rPr>
            </w:pPr>
            <w:r>
              <w:rPr>
                <w:rFonts w:hint="default" w:ascii="Arial" w:hAnsi="Arial" w:cs="Arial"/>
                <w:sz w:val="18"/>
                <w:szCs w:val="18"/>
                <w:shd w:val="clear" w:color="auto" w:fill="FFFFFF"/>
              </w:rPr>
              <w:t>80</w:t>
            </w:r>
          </w:p>
        </w:tc>
        <w:tc>
          <w:tcPr>
            <w:tcW w:w="709" w:type="dxa"/>
            <w:tcBorders>
              <w:top w:val="single" w:color="000000" w:sz="4" w:space="0"/>
              <w:left w:val="single" w:color="000000" w:sz="4" w:space="0"/>
              <w:bottom w:val="single" w:color="000000" w:sz="4" w:space="0"/>
              <w:right w:val="single" w:color="000000" w:sz="4" w:space="0"/>
            </w:tcBorders>
          </w:tcPr>
          <w:p w14:paraId="39DB5D76">
            <w:pPr>
              <w:pStyle w:val="220"/>
              <w:ind w:left="0"/>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42B611EF">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44364B1F">
            <w:pPr>
              <w:pStyle w:val="220"/>
              <w:ind w:left="0"/>
              <w:jc w:val="both"/>
              <w:rPr>
                <w:rFonts w:hint="default" w:ascii="Arial" w:hAnsi="Arial" w:cs="Arial"/>
                <w:sz w:val="18"/>
                <w:szCs w:val="18"/>
              </w:rPr>
            </w:pPr>
          </w:p>
        </w:tc>
      </w:tr>
      <w:tr w14:paraId="3CB65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104CAA2">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2C5C8B22">
            <w:pPr>
              <w:jc w:val="center"/>
              <w:rPr>
                <w:rFonts w:hint="default" w:ascii="Arial" w:hAnsi="Arial" w:cs="Arial"/>
                <w:w w:val="90"/>
                <w:sz w:val="18"/>
                <w:szCs w:val="18"/>
                <w:lang w:val="pt-BR"/>
              </w:rPr>
            </w:pPr>
            <w:r>
              <w:rPr>
                <w:rFonts w:hint="default" w:ascii="Arial" w:hAnsi="Arial" w:cs="Arial"/>
                <w:sz w:val="18"/>
                <w:szCs w:val="18"/>
              </w:rPr>
              <w:t>31</w:t>
            </w:r>
          </w:p>
        </w:tc>
        <w:tc>
          <w:tcPr>
            <w:tcW w:w="2869" w:type="dxa"/>
            <w:tcBorders>
              <w:top w:val="single" w:color="000000" w:sz="4" w:space="0"/>
              <w:left w:val="single" w:color="000000" w:sz="4" w:space="0"/>
              <w:bottom w:val="single" w:color="000000" w:sz="4" w:space="0"/>
              <w:right w:val="single" w:color="000000" w:sz="4" w:space="0"/>
            </w:tcBorders>
            <w:vAlign w:val="center"/>
          </w:tcPr>
          <w:p w14:paraId="2C4B122A">
            <w:pPr>
              <w:rPr>
                <w:rFonts w:hint="default" w:ascii="Arial" w:hAnsi="Arial" w:cs="Arial"/>
                <w:sz w:val="18"/>
                <w:szCs w:val="18"/>
              </w:rPr>
            </w:pPr>
            <w:r>
              <w:rPr>
                <w:rFonts w:hint="default" w:ascii="Arial" w:hAnsi="Arial" w:cs="Arial"/>
                <w:sz w:val="18"/>
                <w:szCs w:val="18"/>
              </w:rPr>
              <w:t>Serviço de limpeza de caixas d’água 10.000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264BBC37">
            <w:pPr>
              <w:jc w:val="center"/>
              <w:rPr>
                <w:rFonts w:hint="default" w:ascii="Arial" w:hAnsi="Arial" w:cs="Arial"/>
                <w:sz w:val="18"/>
                <w:szCs w:val="18"/>
              </w:rPr>
            </w:pPr>
            <w:r>
              <w:rPr>
                <w:rFonts w:hint="default" w:ascii="Arial" w:hAnsi="Arial" w:cs="Arial"/>
                <w:sz w:val="18"/>
                <w:szCs w:val="18"/>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5F0BEDC9">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3289D77F">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4C9F59C3">
            <w:pPr>
              <w:pStyle w:val="220"/>
              <w:ind w:left="0"/>
              <w:jc w:val="both"/>
              <w:rPr>
                <w:rFonts w:hint="default" w:ascii="Arial" w:hAnsi="Arial" w:cs="Arial"/>
                <w:sz w:val="18"/>
                <w:szCs w:val="18"/>
              </w:rPr>
            </w:pPr>
          </w:p>
        </w:tc>
      </w:tr>
      <w:tr w14:paraId="5B0E0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723757FC">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1BA41FB0">
            <w:pPr>
              <w:jc w:val="center"/>
              <w:rPr>
                <w:rFonts w:hint="default" w:ascii="Arial" w:hAnsi="Arial" w:cs="Arial"/>
                <w:w w:val="90"/>
                <w:sz w:val="18"/>
                <w:szCs w:val="18"/>
                <w:lang w:val="pt-BR"/>
              </w:rPr>
            </w:pPr>
            <w:r>
              <w:rPr>
                <w:rFonts w:hint="default" w:ascii="Arial" w:hAnsi="Arial" w:cs="Arial"/>
                <w:sz w:val="18"/>
                <w:szCs w:val="18"/>
              </w:rPr>
              <w:t>32</w:t>
            </w:r>
          </w:p>
        </w:tc>
        <w:tc>
          <w:tcPr>
            <w:tcW w:w="2869" w:type="dxa"/>
            <w:tcBorders>
              <w:top w:val="single" w:color="000000" w:sz="4" w:space="0"/>
              <w:left w:val="single" w:color="000000" w:sz="4" w:space="0"/>
              <w:bottom w:val="single" w:color="000000" w:sz="4" w:space="0"/>
              <w:right w:val="single" w:color="000000" w:sz="4" w:space="0"/>
            </w:tcBorders>
            <w:vAlign w:val="center"/>
          </w:tcPr>
          <w:p w14:paraId="437C5D77">
            <w:pPr>
              <w:rPr>
                <w:rFonts w:hint="default" w:ascii="Arial" w:hAnsi="Arial" w:cs="Arial"/>
                <w:sz w:val="18"/>
                <w:szCs w:val="18"/>
              </w:rPr>
            </w:pPr>
            <w:r>
              <w:rPr>
                <w:rFonts w:hint="default" w:ascii="Arial" w:hAnsi="Arial" w:cs="Arial"/>
                <w:sz w:val="18"/>
                <w:szCs w:val="18"/>
              </w:rPr>
              <w:t>Serviço de limpeza de caixas d’água 2.000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5DD3948B">
            <w:pPr>
              <w:jc w:val="center"/>
              <w:rPr>
                <w:rFonts w:hint="default" w:ascii="Arial" w:hAnsi="Arial" w:cs="Arial"/>
                <w:sz w:val="18"/>
                <w:szCs w:val="18"/>
              </w:rPr>
            </w:pPr>
            <w:r>
              <w:rPr>
                <w:rFonts w:hint="default" w:ascii="Arial" w:hAnsi="Arial" w:cs="Arial"/>
                <w:sz w:val="18"/>
                <w:szCs w:val="18"/>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3BC18ECE">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75AC5BAA">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433FBE3D">
            <w:pPr>
              <w:pStyle w:val="220"/>
              <w:ind w:left="0"/>
              <w:jc w:val="both"/>
              <w:rPr>
                <w:rFonts w:hint="default" w:ascii="Arial" w:hAnsi="Arial" w:cs="Arial"/>
                <w:sz w:val="18"/>
                <w:szCs w:val="18"/>
              </w:rPr>
            </w:pPr>
          </w:p>
        </w:tc>
      </w:tr>
      <w:tr w14:paraId="4E71F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344473BF">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343A3383">
            <w:pPr>
              <w:jc w:val="center"/>
              <w:rPr>
                <w:rFonts w:hint="default" w:ascii="Arial" w:hAnsi="Arial" w:cs="Arial"/>
                <w:w w:val="90"/>
                <w:sz w:val="18"/>
                <w:szCs w:val="18"/>
                <w:lang w:val="pt-BR"/>
              </w:rPr>
            </w:pPr>
            <w:r>
              <w:rPr>
                <w:rFonts w:hint="default" w:ascii="Arial" w:hAnsi="Arial" w:cs="Arial"/>
                <w:sz w:val="18"/>
                <w:szCs w:val="18"/>
              </w:rPr>
              <w:t>33</w:t>
            </w:r>
          </w:p>
        </w:tc>
        <w:tc>
          <w:tcPr>
            <w:tcW w:w="2869" w:type="dxa"/>
            <w:tcBorders>
              <w:top w:val="single" w:color="000000" w:sz="4" w:space="0"/>
              <w:left w:val="single" w:color="000000" w:sz="4" w:space="0"/>
              <w:bottom w:val="single" w:color="000000" w:sz="4" w:space="0"/>
              <w:right w:val="single" w:color="000000" w:sz="4" w:space="0"/>
            </w:tcBorders>
            <w:vAlign w:val="center"/>
          </w:tcPr>
          <w:p w14:paraId="457FB1C4">
            <w:pPr>
              <w:rPr>
                <w:rFonts w:hint="default" w:ascii="Arial" w:hAnsi="Arial" w:cs="Arial"/>
                <w:sz w:val="18"/>
                <w:szCs w:val="18"/>
              </w:rPr>
            </w:pPr>
            <w:r>
              <w:rPr>
                <w:rFonts w:hint="default" w:ascii="Arial" w:hAnsi="Arial" w:cs="Arial"/>
                <w:sz w:val="18"/>
                <w:szCs w:val="18"/>
              </w:rPr>
              <w:t>Serviço de limpeza de caixas d’água 250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46A1DA6A">
            <w:pPr>
              <w:jc w:val="center"/>
              <w:rPr>
                <w:rFonts w:hint="default" w:ascii="Arial" w:hAnsi="Arial" w:cs="Arial"/>
                <w:sz w:val="18"/>
                <w:szCs w:val="18"/>
              </w:rPr>
            </w:pPr>
            <w:r>
              <w:rPr>
                <w:rFonts w:hint="default" w:ascii="Arial" w:hAnsi="Arial" w:cs="Arial"/>
                <w:sz w:val="18"/>
                <w:szCs w:val="18"/>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1430B69D">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15315355">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2E299A96">
            <w:pPr>
              <w:pStyle w:val="220"/>
              <w:ind w:left="0"/>
              <w:jc w:val="both"/>
              <w:rPr>
                <w:rFonts w:hint="default" w:ascii="Arial" w:hAnsi="Arial" w:cs="Arial"/>
                <w:sz w:val="18"/>
                <w:szCs w:val="18"/>
              </w:rPr>
            </w:pPr>
          </w:p>
        </w:tc>
      </w:tr>
      <w:tr w14:paraId="0F5A6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B4ECA2E">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4E39E1D">
            <w:pPr>
              <w:jc w:val="center"/>
              <w:rPr>
                <w:rFonts w:hint="default" w:ascii="Arial" w:hAnsi="Arial" w:cs="Arial"/>
                <w:w w:val="90"/>
                <w:sz w:val="18"/>
                <w:szCs w:val="18"/>
                <w:lang w:val="pt-BR"/>
              </w:rPr>
            </w:pPr>
            <w:r>
              <w:rPr>
                <w:rFonts w:hint="default" w:ascii="Arial" w:hAnsi="Arial" w:cs="Arial"/>
                <w:sz w:val="18"/>
                <w:szCs w:val="18"/>
              </w:rPr>
              <w:t>34</w:t>
            </w:r>
          </w:p>
        </w:tc>
        <w:tc>
          <w:tcPr>
            <w:tcW w:w="2869" w:type="dxa"/>
            <w:tcBorders>
              <w:top w:val="single" w:color="000000" w:sz="4" w:space="0"/>
              <w:left w:val="single" w:color="000000" w:sz="4" w:space="0"/>
              <w:bottom w:val="single" w:color="000000" w:sz="4" w:space="0"/>
              <w:right w:val="single" w:color="000000" w:sz="4" w:space="0"/>
            </w:tcBorders>
            <w:vAlign w:val="center"/>
          </w:tcPr>
          <w:p w14:paraId="0C85985E">
            <w:pPr>
              <w:rPr>
                <w:rFonts w:hint="default" w:ascii="Arial" w:hAnsi="Arial" w:cs="Arial"/>
                <w:sz w:val="18"/>
                <w:szCs w:val="18"/>
              </w:rPr>
            </w:pPr>
            <w:r>
              <w:rPr>
                <w:rFonts w:hint="default" w:ascii="Arial" w:hAnsi="Arial" w:cs="Arial"/>
                <w:sz w:val="18"/>
                <w:szCs w:val="18"/>
              </w:rPr>
              <w:t>Serviço de limpeza de caixas d’água 30.000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37D202E6">
            <w:pPr>
              <w:jc w:val="center"/>
              <w:rPr>
                <w:rFonts w:hint="default" w:ascii="Arial" w:hAnsi="Arial" w:cs="Arial"/>
                <w:sz w:val="18"/>
                <w:szCs w:val="18"/>
              </w:rPr>
            </w:pPr>
            <w:r>
              <w:rPr>
                <w:rFonts w:hint="default" w:ascii="Arial" w:hAnsi="Arial" w:cs="Arial"/>
                <w:sz w:val="18"/>
                <w:szCs w:val="18"/>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269E4F1C">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72EFE57E">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3FEA7151">
            <w:pPr>
              <w:pStyle w:val="220"/>
              <w:ind w:left="0"/>
              <w:jc w:val="both"/>
              <w:rPr>
                <w:rFonts w:hint="default" w:ascii="Arial" w:hAnsi="Arial" w:cs="Arial"/>
                <w:sz w:val="18"/>
                <w:szCs w:val="18"/>
              </w:rPr>
            </w:pPr>
          </w:p>
        </w:tc>
      </w:tr>
      <w:tr w14:paraId="46139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05774FFA">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39B31777">
            <w:pPr>
              <w:jc w:val="center"/>
              <w:rPr>
                <w:rFonts w:hint="default" w:ascii="Arial" w:hAnsi="Arial" w:cs="Arial"/>
                <w:w w:val="90"/>
                <w:sz w:val="18"/>
                <w:szCs w:val="18"/>
                <w:lang w:val="pt-BR"/>
              </w:rPr>
            </w:pPr>
            <w:r>
              <w:rPr>
                <w:rFonts w:hint="default" w:ascii="Arial" w:hAnsi="Arial" w:cs="Arial"/>
                <w:sz w:val="18"/>
                <w:szCs w:val="18"/>
              </w:rPr>
              <w:t>35</w:t>
            </w:r>
          </w:p>
        </w:tc>
        <w:tc>
          <w:tcPr>
            <w:tcW w:w="2869" w:type="dxa"/>
            <w:tcBorders>
              <w:top w:val="single" w:color="000000" w:sz="4" w:space="0"/>
              <w:left w:val="single" w:color="000000" w:sz="4" w:space="0"/>
              <w:bottom w:val="single" w:color="000000" w:sz="4" w:space="0"/>
              <w:right w:val="single" w:color="000000" w:sz="4" w:space="0"/>
            </w:tcBorders>
            <w:vAlign w:val="center"/>
          </w:tcPr>
          <w:p w14:paraId="6833A3F5">
            <w:pPr>
              <w:rPr>
                <w:rFonts w:hint="default" w:ascii="Arial" w:hAnsi="Arial" w:cs="Arial"/>
                <w:sz w:val="18"/>
                <w:szCs w:val="18"/>
              </w:rPr>
            </w:pPr>
            <w:r>
              <w:rPr>
                <w:rFonts w:hint="default" w:ascii="Arial" w:hAnsi="Arial" w:cs="Arial"/>
                <w:sz w:val="18"/>
                <w:szCs w:val="18"/>
              </w:rPr>
              <w:t>Serviço de limpeza de caixas d’água 375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64E7B36C">
            <w:pPr>
              <w:jc w:val="center"/>
              <w:rPr>
                <w:rFonts w:hint="default" w:ascii="Arial" w:hAnsi="Arial" w:cs="Arial"/>
                <w:sz w:val="18"/>
                <w:szCs w:val="18"/>
              </w:rPr>
            </w:pPr>
            <w:r>
              <w:rPr>
                <w:rFonts w:hint="default" w:ascii="Arial" w:hAnsi="Arial" w:cs="Arial"/>
                <w:sz w:val="18"/>
                <w:szCs w:val="18"/>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0B9E547A">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3E0C8DCD">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6ABAA871">
            <w:pPr>
              <w:pStyle w:val="220"/>
              <w:ind w:left="0"/>
              <w:jc w:val="both"/>
              <w:rPr>
                <w:rFonts w:hint="default" w:ascii="Arial" w:hAnsi="Arial" w:cs="Arial"/>
                <w:sz w:val="18"/>
                <w:szCs w:val="18"/>
              </w:rPr>
            </w:pPr>
          </w:p>
        </w:tc>
      </w:tr>
      <w:tr w14:paraId="5CDDE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13845CBB">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03C36A4">
            <w:pPr>
              <w:jc w:val="center"/>
              <w:rPr>
                <w:rFonts w:hint="default" w:ascii="Arial" w:hAnsi="Arial" w:cs="Arial"/>
                <w:w w:val="90"/>
                <w:sz w:val="18"/>
                <w:szCs w:val="18"/>
                <w:lang w:val="pt-BR"/>
              </w:rPr>
            </w:pPr>
            <w:r>
              <w:rPr>
                <w:rFonts w:hint="default" w:ascii="Arial" w:hAnsi="Arial" w:cs="Arial"/>
                <w:sz w:val="18"/>
                <w:szCs w:val="18"/>
              </w:rPr>
              <w:t>36</w:t>
            </w:r>
          </w:p>
        </w:tc>
        <w:tc>
          <w:tcPr>
            <w:tcW w:w="2869" w:type="dxa"/>
            <w:tcBorders>
              <w:top w:val="single" w:color="000000" w:sz="4" w:space="0"/>
              <w:left w:val="single" w:color="000000" w:sz="4" w:space="0"/>
              <w:bottom w:val="single" w:color="000000" w:sz="4" w:space="0"/>
              <w:right w:val="single" w:color="000000" w:sz="4" w:space="0"/>
            </w:tcBorders>
            <w:vAlign w:val="center"/>
          </w:tcPr>
          <w:p w14:paraId="594222A4">
            <w:pPr>
              <w:rPr>
                <w:rFonts w:hint="default" w:ascii="Arial" w:hAnsi="Arial" w:cs="Arial"/>
                <w:sz w:val="18"/>
                <w:szCs w:val="18"/>
              </w:rPr>
            </w:pPr>
            <w:r>
              <w:rPr>
                <w:rFonts w:hint="default" w:ascii="Arial" w:hAnsi="Arial" w:cs="Arial"/>
                <w:sz w:val="18"/>
                <w:szCs w:val="18"/>
              </w:rPr>
              <w:t>Serviço de limpeza de caixas d’água 4.200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7E12722D">
            <w:pPr>
              <w:jc w:val="center"/>
              <w:rPr>
                <w:rFonts w:hint="default" w:ascii="Arial" w:hAnsi="Arial" w:cs="Arial"/>
                <w:sz w:val="18"/>
                <w:szCs w:val="18"/>
              </w:rPr>
            </w:pPr>
            <w:r>
              <w:rPr>
                <w:rFonts w:hint="default" w:ascii="Arial" w:hAnsi="Arial" w:cs="Arial"/>
                <w:sz w:val="18"/>
                <w:szCs w:val="18"/>
                <w:shd w:val="clear" w:color="auto" w:fill="FFFFFF"/>
              </w:rPr>
              <w:t>04</w:t>
            </w:r>
          </w:p>
        </w:tc>
        <w:tc>
          <w:tcPr>
            <w:tcW w:w="709" w:type="dxa"/>
            <w:tcBorders>
              <w:top w:val="single" w:color="000000" w:sz="4" w:space="0"/>
              <w:left w:val="single" w:color="000000" w:sz="4" w:space="0"/>
              <w:bottom w:val="single" w:color="000000" w:sz="4" w:space="0"/>
              <w:right w:val="single" w:color="000000" w:sz="4" w:space="0"/>
            </w:tcBorders>
          </w:tcPr>
          <w:p w14:paraId="7E856987">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137AE034">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389D8397">
            <w:pPr>
              <w:pStyle w:val="220"/>
              <w:ind w:left="0"/>
              <w:jc w:val="both"/>
              <w:rPr>
                <w:rFonts w:hint="default" w:ascii="Arial" w:hAnsi="Arial" w:cs="Arial"/>
                <w:sz w:val="18"/>
                <w:szCs w:val="18"/>
              </w:rPr>
            </w:pPr>
          </w:p>
        </w:tc>
      </w:tr>
      <w:tr w14:paraId="207D3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09364FA">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F47B0B1">
            <w:pPr>
              <w:jc w:val="center"/>
              <w:rPr>
                <w:rFonts w:hint="default" w:ascii="Arial" w:hAnsi="Arial" w:cs="Arial"/>
                <w:w w:val="90"/>
                <w:sz w:val="18"/>
                <w:szCs w:val="18"/>
                <w:lang w:val="pt-BR"/>
              </w:rPr>
            </w:pPr>
            <w:r>
              <w:rPr>
                <w:rFonts w:hint="default" w:ascii="Arial" w:hAnsi="Arial" w:cs="Arial"/>
                <w:sz w:val="18"/>
                <w:szCs w:val="18"/>
              </w:rPr>
              <w:t>37</w:t>
            </w:r>
          </w:p>
        </w:tc>
        <w:tc>
          <w:tcPr>
            <w:tcW w:w="2869" w:type="dxa"/>
            <w:tcBorders>
              <w:top w:val="single" w:color="000000" w:sz="4" w:space="0"/>
              <w:left w:val="single" w:color="000000" w:sz="4" w:space="0"/>
              <w:bottom w:val="single" w:color="000000" w:sz="4" w:space="0"/>
              <w:right w:val="single" w:color="000000" w:sz="4" w:space="0"/>
            </w:tcBorders>
            <w:vAlign w:val="center"/>
          </w:tcPr>
          <w:p w14:paraId="6F6FF4E7">
            <w:pPr>
              <w:rPr>
                <w:rFonts w:hint="default" w:ascii="Arial" w:hAnsi="Arial" w:cs="Arial"/>
                <w:w w:val="90"/>
                <w:sz w:val="18"/>
                <w:szCs w:val="18"/>
              </w:rPr>
            </w:pPr>
            <w:r>
              <w:rPr>
                <w:rFonts w:hint="default" w:ascii="Arial" w:hAnsi="Arial" w:cs="Arial"/>
                <w:sz w:val="18"/>
                <w:szCs w:val="18"/>
              </w:rPr>
              <w:t>Serviço de limpeza de caixas d’água 5.000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730570DB">
            <w:pPr>
              <w:jc w:val="center"/>
              <w:rPr>
                <w:rFonts w:hint="default" w:ascii="Arial" w:hAnsi="Arial" w:eastAsia="Arial" w:cs="Arial"/>
                <w:color w:val="000000"/>
                <w:sz w:val="18"/>
                <w:szCs w:val="18"/>
              </w:rPr>
            </w:pPr>
            <w:r>
              <w:rPr>
                <w:rFonts w:hint="default" w:ascii="Arial" w:hAnsi="Arial" w:cs="Arial"/>
                <w:sz w:val="18"/>
                <w:szCs w:val="18"/>
                <w:shd w:val="clear" w:color="auto" w:fill="FFFFFF"/>
              </w:rPr>
              <w:t>18</w:t>
            </w:r>
          </w:p>
        </w:tc>
        <w:tc>
          <w:tcPr>
            <w:tcW w:w="709" w:type="dxa"/>
            <w:tcBorders>
              <w:top w:val="single" w:color="000000" w:sz="4" w:space="0"/>
              <w:left w:val="single" w:color="000000" w:sz="4" w:space="0"/>
              <w:bottom w:val="single" w:color="000000" w:sz="4" w:space="0"/>
              <w:right w:val="single" w:color="000000" w:sz="4" w:space="0"/>
            </w:tcBorders>
          </w:tcPr>
          <w:p w14:paraId="4F33EC68">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7893A063">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46AC6779">
            <w:pPr>
              <w:pStyle w:val="220"/>
              <w:ind w:left="0"/>
              <w:jc w:val="both"/>
              <w:rPr>
                <w:rFonts w:hint="default" w:ascii="Arial" w:hAnsi="Arial" w:cs="Arial"/>
                <w:sz w:val="18"/>
                <w:szCs w:val="18"/>
              </w:rPr>
            </w:pPr>
          </w:p>
        </w:tc>
      </w:tr>
      <w:tr w14:paraId="66B48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6291C720">
            <w:pPr>
              <w:rPr>
                <w:rFonts w:hint="default" w:ascii="Arial" w:hAnsi="Arial" w:cs="Arial"/>
                <w:b/>
                <w:sz w:val="18"/>
                <w:szCs w:val="18"/>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3EAB53B5">
            <w:pPr>
              <w:jc w:val="center"/>
              <w:rPr>
                <w:rFonts w:hint="default" w:ascii="Arial" w:hAnsi="Arial" w:cs="Arial"/>
                <w:w w:val="90"/>
                <w:sz w:val="18"/>
                <w:szCs w:val="18"/>
                <w:lang w:val="pt-BR"/>
              </w:rPr>
            </w:pPr>
            <w:r>
              <w:rPr>
                <w:rFonts w:hint="default" w:ascii="Arial" w:hAnsi="Arial" w:cs="Arial"/>
                <w:sz w:val="18"/>
                <w:szCs w:val="18"/>
              </w:rPr>
              <w:t>38</w:t>
            </w:r>
          </w:p>
        </w:tc>
        <w:tc>
          <w:tcPr>
            <w:tcW w:w="2869" w:type="dxa"/>
            <w:tcBorders>
              <w:top w:val="single" w:color="000000" w:sz="4" w:space="0"/>
              <w:left w:val="single" w:color="000000" w:sz="4" w:space="0"/>
              <w:bottom w:val="single" w:color="000000" w:sz="4" w:space="0"/>
              <w:right w:val="single" w:color="000000" w:sz="4" w:space="0"/>
            </w:tcBorders>
            <w:vAlign w:val="center"/>
          </w:tcPr>
          <w:p w14:paraId="0CF3603B">
            <w:pPr>
              <w:rPr>
                <w:rFonts w:hint="default" w:ascii="Arial" w:hAnsi="Arial" w:cs="Arial"/>
                <w:w w:val="90"/>
                <w:sz w:val="18"/>
                <w:szCs w:val="18"/>
              </w:rPr>
            </w:pPr>
            <w:r>
              <w:rPr>
                <w:rFonts w:hint="default" w:ascii="Arial" w:hAnsi="Arial" w:cs="Arial"/>
                <w:sz w:val="18"/>
                <w:szCs w:val="18"/>
              </w:rPr>
              <w:t>Serviço de limpeza de caixas d’água 500 litros</w:t>
            </w:r>
          </w:p>
        </w:tc>
        <w:tc>
          <w:tcPr>
            <w:tcW w:w="661" w:type="dxa"/>
            <w:tcBorders>
              <w:top w:val="single" w:color="000000" w:sz="4" w:space="0"/>
              <w:left w:val="single" w:color="000000" w:sz="4" w:space="0"/>
              <w:bottom w:val="single" w:color="000000" w:sz="4" w:space="0"/>
              <w:right w:val="single" w:color="000000" w:sz="4" w:space="0"/>
            </w:tcBorders>
            <w:vAlign w:val="center"/>
          </w:tcPr>
          <w:p w14:paraId="23C07FDE">
            <w:pPr>
              <w:jc w:val="center"/>
              <w:rPr>
                <w:rFonts w:hint="default" w:ascii="Arial" w:hAnsi="Arial" w:eastAsia="Arial" w:cs="Arial"/>
                <w:color w:val="000000"/>
                <w:sz w:val="18"/>
                <w:szCs w:val="18"/>
              </w:rPr>
            </w:pPr>
            <w:r>
              <w:rPr>
                <w:rFonts w:hint="default" w:ascii="Arial" w:hAnsi="Arial" w:cs="Arial"/>
                <w:sz w:val="18"/>
                <w:szCs w:val="18"/>
                <w:shd w:val="clear" w:color="auto" w:fill="FFFFFF"/>
              </w:rPr>
              <w:t>36</w:t>
            </w:r>
          </w:p>
        </w:tc>
        <w:tc>
          <w:tcPr>
            <w:tcW w:w="709" w:type="dxa"/>
            <w:tcBorders>
              <w:top w:val="single" w:color="000000" w:sz="4" w:space="0"/>
              <w:left w:val="single" w:color="000000" w:sz="4" w:space="0"/>
              <w:bottom w:val="single" w:color="000000" w:sz="4" w:space="0"/>
              <w:right w:val="single" w:color="000000" w:sz="4" w:space="0"/>
            </w:tcBorders>
          </w:tcPr>
          <w:p w14:paraId="1E3636DF">
            <w:pPr>
              <w:jc w:val="center"/>
              <w:rPr>
                <w:rFonts w:hint="default" w:ascii="Arial" w:hAnsi="Arial" w:cs="Arial"/>
                <w:sz w:val="18"/>
                <w:szCs w:val="18"/>
              </w:rPr>
            </w:pPr>
            <w:r>
              <w:rPr>
                <w:rFonts w:hint="default" w:ascii="Arial" w:hAnsi="Arial" w:cs="Arial"/>
                <w:sz w:val="18"/>
                <w:szCs w:val="18"/>
              </w:rPr>
              <w:t>SV</w:t>
            </w:r>
          </w:p>
        </w:tc>
        <w:tc>
          <w:tcPr>
            <w:tcW w:w="1499" w:type="dxa"/>
            <w:tcBorders>
              <w:top w:val="single" w:color="000000" w:sz="4" w:space="0"/>
              <w:left w:val="single" w:color="000000" w:sz="4" w:space="0"/>
              <w:bottom w:val="single" w:color="000000" w:sz="4" w:space="0"/>
              <w:right w:val="single" w:color="000000" w:sz="4" w:space="0"/>
            </w:tcBorders>
          </w:tcPr>
          <w:p w14:paraId="7A84F20E">
            <w:pPr>
              <w:pStyle w:val="220"/>
              <w:ind w:left="0"/>
              <w:jc w:val="both"/>
              <w:rPr>
                <w:rFonts w:hint="default" w:ascii="Arial" w:hAnsi="Arial" w:cs="Arial"/>
                <w:sz w:val="18"/>
                <w:szCs w:val="18"/>
              </w:rPr>
            </w:pPr>
          </w:p>
        </w:tc>
        <w:tc>
          <w:tcPr>
            <w:tcW w:w="1607" w:type="dxa"/>
            <w:tcBorders>
              <w:top w:val="single" w:color="000000" w:sz="4" w:space="0"/>
              <w:left w:val="single" w:color="000000" w:sz="4" w:space="0"/>
              <w:bottom w:val="single" w:color="000000" w:sz="4" w:space="0"/>
              <w:right w:val="single" w:color="000000" w:sz="4" w:space="0"/>
            </w:tcBorders>
          </w:tcPr>
          <w:p w14:paraId="7F70BD23">
            <w:pPr>
              <w:pStyle w:val="220"/>
              <w:ind w:left="0"/>
              <w:jc w:val="both"/>
              <w:rPr>
                <w:rFonts w:hint="default" w:ascii="Arial" w:hAnsi="Arial" w:cs="Arial"/>
                <w:sz w:val="18"/>
                <w:szCs w:val="18"/>
              </w:rPr>
            </w:pPr>
          </w:p>
        </w:tc>
      </w:tr>
      <w:tr w14:paraId="209E1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127" w:type="dxa"/>
            <w:vMerge w:val="continue"/>
            <w:tcBorders>
              <w:top w:val="single" w:color="000000" w:sz="4" w:space="0"/>
              <w:left w:val="single" w:color="000000" w:sz="4" w:space="0"/>
              <w:bottom w:val="single" w:color="auto" w:sz="4" w:space="0"/>
              <w:right w:val="single" w:color="000000" w:sz="4" w:space="0"/>
            </w:tcBorders>
            <w:vAlign w:val="center"/>
          </w:tcPr>
          <w:p w14:paraId="1500AB3C">
            <w:pPr>
              <w:rPr>
                <w:rFonts w:hint="default" w:ascii="Arial" w:hAnsi="Arial" w:cs="Arial"/>
                <w:b/>
                <w:sz w:val="18"/>
                <w:szCs w:val="18"/>
              </w:rPr>
            </w:pPr>
          </w:p>
        </w:tc>
        <w:tc>
          <w:tcPr>
            <w:tcW w:w="785" w:type="dxa"/>
            <w:tcBorders>
              <w:top w:val="single" w:color="000000" w:sz="4" w:space="0"/>
              <w:left w:val="single" w:color="000000" w:sz="4" w:space="0"/>
              <w:bottom w:val="single" w:color="auto" w:sz="4" w:space="0"/>
              <w:right w:val="single" w:color="000000" w:sz="4" w:space="0"/>
            </w:tcBorders>
          </w:tcPr>
          <w:p w14:paraId="049DBB21">
            <w:pPr>
              <w:pStyle w:val="220"/>
              <w:ind w:left="0"/>
              <w:jc w:val="both"/>
              <w:rPr>
                <w:rFonts w:hint="default" w:ascii="Arial" w:hAnsi="Arial" w:cs="Arial"/>
                <w:sz w:val="18"/>
                <w:szCs w:val="18"/>
              </w:rPr>
            </w:pPr>
          </w:p>
        </w:tc>
        <w:tc>
          <w:tcPr>
            <w:tcW w:w="2869" w:type="dxa"/>
            <w:tcBorders>
              <w:top w:val="single" w:color="000000" w:sz="4" w:space="0"/>
              <w:left w:val="single" w:color="000000" w:sz="4" w:space="0"/>
              <w:bottom w:val="single" w:color="auto" w:sz="4" w:space="0"/>
              <w:right w:val="single" w:color="000000" w:sz="4" w:space="0"/>
            </w:tcBorders>
          </w:tcPr>
          <w:p w14:paraId="582C5537">
            <w:pPr>
              <w:pStyle w:val="220"/>
              <w:ind w:left="0"/>
              <w:jc w:val="both"/>
              <w:rPr>
                <w:rFonts w:hint="default" w:ascii="Arial" w:hAnsi="Arial" w:cs="Arial"/>
                <w:sz w:val="18"/>
                <w:szCs w:val="18"/>
              </w:rPr>
            </w:pPr>
          </w:p>
        </w:tc>
        <w:tc>
          <w:tcPr>
            <w:tcW w:w="661" w:type="dxa"/>
            <w:tcBorders>
              <w:top w:val="single" w:color="000000" w:sz="4" w:space="0"/>
              <w:left w:val="single" w:color="000000" w:sz="4" w:space="0"/>
              <w:bottom w:val="single" w:color="auto" w:sz="4" w:space="0"/>
              <w:right w:val="single" w:color="000000" w:sz="4" w:space="0"/>
            </w:tcBorders>
          </w:tcPr>
          <w:p w14:paraId="0924FA90">
            <w:pPr>
              <w:pStyle w:val="220"/>
              <w:ind w:left="0"/>
              <w:jc w:val="center"/>
              <w:rPr>
                <w:rFonts w:hint="default" w:ascii="Arial" w:hAnsi="Arial" w:cs="Arial"/>
                <w:sz w:val="18"/>
                <w:szCs w:val="18"/>
              </w:rPr>
            </w:pPr>
          </w:p>
        </w:tc>
        <w:tc>
          <w:tcPr>
            <w:tcW w:w="709" w:type="dxa"/>
            <w:tcBorders>
              <w:top w:val="single" w:color="000000" w:sz="4" w:space="0"/>
              <w:left w:val="single" w:color="000000" w:sz="4" w:space="0"/>
              <w:bottom w:val="single" w:color="auto" w:sz="4" w:space="0"/>
              <w:right w:val="single" w:color="000000" w:sz="4" w:space="0"/>
            </w:tcBorders>
          </w:tcPr>
          <w:p w14:paraId="0E9D32D3">
            <w:pPr>
              <w:pStyle w:val="220"/>
              <w:ind w:left="0"/>
              <w:rPr>
                <w:rFonts w:hint="default" w:ascii="Arial" w:hAnsi="Arial" w:cs="Arial"/>
                <w:sz w:val="18"/>
                <w:szCs w:val="18"/>
              </w:rPr>
            </w:pPr>
          </w:p>
        </w:tc>
        <w:tc>
          <w:tcPr>
            <w:tcW w:w="1499" w:type="dxa"/>
            <w:tcBorders>
              <w:top w:val="single" w:color="000000" w:sz="4" w:space="0"/>
              <w:left w:val="single" w:color="000000" w:sz="4" w:space="0"/>
              <w:bottom w:val="single" w:color="auto" w:sz="4" w:space="0"/>
              <w:right w:val="single" w:color="000000" w:sz="4" w:space="0"/>
            </w:tcBorders>
          </w:tcPr>
          <w:p w14:paraId="3BE220CD">
            <w:pPr>
              <w:pStyle w:val="220"/>
              <w:ind w:left="0"/>
              <w:rPr>
                <w:rFonts w:hint="default" w:ascii="Arial" w:hAnsi="Arial" w:cs="Arial"/>
                <w:b/>
                <w:sz w:val="18"/>
                <w:szCs w:val="18"/>
                <w:lang w:val="pt-BR"/>
              </w:rPr>
            </w:pPr>
            <w:r>
              <w:rPr>
                <w:rFonts w:hint="default" w:ascii="Arial" w:hAnsi="Arial" w:cs="Arial"/>
                <w:b/>
                <w:sz w:val="18"/>
                <w:szCs w:val="18"/>
              </w:rPr>
              <w:t xml:space="preserve">VALOR LOTE </w:t>
            </w:r>
            <w:r>
              <w:rPr>
                <w:rFonts w:hint="default" w:ascii="Arial" w:hAnsi="Arial" w:cs="Arial"/>
                <w:b/>
                <w:sz w:val="18"/>
                <w:szCs w:val="18"/>
                <w:lang w:val="pt-BR"/>
              </w:rPr>
              <w:t>2</w:t>
            </w:r>
          </w:p>
        </w:tc>
        <w:tc>
          <w:tcPr>
            <w:tcW w:w="1607" w:type="dxa"/>
            <w:tcBorders>
              <w:top w:val="single" w:color="000000" w:sz="4" w:space="0"/>
              <w:left w:val="single" w:color="000000" w:sz="4" w:space="0"/>
              <w:bottom w:val="single" w:color="auto" w:sz="4" w:space="0"/>
              <w:right w:val="single" w:color="000000" w:sz="4" w:space="0"/>
            </w:tcBorders>
          </w:tcPr>
          <w:p w14:paraId="06DC00F7">
            <w:pPr>
              <w:pStyle w:val="220"/>
              <w:ind w:left="0"/>
              <w:rPr>
                <w:rFonts w:hint="default" w:ascii="Arial" w:hAnsi="Arial" w:cs="Arial"/>
                <w:sz w:val="18"/>
                <w:szCs w:val="18"/>
              </w:rPr>
            </w:pPr>
          </w:p>
        </w:tc>
      </w:tr>
    </w:tbl>
    <w:p w14:paraId="26A2EC65">
      <w:pPr>
        <w:spacing w:line="276" w:lineRule="auto"/>
        <w:ind w:left="-142"/>
        <w:rPr>
          <w:rFonts w:hint="default" w:ascii="Arial" w:hAnsi="Arial" w:cs="Arial"/>
          <w:sz w:val="18"/>
          <w:szCs w:val="18"/>
        </w:rPr>
      </w:pPr>
    </w:p>
    <w:p w14:paraId="4EE9CB16">
      <w:pPr>
        <w:pStyle w:val="220"/>
        <w:numPr>
          <w:ilvl w:val="1"/>
          <w:numId w:val="22"/>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p>
    <w:p w14:paraId="1A608A48">
      <w:pPr>
        <w:pStyle w:val="220"/>
        <w:numPr>
          <w:numId w:val="0"/>
        </w:numPr>
        <w:ind w:leftChars="0"/>
        <w:jc w:val="both"/>
        <w:rPr>
          <w:rFonts w:hint="default" w:ascii="Arial" w:hAnsi="Arial" w:cs="Arial"/>
          <w:sz w:val="18"/>
          <w:szCs w:val="18"/>
          <w:lang w:val="pt-BR"/>
        </w:rPr>
      </w:pPr>
      <w:r>
        <w:rPr>
          <w:rFonts w:hint="default" w:ascii="Arial" w:hAnsi="Arial" w:cs="Arial"/>
          <w:sz w:val="18"/>
          <w:szCs w:val="18"/>
          <w:lang w:val="pt-BR"/>
        </w:rPr>
        <w:t>Lote 1: 1 serviço em cada item</w:t>
      </w:r>
    </w:p>
    <w:p w14:paraId="3EC816AE">
      <w:pPr>
        <w:pStyle w:val="220"/>
        <w:numPr>
          <w:numId w:val="0"/>
        </w:numPr>
        <w:ind w:leftChars="0"/>
        <w:jc w:val="both"/>
        <w:rPr>
          <w:rFonts w:hint="default" w:ascii="Arial" w:hAnsi="Arial" w:cs="Arial"/>
          <w:sz w:val="18"/>
          <w:szCs w:val="18"/>
          <w:lang w:val="pt-BR"/>
        </w:rPr>
      </w:pPr>
      <w:r>
        <w:rPr>
          <w:rFonts w:hint="default" w:ascii="Arial" w:hAnsi="Arial" w:cs="Arial"/>
          <w:sz w:val="18"/>
          <w:szCs w:val="18"/>
          <w:lang w:val="pt-BR"/>
        </w:rPr>
        <w:t>Lote 2 conforme abaixo:</w:t>
      </w:r>
    </w:p>
    <w:tbl>
      <w:tblPr>
        <w:tblStyle w:val="38"/>
        <w:tblW w:w="9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3"/>
        <w:gridCol w:w="1207"/>
        <w:gridCol w:w="4411"/>
        <w:gridCol w:w="723"/>
        <w:gridCol w:w="1503"/>
      </w:tblGrid>
      <w:tr w14:paraId="64AC0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restart"/>
            <w:textDirection w:val="btLr"/>
            <w:vAlign w:val="center"/>
          </w:tcPr>
          <w:p w14:paraId="29E2AE71">
            <w:pPr>
              <w:pStyle w:val="220"/>
              <w:spacing w:after="0"/>
              <w:ind w:left="113" w:right="113"/>
              <w:jc w:val="center"/>
              <w:rPr>
                <w:b/>
                <w:sz w:val="18"/>
                <w:szCs w:val="18"/>
              </w:rPr>
            </w:pPr>
            <w:r>
              <w:rPr>
                <w:b/>
                <w:sz w:val="18"/>
                <w:szCs w:val="18"/>
              </w:rPr>
              <w:t>Lote 2</w:t>
            </w:r>
          </w:p>
          <w:p w14:paraId="6D5337B6">
            <w:pPr>
              <w:spacing w:after="0"/>
              <w:ind w:left="113" w:right="113"/>
              <w:jc w:val="center"/>
              <w:rPr>
                <w:rFonts w:ascii="Arial" w:hAnsi="Arial" w:cs="Arial"/>
                <w:b/>
                <w:bCs/>
                <w:sz w:val="16"/>
                <w:szCs w:val="16"/>
              </w:rPr>
            </w:pPr>
            <w:r>
              <w:rPr>
                <w:rFonts w:ascii="Arial" w:hAnsi="Arial" w:cs="Arial"/>
                <w:b/>
                <w:sz w:val="16"/>
                <w:szCs w:val="16"/>
              </w:rPr>
              <w:t>Serviço de limpeza de caixas d´ água</w:t>
            </w:r>
          </w:p>
        </w:tc>
        <w:tc>
          <w:tcPr>
            <w:tcW w:w="1207" w:type="dxa"/>
          </w:tcPr>
          <w:p w14:paraId="5973B7CE">
            <w:pPr>
              <w:spacing w:after="0"/>
              <w:jc w:val="center"/>
              <w:rPr>
                <w:rFonts w:ascii="Arial" w:hAnsi="Arial" w:cs="Arial"/>
                <w:b/>
                <w:bCs/>
                <w:sz w:val="16"/>
                <w:szCs w:val="16"/>
              </w:rPr>
            </w:pPr>
            <w:r>
              <w:rPr>
                <w:rFonts w:ascii="Arial" w:hAnsi="Arial" w:cs="Arial"/>
                <w:b/>
                <w:bCs/>
                <w:sz w:val="16"/>
                <w:szCs w:val="16"/>
              </w:rPr>
              <w:t>Itens</w:t>
            </w:r>
          </w:p>
        </w:tc>
        <w:tc>
          <w:tcPr>
            <w:tcW w:w="4411" w:type="dxa"/>
          </w:tcPr>
          <w:p w14:paraId="075A6638">
            <w:pPr>
              <w:spacing w:after="0"/>
              <w:jc w:val="center"/>
              <w:rPr>
                <w:rFonts w:ascii="Arial" w:hAnsi="Arial" w:cs="Arial"/>
                <w:b/>
                <w:bCs/>
                <w:sz w:val="16"/>
                <w:szCs w:val="16"/>
              </w:rPr>
            </w:pPr>
            <w:r>
              <w:rPr>
                <w:rFonts w:ascii="Arial" w:hAnsi="Arial" w:cs="Arial"/>
                <w:b/>
                <w:bCs/>
                <w:sz w:val="16"/>
                <w:szCs w:val="16"/>
              </w:rPr>
              <w:t>Descrição</w:t>
            </w:r>
          </w:p>
        </w:tc>
        <w:tc>
          <w:tcPr>
            <w:tcW w:w="723" w:type="dxa"/>
          </w:tcPr>
          <w:p w14:paraId="08BD819F">
            <w:pPr>
              <w:spacing w:after="0"/>
              <w:jc w:val="center"/>
              <w:rPr>
                <w:rFonts w:ascii="Arial" w:hAnsi="Arial" w:cs="Arial"/>
                <w:b/>
                <w:bCs/>
                <w:sz w:val="16"/>
                <w:szCs w:val="16"/>
              </w:rPr>
            </w:pPr>
            <w:r>
              <w:rPr>
                <w:rFonts w:ascii="Arial" w:hAnsi="Arial" w:cs="Arial"/>
                <w:b/>
                <w:bCs/>
                <w:sz w:val="16"/>
                <w:szCs w:val="16"/>
              </w:rPr>
              <w:t>Locais</w:t>
            </w:r>
          </w:p>
        </w:tc>
        <w:tc>
          <w:tcPr>
            <w:tcW w:w="1503" w:type="dxa"/>
          </w:tcPr>
          <w:p w14:paraId="212F52A6">
            <w:pPr>
              <w:spacing w:after="0"/>
              <w:jc w:val="center"/>
              <w:rPr>
                <w:rFonts w:ascii="Arial" w:hAnsi="Arial" w:cs="Arial"/>
                <w:b/>
                <w:bCs/>
                <w:sz w:val="16"/>
                <w:szCs w:val="16"/>
              </w:rPr>
            </w:pPr>
            <w:r>
              <w:rPr>
                <w:rFonts w:ascii="Arial" w:hAnsi="Arial" w:cs="Arial"/>
                <w:b/>
                <w:bCs/>
                <w:sz w:val="16"/>
                <w:szCs w:val="16"/>
              </w:rPr>
              <w:t>Qtd de Serviços</w:t>
            </w:r>
          </w:p>
          <w:p w14:paraId="24D8A550">
            <w:pPr>
              <w:spacing w:after="0"/>
              <w:jc w:val="center"/>
              <w:rPr>
                <w:rFonts w:ascii="Arial" w:hAnsi="Arial" w:cs="Arial"/>
                <w:b/>
                <w:bCs/>
                <w:sz w:val="16"/>
                <w:szCs w:val="16"/>
              </w:rPr>
            </w:pPr>
            <w:r>
              <w:rPr>
                <w:rFonts w:ascii="Arial" w:hAnsi="Arial" w:cs="Arial"/>
                <w:b/>
                <w:bCs/>
                <w:sz w:val="16"/>
                <w:szCs w:val="16"/>
              </w:rPr>
              <w:t>Mínimos</w:t>
            </w:r>
          </w:p>
        </w:tc>
      </w:tr>
      <w:tr w14:paraId="4FC1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299DC707">
            <w:pPr>
              <w:jc w:val="center"/>
              <w:rPr>
                <w:rFonts w:ascii="Arial" w:hAnsi="Arial" w:cs="Arial"/>
                <w:sz w:val="16"/>
                <w:szCs w:val="16"/>
              </w:rPr>
            </w:pPr>
          </w:p>
        </w:tc>
        <w:tc>
          <w:tcPr>
            <w:tcW w:w="1207" w:type="dxa"/>
            <w:vAlign w:val="center"/>
          </w:tcPr>
          <w:p w14:paraId="27ED0974">
            <w:pPr>
              <w:jc w:val="center"/>
              <w:rPr>
                <w:rFonts w:ascii="Arial" w:hAnsi="Arial" w:cs="Arial"/>
                <w:sz w:val="16"/>
                <w:szCs w:val="16"/>
              </w:rPr>
            </w:pPr>
            <w:r>
              <w:rPr>
                <w:rFonts w:ascii="Arial" w:hAnsi="Arial" w:cs="Arial"/>
                <w:sz w:val="16"/>
                <w:szCs w:val="16"/>
              </w:rPr>
              <w:t>30</w:t>
            </w:r>
          </w:p>
        </w:tc>
        <w:tc>
          <w:tcPr>
            <w:tcW w:w="4411" w:type="dxa"/>
            <w:vAlign w:val="center"/>
          </w:tcPr>
          <w:p w14:paraId="0775DBF5">
            <w:pPr>
              <w:rPr>
                <w:rFonts w:ascii="Arial" w:hAnsi="Arial" w:cs="Arial"/>
                <w:sz w:val="16"/>
                <w:szCs w:val="16"/>
              </w:rPr>
            </w:pPr>
            <w:r>
              <w:rPr>
                <w:rFonts w:ascii="Arial" w:hAnsi="Arial" w:cs="Arial"/>
                <w:sz w:val="16"/>
                <w:szCs w:val="16"/>
              </w:rPr>
              <w:t>Serviço de limpeza de caixas d’água 1.000 litros</w:t>
            </w:r>
          </w:p>
        </w:tc>
        <w:tc>
          <w:tcPr>
            <w:tcW w:w="723" w:type="dxa"/>
            <w:vAlign w:val="center"/>
          </w:tcPr>
          <w:p w14:paraId="7785196F">
            <w:pPr>
              <w:jc w:val="center"/>
              <w:rPr>
                <w:rFonts w:ascii="Arial" w:hAnsi="Arial" w:cs="Arial"/>
                <w:sz w:val="16"/>
                <w:szCs w:val="16"/>
              </w:rPr>
            </w:pPr>
            <w:r>
              <w:rPr>
                <w:rFonts w:ascii="Arial" w:hAnsi="Arial" w:cs="Arial"/>
                <w:sz w:val="16"/>
                <w:szCs w:val="16"/>
              </w:rPr>
              <w:t>16</w:t>
            </w:r>
          </w:p>
        </w:tc>
        <w:tc>
          <w:tcPr>
            <w:tcW w:w="1503" w:type="dxa"/>
            <w:vAlign w:val="center"/>
          </w:tcPr>
          <w:p w14:paraId="4A800164">
            <w:pPr>
              <w:jc w:val="center"/>
              <w:rPr>
                <w:rFonts w:ascii="Arial" w:hAnsi="Arial" w:cs="Arial"/>
                <w:sz w:val="16"/>
                <w:szCs w:val="16"/>
                <w:shd w:val="clear" w:color="auto" w:fill="FFFFFF"/>
              </w:rPr>
            </w:pPr>
            <w:r>
              <w:rPr>
                <w:rFonts w:ascii="Arial" w:hAnsi="Arial" w:cs="Arial"/>
                <w:sz w:val="16"/>
                <w:szCs w:val="16"/>
                <w:shd w:val="clear" w:color="auto" w:fill="FFFFFF"/>
              </w:rPr>
              <w:t>37</w:t>
            </w:r>
          </w:p>
        </w:tc>
      </w:tr>
      <w:tr w14:paraId="3F49E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03C6A39F">
            <w:pPr>
              <w:jc w:val="center"/>
              <w:rPr>
                <w:rFonts w:ascii="Arial" w:hAnsi="Arial" w:cs="Arial"/>
                <w:sz w:val="16"/>
                <w:szCs w:val="16"/>
              </w:rPr>
            </w:pPr>
          </w:p>
        </w:tc>
        <w:tc>
          <w:tcPr>
            <w:tcW w:w="1207" w:type="dxa"/>
            <w:vAlign w:val="center"/>
          </w:tcPr>
          <w:p w14:paraId="7FA34CB0">
            <w:pPr>
              <w:jc w:val="center"/>
              <w:rPr>
                <w:rFonts w:ascii="Arial" w:hAnsi="Arial" w:cs="Arial"/>
                <w:sz w:val="16"/>
                <w:szCs w:val="16"/>
              </w:rPr>
            </w:pPr>
            <w:r>
              <w:rPr>
                <w:rFonts w:ascii="Arial" w:hAnsi="Arial" w:cs="Arial"/>
                <w:sz w:val="16"/>
                <w:szCs w:val="16"/>
              </w:rPr>
              <w:t>31</w:t>
            </w:r>
          </w:p>
        </w:tc>
        <w:tc>
          <w:tcPr>
            <w:tcW w:w="4411" w:type="dxa"/>
            <w:vAlign w:val="center"/>
          </w:tcPr>
          <w:p w14:paraId="3208C3CC">
            <w:pPr>
              <w:rPr>
                <w:rFonts w:ascii="Arial" w:hAnsi="Arial" w:cs="Arial"/>
                <w:sz w:val="16"/>
                <w:szCs w:val="16"/>
              </w:rPr>
            </w:pPr>
            <w:r>
              <w:rPr>
                <w:rFonts w:ascii="Arial" w:hAnsi="Arial" w:cs="Arial"/>
                <w:sz w:val="16"/>
                <w:szCs w:val="16"/>
              </w:rPr>
              <w:t>Serviço de limpeza de caixas d’água 10.000 litros</w:t>
            </w:r>
          </w:p>
        </w:tc>
        <w:tc>
          <w:tcPr>
            <w:tcW w:w="723" w:type="dxa"/>
            <w:vAlign w:val="center"/>
          </w:tcPr>
          <w:p w14:paraId="1523ED43">
            <w:pPr>
              <w:jc w:val="center"/>
              <w:rPr>
                <w:rFonts w:ascii="Arial" w:hAnsi="Arial" w:cs="Arial"/>
                <w:sz w:val="16"/>
                <w:szCs w:val="16"/>
              </w:rPr>
            </w:pPr>
            <w:r>
              <w:rPr>
                <w:rFonts w:ascii="Arial" w:hAnsi="Arial" w:cs="Arial"/>
                <w:sz w:val="16"/>
                <w:szCs w:val="16"/>
              </w:rPr>
              <w:t>01</w:t>
            </w:r>
          </w:p>
        </w:tc>
        <w:tc>
          <w:tcPr>
            <w:tcW w:w="1503" w:type="dxa"/>
            <w:vAlign w:val="center"/>
          </w:tcPr>
          <w:p w14:paraId="3101F7C8">
            <w:pPr>
              <w:jc w:val="center"/>
              <w:rPr>
                <w:rFonts w:ascii="Arial" w:hAnsi="Arial" w:cs="Arial"/>
                <w:sz w:val="16"/>
                <w:szCs w:val="16"/>
                <w:shd w:val="clear" w:color="auto" w:fill="FFFFFF"/>
              </w:rPr>
            </w:pPr>
            <w:r>
              <w:rPr>
                <w:rFonts w:ascii="Arial" w:hAnsi="Arial" w:cs="Arial"/>
                <w:sz w:val="16"/>
                <w:szCs w:val="16"/>
                <w:shd w:val="clear" w:color="auto" w:fill="FFFFFF"/>
              </w:rPr>
              <w:t>01</w:t>
            </w:r>
          </w:p>
        </w:tc>
      </w:tr>
      <w:tr w14:paraId="70786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2FD6884D">
            <w:pPr>
              <w:jc w:val="center"/>
              <w:rPr>
                <w:rFonts w:ascii="Arial" w:hAnsi="Arial" w:cs="Arial"/>
                <w:sz w:val="16"/>
                <w:szCs w:val="16"/>
              </w:rPr>
            </w:pPr>
          </w:p>
        </w:tc>
        <w:tc>
          <w:tcPr>
            <w:tcW w:w="1207" w:type="dxa"/>
            <w:vAlign w:val="center"/>
          </w:tcPr>
          <w:p w14:paraId="2EE4CBC4">
            <w:pPr>
              <w:jc w:val="center"/>
              <w:rPr>
                <w:rFonts w:ascii="Arial" w:hAnsi="Arial" w:cs="Arial"/>
                <w:sz w:val="16"/>
                <w:szCs w:val="16"/>
              </w:rPr>
            </w:pPr>
            <w:r>
              <w:rPr>
                <w:rFonts w:ascii="Arial" w:hAnsi="Arial" w:cs="Arial"/>
                <w:sz w:val="16"/>
                <w:szCs w:val="16"/>
              </w:rPr>
              <w:t>32</w:t>
            </w:r>
          </w:p>
        </w:tc>
        <w:tc>
          <w:tcPr>
            <w:tcW w:w="4411" w:type="dxa"/>
            <w:vAlign w:val="center"/>
          </w:tcPr>
          <w:p w14:paraId="3AE00E89">
            <w:pPr>
              <w:rPr>
                <w:rFonts w:ascii="Arial" w:hAnsi="Arial" w:cs="Arial"/>
                <w:sz w:val="16"/>
                <w:szCs w:val="16"/>
              </w:rPr>
            </w:pPr>
            <w:r>
              <w:rPr>
                <w:rFonts w:ascii="Arial" w:hAnsi="Arial" w:cs="Arial"/>
                <w:sz w:val="16"/>
                <w:szCs w:val="16"/>
              </w:rPr>
              <w:t>Serviço de limpeza de caixas d’água 2.000 litros</w:t>
            </w:r>
          </w:p>
        </w:tc>
        <w:tc>
          <w:tcPr>
            <w:tcW w:w="723" w:type="dxa"/>
            <w:vAlign w:val="center"/>
          </w:tcPr>
          <w:p w14:paraId="40F68FE0">
            <w:pPr>
              <w:jc w:val="center"/>
              <w:rPr>
                <w:rFonts w:ascii="Arial" w:hAnsi="Arial" w:cs="Arial"/>
                <w:sz w:val="16"/>
                <w:szCs w:val="16"/>
              </w:rPr>
            </w:pPr>
            <w:r>
              <w:rPr>
                <w:rFonts w:ascii="Arial" w:hAnsi="Arial" w:cs="Arial"/>
                <w:sz w:val="16"/>
                <w:szCs w:val="16"/>
              </w:rPr>
              <w:t>01</w:t>
            </w:r>
          </w:p>
        </w:tc>
        <w:tc>
          <w:tcPr>
            <w:tcW w:w="1503" w:type="dxa"/>
            <w:vAlign w:val="center"/>
          </w:tcPr>
          <w:p w14:paraId="7E285ADB">
            <w:pPr>
              <w:jc w:val="center"/>
              <w:rPr>
                <w:rFonts w:ascii="Arial" w:hAnsi="Arial" w:cs="Arial"/>
                <w:sz w:val="16"/>
                <w:szCs w:val="16"/>
                <w:shd w:val="clear" w:color="auto" w:fill="FFFFFF"/>
              </w:rPr>
            </w:pPr>
            <w:r>
              <w:rPr>
                <w:rFonts w:ascii="Arial" w:hAnsi="Arial" w:cs="Arial"/>
                <w:sz w:val="16"/>
                <w:szCs w:val="16"/>
                <w:shd w:val="clear" w:color="auto" w:fill="FFFFFF"/>
              </w:rPr>
              <w:t>01</w:t>
            </w:r>
          </w:p>
        </w:tc>
      </w:tr>
      <w:tr w14:paraId="21FF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72964892">
            <w:pPr>
              <w:jc w:val="center"/>
              <w:rPr>
                <w:rFonts w:ascii="Arial" w:hAnsi="Arial" w:cs="Arial"/>
                <w:sz w:val="16"/>
                <w:szCs w:val="16"/>
              </w:rPr>
            </w:pPr>
          </w:p>
        </w:tc>
        <w:tc>
          <w:tcPr>
            <w:tcW w:w="1207" w:type="dxa"/>
            <w:vAlign w:val="center"/>
          </w:tcPr>
          <w:p w14:paraId="43B23FB4">
            <w:pPr>
              <w:jc w:val="center"/>
              <w:rPr>
                <w:rFonts w:ascii="Arial" w:hAnsi="Arial" w:cs="Arial"/>
                <w:sz w:val="16"/>
                <w:szCs w:val="16"/>
              </w:rPr>
            </w:pPr>
            <w:r>
              <w:rPr>
                <w:rFonts w:ascii="Arial" w:hAnsi="Arial" w:cs="Arial"/>
                <w:sz w:val="16"/>
                <w:szCs w:val="16"/>
              </w:rPr>
              <w:t>33</w:t>
            </w:r>
          </w:p>
        </w:tc>
        <w:tc>
          <w:tcPr>
            <w:tcW w:w="4411" w:type="dxa"/>
            <w:vAlign w:val="center"/>
          </w:tcPr>
          <w:p w14:paraId="3C8B83A9">
            <w:pPr>
              <w:rPr>
                <w:rFonts w:ascii="Arial" w:hAnsi="Arial" w:cs="Arial"/>
                <w:sz w:val="16"/>
                <w:szCs w:val="16"/>
              </w:rPr>
            </w:pPr>
            <w:r>
              <w:rPr>
                <w:rFonts w:ascii="Arial" w:hAnsi="Arial" w:cs="Arial"/>
                <w:sz w:val="16"/>
                <w:szCs w:val="16"/>
              </w:rPr>
              <w:t>Serviço de limpeza de caixas d’água 250 litros</w:t>
            </w:r>
          </w:p>
        </w:tc>
        <w:tc>
          <w:tcPr>
            <w:tcW w:w="723" w:type="dxa"/>
            <w:vAlign w:val="center"/>
          </w:tcPr>
          <w:p w14:paraId="648A9831">
            <w:pPr>
              <w:jc w:val="center"/>
              <w:rPr>
                <w:rFonts w:ascii="Arial" w:hAnsi="Arial" w:cs="Arial"/>
                <w:sz w:val="16"/>
                <w:szCs w:val="16"/>
              </w:rPr>
            </w:pPr>
            <w:r>
              <w:rPr>
                <w:rFonts w:ascii="Arial" w:hAnsi="Arial" w:cs="Arial"/>
                <w:sz w:val="16"/>
                <w:szCs w:val="16"/>
              </w:rPr>
              <w:t>01</w:t>
            </w:r>
          </w:p>
        </w:tc>
        <w:tc>
          <w:tcPr>
            <w:tcW w:w="1503" w:type="dxa"/>
            <w:vAlign w:val="center"/>
          </w:tcPr>
          <w:p w14:paraId="00733F5E">
            <w:pPr>
              <w:jc w:val="center"/>
              <w:rPr>
                <w:rFonts w:ascii="Arial" w:hAnsi="Arial" w:cs="Arial"/>
                <w:sz w:val="16"/>
                <w:szCs w:val="16"/>
                <w:shd w:val="clear" w:color="auto" w:fill="FFFFFF"/>
              </w:rPr>
            </w:pPr>
            <w:r>
              <w:rPr>
                <w:rFonts w:ascii="Arial" w:hAnsi="Arial" w:cs="Arial"/>
                <w:sz w:val="16"/>
                <w:szCs w:val="16"/>
                <w:shd w:val="clear" w:color="auto" w:fill="FFFFFF"/>
              </w:rPr>
              <w:t>01</w:t>
            </w:r>
          </w:p>
        </w:tc>
      </w:tr>
      <w:tr w14:paraId="3A66F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151D6E72">
            <w:pPr>
              <w:jc w:val="center"/>
              <w:rPr>
                <w:rFonts w:ascii="Arial" w:hAnsi="Arial" w:cs="Arial"/>
                <w:sz w:val="16"/>
                <w:szCs w:val="16"/>
              </w:rPr>
            </w:pPr>
          </w:p>
        </w:tc>
        <w:tc>
          <w:tcPr>
            <w:tcW w:w="1207" w:type="dxa"/>
            <w:vAlign w:val="center"/>
          </w:tcPr>
          <w:p w14:paraId="418DBD7E">
            <w:pPr>
              <w:jc w:val="center"/>
              <w:rPr>
                <w:rFonts w:ascii="Arial" w:hAnsi="Arial" w:cs="Arial"/>
                <w:sz w:val="16"/>
                <w:szCs w:val="16"/>
              </w:rPr>
            </w:pPr>
            <w:r>
              <w:rPr>
                <w:rFonts w:ascii="Arial" w:hAnsi="Arial" w:cs="Arial"/>
                <w:sz w:val="16"/>
                <w:szCs w:val="16"/>
              </w:rPr>
              <w:t>34</w:t>
            </w:r>
          </w:p>
        </w:tc>
        <w:tc>
          <w:tcPr>
            <w:tcW w:w="4411" w:type="dxa"/>
            <w:vAlign w:val="center"/>
          </w:tcPr>
          <w:p w14:paraId="1F272FB7">
            <w:pPr>
              <w:rPr>
                <w:rFonts w:ascii="Arial" w:hAnsi="Arial" w:cs="Arial"/>
                <w:sz w:val="16"/>
                <w:szCs w:val="16"/>
              </w:rPr>
            </w:pPr>
            <w:r>
              <w:rPr>
                <w:rFonts w:ascii="Arial" w:hAnsi="Arial" w:cs="Arial"/>
                <w:sz w:val="16"/>
                <w:szCs w:val="16"/>
              </w:rPr>
              <w:t>Serviço de limpeza de caixas d’água 30.000 litros</w:t>
            </w:r>
          </w:p>
        </w:tc>
        <w:tc>
          <w:tcPr>
            <w:tcW w:w="723" w:type="dxa"/>
            <w:vAlign w:val="center"/>
          </w:tcPr>
          <w:p w14:paraId="0811DAE1">
            <w:pPr>
              <w:jc w:val="center"/>
              <w:rPr>
                <w:rFonts w:ascii="Arial" w:hAnsi="Arial" w:cs="Arial"/>
                <w:sz w:val="16"/>
                <w:szCs w:val="16"/>
              </w:rPr>
            </w:pPr>
            <w:r>
              <w:rPr>
                <w:rFonts w:ascii="Arial" w:hAnsi="Arial" w:cs="Arial"/>
                <w:sz w:val="16"/>
                <w:szCs w:val="16"/>
              </w:rPr>
              <w:t>01</w:t>
            </w:r>
          </w:p>
        </w:tc>
        <w:tc>
          <w:tcPr>
            <w:tcW w:w="1503" w:type="dxa"/>
            <w:vAlign w:val="center"/>
          </w:tcPr>
          <w:p w14:paraId="48B597E6">
            <w:pPr>
              <w:jc w:val="center"/>
              <w:rPr>
                <w:rFonts w:ascii="Arial" w:hAnsi="Arial" w:cs="Arial"/>
                <w:sz w:val="16"/>
                <w:szCs w:val="16"/>
                <w:shd w:val="clear" w:color="auto" w:fill="FFFFFF"/>
              </w:rPr>
            </w:pPr>
            <w:r>
              <w:rPr>
                <w:rFonts w:ascii="Arial" w:hAnsi="Arial" w:cs="Arial"/>
                <w:sz w:val="16"/>
                <w:szCs w:val="16"/>
                <w:shd w:val="clear" w:color="auto" w:fill="FFFFFF"/>
              </w:rPr>
              <w:t>01</w:t>
            </w:r>
          </w:p>
        </w:tc>
      </w:tr>
      <w:tr w14:paraId="343D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2DAB60C5">
            <w:pPr>
              <w:jc w:val="center"/>
              <w:rPr>
                <w:rFonts w:ascii="Arial" w:hAnsi="Arial" w:cs="Arial"/>
                <w:sz w:val="16"/>
                <w:szCs w:val="16"/>
              </w:rPr>
            </w:pPr>
          </w:p>
        </w:tc>
        <w:tc>
          <w:tcPr>
            <w:tcW w:w="1207" w:type="dxa"/>
            <w:vAlign w:val="center"/>
          </w:tcPr>
          <w:p w14:paraId="70EF98B8">
            <w:pPr>
              <w:jc w:val="center"/>
              <w:rPr>
                <w:rFonts w:ascii="Arial" w:hAnsi="Arial" w:cs="Arial"/>
                <w:sz w:val="16"/>
                <w:szCs w:val="16"/>
              </w:rPr>
            </w:pPr>
            <w:r>
              <w:rPr>
                <w:rFonts w:ascii="Arial" w:hAnsi="Arial" w:cs="Arial"/>
                <w:sz w:val="16"/>
                <w:szCs w:val="16"/>
              </w:rPr>
              <w:t>35</w:t>
            </w:r>
          </w:p>
        </w:tc>
        <w:tc>
          <w:tcPr>
            <w:tcW w:w="4411" w:type="dxa"/>
            <w:vAlign w:val="center"/>
          </w:tcPr>
          <w:p w14:paraId="136EC07C">
            <w:pPr>
              <w:rPr>
                <w:rFonts w:ascii="Arial" w:hAnsi="Arial" w:cs="Arial"/>
                <w:sz w:val="16"/>
                <w:szCs w:val="16"/>
              </w:rPr>
            </w:pPr>
            <w:r>
              <w:rPr>
                <w:rFonts w:ascii="Arial" w:hAnsi="Arial" w:cs="Arial"/>
                <w:sz w:val="16"/>
                <w:szCs w:val="16"/>
              </w:rPr>
              <w:t>Serviço de limpeza de caixas d’água 375 litros</w:t>
            </w:r>
          </w:p>
        </w:tc>
        <w:tc>
          <w:tcPr>
            <w:tcW w:w="723" w:type="dxa"/>
            <w:vAlign w:val="center"/>
          </w:tcPr>
          <w:p w14:paraId="150DB4A9">
            <w:pPr>
              <w:jc w:val="center"/>
              <w:rPr>
                <w:rFonts w:ascii="Arial" w:hAnsi="Arial" w:cs="Arial"/>
                <w:sz w:val="16"/>
                <w:szCs w:val="16"/>
              </w:rPr>
            </w:pPr>
            <w:r>
              <w:rPr>
                <w:rFonts w:ascii="Arial" w:hAnsi="Arial" w:cs="Arial"/>
                <w:sz w:val="16"/>
                <w:szCs w:val="16"/>
              </w:rPr>
              <w:t>01</w:t>
            </w:r>
          </w:p>
        </w:tc>
        <w:tc>
          <w:tcPr>
            <w:tcW w:w="1503" w:type="dxa"/>
            <w:vAlign w:val="center"/>
          </w:tcPr>
          <w:p w14:paraId="6B7D3630">
            <w:pPr>
              <w:jc w:val="center"/>
              <w:rPr>
                <w:rFonts w:ascii="Arial" w:hAnsi="Arial" w:cs="Arial"/>
                <w:sz w:val="16"/>
                <w:szCs w:val="16"/>
                <w:shd w:val="clear" w:color="auto" w:fill="FFFFFF"/>
              </w:rPr>
            </w:pPr>
            <w:r>
              <w:rPr>
                <w:rFonts w:ascii="Arial" w:hAnsi="Arial" w:cs="Arial"/>
                <w:sz w:val="16"/>
                <w:szCs w:val="16"/>
                <w:shd w:val="clear" w:color="auto" w:fill="FFFFFF"/>
              </w:rPr>
              <w:t>01</w:t>
            </w:r>
          </w:p>
        </w:tc>
      </w:tr>
      <w:tr w14:paraId="41BEE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4DC44CDC">
            <w:pPr>
              <w:jc w:val="center"/>
              <w:rPr>
                <w:rFonts w:ascii="Arial" w:hAnsi="Arial" w:cs="Arial"/>
                <w:sz w:val="16"/>
                <w:szCs w:val="16"/>
              </w:rPr>
            </w:pPr>
          </w:p>
        </w:tc>
        <w:tc>
          <w:tcPr>
            <w:tcW w:w="1207" w:type="dxa"/>
            <w:vAlign w:val="center"/>
          </w:tcPr>
          <w:p w14:paraId="69E3ABF4">
            <w:pPr>
              <w:jc w:val="center"/>
              <w:rPr>
                <w:rFonts w:ascii="Arial" w:hAnsi="Arial" w:cs="Arial"/>
                <w:sz w:val="16"/>
                <w:szCs w:val="16"/>
              </w:rPr>
            </w:pPr>
            <w:r>
              <w:rPr>
                <w:rFonts w:ascii="Arial" w:hAnsi="Arial" w:cs="Arial"/>
                <w:sz w:val="16"/>
                <w:szCs w:val="16"/>
              </w:rPr>
              <w:t>36</w:t>
            </w:r>
          </w:p>
        </w:tc>
        <w:tc>
          <w:tcPr>
            <w:tcW w:w="4411" w:type="dxa"/>
            <w:vAlign w:val="center"/>
          </w:tcPr>
          <w:p w14:paraId="5ABBA451">
            <w:pPr>
              <w:rPr>
                <w:rFonts w:ascii="Arial" w:hAnsi="Arial" w:cs="Arial"/>
                <w:sz w:val="16"/>
                <w:szCs w:val="16"/>
              </w:rPr>
            </w:pPr>
            <w:r>
              <w:rPr>
                <w:rFonts w:ascii="Arial" w:hAnsi="Arial" w:cs="Arial"/>
                <w:sz w:val="16"/>
                <w:szCs w:val="16"/>
              </w:rPr>
              <w:t>Serviço de limpeza de caixas d’água 4.200 litros</w:t>
            </w:r>
          </w:p>
        </w:tc>
        <w:tc>
          <w:tcPr>
            <w:tcW w:w="723" w:type="dxa"/>
            <w:vAlign w:val="center"/>
          </w:tcPr>
          <w:p w14:paraId="1B902705">
            <w:pPr>
              <w:jc w:val="center"/>
              <w:rPr>
                <w:rFonts w:ascii="Arial" w:hAnsi="Arial" w:cs="Arial"/>
                <w:sz w:val="16"/>
                <w:szCs w:val="16"/>
              </w:rPr>
            </w:pPr>
            <w:r>
              <w:rPr>
                <w:rFonts w:ascii="Arial" w:hAnsi="Arial" w:cs="Arial"/>
                <w:sz w:val="16"/>
                <w:szCs w:val="16"/>
              </w:rPr>
              <w:t>01</w:t>
            </w:r>
          </w:p>
        </w:tc>
        <w:tc>
          <w:tcPr>
            <w:tcW w:w="1503" w:type="dxa"/>
            <w:vAlign w:val="center"/>
          </w:tcPr>
          <w:p w14:paraId="0B1C1138">
            <w:pPr>
              <w:jc w:val="center"/>
              <w:rPr>
                <w:rFonts w:ascii="Arial" w:hAnsi="Arial" w:cs="Arial"/>
                <w:sz w:val="16"/>
                <w:szCs w:val="16"/>
                <w:shd w:val="clear" w:color="auto" w:fill="FFFFFF"/>
              </w:rPr>
            </w:pPr>
            <w:r>
              <w:rPr>
                <w:rFonts w:ascii="Arial" w:hAnsi="Arial" w:cs="Arial"/>
                <w:sz w:val="16"/>
                <w:szCs w:val="16"/>
                <w:shd w:val="clear" w:color="auto" w:fill="FFFFFF"/>
              </w:rPr>
              <w:t>01</w:t>
            </w:r>
          </w:p>
        </w:tc>
      </w:tr>
      <w:tr w14:paraId="6AE0B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65FA239C">
            <w:pPr>
              <w:jc w:val="center"/>
              <w:rPr>
                <w:rFonts w:ascii="Arial" w:hAnsi="Arial" w:cs="Arial"/>
                <w:sz w:val="16"/>
                <w:szCs w:val="16"/>
              </w:rPr>
            </w:pPr>
          </w:p>
        </w:tc>
        <w:tc>
          <w:tcPr>
            <w:tcW w:w="1207" w:type="dxa"/>
            <w:vAlign w:val="center"/>
          </w:tcPr>
          <w:p w14:paraId="3C408CB1">
            <w:pPr>
              <w:jc w:val="center"/>
              <w:rPr>
                <w:rFonts w:ascii="Arial" w:hAnsi="Arial" w:cs="Arial"/>
                <w:sz w:val="16"/>
                <w:szCs w:val="16"/>
              </w:rPr>
            </w:pPr>
            <w:r>
              <w:rPr>
                <w:rFonts w:ascii="Arial" w:hAnsi="Arial" w:cs="Arial"/>
                <w:sz w:val="16"/>
                <w:szCs w:val="16"/>
              </w:rPr>
              <w:t>37</w:t>
            </w:r>
          </w:p>
        </w:tc>
        <w:tc>
          <w:tcPr>
            <w:tcW w:w="4411" w:type="dxa"/>
            <w:vAlign w:val="center"/>
          </w:tcPr>
          <w:p w14:paraId="03C115BD">
            <w:pPr>
              <w:rPr>
                <w:rFonts w:ascii="Arial" w:hAnsi="Arial" w:cs="Arial"/>
                <w:sz w:val="16"/>
                <w:szCs w:val="16"/>
              </w:rPr>
            </w:pPr>
            <w:r>
              <w:rPr>
                <w:rFonts w:ascii="Arial" w:hAnsi="Arial" w:cs="Arial"/>
                <w:sz w:val="16"/>
                <w:szCs w:val="16"/>
              </w:rPr>
              <w:t>Serviço de limpeza de caixas d’água 5.000 litros</w:t>
            </w:r>
          </w:p>
        </w:tc>
        <w:tc>
          <w:tcPr>
            <w:tcW w:w="723" w:type="dxa"/>
            <w:vAlign w:val="center"/>
          </w:tcPr>
          <w:p w14:paraId="2CAA9B0A">
            <w:pPr>
              <w:jc w:val="center"/>
              <w:rPr>
                <w:rFonts w:ascii="Arial" w:hAnsi="Arial" w:cs="Arial"/>
                <w:sz w:val="16"/>
                <w:szCs w:val="16"/>
              </w:rPr>
            </w:pPr>
            <w:r>
              <w:rPr>
                <w:rFonts w:ascii="Arial" w:hAnsi="Arial" w:cs="Arial"/>
                <w:sz w:val="16"/>
                <w:szCs w:val="16"/>
              </w:rPr>
              <w:t>02</w:t>
            </w:r>
          </w:p>
        </w:tc>
        <w:tc>
          <w:tcPr>
            <w:tcW w:w="1503" w:type="dxa"/>
            <w:vAlign w:val="center"/>
          </w:tcPr>
          <w:p w14:paraId="7F202F1E">
            <w:pPr>
              <w:jc w:val="center"/>
              <w:rPr>
                <w:rFonts w:ascii="Arial" w:hAnsi="Arial" w:cs="Arial"/>
                <w:sz w:val="16"/>
                <w:szCs w:val="16"/>
                <w:shd w:val="clear" w:color="auto" w:fill="FFFFFF"/>
              </w:rPr>
            </w:pPr>
            <w:r>
              <w:rPr>
                <w:rFonts w:ascii="Arial" w:hAnsi="Arial" w:cs="Arial"/>
                <w:sz w:val="16"/>
                <w:szCs w:val="16"/>
                <w:shd w:val="clear" w:color="auto" w:fill="FFFFFF"/>
              </w:rPr>
              <w:t>07</w:t>
            </w:r>
          </w:p>
        </w:tc>
      </w:tr>
      <w:tr w14:paraId="6F28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3" w:type="dxa"/>
            <w:vMerge w:val="continue"/>
          </w:tcPr>
          <w:p w14:paraId="4B145C7D">
            <w:pPr>
              <w:jc w:val="center"/>
              <w:rPr>
                <w:rFonts w:ascii="Arial" w:hAnsi="Arial" w:cs="Arial"/>
                <w:sz w:val="16"/>
                <w:szCs w:val="16"/>
              </w:rPr>
            </w:pPr>
          </w:p>
        </w:tc>
        <w:tc>
          <w:tcPr>
            <w:tcW w:w="1207" w:type="dxa"/>
            <w:vAlign w:val="center"/>
          </w:tcPr>
          <w:p w14:paraId="0168A996">
            <w:pPr>
              <w:jc w:val="center"/>
              <w:rPr>
                <w:rFonts w:ascii="Arial" w:hAnsi="Arial" w:cs="Arial"/>
                <w:sz w:val="16"/>
                <w:szCs w:val="16"/>
              </w:rPr>
            </w:pPr>
            <w:r>
              <w:rPr>
                <w:rFonts w:ascii="Arial" w:hAnsi="Arial" w:cs="Arial"/>
                <w:sz w:val="16"/>
                <w:szCs w:val="16"/>
              </w:rPr>
              <w:t>38</w:t>
            </w:r>
          </w:p>
        </w:tc>
        <w:tc>
          <w:tcPr>
            <w:tcW w:w="4411" w:type="dxa"/>
            <w:vAlign w:val="center"/>
          </w:tcPr>
          <w:p w14:paraId="19BFEE5A">
            <w:pPr>
              <w:rPr>
                <w:rFonts w:ascii="Arial" w:hAnsi="Arial" w:cs="Arial"/>
                <w:sz w:val="16"/>
                <w:szCs w:val="16"/>
              </w:rPr>
            </w:pPr>
            <w:r>
              <w:rPr>
                <w:rFonts w:ascii="Arial" w:hAnsi="Arial" w:cs="Arial"/>
                <w:sz w:val="16"/>
                <w:szCs w:val="16"/>
              </w:rPr>
              <w:t>Serviço de limpeza de caixas d’água 500 litros</w:t>
            </w:r>
          </w:p>
        </w:tc>
        <w:tc>
          <w:tcPr>
            <w:tcW w:w="723" w:type="dxa"/>
            <w:vAlign w:val="center"/>
          </w:tcPr>
          <w:p w14:paraId="5C83C38E">
            <w:pPr>
              <w:jc w:val="center"/>
              <w:rPr>
                <w:rFonts w:ascii="Arial" w:hAnsi="Arial" w:cs="Arial"/>
                <w:sz w:val="16"/>
                <w:szCs w:val="16"/>
              </w:rPr>
            </w:pPr>
            <w:r>
              <w:rPr>
                <w:rFonts w:ascii="Arial" w:hAnsi="Arial" w:cs="Arial"/>
                <w:sz w:val="16"/>
                <w:szCs w:val="16"/>
              </w:rPr>
              <w:t>11</w:t>
            </w:r>
          </w:p>
        </w:tc>
        <w:tc>
          <w:tcPr>
            <w:tcW w:w="1503" w:type="dxa"/>
            <w:vAlign w:val="center"/>
          </w:tcPr>
          <w:p w14:paraId="292963A3">
            <w:pPr>
              <w:jc w:val="center"/>
              <w:rPr>
                <w:rFonts w:ascii="Arial" w:hAnsi="Arial" w:cs="Arial"/>
                <w:sz w:val="16"/>
                <w:szCs w:val="16"/>
                <w:shd w:val="clear" w:color="auto" w:fill="FFFFFF"/>
              </w:rPr>
            </w:pPr>
            <w:r>
              <w:rPr>
                <w:rFonts w:ascii="Arial" w:hAnsi="Arial" w:cs="Arial"/>
                <w:sz w:val="16"/>
                <w:szCs w:val="16"/>
                <w:shd w:val="clear" w:color="auto" w:fill="FFFFFF"/>
              </w:rPr>
              <w:t>16</w:t>
            </w:r>
          </w:p>
        </w:tc>
      </w:tr>
    </w:tbl>
    <w:p w14:paraId="41CB8336">
      <w:pPr>
        <w:pStyle w:val="220"/>
        <w:ind w:left="0"/>
        <w:jc w:val="both"/>
        <w:rPr>
          <w:rFonts w:hint="default" w:ascii="Arial" w:hAnsi="Arial" w:cs="Arial"/>
          <w:sz w:val="18"/>
          <w:szCs w:val="18"/>
        </w:rPr>
      </w:pPr>
    </w:p>
    <w:p w14:paraId="22F58359">
      <w:pPr>
        <w:jc w:val="both"/>
        <w:rPr>
          <w:rFonts w:hint="default" w:ascii="Arial" w:hAnsi="Arial" w:cs="Arial"/>
          <w:b/>
          <w:bCs/>
          <w:sz w:val="18"/>
          <w:szCs w:val="18"/>
        </w:rPr>
      </w:pPr>
      <w:r>
        <w:rPr>
          <w:rFonts w:hint="default" w:ascii="Arial" w:hAnsi="Arial" w:cs="Arial"/>
          <w:b/>
          <w:bCs/>
          <w:sz w:val="18"/>
          <w:szCs w:val="18"/>
        </w:rPr>
        <w:t>CLÁUSULA SEGUNDA –</w:t>
      </w:r>
      <w:r>
        <w:rPr>
          <w:rFonts w:hint="default" w:ascii="Arial" w:hAnsi="Arial" w:cs="Arial"/>
          <w:b/>
          <w:bCs/>
          <w:sz w:val="18"/>
          <w:szCs w:val="18"/>
          <w:lang w:val="pt-BR"/>
        </w:rPr>
        <w:t xml:space="preserve"> DOS SERVIÇOS,</w:t>
      </w:r>
      <w:r>
        <w:rPr>
          <w:rFonts w:hint="default" w:ascii="Arial" w:hAnsi="Arial" w:cs="Arial"/>
          <w:b/>
          <w:bCs/>
          <w:sz w:val="18"/>
          <w:szCs w:val="18"/>
        </w:rPr>
        <w:t xml:space="preserve"> DO PRAZO, LOCAL E GARANTIA</w:t>
      </w:r>
    </w:p>
    <w:p w14:paraId="6689A483">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serviços deverão ser efetuados após o envio da Autorização de Fornecimento ao CONTRATANTE, respeitando os quantitativos, descrições e local de entrega contidos no e-mail de envio. </w:t>
      </w:r>
    </w:p>
    <w:p w14:paraId="7202C4C9">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color w:val="000000"/>
          <w:sz w:val="18"/>
          <w:szCs w:val="18"/>
        </w:rPr>
      </w:pPr>
      <w:r>
        <w:rPr>
          <w:color w:val="000000"/>
          <w:sz w:val="18"/>
          <w:szCs w:val="18"/>
        </w:rPr>
        <w:t xml:space="preserve">O prazo de execução será de no máximo 15 (quinze) dias corridos após o envio da Autorização de Fornecimento. </w:t>
      </w:r>
    </w:p>
    <w:p w14:paraId="566AB112">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02B03569">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As detentoras da presente Ata serão obrigadas a atender ao pedido num todo.</w:t>
      </w:r>
    </w:p>
    <w:p w14:paraId="0F28CA61">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Se a qualidade dos serviços executados não corresponderem às especificações exigidas não será aceito, devendo ser substituída no prazo máximo de 05 (cinco) dias. </w:t>
      </w:r>
    </w:p>
    <w:p w14:paraId="3EC88642">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Os Serviços deverão ser entregues acompanhados da nota fiscal.</w:t>
      </w:r>
      <w:r>
        <w:rPr>
          <w:sz w:val="19"/>
          <w:szCs w:val="19"/>
        </w:rPr>
        <w:t xml:space="preserve"> </w:t>
      </w:r>
    </w:p>
    <w:p w14:paraId="0C7E906A">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 prazo de garantia é aquele estabelecido na Lei n° 8.078 de 11 de Setembro de 1990 (Código de Defesa do Consumidor). </w:t>
      </w:r>
    </w:p>
    <w:p w14:paraId="6D80E384">
      <w:pPr>
        <w:pStyle w:val="305"/>
        <w:keepNext w:val="0"/>
        <w:keepLines w:val="0"/>
        <w:pageBreakBefore w:val="0"/>
        <w:widowControl/>
        <w:numPr>
          <w:numId w:val="0"/>
        </w:numPr>
        <w:kinsoku/>
        <w:wordWrap/>
        <w:overflowPunct/>
        <w:topLinePunct w:val="0"/>
        <w:autoSpaceDE/>
        <w:autoSpaceDN/>
        <w:bidi w:val="0"/>
        <w:adjustRightInd/>
        <w:snapToGrid/>
        <w:spacing w:before="0" w:after="0" w:line="240" w:lineRule="auto"/>
        <w:ind w:leftChars="0"/>
        <w:textAlignment w:val="auto"/>
        <w:rPr>
          <w:rFonts w:hint="default"/>
          <w:sz w:val="18"/>
          <w:szCs w:val="18"/>
          <w:lang w:val="pt-BR"/>
        </w:rPr>
      </w:pPr>
      <w:r>
        <w:rPr>
          <w:rFonts w:hint="default"/>
          <w:sz w:val="18"/>
          <w:szCs w:val="18"/>
          <w:lang w:val="pt-BR"/>
        </w:rPr>
        <w:t>2.7.1 O prazo de garantia dos serviços será de 90 (noventa) dias.</w:t>
      </w:r>
    </w:p>
    <w:p w14:paraId="1513E8A0">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sz w:val="18"/>
          <w:szCs w:val="18"/>
        </w:rPr>
        <w:t>A CONTRATADA deverá substituir o serviço no local indicado, sem nenhum custo adicional, durante o prazo de garantia, os produtos que apresentarem defeitos de fabricação.</w:t>
      </w:r>
    </w:p>
    <w:p w14:paraId="0BFDF236">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Alguns locais necessitam de equipamentos de segurança (inclusive o Local 24 Policlínica Municipal) exigirá pessoas capacitadas para executar o serviço) e deverão ser realizados de acordo com as normas de segurança, devido à dificuldade de acesso. </w:t>
      </w:r>
    </w:p>
    <w:p w14:paraId="44A12A2C">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ascii="Arial" w:hAnsi="Arial" w:cs="Arial"/>
          <w:sz w:val="18"/>
          <w:szCs w:val="18"/>
        </w:rPr>
        <w:t>No que diz respeito ao (Local 21 ESF Santa Clara), cabe destacar que o mesmo não utilizará do serviço de limpeza de caixas d’água, necessitando somente do serviço de desinsetização, desratização.</w:t>
      </w:r>
    </w:p>
    <w:p w14:paraId="14DB02BA">
      <w:pPr>
        <w:pStyle w:val="305"/>
        <w:keepNext w:val="0"/>
        <w:keepLines w:val="0"/>
        <w:pageBreakBefore w:val="0"/>
        <w:widowControl/>
        <w:numPr>
          <w:ilvl w:val="0"/>
          <w:numId w:val="23"/>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sz w:val="18"/>
          <w:szCs w:val="18"/>
          <w:lang w:val="pt-BR"/>
        </w:rPr>
        <w:t>Locais:</w:t>
      </w:r>
    </w:p>
    <w:tbl>
      <w:tblPr>
        <w:tblStyle w:val="38"/>
        <w:tblW w:w="10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1857"/>
        <w:gridCol w:w="2508"/>
        <w:gridCol w:w="4571"/>
      </w:tblGrid>
      <w:tr w14:paraId="4E00A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tcPr>
          <w:p w14:paraId="40194B40">
            <w:pPr>
              <w:pStyle w:val="278"/>
              <w:pageBreakBefore w:val="0"/>
              <w:widowControl/>
              <w:numPr>
                <w:ilvl w:val="0"/>
                <w:numId w:val="0"/>
              </w:numPr>
              <w:kinsoku/>
              <w:wordWrap/>
              <w:overflowPunct/>
              <w:topLinePunct w:val="0"/>
              <w:autoSpaceDE/>
              <w:autoSpaceDN/>
              <w:bidi w:val="0"/>
              <w:adjustRightInd/>
              <w:snapToGrid/>
              <w:spacing w:before="0" w:after="0" w:line="240" w:lineRule="auto"/>
              <w:ind w:left="0" w:right="0"/>
              <w:jc w:val="center"/>
              <w:textAlignment w:val="auto"/>
              <w:rPr>
                <w:rFonts w:hint="default" w:ascii="Arial" w:hAnsi="Arial" w:cs="Arial"/>
                <w:sz w:val="17"/>
                <w:szCs w:val="17"/>
              </w:rPr>
            </w:pPr>
            <w:r>
              <w:rPr>
                <w:rFonts w:hint="default" w:ascii="Arial" w:hAnsi="Arial" w:cs="Arial"/>
                <w:sz w:val="17"/>
                <w:szCs w:val="17"/>
              </w:rPr>
              <w:t>Locais</w:t>
            </w:r>
          </w:p>
        </w:tc>
        <w:tc>
          <w:tcPr>
            <w:tcW w:w="1857" w:type="dxa"/>
          </w:tcPr>
          <w:p w14:paraId="6D285A0F">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b/>
                <w:bCs/>
                <w:sz w:val="17"/>
                <w:szCs w:val="17"/>
              </w:rPr>
            </w:pPr>
            <w:r>
              <w:rPr>
                <w:rFonts w:hint="default" w:ascii="Arial" w:hAnsi="Arial" w:cs="Arial"/>
                <w:b/>
                <w:bCs/>
                <w:sz w:val="17"/>
                <w:szCs w:val="17"/>
              </w:rPr>
              <w:t>Unidade</w:t>
            </w:r>
          </w:p>
        </w:tc>
        <w:tc>
          <w:tcPr>
            <w:tcW w:w="2508" w:type="dxa"/>
            <w:vAlign w:val="center"/>
          </w:tcPr>
          <w:p w14:paraId="292A2597">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b/>
                <w:bCs/>
                <w:sz w:val="17"/>
                <w:szCs w:val="17"/>
              </w:rPr>
            </w:pPr>
            <w:r>
              <w:rPr>
                <w:rFonts w:hint="default" w:ascii="Arial" w:hAnsi="Arial" w:cs="Arial"/>
                <w:b/>
                <w:bCs/>
                <w:sz w:val="17"/>
                <w:szCs w:val="17"/>
              </w:rPr>
              <w:t>Quantidade e Especificação das caixas d´água</w:t>
            </w:r>
          </w:p>
        </w:tc>
        <w:tc>
          <w:tcPr>
            <w:tcW w:w="4571" w:type="dxa"/>
          </w:tcPr>
          <w:p w14:paraId="2F35F223">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b/>
                <w:bCs/>
                <w:sz w:val="17"/>
                <w:szCs w:val="17"/>
              </w:rPr>
            </w:pPr>
            <w:r>
              <w:rPr>
                <w:rFonts w:hint="default" w:ascii="Arial" w:hAnsi="Arial" w:cs="Arial"/>
                <w:b/>
                <w:bCs/>
                <w:sz w:val="17"/>
                <w:szCs w:val="17"/>
              </w:rPr>
              <w:t>Endereço</w:t>
            </w:r>
          </w:p>
        </w:tc>
      </w:tr>
      <w:tr w14:paraId="5DD57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DCAD935">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w:t>
            </w:r>
          </w:p>
        </w:tc>
        <w:tc>
          <w:tcPr>
            <w:tcW w:w="1857" w:type="dxa"/>
            <w:vAlign w:val="center"/>
          </w:tcPr>
          <w:p w14:paraId="0759C38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CAPS AD</w:t>
            </w:r>
          </w:p>
        </w:tc>
        <w:tc>
          <w:tcPr>
            <w:tcW w:w="2508" w:type="dxa"/>
            <w:vAlign w:val="center"/>
          </w:tcPr>
          <w:p w14:paraId="75005EFA">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3 caixas de 500 L e 2 caixas de 1.000 L</w:t>
            </w:r>
          </w:p>
        </w:tc>
        <w:tc>
          <w:tcPr>
            <w:tcW w:w="4571" w:type="dxa"/>
            <w:vAlign w:val="center"/>
          </w:tcPr>
          <w:p w14:paraId="53661DC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Av. Astolfo Dutra n° 507, Centro.</w:t>
            </w:r>
          </w:p>
        </w:tc>
      </w:tr>
      <w:tr w14:paraId="2B8A0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353042D0">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w:t>
            </w:r>
          </w:p>
        </w:tc>
        <w:tc>
          <w:tcPr>
            <w:tcW w:w="1857" w:type="dxa"/>
            <w:vAlign w:val="center"/>
          </w:tcPr>
          <w:p w14:paraId="6069951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CEO</w:t>
            </w:r>
          </w:p>
        </w:tc>
        <w:tc>
          <w:tcPr>
            <w:tcW w:w="2508" w:type="dxa"/>
            <w:vAlign w:val="center"/>
          </w:tcPr>
          <w:p w14:paraId="674E3524">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5.000 L e 2 caixas de 500 L</w:t>
            </w:r>
          </w:p>
        </w:tc>
        <w:tc>
          <w:tcPr>
            <w:tcW w:w="4571" w:type="dxa"/>
            <w:vAlign w:val="center"/>
          </w:tcPr>
          <w:p w14:paraId="3F5AAC5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José de Almeida Kneip n° 294, Bairro Vila Tereza.</w:t>
            </w:r>
          </w:p>
        </w:tc>
      </w:tr>
      <w:tr w14:paraId="2554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CFADD66">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3</w:t>
            </w:r>
          </w:p>
        </w:tc>
        <w:tc>
          <w:tcPr>
            <w:tcW w:w="1857" w:type="dxa"/>
            <w:vAlign w:val="center"/>
          </w:tcPr>
          <w:p w14:paraId="2EC0AA5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Aracati</w:t>
            </w:r>
          </w:p>
        </w:tc>
        <w:tc>
          <w:tcPr>
            <w:tcW w:w="2508" w:type="dxa"/>
            <w:vAlign w:val="center"/>
          </w:tcPr>
          <w:p w14:paraId="0278C73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 L</w:t>
            </w:r>
          </w:p>
          <w:p w14:paraId="1CDD395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4FB75E8F">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Pastor Ferreira n° 02, Distrito de Aracati.</w:t>
            </w:r>
          </w:p>
        </w:tc>
      </w:tr>
      <w:tr w14:paraId="51E2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D65A734">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4</w:t>
            </w:r>
          </w:p>
        </w:tc>
        <w:tc>
          <w:tcPr>
            <w:tcW w:w="1857" w:type="dxa"/>
            <w:vAlign w:val="center"/>
          </w:tcPr>
          <w:p w14:paraId="771D650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Beira Rio</w:t>
            </w:r>
          </w:p>
        </w:tc>
        <w:tc>
          <w:tcPr>
            <w:tcW w:w="2508" w:type="dxa"/>
            <w:vAlign w:val="center"/>
          </w:tcPr>
          <w:p w14:paraId="077C0C7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2 caixas de 1.000 L</w:t>
            </w:r>
          </w:p>
          <w:p w14:paraId="4AE6E44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10065E5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Alfredo José Nunes n° 148, Bairro Beira Rio.</w:t>
            </w:r>
          </w:p>
        </w:tc>
      </w:tr>
      <w:tr w14:paraId="6E804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1453DCF5">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5</w:t>
            </w:r>
          </w:p>
        </w:tc>
        <w:tc>
          <w:tcPr>
            <w:tcW w:w="1857" w:type="dxa"/>
            <w:vAlign w:val="center"/>
          </w:tcPr>
          <w:p w14:paraId="56C8968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Centro</w:t>
            </w:r>
          </w:p>
        </w:tc>
        <w:tc>
          <w:tcPr>
            <w:tcW w:w="2508" w:type="dxa"/>
            <w:vAlign w:val="center"/>
          </w:tcPr>
          <w:p w14:paraId="136FAE0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2 caixas de 500 L e 1 caixa 1.000 L</w:t>
            </w:r>
          </w:p>
        </w:tc>
        <w:tc>
          <w:tcPr>
            <w:tcW w:w="4571" w:type="dxa"/>
            <w:vAlign w:val="center"/>
          </w:tcPr>
          <w:p w14:paraId="4C7EC44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Av. Astolfo Dutra nº 180, Centro.</w:t>
            </w:r>
          </w:p>
        </w:tc>
      </w:tr>
      <w:tr w14:paraId="1B0BA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9BAA73D">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6</w:t>
            </w:r>
          </w:p>
        </w:tc>
        <w:tc>
          <w:tcPr>
            <w:tcW w:w="1857" w:type="dxa"/>
            <w:vAlign w:val="center"/>
          </w:tcPr>
          <w:p w14:paraId="51ACD1EE">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Glória</w:t>
            </w:r>
          </w:p>
        </w:tc>
        <w:tc>
          <w:tcPr>
            <w:tcW w:w="2508" w:type="dxa"/>
            <w:vAlign w:val="center"/>
          </w:tcPr>
          <w:p w14:paraId="14594A13">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2 caixas de 1.000 L</w:t>
            </w:r>
          </w:p>
          <w:p w14:paraId="0F86F784">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7F69DED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José Rios S/N, Distrito do Glória.</w:t>
            </w:r>
          </w:p>
        </w:tc>
      </w:tr>
      <w:tr w14:paraId="4012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AD226B9">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7</w:t>
            </w:r>
          </w:p>
        </w:tc>
        <w:tc>
          <w:tcPr>
            <w:tcW w:w="1857" w:type="dxa"/>
            <w:vAlign w:val="center"/>
          </w:tcPr>
          <w:p w14:paraId="004D3A23">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Granjaria</w:t>
            </w:r>
          </w:p>
        </w:tc>
        <w:tc>
          <w:tcPr>
            <w:tcW w:w="2508" w:type="dxa"/>
            <w:vAlign w:val="center"/>
          </w:tcPr>
          <w:p w14:paraId="0251563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1.000 L</w:t>
            </w:r>
          </w:p>
          <w:p w14:paraId="44404B0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2A868AB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Maria Altina Simões S/N, Bairro Granjaria.</w:t>
            </w:r>
          </w:p>
        </w:tc>
      </w:tr>
      <w:tr w14:paraId="7FF3D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4BD2CBC">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8</w:t>
            </w:r>
          </w:p>
        </w:tc>
        <w:tc>
          <w:tcPr>
            <w:tcW w:w="1857" w:type="dxa"/>
            <w:vAlign w:val="center"/>
          </w:tcPr>
          <w:p w14:paraId="0350240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Guanabara</w:t>
            </w:r>
          </w:p>
        </w:tc>
        <w:tc>
          <w:tcPr>
            <w:tcW w:w="2508" w:type="dxa"/>
            <w:vAlign w:val="center"/>
          </w:tcPr>
          <w:p w14:paraId="6DEE152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1.000 L</w:t>
            </w:r>
          </w:p>
          <w:p w14:paraId="6195CBC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10BAFDD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Cisneiros Guedes n º 35, Bairro Guanabara.</w:t>
            </w:r>
          </w:p>
        </w:tc>
      </w:tr>
      <w:tr w14:paraId="5580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E457D4B">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9</w:t>
            </w:r>
          </w:p>
        </w:tc>
        <w:tc>
          <w:tcPr>
            <w:tcW w:w="1857" w:type="dxa"/>
            <w:vAlign w:val="center"/>
          </w:tcPr>
          <w:p w14:paraId="5E8C152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Haidêe</w:t>
            </w:r>
          </w:p>
        </w:tc>
        <w:tc>
          <w:tcPr>
            <w:tcW w:w="2508" w:type="dxa"/>
            <w:vAlign w:val="center"/>
          </w:tcPr>
          <w:p w14:paraId="3813020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5 caixas de 1.000 L</w:t>
            </w:r>
          </w:p>
          <w:p w14:paraId="1B7FBAA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57FE8A4F">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Altamiro Peixoto n° 402, Bairro Haidee.</w:t>
            </w:r>
          </w:p>
        </w:tc>
      </w:tr>
      <w:tr w14:paraId="73BEC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3C6ED723">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10</w:t>
            </w:r>
          </w:p>
        </w:tc>
        <w:tc>
          <w:tcPr>
            <w:tcW w:w="1857" w:type="dxa"/>
            <w:vAlign w:val="center"/>
          </w:tcPr>
          <w:p w14:paraId="6F48310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Leonardo</w:t>
            </w:r>
          </w:p>
        </w:tc>
        <w:tc>
          <w:tcPr>
            <w:tcW w:w="2508" w:type="dxa"/>
            <w:vAlign w:val="center"/>
          </w:tcPr>
          <w:p w14:paraId="0CBD0BD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 L</w:t>
            </w:r>
          </w:p>
          <w:p w14:paraId="6ECE2B2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0B56844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José Alicio n° 468, Leonardo.</w:t>
            </w:r>
          </w:p>
        </w:tc>
      </w:tr>
      <w:tr w14:paraId="42D0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45" w:type="dxa"/>
            <w:vAlign w:val="center"/>
          </w:tcPr>
          <w:p w14:paraId="5F2AE942">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11</w:t>
            </w:r>
          </w:p>
        </w:tc>
        <w:tc>
          <w:tcPr>
            <w:tcW w:w="1857" w:type="dxa"/>
            <w:vAlign w:val="center"/>
          </w:tcPr>
          <w:p w14:paraId="5822A46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Pampulha</w:t>
            </w:r>
          </w:p>
        </w:tc>
        <w:tc>
          <w:tcPr>
            <w:tcW w:w="2508" w:type="dxa"/>
          </w:tcPr>
          <w:p w14:paraId="1E24A0B7">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1.000 L</w:t>
            </w:r>
          </w:p>
        </w:tc>
        <w:tc>
          <w:tcPr>
            <w:tcW w:w="4571" w:type="dxa"/>
            <w:vAlign w:val="center"/>
          </w:tcPr>
          <w:p w14:paraId="5427B05A">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Pça. Teodorico de Oliveira Martins n° 65, Bairro Popular.</w:t>
            </w:r>
          </w:p>
        </w:tc>
      </w:tr>
      <w:tr w14:paraId="07975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3E73E315">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12</w:t>
            </w:r>
          </w:p>
        </w:tc>
        <w:tc>
          <w:tcPr>
            <w:tcW w:w="1857" w:type="dxa"/>
            <w:vAlign w:val="center"/>
          </w:tcPr>
          <w:p w14:paraId="557A8AD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Paraíso</w:t>
            </w:r>
          </w:p>
        </w:tc>
        <w:tc>
          <w:tcPr>
            <w:tcW w:w="2508" w:type="dxa"/>
            <w:vAlign w:val="center"/>
          </w:tcPr>
          <w:p w14:paraId="2076A283">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4 caixas de 1.000 L</w:t>
            </w:r>
          </w:p>
          <w:p w14:paraId="0A1F6C9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01F8C04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Pascoal Ciodaro S/N, Paraíso.</w:t>
            </w:r>
          </w:p>
        </w:tc>
      </w:tr>
      <w:tr w14:paraId="2DCE1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955A112">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13</w:t>
            </w:r>
          </w:p>
        </w:tc>
        <w:tc>
          <w:tcPr>
            <w:tcW w:w="1857" w:type="dxa"/>
            <w:vAlign w:val="center"/>
          </w:tcPr>
          <w:p w14:paraId="416E380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Primavera</w:t>
            </w:r>
          </w:p>
        </w:tc>
        <w:tc>
          <w:tcPr>
            <w:tcW w:w="2508" w:type="dxa"/>
            <w:vAlign w:val="center"/>
          </w:tcPr>
          <w:p w14:paraId="05F02FD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2 caixas de 500 L</w:t>
            </w:r>
          </w:p>
          <w:p w14:paraId="3480C06C">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098E20D4">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Nelson Soares Dutra S/N, Bairro Primavera.</w:t>
            </w:r>
          </w:p>
        </w:tc>
      </w:tr>
      <w:tr w14:paraId="20DD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0E30967">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14</w:t>
            </w:r>
          </w:p>
        </w:tc>
        <w:tc>
          <w:tcPr>
            <w:tcW w:w="1857" w:type="dxa"/>
            <w:vAlign w:val="center"/>
          </w:tcPr>
          <w:p w14:paraId="6010319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Sereno</w:t>
            </w:r>
          </w:p>
        </w:tc>
        <w:tc>
          <w:tcPr>
            <w:tcW w:w="2508" w:type="dxa"/>
            <w:vAlign w:val="center"/>
          </w:tcPr>
          <w:p w14:paraId="3030CA2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1.000 L</w:t>
            </w:r>
          </w:p>
          <w:p w14:paraId="0BD77F73">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38B02B0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Av. Manoel Inácio Peixoto S/N, Distrito de Sereno.</w:t>
            </w:r>
          </w:p>
        </w:tc>
      </w:tr>
      <w:tr w14:paraId="427A8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ACEA69F">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15</w:t>
            </w:r>
          </w:p>
        </w:tc>
        <w:tc>
          <w:tcPr>
            <w:tcW w:w="1857" w:type="dxa"/>
            <w:vAlign w:val="center"/>
          </w:tcPr>
          <w:p w14:paraId="7EDD9FBC">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Thomé</w:t>
            </w:r>
          </w:p>
        </w:tc>
        <w:tc>
          <w:tcPr>
            <w:tcW w:w="2508" w:type="dxa"/>
            <w:vAlign w:val="center"/>
          </w:tcPr>
          <w:p w14:paraId="1C02291F">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1.000 L</w:t>
            </w:r>
          </w:p>
          <w:p w14:paraId="12A2248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65D0A55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Dona Anita S/N, Bairro Thomé.</w:t>
            </w:r>
          </w:p>
        </w:tc>
      </w:tr>
      <w:tr w14:paraId="5E654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8E8FA74">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16</w:t>
            </w:r>
          </w:p>
        </w:tc>
        <w:tc>
          <w:tcPr>
            <w:tcW w:w="1857" w:type="dxa"/>
            <w:vAlign w:val="center"/>
          </w:tcPr>
          <w:p w14:paraId="0F72BD9E">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Vila Reis</w:t>
            </w:r>
          </w:p>
        </w:tc>
        <w:tc>
          <w:tcPr>
            <w:tcW w:w="2508" w:type="dxa"/>
            <w:vAlign w:val="center"/>
          </w:tcPr>
          <w:p w14:paraId="16C15923">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3 caixas de 1.000 L</w:t>
            </w:r>
          </w:p>
          <w:p w14:paraId="428A332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6B7BF2A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Leogédio Carlos da Silva n° 120, Bairro Vila Reis.</w:t>
            </w:r>
          </w:p>
        </w:tc>
      </w:tr>
      <w:tr w14:paraId="4745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8E9DF7F">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17</w:t>
            </w:r>
          </w:p>
        </w:tc>
        <w:tc>
          <w:tcPr>
            <w:tcW w:w="1857" w:type="dxa"/>
            <w:vAlign w:val="center"/>
          </w:tcPr>
          <w:p w14:paraId="3D2C5597">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GAIA</w:t>
            </w:r>
          </w:p>
        </w:tc>
        <w:tc>
          <w:tcPr>
            <w:tcW w:w="2508" w:type="dxa"/>
            <w:vAlign w:val="center"/>
          </w:tcPr>
          <w:p w14:paraId="3A12259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2000 L</w:t>
            </w:r>
          </w:p>
          <w:p w14:paraId="70207C77">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70210C1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Av. Pedro Dutra Nicácio Neto, 10, Bela Vista.</w:t>
            </w:r>
          </w:p>
        </w:tc>
      </w:tr>
      <w:tr w14:paraId="0C2B4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7DE3CE5">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18</w:t>
            </w:r>
          </w:p>
        </w:tc>
        <w:tc>
          <w:tcPr>
            <w:tcW w:w="1857" w:type="dxa"/>
            <w:vAlign w:val="center"/>
          </w:tcPr>
          <w:p w14:paraId="37D3267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Residência Terapêutica</w:t>
            </w:r>
          </w:p>
        </w:tc>
        <w:tc>
          <w:tcPr>
            <w:tcW w:w="2508" w:type="dxa"/>
            <w:vAlign w:val="center"/>
          </w:tcPr>
          <w:p w14:paraId="350B4CAF">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 L e 1 caixa de 375 L</w:t>
            </w:r>
          </w:p>
        </w:tc>
        <w:tc>
          <w:tcPr>
            <w:tcW w:w="4571" w:type="dxa"/>
            <w:vAlign w:val="center"/>
          </w:tcPr>
          <w:p w14:paraId="1905772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Francelino Pereira n° 162 , Bairro Taquara Preta.</w:t>
            </w:r>
          </w:p>
        </w:tc>
      </w:tr>
      <w:tr w14:paraId="0B12B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7929D34B">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19</w:t>
            </w:r>
          </w:p>
        </w:tc>
        <w:tc>
          <w:tcPr>
            <w:tcW w:w="1857" w:type="dxa"/>
            <w:vAlign w:val="center"/>
          </w:tcPr>
          <w:p w14:paraId="279E95A8">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UPA/ CAPS</w:t>
            </w:r>
          </w:p>
        </w:tc>
        <w:tc>
          <w:tcPr>
            <w:tcW w:w="2508" w:type="dxa"/>
            <w:vAlign w:val="center"/>
          </w:tcPr>
          <w:p w14:paraId="6F013CC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6 caixas de 5.000 L</w:t>
            </w:r>
          </w:p>
          <w:p w14:paraId="011FE28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4F3BEB72">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Pedro Dutra nº 110, Bairro Bela Vista.</w:t>
            </w:r>
          </w:p>
        </w:tc>
      </w:tr>
      <w:tr w14:paraId="78C28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3F9CB839">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20</w:t>
            </w:r>
          </w:p>
        </w:tc>
        <w:tc>
          <w:tcPr>
            <w:tcW w:w="1857" w:type="dxa"/>
            <w:vAlign w:val="center"/>
          </w:tcPr>
          <w:p w14:paraId="332BF04C">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Policlínica Municipal</w:t>
            </w:r>
          </w:p>
        </w:tc>
        <w:tc>
          <w:tcPr>
            <w:tcW w:w="2508" w:type="dxa"/>
            <w:vAlign w:val="center"/>
          </w:tcPr>
          <w:p w14:paraId="5F77AD1A">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30.000 L e 2 de 500 L</w:t>
            </w:r>
          </w:p>
        </w:tc>
        <w:tc>
          <w:tcPr>
            <w:tcW w:w="4571" w:type="dxa"/>
            <w:vAlign w:val="center"/>
          </w:tcPr>
          <w:p w14:paraId="4E2A4DDC">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bCs/>
                <w:sz w:val="17"/>
                <w:szCs w:val="17"/>
              </w:rPr>
              <w:t>R. Ostende Ribeiro nº 50, Bela Vista.</w:t>
            </w:r>
          </w:p>
        </w:tc>
      </w:tr>
      <w:tr w14:paraId="245B7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AD6D0D6">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21</w:t>
            </w:r>
          </w:p>
        </w:tc>
        <w:tc>
          <w:tcPr>
            <w:tcW w:w="1857" w:type="dxa"/>
            <w:vAlign w:val="center"/>
          </w:tcPr>
          <w:p w14:paraId="432516F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Cataguarino</w:t>
            </w:r>
          </w:p>
        </w:tc>
        <w:tc>
          <w:tcPr>
            <w:tcW w:w="2508" w:type="dxa"/>
            <w:vAlign w:val="center"/>
          </w:tcPr>
          <w:p w14:paraId="63FADF8F">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2 caixas de 1.000 L</w:t>
            </w:r>
          </w:p>
          <w:p w14:paraId="65BEC9F4">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5636FB3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Largo do Rosário S/N, Distrito de Cataguarino.</w:t>
            </w:r>
          </w:p>
        </w:tc>
      </w:tr>
      <w:tr w14:paraId="5A42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250FA723">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22</w:t>
            </w:r>
          </w:p>
        </w:tc>
        <w:tc>
          <w:tcPr>
            <w:tcW w:w="1857" w:type="dxa"/>
            <w:vAlign w:val="center"/>
          </w:tcPr>
          <w:p w14:paraId="44D4E0A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Justino</w:t>
            </w:r>
          </w:p>
        </w:tc>
        <w:tc>
          <w:tcPr>
            <w:tcW w:w="2508" w:type="dxa"/>
            <w:vAlign w:val="center"/>
          </w:tcPr>
          <w:p w14:paraId="65C2FB9E">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 L</w:t>
            </w:r>
          </w:p>
          <w:p w14:paraId="3773243E">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727F9DA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Av. Antônio Justino n° 1340, Bairro Justino.</w:t>
            </w:r>
          </w:p>
        </w:tc>
      </w:tr>
      <w:tr w14:paraId="5439B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05CF562E">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23</w:t>
            </w:r>
          </w:p>
        </w:tc>
        <w:tc>
          <w:tcPr>
            <w:tcW w:w="1857" w:type="dxa"/>
            <w:vAlign w:val="center"/>
          </w:tcPr>
          <w:p w14:paraId="3056E77E">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Santa Clara</w:t>
            </w:r>
          </w:p>
        </w:tc>
        <w:tc>
          <w:tcPr>
            <w:tcW w:w="2508" w:type="dxa"/>
            <w:vAlign w:val="center"/>
          </w:tcPr>
          <w:p w14:paraId="7F11E8BC">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Não se aplica</w:t>
            </w:r>
          </w:p>
          <w:p w14:paraId="19EE959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bCs/>
                <w:sz w:val="17"/>
                <w:szCs w:val="17"/>
              </w:rPr>
            </w:pPr>
          </w:p>
        </w:tc>
        <w:tc>
          <w:tcPr>
            <w:tcW w:w="4571" w:type="dxa"/>
            <w:vAlign w:val="center"/>
          </w:tcPr>
          <w:p w14:paraId="3538A9E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Av. Das Indústrias nº 175, Santa Clara</w:t>
            </w:r>
          </w:p>
        </w:tc>
      </w:tr>
      <w:tr w14:paraId="005EF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E304663">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24</w:t>
            </w:r>
          </w:p>
        </w:tc>
        <w:tc>
          <w:tcPr>
            <w:tcW w:w="1857" w:type="dxa"/>
            <w:vAlign w:val="center"/>
          </w:tcPr>
          <w:p w14:paraId="4C8A3CE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Vigilância Sanitária/ Epidemiológica</w:t>
            </w:r>
          </w:p>
        </w:tc>
        <w:tc>
          <w:tcPr>
            <w:tcW w:w="2508" w:type="dxa"/>
            <w:vAlign w:val="center"/>
          </w:tcPr>
          <w:p w14:paraId="1D74B40A">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4.200 L e 1 caixa de 250 L</w:t>
            </w:r>
          </w:p>
        </w:tc>
        <w:tc>
          <w:tcPr>
            <w:tcW w:w="4571" w:type="dxa"/>
            <w:vAlign w:val="center"/>
          </w:tcPr>
          <w:p w14:paraId="21A1CA3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José de Almeida Kneip n° 178, Bairro Vila Tereza.</w:t>
            </w:r>
          </w:p>
        </w:tc>
      </w:tr>
      <w:tr w14:paraId="7E98D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31D59BB">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25</w:t>
            </w:r>
          </w:p>
        </w:tc>
        <w:tc>
          <w:tcPr>
            <w:tcW w:w="1857" w:type="dxa"/>
            <w:vAlign w:val="center"/>
          </w:tcPr>
          <w:p w14:paraId="4B67FCE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Bandeirantes</w:t>
            </w:r>
          </w:p>
        </w:tc>
        <w:tc>
          <w:tcPr>
            <w:tcW w:w="2508" w:type="dxa"/>
            <w:vAlign w:val="center"/>
          </w:tcPr>
          <w:p w14:paraId="643BA37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2 caixas de 1.000 L</w:t>
            </w:r>
          </w:p>
          <w:p w14:paraId="7B58867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15F0D36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Ormeu Botelho n° 72, Bairro Bandeirantes.</w:t>
            </w:r>
          </w:p>
        </w:tc>
      </w:tr>
      <w:tr w14:paraId="25C4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293797F">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26</w:t>
            </w:r>
          </w:p>
        </w:tc>
        <w:tc>
          <w:tcPr>
            <w:tcW w:w="1857" w:type="dxa"/>
            <w:vAlign w:val="center"/>
          </w:tcPr>
          <w:p w14:paraId="40A1C029">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Sol Nascente</w:t>
            </w:r>
          </w:p>
        </w:tc>
        <w:tc>
          <w:tcPr>
            <w:tcW w:w="2508" w:type="dxa"/>
            <w:vAlign w:val="center"/>
          </w:tcPr>
          <w:p w14:paraId="22AA097E">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 L</w:t>
            </w:r>
          </w:p>
          <w:p w14:paraId="4488AC5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6F48D8B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Zelino Pinto da Silva n° 31, Bairro Sol Nascente.</w:t>
            </w:r>
          </w:p>
        </w:tc>
      </w:tr>
      <w:tr w14:paraId="2FE1F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45FC5CA9">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27</w:t>
            </w:r>
          </w:p>
        </w:tc>
        <w:tc>
          <w:tcPr>
            <w:tcW w:w="1857" w:type="dxa"/>
            <w:vAlign w:val="center"/>
          </w:tcPr>
          <w:p w14:paraId="784F3545">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Vista Alegre</w:t>
            </w:r>
          </w:p>
        </w:tc>
        <w:tc>
          <w:tcPr>
            <w:tcW w:w="2508" w:type="dxa"/>
            <w:vAlign w:val="center"/>
          </w:tcPr>
          <w:p w14:paraId="70D578A6">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500 L</w:t>
            </w:r>
          </w:p>
          <w:p w14:paraId="239A431A">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600C963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Tiradentes S/N, Distrito de Vista Alegre.</w:t>
            </w:r>
          </w:p>
        </w:tc>
      </w:tr>
      <w:tr w14:paraId="34D58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138700A9">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28</w:t>
            </w:r>
          </w:p>
        </w:tc>
        <w:tc>
          <w:tcPr>
            <w:tcW w:w="1857" w:type="dxa"/>
            <w:vAlign w:val="center"/>
          </w:tcPr>
          <w:p w14:paraId="47CF273D">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ESF Taquara Preta</w:t>
            </w:r>
          </w:p>
        </w:tc>
        <w:tc>
          <w:tcPr>
            <w:tcW w:w="2508" w:type="dxa"/>
            <w:vAlign w:val="center"/>
          </w:tcPr>
          <w:p w14:paraId="22F40FA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1 caixa de 1.000 L</w:t>
            </w:r>
          </w:p>
          <w:p w14:paraId="1AE8804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p>
        </w:tc>
        <w:tc>
          <w:tcPr>
            <w:tcW w:w="4571" w:type="dxa"/>
            <w:vAlign w:val="center"/>
          </w:tcPr>
          <w:p w14:paraId="5612B8AA">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R. Maria das Dores Mendes Vaz n° 729, Bairro Taquara Preta.</w:t>
            </w:r>
          </w:p>
        </w:tc>
      </w:tr>
      <w:tr w14:paraId="3DC5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5" w:type="dxa"/>
            <w:vAlign w:val="center"/>
          </w:tcPr>
          <w:p w14:paraId="6A25DD6F">
            <w:pPr>
              <w:pStyle w:val="220"/>
              <w:pageBreakBefore w:val="0"/>
              <w:widowControl/>
              <w:kinsoku/>
              <w:wordWrap/>
              <w:overflowPunct/>
              <w:topLinePunct w:val="0"/>
              <w:autoSpaceDE/>
              <w:autoSpaceDN/>
              <w:bidi w:val="0"/>
              <w:adjustRightInd/>
              <w:snapToGrid/>
              <w:spacing w:line="240" w:lineRule="auto"/>
              <w:ind w:left="0" w:right="0"/>
              <w:jc w:val="center"/>
              <w:textAlignment w:val="auto"/>
              <w:rPr>
                <w:rFonts w:hint="default" w:ascii="Arial" w:hAnsi="Arial" w:cs="Arial"/>
                <w:sz w:val="17"/>
                <w:szCs w:val="17"/>
              </w:rPr>
            </w:pPr>
            <w:r>
              <w:rPr>
                <w:rFonts w:hint="default" w:ascii="Arial" w:hAnsi="Arial" w:cs="Arial"/>
                <w:sz w:val="17"/>
                <w:szCs w:val="17"/>
              </w:rPr>
              <w:t>29</w:t>
            </w:r>
          </w:p>
        </w:tc>
        <w:tc>
          <w:tcPr>
            <w:tcW w:w="1857" w:type="dxa"/>
            <w:vAlign w:val="center"/>
          </w:tcPr>
          <w:p w14:paraId="79EC13A1">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sz w:val="17"/>
                <w:szCs w:val="17"/>
              </w:rPr>
              <w:t>Secretaria de Saúde, Farmácia, Laboratório, Raio X,  TFD e Vacina</w:t>
            </w:r>
          </w:p>
        </w:tc>
        <w:tc>
          <w:tcPr>
            <w:tcW w:w="2508" w:type="dxa"/>
            <w:vAlign w:val="center"/>
          </w:tcPr>
          <w:p w14:paraId="2885D820">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bCs/>
                <w:sz w:val="17"/>
                <w:szCs w:val="17"/>
              </w:rPr>
              <w:t>8 caixas de 1.000 L e 1 caixa de 10.000 L</w:t>
            </w:r>
          </w:p>
        </w:tc>
        <w:tc>
          <w:tcPr>
            <w:tcW w:w="4571" w:type="dxa"/>
            <w:vAlign w:val="center"/>
          </w:tcPr>
          <w:p w14:paraId="6475134B">
            <w:pPr>
              <w:pStyle w:val="22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sz w:val="17"/>
                <w:szCs w:val="17"/>
              </w:rPr>
            </w:pPr>
            <w:r>
              <w:rPr>
                <w:rFonts w:hint="default" w:ascii="Arial" w:hAnsi="Arial" w:cs="Arial"/>
                <w:bCs/>
                <w:sz w:val="17"/>
                <w:szCs w:val="17"/>
              </w:rPr>
              <w:t>R. José Gustavo Cohen n° 70, Bairro Vila Tereza.</w:t>
            </w:r>
          </w:p>
        </w:tc>
      </w:tr>
    </w:tbl>
    <w:p w14:paraId="6EA8E262">
      <w:pPr>
        <w:numPr>
          <w:ilvl w:val="0"/>
          <w:numId w:val="0"/>
        </w:numPr>
        <w:tabs>
          <w:tab w:val="left" w:pos="0"/>
        </w:tabs>
        <w:spacing w:line="276" w:lineRule="auto"/>
        <w:ind w:leftChars="0"/>
        <w:jc w:val="both"/>
        <w:rPr>
          <w:rFonts w:ascii="Arial" w:hAnsi="Arial" w:cs="Arial"/>
          <w:sz w:val="18"/>
          <w:szCs w:val="18"/>
        </w:rPr>
      </w:pPr>
    </w:p>
    <w:p w14:paraId="3E4E835E">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71CC4B78">
      <w:pPr>
        <w:jc w:val="both"/>
        <w:rPr>
          <w:rFonts w:hint="default" w:ascii="Arial" w:hAnsi="Arial" w:cs="Arial"/>
          <w:bCs/>
          <w:sz w:val="18"/>
          <w:szCs w:val="18"/>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xml:space="preserve">, a partir da sua assinatura. </w:t>
      </w:r>
    </w:p>
    <w:p w14:paraId="69151BE5">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20C2CC9">
      <w:pPr>
        <w:jc w:val="both"/>
        <w:rPr>
          <w:rFonts w:hint="default" w:ascii="Arial" w:hAnsi="Arial" w:cs="Arial"/>
          <w:b/>
          <w:bCs/>
          <w:sz w:val="18"/>
          <w:szCs w:val="18"/>
        </w:rPr>
      </w:pPr>
    </w:p>
    <w:p w14:paraId="0B4455D0">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0C6E3172">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31BFE93">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0437877B">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60455E3C">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035EC66A">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775063FE">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79E0E73D">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D53E390">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7C8508A">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65354572">
      <w:pPr>
        <w:pStyle w:val="322"/>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2108882A">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61DC7CC">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DFA3615">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35D894BD">
      <w:pPr>
        <w:pStyle w:val="303"/>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w:t>
      </w:r>
      <w:r>
        <w:rPr>
          <w:rFonts w:hint="default" w:ascii="Arial" w:hAnsi="Arial" w:cs="Arial"/>
          <w:color w:val="auto"/>
          <w:sz w:val="18"/>
          <w:szCs w:val="18"/>
        </w:rPr>
        <w:t>nada à execução descentralizada de programa ou projeto federal e comprovada a compatibilidade dos preços registrados com os valores praticados no mercado na forma do art. 23 da Lei nº 14.133, de 2021.</w:t>
      </w:r>
    </w:p>
    <w:p w14:paraId="687AA11C">
      <w:pPr>
        <w:pStyle w:val="303"/>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24D9635A">
      <w:pPr>
        <w:pStyle w:val="303"/>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0E2CD8D8">
      <w:pPr>
        <w:pStyle w:val="303"/>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PREGÃO ELETRÔNICO PARA REGISTRO DE PREÇOS nº. 0</w:t>
      </w:r>
      <w:r>
        <w:rPr>
          <w:rFonts w:hint="default" w:cs="Arial"/>
          <w:b/>
          <w:bCs/>
          <w:color w:val="auto"/>
          <w:sz w:val="18"/>
          <w:szCs w:val="18"/>
          <w:lang w:val="pt-BR"/>
        </w:rPr>
        <w:t>7</w:t>
      </w:r>
      <w:r>
        <w:rPr>
          <w:rFonts w:hint="default" w:ascii="Arial" w:hAnsi="Arial" w:cs="Arial"/>
          <w:b/>
          <w:bCs/>
          <w:color w:val="auto"/>
          <w:sz w:val="18"/>
          <w:szCs w:val="18"/>
        </w:rPr>
        <w:t>1/2024.</w:t>
      </w:r>
    </w:p>
    <w:p w14:paraId="1D53FA94">
      <w:pPr>
        <w:jc w:val="both"/>
        <w:rPr>
          <w:rFonts w:hint="default" w:ascii="Arial" w:hAnsi="Arial" w:cs="Arial"/>
          <w:b/>
          <w:bCs/>
          <w:sz w:val="18"/>
          <w:szCs w:val="18"/>
        </w:rPr>
      </w:pPr>
    </w:p>
    <w:p w14:paraId="781983F8">
      <w:pPr>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2F636226">
      <w:pPr>
        <w:pStyle w:val="220"/>
        <w:numPr>
          <w:ilvl w:val="2"/>
          <w:numId w:val="24"/>
        </w:numPr>
        <w:tabs>
          <w:tab w:val="left" w:pos="0"/>
          <w:tab w:val="left" w:pos="426"/>
        </w:tabs>
        <w:ind w:left="0" w:firstLine="0"/>
        <w:contextualSpacing w:val="0"/>
        <w:jc w:val="both"/>
        <w:rPr>
          <w:rFonts w:hint="default" w:ascii="Arial" w:hAnsi="Arial" w:cs="Arial"/>
          <w:b/>
          <w:bCs/>
          <w:sz w:val="18"/>
          <w:szCs w:val="18"/>
        </w:rPr>
      </w:pPr>
      <w:r>
        <w:rPr>
          <w:rFonts w:hint="default" w:ascii="Arial" w:hAnsi="Arial" w:cs="Arial"/>
          <w:b/>
          <w:bCs/>
          <w:sz w:val="18"/>
          <w:szCs w:val="18"/>
        </w:rPr>
        <w:t>Da Contratada:</w:t>
      </w:r>
    </w:p>
    <w:p w14:paraId="18612A1E">
      <w:pPr>
        <w:pStyle w:val="306"/>
        <w:keepNext w:val="0"/>
        <w:keepLines w:val="0"/>
        <w:pageBreakBefore w:val="0"/>
        <w:widowControl/>
        <w:numPr>
          <w:ilvl w:val="0"/>
          <w:numId w:val="25"/>
        </w:numPr>
        <w:tabs>
          <w:tab w:val="left" w:pos="240"/>
          <w:tab w:val="left" w:pos="480"/>
          <w:tab w:val="left" w:pos="720"/>
          <w:tab w:val="clear" w:pos="425"/>
        </w:tabs>
        <w:kinsoku/>
        <w:wordWrap/>
        <w:overflowPunct/>
        <w:topLinePunct w:val="0"/>
        <w:bidi w:val="0"/>
        <w:snapToGrid/>
        <w:spacing w:before="0" w:after="0" w:line="240" w:lineRule="auto"/>
        <w:ind w:left="6" w:leftChars="0" w:hanging="6" w:firstLineChars="0"/>
        <w:textAlignment w:val="auto"/>
        <w:rPr>
          <w:sz w:val="18"/>
          <w:szCs w:val="18"/>
        </w:rPr>
      </w:pPr>
      <w:r>
        <w:rPr>
          <w:sz w:val="18"/>
          <w:szCs w:val="18"/>
        </w:rPr>
        <w:t xml:space="preserve">A CONTRATADA deverá executar o serviço, no local indicado, no prazo de 15 (quinze) dias corridos contados a partir da data de recebimento da Autorização de fornecimento. </w:t>
      </w:r>
    </w:p>
    <w:p w14:paraId="2A9E695B">
      <w:pPr>
        <w:pStyle w:val="306"/>
        <w:keepNext w:val="0"/>
        <w:keepLines w:val="0"/>
        <w:pageBreakBefore w:val="0"/>
        <w:widowControl/>
        <w:numPr>
          <w:ilvl w:val="0"/>
          <w:numId w:val="25"/>
        </w:numPr>
        <w:tabs>
          <w:tab w:val="left" w:pos="240"/>
          <w:tab w:val="left" w:pos="480"/>
          <w:tab w:val="left" w:pos="720"/>
          <w:tab w:val="clear" w:pos="425"/>
        </w:tabs>
        <w:kinsoku/>
        <w:wordWrap/>
        <w:overflowPunct/>
        <w:topLinePunct w:val="0"/>
        <w:bidi w:val="0"/>
        <w:snapToGrid/>
        <w:spacing w:before="0" w:after="0" w:line="240" w:lineRule="auto"/>
        <w:ind w:left="6" w:leftChars="0" w:hanging="6" w:firstLineChars="0"/>
        <w:textAlignment w:val="auto"/>
        <w:rPr>
          <w:sz w:val="18"/>
          <w:szCs w:val="18"/>
        </w:rPr>
      </w:pPr>
      <w:r>
        <w:rPr>
          <w:sz w:val="18"/>
          <w:szCs w:val="18"/>
        </w:rPr>
        <w:t>A CONTRATADA deverá executar o serviço segundo a descrição, nas quantidades descriminadas na Autorização de Fornecimento enviada previamente.</w:t>
      </w:r>
    </w:p>
    <w:p w14:paraId="49689A60">
      <w:pPr>
        <w:pStyle w:val="306"/>
        <w:keepNext w:val="0"/>
        <w:keepLines w:val="0"/>
        <w:pageBreakBefore w:val="0"/>
        <w:widowControl/>
        <w:numPr>
          <w:ilvl w:val="0"/>
          <w:numId w:val="25"/>
        </w:numPr>
        <w:tabs>
          <w:tab w:val="left" w:pos="24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6" w:leftChars="0" w:hanging="6" w:firstLineChars="0"/>
        <w:textAlignment w:val="auto"/>
        <w:rPr>
          <w:sz w:val="18"/>
          <w:szCs w:val="18"/>
        </w:rPr>
      </w:pP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3B445FF2">
      <w:pPr>
        <w:pStyle w:val="306"/>
        <w:keepNext w:val="0"/>
        <w:keepLines w:val="0"/>
        <w:pageBreakBefore w:val="0"/>
        <w:widowControl/>
        <w:numPr>
          <w:ilvl w:val="0"/>
          <w:numId w:val="25"/>
        </w:numPr>
        <w:tabs>
          <w:tab w:val="left" w:pos="24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6" w:leftChars="0" w:hanging="6" w:firstLineChars="0"/>
        <w:textAlignment w:val="auto"/>
        <w:rPr>
          <w:sz w:val="18"/>
          <w:szCs w:val="18"/>
        </w:rPr>
      </w:pPr>
      <w:r>
        <w:rPr>
          <w:sz w:val="18"/>
          <w:szCs w:val="18"/>
        </w:rPr>
        <w:t>A CONTRATADA deverá arcar com todos os ônus referentes a transportes e fretes necessários à execução do objeto.</w:t>
      </w:r>
    </w:p>
    <w:p w14:paraId="298DB8F2">
      <w:pPr>
        <w:pStyle w:val="306"/>
        <w:keepNext w:val="0"/>
        <w:keepLines w:val="0"/>
        <w:pageBreakBefore w:val="0"/>
        <w:widowControl/>
        <w:numPr>
          <w:ilvl w:val="0"/>
          <w:numId w:val="25"/>
        </w:numPr>
        <w:tabs>
          <w:tab w:val="left" w:pos="24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6" w:leftChars="0" w:hanging="6" w:firstLineChars="0"/>
        <w:textAlignment w:val="auto"/>
        <w:rPr>
          <w:sz w:val="18"/>
          <w:szCs w:val="18"/>
        </w:rPr>
      </w:pPr>
      <w:r>
        <w:rPr>
          <w:sz w:val="18"/>
          <w:szCs w:val="18"/>
        </w:rPr>
        <w:t>A CONTRATADA deverá prestar informações e esclarecimentos que venham a ser solicitados pela CONTRATANTE.</w:t>
      </w:r>
    </w:p>
    <w:p w14:paraId="1884F07C">
      <w:pPr>
        <w:jc w:val="both"/>
        <w:rPr>
          <w:rFonts w:hint="default" w:ascii="Arial" w:hAnsi="Arial" w:cs="Arial"/>
          <w:sz w:val="18"/>
          <w:szCs w:val="18"/>
        </w:rPr>
      </w:pPr>
    </w:p>
    <w:p w14:paraId="249709CE">
      <w:pPr>
        <w:pStyle w:val="220"/>
        <w:numPr>
          <w:ilvl w:val="1"/>
          <w:numId w:val="26"/>
        </w:numPr>
        <w:jc w:val="both"/>
        <w:rPr>
          <w:rFonts w:hint="default" w:ascii="Arial" w:hAnsi="Arial" w:cs="Arial"/>
          <w:b/>
          <w:bCs/>
          <w:sz w:val="18"/>
          <w:szCs w:val="18"/>
        </w:rPr>
      </w:pPr>
      <w:r>
        <w:rPr>
          <w:rFonts w:hint="default" w:ascii="Arial" w:hAnsi="Arial" w:cs="Arial"/>
          <w:b/>
          <w:bCs/>
          <w:sz w:val="18"/>
          <w:szCs w:val="18"/>
        </w:rPr>
        <w:t>Da Contratante:</w:t>
      </w:r>
    </w:p>
    <w:p w14:paraId="32D18410">
      <w:pPr>
        <w:pStyle w:val="306"/>
        <w:keepNext w:val="0"/>
        <w:keepLines w:val="0"/>
        <w:pageBreakBefore w:val="0"/>
        <w:widowControl/>
        <w:numPr>
          <w:ilvl w:val="0"/>
          <w:numId w:val="27"/>
        </w:numPr>
        <w:tabs>
          <w:tab w:val="left" w:pos="0"/>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deverá efetuar o pagamento da Nota fiscal nos prazos acordados na Ata. </w:t>
      </w:r>
    </w:p>
    <w:p w14:paraId="6865D18F">
      <w:pPr>
        <w:pStyle w:val="306"/>
        <w:keepNext w:val="0"/>
        <w:keepLines w:val="0"/>
        <w:pageBreakBefore w:val="0"/>
        <w:widowControl/>
        <w:numPr>
          <w:ilvl w:val="0"/>
          <w:numId w:val="27"/>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4329CAE0">
      <w:pPr>
        <w:pStyle w:val="306"/>
        <w:keepNext w:val="0"/>
        <w:keepLines w:val="0"/>
        <w:pageBreakBefore w:val="0"/>
        <w:widowControl/>
        <w:numPr>
          <w:ilvl w:val="0"/>
          <w:numId w:val="27"/>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não se obriga a realizar a aquisição do quantitativo total;</w:t>
      </w:r>
    </w:p>
    <w:p w14:paraId="768B11DE">
      <w:pPr>
        <w:pStyle w:val="306"/>
        <w:keepNext w:val="0"/>
        <w:keepLines w:val="0"/>
        <w:pageBreakBefore w:val="0"/>
        <w:widowControl/>
        <w:numPr>
          <w:ilvl w:val="0"/>
          <w:numId w:val="27"/>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poderá rejeitar, no todo ou em parte, o objeto em desacordo com as especificações e condições </w:t>
      </w:r>
      <w:r>
        <w:rPr>
          <w:rFonts w:hint="default"/>
          <w:sz w:val="18"/>
          <w:szCs w:val="18"/>
          <w:lang w:val="pt-BR"/>
        </w:rPr>
        <w:t>desta Ata de Registro de Preços e</w:t>
      </w:r>
      <w:r>
        <w:rPr>
          <w:sz w:val="18"/>
          <w:szCs w:val="18"/>
        </w:rPr>
        <w:t xml:space="preserve"> Termo de Referência.</w:t>
      </w:r>
    </w:p>
    <w:p w14:paraId="1D1B777B">
      <w:pPr>
        <w:rPr>
          <w:rFonts w:hint="default" w:ascii="Arial" w:hAnsi="Arial" w:cs="Arial"/>
          <w:sz w:val="18"/>
          <w:szCs w:val="18"/>
        </w:rPr>
      </w:pPr>
    </w:p>
    <w:p w14:paraId="3F982379">
      <w:pPr>
        <w:pStyle w:val="278"/>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2A6C766F">
      <w:pPr>
        <w:pStyle w:val="303"/>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1BC4672A">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143FA44">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5DEF7D8D">
      <w:pPr>
        <w:pStyle w:val="303"/>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1CE665B2">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5906F365">
      <w:pPr>
        <w:pStyle w:val="303"/>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6801A622">
      <w:pPr>
        <w:pStyle w:val="303"/>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4E40E4F2">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8" w:name="cadastro_reserva"/>
      <w:bookmarkEnd w:id="48"/>
    </w:p>
    <w:p w14:paraId="6580A1E5">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D0CEA30">
      <w:pPr>
        <w:pStyle w:val="303"/>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2E289D14">
      <w:pPr>
        <w:pStyle w:val="303"/>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9" w:name="habilitacao_reserva"/>
      <w:bookmarkEnd w:id="49"/>
    </w:p>
    <w:p w14:paraId="5C133C42">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4DDEDF48">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5F72DFAC">
      <w:pPr>
        <w:pStyle w:val="303"/>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5625C67">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6DB2BF18">
      <w:pPr>
        <w:pStyle w:val="303"/>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84212B3">
      <w:pPr>
        <w:pStyle w:val="303"/>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0" w:name="recusa_dos_que_baixaram_preco"/>
      <w:bookmarkEnd w:id="50"/>
    </w:p>
    <w:p w14:paraId="7429F67E">
      <w:pPr>
        <w:pStyle w:val="303"/>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2AD717C4">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6152284">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302F0C53">
      <w:pPr>
        <w:jc w:val="both"/>
        <w:rPr>
          <w:rFonts w:hint="default" w:ascii="Arial" w:hAnsi="Arial" w:cs="Arial"/>
          <w:b/>
          <w:bCs/>
          <w:sz w:val="18"/>
          <w:szCs w:val="18"/>
        </w:rPr>
      </w:pPr>
    </w:p>
    <w:p w14:paraId="061DC9DD">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2AEB7F2D">
      <w:pPr>
        <w:jc w:val="both"/>
        <w:rPr>
          <w:rFonts w:hint="default" w:ascii="Arial" w:hAnsi="Arial" w:cs="Arial"/>
          <w:b/>
          <w:bCs/>
          <w:sz w:val="18"/>
          <w:szCs w:val="18"/>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destinada ao pagamento do objeto licitado está prevista e indicada no processo, pela área competente da Prefeitura Municipal de Cataguases, sob o número:</w:t>
      </w:r>
    </w:p>
    <w:p w14:paraId="76AE08A6">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5671DC3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1DC38E2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eastAsia="Times New Roman" w:cs="Arial"/>
          <w:color w:val="000000"/>
          <w:sz w:val="18"/>
          <w:szCs w:val="18"/>
        </w:rPr>
      </w:pPr>
      <w:r>
        <w:rPr>
          <w:rFonts w:hint="default" w:ascii="Arial" w:hAnsi="Arial" w:cs="Arial"/>
          <w:b w:val="0"/>
          <w:sz w:val="18"/>
          <w:szCs w:val="18"/>
        </w:rPr>
        <w:t xml:space="preserve">10.122.011.2.073 – </w:t>
      </w:r>
      <w:r>
        <w:rPr>
          <w:rFonts w:hint="default" w:ascii="Arial" w:hAnsi="Arial" w:eastAsia="Times New Roman" w:cs="Arial"/>
          <w:b w:val="0"/>
          <w:color w:val="000000"/>
          <w:sz w:val="18"/>
          <w:szCs w:val="18"/>
        </w:rPr>
        <w:t>Manutenção Administrativa - Secretaria de Saúde</w:t>
      </w:r>
    </w:p>
    <w:p w14:paraId="42166F3B">
      <w:pPr>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8"/>
          <w:szCs w:val="18"/>
        </w:rPr>
      </w:pPr>
      <w:r>
        <w:rPr>
          <w:rFonts w:hint="default" w:ascii="Arial" w:hAnsi="Arial" w:cs="Arial"/>
          <w:color w:val="000000"/>
          <w:sz w:val="18"/>
          <w:szCs w:val="18"/>
        </w:rPr>
        <w:t xml:space="preserve">3.3.90.39.00.00.00.00 01.0500 - Outros Serviços de Terceiros – Pessoa Jurídica </w:t>
      </w:r>
      <w:r>
        <w:rPr>
          <w:rFonts w:hint="default" w:ascii="Arial" w:hAnsi="Arial" w:cs="Arial"/>
          <w:sz w:val="18"/>
          <w:szCs w:val="18"/>
        </w:rPr>
        <w:t>(Ficha 497)</w:t>
      </w:r>
    </w:p>
    <w:p w14:paraId="5DEB4835">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513CCBC4">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10.301.0012.2.090 – Gestão da Atenção Primária à Saúde</w:t>
      </w:r>
    </w:p>
    <w:p w14:paraId="01F2144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170F284D">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1622)</w:t>
      </w:r>
    </w:p>
    <w:p w14:paraId="7E55AE1A">
      <w:pPr>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
          <w:sz w:val="18"/>
          <w:szCs w:val="18"/>
        </w:rPr>
      </w:pPr>
    </w:p>
    <w:p w14:paraId="66EA6A4D">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4A0161B9">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652)</w:t>
      </w:r>
    </w:p>
    <w:p w14:paraId="21A9801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10.302.0013.2.096 – Gestão do Centro de Especialidades Odontológicas</w:t>
      </w:r>
    </w:p>
    <w:p w14:paraId="4CF8C58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687)</w:t>
      </w:r>
    </w:p>
    <w:p w14:paraId="7A8078E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688)</w:t>
      </w:r>
    </w:p>
    <w:p w14:paraId="1BD06AEE">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10.302.0013.2.097 – Gestão do CAPS I</w:t>
      </w:r>
    </w:p>
    <w:p w14:paraId="76B780D5">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702)</w:t>
      </w:r>
    </w:p>
    <w:p w14:paraId="18AB71F6">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703)</w:t>
      </w:r>
    </w:p>
    <w:p w14:paraId="796415B0">
      <w:pPr>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8"/>
          <w:szCs w:val="18"/>
          <w:lang w:eastAsia="pt-BR"/>
        </w:rPr>
      </w:pPr>
    </w:p>
    <w:p w14:paraId="40DACE36">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10.302.0013.2.098 – Gestão do CAPS AD</w:t>
      </w:r>
    </w:p>
    <w:p w14:paraId="47788BC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716)</w:t>
      </w:r>
    </w:p>
    <w:p w14:paraId="13435DC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717)</w:t>
      </w:r>
    </w:p>
    <w:p w14:paraId="0857E3D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p>
    <w:p w14:paraId="74445407">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10.302.0013.2.100 – Gestão do Serviço de Residência Terapêutica</w:t>
      </w:r>
    </w:p>
    <w:p w14:paraId="15BA0648">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749)</w:t>
      </w:r>
    </w:p>
    <w:p w14:paraId="20FA71DB">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750)</w:t>
      </w:r>
    </w:p>
    <w:p w14:paraId="71EC2358">
      <w:pPr>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8"/>
          <w:szCs w:val="18"/>
          <w:lang w:eastAsia="pt-BR"/>
        </w:rPr>
      </w:pPr>
    </w:p>
    <w:p w14:paraId="11CE9C0D">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10.304.0014.2.105 – Gestão da Vigilância Sanitária</w:t>
      </w:r>
    </w:p>
    <w:p w14:paraId="2981DD93">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800)</w:t>
      </w:r>
    </w:p>
    <w:p w14:paraId="76C68685">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801)</w:t>
      </w:r>
    </w:p>
    <w:p w14:paraId="1D154F97">
      <w:pPr>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8"/>
          <w:szCs w:val="18"/>
          <w:lang w:eastAsia="pt-BR"/>
        </w:rPr>
      </w:pPr>
    </w:p>
    <w:p w14:paraId="53A7522B">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10.305.0014.2.106 – Gestão da Vigilância Epidemiológica</w:t>
      </w:r>
    </w:p>
    <w:p w14:paraId="785F0A8A">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815)</w:t>
      </w:r>
    </w:p>
    <w:p w14:paraId="6AA0257C">
      <w:pPr>
        <w:pStyle w:val="278"/>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01.0621 – Outros Serviços de Terceiros Pessoa Jurídica (Ficha 816)</w:t>
      </w:r>
    </w:p>
    <w:p w14:paraId="2F3B807F">
      <w:pPr>
        <w:jc w:val="both"/>
        <w:rPr>
          <w:rFonts w:hint="default" w:ascii="Arial" w:hAnsi="Arial" w:cs="Arial"/>
          <w:b/>
          <w:bCs/>
          <w:sz w:val="18"/>
          <w:szCs w:val="18"/>
        </w:rPr>
      </w:pPr>
    </w:p>
    <w:p w14:paraId="52129BA9">
      <w:pPr>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75D9E787">
      <w:pPr>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A6B1D65">
      <w:pPr>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18DA0513">
      <w:pPr>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3625001A">
      <w:pPr>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520A4410">
      <w:pPr>
        <w:jc w:val="both"/>
        <w:rPr>
          <w:rFonts w:hint="default" w:ascii="Arial" w:hAnsi="Arial" w:cs="Arial"/>
          <w:sz w:val="18"/>
          <w:szCs w:val="18"/>
        </w:rPr>
      </w:pPr>
    </w:p>
    <w:p w14:paraId="515FD9EB">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1EDDAC5F">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13760DD7">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04FF32D5">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1" w:name="reducao_preco_mercado_negociacao_frustra"/>
      <w:bookmarkEnd w:id="51"/>
    </w:p>
    <w:p w14:paraId="15E9EE8C">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2" w:name="hipotese_preco_mercado_maior"/>
      <w:bookmarkEnd w:id="52"/>
    </w:p>
    <w:p w14:paraId="680A7B18">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3" w:name="prova_preco_mercado_maior"/>
      <w:bookmarkEnd w:id="53"/>
    </w:p>
    <w:p w14:paraId="33349475">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4" w:name="nao_comprovacao_majoracao_mercado"/>
      <w:bookmarkEnd w:id="54"/>
    </w:p>
    <w:p w14:paraId="79FE501F">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66CADFCB">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5" w:name="majora_preco_mercado_negociacao_frustra"/>
      <w:bookmarkEnd w:id="55"/>
    </w:p>
    <w:p w14:paraId="63D4FBDB">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37D27EDF">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6053F7E2">
      <w:pPr>
        <w:tabs>
          <w:tab w:val="left" w:pos="7526"/>
        </w:tabs>
        <w:jc w:val="both"/>
        <w:rPr>
          <w:rFonts w:hint="default" w:ascii="Arial" w:hAnsi="Arial" w:cs="Arial"/>
          <w:bCs/>
          <w:sz w:val="18"/>
          <w:szCs w:val="18"/>
        </w:rPr>
      </w:pPr>
    </w:p>
    <w:p w14:paraId="7DBE181D">
      <w:pPr>
        <w:jc w:val="both"/>
        <w:rPr>
          <w:rFonts w:hint="default" w:ascii="Arial" w:hAnsi="Arial" w:cs="Arial"/>
          <w:b/>
          <w:bCs/>
          <w:sz w:val="18"/>
          <w:szCs w:val="18"/>
        </w:rPr>
      </w:pPr>
      <w:r>
        <w:rPr>
          <w:rFonts w:hint="default" w:ascii="Arial" w:hAnsi="Arial" w:cs="Arial"/>
          <w:b/>
          <w:bCs/>
          <w:sz w:val="18"/>
          <w:szCs w:val="18"/>
        </w:rPr>
        <w:t>CLÁUSULA NONA –CANCELAMENTO DO REGISTRO DO LICITANTE VENCEDOR E DOS PREÇOS REGISTRADOS</w:t>
      </w:r>
    </w:p>
    <w:p w14:paraId="1CA4A8F5">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6" w:name="cancelamento_do_fornecedor"/>
      <w:bookmarkEnd w:id="56"/>
    </w:p>
    <w:p w14:paraId="54499F0C">
      <w:pPr>
        <w:pStyle w:val="220"/>
        <w:numPr>
          <w:ilvl w:val="0"/>
          <w:numId w:val="29"/>
        </w:numPr>
        <w:contextualSpacing w:val="0"/>
        <w:jc w:val="both"/>
        <w:rPr>
          <w:rFonts w:hint="default" w:ascii="Arial" w:hAnsi="Arial" w:cs="Arial" w:eastAsiaTheme="minorHAnsi"/>
          <w:vanish/>
          <w:sz w:val="18"/>
          <w:szCs w:val="18"/>
          <w:lang w:eastAsia="en-US"/>
        </w:rPr>
      </w:pPr>
    </w:p>
    <w:p w14:paraId="7511AE2F">
      <w:pPr>
        <w:pStyle w:val="220"/>
        <w:numPr>
          <w:ilvl w:val="0"/>
          <w:numId w:val="29"/>
        </w:numPr>
        <w:contextualSpacing w:val="0"/>
        <w:jc w:val="both"/>
        <w:rPr>
          <w:rFonts w:hint="default" w:ascii="Arial" w:hAnsi="Arial" w:cs="Arial" w:eastAsiaTheme="minorHAnsi"/>
          <w:vanish/>
          <w:sz w:val="18"/>
          <w:szCs w:val="18"/>
          <w:lang w:eastAsia="en-US"/>
        </w:rPr>
      </w:pPr>
    </w:p>
    <w:p w14:paraId="41C00825">
      <w:pPr>
        <w:pStyle w:val="220"/>
        <w:numPr>
          <w:ilvl w:val="0"/>
          <w:numId w:val="29"/>
        </w:numPr>
        <w:contextualSpacing w:val="0"/>
        <w:jc w:val="both"/>
        <w:rPr>
          <w:rFonts w:hint="default" w:ascii="Arial" w:hAnsi="Arial" w:cs="Arial" w:eastAsiaTheme="minorHAnsi"/>
          <w:vanish/>
          <w:sz w:val="18"/>
          <w:szCs w:val="18"/>
          <w:lang w:eastAsia="en-US"/>
        </w:rPr>
      </w:pPr>
    </w:p>
    <w:p w14:paraId="297B7522">
      <w:pPr>
        <w:pStyle w:val="220"/>
        <w:numPr>
          <w:ilvl w:val="0"/>
          <w:numId w:val="29"/>
        </w:numPr>
        <w:contextualSpacing w:val="0"/>
        <w:jc w:val="both"/>
        <w:rPr>
          <w:rFonts w:hint="default" w:ascii="Arial" w:hAnsi="Arial" w:cs="Arial" w:eastAsiaTheme="minorHAnsi"/>
          <w:vanish/>
          <w:sz w:val="18"/>
          <w:szCs w:val="18"/>
          <w:lang w:eastAsia="en-US"/>
        </w:rPr>
      </w:pPr>
    </w:p>
    <w:p w14:paraId="7A08E363">
      <w:pPr>
        <w:pStyle w:val="220"/>
        <w:numPr>
          <w:ilvl w:val="0"/>
          <w:numId w:val="29"/>
        </w:numPr>
        <w:contextualSpacing w:val="0"/>
        <w:jc w:val="both"/>
        <w:rPr>
          <w:rFonts w:hint="default" w:ascii="Arial" w:hAnsi="Arial" w:cs="Arial" w:eastAsiaTheme="minorHAnsi"/>
          <w:vanish/>
          <w:sz w:val="18"/>
          <w:szCs w:val="18"/>
          <w:lang w:eastAsia="en-US"/>
        </w:rPr>
      </w:pPr>
    </w:p>
    <w:p w14:paraId="52571427">
      <w:pPr>
        <w:pStyle w:val="220"/>
        <w:numPr>
          <w:ilvl w:val="0"/>
          <w:numId w:val="29"/>
        </w:numPr>
        <w:contextualSpacing w:val="0"/>
        <w:jc w:val="both"/>
        <w:rPr>
          <w:rFonts w:hint="default" w:ascii="Arial" w:hAnsi="Arial" w:cs="Arial" w:eastAsiaTheme="minorHAnsi"/>
          <w:vanish/>
          <w:sz w:val="18"/>
          <w:szCs w:val="18"/>
          <w:lang w:eastAsia="en-US"/>
        </w:rPr>
      </w:pPr>
    </w:p>
    <w:p w14:paraId="6C5ED624">
      <w:pPr>
        <w:pStyle w:val="220"/>
        <w:numPr>
          <w:ilvl w:val="0"/>
          <w:numId w:val="29"/>
        </w:numPr>
        <w:contextualSpacing w:val="0"/>
        <w:jc w:val="both"/>
        <w:rPr>
          <w:rFonts w:hint="default" w:ascii="Arial" w:hAnsi="Arial" w:cs="Arial" w:eastAsiaTheme="minorHAnsi"/>
          <w:vanish/>
          <w:sz w:val="18"/>
          <w:szCs w:val="18"/>
          <w:lang w:eastAsia="en-US"/>
        </w:rPr>
      </w:pPr>
    </w:p>
    <w:p w14:paraId="07471C0A">
      <w:pPr>
        <w:pStyle w:val="220"/>
        <w:numPr>
          <w:ilvl w:val="0"/>
          <w:numId w:val="29"/>
        </w:numPr>
        <w:contextualSpacing w:val="0"/>
        <w:jc w:val="both"/>
        <w:rPr>
          <w:rFonts w:hint="default" w:ascii="Arial" w:hAnsi="Arial" w:cs="Arial" w:eastAsiaTheme="minorHAnsi"/>
          <w:vanish/>
          <w:sz w:val="18"/>
          <w:szCs w:val="18"/>
          <w:lang w:eastAsia="en-US"/>
        </w:rPr>
      </w:pPr>
    </w:p>
    <w:p w14:paraId="26C297FF">
      <w:pPr>
        <w:pStyle w:val="220"/>
        <w:numPr>
          <w:ilvl w:val="1"/>
          <w:numId w:val="29"/>
        </w:numPr>
        <w:contextualSpacing w:val="0"/>
        <w:jc w:val="both"/>
        <w:rPr>
          <w:rFonts w:hint="default" w:ascii="Arial" w:hAnsi="Arial" w:cs="Arial" w:eastAsiaTheme="minorHAnsi"/>
          <w:vanish/>
          <w:sz w:val="18"/>
          <w:szCs w:val="18"/>
          <w:lang w:eastAsia="en-US"/>
        </w:rPr>
      </w:pPr>
    </w:p>
    <w:p w14:paraId="662288B6">
      <w:pPr>
        <w:pStyle w:val="316"/>
        <w:numPr>
          <w:ilvl w:val="2"/>
          <w:numId w:val="29"/>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3CAAB6A9">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4557BE5C">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35C213DD">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558A83F3">
      <w:pPr>
        <w:pStyle w:val="318"/>
        <w:numPr>
          <w:ilvl w:val="3"/>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0CFD6B27">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B5FBFF2">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1F295ADD">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7" w:name="cancelamento_da_ata"/>
      <w:bookmarkEnd w:id="57"/>
    </w:p>
    <w:p w14:paraId="2757CA11">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223D3423">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27F410F5">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2AAE2F58">
      <w:pPr>
        <w:jc w:val="both"/>
        <w:rPr>
          <w:rFonts w:hint="default" w:ascii="Arial" w:hAnsi="Arial" w:cs="Arial"/>
          <w:b/>
          <w:bCs/>
          <w:sz w:val="18"/>
          <w:szCs w:val="18"/>
        </w:rPr>
      </w:pPr>
    </w:p>
    <w:p w14:paraId="0202E921">
      <w:pPr>
        <w:jc w:val="both"/>
        <w:rPr>
          <w:rFonts w:hint="default" w:ascii="Arial" w:hAnsi="Arial" w:cs="Arial"/>
          <w:b/>
          <w:bCs/>
          <w:sz w:val="18"/>
          <w:szCs w:val="18"/>
        </w:rPr>
      </w:pPr>
      <w:r>
        <w:rPr>
          <w:rFonts w:hint="default" w:ascii="Arial" w:hAnsi="Arial" w:cs="Arial"/>
          <w:b/>
          <w:bCs/>
          <w:sz w:val="18"/>
          <w:szCs w:val="18"/>
        </w:rPr>
        <w:t>CLAUSULA DÉCIMA – DAS PENALIDADES</w:t>
      </w:r>
    </w:p>
    <w:p w14:paraId="657DFC73">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6BCA6F29">
      <w:pPr>
        <w:pStyle w:val="316"/>
        <w:numPr>
          <w:ilvl w:val="0"/>
          <w:numId w:val="30"/>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266C98CF">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FBACDC8">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2CE57500">
      <w:pPr>
        <w:jc w:val="both"/>
        <w:rPr>
          <w:rFonts w:hint="default" w:ascii="Arial" w:hAnsi="Arial" w:cs="Arial"/>
          <w:b/>
          <w:bCs/>
          <w:sz w:val="18"/>
          <w:szCs w:val="18"/>
        </w:rPr>
      </w:pPr>
    </w:p>
    <w:p w14:paraId="50A89246">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01E5B7A3">
      <w:pPr>
        <w:pStyle w:val="303"/>
        <w:numPr>
          <w:ilvl w:val="1"/>
          <w:numId w:val="31"/>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7C39F97B">
      <w:pPr>
        <w:pStyle w:val="316"/>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1DC971C">
      <w:pPr>
        <w:pStyle w:val="316"/>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60D2A3D9">
      <w:pPr>
        <w:pStyle w:val="316"/>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4174239F">
      <w:pPr>
        <w:pStyle w:val="318"/>
        <w:numPr>
          <w:ilvl w:val="3"/>
          <w:numId w:val="31"/>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04CBB584">
      <w:pPr>
        <w:pStyle w:val="318"/>
        <w:numPr>
          <w:ilvl w:val="3"/>
          <w:numId w:val="31"/>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2845C2C9">
      <w:pPr>
        <w:jc w:val="both"/>
        <w:rPr>
          <w:rFonts w:hint="default" w:ascii="Arial" w:hAnsi="Arial" w:cs="Arial"/>
          <w:bCs/>
          <w:sz w:val="18"/>
          <w:szCs w:val="18"/>
        </w:rPr>
      </w:pPr>
    </w:p>
    <w:p w14:paraId="77C2092D">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5E39107F">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6831A4B7">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2F02408E">
      <w:pPr>
        <w:jc w:val="both"/>
        <w:rPr>
          <w:rFonts w:hint="default" w:ascii="Arial" w:hAnsi="Arial" w:cs="Arial"/>
          <w:b/>
          <w:bCs/>
          <w:sz w:val="18"/>
          <w:szCs w:val="18"/>
        </w:rPr>
      </w:pPr>
    </w:p>
    <w:p w14:paraId="2A9EF242">
      <w:pPr>
        <w:jc w:val="both"/>
        <w:rPr>
          <w:rFonts w:hint="default" w:ascii="Arial" w:hAnsi="Arial" w:cs="Arial"/>
          <w:b/>
          <w:bCs/>
          <w:sz w:val="18"/>
          <w:szCs w:val="18"/>
        </w:rPr>
      </w:pPr>
      <w:r>
        <w:rPr>
          <w:rFonts w:hint="default" w:ascii="Arial" w:hAnsi="Arial" w:cs="Arial"/>
          <w:b/>
          <w:bCs/>
          <w:sz w:val="18"/>
          <w:szCs w:val="18"/>
        </w:rPr>
        <w:t>CLÁUSULA DÉCIMA TERCEIRA - DA AUTORIZAÇÃO PARA AQUISIÇÃO E EMISSÃO DAS AUTORIZAÇÕES DE COMPRA</w:t>
      </w:r>
    </w:p>
    <w:p w14:paraId="2686CE86">
      <w:pPr>
        <w:jc w:val="both"/>
        <w:rPr>
          <w:rFonts w:hint="default" w:ascii="Arial" w:hAnsi="Arial" w:cs="Arial"/>
          <w:bCs/>
          <w:sz w:val="18"/>
          <w:szCs w:val="18"/>
        </w:rPr>
      </w:pPr>
      <w:r>
        <w:rPr>
          <w:rFonts w:hint="default" w:ascii="Arial" w:hAnsi="Arial" w:cs="Arial"/>
          <w:b/>
          <w:bCs/>
          <w:sz w:val="18"/>
          <w:szCs w:val="18"/>
        </w:rPr>
        <w:t xml:space="preserve">13.1.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6222FEB7">
      <w:pPr>
        <w:jc w:val="both"/>
        <w:rPr>
          <w:rFonts w:hint="default" w:ascii="Arial" w:hAnsi="Arial" w:cs="Arial"/>
          <w:b/>
          <w:bCs/>
          <w:sz w:val="18"/>
          <w:szCs w:val="18"/>
        </w:rPr>
      </w:pPr>
    </w:p>
    <w:p w14:paraId="4F115F43">
      <w:pPr>
        <w:jc w:val="both"/>
        <w:rPr>
          <w:rFonts w:hint="default" w:ascii="Arial" w:hAnsi="Arial" w:cs="Arial"/>
          <w:b/>
          <w:bCs/>
          <w:sz w:val="18"/>
          <w:szCs w:val="18"/>
        </w:rPr>
      </w:pPr>
      <w:r>
        <w:rPr>
          <w:rFonts w:hint="default" w:ascii="Arial" w:hAnsi="Arial" w:cs="Arial"/>
          <w:b/>
          <w:bCs/>
          <w:sz w:val="18"/>
          <w:szCs w:val="18"/>
        </w:rPr>
        <w:t xml:space="preserve">CLÁUSULA DÉCIMA QUARTA - </w:t>
      </w:r>
      <w:r>
        <w:rPr>
          <w:rFonts w:hint="default" w:ascii="Arial" w:hAnsi="Arial" w:cs="Arial" w:eastAsiaTheme="minorHAnsi"/>
          <w:b/>
          <w:bCs/>
          <w:color w:val="000000"/>
          <w:sz w:val="18"/>
          <w:szCs w:val="18"/>
          <w:lang w:eastAsia="en-US"/>
        </w:rPr>
        <w:t>GESTOR DA ATA DE REGISTRO DE PREÇO</w:t>
      </w:r>
    </w:p>
    <w:p w14:paraId="636F7F06">
      <w:pPr>
        <w:keepNext w:val="0"/>
        <w:keepLines w:val="0"/>
        <w:pageBreakBefore w:val="0"/>
        <w:widowControl/>
        <w:numPr>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sz w:val="18"/>
          <w:szCs w:val="18"/>
          <w:lang w:val="pt-BR"/>
        </w:rPr>
      </w:pPr>
      <w:r>
        <w:rPr>
          <w:rFonts w:hint="default" w:ascii="Arial" w:hAnsi="Arial" w:cs="Arial" w:eastAsiaTheme="minorHAnsi"/>
          <w:color w:val="000000"/>
          <w:sz w:val="18"/>
          <w:szCs w:val="18"/>
          <w:lang w:val="pt-BR" w:eastAsia="en-US"/>
        </w:rPr>
        <w:t xml:space="preserve">14.1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ascii="Arial" w:hAnsi="Arial" w:cs="Arial" w:eastAsiaTheme="minorHAnsi"/>
          <w:sz w:val="18"/>
          <w:szCs w:val="18"/>
          <w:lang w:val="pt-BR" w:eastAsia="en-US"/>
        </w:rPr>
        <w:t>Jaqueline Bastos Coutinho</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4</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4</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14.4 </w:t>
      </w:r>
      <w:r>
        <w:rPr>
          <w:rFonts w:hint="default" w:ascii="Arial" w:hAnsi="Arial" w:cs="Arial"/>
          <w:sz w:val="18"/>
          <w:szCs w:val="18"/>
        </w:rPr>
        <w:t>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7761FFB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14.5 </w:t>
      </w:r>
      <w:r>
        <w:rPr>
          <w:rFonts w:hint="default" w:ascii="Arial" w:hAnsi="Arial" w:cs="Arial"/>
          <w:sz w:val="18"/>
          <w:szCs w:val="18"/>
        </w:rPr>
        <w:t>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DDFA7F1">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14.6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6161DE92">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14.7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44C1B151">
      <w:pPr>
        <w:tabs>
          <w:tab w:val="left" w:pos="567"/>
        </w:tabs>
        <w:jc w:val="both"/>
        <w:rPr>
          <w:rFonts w:hint="default" w:ascii="Arial" w:hAnsi="Arial" w:cs="Arial"/>
          <w:bCs/>
          <w:sz w:val="18"/>
          <w:szCs w:val="18"/>
        </w:rPr>
      </w:pPr>
    </w:p>
    <w:p w14:paraId="5F93A5BD">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QUINTA - DAS DISPOSIÇÕES FINAIS </w:t>
      </w:r>
    </w:p>
    <w:p w14:paraId="4791CCA4">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w:t>
      </w:r>
      <w:r>
        <w:rPr>
          <w:rFonts w:hint="default" w:ascii="Arial" w:hAnsi="Arial" w:cs="Arial" w:eastAsiaTheme="minorHAnsi"/>
          <w:bCs/>
          <w:sz w:val="18"/>
          <w:szCs w:val="18"/>
        </w:rPr>
        <w:t>o Foro da Cidade de Cataguases - MG, com exclusão de qualquer outro por mais privilegiado que seja, salvo nos casos previstos no art. 102, inciso I, alínea “d”, da Constituição Federal.</w:t>
      </w:r>
    </w:p>
    <w:p w14:paraId="4211CA06">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3183E28D">
      <w:pPr>
        <w:jc w:val="both"/>
        <w:rPr>
          <w:rFonts w:hint="default" w:ascii="Arial" w:hAnsi="Arial" w:cs="Arial" w:eastAsiaTheme="minorHAnsi"/>
          <w:sz w:val="18"/>
          <w:szCs w:val="18"/>
        </w:rPr>
      </w:pPr>
    </w:p>
    <w:p w14:paraId="3FB00E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5C6CE951">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03A81B98">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4A995D89">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9BCAB67">
      <w:pPr>
        <w:jc w:val="both"/>
        <w:rPr>
          <w:rFonts w:hint="default" w:ascii="Arial" w:hAnsi="Arial" w:cs="Arial"/>
          <w:bCs/>
          <w:color w:val="000000"/>
          <w:sz w:val="18"/>
          <w:szCs w:val="18"/>
        </w:rPr>
      </w:pPr>
    </w:p>
    <w:p w14:paraId="23C5C68F">
      <w:pPr>
        <w:ind w:left="-284" w:firstLine="284"/>
        <w:jc w:val="both"/>
        <w:rPr>
          <w:rFonts w:hint="default" w:ascii="Arial" w:hAnsi="Arial" w:cs="Arial" w:eastAsiaTheme="minorHAnsi"/>
          <w:sz w:val="18"/>
          <w:szCs w:val="18"/>
        </w:rPr>
      </w:pPr>
    </w:p>
    <w:p w14:paraId="7B15C6D4">
      <w:pPr>
        <w:ind w:left="-284" w:firstLine="284"/>
        <w:jc w:val="both"/>
        <w:rPr>
          <w:rFonts w:hint="default" w:ascii="Arial" w:hAnsi="Arial" w:cs="Arial" w:eastAsiaTheme="minorHAnsi"/>
          <w:sz w:val="18"/>
          <w:szCs w:val="18"/>
        </w:rPr>
      </w:pPr>
    </w:p>
    <w:p w14:paraId="348F59DD">
      <w:pPr>
        <w:ind w:left="-284" w:firstLine="284"/>
        <w:jc w:val="both"/>
        <w:rPr>
          <w:rFonts w:hint="default" w:ascii="Arial" w:hAnsi="Arial" w:cs="Arial" w:eastAsiaTheme="minorHAnsi"/>
          <w:sz w:val="18"/>
          <w:szCs w:val="18"/>
        </w:rPr>
      </w:pPr>
    </w:p>
    <w:p w14:paraId="22ACE726">
      <w:pPr>
        <w:ind w:left="-284" w:firstLine="284"/>
        <w:jc w:val="both"/>
        <w:rPr>
          <w:rFonts w:hint="default" w:ascii="Arial" w:hAnsi="Arial" w:cs="Arial" w:eastAsiaTheme="minorHAnsi"/>
          <w:sz w:val="18"/>
          <w:szCs w:val="18"/>
        </w:rPr>
      </w:pPr>
    </w:p>
    <w:p w14:paraId="52AE475C">
      <w:pPr>
        <w:ind w:left="-284" w:firstLine="284"/>
        <w:jc w:val="both"/>
        <w:rPr>
          <w:rFonts w:hint="default" w:ascii="Arial" w:hAnsi="Arial" w:cs="Arial" w:eastAsiaTheme="minorHAnsi"/>
          <w:sz w:val="18"/>
          <w:szCs w:val="18"/>
        </w:rPr>
      </w:pPr>
    </w:p>
    <w:p w14:paraId="2ED7A690">
      <w:pPr>
        <w:ind w:left="-284" w:firstLine="284"/>
        <w:jc w:val="both"/>
        <w:rPr>
          <w:rFonts w:hint="default" w:ascii="Arial" w:hAnsi="Arial" w:cs="Arial" w:eastAsiaTheme="minorHAnsi"/>
          <w:sz w:val="18"/>
          <w:szCs w:val="18"/>
        </w:rPr>
      </w:pPr>
    </w:p>
    <w:p w14:paraId="36C3C864">
      <w:pPr>
        <w:ind w:left="-284" w:firstLine="284"/>
        <w:jc w:val="both"/>
        <w:rPr>
          <w:rFonts w:hint="default" w:ascii="Arial" w:hAnsi="Arial" w:cs="Arial" w:eastAsiaTheme="minorHAnsi"/>
          <w:sz w:val="18"/>
          <w:szCs w:val="18"/>
        </w:rPr>
      </w:pPr>
    </w:p>
    <w:p w14:paraId="3AE70D7C">
      <w:pPr>
        <w:ind w:left="-284" w:firstLine="284"/>
        <w:jc w:val="both"/>
        <w:rPr>
          <w:rFonts w:hint="default" w:ascii="Arial" w:hAnsi="Arial" w:cs="Arial" w:eastAsiaTheme="minorHAnsi"/>
          <w:sz w:val="18"/>
          <w:szCs w:val="18"/>
        </w:rPr>
      </w:pPr>
    </w:p>
    <w:p w14:paraId="7F26E908">
      <w:pPr>
        <w:ind w:left="-284" w:firstLine="284"/>
        <w:jc w:val="both"/>
        <w:rPr>
          <w:rFonts w:hint="default" w:ascii="Arial" w:hAnsi="Arial" w:cs="Arial" w:eastAsiaTheme="minorHAnsi"/>
          <w:sz w:val="18"/>
          <w:szCs w:val="18"/>
        </w:rPr>
      </w:pPr>
    </w:p>
    <w:p w14:paraId="699DB3AD">
      <w:pPr>
        <w:ind w:left="-284" w:firstLine="284"/>
        <w:jc w:val="both"/>
        <w:rPr>
          <w:rFonts w:hint="default" w:ascii="Arial" w:hAnsi="Arial" w:cs="Arial" w:eastAsiaTheme="minorHAnsi"/>
          <w:sz w:val="18"/>
          <w:szCs w:val="18"/>
        </w:rPr>
      </w:pPr>
    </w:p>
    <w:p w14:paraId="6EA9FAE5">
      <w:pPr>
        <w:ind w:left="-284" w:firstLine="284"/>
        <w:jc w:val="both"/>
        <w:rPr>
          <w:rFonts w:hint="default" w:ascii="Arial" w:hAnsi="Arial" w:cs="Arial" w:eastAsiaTheme="minorHAnsi"/>
          <w:sz w:val="18"/>
          <w:szCs w:val="18"/>
        </w:rPr>
      </w:pPr>
    </w:p>
    <w:p w14:paraId="3C173789">
      <w:pPr>
        <w:ind w:left="-284" w:firstLine="284"/>
        <w:jc w:val="both"/>
        <w:rPr>
          <w:rFonts w:hint="default" w:ascii="Arial" w:hAnsi="Arial" w:cs="Arial" w:eastAsiaTheme="minorHAnsi"/>
          <w:sz w:val="18"/>
          <w:szCs w:val="18"/>
        </w:rPr>
      </w:pPr>
    </w:p>
    <w:p w14:paraId="52768349">
      <w:pPr>
        <w:ind w:left="-284" w:firstLine="284"/>
        <w:jc w:val="both"/>
        <w:rPr>
          <w:rFonts w:hint="default" w:ascii="Arial" w:hAnsi="Arial" w:cs="Arial" w:eastAsiaTheme="minorHAnsi"/>
          <w:sz w:val="18"/>
          <w:szCs w:val="18"/>
        </w:rPr>
      </w:pPr>
    </w:p>
    <w:p w14:paraId="0CDE1876">
      <w:pPr>
        <w:ind w:left="-284" w:firstLine="284"/>
        <w:jc w:val="both"/>
        <w:rPr>
          <w:rFonts w:hint="default" w:ascii="Arial" w:hAnsi="Arial" w:cs="Arial" w:eastAsiaTheme="minorHAnsi"/>
          <w:sz w:val="18"/>
          <w:szCs w:val="18"/>
        </w:rPr>
      </w:pPr>
    </w:p>
    <w:p w14:paraId="7468551E">
      <w:pPr>
        <w:ind w:left="-284" w:firstLine="284"/>
        <w:jc w:val="both"/>
        <w:rPr>
          <w:rFonts w:hint="default" w:ascii="Arial" w:hAnsi="Arial" w:cs="Arial" w:eastAsiaTheme="minorHAnsi"/>
          <w:sz w:val="18"/>
          <w:szCs w:val="18"/>
        </w:rPr>
      </w:pPr>
    </w:p>
    <w:p w14:paraId="693D9B9F">
      <w:pPr>
        <w:ind w:left="-284" w:firstLine="284"/>
        <w:jc w:val="both"/>
        <w:rPr>
          <w:rFonts w:hint="default" w:ascii="Arial" w:hAnsi="Arial" w:cs="Arial" w:eastAsiaTheme="minorHAnsi"/>
          <w:sz w:val="18"/>
          <w:szCs w:val="18"/>
        </w:rPr>
      </w:pPr>
    </w:p>
    <w:p w14:paraId="55D74267">
      <w:pPr>
        <w:ind w:left="-284" w:firstLine="284"/>
        <w:jc w:val="both"/>
        <w:rPr>
          <w:rFonts w:hint="default" w:ascii="Arial" w:hAnsi="Arial" w:cs="Arial" w:eastAsiaTheme="minorHAnsi"/>
          <w:sz w:val="18"/>
          <w:szCs w:val="18"/>
        </w:rPr>
      </w:pPr>
    </w:p>
    <w:p w14:paraId="44773E27">
      <w:pPr>
        <w:ind w:left="-284" w:firstLine="284"/>
        <w:jc w:val="both"/>
        <w:rPr>
          <w:rFonts w:hint="default" w:ascii="Arial" w:hAnsi="Arial" w:cs="Arial" w:eastAsiaTheme="minorHAnsi"/>
          <w:sz w:val="18"/>
          <w:szCs w:val="18"/>
        </w:rPr>
      </w:pPr>
    </w:p>
    <w:p w14:paraId="33C0359F">
      <w:pPr>
        <w:ind w:left="-284" w:firstLine="284"/>
        <w:jc w:val="both"/>
        <w:rPr>
          <w:rFonts w:hint="default" w:ascii="Arial" w:hAnsi="Arial" w:cs="Arial" w:eastAsiaTheme="minorHAnsi"/>
          <w:sz w:val="18"/>
          <w:szCs w:val="18"/>
        </w:rPr>
      </w:pPr>
    </w:p>
    <w:p w14:paraId="3D67DEE5">
      <w:pPr>
        <w:ind w:left="-284" w:firstLine="284"/>
        <w:jc w:val="both"/>
        <w:rPr>
          <w:rFonts w:hint="default" w:ascii="Arial" w:hAnsi="Arial" w:cs="Arial" w:eastAsiaTheme="minorHAnsi"/>
          <w:sz w:val="18"/>
          <w:szCs w:val="18"/>
        </w:rPr>
      </w:pPr>
    </w:p>
    <w:p w14:paraId="7FD54C23">
      <w:pPr>
        <w:ind w:left="-284" w:firstLine="284"/>
        <w:jc w:val="both"/>
        <w:rPr>
          <w:rFonts w:hint="default" w:ascii="Arial" w:hAnsi="Arial" w:cs="Arial" w:eastAsiaTheme="minorHAnsi"/>
          <w:sz w:val="18"/>
          <w:szCs w:val="18"/>
        </w:rPr>
      </w:pPr>
    </w:p>
    <w:p w14:paraId="09670460">
      <w:pPr>
        <w:ind w:left="-284" w:firstLine="284"/>
        <w:jc w:val="both"/>
        <w:rPr>
          <w:rFonts w:hint="default" w:ascii="Arial" w:hAnsi="Arial" w:cs="Arial" w:eastAsiaTheme="minorHAnsi"/>
          <w:sz w:val="18"/>
          <w:szCs w:val="18"/>
        </w:rPr>
      </w:pPr>
    </w:p>
    <w:p w14:paraId="11F15105">
      <w:pPr>
        <w:ind w:left="-284" w:firstLine="284"/>
        <w:jc w:val="both"/>
        <w:rPr>
          <w:rFonts w:hint="default" w:ascii="Arial" w:hAnsi="Arial" w:cs="Arial" w:eastAsiaTheme="minorHAnsi"/>
          <w:sz w:val="18"/>
          <w:szCs w:val="18"/>
        </w:rPr>
      </w:pPr>
    </w:p>
    <w:p w14:paraId="1382CE23">
      <w:pPr>
        <w:ind w:left="-284" w:firstLine="284"/>
        <w:jc w:val="both"/>
        <w:rPr>
          <w:rFonts w:hint="default" w:ascii="Arial" w:hAnsi="Arial" w:cs="Arial" w:eastAsiaTheme="minorHAnsi"/>
          <w:sz w:val="18"/>
          <w:szCs w:val="18"/>
        </w:rPr>
      </w:pPr>
    </w:p>
    <w:p w14:paraId="5C813E30">
      <w:pPr>
        <w:ind w:left="-284" w:firstLine="284"/>
        <w:jc w:val="both"/>
        <w:rPr>
          <w:rFonts w:hint="default" w:ascii="Arial" w:hAnsi="Arial" w:cs="Arial" w:eastAsiaTheme="minorHAnsi"/>
          <w:sz w:val="18"/>
          <w:szCs w:val="18"/>
        </w:rPr>
      </w:pPr>
    </w:p>
    <w:p w14:paraId="4F32DB48">
      <w:pPr>
        <w:ind w:left="-284" w:firstLine="284"/>
        <w:jc w:val="both"/>
        <w:rPr>
          <w:rFonts w:hint="default" w:ascii="Arial" w:hAnsi="Arial" w:cs="Arial" w:eastAsiaTheme="minorHAnsi"/>
          <w:sz w:val="18"/>
          <w:szCs w:val="18"/>
        </w:rPr>
      </w:pPr>
    </w:p>
    <w:p w14:paraId="42A17489">
      <w:pPr>
        <w:ind w:left="-284" w:firstLine="284"/>
        <w:jc w:val="both"/>
        <w:rPr>
          <w:rFonts w:hint="default" w:ascii="Arial" w:hAnsi="Arial" w:cs="Arial" w:eastAsiaTheme="minorHAnsi"/>
          <w:sz w:val="18"/>
          <w:szCs w:val="18"/>
        </w:rPr>
      </w:pPr>
    </w:p>
    <w:p w14:paraId="420D643C">
      <w:pPr>
        <w:ind w:left="-284" w:firstLine="284"/>
        <w:jc w:val="both"/>
        <w:rPr>
          <w:rFonts w:hint="default" w:ascii="Arial" w:hAnsi="Arial" w:cs="Arial" w:eastAsiaTheme="minorHAnsi"/>
          <w:sz w:val="18"/>
          <w:szCs w:val="18"/>
        </w:rPr>
      </w:pPr>
    </w:p>
    <w:p w14:paraId="716B7F33">
      <w:pPr>
        <w:ind w:left="-284" w:firstLine="284"/>
        <w:jc w:val="both"/>
        <w:rPr>
          <w:rFonts w:hint="default" w:ascii="Arial" w:hAnsi="Arial" w:cs="Arial" w:eastAsiaTheme="minorHAnsi"/>
          <w:sz w:val="18"/>
          <w:szCs w:val="18"/>
        </w:rPr>
      </w:pPr>
    </w:p>
    <w:p w14:paraId="3525D863">
      <w:pPr>
        <w:ind w:left="-284" w:firstLine="284"/>
        <w:jc w:val="both"/>
        <w:rPr>
          <w:rFonts w:hint="default" w:ascii="Arial" w:hAnsi="Arial" w:cs="Arial" w:eastAsiaTheme="minorHAnsi"/>
          <w:sz w:val="18"/>
          <w:szCs w:val="18"/>
        </w:rPr>
      </w:pPr>
    </w:p>
    <w:p w14:paraId="0B5B7F44">
      <w:pPr>
        <w:ind w:left="-284" w:firstLine="284"/>
        <w:jc w:val="both"/>
        <w:rPr>
          <w:rFonts w:hint="default" w:ascii="Arial" w:hAnsi="Arial" w:cs="Arial" w:eastAsiaTheme="minorHAnsi"/>
          <w:sz w:val="18"/>
          <w:szCs w:val="18"/>
        </w:rPr>
      </w:pPr>
    </w:p>
    <w:p w14:paraId="57235971">
      <w:pPr>
        <w:ind w:left="-284" w:firstLine="284"/>
        <w:jc w:val="both"/>
        <w:rPr>
          <w:rFonts w:hint="default" w:ascii="Arial" w:hAnsi="Arial" w:cs="Arial" w:eastAsiaTheme="minorHAnsi"/>
          <w:sz w:val="18"/>
          <w:szCs w:val="18"/>
        </w:rPr>
      </w:pPr>
    </w:p>
    <w:p w14:paraId="22B6439A">
      <w:pPr>
        <w:ind w:left="-284" w:firstLine="284"/>
        <w:jc w:val="both"/>
        <w:rPr>
          <w:rFonts w:hint="default" w:ascii="Arial" w:hAnsi="Arial" w:cs="Arial" w:eastAsiaTheme="minorHAnsi"/>
          <w:sz w:val="18"/>
          <w:szCs w:val="18"/>
        </w:rPr>
      </w:pPr>
    </w:p>
    <w:p w14:paraId="5DAFE94B">
      <w:pPr>
        <w:ind w:left="-284" w:firstLine="284"/>
        <w:jc w:val="both"/>
        <w:rPr>
          <w:rFonts w:hint="default" w:ascii="Arial" w:hAnsi="Arial" w:cs="Arial" w:eastAsiaTheme="minorHAnsi"/>
          <w:sz w:val="18"/>
          <w:szCs w:val="18"/>
        </w:rPr>
      </w:pPr>
    </w:p>
    <w:p w14:paraId="30FCB53A">
      <w:pPr>
        <w:ind w:left="-284" w:firstLine="284"/>
        <w:jc w:val="both"/>
        <w:rPr>
          <w:rFonts w:hint="default" w:ascii="Arial" w:hAnsi="Arial" w:cs="Arial" w:eastAsiaTheme="minorHAnsi"/>
          <w:sz w:val="18"/>
          <w:szCs w:val="18"/>
        </w:rPr>
      </w:pPr>
    </w:p>
    <w:p w14:paraId="1BDDAC30">
      <w:pPr>
        <w:ind w:left="-284" w:firstLine="284"/>
        <w:jc w:val="both"/>
        <w:rPr>
          <w:rFonts w:hint="default" w:ascii="Arial" w:hAnsi="Arial" w:cs="Arial" w:eastAsiaTheme="minorHAnsi"/>
          <w:sz w:val="18"/>
          <w:szCs w:val="18"/>
        </w:rPr>
      </w:pPr>
    </w:p>
    <w:p w14:paraId="2C66AD6F">
      <w:pPr>
        <w:ind w:left="-284" w:firstLine="284"/>
        <w:jc w:val="both"/>
        <w:rPr>
          <w:rFonts w:hint="default" w:ascii="Arial" w:hAnsi="Arial" w:cs="Arial" w:eastAsiaTheme="minorHAnsi"/>
          <w:sz w:val="18"/>
          <w:szCs w:val="18"/>
        </w:rPr>
      </w:pPr>
    </w:p>
    <w:p w14:paraId="4278066F">
      <w:pPr>
        <w:ind w:left="-284" w:firstLine="284"/>
        <w:jc w:val="both"/>
        <w:rPr>
          <w:rFonts w:hint="default" w:ascii="Arial" w:hAnsi="Arial" w:cs="Arial" w:eastAsiaTheme="minorHAnsi"/>
          <w:sz w:val="18"/>
          <w:szCs w:val="18"/>
        </w:rPr>
      </w:pPr>
    </w:p>
    <w:p w14:paraId="71E85C37">
      <w:pPr>
        <w:ind w:left="-284" w:firstLine="284"/>
        <w:jc w:val="both"/>
        <w:rPr>
          <w:rFonts w:hint="default" w:ascii="Arial" w:hAnsi="Arial" w:cs="Arial" w:eastAsiaTheme="minorHAnsi"/>
          <w:sz w:val="18"/>
          <w:szCs w:val="18"/>
        </w:rPr>
      </w:pPr>
    </w:p>
    <w:p w14:paraId="0E622968">
      <w:pPr>
        <w:ind w:left="-284" w:firstLine="284"/>
        <w:jc w:val="both"/>
        <w:rPr>
          <w:rFonts w:hint="default" w:ascii="Arial" w:hAnsi="Arial" w:cs="Arial" w:eastAsiaTheme="minorHAnsi"/>
          <w:sz w:val="18"/>
          <w:szCs w:val="18"/>
        </w:rPr>
      </w:pPr>
    </w:p>
    <w:p w14:paraId="22E1A85B">
      <w:pPr>
        <w:ind w:left="-284" w:firstLine="284"/>
        <w:jc w:val="both"/>
        <w:rPr>
          <w:rFonts w:hint="default" w:ascii="Arial" w:hAnsi="Arial" w:cs="Arial" w:eastAsiaTheme="minorHAnsi"/>
          <w:sz w:val="18"/>
          <w:szCs w:val="18"/>
        </w:rPr>
      </w:pPr>
    </w:p>
    <w:p w14:paraId="2CBADCDE">
      <w:pPr>
        <w:ind w:left="-284" w:firstLine="284"/>
        <w:jc w:val="both"/>
        <w:rPr>
          <w:rFonts w:hint="default" w:ascii="Arial" w:hAnsi="Arial" w:cs="Arial" w:eastAsiaTheme="minorHAnsi"/>
          <w:sz w:val="18"/>
          <w:szCs w:val="18"/>
        </w:rPr>
      </w:pPr>
      <w:bookmarkStart w:id="58" w:name="_GoBack"/>
      <w:bookmarkEnd w:id="58"/>
    </w:p>
    <w:p w14:paraId="12ACE675">
      <w:pPr>
        <w:ind w:left="-284" w:firstLine="284"/>
        <w:jc w:val="both"/>
        <w:rPr>
          <w:rFonts w:hint="default" w:ascii="Arial" w:hAnsi="Arial" w:cs="Arial" w:eastAsiaTheme="minorHAnsi"/>
          <w:sz w:val="18"/>
          <w:szCs w:val="18"/>
        </w:rPr>
      </w:pPr>
    </w:p>
    <w:p w14:paraId="49BC6EB6">
      <w:pPr>
        <w:ind w:left="-284" w:firstLine="284"/>
        <w:jc w:val="both"/>
        <w:rPr>
          <w:rFonts w:hint="default" w:ascii="Arial" w:hAnsi="Arial" w:cs="Arial" w:eastAsiaTheme="minorHAnsi"/>
          <w:sz w:val="18"/>
          <w:szCs w:val="18"/>
        </w:rPr>
      </w:pPr>
    </w:p>
    <w:p w14:paraId="524561B8">
      <w:pPr>
        <w:ind w:left="-284" w:firstLine="284"/>
        <w:jc w:val="both"/>
        <w:rPr>
          <w:rFonts w:hint="default" w:ascii="Arial" w:hAnsi="Arial" w:cs="Arial" w:eastAsiaTheme="minorHAnsi"/>
          <w:sz w:val="18"/>
          <w:szCs w:val="18"/>
        </w:rPr>
      </w:pPr>
    </w:p>
    <w:p w14:paraId="20912F3D">
      <w:pPr>
        <w:ind w:left="-284" w:firstLine="284"/>
        <w:jc w:val="both"/>
        <w:rPr>
          <w:rFonts w:hint="default" w:ascii="Arial" w:hAnsi="Arial" w:cs="Arial" w:eastAsiaTheme="minorHAnsi"/>
          <w:sz w:val="18"/>
          <w:szCs w:val="18"/>
        </w:rPr>
      </w:pPr>
    </w:p>
    <w:p w14:paraId="535F9366">
      <w:pPr>
        <w:ind w:left="-284" w:firstLine="284"/>
        <w:jc w:val="both"/>
        <w:rPr>
          <w:rFonts w:hint="default" w:ascii="Arial" w:hAnsi="Arial" w:cs="Arial" w:eastAsiaTheme="minorHAnsi"/>
          <w:sz w:val="18"/>
          <w:szCs w:val="18"/>
        </w:rPr>
      </w:pPr>
    </w:p>
    <w:p w14:paraId="28472BBB">
      <w:pPr>
        <w:ind w:left="-284" w:firstLine="284"/>
        <w:jc w:val="both"/>
        <w:rPr>
          <w:rFonts w:hint="default" w:ascii="Arial" w:hAnsi="Arial" w:cs="Arial" w:eastAsiaTheme="minorHAnsi"/>
          <w:sz w:val="18"/>
          <w:szCs w:val="18"/>
        </w:rPr>
      </w:pPr>
    </w:p>
    <w:p w14:paraId="10E013B1">
      <w:pPr>
        <w:ind w:left="-284" w:firstLine="284"/>
        <w:jc w:val="both"/>
        <w:rPr>
          <w:rFonts w:hint="default" w:ascii="Arial" w:hAnsi="Arial" w:cs="Arial" w:eastAsiaTheme="minorHAnsi"/>
          <w:sz w:val="18"/>
          <w:szCs w:val="18"/>
        </w:rPr>
      </w:pPr>
    </w:p>
    <w:p w14:paraId="3A0566F4">
      <w:pPr>
        <w:ind w:left="-284" w:firstLine="284"/>
        <w:jc w:val="both"/>
        <w:rPr>
          <w:rFonts w:hint="default" w:ascii="Arial" w:hAnsi="Arial" w:cs="Arial" w:eastAsiaTheme="minorHAnsi"/>
          <w:sz w:val="18"/>
          <w:szCs w:val="18"/>
        </w:rPr>
      </w:pPr>
    </w:p>
    <w:p w14:paraId="4B3C655B">
      <w:pPr>
        <w:jc w:val="center"/>
        <w:rPr>
          <w:rFonts w:ascii="Arial" w:hAnsi="Arial" w:cs="Arial"/>
          <w:b/>
          <w:bCs/>
          <w:sz w:val="26"/>
          <w:szCs w:val="26"/>
        </w:rPr>
      </w:pPr>
      <w:r>
        <w:rPr>
          <w:rFonts w:ascii="Arial" w:hAnsi="Arial" w:cs="Arial"/>
          <w:b/>
          <w:bCs/>
          <w:sz w:val="26"/>
          <w:szCs w:val="26"/>
        </w:rPr>
        <w:t>ANEXO IV</w:t>
      </w:r>
    </w:p>
    <w:p w14:paraId="5FC254C3">
      <w:pPr>
        <w:jc w:val="center"/>
        <w:rPr>
          <w:rFonts w:ascii="Arial" w:hAnsi="Arial" w:cs="Arial"/>
          <w:b/>
          <w:bCs/>
        </w:rPr>
      </w:pPr>
    </w:p>
    <w:p w14:paraId="6993D744">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4BB8EDA3">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4158C8D0">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0BE57DBE">
      <w:pPr>
        <w:spacing w:line="200" w:lineRule="atLeast"/>
        <w:jc w:val="center"/>
        <w:rPr>
          <w:rFonts w:ascii="Garamond" w:hAnsi="Garamond"/>
          <w:b/>
          <w:lang w:eastAsia="ar-SA"/>
        </w:rPr>
      </w:pPr>
    </w:p>
    <w:p w14:paraId="7780FF14">
      <w:pPr>
        <w:spacing w:line="200" w:lineRule="atLeast"/>
        <w:jc w:val="center"/>
        <w:rPr>
          <w:rFonts w:ascii="Garamond" w:hAnsi="Garamond"/>
          <w:b/>
          <w:lang w:eastAsia="ar-SA"/>
        </w:rPr>
      </w:pPr>
    </w:p>
    <w:p w14:paraId="67F4CA5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F6C7FF">
      <w:pPr>
        <w:autoSpaceDE w:val="0"/>
        <w:spacing w:line="200" w:lineRule="atLeast"/>
        <w:jc w:val="center"/>
        <w:rPr>
          <w:rFonts w:ascii="Arial" w:hAnsi="Arial" w:cs="Arial"/>
          <w:b/>
          <w:bCs/>
          <w:sz w:val="20"/>
          <w:szCs w:val="20"/>
          <w:lang w:eastAsia="ar-SA"/>
        </w:rPr>
      </w:pPr>
    </w:p>
    <w:p w14:paraId="5C01CC08">
      <w:pPr>
        <w:autoSpaceDE w:val="0"/>
        <w:spacing w:line="200" w:lineRule="atLeast"/>
        <w:rPr>
          <w:rFonts w:ascii="Arial" w:hAnsi="Arial" w:cs="Arial"/>
          <w:b/>
          <w:bCs/>
          <w:sz w:val="20"/>
          <w:szCs w:val="20"/>
          <w:lang w:eastAsia="ar-SA"/>
        </w:rPr>
      </w:pPr>
    </w:p>
    <w:p w14:paraId="165EF2CE">
      <w:pPr>
        <w:autoSpaceDE w:val="0"/>
        <w:spacing w:line="200" w:lineRule="atLeast"/>
        <w:rPr>
          <w:rFonts w:ascii="Arial" w:hAnsi="Arial" w:cs="Arial"/>
          <w:b/>
          <w:bCs/>
          <w:sz w:val="20"/>
          <w:szCs w:val="20"/>
          <w:lang w:eastAsia="ar-SA"/>
        </w:rPr>
      </w:pPr>
    </w:p>
    <w:p w14:paraId="1BD34954">
      <w:pPr>
        <w:autoSpaceDE w:val="0"/>
        <w:spacing w:line="200" w:lineRule="atLeast"/>
        <w:rPr>
          <w:rFonts w:ascii="Arial" w:hAnsi="Arial" w:cs="Arial"/>
          <w:b/>
          <w:bCs/>
          <w:sz w:val="20"/>
          <w:szCs w:val="20"/>
          <w:lang w:eastAsia="ar-SA"/>
        </w:rPr>
      </w:pPr>
    </w:p>
    <w:p w14:paraId="7A3D8D94">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11F8B01B">
      <w:pPr>
        <w:autoSpaceDE w:val="0"/>
        <w:spacing w:line="200" w:lineRule="atLeast"/>
        <w:rPr>
          <w:rFonts w:ascii="Arial" w:hAnsi="Arial" w:cs="Arial"/>
          <w:b/>
          <w:bCs/>
          <w:sz w:val="20"/>
          <w:szCs w:val="20"/>
          <w:lang w:eastAsia="ar-SA"/>
        </w:rPr>
      </w:pPr>
    </w:p>
    <w:p w14:paraId="0A30369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D6CF23">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923897A">
      <w:pPr>
        <w:autoSpaceDE w:val="0"/>
        <w:spacing w:line="200" w:lineRule="atLeast"/>
        <w:rPr>
          <w:rFonts w:ascii="Garamond" w:hAnsi="Garamond"/>
          <w:lang w:eastAsia="ar-SA"/>
        </w:rPr>
      </w:pPr>
    </w:p>
    <w:p w14:paraId="04CACDD2">
      <w:pPr>
        <w:autoSpaceDE w:val="0"/>
        <w:spacing w:line="200" w:lineRule="atLeast"/>
        <w:ind w:firstLine="1134"/>
        <w:jc w:val="both"/>
        <w:rPr>
          <w:rFonts w:ascii="Arial" w:hAnsi="Arial" w:cs="Arial"/>
          <w:sz w:val="20"/>
          <w:szCs w:val="20"/>
          <w:lang w:eastAsia="ar-SA"/>
        </w:rPr>
      </w:pPr>
    </w:p>
    <w:p w14:paraId="5410B540">
      <w:pPr>
        <w:autoSpaceDE w:val="0"/>
        <w:spacing w:line="200" w:lineRule="atLeast"/>
        <w:rPr>
          <w:rFonts w:ascii="Arial" w:hAnsi="Arial" w:cs="Arial"/>
          <w:sz w:val="20"/>
          <w:szCs w:val="20"/>
          <w:lang w:eastAsia="ar-SA"/>
        </w:rPr>
      </w:pPr>
    </w:p>
    <w:p w14:paraId="71E466BA">
      <w:pPr>
        <w:autoSpaceDE w:val="0"/>
        <w:spacing w:line="200" w:lineRule="atLeast"/>
        <w:rPr>
          <w:rFonts w:ascii="Arial" w:hAnsi="Arial" w:cs="Arial"/>
          <w:i/>
          <w:iCs/>
          <w:sz w:val="20"/>
          <w:szCs w:val="20"/>
          <w:lang w:eastAsia="ar-SA"/>
        </w:rPr>
      </w:pPr>
    </w:p>
    <w:p w14:paraId="32500A8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24469AD8">
      <w:pPr>
        <w:pStyle w:val="328"/>
        <w:spacing w:before="0" w:after="0"/>
        <w:jc w:val="center"/>
        <w:rPr>
          <w:rFonts w:ascii="Arial" w:hAnsi="Arial" w:cs="Arial"/>
          <w:sz w:val="20"/>
          <w:szCs w:val="20"/>
        </w:rPr>
      </w:pPr>
    </w:p>
    <w:p w14:paraId="61398B7C">
      <w:pPr>
        <w:pStyle w:val="328"/>
        <w:spacing w:before="0" w:after="0"/>
        <w:jc w:val="both"/>
        <w:rPr>
          <w:rFonts w:ascii="Arial" w:hAnsi="Arial" w:cs="Arial"/>
          <w:sz w:val="20"/>
          <w:szCs w:val="20"/>
        </w:rPr>
      </w:pPr>
    </w:p>
    <w:p w14:paraId="29421F48">
      <w:pPr>
        <w:pStyle w:val="328"/>
        <w:spacing w:before="0" w:after="0"/>
        <w:jc w:val="center"/>
        <w:rPr>
          <w:rFonts w:ascii="Arial" w:hAnsi="Arial" w:cs="Arial"/>
          <w:sz w:val="20"/>
          <w:szCs w:val="20"/>
        </w:rPr>
      </w:pPr>
    </w:p>
    <w:p w14:paraId="35923FDF">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5E08D49">
      <w:pPr>
        <w:pStyle w:val="328"/>
        <w:spacing w:before="0" w:after="0"/>
        <w:jc w:val="center"/>
        <w:rPr>
          <w:rFonts w:ascii="Arial" w:hAnsi="Arial" w:cs="Arial"/>
          <w:sz w:val="20"/>
          <w:szCs w:val="20"/>
        </w:rPr>
      </w:pPr>
      <w:r>
        <w:rPr>
          <w:rFonts w:ascii="Arial" w:hAnsi="Arial" w:cs="Arial"/>
          <w:sz w:val="20"/>
          <w:szCs w:val="20"/>
        </w:rPr>
        <w:t>Ass. Responsável</w:t>
      </w:r>
    </w:p>
    <w:p w14:paraId="5718C7F3">
      <w:pPr>
        <w:autoSpaceDE w:val="0"/>
        <w:spacing w:line="200" w:lineRule="atLeast"/>
        <w:rPr>
          <w:rFonts w:ascii="Arial" w:hAnsi="Arial" w:cs="Arial"/>
          <w:sz w:val="20"/>
          <w:szCs w:val="20"/>
          <w:lang w:eastAsia="ar-SA"/>
        </w:rPr>
      </w:pPr>
    </w:p>
    <w:p w14:paraId="0C13097E">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07208B8">
      <w:pPr>
        <w:autoSpaceDE w:val="0"/>
        <w:autoSpaceDN w:val="0"/>
        <w:adjustRightInd w:val="0"/>
        <w:rPr>
          <w:rFonts w:ascii="Arial" w:hAnsi="Arial" w:eastAsia="Calibri" w:cs="Arial"/>
          <w:color w:val="000000"/>
          <w:sz w:val="20"/>
          <w:szCs w:val="20"/>
          <w:lang w:eastAsia="en-US"/>
        </w:rPr>
      </w:pPr>
    </w:p>
    <w:p w14:paraId="73478AB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F6B4C6E">
      <w:pPr>
        <w:ind w:firstLine="567"/>
        <w:jc w:val="center"/>
        <w:rPr>
          <w:rFonts w:ascii="Arial" w:hAnsi="Arial" w:cs="Arial"/>
          <w:b/>
          <w:bCs/>
          <w:sz w:val="20"/>
          <w:szCs w:val="20"/>
        </w:rPr>
      </w:pPr>
    </w:p>
    <w:p w14:paraId="25CA66E0">
      <w:pPr>
        <w:ind w:firstLine="567"/>
        <w:jc w:val="center"/>
        <w:rPr>
          <w:rFonts w:ascii="Arial" w:hAnsi="Arial" w:cs="Arial"/>
          <w:b/>
          <w:bCs/>
          <w:sz w:val="20"/>
          <w:szCs w:val="20"/>
        </w:rPr>
      </w:pPr>
    </w:p>
    <w:p w14:paraId="4BBA421C">
      <w:pPr>
        <w:ind w:firstLine="567"/>
        <w:jc w:val="center"/>
        <w:rPr>
          <w:rFonts w:ascii="Arial" w:hAnsi="Arial" w:cs="Arial"/>
          <w:b/>
          <w:bCs/>
          <w:sz w:val="20"/>
          <w:szCs w:val="20"/>
        </w:rPr>
      </w:pPr>
    </w:p>
    <w:p w14:paraId="77D037EB">
      <w:pPr>
        <w:ind w:firstLine="567"/>
        <w:jc w:val="center"/>
        <w:rPr>
          <w:rFonts w:ascii="Arial" w:hAnsi="Arial" w:cs="Arial"/>
          <w:b/>
          <w:bCs/>
          <w:sz w:val="20"/>
          <w:szCs w:val="20"/>
        </w:rPr>
      </w:pPr>
    </w:p>
    <w:p w14:paraId="3C419562">
      <w:pPr>
        <w:ind w:firstLine="567"/>
        <w:jc w:val="center"/>
        <w:rPr>
          <w:rFonts w:ascii="Arial" w:hAnsi="Arial" w:cs="Arial"/>
          <w:b/>
          <w:bCs/>
          <w:sz w:val="20"/>
          <w:szCs w:val="20"/>
        </w:rPr>
      </w:pPr>
    </w:p>
    <w:p w14:paraId="7FEAA091">
      <w:pPr>
        <w:ind w:firstLine="567"/>
        <w:jc w:val="center"/>
        <w:rPr>
          <w:rFonts w:ascii="Arial" w:hAnsi="Arial" w:cs="Arial"/>
          <w:b/>
          <w:bCs/>
          <w:sz w:val="20"/>
          <w:szCs w:val="20"/>
        </w:rPr>
      </w:pPr>
    </w:p>
    <w:p w14:paraId="310F8C5C">
      <w:pPr>
        <w:ind w:firstLine="567"/>
        <w:jc w:val="center"/>
        <w:rPr>
          <w:rFonts w:ascii="Arial" w:hAnsi="Arial" w:cs="Arial"/>
          <w:b/>
          <w:bCs/>
          <w:sz w:val="20"/>
          <w:szCs w:val="20"/>
        </w:rPr>
      </w:pPr>
    </w:p>
    <w:p w14:paraId="5D2EE9DC">
      <w:pPr>
        <w:ind w:firstLine="567"/>
        <w:jc w:val="center"/>
        <w:rPr>
          <w:rFonts w:ascii="Arial" w:hAnsi="Arial" w:cs="Arial"/>
          <w:b/>
          <w:bCs/>
          <w:sz w:val="20"/>
          <w:szCs w:val="20"/>
        </w:rPr>
      </w:pPr>
    </w:p>
    <w:p w14:paraId="3AB54DC9">
      <w:pPr>
        <w:ind w:firstLine="567"/>
        <w:jc w:val="center"/>
        <w:rPr>
          <w:rFonts w:ascii="Arial" w:hAnsi="Arial" w:cs="Arial"/>
          <w:b/>
          <w:bCs/>
          <w:sz w:val="20"/>
          <w:szCs w:val="20"/>
        </w:rPr>
      </w:pPr>
    </w:p>
    <w:p w14:paraId="1216EEB0">
      <w:pPr>
        <w:ind w:firstLine="567"/>
        <w:jc w:val="center"/>
        <w:rPr>
          <w:rFonts w:ascii="Arial" w:hAnsi="Arial" w:cs="Arial"/>
          <w:b/>
          <w:bCs/>
          <w:sz w:val="20"/>
          <w:szCs w:val="20"/>
        </w:rPr>
      </w:pPr>
    </w:p>
    <w:p w14:paraId="5CCB3314">
      <w:pPr>
        <w:ind w:firstLine="567"/>
        <w:jc w:val="center"/>
        <w:rPr>
          <w:rFonts w:ascii="Arial" w:hAnsi="Arial" w:cs="Arial"/>
          <w:b/>
          <w:bCs/>
          <w:sz w:val="20"/>
          <w:szCs w:val="20"/>
        </w:rPr>
      </w:pPr>
    </w:p>
    <w:p w14:paraId="1FFA58E3">
      <w:pPr>
        <w:ind w:firstLine="567"/>
        <w:jc w:val="center"/>
        <w:rPr>
          <w:rFonts w:ascii="Arial" w:hAnsi="Arial" w:cs="Arial"/>
          <w:b/>
          <w:bCs/>
          <w:sz w:val="20"/>
          <w:szCs w:val="20"/>
        </w:rPr>
      </w:pPr>
    </w:p>
    <w:p w14:paraId="114327D2">
      <w:pPr>
        <w:ind w:firstLine="567"/>
        <w:jc w:val="center"/>
        <w:rPr>
          <w:rFonts w:ascii="Arial" w:hAnsi="Arial" w:cs="Arial"/>
          <w:b/>
          <w:bCs/>
          <w:sz w:val="20"/>
          <w:szCs w:val="20"/>
        </w:rPr>
      </w:pPr>
    </w:p>
    <w:p w14:paraId="56FA44B6">
      <w:pPr>
        <w:ind w:firstLine="567"/>
        <w:jc w:val="center"/>
        <w:rPr>
          <w:rFonts w:ascii="Arial" w:hAnsi="Arial" w:cs="Arial"/>
          <w:b/>
          <w:bCs/>
          <w:sz w:val="20"/>
          <w:szCs w:val="20"/>
        </w:rPr>
      </w:pPr>
    </w:p>
    <w:p w14:paraId="6D0D83C5">
      <w:pPr>
        <w:ind w:firstLine="567"/>
        <w:jc w:val="center"/>
        <w:rPr>
          <w:rFonts w:ascii="Arial" w:hAnsi="Arial" w:cs="Arial"/>
          <w:b/>
          <w:bCs/>
          <w:sz w:val="20"/>
          <w:szCs w:val="20"/>
        </w:rPr>
      </w:pPr>
    </w:p>
    <w:p w14:paraId="3AACFEA8">
      <w:pPr>
        <w:ind w:firstLine="567"/>
        <w:jc w:val="center"/>
        <w:rPr>
          <w:rFonts w:ascii="Arial" w:hAnsi="Arial" w:cs="Arial"/>
          <w:b/>
          <w:bCs/>
          <w:sz w:val="20"/>
          <w:szCs w:val="20"/>
        </w:rPr>
      </w:pPr>
    </w:p>
    <w:p w14:paraId="2F446DE9">
      <w:pPr>
        <w:ind w:firstLine="567"/>
        <w:jc w:val="center"/>
        <w:rPr>
          <w:rFonts w:ascii="Arial" w:hAnsi="Arial" w:cs="Arial"/>
          <w:b/>
          <w:bCs/>
          <w:sz w:val="20"/>
          <w:szCs w:val="20"/>
        </w:rPr>
      </w:pPr>
    </w:p>
    <w:p w14:paraId="22FDB888">
      <w:pPr>
        <w:ind w:firstLine="567"/>
        <w:jc w:val="center"/>
        <w:rPr>
          <w:rFonts w:ascii="Arial" w:hAnsi="Arial" w:cs="Arial"/>
          <w:b/>
          <w:bCs/>
          <w:sz w:val="20"/>
          <w:szCs w:val="20"/>
        </w:rPr>
      </w:pPr>
    </w:p>
    <w:p w14:paraId="70AF3581">
      <w:pPr>
        <w:ind w:firstLine="567"/>
        <w:jc w:val="center"/>
        <w:rPr>
          <w:rFonts w:ascii="Arial" w:hAnsi="Arial" w:cs="Arial"/>
          <w:b/>
          <w:bCs/>
          <w:sz w:val="20"/>
          <w:szCs w:val="20"/>
        </w:rPr>
      </w:pPr>
    </w:p>
    <w:p w14:paraId="7D6550D0">
      <w:pPr>
        <w:ind w:firstLine="567"/>
        <w:jc w:val="center"/>
        <w:rPr>
          <w:rFonts w:ascii="Arial" w:hAnsi="Arial" w:cs="Arial"/>
          <w:b/>
          <w:bCs/>
          <w:sz w:val="20"/>
          <w:szCs w:val="20"/>
        </w:rPr>
      </w:pPr>
    </w:p>
    <w:p w14:paraId="63D4854A">
      <w:pPr>
        <w:ind w:firstLine="567"/>
        <w:jc w:val="center"/>
        <w:rPr>
          <w:rFonts w:ascii="Arial" w:hAnsi="Arial" w:cs="Arial"/>
          <w:b/>
          <w:bCs/>
          <w:sz w:val="20"/>
          <w:szCs w:val="20"/>
        </w:rPr>
      </w:pPr>
    </w:p>
    <w:p w14:paraId="0CDCF20E">
      <w:pPr>
        <w:ind w:firstLine="567"/>
        <w:jc w:val="center"/>
        <w:rPr>
          <w:rFonts w:ascii="Arial" w:hAnsi="Arial" w:cs="Arial"/>
          <w:b/>
          <w:bCs/>
          <w:sz w:val="20"/>
          <w:szCs w:val="20"/>
        </w:rPr>
      </w:pPr>
    </w:p>
    <w:p w14:paraId="524EF816">
      <w:pPr>
        <w:jc w:val="both"/>
        <w:rPr>
          <w:rFonts w:ascii="Arial" w:hAnsi="Arial" w:cs="Arial"/>
          <w:b/>
          <w:bCs/>
          <w:sz w:val="20"/>
          <w:szCs w:val="20"/>
        </w:rPr>
      </w:pPr>
    </w:p>
    <w:p w14:paraId="6B3500CE">
      <w:pPr>
        <w:ind w:firstLine="567"/>
        <w:jc w:val="center"/>
        <w:rPr>
          <w:rFonts w:ascii="Arial" w:hAnsi="Arial" w:cs="Arial"/>
          <w:b/>
          <w:bCs/>
          <w:sz w:val="20"/>
          <w:szCs w:val="20"/>
        </w:rPr>
      </w:pPr>
    </w:p>
    <w:p w14:paraId="772F460C">
      <w:pPr>
        <w:jc w:val="center"/>
        <w:rPr>
          <w:rFonts w:ascii="Arial" w:hAnsi="Arial" w:cs="Arial"/>
          <w:b/>
          <w:bCs/>
          <w:sz w:val="26"/>
          <w:szCs w:val="26"/>
        </w:rPr>
      </w:pPr>
      <w:r>
        <w:rPr>
          <w:rFonts w:ascii="Arial" w:hAnsi="Arial" w:cs="Arial"/>
          <w:b/>
          <w:bCs/>
          <w:sz w:val="26"/>
          <w:szCs w:val="26"/>
        </w:rPr>
        <w:t>ANEXO V</w:t>
      </w:r>
    </w:p>
    <w:p w14:paraId="31F30932">
      <w:pPr>
        <w:jc w:val="center"/>
        <w:rPr>
          <w:rFonts w:ascii="Arial" w:hAnsi="Arial" w:cs="Arial"/>
          <w:b/>
          <w:bCs/>
        </w:rPr>
      </w:pPr>
    </w:p>
    <w:p w14:paraId="39907C9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7E526D62">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3BBC3AAB">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197B2B5B">
      <w:pPr>
        <w:spacing w:line="200" w:lineRule="atLeast"/>
        <w:jc w:val="center"/>
        <w:rPr>
          <w:rFonts w:ascii="Garamond" w:hAnsi="Garamond"/>
          <w:b/>
          <w:lang w:eastAsia="ar-SA"/>
        </w:rPr>
      </w:pPr>
    </w:p>
    <w:p w14:paraId="62AD14CF">
      <w:pPr>
        <w:spacing w:line="200" w:lineRule="atLeast"/>
        <w:jc w:val="center"/>
        <w:rPr>
          <w:rFonts w:ascii="Garamond" w:hAnsi="Garamond"/>
          <w:b/>
          <w:lang w:eastAsia="ar-SA"/>
        </w:rPr>
      </w:pPr>
    </w:p>
    <w:p w14:paraId="716882B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BB11110">
      <w:pPr>
        <w:autoSpaceDE w:val="0"/>
        <w:spacing w:line="200" w:lineRule="atLeast"/>
        <w:jc w:val="center"/>
        <w:rPr>
          <w:rFonts w:ascii="Arial" w:hAnsi="Arial" w:cs="Arial"/>
          <w:b/>
          <w:bCs/>
          <w:sz w:val="20"/>
          <w:szCs w:val="20"/>
          <w:lang w:eastAsia="ar-SA"/>
        </w:rPr>
      </w:pPr>
    </w:p>
    <w:p w14:paraId="1627BA3A">
      <w:pPr>
        <w:autoSpaceDE w:val="0"/>
        <w:spacing w:line="200" w:lineRule="atLeast"/>
        <w:rPr>
          <w:rFonts w:ascii="Arial" w:hAnsi="Arial" w:cs="Arial"/>
          <w:b/>
          <w:bCs/>
          <w:sz w:val="20"/>
          <w:szCs w:val="20"/>
          <w:lang w:eastAsia="ar-SA"/>
        </w:rPr>
      </w:pPr>
    </w:p>
    <w:p w14:paraId="151E0E51">
      <w:pPr>
        <w:autoSpaceDE w:val="0"/>
        <w:spacing w:line="200" w:lineRule="atLeast"/>
        <w:rPr>
          <w:rFonts w:ascii="Arial" w:hAnsi="Arial" w:cs="Arial"/>
          <w:b/>
          <w:bCs/>
          <w:sz w:val="20"/>
          <w:szCs w:val="20"/>
          <w:lang w:eastAsia="ar-SA"/>
        </w:rPr>
      </w:pPr>
    </w:p>
    <w:p w14:paraId="6695A1A6">
      <w:pPr>
        <w:autoSpaceDE w:val="0"/>
        <w:spacing w:line="200" w:lineRule="atLeast"/>
        <w:rPr>
          <w:rFonts w:ascii="Arial" w:hAnsi="Arial" w:cs="Arial"/>
          <w:b/>
          <w:bCs/>
          <w:sz w:val="20"/>
          <w:szCs w:val="20"/>
          <w:lang w:eastAsia="ar-SA"/>
        </w:rPr>
      </w:pPr>
    </w:p>
    <w:p w14:paraId="674043B0">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5CB3D7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6AD33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E79B575">
      <w:pPr>
        <w:autoSpaceDE w:val="0"/>
        <w:spacing w:line="200" w:lineRule="atLeast"/>
        <w:ind w:firstLine="1134"/>
        <w:jc w:val="both"/>
        <w:rPr>
          <w:rFonts w:ascii="Arial" w:hAnsi="Arial" w:cs="Arial"/>
          <w:sz w:val="20"/>
          <w:szCs w:val="20"/>
          <w:lang w:eastAsia="ar-SA"/>
        </w:rPr>
      </w:pPr>
    </w:p>
    <w:p w14:paraId="1C8D24C7">
      <w:pPr>
        <w:autoSpaceDE w:val="0"/>
        <w:spacing w:line="200" w:lineRule="atLeast"/>
        <w:rPr>
          <w:rFonts w:ascii="Arial" w:hAnsi="Arial" w:cs="Arial"/>
          <w:sz w:val="20"/>
          <w:szCs w:val="20"/>
          <w:lang w:eastAsia="ar-SA"/>
        </w:rPr>
      </w:pPr>
    </w:p>
    <w:p w14:paraId="1859C557">
      <w:pPr>
        <w:autoSpaceDE w:val="0"/>
        <w:spacing w:line="200" w:lineRule="atLeast"/>
        <w:rPr>
          <w:rFonts w:ascii="Arial" w:hAnsi="Arial" w:cs="Arial"/>
          <w:i/>
          <w:iCs/>
          <w:sz w:val="20"/>
          <w:szCs w:val="20"/>
          <w:lang w:eastAsia="ar-SA"/>
        </w:rPr>
      </w:pPr>
    </w:p>
    <w:p w14:paraId="70EE29FB">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1A6DBE1A">
      <w:pPr>
        <w:pStyle w:val="328"/>
        <w:spacing w:before="0" w:after="0"/>
        <w:jc w:val="center"/>
        <w:rPr>
          <w:rFonts w:ascii="Arial" w:hAnsi="Arial" w:cs="Arial"/>
          <w:sz w:val="20"/>
          <w:szCs w:val="20"/>
        </w:rPr>
      </w:pPr>
    </w:p>
    <w:p w14:paraId="44BF11A9">
      <w:pPr>
        <w:pStyle w:val="328"/>
        <w:spacing w:before="0" w:after="0"/>
        <w:jc w:val="center"/>
        <w:rPr>
          <w:rFonts w:ascii="Arial" w:hAnsi="Arial" w:cs="Arial"/>
          <w:sz w:val="20"/>
          <w:szCs w:val="20"/>
        </w:rPr>
      </w:pPr>
    </w:p>
    <w:p w14:paraId="45283E39">
      <w:pPr>
        <w:pStyle w:val="328"/>
        <w:spacing w:before="0" w:after="0"/>
        <w:jc w:val="center"/>
        <w:rPr>
          <w:rFonts w:ascii="Arial" w:hAnsi="Arial" w:cs="Arial"/>
          <w:sz w:val="20"/>
          <w:szCs w:val="20"/>
        </w:rPr>
      </w:pPr>
    </w:p>
    <w:p w14:paraId="3D098993">
      <w:pPr>
        <w:pStyle w:val="328"/>
        <w:spacing w:before="0" w:after="0"/>
        <w:jc w:val="center"/>
        <w:rPr>
          <w:rFonts w:ascii="Arial" w:hAnsi="Arial" w:cs="Arial"/>
          <w:sz w:val="20"/>
          <w:szCs w:val="20"/>
        </w:rPr>
      </w:pPr>
    </w:p>
    <w:p w14:paraId="445EA349">
      <w:pPr>
        <w:pStyle w:val="328"/>
        <w:spacing w:before="0" w:after="0"/>
        <w:jc w:val="both"/>
        <w:rPr>
          <w:rFonts w:ascii="Arial" w:hAnsi="Arial" w:cs="Arial"/>
          <w:sz w:val="20"/>
          <w:szCs w:val="20"/>
        </w:rPr>
      </w:pPr>
    </w:p>
    <w:p w14:paraId="42E6895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4F0DB68">
      <w:pPr>
        <w:pStyle w:val="328"/>
        <w:spacing w:before="0" w:after="0"/>
        <w:jc w:val="center"/>
        <w:rPr>
          <w:rFonts w:ascii="Arial" w:hAnsi="Arial" w:cs="Arial"/>
          <w:sz w:val="20"/>
          <w:szCs w:val="20"/>
        </w:rPr>
      </w:pPr>
      <w:r>
        <w:rPr>
          <w:rFonts w:ascii="Arial" w:hAnsi="Arial" w:cs="Arial"/>
          <w:sz w:val="20"/>
          <w:szCs w:val="20"/>
        </w:rPr>
        <w:t>Ass. Responsável</w:t>
      </w:r>
    </w:p>
    <w:p w14:paraId="6AE9848F">
      <w:pPr>
        <w:autoSpaceDE w:val="0"/>
        <w:spacing w:line="200" w:lineRule="atLeast"/>
        <w:rPr>
          <w:rFonts w:ascii="Arial" w:hAnsi="Arial" w:cs="Arial"/>
          <w:sz w:val="20"/>
          <w:szCs w:val="20"/>
          <w:lang w:eastAsia="ar-SA"/>
        </w:rPr>
      </w:pPr>
    </w:p>
    <w:p w14:paraId="212879BF">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E44EF14">
      <w:pPr>
        <w:autoSpaceDE w:val="0"/>
        <w:autoSpaceDN w:val="0"/>
        <w:adjustRightInd w:val="0"/>
        <w:rPr>
          <w:rFonts w:ascii="Arial" w:hAnsi="Arial" w:eastAsia="Calibri" w:cs="Arial"/>
          <w:color w:val="000000"/>
          <w:sz w:val="20"/>
          <w:szCs w:val="20"/>
          <w:lang w:eastAsia="en-US"/>
        </w:rPr>
      </w:pPr>
    </w:p>
    <w:p w14:paraId="05DD5F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CB1BCA2">
      <w:pPr>
        <w:ind w:firstLine="567"/>
        <w:jc w:val="center"/>
        <w:rPr>
          <w:rFonts w:ascii="Arial" w:hAnsi="Arial" w:cs="Arial"/>
          <w:b/>
          <w:bCs/>
          <w:sz w:val="20"/>
          <w:szCs w:val="20"/>
        </w:rPr>
      </w:pPr>
    </w:p>
    <w:p w14:paraId="7ED95D42">
      <w:pPr>
        <w:ind w:firstLine="567"/>
        <w:jc w:val="center"/>
        <w:rPr>
          <w:rFonts w:ascii="Arial" w:hAnsi="Arial" w:cs="Arial"/>
          <w:b/>
          <w:bCs/>
          <w:sz w:val="20"/>
          <w:szCs w:val="20"/>
        </w:rPr>
      </w:pPr>
    </w:p>
    <w:p w14:paraId="50407EEA">
      <w:pPr>
        <w:ind w:firstLine="567"/>
        <w:jc w:val="center"/>
        <w:rPr>
          <w:rFonts w:ascii="Arial" w:hAnsi="Arial" w:cs="Arial"/>
          <w:b/>
          <w:bCs/>
          <w:sz w:val="20"/>
          <w:szCs w:val="20"/>
        </w:rPr>
      </w:pPr>
    </w:p>
    <w:p w14:paraId="2C7FA566">
      <w:pPr>
        <w:ind w:firstLine="567"/>
        <w:jc w:val="center"/>
        <w:rPr>
          <w:rFonts w:ascii="Arial" w:hAnsi="Arial" w:cs="Arial"/>
          <w:b/>
          <w:bCs/>
          <w:sz w:val="20"/>
          <w:szCs w:val="20"/>
        </w:rPr>
      </w:pPr>
    </w:p>
    <w:p w14:paraId="31D027ED">
      <w:pPr>
        <w:ind w:firstLine="567"/>
        <w:jc w:val="center"/>
        <w:rPr>
          <w:rFonts w:ascii="Arial" w:hAnsi="Arial" w:cs="Arial"/>
          <w:b/>
          <w:bCs/>
          <w:sz w:val="20"/>
          <w:szCs w:val="20"/>
        </w:rPr>
      </w:pPr>
    </w:p>
    <w:p w14:paraId="51BD1684">
      <w:pPr>
        <w:ind w:firstLine="567"/>
        <w:jc w:val="center"/>
        <w:rPr>
          <w:rFonts w:ascii="Arial" w:hAnsi="Arial" w:cs="Arial"/>
          <w:b/>
          <w:bCs/>
          <w:sz w:val="20"/>
          <w:szCs w:val="20"/>
        </w:rPr>
      </w:pPr>
    </w:p>
    <w:p w14:paraId="04853CC9">
      <w:pPr>
        <w:ind w:firstLine="567"/>
        <w:jc w:val="center"/>
        <w:rPr>
          <w:rFonts w:ascii="Arial" w:hAnsi="Arial" w:cs="Arial"/>
          <w:b/>
          <w:bCs/>
          <w:sz w:val="20"/>
          <w:szCs w:val="20"/>
        </w:rPr>
      </w:pPr>
    </w:p>
    <w:p w14:paraId="15757E4E">
      <w:pPr>
        <w:ind w:firstLine="567"/>
        <w:jc w:val="center"/>
        <w:rPr>
          <w:rFonts w:ascii="Arial" w:hAnsi="Arial" w:cs="Arial"/>
          <w:b/>
          <w:bCs/>
          <w:sz w:val="20"/>
          <w:szCs w:val="20"/>
        </w:rPr>
      </w:pPr>
    </w:p>
    <w:p w14:paraId="6B87429C">
      <w:pPr>
        <w:ind w:firstLine="567"/>
        <w:jc w:val="center"/>
        <w:rPr>
          <w:rFonts w:ascii="Arial" w:hAnsi="Arial" w:cs="Arial"/>
          <w:b/>
          <w:bCs/>
          <w:sz w:val="20"/>
          <w:szCs w:val="20"/>
        </w:rPr>
      </w:pPr>
    </w:p>
    <w:p w14:paraId="6133EDD1">
      <w:pPr>
        <w:ind w:firstLine="567"/>
        <w:jc w:val="center"/>
        <w:rPr>
          <w:rFonts w:ascii="Arial" w:hAnsi="Arial" w:cs="Arial"/>
          <w:b/>
          <w:bCs/>
          <w:sz w:val="20"/>
          <w:szCs w:val="20"/>
        </w:rPr>
      </w:pPr>
    </w:p>
    <w:p w14:paraId="7F5B5B28">
      <w:pPr>
        <w:ind w:firstLine="567"/>
        <w:jc w:val="center"/>
        <w:rPr>
          <w:rFonts w:ascii="Arial" w:hAnsi="Arial" w:cs="Arial"/>
          <w:b/>
          <w:bCs/>
          <w:sz w:val="20"/>
          <w:szCs w:val="20"/>
        </w:rPr>
      </w:pPr>
    </w:p>
    <w:p w14:paraId="5D5343D5">
      <w:pPr>
        <w:ind w:firstLine="567"/>
        <w:jc w:val="center"/>
        <w:rPr>
          <w:rFonts w:ascii="Arial" w:hAnsi="Arial" w:cs="Arial"/>
          <w:b/>
          <w:bCs/>
          <w:sz w:val="20"/>
          <w:szCs w:val="20"/>
        </w:rPr>
      </w:pPr>
    </w:p>
    <w:p w14:paraId="4BF99762">
      <w:pPr>
        <w:ind w:firstLine="567"/>
        <w:jc w:val="center"/>
        <w:rPr>
          <w:rFonts w:ascii="Arial" w:hAnsi="Arial" w:cs="Arial"/>
          <w:b/>
          <w:bCs/>
          <w:sz w:val="20"/>
          <w:szCs w:val="20"/>
        </w:rPr>
      </w:pPr>
    </w:p>
    <w:p w14:paraId="73E6B0B8">
      <w:pPr>
        <w:ind w:firstLine="567"/>
        <w:jc w:val="center"/>
        <w:rPr>
          <w:rFonts w:ascii="Arial" w:hAnsi="Arial" w:cs="Arial"/>
          <w:b/>
          <w:bCs/>
          <w:sz w:val="20"/>
          <w:szCs w:val="20"/>
        </w:rPr>
      </w:pPr>
    </w:p>
    <w:p w14:paraId="216332EB">
      <w:pPr>
        <w:ind w:firstLine="567"/>
        <w:jc w:val="center"/>
        <w:rPr>
          <w:rFonts w:ascii="Arial" w:hAnsi="Arial" w:cs="Arial"/>
          <w:b/>
          <w:bCs/>
          <w:sz w:val="20"/>
          <w:szCs w:val="20"/>
        </w:rPr>
      </w:pPr>
    </w:p>
    <w:p w14:paraId="6CDDDD7F">
      <w:pPr>
        <w:ind w:firstLine="567"/>
        <w:jc w:val="center"/>
        <w:rPr>
          <w:rFonts w:ascii="Arial" w:hAnsi="Arial" w:cs="Arial"/>
          <w:b/>
          <w:bCs/>
          <w:sz w:val="20"/>
          <w:szCs w:val="20"/>
        </w:rPr>
      </w:pPr>
    </w:p>
    <w:p w14:paraId="6CC60685">
      <w:pPr>
        <w:ind w:firstLine="567"/>
        <w:jc w:val="center"/>
        <w:rPr>
          <w:rFonts w:ascii="Arial" w:hAnsi="Arial" w:cs="Arial"/>
          <w:b/>
          <w:bCs/>
          <w:sz w:val="20"/>
          <w:szCs w:val="20"/>
        </w:rPr>
      </w:pPr>
    </w:p>
    <w:p w14:paraId="4A29CECC">
      <w:pPr>
        <w:ind w:firstLine="567"/>
        <w:jc w:val="center"/>
        <w:rPr>
          <w:rFonts w:ascii="Arial" w:hAnsi="Arial" w:cs="Arial"/>
          <w:b/>
          <w:bCs/>
          <w:sz w:val="20"/>
          <w:szCs w:val="20"/>
        </w:rPr>
      </w:pPr>
    </w:p>
    <w:p w14:paraId="48356D69">
      <w:pPr>
        <w:ind w:firstLine="567"/>
        <w:jc w:val="center"/>
        <w:rPr>
          <w:rFonts w:ascii="Arial" w:hAnsi="Arial" w:cs="Arial"/>
          <w:b/>
          <w:bCs/>
          <w:sz w:val="20"/>
          <w:szCs w:val="20"/>
        </w:rPr>
      </w:pPr>
    </w:p>
    <w:p w14:paraId="077110A4">
      <w:pPr>
        <w:ind w:firstLine="567"/>
        <w:jc w:val="center"/>
        <w:rPr>
          <w:rFonts w:ascii="Arial" w:hAnsi="Arial" w:cs="Arial"/>
          <w:b/>
          <w:bCs/>
          <w:sz w:val="20"/>
          <w:szCs w:val="20"/>
        </w:rPr>
      </w:pPr>
    </w:p>
    <w:p w14:paraId="0B9B97E7">
      <w:pPr>
        <w:ind w:firstLine="567"/>
        <w:jc w:val="center"/>
        <w:rPr>
          <w:rFonts w:ascii="Arial" w:hAnsi="Arial" w:cs="Arial"/>
          <w:b/>
          <w:bCs/>
          <w:sz w:val="20"/>
          <w:szCs w:val="20"/>
        </w:rPr>
      </w:pPr>
    </w:p>
    <w:p w14:paraId="7EB93291">
      <w:pPr>
        <w:ind w:firstLine="567"/>
        <w:jc w:val="center"/>
        <w:rPr>
          <w:rFonts w:ascii="Arial" w:hAnsi="Arial" w:cs="Arial"/>
          <w:b/>
          <w:bCs/>
          <w:sz w:val="20"/>
          <w:szCs w:val="20"/>
        </w:rPr>
      </w:pPr>
    </w:p>
    <w:p w14:paraId="512D6B6C">
      <w:pPr>
        <w:ind w:firstLine="567"/>
        <w:jc w:val="center"/>
        <w:rPr>
          <w:rFonts w:ascii="Arial" w:hAnsi="Arial" w:cs="Arial"/>
          <w:b/>
          <w:bCs/>
          <w:sz w:val="20"/>
          <w:szCs w:val="20"/>
        </w:rPr>
      </w:pPr>
    </w:p>
    <w:p w14:paraId="14FC05C2">
      <w:pPr>
        <w:ind w:firstLine="567"/>
        <w:jc w:val="center"/>
        <w:rPr>
          <w:rFonts w:ascii="Arial" w:hAnsi="Arial" w:cs="Arial"/>
          <w:b/>
          <w:bCs/>
          <w:sz w:val="20"/>
          <w:szCs w:val="20"/>
        </w:rPr>
      </w:pPr>
    </w:p>
    <w:p w14:paraId="6B7D30FF">
      <w:pPr>
        <w:jc w:val="center"/>
        <w:rPr>
          <w:rFonts w:ascii="Arial" w:hAnsi="Arial" w:cs="Arial"/>
          <w:b/>
          <w:bCs/>
          <w:sz w:val="26"/>
          <w:szCs w:val="26"/>
        </w:rPr>
      </w:pPr>
      <w:r>
        <w:rPr>
          <w:rFonts w:ascii="Arial" w:hAnsi="Arial" w:cs="Arial"/>
          <w:b/>
          <w:bCs/>
          <w:sz w:val="26"/>
          <w:szCs w:val="26"/>
        </w:rPr>
        <w:t>ANEXO VI</w:t>
      </w:r>
    </w:p>
    <w:p w14:paraId="2D481623">
      <w:pPr>
        <w:jc w:val="center"/>
        <w:rPr>
          <w:rFonts w:ascii="Arial" w:hAnsi="Arial" w:cs="Arial"/>
          <w:b/>
          <w:bCs/>
        </w:rPr>
      </w:pPr>
    </w:p>
    <w:p w14:paraId="0D3D4C4C">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083309CE">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630ECFB0">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72BFA0B5">
      <w:pPr>
        <w:spacing w:line="200" w:lineRule="atLeast"/>
        <w:jc w:val="center"/>
        <w:rPr>
          <w:rFonts w:ascii="Garamond" w:hAnsi="Garamond"/>
          <w:b/>
          <w:lang w:eastAsia="ar-SA"/>
        </w:rPr>
      </w:pPr>
    </w:p>
    <w:p w14:paraId="03E055CB">
      <w:pPr>
        <w:spacing w:line="200" w:lineRule="atLeast"/>
        <w:jc w:val="center"/>
        <w:rPr>
          <w:rFonts w:ascii="Garamond" w:hAnsi="Garamond"/>
          <w:b/>
          <w:lang w:eastAsia="ar-SA"/>
        </w:rPr>
      </w:pPr>
    </w:p>
    <w:p w14:paraId="0F4835B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F8F0BC">
      <w:pPr>
        <w:autoSpaceDE w:val="0"/>
        <w:spacing w:line="200" w:lineRule="atLeast"/>
        <w:jc w:val="center"/>
        <w:rPr>
          <w:rFonts w:ascii="Arial" w:hAnsi="Arial" w:cs="Arial"/>
          <w:b/>
          <w:bCs/>
          <w:sz w:val="20"/>
          <w:szCs w:val="20"/>
          <w:lang w:eastAsia="ar-SA"/>
        </w:rPr>
      </w:pPr>
    </w:p>
    <w:p w14:paraId="6CED534E">
      <w:pPr>
        <w:autoSpaceDE w:val="0"/>
        <w:spacing w:line="200" w:lineRule="atLeast"/>
        <w:rPr>
          <w:rFonts w:ascii="Arial" w:hAnsi="Arial" w:cs="Arial"/>
          <w:b/>
          <w:bCs/>
          <w:sz w:val="20"/>
          <w:szCs w:val="20"/>
          <w:lang w:eastAsia="ar-SA"/>
        </w:rPr>
      </w:pPr>
    </w:p>
    <w:p w14:paraId="22A38E35">
      <w:pPr>
        <w:autoSpaceDE w:val="0"/>
        <w:spacing w:line="200" w:lineRule="atLeast"/>
        <w:rPr>
          <w:rFonts w:ascii="Arial" w:hAnsi="Arial" w:cs="Arial"/>
          <w:b/>
          <w:bCs/>
          <w:sz w:val="20"/>
          <w:szCs w:val="20"/>
          <w:lang w:eastAsia="ar-SA"/>
        </w:rPr>
      </w:pPr>
    </w:p>
    <w:p w14:paraId="0C705A17">
      <w:pPr>
        <w:autoSpaceDE w:val="0"/>
        <w:spacing w:line="200" w:lineRule="atLeast"/>
        <w:rPr>
          <w:rFonts w:ascii="Arial" w:hAnsi="Arial" w:cs="Arial"/>
          <w:b/>
          <w:bCs/>
          <w:sz w:val="20"/>
          <w:szCs w:val="20"/>
          <w:lang w:eastAsia="ar-SA"/>
        </w:rPr>
      </w:pPr>
    </w:p>
    <w:p w14:paraId="05845A36">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6D932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175C9F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79D2656">
      <w:pPr>
        <w:pStyle w:val="328"/>
        <w:spacing w:before="0" w:after="0"/>
        <w:jc w:val="center"/>
        <w:rPr>
          <w:rFonts w:ascii="Arial" w:hAnsi="Arial" w:cs="Arial"/>
          <w:sz w:val="20"/>
          <w:szCs w:val="20"/>
        </w:rPr>
      </w:pPr>
    </w:p>
    <w:p w14:paraId="44BDECAA">
      <w:pPr>
        <w:pStyle w:val="328"/>
        <w:spacing w:before="0" w:after="0"/>
        <w:jc w:val="center"/>
        <w:rPr>
          <w:rFonts w:ascii="Arial" w:hAnsi="Arial" w:cs="Arial"/>
          <w:sz w:val="20"/>
          <w:szCs w:val="20"/>
        </w:rPr>
      </w:pPr>
    </w:p>
    <w:p w14:paraId="42E1DDB2">
      <w:pPr>
        <w:pStyle w:val="328"/>
        <w:spacing w:before="0" w:after="0"/>
        <w:jc w:val="center"/>
        <w:rPr>
          <w:rFonts w:ascii="Arial" w:hAnsi="Arial" w:cs="Arial"/>
          <w:sz w:val="20"/>
          <w:szCs w:val="20"/>
        </w:rPr>
      </w:pPr>
    </w:p>
    <w:p w14:paraId="2ADDEC59">
      <w:pPr>
        <w:autoSpaceDE w:val="0"/>
        <w:spacing w:line="200" w:lineRule="atLeast"/>
        <w:rPr>
          <w:rFonts w:ascii="Arial" w:hAnsi="Arial" w:cs="Arial"/>
          <w:i/>
          <w:iCs/>
          <w:sz w:val="20"/>
          <w:szCs w:val="20"/>
          <w:lang w:eastAsia="ar-SA"/>
        </w:rPr>
      </w:pPr>
    </w:p>
    <w:p w14:paraId="400F4C21">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6876390">
      <w:pPr>
        <w:pStyle w:val="328"/>
        <w:spacing w:before="0" w:after="0"/>
        <w:jc w:val="both"/>
        <w:rPr>
          <w:rFonts w:ascii="Arial" w:hAnsi="Arial" w:cs="Arial"/>
          <w:sz w:val="20"/>
          <w:szCs w:val="20"/>
        </w:rPr>
      </w:pPr>
    </w:p>
    <w:p w14:paraId="14BF384F">
      <w:pPr>
        <w:pStyle w:val="328"/>
        <w:spacing w:before="0" w:after="0"/>
        <w:jc w:val="center"/>
        <w:rPr>
          <w:rFonts w:ascii="Arial" w:hAnsi="Arial" w:cs="Arial"/>
          <w:sz w:val="20"/>
          <w:szCs w:val="20"/>
        </w:rPr>
      </w:pPr>
    </w:p>
    <w:p w14:paraId="2EB6EDA5">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393E46D1">
      <w:pPr>
        <w:pStyle w:val="328"/>
        <w:spacing w:before="0" w:after="0"/>
        <w:jc w:val="center"/>
        <w:rPr>
          <w:rFonts w:ascii="Arial" w:hAnsi="Arial" w:cs="Arial"/>
          <w:sz w:val="20"/>
          <w:szCs w:val="20"/>
        </w:rPr>
      </w:pPr>
      <w:r>
        <w:rPr>
          <w:rFonts w:ascii="Arial" w:hAnsi="Arial" w:cs="Arial"/>
          <w:sz w:val="20"/>
          <w:szCs w:val="20"/>
        </w:rPr>
        <w:t>Ass. Responsável</w:t>
      </w:r>
    </w:p>
    <w:p w14:paraId="3346CD91">
      <w:pPr>
        <w:autoSpaceDE w:val="0"/>
        <w:spacing w:line="200" w:lineRule="atLeast"/>
        <w:rPr>
          <w:rFonts w:ascii="Arial" w:hAnsi="Arial" w:cs="Arial"/>
          <w:sz w:val="20"/>
          <w:szCs w:val="20"/>
          <w:lang w:eastAsia="ar-SA"/>
        </w:rPr>
      </w:pPr>
    </w:p>
    <w:p w14:paraId="4899710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193BB9E">
      <w:pPr>
        <w:autoSpaceDE w:val="0"/>
        <w:autoSpaceDN w:val="0"/>
        <w:adjustRightInd w:val="0"/>
        <w:rPr>
          <w:rFonts w:ascii="Arial" w:hAnsi="Arial" w:eastAsia="Calibri" w:cs="Arial"/>
          <w:color w:val="000000"/>
          <w:sz w:val="20"/>
          <w:szCs w:val="20"/>
          <w:lang w:eastAsia="en-US"/>
        </w:rPr>
      </w:pPr>
    </w:p>
    <w:p w14:paraId="5AAFAD9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9753BB2">
      <w:pPr>
        <w:ind w:left="-284" w:firstLine="284"/>
        <w:jc w:val="both"/>
        <w:rPr>
          <w:rFonts w:ascii="Arial" w:hAnsi="Arial" w:cs="Arial" w:eastAsiaTheme="minorHAnsi"/>
          <w:sz w:val="20"/>
          <w:szCs w:val="20"/>
        </w:rPr>
      </w:pPr>
    </w:p>
    <w:p w14:paraId="7350AB8B">
      <w:pPr>
        <w:ind w:left="-284" w:firstLine="284"/>
        <w:jc w:val="both"/>
        <w:rPr>
          <w:rFonts w:ascii="Arial" w:hAnsi="Arial" w:cs="Arial" w:eastAsiaTheme="minorHAnsi"/>
          <w:sz w:val="20"/>
          <w:szCs w:val="20"/>
        </w:rPr>
      </w:pPr>
    </w:p>
    <w:p w14:paraId="0BA45643">
      <w:pPr>
        <w:ind w:left="-284" w:firstLine="284"/>
        <w:jc w:val="both"/>
        <w:rPr>
          <w:rFonts w:ascii="Arial" w:hAnsi="Arial" w:cs="Arial" w:eastAsiaTheme="minorHAnsi"/>
          <w:sz w:val="20"/>
          <w:szCs w:val="20"/>
        </w:rPr>
      </w:pPr>
    </w:p>
    <w:p w14:paraId="75277427">
      <w:pPr>
        <w:ind w:left="-284" w:firstLine="284"/>
        <w:jc w:val="both"/>
        <w:rPr>
          <w:rFonts w:ascii="Arial" w:hAnsi="Arial" w:cs="Arial" w:eastAsiaTheme="minorHAnsi"/>
          <w:sz w:val="20"/>
          <w:szCs w:val="20"/>
        </w:rPr>
      </w:pPr>
    </w:p>
    <w:p w14:paraId="29E598D3">
      <w:pPr>
        <w:ind w:left="-284" w:firstLine="284"/>
        <w:jc w:val="both"/>
        <w:rPr>
          <w:rFonts w:ascii="Arial" w:hAnsi="Arial" w:cs="Arial" w:eastAsiaTheme="minorHAnsi"/>
          <w:sz w:val="20"/>
          <w:szCs w:val="20"/>
        </w:rPr>
      </w:pPr>
    </w:p>
    <w:p w14:paraId="2A355AC5">
      <w:pPr>
        <w:ind w:left="-284" w:firstLine="284"/>
        <w:jc w:val="both"/>
        <w:rPr>
          <w:rFonts w:ascii="Arial" w:hAnsi="Arial" w:cs="Arial" w:eastAsiaTheme="minorHAnsi"/>
          <w:sz w:val="20"/>
          <w:szCs w:val="20"/>
        </w:rPr>
      </w:pPr>
    </w:p>
    <w:p w14:paraId="2B168EA5">
      <w:pPr>
        <w:ind w:left="-284" w:firstLine="284"/>
        <w:jc w:val="both"/>
        <w:rPr>
          <w:rFonts w:ascii="Arial" w:hAnsi="Arial" w:cs="Arial" w:eastAsiaTheme="minorHAnsi"/>
          <w:sz w:val="20"/>
          <w:szCs w:val="20"/>
        </w:rPr>
      </w:pPr>
    </w:p>
    <w:p w14:paraId="750D8876">
      <w:pPr>
        <w:ind w:left="-284" w:firstLine="284"/>
        <w:jc w:val="both"/>
        <w:rPr>
          <w:rFonts w:ascii="Arial" w:hAnsi="Arial" w:cs="Arial" w:eastAsiaTheme="minorHAnsi"/>
          <w:sz w:val="20"/>
          <w:szCs w:val="20"/>
        </w:rPr>
      </w:pPr>
    </w:p>
    <w:p w14:paraId="44D8199D">
      <w:pPr>
        <w:ind w:left="-284" w:firstLine="284"/>
        <w:jc w:val="both"/>
        <w:rPr>
          <w:rFonts w:ascii="Arial" w:hAnsi="Arial" w:cs="Arial" w:eastAsiaTheme="minorHAnsi"/>
          <w:sz w:val="20"/>
          <w:szCs w:val="20"/>
        </w:rPr>
      </w:pPr>
    </w:p>
    <w:p w14:paraId="6B9678AA">
      <w:pPr>
        <w:ind w:left="-284" w:firstLine="284"/>
        <w:jc w:val="both"/>
        <w:rPr>
          <w:rFonts w:ascii="Arial" w:hAnsi="Arial" w:cs="Arial" w:eastAsiaTheme="minorHAnsi"/>
          <w:sz w:val="20"/>
          <w:szCs w:val="20"/>
        </w:rPr>
      </w:pPr>
    </w:p>
    <w:p w14:paraId="15D27D65">
      <w:pPr>
        <w:ind w:left="-284" w:firstLine="284"/>
        <w:jc w:val="both"/>
        <w:rPr>
          <w:rFonts w:ascii="Arial" w:hAnsi="Arial" w:cs="Arial" w:eastAsiaTheme="minorHAnsi"/>
          <w:sz w:val="20"/>
          <w:szCs w:val="20"/>
        </w:rPr>
      </w:pPr>
    </w:p>
    <w:p w14:paraId="198CDC29">
      <w:pPr>
        <w:ind w:left="-284" w:firstLine="284"/>
        <w:jc w:val="both"/>
        <w:rPr>
          <w:rFonts w:ascii="Arial" w:hAnsi="Arial" w:cs="Arial" w:eastAsiaTheme="minorHAnsi"/>
          <w:sz w:val="20"/>
          <w:szCs w:val="20"/>
        </w:rPr>
      </w:pPr>
    </w:p>
    <w:p w14:paraId="6129D579">
      <w:pPr>
        <w:ind w:left="-284" w:firstLine="284"/>
        <w:jc w:val="both"/>
        <w:rPr>
          <w:rFonts w:ascii="Arial" w:hAnsi="Arial" w:cs="Arial" w:eastAsiaTheme="minorHAnsi"/>
          <w:sz w:val="20"/>
          <w:szCs w:val="20"/>
        </w:rPr>
      </w:pPr>
    </w:p>
    <w:p w14:paraId="2581D7D1">
      <w:pPr>
        <w:ind w:left="-284" w:firstLine="284"/>
        <w:jc w:val="both"/>
        <w:rPr>
          <w:rFonts w:ascii="Arial" w:hAnsi="Arial" w:cs="Arial" w:eastAsiaTheme="minorHAnsi"/>
          <w:sz w:val="20"/>
          <w:szCs w:val="20"/>
        </w:rPr>
      </w:pPr>
    </w:p>
    <w:p w14:paraId="5E34A484">
      <w:pPr>
        <w:ind w:left="-284" w:firstLine="284"/>
        <w:jc w:val="both"/>
        <w:rPr>
          <w:rFonts w:ascii="Arial" w:hAnsi="Arial" w:cs="Arial" w:eastAsiaTheme="minorHAnsi"/>
          <w:sz w:val="20"/>
          <w:szCs w:val="20"/>
        </w:rPr>
      </w:pPr>
    </w:p>
    <w:p w14:paraId="7F490E88">
      <w:pPr>
        <w:ind w:left="-284" w:firstLine="284"/>
        <w:jc w:val="both"/>
        <w:rPr>
          <w:rFonts w:ascii="Arial" w:hAnsi="Arial" w:cs="Arial" w:eastAsiaTheme="minorHAnsi"/>
          <w:sz w:val="20"/>
          <w:szCs w:val="20"/>
        </w:rPr>
      </w:pPr>
    </w:p>
    <w:p w14:paraId="0B939016">
      <w:pPr>
        <w:ind w:left="-284" w:firstLine="284"/>
        <w:jc w:val="both"/>
        <w:rPr>
          <w:rFonts w:ascii="Arial" w:hAnsi="Arial" w:cs="Arial" w:eastAsiaTheme="minorHAnsi"/>
          <w:sz w:val="20"/>
          <w:szCs w:val="20"/>
        </w:rPr>
      </w:pPr>
    </w:p>
    <w:p w14:paraId="7E2B090E">
      <w:pPr>
        <w:ind w:left="-284" w:firstLine="284"/>
        <w:jc w:val="both"/>
        <w:rPr>
          <w:rFonts w:ascii="Arial" w:hAnsi="Arial" w:cs="Arial" w:eastAsiaTheme="minorHAnsi"/>
          <w:sz w:val="20"/>
          <w:szCs w:val="20"/>
        </w:rPr>
      </w:pPr>
    </w:p>
    <w:p w14:paraId="4EAC50DA">
      <w:pPr>
        <w:ind w:left="-284" w:firstLine="284"/>
        <w:jc w:val="both"/>
        <w:rPr>
          <w:rFonts w:ascii="Arial" w:hAnsi="Arial" w:cs="Arial" w:eastAsiaTheme="minorHAnsi"/>
          <w:sz w:val="20"/>
          <w:szCs w:val="20"/>
        </w:rPr>
      </w:pPr>
    </w:p>
    <w:p w14:paraId="3AC3B17D">
      <w:pPr>
        <w:ind w:left="-284" w:firstLine="284"/>
        <w:jc w:val="both"/>
        <w:rPr>
          <w:rFonts w:ascii="Arial" w:hAnsi="Arial" w:cs="Arial" w:eastAsiaTheme="minorHAnsi"/>
          <w:sz w:val="20"/>
          <w:szCs w:val="20"/>
        </w:rPr>
      </w:pPr>
    </w:p>
    <w:p w14:paraId="3DC3A5DD">
      <w:pPr>
        <w:ind w:left="-284" w:firstLine="284"/>
        <w:jc w:val="both"/>
        <w:rPr>
          <w:rFonts w:ascii="Arial" w:hAnsi="Arial" w:cs="Arial" w:eastAsiaTheme="minorHAnsi"/>
          <w:sz w:val="20"/>
          <w:szCs w:val="20"/>
        </w:rPr>
      </w:pPr>
    </w:p>
    <w:p w14:paraId="1934149E">
      <w:pPr>
        <w:ind w:left="-284" w:firstLine="284"/>
        <w:jc w:val="both"/>
        <w:rPr>
          <w:rFonts w:ascii="Arial" w:hAnsi="Arial" w:cs="Arial" w:eastAsiaTheme="minorHAnsi"/>
          <w:sz w:val="20"/>
          <w:szCs w:val="20"/>
        </w:rPr>
      </w:pPr>
    </w:p>
    <w:p w14:paraId="7CA6DA26">
      <w:pPr>
        <w:ind w:left="-284" w:firstLine="284"/>
        <w:jc w:val="both"/>
        <w:rPr>
          <w:rFonts w:ascii="Arial" w:hAnsi="Arial" w:cs="Arial" w:eastAsiaTheme="minorHAnsi"/>
          <w:sz w:val="20"/>
          <w:szCs w:val="20"/>
        </w:rPr>
      </w:pPr>
    </w:p>
    <w:p w14:paraId="6F5FA64F">
      <w:pPr>
        <w:ind w:left="-284" w:firstLine="284"/>
        <w:jc w:val="both"/>
        <w:rPr>
          <w:rFonts w:ascii="Arial" w:hAnsi="Arial" w:cs="Arial" w:eastAsiaTheme="minorHAnsi"/>
          <w:sz w:val="20"/>
          <w:szCs w:val="20"/>
        </w:rPr>
      </w:pPr>
    </w:p>
    <w:p w14:paraId="69AE1F72">
      <w:pPr>
        <w:ind w:left="-284" w:firstLine="284"/>
        <w:jc w:val="both"/>
        <w:rPr>
          <w:rFonts w:ascii="Arial" w:hAnsi="Arial" w:cs="Arial" w:eastAsiaTheme="minorHAnsi"/>
          <w:sz w:val="20"/>
          <w:szCs w:val="20"/>
        </w:rPr>
      </w:pPr>
    </w:p>
    <w:p w14:paraId="36B0E7B5">
      <w:pPr>
        <w:jc w:val="center"/>
        <w:rPr>
          <w:rFonts w:ascii="Arial" w:hAnsi="Arial" w:cs="Arial"/>
          <w:b/>
          <w:bCs/>
          <w:sz w:val="26"/>
          <w:szCs w:val="26"/>
        </w:rPr>
      </w:pPr>
      <w:r>
        <w:rPr>
          <w:rFonts w:ascii="Arial" w:hAnsi="Arial" w:cs="Arial"/>
          <w:b/>
          <w:bCs/>
          <w:sz w:val="26"/>
          <w:szCs w:val="26"/>
        </w:rPr>
        <w:t>ANEXO VII</w:t>
      </w:r>
    </w:p>
    <w:p w14:paraId="32EEF2F3">
      <w:pPr>
        <w:jc w:val="center"/>
        <w:rPr>
          <w:rFonts w:ascii="Arial" w:hAnsi="Arial" w:cs="Arial"/>
          <w:b/>
          <w:bCs/>
        </w:rPr>
      </w:pPr>
    </w:p>
    <w:p w14:paraId="769B040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7B68F173">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10583053">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5B5041A7">
      <w:pPr>
        <w:spacing w:line="200" w:lineRule="atLeast"/>
        <w:jc w:val="center"/>
        <w:rPr>
          <w:rFonts w:ascii="Garamond" w:hAnsi="Garamond"/>
          <w:b/>
          <w:lang w:eastAsia="ar-SA"/>
        </w:rPr>
      </w:pPr>
    </w:p>
    <w:p w14:paraId="69E43957">
      <w:pPr>
        <w:spacing w:line="200" w:lineRule="atLeast"/>
        <w:jc w:val="center"/>
        <w:rPr>
          <w:rFonts w:ascii="Garamond" w:hAnsi="Garamond"/>
          <w:b/>
          <w:lang w:eastAsia="ar-SA"/>
        </w:rPr>
      </w:pPr>
    </w:p>
    <w:p w14:paraId="42D7095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FDB0C66">
      <w:pPr>
        <w:autoSpaceDE w:val="0"/>
        <w:spacing w:line="200" w:lineRule="atLeast"/>
        <w:jc w:val="center"/>
        <w:rPr>
          <w:rFonts w:ascii="Arial" w:hAnsi="Arial" w:cs="Arial"/>
          <w:b/>
          <w:bCs/>
          <w:sz w:val="20"/>
          <w:szCs w:val="20"/>
          <w:lang w:eastAsia="ar-SA"/>
        </w:rPr>
      </w:pPr>
    </w:p>
    <w:p w14:paraId="4BB95696">
      <w:pPr>
        <w:autoSpaceDE w:val="0"/>
        <w:spacing w:line="200" w:lineRule="atLeast"/>
        <w:rPr>
          <w:rFonts w:ascii="Arial" w:hAnsi="Arial" w:cs="Arial"/>
          <w:b/>
          <w:bCs/>
          <w:sz w:val="20"/>
          <w:szCs w:val="20"/>
          <w:lang w:eastAsia="ar-SA"/>
        </w:rPr>
      </w:pPr>
    </w:p>
    <w:p w14:paraId="54F872AA">
      <w:pPr>
        <w:autoSpaceDE w:val="0"/>
        <w:spacing w:line="200" w:lineRule="atLeast"/>
        <w:rPr>
          <w:rFonts w:ascii="Arial" w:hAnsi="Arial" w:cs="Arial"/>
          <w:b/>
          <w:bCs/>
          <w:sz w:val="20"/>
          <w:szCs w:val="20"/>
          <w:lang w:eastAsia="ar-SA"/>
        </w:rPr>
      </w:pPr>
    </w:p>
    <w:p w14:paraId="2315924A">
      <w:pPr>
        <w:autoSpaceDE w:val="0"/>
        <w:spacing w:line="200" w:lineRule="atLeast"/>
        <w:rPr>
          <w:rFonts w:ascii="Arial" w:hAnsi="Arial" w:cs="Arial"/>
          <w:b/>
          <w:bCs/>
          <w:sz w:val="20"/>
          <w:szCs w:val="20"/>
          <w:lang w:eastAsia="ar-SA"/>
        </w:rPr>
      </w:pPr>
    </w:p>
    <w:p w14:paraId="3536CDDB">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57C6871E">
      <w:pPr>
        <w:pStyle w:val="14"/>
        <w:ind w:firstLine="1134"/>
        <w:rPr>
          <w:rFonts w:ascii="Arial" w:hAnsi="Arial" w:cs="Arial"/>
          <w:b w:val="0"/>
          <w:bCs w:val="0"/>
          <w:sz w:val="20"/>
          <w:szCs w:val="20"/>
        </w:rPr>
      </w:pPr>
    </w:p>
    <w:p w14:paraId="618EE34B">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179EDBD">
      <w:pPr>
        <w:pStyle w:val="328"/>
        <w:spacing w:before="0" w:after="0"/>
        <w:jc w:val="center"/>
        <w:rPr>
          <w:rFonts w:ascii="Arial" w:hAnsi="Arial" w:cs="Arial"/>
          <w:sz w:val="20"/>
          <w:szCs w:val="20"/>
        </w:rPr>
      </w:pPr>
    </w:p>
    <w:p w14:paraId="202D7E90">
      <w:pPr>
        <w:pStyle w:val="328"/>
        <w:spacing w:before="0" w:after="0"/>
        <w:jc w:val="center"/>
        <w:rPr>
          <w:rFonts w:ascii="Arial" w:hAnsi="Arial" w:cs="Arial"/>
          <w:sz w:val="20"/>
          <w:szCs w:val="20"/>
        </w:rPr>
      </w:pPr>
    </w:p>
    <w:p w14:paraId="37EAACED">
      <w:pPr>
        <w:autoSpaceDE w:val="0"/>
        <w:spacing w:line="200" w:lineRule="atLeast"/>
        <w:rPr>
          <w:rFonts w:ascii="Arial" w:hAnsi="Arial" w:cs="Arial"/>
          <w:i/>
          <w:iCs/>
          <w:sz w:val="20"/>
          <w:szCs w:val="20"/>
          <w:lang w:eastAsia="ar-SA"/>
        </w:rPr>
      </w:pPr>
    </w:p>
    <w:p w14:paraId="5E12AACA">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309FF5F">
      <w:pPr>
        <w:pStyle w:val="328"/>
        <w:spacing w:before="0" w:after="0"/>
        <w:jc w:val="center"/>
        <w:rPr>
          <w:rFonts w:ascii="Arial" w:hAnsi="Arial" w:cs="Arial"/>
          <w:sz w:val="20"/>
          <w:szCs w:val="20"/>
        </w:rPr>
      </w:pPr>
    </w:p>
    <w:p w14:paraId="23B981A1">
      <w:pPr>
        <w:pStyle w:val="328"/>
        <w:spacing w:before="0" w:after="0"/>
        <w:jc w:val="both"/>
        <w:rPr>
          <w:rFonts w:ascii="Arial" w:hAnsi="Arial" w:cs="Arial"/>
          <w:sz w:val="20"/>
          <w:szCs w:val="20"/>
        </w:rPr>
      </w:pPr>
    </w:p>
    <w:p w14:paraId="2ADC0D9E">
      <w:pPr>
        <w:pStyle w:val="328"/>
        <w:spacing w:before="0" w:after="0"/>
        <w:jc w:val="center"/>
        <w:rPr>
          <w:rFonts w:ascii="Arial" w:hAnsi="Arial" w:cs="Arial"/>
          <w:sz w:val="20"/>
          <w:szCs w:val="20"/>
        </w:rPr>
      </w:pPr>
    </w:p>
    <w:p w14:paraId="0D0A9E9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0F3ECE66">
      <w:pPr>
        <w:pStyle w:val="328"/>
        <w:spacing w:before="0" w:after="0"/>
        <w:jc w:val="center"/>
        <w:rPr>
          <w:rFonts w:ascii="Arial" w:hAnsi="Arial" w:cs="Arial"/>
          <w:sz w:val="20"/>
          <w:szCs w:val="20"/>
        </w:rPr>
      </w:pPr>
      <w:r>
        <w:rPr>
          <w:rFonts w:ascii="Arial" w:hAnsi="Arial" w:cs="Arial"/>
          <w:sz w:val="20"/>
          <w:szCs w:val="20"/>
        </w:rPr>
        <w:t>Ass. Responsável</w:t>
      </w:r>
    </w:p>
    <w:p w14:paraId="0BEB4418">
      <w:pPr>
        <w:autoSpaceDE w:val="0"/>
        <w:spacing w:line="200" w:lineRule="atLeast"/>
        <w:rPr>
          <w:rFonts w:ascii="Arial" w:hAnsi="Arial" w:cs="Arial"/>
          <w:sz w:val="20"/>
          <w:szCs w:val="20"/>
          <w:lang w:eastAsia="ar-SA"/>
        </w:rPr>
      </w:pPr>
    </w:p>
    <w:p w14:paraId="1F73D81D">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9CD09F">
      <w:pPr>
        <w:autoSpaceDE w:val="0"/>
        <w:autoSpaceDN w:val="0"/>
        <w:adjustRightInd w:val="0"/>
        <w:rPr>
          <w:rFonts w:ascii="Arial" w:hAnsi="Arial" w:eastAsia="Calibri" w:cs="Arial"/>
          <w:color w:val="000000"/>
          <w:sz w:val="20"/>
          <w:szCs w:val="20"/>
          <w:lang w:eastAsia="en-US"/>
        </w:rPr>
      </w:pPr>
    </w:p>
    <w:p w14:paraId="7935DD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47D6FB1">
      <w:pPr>
        <w:ind w:left="-284" w:firstLine="284"/>
        <w:jc w:val="both"/>
        <w:rPr>
          <w:rFonts w:ascii="Arial" w:hAnsi="Arial" w:cs="Arial" w:eastAsiaTheme="minorHAnsi"/>
          <w:sz w:val="20"/>
          <w:szCs w:val="20"/>
        </w:rPr>
      </w:pPr>
    </w:p>
    <w:p w14:paraId="533B9984">
      <w:pPr>
        <w:ind w:left="-284" w:firstLine="284"/>
        <w:jc w:val="both"/>
        <w:rPr>
          <w:rFonts w:ascii="Arial" w:hAnsi="Arial" w:cs="Arial" w:eastAsiaTheme="minorHAnsi"/>
          <w:sz w:val="20"/>
          <w:szCs w:val="20"/>
        </w:rPr>
      </w:pPr>
    </w:p>
    <w:p w14:paraId="072475E9">
      <w:pPr>
        <w:ind w:left="-284" w:firstLine="284"/>
        <w:jc w:val="both"/>
        <w:rPr>
          <w:rFonts w:ascii="Arial" w:hAnsi="Arial" w:cs="Arial" w:eastAsiaTheme="minorHAnsi"/>
          <w:sz w:val="20"/>
          <w:szCs w:val="20"/>
        </w:rPr>
      </w:pPr>
    </w:p>
    <w:p w14:paraId="33DC35A7">
      <w:pPr>
        <w:ind w:left="-284" w:firstLine="284"/>
        <w:jc w:val="both"/>
        <w:rPr>
          <w:rFonts w:ascii="Arial" w:hAnsi="Arial" w:cs="Arial" w:eastAsiaTheme="minorHAnsi"/>
          <w:sz w:val="20"/>
          <w:szCs w:val="20"/>
        </w:rPr>
      </w:pPr>
    </w:p>
    <w:p w14:paraId="321882D4">
      <w:pPr>
        <w:ind w:left="-284" w:firstLine="284"/>
        <w:jc w:val="both"/>
        <w:rPr>
          <w:rFonts w:ascii="Arial" w:hAnsi="Arial" w:cs="Arial" w:eastAsiaTheme="minorHAnsi"/>
          <w:sz w:val="20"/>
          <w:szCs w:val="20"/>
        </w:rPr>
      </w:pPr>
    </w:p>
    <w:p w14:paraId="5B71C1E0">
      <w:pPr>
        <w:ind w:left="-284" w:firstLine="284"/>
        <w:jc w:val="both"/>
        <w:rPr>
          <w:rFonts w:ascii="Arial" w:hAnsi="Arial" w:cs="Arial" w:eastAsiaTheme="minorHAnsi"/>
          <w:sz w:val="20"/>
          <w:szCs w:val="20"/>
        </w:rPr>
      </w:pPr>
    </w:p>
    <w:p w14:paraId="14FEF0B1">
      <w:pPr>
        <w:ind w:left="-284" w:firstLine="284"/>
        <w:jc w:val="both"/>
        <w:rPr>
          <w:rFonts w:ascii="Arial" w:hAnsi="Arial" w:cs="Arial" w:eastAsiaTheme="minorHAnsi"/>
          <w:sz w:val="20"/>
          <w:szCs w:val="20"/>
        </w:rPr>
      </w:pPr>
    </w:p>
    <w:p w14:paraId="1B39FE89">
      <w:pPr>
        <w:ind w:left="-284" w:firstLine="284"/>
        <w:jc w:val="both"/>
        <w:rPr>
          <w:rFonts w:ascii="Arial" w:hAnsi="Arial" w:cs="Arial" w:eastAsiaTheme="minorHAnsi"/>
          <w:sz w:val="20"/>
          <w:szCs w:val="20"/>
        </w:rPr>
      </w:pPr>
    </w:p>
    <w:p w14:paraId="1491A8C0">
      <w:pPr>
        <w:ind w:left="-284" w:firstLine="284"/>
        <w:jc w:val="both"/>
        <w:rPr>
          <w:rFonts w:ascii="Arial" w:hAnsi="Arial" w:cs="Arial" w:eastAsiaTheme="minorHAnsi"/>
          <w:sz w:val="20"/>
          <w:szCs w:val="20"/>
        </w:rPr>
      </w:pPr>
    </w:p>
    <w:p w14:paraId="3C23014C">
      <w:pPr>
        <w:ind w:left="-284" w:firstLine="284"/>
        <w:jc w:val="both"/>
        <w:rPr>
          <w:rFonts w:ascii="Arial" w:hAnsi="Arial" w:cs="Arial" w:eastAsiaTheme="minorHAnsi"/>
          <w:sz w:val="20"/>
          <w:szCs w:val="20"/>
        </w:rPr>
      </w:pPr>
    </w:p>
    <w:p w14:paraId="243FBFCA">
      <w:pPr>
        <w:ind w:left="-284" w:firstLine="284"/>
        <w:jc w:val="both"/>
        <w:rPr>
          <w:rFonts w:ascii="Arial" w:hAnsi="Arial" w:cs="Arial" w:eastAsiaTheme="minorHAnsi"/>
          <w:sz w:val="20"/>
          <w:szCs w:val="20"/>
        </w:rPr>
      </w:pPr>
    </w:p>
    <w:p w14:paraId="2C34C8A3">
      <w:pPr>
        <w:ind w:left="-284" w:firstLine="284"/>
        <w:jc w:val="both"/>
        <w:rPr>
          <w:rFonts w:ascii="Arial" w:hAnsi="Arial" w:cs="Arial" w:eastAsiaTheme="minorHAnsi"/>
          <w:sz w:val="20"/>
          <w:szCs w:val="20"/>
        </w:rPr>
      </w:pPr>
    </w:p>
    <w:p w14:paraId="08B2E3F8">
      <w:pPr>
        <w:ind w:left="-284" w:firstLine="284"/>
        <w:jc w:val="both"/>
        <w:rPr>
          <w:rFonts w:ascii="Arial" w:hAnsi="Arial" w:cs="Arial" w:eastAsiaTheme="minorHAnsi"/>
          <w:sz w:val="20"/>
          <w:szCs w:val="20"/>
        </w:rPr>
      </w:pPr>
    </w:p>
    <w:p w14:paraId="18E62312">
      <w:pPr>
        <w:ind w:left="-284" w:firstLine="284"/>
        <w:jc w:val="both"/>
        <w:rPr>
          <w:rFonts w:ascii="Arial" w:hAnsi="Arial" w:cs="Arial" w:eastAsiaTheme="minorHAnsi"/>
          <w:sz w:val="20"/>
          <w:szCs w:val="20"/>
        </w:rPr>
      </w:pPr>
    </w:p>
    <w:p w14:paraId="32D19B5D">
      <w:pPr>
        <w:ind w:left="-284" w:firstLine="284"/>
        <w:jc w:val="both"/>
        <w:rPr>
          <w:rFonts w:ascii="Arial" w:hAnsi="Arial" w:cs="Arial" w:eastAsiaTheme="minorHAnsi"/>
          <w:sz w:val="20"/>
          <w:szCs w:val="20"/>
        </w:rPr>
      </w:pPr>
    </w:p>
    <w:p w14:paraId="2DDFBB82">
      <w:pPr>
        <w:ind w:left="-284" w:firstLine="284"/>
        <w:jc w:val="both"/>
        <w:rPr>
          <w:rFonts w:ascii="Arial" w:hAnsi="Arial" w:cs="Arial" w:eastAsiaTheme="minorHAnsi"/>
          <w:sz w:val="20"/>
          <w:szCs w:val="20"/>
        </w:rPr>
      </w:pPr>
    </w:p>
    <w:p w14:paraId="2BB54F40">
      <w:pPr>
        <w:ind w:left="-284" w:firstLine="284"/>
        <w:jc w:val="both"/>
        <w:rPr>
          <w:rFonts w:ascii="Arial" w:hAnsi="Arial" w:cs="Arial" w:eastAsiaTheme="minorHAnsi"/>
          <w:sz w:val="20"/>
          <w:szCs w:val="20"/>
        </w:rPr>
      </w:pPr>
    </w:p>
    <w:p w14:paraId="59045CCA">
      <w:pPr>
        <w:ind w:left="-284" w:firstLine="284"/>
        <w:jc w:val="both"/>
        <w:rPr>
          <w:rFonts w:ascii="Arial" w:hAnsi="Arial" w:cs="Arial" w:eastAsiaTheme="minorHAnsi"/>
          <w:sz w:val="20"/>
          <w:szCs w:val="20"/>
        </w:rPr>
      </w:pPr>
    </w:p>
    <w:p w14:paraId="1E15499E">
      <w:pPr>
        <w:ind w:left="-284" w:firstLine="284"/>
        <w:jc w:val="both"/>
        <w:rPr>
          <w:rFonts w:ascii="Arial" w:hAnsi="Arial" w:cs="Arial" w:eastAsiaTheme="minorHAnsi"/>
          <w:sz w:val="20"/>
          <w:szCs w:val="20"/>
        </w:rPr>
      </w:pPr>
    </w:p>
    <w:p w14:paraId="60DCCED9">
      <w:pPr>
        <w:ind w:left="-284" w:firstLine="284"/>
        <w:jc w:val="both"/>
        <w:rPr>
          <w:rFonts w:ascii="Arial" w:hAnsi="Arial" w:cs="Arial" w:eastAsiaTheme="minorHAnsi"/>
          <w:sz w:val="20"/>
          <w:szCs w:val="20"/>
        </w:rPr>
      </w:pPr>
    </w:p>
    <w:p w14:paraId="728CB384">
      <w:pPr>
        <w:ind w:left="-284" w:firstLine="284"/>
        <w:jc w:val="both"/>
        <w:rPr>
          <w:rFonts w:ascii="Arial" w:hAnsi="Arial" w:cs="Arial" w:eastAsiaTheme="minorHAnsi"/>
          <w:sz w:val="20"/>
          <w:szCs w:val="20"/>
        </w:rPr>
      </w:pPr>
    </w:p>
    <w:p w14:paraId="165EE5CE">
      <w:pPr>
        <w:ind w:left="-284" w:firstLine="284"/>
        <w:jc w:val="both"/>
        <w:rPr>
          <w:rFonts w:ascii="Arial" w:hAnsi="Arial" w:cs="Arial" w:eastAsiaTheme="minorHAnsi"/>
          <w:sz w:val="20"/>
          <w:szCs w:val="20"/>
        </w:rPr>
      </w:pPr>
    </w:p>
    <w:p w14:paraId="22015EE9">
      <w:pPr>
        <w:ind w:left="-284" w:firstLine="284"/>
        <w:jc w:val="both"/>
        <w:rPr>
          <w:rFonts w:ascii="Arial" w:hAnsi="Arial" w:cs="Arial" w:eastAsiaTheme="minorHAnsi"/>
          <w:sz w:val="20"/>
          <w:szCs w:val="20"/>
        </w:rPr>
      </w:pPr>
    </w:p>
    <w:p w14:paraId="44563E84">
      <w:pPr>
        <w:ind w:left="-284" w:firstLine="284"/>
        <w:jc w:val="both"/>
        <w:rPr>
          <w:rFonts w:ascii="Arial" w:hAnsi="Arial" w:cs="Arial" w:eastAsiaTheme="minorHAnsi"/>
          <w:sz w:val="20"/>
          <w:szCs w:val="20"/>
        </w:rPr>
      </w:pPr>
    </w:p>
    <w:p w14:paraId="1DF5AC4B">
      <w:pPr>
        <w:ind w:left="-284" w:firstLine="284"/>
        <w:jc w:val="both"/>
        <w:rPr>
          <w:rFonts w:ascii="Arial" w:hAnsi="Arial" w:cs="Arial" w:eastAsiaTheme="minorHAnsi"/>
          <w:sz w:val="20"/>
          <w:szCs w:val="20"/>
        </w:rPr>
      </w:pPr>
    </w:p>
    <w:p w14:paraId="52EB9C0A">
      <w:pPr>
        <w:jc w:val="both"/>
        <w:rPr>
          <w:rFonts w:ascii="Arial" w:hAnsi="Arial" w:cs="Arial" w:eastAsiaTheme="minorHAnsi"/>
          <w:sz w:val="20"/>
          <w:szCs w:val="20"/>
        </w:rPr>
      </w:pPr>
    </w:p>
    <w:p w14:paraId="572CF49D">
      <w:pPr>
        <w:jc w:val="both"/>
        <w:rPr>
          <w:rFonts w:ascii="Arial" w:hAnsi="Arial" w:cs="Arial" w:eastAsiaTheme="minorHAnsi"/>
          <w:sz w:val="20"/>
          <w:szCs w:val="20"/>
        </w:rPr>
      </w:pPr>
    </w:p>
    <w:p w14:paraId="4B387919">
      <w:pPr>
        <w:jc w:val="center"/>
        <w:rPr>
          <w:rFonts w:ascii="Arial" w:hAnsi="Arial" w:cs="Arial"/>
          <w:b/>
          <w:bCs/>
          <w:sz w:val="26"/>
          <w:szCs w:val="26"/>
        </w:rPr>
      </w:pPr>
      <w:r>
        <w:rPr>
          <w:rFonts w:ascii="Arial" w:hAnsi="Arial" w:cs="Arial"/>
          <w:b/>
          <w:bCs/>
          <w:sz w:val="26"/>
          <w:szCs w:val="26"/>
        </w:rPr>
        <w:t>ANEXO VIII</w:t>
      </w:r>
    </w:p>
    <w:p w14:paraId="66B3A5C2">
      <w:pPr>
        <w:jc w:val="center"/>
        <w:rPr>
          <w:rFonts w:ascii="Arial" w:hAnsi="Arial" w:cs="Arial"/>
          <w:b/>
          <w:bCs/>
        </w:rPr>
      </w:pPr>
    </w:p>
    <w:p w14:paraId="59B3259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5AF53F64">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4F9990AE">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2C6C9FAB">
      <w:pPr>
        <w:spacing w:line="200" w:lineRule="atLeast"/>
        <w:jc w:val="center"/>
        <w:rPr>
          <w:rFonts w:ascii="Garamond" w:hAnsi="Garamond"/>
          <w:b/>
          <w:lang w:eastAsia="ar-SA"/>
        </w:rPr>
      </w:pPr>
    </w:p>
    <w:p w14:paraId="34ACA802">
      <w:pPr>
        <w:spacing w:line="200" w:lineRule="atLeast"/>
        <w:jc w:val="center"/>
        <w:rPr>
          <w:rFonts w:ascii="Garamond" w:hAnsi="Garamond"/>
          <w:b/>
          <w:lang w:eastAsia="ar-SA"/>
        </w:rPr>
      </w:pPr>
    </w:p>
    <w:p w14:paraId="7CB82F8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1110BE7">
      <w:pPr>
        <w:autoSpaceDE w:val="0"/>
        <w:spacing w:line="200" w:lineRule="atLeast"/>
        <w:jc w:val="center"/>
        <w:rPr>
          <w:rFonts w:ascii="Arial" w:hAnsi="Arial" w:cs="Arial"/>
          <w:b/>
          <w:bCs/>
          <w:sz w:val="20"/>
          <w:szCs w:val="20"/>
          <w:lang w:eastAsia="ar-SA"/>
        </w:rPr>
      </w:pPr>
    </w:p>
    <w:p w14:paraId="4A753CB8">
      <w:pPr>
        <w:autoSpaceDE w:val="0"/>
        <w:spacing w:line="200" w:lineRule="atLeast"/>
        <w:rPr>
          <w:rFonts w:ascii="Arial" w:hAnsi="Arial" w:cs="Arial"/>
          <w:b/>
          <w:bCs/>
          <w:sz w:val="20"/>
          <w:szCs w:val="20"/>
          <w:lang w:eastAsia="ar-SA"/>
        </w:rPr>
      </w:pPr>
    </w:p>
    <w:p w14:paraId="3DFBDE6F">
      <w:pPr>
        <w:autoSpaceDE w:val="0"/>
        <w:spacing w:line="200" w:lineRule="atLeast"/>
        <w:rPr>
          <w:rFonts w:ascii="Arial" w:hAnsi="Arial" w:cs="Arial"/>
          <w:b/>
          <w:bCs/>
          <w:sz w:val="20"/>
          <w:szCs w:val="20"/>
          <w:lang w:eastAsia="ar-SA"/>
        </w:rPr>
      </w:pPr>
    </w:p>
    <w:p w14:paraId="01976DB3">
      <w:pPr>
        <w:autoSpaceDE w:val="0"/>
        <w:spacing w:line="200" w:lineRule="atLeast"/>
        <w:rPr>
          <w:rFonts w:ascii="Arial" w:hAnsi="Arial" w:cs="Arial"/>
          <w:b/>
          <w:bCs/>
          <w:sz w:val="20"/>
          <w:szCs w:val="20"/>
          <w:lang w:eastAsia="ar-SA"/>
        </w:rPr>
      </w:pPr>
    </w:p>
    <w:p w14:paraId="1E7177FA">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1573033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5A15B1C">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A3FD6B6">
      <w:pPr>
        <w:autoSpaceDE w:val="0"/>
        <w:spacing w:line="200" w:lineRule="atLeast"/>
        <w:ind w:firstLine="1134"/>
        <w:jc w:val="both"/>
        <w:rPr>
          <w:rFonts w:ascii="Arial" w:hAnsi="Arial" w:cs="Arial"/>
          <w:sz w:val="20"/>
          <w:szCs w:val="20"/>
          <w:lang w:eastAsia="ar-SA"/>
        </w:rPr>
      </w:pPr>
    </w:p>
    <w:p w14:paraId="7B48990E">
      <w:pPr>
        <w:pStyle w:val="328"/>
        <w:spacing w:before="0" w:after="0"/>
        <w:jc w:val="center"/>
        <w:rPr>
          <w:rFonts w:ascii="Arial" w:hAnsi="Arial" w:cs="Arial"/>
          <w:sz w:val="20"/>
          <w:szCs w:val="20"/>
        </w:rPr>
      </w:pPr>
    </w:p>
    <w:p w14:paraId="64715356">
      <w:pPr>
        <w:autoSpaceDE w:val="0"/>
        <w:spacing w:line="200" w:lineRule="atLeast"/>
        <w:rPr>
          <w:rFonts w:ascii="Arial" w:hAnsi="Arial" w:cs="Arial"/>
          <w:i/>
          <w:iCs/>
          <w:sz w:val="20"/>
          <w:szCs w:val="20"/>
          <w:lang w:eastAsia="ar-SA"/>
        </w:rPr>
      </w:pPr>
    </w:p>
    <w:p w14:paraId="4BD1B742">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450BCEE7">
      <w:pPr>
        <w:pStyle w:val="328"/>
        <w:spacing w:before="0" w:after="0"/>
        <w:jc w:val="center"/>
        <w:rPr>
          <w:rFonts w:ascii="Arial" w:hAnsi="Arial" w:cs="Arial"/>
          <w:sz w:val="20"/>
          <w:szCs w:val="20"/>
        </w:rPr>
      </w:pPr>
    </w:p>
    <w:p w14:paraId="7A8CA4D6">
      <w:pPr>
        <w:pStyle w:val="328"/>
        <w:spacing w:before="0" w:after="0"/>
        <w:jc w:val="center"/>
        <w:rPr>
          <w:rFonts w:ascii="Arial" w:hAnsi="Arial" w:cs="Arial"/>
          <w:sz w:val="20"/>
          <w:szCs w:val="20"/>
        </w:rPr>
      </w:pPr>
    </w:p>
    <w:p w14:paraId="0D80A078">
      <w:pPr>
        <w:pStyle w:val="328"/>
        <w:spacing w:before="0" w:after="0"/>
        <w:jc w:val="both"/>
        <w:rPr>
          <w:rFonts w:ascii="Arial" w:hAnsi="Arial" w:cs="Arial"/>
          <w:sz w:val="20"/>
          <w:szCs w:val="20"/>
        </w:rPr>
      </w:pPr>
    </w:p>
    <w:p w14:paraId="25034FF1">
      <w:pPr>
        <w:pStyle w:val="328"/>
        <w:spacing w:before="0" w:after="0"/>
        <w:jc w:val="center"/>
        <w:rPr>
          <w:rFonts w:ascii="Arial" w:hAnsi="Arial" w:cs="Arial"/>
          <w:sz w:val="20"/>
          <w:szCs w:val="20"/>
        </w:rPr>
      </w:pPr>
    </w:p>
    <w:p w14:paraId="43126FA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A6F9C0A">
      <w:pPr>
        <w:pStyle w:val="328"/>
        <w:spacing w:before="0" w:after="0"/>
        <w:jc w:val="center"/>
        <w:rPr>
          <w:rFonts w:ascii="Arial" w:hAnsi="Arial" w:cs="Arial"/>
          <w:sz w:val="20"/>
          <w:szCs w:val="20"/>
        </w:rPr>
      </w:pPr>
      <w:r>
        <w:rPr>
          <w:rFonts w:ascii="Arial" w:hAnsi="Arial" w:cs="Arial"/>
          <w:sz w:val="20"/>
          <w:szCs w:val="20"/>
        </w:rPr>
        <w:t>Ass. Responsável</w:t>
      </w:r>
    </w:p>
    <w:p w14:paraId="7DBDD2AF">
      <w:pPr>
        <w:autoSpaceDE w:val="0"/>
        <w:spacing w:line="200" w:lineRule="atLeast"/>
        <w:rPr>
          <w:rFonts w:ascii="Arial" w:hAnsi="Arial" w:cs="Arial"/>
          <w:sz w:val="20"/>
          <w:szCs w:val="20"/>
          <w:lang w:eastAsia="ar-SA"/>
        </w:rPr>
      </w:pPr>
    </w:p>
    <w:p w14:paraId="3CB4CE52">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B53FF9E">
      <w:pPr>
        <w:autoSpaceDE w:val="0"/>
        <w:autoSpaceDN w:val="0"/>
        <w:adjustRightInd w:val="0"/>
        <w:rPr>
          <w:rFonts w:ascii="Arial" w:hAnsi="Arial" w:eastAsia="Calibri" w:cs="Arial"/>
          <w:color w:val="000000"/>
          <w:sz w:val="20"/>
          <w:szCs w:val="20"/>
          <w:lang w:eastAsia="en-US"/>
        </w:rPr>
      </w:pPr>
    </w:p>
    <w:p w14:paraId="5FA4F27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09855E6">
      <w:pPr>
        <w:ind w:left="-284" w:firstLine="284"/>
        <w:jc w:val="both"/>
        <w:rPr>
          <w:rFonts w:ascii="Arial" w:hAnsi="Arial" w:cs="Arial" w:eastAsiaTheme="minorHAnsi"/>
          <w:sz w:val="20"/>
          <w:szCs w:val="20"/>
        </w:rPr>
      </w:pPr>
    </w:p>
    <w:p w14:paraId="1F01F727">
      <w:pPr>
        <w:ind w:left="-284" w:firstLine="284"/>
        <w:jc w:val="both"/>
        <w:rPr>
          <w:rFonts w:ascii="Arial" w:hAnsi="Arial" w:cs="Arial" w:eastAsiaTheme="minorHAnsi"/>
          <w:sz w:val="20"/>
          <w:szCs w:val="20"/>
        </w:rPr>
      </w:pPr>
    </w:p>
    <w:p w14:paraId="1744A29A">
      <w:pPr>
        <w:ind w:left="-284" w:firstLine="284"/>
        <w:jc w:val="both"/>
        <w:rPr>
          <w:rFonts w:ascii="Arial" w:hAnsi="Arial" w:cs="Arial" w:eastAsiaTheme="minorHAnsi"/>
          <w:sz w:val="20"/>
          <w:szCs w:val="20"/>
        </w:rPr>
      </w:pPr>
    </w:p>
    <w:p w14:paraId="1E5FD8FF">
      <w:pPr>
        <w:ind w:left="-284" w:firstLine="284"/>
        <w:jc w:val="both"/>
        <w:rPr>
          <w:rFonts w:ascii="Arial" w:hAnsi="Arial" w:cs="Arial" w:eastAsiaTheme="minorHAnsi"/>
          <w:sz w:val="20"/>
          <w:szCs w:val="20"/>
        </w:rPr>
      </w:pPr>
    </w:p>
    <w:p w14:paraId="4CE75AEB">
      <w:pPr>
        <w:ind w:left="-284" w:firstLine="284"/>
        <w:jc w:val="both"/>
        <w:rPr>
          <w:rFonts w:ascii="Arial" w:hAnsi="Arial" w:cs="Arial" w:eastAsiaTheme="minorHAnsi"/>
          <w:sz w:val="20"/>
          <w:szCs w:val="20"/>
        </w:rPr>
      </w:pPr>
    </w:p>
    <w:p w14:paraId="77CAEDF0">
      <w:pPr>
        <w:ind w:left="-284" w:firstLine="284"/>
        <w:jc w:val="both"/>
        <w:rPr>
          <w:rFonts w:ascii="Arial" w:hAnsi="Arial" w:cs="Arial" w:eastAsiaTheme="minorHAnsi"/>
          <w:sz w:val="20"/>
          <w:szCs w:val="20"/>
        </w:rPr>
      </w:pPr>
    </w:p>
    <w:p w14:paraId="0DD8E706">
      <w:pPr>
        <w:ind w:left="-284" w:firstLine="284"/>
        <w:jc w:val="both"/>
        <w:rPr>
          <w:rFonts w:ascii="Arial" w:hAnsi="Arial" w:cs="Arial" w:eastAsiaTheme="minorHAnsi"/>
          <w:sz w:val="20"/>
          <w:szCs w:val="20"/>
        </w:rPr>
      </w:pPr>
    </w:p>
    <w:p w14:paraId="101D8A59">
      <w:pPr>
        <w:ind w:left="-284" w:firstLine="284"/>
        <w:jc w:val="both"/>
        <w:rPr>
          <w:rFonts w:ascii="Arial" w:hAnsi="Arial" w:cs="Arial" w:eastAsiaTheme="minorHAnsi"/>
          <w:sz w:val="20"/>
          <w:szCs w:val="20"/>
        </w:rPr>
      </w:pPr>
    </w:p>
    <w:p w14:paraId="7F399884">
      <w:pPr>
        <w:ind w:left="-284" w:firstLine="284"/>
        <w:jc w:val="both"/>
        <w:rPr>
          <w:rFonts w:ascii="Arial" w:hAnsi="Arial" w:cs="Arial" w:eastAsiaTheme="minorHAnsi"/>
          <w:sz w:val="20"/>
          <w:szCs w:val="20"/>
        </w:rPr>
      </w:pPr>
    </w:p>
    <w:p w14:paraId="37202D72">
      <w:pPr>
        <w:ind w:left="-284" w:firstLine="284"/>
        <w:jc w:val="both"/>
        <w:rPr>
          <w:rFonts w:ascii="Arial" w:hAnsi="Arial" w:cs="Arial" w:eastAsiaTheme="minorHAnsi"/>
          <w:sz w:val="20"/>
          <w:szCs w:val="20"/>
        </w:rPr>
      </w:pPr>
    </w:p>
    <w:p w14:paraId="33A72EC6">
      <w:pPr>
        <w:ind w:left="-284" w:firstLine="284"/>
        <w:jc w:val="both"/>
        <w:rPr>
          <w:rFonts w:ascii="Arial" w:hAnsi="Arial" w:cs="Arial" w:eastAsiaTheme="minorHAnsi"/>
          <w:sz w:val="20"/>
          <w:szCs w:val="20"/>
        </w:rPr>
      </w:pPr>
    </w:p>
    <w:p w14:paraId="610D9CDC">
      <w:pPr>
        <w:ind w:left="-284" w:firstLine="284"/>
        <w:jc w:val="both"/>
        <w:rPr>
          <w:rFonts w:ascii="Arial" w:hAnsi="Arial" w:cs="Arial" w:eastAsiaTheme="minorHAnsi"/>
          <w:sz w:val="20"/>
          <w:szCs w:val="20"/>
        </w:rPr>
      </w:pPr>
    </w:p>
    <w:p w14:paraId="1EDE77C8">
      <w:pPr>
        <w:ind w:left="-284" w:firstLine="284"/>
        <w:jc w:val="both"/>
        <w:rPr>
          <w:rFonts w:ascii="Arial" w:hAnsi="Arial" w:cs="Arial" w:eastAsiaTheme="minorHAnsi"/>
          <w:sz w:val="20"/>
          <w:szCs w:val="20"/>
        </w:rPr>
      </w:pPr>
    </w:p>
    <w:p w14:paraId="24A08F19">
      <w:pPr>
        <w:ind w:left="-284" w:firstLine="284"/>
        <w:jc w:val="both"/>
        <w:rPr>
          <w:rFonts w:ascii="Arial" w:hAnsi="Arial" w:cs="Arial" w:eastAsiaTheme="minorHAnsi"/>
          <w:sz w:val="20"/>
          <w:szCs w:val="20"/>
        </w:rPr>
      </w:pPr>
    </w:p>
    <w:p w14:paraId="1CB70C94">
      <w:pPr>
        <w:ind w:left="-284" w:firstLine="284"/>
        <w:jc w:val="both"/>
        <w:rPr>
          <w:rFonts w:ascii="Arial" w:hAnsi="Arial" w:cs="Arial" w:eastAsiaTheme="minorHAnsi"/>
          <w:sz w:val="20"/>
          <w:szCs w:val="20"/>
        </w:rPr>
      </w:pPr>
    </w:p>
    <w:p w14:paraId="1B23343B">
      <w:pPr>
        <w:ind w:left="-284" w:firstLine="284"/>
        <w:jc w:val="both"/>
        <w:rPr>
          <w:rFonts w:ascii="Arial" w:hAnsi="Arial" w:cs="Arial" w:eastAsiaTheme="minorHAnsi"/>
          <w:sz w:val="20"/>
          <w:szCs w:val="20"/>
        </w:rPr>
      </w:pPr>
    </w:p>
    <w:p w14:paraId="138AB76A">
      <w:pPr>
        <w:ind w:left="-284" w:firstLine="284"/>
        <w:jc w:val="both"/>
        <w:rPr>
          <w:rFonts w:ascii="Arial" w:hAnsi="Arial" w:cs="Arial" w:eastAsiaTheme="minorHAnsi"/>
          <w:sz w:val="20"/>
          <w:szCs w:val="20"/>
        </w:rPr>
      </w:pPr>
    </w:p>
    <w:p w14:paraId="1049D257">
      <w:pPr>
        <w:ind w:left="-284" w:firstLine="284"/>
        <w:jc w:val="both"/>
        <w:rPr>
          <w:rFonts w:ascii="Arial" w:hAnsi="Arial" w:cs="Arial" w:eastAsiaTheme="minorHAnsi"/>
          <w:sz w:val="20"/>
          <w:szCs w:val="20"/>
        </w:rPr>
      </w:pPr>
    </w:p>
    <w:p w14:paraId="157505B5">
      <w:pPr>
        <w:ind w:left="-284" w:firstLine="284"/>
        <w:jc w:val="both"/>
        <w:rPr>
          <w:rFonts w:ascii="Arial" w:hAnsi="Arial" w:cs="Arial" w:eastAsiaTheme="minorHAnsi"/>
          <w:sz w:val="20"/>
          <w:szCs w:val="20"/>
        </w:rPr>
      </w:pPr>
    </w:p>
    <w:p w14:paraId="3A06006E">
      <w:pPr>
        <w:ind w:left="-284" w:firstLine="284"/>
        <w:jc w:val="both"/>
        <w:rPr>
          <w:rFonts w:ascii="Arial" w:hAnsi="Arial" w:cs="Arial" w:eastAsiaTheme="minorHAnsi"/>
          <w:sz w:val="20"/>
          <w:szCs w:val="20"/>
        </w:rPr>
      </w:pPr>
    </w:p>
    <w:p w14:paraId="45E45070">
      <w:pPr>
        <w:ind w:left="-284" w:firstLine="284"/>
        <w:jc w:val="both"/>
        <w:rPr>
          <w:rFonts w:ascii="Arial" w:hAnsi="Arial" w:cs="Arial" w:eastAsiaTheme="minorHAnsi"/>
          <w:sz w:val="20"/>
          <w:szCs w:val="20"/>
        </w:rPr>
      </w:pPr>
    </w:p>
    <w:p w14:paraId="26C1CACB">
      <w:pPr>
        <w:ind w:left="-284" w:firstLine="284"/>
        <w:jc w:val="both"/>
        <w:rPr>
          <w:rFonts w:ascii="Arial" w:hAnsi="Arial" w:cs="Arial" w:eastAsiaTheme="minorHAnsi"/>
          <w:sz w:val="20"/>
          <w:szCs w:val="20"/>
        </w:rPr>
      </w:pPr>
    </w:p>
    <w:p w14:paraId="1313D517">
      <w:pPr>
        <w:ind w:left="-284" w:firstLine="284"/>
        <w:jc w:val="both"/>
        <w:rPr>
          <w:rFonts w:ascii="Arial" w:hAnsi="Arial" w:cs="Arial" w:eastAsiaTheme="minorHAnsi"/>
          <w:sz w:val="20"/>
          <w:szCs w:val="20"/>
        </w:rPr>
      </w:pPr>
    </w:p>
    <w:p w14:paraId="59F23083">
      <w:pPr>
        <w:jc w:val="center"/>
        <w:rPr>
          <w:rFonts w:ascii="Arial" w:hAnsi="Arial" w:cs="Arial"/>
          <w:b/>
          <w:bCs/>
          <w:sz w:val="26"/>
          <w:szCs w:val="26"/>
        </w:rPr>
      </w:pPr>
      <w:r>
        <w:rPr>
          <w:rFonts w:ascii="Arial" w:hAnsi="Arial" w:cs="Arial"/>
          <w:b/>
          <w:bCs/>
          <w:sz w:val="26"/>
          <w:szCs w:val="26"/>
        </w:rPr>
        <w:t>ANEXO IX</w:t>
      </w:r>
    </w:p>
    <w:p w14:paraId="523B5120">
      <w:pPr>
        <w:jc w:val="center"/>
        <w:rPr>
          <w:rFonts w:ascii="Arial" w:hAnsi="Arial" w:cs="Arial"/>
          <w:b/>
          <w:bCs/>
        </w:rPr>
      </w:pPr>
    </w:p>
    <w:p w14:paraId="67CE27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08272661">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0D1F61C7">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0101065B">
      <w:pPr>
        <w:spacing w:line="200" w:lineRule="atLeast"/>
        <w:jc w:val="center"/>
        <w:rPr>
          <w:rFonts w:ascii="Garamond" w:hAnsi="Garamond"/>
          <w:b/>
          <w:lang w:eastAsia="ar-SA"/>
        </w:rPr>
      </w:pPr>
    </w:p>
    <w:p w14:paraId="3D9FF466">
      <w:pPr>
        <w:spacing w:line="200" w:lineRule="atLeast"/>
        <w:jc w:val="center"/>
        <w:rPr>
          <w:rFonts w:ascii="Garamond" w:hAnsi="Garamond"/>
          <w:b/>
          <w:lang w:eastAsia="ar-SA"/>
        </w:rPr>
      </w:pPr>
    </w:p>
    <w:p w14:paraId="17E9CB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341A0D3">
      <w:pPr>
        <w:autoSpaceDE w:val="0"/>
        <w:spacing w:line="200" w:lineRule="atLeast"/>
        <w:jc w:val="center"/>
        <w:rPr>
          <w:rFonts w:ascii="Arial" w:hAnsi="Arial" w:cs="Arial"/>
          <w:b/>
          <w:bCs/>
          <w:sz w:val="20"/>
          <w:szCs w:val="20"/>
          <w:lang w:eastAsia="ar-SA"/>
        </w:rPr>
      </w:pPr>
    </w:p>
    <w:p w14:paraId="659EC050">
      <w:pPr>
        <w:autoSpaceDE w:val="0"/>
        <w:spacing w:line="200" w:lineRule="atLeast"/>
        <w:rPr>
          <w:rFonts w:ascii="Arial" w:hAnsi="Arial" w:cs="Arial"/>
          <w:b/>
          <w:bCs/>
          <w:sz w:val="20"/>
          <w:szCs w:val="20"/>
          <w:lang w:eastAsia="ar-SA"/>
        </w:rPr>
      </w:pPr>
    </w:p>
    <w:p w14:paraId="22C4FA79">
      <w:pPr>
        <w:autoSpaceDE w:val="0"/>
        <w:spacing w:line="200" w:lineRule="atLeast"/>
        <w:rPr>
          <w:rFonts w:ascii="Arial" w:hAnsi="Arial" w:cs="Arial"/>
          <w:b/>
          <w:bCs/>
          <w:sz w:val="20"/>
          <w:szCs w:val="20"/>
          <w:lang w:eastAsia="ar-SA"/>
        </w:rPr>
      </w:pPr>
    </w:p>
    <w:p w14:paraId="3D0C2E12">
      <w:pPr>
        <w:autoSpaceDE w:val="0"/>
        <w:spacing w:line="200" w:lineRule="atLeast"/>
        <w:rPr>
          <w:rFonts w:ascii="Arial" w:hAnsi="Arial" w:cs="Arial"/>
          <w:b/>
          <w:bCs/>
          <w:sz w:val="20"/>
          <w:szCs w:val="20"/>
          <w:lang w:eastAsia="ar-SA"/>
        </w:rPr>
      </w:pPr>
    </w:p>
    <w:p w14:paraId="364D0FE6">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89C761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6D1BBF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7EBFF342">
      <w:pPr>
        <w:autoSpaceDE w:val="0"/>
        <w:spacing w:line="200" w:lineRule="atLeast"/>
        <w:ind w:firstLine="1134"/>
        <w:jc w:val="both"/>
        <w:rPr>
          <w:rFonts w:ascii="Arial" w:hAnsi="Arial" w:cs="Arial"/>
          <w:sz w:val="20"/>
          <w:szCs w:val="20"/>
          <w:lang w:eastAsia="ar-SA"/>
        </w:rPr>
      </w:pPr>
    </w:p>
    <w:p w14:paraId="6666E513">
      <w:pPr>
        <w:pStyle w:val="328"/>
        <w:spacing w:before="0" w:after="0"/>
        <w:jc w:val="center"/>
        <w:rPr>
          <w:rFonts w:ascii="Arial" w:hAnsi="Arial" w:cs="Arial"/>
          <w:sz w:val="20"/>
          <w:szCs w:val="20"/>
        </w:rPr>
      </w:pPr>
    </w:p>
    <w:p w14:paraId="44F2EDCA">
      <w:pPr>
        <w:autoSpaceDE w:val="0"/>
        <w:spacing w:line="200" w:lineRule="atLeast"/>
        <w:rPr>
          <w:rFonts w:ascii="Arial" w:hAnsi="Arial" w:cs="Arial"/>
          <w:i/>
          <w:iCs/>
          <w:sz w:val="20"/>
          <w:szCs w:val="20"/>
          <w:lang w:eastAsia="ar-SA"/>
        </w:rPr>
      </w:pPr>
    </w:p>
    <w:p w14:paraId="07644FCE">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166A2AEC">
      <w:pPr>
        <w:pStyle w:val="328"/>
        <w:spacing w:before="0" w:after="0"/>
        <w:jc w:val="center"/>
        <w:rPr>
          <w:rFonts w:ascii="Arial" w:hAnsi="Arial" w:cs="Arial"/>
          <w:sz w:val="20"/>
          <w:szCs w:val="20"/>
        </w:rPr>
      </w:pPr>
    </w:p>
    <w:p w14:paraId="3AC81CD7">
      <w:pPr>
        <w:pStyle w:val="328"/>
        <w:spacing w:before="0" w:after="0"/>
        <w:jc w:val="center"/>
        <w:rPr>
          <w:rFonts w:ascii="Arial" w:hAnsi="Arial" w:cs="Arial"/>
          <w:sz w:val="20"/>
          <w:szCs w:val="20"/>
        </w:rPr>
      </w:pPr>
    </w:p>
    <w:p w14:paraId="48A65D83">
      <w:pPr>
        <w:pStyle w:val="328"/>
        <w:spacing w:before="0" w:after="0"/>
        <w:jc w:val="both"/>
        <w:rPr>
          <w:rFonts w:ascii="Arial" w:hAnsi="Arial" w:cs="Arial"/>
          <w:sz w:val="20"/>
          <w:szCs w:val="20"/>
        </w:rPr>
      </w:pPr>
    </w:p>
    <w:p w14:paraId="1BDC6259">
      <w:pPr>
        <w:pStyle w:val="328"/>
        <w:spacing w:before="0" w:after="0"/>
        <w:jc w:val="center"/>
        <w:rPr>
          <w:rFonts w:ascii="Arial" w:hAnsi="Arial" w:cs="Arial"/>
          <w:sz w:val="20"/>
          <w:szCs w:val="20"/>
        </w:rPr>
      </w:pPr>
    </w:p>
    <w:p w14:paraId="3AF80F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83CD6B8">
      <w:pPr>
        <w:pStyle w:val="328"/>
        <w:spacing w:before="0" w:after="0"/>
        <w:jc w:val="center"/>
        <w:rPr>
          <w:rFonts w:ascii="Arial" w:hAnsi="Arial" w:cs="Arial"/>
          <w:sz w:val="20"/>
          <w:szCs w:val="20"/>
        </w:rPr>
      </w:pPr>
      <w:r>
        <w:rPr>
          <w:rFonts w:ascii="Arial" w:hAnsi="Arial" w:cs="Arial"/>
          <w:sz w:val="20"/>
          <w:szCs w:val="20"/>
        </w:rPr>
        <w:t>Ass. Responsável</w:t>
      </w:r>
    </w:p>
    <w:p w14:paraId="74825875">
      <w:pPr>
        <w:autoSpaceDE w:val="0"/>
        <w:spacing w:line="200" w:lineRule="atLeast"/>
        <w:rPr>
          <w:rFonts w:ascii="Arial" w:hAnsi="Arial" w:cs="Arial"/>
          <w:sz w:val="20"/>
          <w:szCs w:val="20"/>
          <w:lang w:eastAsia="ar-SA"/>
        </w:rPr>
      </w:pPr>
    </w:p>
    <w:p w14:paraId="13D076AD">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A8963DC">
      <w:pPr>
        <w:autoSpaceDE w:val="0"/>
        <w:autoSpaceDN w:val="0"/>
        <w:adjustRightInd w:val="0"/>
        <w:rPr>
          <w:rFonts w:ascii="Arial" w:hAnsi="Arial" w:eastAsia="Calibri" w:cs="Arial"/>
          <w:color w:val="000000"/>
          <w:sz w:val="20"/>
          <w:szCs w:val="20"/>
          <w:lang w:eastAsia="en-US"/>
        </w:rPr>
      </w:pPr>
    </w:p>
    <w:p w14:paraId="7F1B7C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97EC64">
      <w:pPr>
        <w:ind w:left="-284" w:firstLine="284"/>
        <w:jc w:val="both"/>
        <w:rPr>
          <w:rFonts w:ascii="Arial" w:hAnsi="Arial" w:cs="Arial" w:eastAsiaTheme="minorHAnsi"/>
          <w:sz w:val="20"/>
          <w:szCs w:val="20"/>
        </w:rPr>
      </w:pPr>
    </w:p>
    <w:p w14:paraId="3E9B7BFE">
      <w:pPr>
        <w:ind w:left="-284" w:firstLine="284"/>
        <w:jc w:val="both"/>
        <w:rPr>
          <w:rFonts w:ascii="Arial" w:hAnsi="Arial" w:cs="Arial" w:eastAsiaTheme="minorHAnsi"/>
          <w:sz w:val="20"/>
          <w:szCs w:val="20"/>
        </w:rPr>
      </w:pPr>
    </w:p>
    <w:p w14:paraId="57B9322F">
      <w:pPr>
        <w:ind w:left="-284" w:firstLine="284"/>
        <w:jc w:val="both"/>
        <w:rPr>
          <w:rFonts w:ascii="Arial" w:hAnsi="Arial" w:cs="Arial" w:eastAsiaTheme="minorHAnsi"/>
          <w:sz w:val="20"/>
          <w:szCs w:val="20"/>
        </w:rPr>
      </w:pPr>
    </w:p>
    <w:p w14:paraId="0742800F">
      <w:pPr>
        <w:ind w:left="-284" w:firstLine="284"/>
        <w:jc w:val="both"/>
        <w:rPr>
          <w:rFonts w:ascii="Arial" w:hAnsi="Arial" w:cs="Arial" w:eastAsiaTheme="minorHAnsi"/>
          <w:sz w:val="20"/>
          <w:szCs w:val="20"/>
        </w:rPr>
      </w:pPr>
    </w:p>
    <w:p w14:paraId="6A3D57BB">
      <w:pPr>
        <w:ind w:left="-284" w:firstLine="284"/>
        <w:jc w:val="both"/>
        <w:rPr>
          <w:rFonts w:ascii="Arial" w:hAnsi="Arial" w:cs="Arial" w:eastAsiaTheme="minorHAnsi"/>
          <w:sz w:val="20"/>
          <w:szCs w:val="20"/>
        </w:rPr>
      </w:pPr>
    </w:p>
    <w:p w14:paraId="6C7BACBF">
      <w:pPr>
        <w:ind w:left="-284" w:firstLine="284"/>
        <w:jc w:val="both"/>
        <w:rPr>
          <w:rFonts w:ascii="Arial" w:hAnsi="Arial" w:cs="Arial" w:eastAsiaTheme="minorHAnsi"/>
          <w:sz w:val="20"/>
          <w:szCs w:val="20"/>
        </w:rPr>
      </w:pPr>
    </w:p>
    <w:p w14:paraId="3574D7DC">
      <w:pPr>
        <w:ind w:left="-284" w:firstLine="284"/>
        <w:jc w:val="both"/>
        <w:rPr>
          <w:rFonts w:ascii="Arial" w:hAnsi="Arial" w:cs="Arial" w:eastAsiaTheme="minorHAnsi"/>
          <w:sz w:val="20"/>
          <w:szCs w:val="20"/>
        </w:rPr>
      </w:pPr>
    </w:p>
    <w:p w14:paraId="758391EA">
      <w:pPr>
        <w:ind w:left="-284" w:firstLine="284"/>
        <w:jc w:val="both"/>
        <w:rPr>
          <w:rFonts w:ascii="Arial" w:hAnsi="Arial" w:cs="Arial" w:eastAsiaTheme="minorHAnsi"/>
          <w:sz w:val="20"/>
          <w:szCs w:val="20"/>
        </w:rPr>
      </w:pPr>
    </w:p>
    <w:p w14:paraId="46C8141B">
      <w:pPr>
        <w:ind w:left="-284" w:firstLine="284"/>
        <w:jc w:val="both"/>
        <w:rPr>
          <w:rFonts w:ascii="Arial" w:hAnsi="Arial" w:cs="Arial" w:eastAsiaTheme="minorHAnsi"/>
          <w:sz w:val="20"/>
          <w:szCs w:val="20"/>
        </w:rPr>
      </w:pPr>
    </w:p>
    <w:p w14:paraId="318C87E1">
      <w:pPr>
        <w:ind w:left="-284" w:firstLine="284"/>
        <w:jc w:val="both"/>
        <w:rPr>
          <w:rFonts w:ascii="Arial" w:hAnsi="Arial" w:cs="Arial" w:eastAsiaTheme="minorHAnsi"/>
          <w:sz w:val="20"/>
          <w:szCs w:val="20"/>
        </w:rPr>
      </w:pPr>
    </w:p>
    <w:p w14:paraId="497454F5">
      <w:pPr>
        <w:ind w:left="-284" w:firstLine="284"/>
        <w:jc w:val="both"/>
        <w:rPr>
          <w:rFonts w:ascii="Arial" w:hAnsi="Arial" w:cs="Arial" w:eastAsiaTheme="minorHAnsi"/>
          <w:sz w:val="20"/>
          <w:szCs w:val="20"/>
        </w:rPr>
      </w:pPr>
    </w:p>
    <w:p w14:paraId="6D4E27D2">
      <w:pPr>
        <w:ind w:left="-284" w:firstLine="284"/>
        <w:jc w:val="both"/>
        <w:rPr>
          <w:rFonts w:ascii="Arial" w:hAnsi="Arial" w:cs="Arial" w:eastAsiaTheme="minorHAnsi"/>
          <w:sz w:val="20"/>
          <w:szCs w:val="20"/>
        </w:rPr>
      </w:pPr>
    </w:p>
    <w:p w14:paraId="0DDB6CE7">
      <w:pPr>
        <w:ind w:left="-284" w:firstLine="284"/>
        <w:jc w:val="both"/>
        <w:rPr>
          <w:rFonts w:ascii="Arial" w:hAnsi="Arial" w:cs="Arial" w:eastAsiaTheme="minorHAnsi"/>
          <w:sz w:val="20"/>
          <w:szCs w:val="20"/>
        </w:rPr>
      </w:pPr>
    </w:p>
    <w:p w14:paraId="6F9D070A">
      <w:pPr>
        <w:ind w:left="-284" w:firstLine="284"/>
        <w:jc w:val="both"/>
        <w:rPr>
          <w:rFonts w:ascii="Arial" w:hAnsi="Arial" w:cs="Arial" w:eastAsiaTheme="minorHAnsi"/>
          <w:sz w:val="20"/>
          <w:szCs w:val="20"/>
        </w:rPr>
      </w:pPr>
    </w:p>
    <w:p w14:paraId="789C37EF">
      <w:pPr>
        <w:ind w:left="-284" w:firstLine="284"/>
        <w:jc w:val="both"/>
        <w:rPr>
          <w:rFonts w:ascii="Arial" w:hAnsi="Arial" w:cs="Arial" w:eastAsiaTheme="minorHAnsi"/>
          <w:sz w:val="20"/>
          <w:szCs w:val="20"/>
        </w:rPr>
      </w:pPr>
    </w:p>
    <w:p w14:paraId="44E4DAA9">
      <w:pPr>
        <w:ind w:left="-284" w:firstLine="284"/>
        <w:jc w:val="both"/>
        <w:rPr>
          <w:rFonts w:ascii="Arial" w:hAnsi="Arial" w:cs="Arial" w:eastAsiaTheme="minorHAnsi"/>
          <w:sz w:val="20"/>
          <w:szCs w:val="20"/>
        </w:rPr>
      </w:pPr>
    </w:p>
    <w:p w14:paraId="5D472A02">
      <w:pPr>
        <w:ind w:left="-284" w:firstLine="284"/>
        <w:jc w:val="both"/>
        <w:rPr>
          <w:rFonts w:ascii="Arial" w:hAnsi="Arial" w:cs="Arial" w:eastAsiaTheme="minorHAnsi"/>
          <w:sz w:val="20"/>
          <w:szCs w:val="20"/>
        </w:rPr>
      </w:pPr>
    </w:p>
    <w:p w14:paraId="4E64EAD3">
      <w:pPr>
        <w:ind w:left="-284" w:firstLine="284"/>
        <w:jc w:val="both"/>
        <w:rPr>
          <w:rFonts w:ascii="Arial" w:hAnsi="Arial" w:cs="Arial" w:eastAsiaTheme="minorHAnsi"/>
          <w:sz w:val="20"/>
          <w:szCs w:val="20"/>
        </w:rPr>
      </w:pPr>
    </w:p>
    <w:p w14:paraId="16833E99">
      <w:pPr>
        <w:ind w:left="-284" w:firstLine="284"/>
        <w:jc w:val="both"/>
        <w:rPr>
          <w:rFonts w:ascii="Arial" w:hAnsi="Arial" w:cs="Arial" w:eastAsiaTheme="minorHAnsi"/>
          <w:sz w:val="20"/>
          <w:szCs w:val="20"/>
        </w:rPr>
      </w:pPr>
    </w:p>
    <w:p w14:paraId="5773E6E7">
      <w:pPr>
        <w:ind w:left="-284" w:firstLine="284"/>
        <w:jc w:val="both"/>
        <w:rPr>
          <w:rFonts w:ascii="Arial" w:hAnsi="Arial" w:cs="Arial" w:eastAsiaTheme="minorHAnsi"/>
          <w:sz w:val="20"/>
          <w:szCs w:val="20"/>
        </w:rPr>
      </w:pPr>
    </w:p>
    <w:p w14:paraId="61BF080C">
      <w:pPr>
        <w:ind w:left="-284" w:firstLine="284"/>
        <w:jc w:val="both"/>
        <w:rPr>
          <w:rFonts w:ascii="Arial" w:hAnsi="Arial" w:cs="Arial" w:eastAsiaTheme="minorHAnsi"/>
          <w:sz w:val="20"/>
          <w:szCs w:val="20"/>
        </w:rPr>
      </w:pPr>
    </w:p>
    <w:p w14:paraId="3E35302E">
      <w:pPr>
        <w:ind w:left="-284" w:firstLine="284"/>
        <w:jc w:val="both"/>
        <w:rPr>
          <w:rFonts w:ascii="Arial" w:hAnsi="Arial" w:cs="Arial" w:eastAsiaTheme="minorHAnsi"/>
          <w:sz w:val="20"/>
          <w:szCs w:val="20"/>
        </w:rPr>
      </w:pPr>
    </w:p>
    <w:p w14:paraId="70B54ECC">
      <w:pPr>
        <w:jc w:val="both"/>
        <w:rPr>
          <w:rFonts w:ascii="Arial" w:hAnsi="Arial" w:cs="Arial" w:eastAsiaTheme="minorHAnsi"/>
          <w:sz w:val="20"/>
          <w:szCs w:val="20"/>
        </w:rPr>
      </w:pPr>
    </w:p>
    <w:p w14:paraId="6EA68ADF">
      <w:pPr>
        <w:ind w:left="-284" w:firstLine="284"/>
        <w:jc w:val="both"/>
        <w:rPr>
          <w:rFonts w:ascii="Arial" w:hAnsi="Arial" w:cs="Arial" w:eastAsiaTheme="minorHAnsi"/>
          <w:sz w:val="20"/>
          <w:szCs w:val="20"/>
        </w:rPr>
      </w:pPr>
    </w:p>
    <w:p w14:paraId="43A5A298">
      <w:pPr>
        <w:jc w:val="center"/>
        <w:rPr>
          <w:rFonts w:ascii="Arial" w:hAnsi="Arial" w:cs="Arial"/>
          <w:b/>
          <w:bCs/>
          <w:sz w:val="26"/>
          <w:szCs w:val="26"/>
        </w:rPr>
      </w:pPr>
      <w:r>
        <w:rPr>
          <w:rFonts w:ascii="Arial" w:hAnsi="Arial" w:cs="Arial"/>
          <w:b/>
          <w:bCs/>
          <w:sz w:val="26"/>
          <w:szCs w:val="26"/>
        </w:rPr>
        <w:t>ANEXO X</w:t>
      </w:r>
    </w:p>
    <w:p w14:paraId="5C9DAEB7">
      <w:pPr>
        <w:jc w:val="center"/>
        <w:rPr>
          <w:rFonts w:ascii="Arial" w:hAnsi="Arial" w:cs="Arial"/>
          <w:b/>
          <w:bCs/>
        </w:rPr>
      </w:pPr>
    </w:p>
    <w:p w14:paraId="1BA1E4F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2F8084ED">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0186934A">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1F0C67EE">
      <w:pPr>
        <w:spacing w:line="200" w:lineRule="atLeast"/>
        <w:jc w:val="center"/>
        <w:rPr>
          <w:rFonts w:ascii="Garamond" w:hAnsi="Garamond"/>
          <w:b/>
          <w:lang w:eastAsia="ar-SA"/>
        </w:rPr>
      </w:pPr>
    </w:p>
    <w:p w14:paraId="1E708E9E">
      <w:pPr>
        <w:spacing w:line="200" w:lineRule="atLeast"/>
        <w:jc w:val="center"/>
        <w:rPr>
          <w:rFonts w:ascii="Garamond" w:hAnsi="Garamond"/>
          <w:b/>
          <w:lang w:eastAsia="ar-SA"/>
        </w:rPr>
      </w:pPr>
    </w:p>
    <w:p w14:paraId="1170887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88BB91">
      <w:pPr>
        <w:autoSpaceDE w:val="0"/>
        <w:spacing w:line="200" w:lineRule="atLeast"/>
        <w:jc w:val="center"/>
        <w:rPr>
          <w:rFonts w:ascii="Arial" w:hAnsi="Arial" w:cs="Arial"/>
          <w:b/>
          <w:bCs/>
          <w:sz w:val="20"/>
          <w:szCs w:val="20"/>
          <w:lang w:eastAsia="ar-SA"/>
        </w:rPr>
      </w:pPr>
    </w:p>
    <w:p w14:paraId="23771112">
      <w:pPr>
        <w:autoSpaceDE w:val="0"/>
        <w:spacing w:line="200" w:lineRule="atLeast"/>
        <w:rPr>
          <w:rFonts w:ascii="Arial" w:hAnsi="Arial" w:cs="Arial"/>
          <w:b/>
          <w:bCs/>
          <w:sz w:val="20"/>
          <w:szCs w:val="20"/>
          <w:lang w:eastAsia="ar-SA"/>
        </w:rPr>
      </w:pPr>
    </w:p>
    <w:p w14:paraId="2C5BE79B">
      <w:pPr>
        <w:autoSpaceDE w:val="0"/>
        <w:spacing w:line="200" w:lineRule="atLeast"/>
        <w:rPr>
          <w:rFonts w:ascii="Arial" w:hAnsi="Arial" w:cs="Arial"/>
          <w:b/>
          <w:bCs/>
          <w:sz w:val="20"/>
          <w:szCs w:val="20"/>
          <w:lang w:eastAsia="ar-SA"/>
        </w:rPr>
      </w:pPr>
    </w:p>
    <w:p w14:paraId="1C825593">
      <w:pPr>
        <w:autoSpaceDE w:val="0"/>
        <w:spacing w:line="200" w:lineRule="atLeast"/>
        <w:rPr>
          <w:rFonts w:ascii="Arial" w:hAnsi="Arial" w:cs="Arial"/>
          <w:b/>
          <w:bCs/>
          <w:sz w:val="20"/>
          <w:szCs w:val="20"/>
          <w:lang w:eastAsia="ar-SA"/>
        </w:rPr>
      </w:pPr>
    </w:p>
    <w:p w14:paraId="593B3052">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ECF4E7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43386000">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26EF8B57">
      <w:pPr>
        <w:pStyle w:val="328"/>
        <w:spacing w:before="0" w:after="0"/>
        <w:jc w:val="center"/>
        <w:rPr>
          <w:rFonts w:ascii="Arial" w:hAnsi="Arial" w:cs="Arial"/>
          <w:sz w:val="20"/>
          <w:szCs w:val="20"/>
        </w:rPr>
      </w:pPr>
    </w:p>
    <w:p w14:paraId="59A4BD41">
      <w:pPr>
        <w:autoSpaceDE w:val="0"/>
        <w:spacing w:line="200" w:lineRule="atLeast"/>
        <w:rPr>
          <w:rFonts w:ascii="Arial" w:hAnsi="Arial" w:cs="Arial"/>
          <w:i/>
          <w:iCs/>
          <w:sz w:val="20"/>
          <w:szCs w:val="20"/>
          <w:lang w:eastAsia="ar-SA"/>
        </w:rPr>
      </w:pPr>
    </w:p>
    <w:p w14:paraId="643838CA">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66F6DC54">
      <w:pPr>
        <w:pStyle w:val="328"/>
        <w:spacing w:before="0" w:after="0"/>
        <w:jc w:val="center"/>
        <w:rPr>
          <w:rFonts w:ascii="Arial" w:hAnsi="Arial" w:cs="Arial"/>
          <w:sz w:val="20"/>
          <w:szCs w:val="20"/>
        </w:rPr>
      </w:pPr>
    </w:p>
    <w:p w14:paraId="3B1ED427">
      <w:pPr>
        <w:pStyle w:val="328"/>
        <w:spacing w:before="0" w:after="0"/>
        <w:jc w:val="center"/>
        <w:rPr>
          <w:rFonts w:ascii="Arial" w:hAnsi="Arial" w:cs="Arial"/>
          <w:sz w:val="20"/>
          <w:szCs w:val="20"/>
        </w:rPr>
      </w:pPr>
    </w:p>
    <w:p w14:paraId="4BFD887D">
      <w:pPr>
        <w:pStyle w:val="328"/>
        <w:spacing w:before="0" w:after="0"/>
        <w:jc w:val="both"/>
        <w:rPr>
          <w:rFonts w:ascii="Arial" w:hAnsi="Arial" w:cs="Arial"/>
          <w:sz w:val="20"/>
          <w:szCs w:val="20"/>
        </w:rPr>
      </w:pPr>
    </w:p>
    <w:p w14:paraId="47053F02">
      <w:pPr>
        <w:pStyle w:val="328"/>
        <w:spacing w:before="0" w:after="0"/>
        <w:jc w:val="center"/>
        <w:rPr>
          <w:rFonts w:ascii="Arial" w:hAnsi="Arial" w:cs="Arial"/>
          <w:sz w:val="20"/>
          <w:szCs w:val="20"/>
        </w:rPr>
      </w:pPr>
    </w:p>
    <w:p w14:paraId="25E1ED71">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B3827C2">
      <w:pPr>
        <w:pStyle w:val="328"/>
        <w:spacing w:before="0" w:after="0"/>
        <w:jc w:val="center"/>
        <w:rPr>
          <w:rFonts w:ascii="Arial" w:hAnsi="Arial" w:cs="Arial"/>
          <w:sz w:val="20"/>
          <w:szCs w:val="20"/>
        </w:rPr>
      </w:pPr>
      <w:r>
        <w:rPr>
          <w:rFonts w:ascii="Arial" w:hAnsi="Arial" w:cs="Arial"/>
          <w:sz w:val="20"/>
          <w:szCs w:val="20"/>
        </w:rPr>
        <w:t>Ass. Responsável</w:t>
      </w:r>
    </w:p>
    <w:p w14:paraId="5DDEF913">
      <w:pPr>
        <w:autoSpaceDE w:val="0"/>
        <w:spacing w:line="200" w:lineRule="atLeast"/>
        <w:rPr>
          <w:rFonts w:ascii="Arial" w:hAnsi="Arial" w:cs="Arial"/>
          <w:sz w:val="20"/>
          <w:szCs w:val="20"/>
          <w:lang w:eastAsia="ar-SA"/>
        </w:rPr>
      </w:pPr>
    </w:p>
    <w:p w14:paraId="02449E99">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CFB22C">
      <w:pPr>
        <w:autoSpaceDE w:val="0"/>
        <w:autoSpaceDN w:val="0"/>
        <w:adjustRightInd w:val="0"/>
        <w:rPr>
          <w:rFonts w:ascii="Arial" w:hAnsi="Arial" w:eastAsia="Calibri" w:cs="Arial"/>
          <w:color w:val="000000"/>
          <w:sz w:val="20"/>
          <w:szCs w:val="20"/>
          <w:lang w:eastAsia="en-US"/>
        </w:rPr>
      </w:pPr>
    </w:p>
    <w:p w14:paraId="3D3FE40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508615E">
      <w:pPr>
        <w:ind w:left="-284" w:firstLine="284"/>
        <w:jc w:val="both"/>
        <w:rPr>
          <w:rFonts w:ascii="Arial" w:hAnsi="Arial" w:cs="Arial" w:eastAsiaTheme="minorHAnsi"/>
          <w:sz w:val="20"/>
          <w:szCs w:val="20"/>
        </w:rPr>
      </w:pPr>
    </w:p>
    <w:p w14:paraId="7B4BD137">
      <w:pPr>
        <w:ind w:left="-284" w:firstLine="284"/>
        <w:jc w:val="both"/>
        <w:rPr>
          <w:rFonts w:ascii="Arial" w:hAnsi="Arial" w:cs="Arial" w:eastAsiaTheme="minorHAnsi"/>
          <w:sz w:val="20"/>
          <w:szCs w:val="20"/>
        </w:rPr>
      </w:pPr>
    </w:p>
    <w:p w14:paraId="296587DE">
      <w:pPr>
        <w:ind w:left="-284" w:firstLine="284"/>
        <w:jc w:val="both"/>
        <w:rPr>
          <w:rFonts w:ascii="Arial" w:hAnsi="Arial" w:cs="Arial" w:eastAsiaTheme="minorHAnsi"/>
          <w:sz w:val="20"/>
          <w:szCs w:val="20"/>
        </w:rPr>
      </w:pPr>
    </w:p>
    <w:p w14:paraId="3ABC2F9B">
      <w:pPr>
        <w:ind w:left="-284" w:firstLine="284"/>
        <w:jc w:val="both"/>
        <w:rPr>
          <w:rFonts w:ascii="Arial" w:hAnsi="Arial" w:cs="Arial" w:eastAsiaTheme="minorHAnsi"/>
          <w:sz w:val="20"/>
          <w:szCs w:val="20"/>
        </w:rPr>
      </w:pPr>
    </w:p>
    <w:p w14:paraId="316FD634">
      <w:pPr>
        <w:ind w:left="-284" w:firstLine="284"/>
        <w:jc w:val="both"/>
        <w:rPr>
          <w:rFonts w:ascii="Arial" w:hAnsi="Arial" w:cs="Arial" w:eastAsiaTheme="minorHAnsi"/>
          <w:sz w:val="20"/>
          <w:szCs w:val="20"/>
        </w:rPr>
      </w:pPr>
    </w:p>
    <w:p w14:paraId="2E435814">
      <w:pPr>
        <w:ind w:left="-284" w:firstLine="284"/>
        <w:jc w:val="both"/>
        <w:rPr>
          <w:rFonts w:ascii="Arial" w:hAnsi="Arial" w:cs="Arial" w:eastAsiaTheme="minorHAnsi"/>
          <w:sz w:val="20"/>
          <w:szCs w:val="20"/>
        </w:rPr>
      </w:pPr>
    </w:p>
    <w:p w14:paraId="42994D21">
      <w:pPr>
        <w:ind w:left="-284" w:firstLine="284"/>
        <w:jc w:val="both"/>
        <w:rPr>
          <w:rFonts w:ascii="Arial" w:hAnsi="Arial" w:cs="Arial" w:eastAsiaTheme="minorHAnsi"/>
          <w:sz w:val="20"/>
          <w:szCs w:val="20"/>
        </w:rPr>
      </w:pPr>
    </w:p>
    <w:p w14:paraId="170BFEA5">
      <w:pPr>
        <w:ind w:left="-284" w:firstLine="284"/>
        <w:jc w:val="both"/>
        <w:rPr>
          <w:rFonts w:ascii="Arial" w:hAnsi="Arial" w:cs="Arial" w:eastAsiaTheme="minorHAnsi"/>
          <w:sz w:val="20"/>
          <w:szCs w:val="20"/>
        </w:rPr>
      </w:pPr>
    </w:p>
    <w:p w14:paraId="7E6776B1">
      <w:pPr>
        <w:ind w:left="-284" w:firstLine="284"/>
        <w:jc w:val="both"/>
        <w:rPr>
          <w:rFonts w:ascii="Arial" w:hAnsi="Arial" w:cs="Arial" w:eastAsiaTheme="minorHAnsi"/>
          <w:sz w:val="20"/>
          <w:szCs w:val="20"/>
        </w:rPr>
      </w:pPr>
    </w:p>
    <w:p w14:paraId="18B591E1">
      <w:pPr>
        <w:ind w:left="-284" w:firstLine="284"/>
        <w:jc w:val="both"/>
        <w:rPr>
          <w:rFonts w:ascii="Arial" w:hAnsi="Arial" w:cs="Arial" w:eastAsiaTheme="minorHAnsi"/>
          <w:sz w:val="20"/>
          <w:szCs w:val="20"/>
        </w:rPr>
      </w:pPr>
    </w:p>
    <w:p w14:paraId="20894877">
      <w:pPr>
        <w:ind w:left="-284" w:firstLine="284"/>
        <w:jc w:val="both"/>
        <w:rPr>
          <w:rFonts w:ascii="Arial" w:hAnsi="Arial" w:cs="Arial" w:eastAsiaTheme="minorHAnsi"/>
          <w:sz w:val="20"/>
          <w:szCs w:val="20"/>
        </w:rPr>
      </w:pPr>
    </w:p>
    <w:p w14:paraId="0E9DC4C8">
      <w:pPr>
        <w:ind w:left="-284" w:firstLine="284"/>
        <w:jc w:val="both"/>
        <w:rPr>
          <w:rFonts w:ascii="Arial" w:hAnsi="Arial" w:cs="Arial" w:eastAsiaTheme="minorHAnsi"/>
          <w:sz w:val="20"/>
          <w:szCs w:val="20"/>
        </w:rPr>
      </w:pPr>
    </w:p>
    <w:p w14:paraId="34642AC4">
      <w:pPr>
        <w:ind w:left="-284" w:firstLine="284"/>
        <w:jc w:val="both"/>
        <w:rPr>
          <w:rFonts w:ascii="Arial" w:hAnsi="Arial" w:cs="Arial" w:eastAsiaTheme="minorHAnsi"/>
          <w:sz w:val="20"/>
          <w:szCs w:val="20"/>
        </w:rPr>
      </w:pPr>
    </w:p>
    <w:p w14:paraId="4EFC26CB">
      <w:pPr>
        <w:ind w:left="-284" w:firstLine="284"/>
        <w:jc w:val="both"/>
        <w:rPr>
          <w:rFonts w:ascii="Arial" w:hAnsi="Arial" w:cs="Arial" w:eastAsiaTheme="minorHAnsi"/>
          <w:sz w:val="20"/>
          <w:szCs w:val="20"/>
        </w:rPr>
      </w:pPr>
    </w:p>
    <w:p w14:paraId="2C0D66A5">
      <w:pPr>
        <w:ind w:left="-284" w:firstLine="284"/>
        <w:jc w:val="both"/>
        <w:rPr>
          <w:rFonts w:ascii="Arial" w:hAnsi="Arial" w:cs="Arial" w:eastAsiaTheme="minorHAnsi"/>
          <w:sz w:val="20"/>
          <w:szCs w:val="20"/>
        </w:rPr>
      </w:pPr>
    </w:p>
    <w:p w14:paraId="5ACEEF0F">
      <w:pPr>
        <w:ind w:left="-284" w:firstLine="284"/>
        <w:jc w:val="both"/>
        <w:rPr>
          <w:rFonts w:ascii="Arial" w:hAnsi="Arial" w:cs="Arial" w:eastAsiaTheme="minorHAnsi"/>
          <w:sz w:val="20"/>
          <w:szCs w:val="20"/>
        </w:rPr>
      </w:pPr>
    </w:p>
    <w:p w14:paraId="0F2767C5">
      <w:pPr>
        <w:ind w:left="-284" w:firstLine="284"/>
        <w:jc w:val="both"/>
        <w:rPr>
          <w:rFonts w:ascii="Arial" w:hAnsi="Arial" w:cs="Arial" w:eastAsiaTheme="minorHAnsi"/>
          <w:sz w:val="20"/>
          <w:szCs w:val="20"/>
        </w:rPr>
      </w:pPr>
    </w:p>
    <w:p w14:paraId="51D209CE">
      <w:pPr>
        <w:ind w:left="-284" w:firstLine="284"/>
        <w:jc w:val="both"/>
        <w:rPr>
          <w:rFonts w:ascii="Arial" w:hAnsi="Arial" w:cs="Arial" w:eastAsiaTheme="minorHAnsi"/>
          <w:sz w:val="20"/>
          <w:szCs w:val="20"/>
        </w:rPr>
      </w:pPr>
    </w:p>
    <w:p w14:paraId="50C0A4C9">
      <w:pPr>
        <w:ind w:left="-284" w:firstLine="284"/>
        <w:jc w:val="both"/>
        <w:rPr>
          <w:rFonts w:ascii="Arial" w:hAnsi="Arial" w:cs="Arial" w:eastAsiaTheme="minorHAnsi"/>
          <w:sz w:val="20"/>
          <w:szCs w:val="20"/>
        </w:rPr>
      </w:pPr>
    </w:p>
    <w:p w14:paraId="2467B411">
      <w:pPr>
        <w:ind w:left="-284" w:firstLine="284"/>
        <w:jc w:val="both"/>
        <w:rPr>
          <w:rFonts w:ascii="Arial" w:hAnsi="Arial" w:cs="Arial" w:eastAsiaTheme="minorHAnsi"/>
          <w:sz w:val="20"/>
          <w:szCs w:val="20"/>
        </w:rPr>
      </w:pPr>
    </w:p>
    <w:p w14:paraId="73C5C610">
      <w:pPr>
        <w:ind w:left="-284" w:firstLine="284"/>
        <w:jc w:val="both"/>
        <w:rPr>
          <w:rFonts w:ascii="Arial" w:hAnsi="Arial" w:cs="Arial" w:eastAsiaTheme="minorHAnsi"/>
          <w:sz w:val="20"/>
          <w:szCs w:val="20"/>
        </w:rPr>
      </w:pPr>
    </w:p>
    <w:p w14:paraId="131BF884">
      <w:pPr>
        <w:ind w:left="-284" w:firstLine="284"/>
        <w:jc w:val="both"/>
        <w:rPr>
          <w:rFonts w:ascii="Arial" w:hAnsi="Arial" w:cs="Arial" w:eastAsiaTheme="minorHAnsi"/>
          <w:sz w:val="20"/>
          <w:szCs w:val="20"/>
        </w:rPr>
      </w:pPr>
    </w:p>
    <w:p w14:paraId="436A72FE">
      <w:pPr>
        <w:ind w:left="-284" w:firstLine="284"/>
        <w:jc w:val="both"/>
        <w:rPr>
          <w:rFonts w:ascii="Arial" w:hAnsi="Arial" w:cs="Arial" w:eastAsiaTheme="minorHAnsi"/>
          <w:sz w:val="20"/>
          <w:szCs w:val="20"/>
        </w:rPr>
      </w:pPr>
    </w:p>
    <w:p w14:paraId="48294057">
      <w:pPr>
        <w:ind w:left="-284" w:firstLine="284"/>
        <w:jc w:val="both"/>
        <w:rPr>
          <w:rFonts w:ascii="Arial" w:hAnsi="Arial" w:cs="Arial" w:eastAsiaTheme="minorHAnsi"/>
          <w:sz w:val="20"/>
          <w:szCs w:val="20"/>
        </w:rPr>
      </w:pPr>
    </w:p>
    <w:p w14:paraId="617D6608">
      <w:pPr>
        <w:ind w:left="-284" w:firstLine="284"/>
        <w:jc w:val="both"/>
        <w:rPr>
          <w:rFonts w:ascii="Arial" w:hAnsi="Arial" w:cs="Arial" w:eastAsiaTheme="minorHAnsi"/>
          <w:sz w:val="20"/>
          <w:szCs w:val="20"/>
        </w:rPr>
      </w:pPr>
    </w:p>
    <w:p w14:paraId="185B832D">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52F0569A">
      <w:pPr>
        <w:jc w:val="center"/>
        <w:rPr>
          <w:rFonts w:ascii="Arial" w:hAnsi="Arial" w:cs="Arial"/>
          <w:b/>
          <w:bCs/>
        </w:rPr>
      </w:pPr>
    </w:p>
    <w:p w14:paraId="2909872B">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118/2024</w:t>
      </w:r>
    </w:p>
    <w:p w14:paraId="606CE595">
      <w:pPr>
        <w:jc w:val="center"/>
        <w:rPr>
          <w:rFonts w:ascii="Arial" w:hAnsi="Arial" w:cs="Arial"/>
          <w:b/>
          <w:bCs/>
        </w:rPr>
      </w:pPr>
      <w:r>
        <w:rPr>
          <w:rFonts w:ascii="Arial" w:hAnsi="Arial" w:cs="Arial"/>
          <w:b/>
          <w:bCs/>
        </w:rPr>
        <w:t>Pregão Eletrônico n° 0</w:t>
      </w:r>
      <w:r>
        <w:rPr>
          <w:rFonts w:hint="default" w:ascii="Arial" w:hAnsi="Arial" w:cs="Arial"/>
          <w:b/>
          <w:bCs/>
          <w:lang w:val="pt-BR"/>
        </w:rPr>
        <w:t>7</w:t>
      </w:r>
      <w:r>
        <w:rPr>
          <w:rFonts w:ascii="Arial" w:hAnsi="Arial" w:cs="Arial"/>
          <w:b/>
          <w:bCs/>
        </w:rPr>
        <w:t>1/2024</w:t>
      </w:r>
    </w:p>
    <w:p w14:paraId="19985FC5">
      <w:pPr>
        <w:jc w:val="center"/>
        <w:rPr>
          <w:rFonts w:ascii="Arial" w:hAnsi="Arial" w:cs="Arial"/>
          <w:b/>
          <w:bCs/>
        </w:rPr>
      </w:pPr>
      <w:r>
        <w:rPr>
          <w:rFonts w:ascii="Arial" w:hAnsi="Arial" w:cs="Arial"/>
          <w:b/>
          <w:bCs/>
        </w:rPr>
        <w:t>Registro de Preços n° 0</w:t>
      </w:r>
      <w:r>
        <w:rPr>
          <w:rFonts w:hint="default" w:ascii="Arial" w:hAnsi="Arial" w:cs="Arial"/>
          <w:b/>
          <w:bCs/>
          <w:lang w:val="pt-BR"/>
        </w:rPr>
        <w:t>5</w:t>
      </w:r>
      <w:r>
        <w:rPr>
          <w:rFonts w:ascii="Arial" w:hAnsi="Arial" w:cs="Arial"/>
          <w:b/>
          <w:bCs/>
        </w:rPr>
        <w:t>1/2024</w:t>
      </w:r>
    </w:p>
    <w:p w14:paraId="603868DF">
      <w:pPr>
        <w:spacing w:line="200" w:lineRule="atLeast"/>
        <w:jc w:val="center"/>
        <w:rPr>
          <w:rFonts w:ascii="Garamond" w:hAnsi="Garamond"/>
          <w:b/>
          <w:lang w:eastAsia="ar-SA"/>
        </w:rPr>
      </w:pPr>
    </w:p>
    <w:p w14:paraId="679A0507">
      <w:pPr>
        <w:spacing w:line="200" w:lineRule="atLeast"/>
        <w:jc w:val="center"/>
        <w:rPr>
          <w:rFonts w:ascii="Garamond" w:hAnsi="Garamond"/>
          <w:b/>
          <w:lang w:eastAsia="ar-SA"/>
        </w:rPr>
      </w:pPr>
    </w:p>
    <w:p w14:paraId="1C4D0B1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B8AE90A">
      <w:pPr>
        <w:autoSpaceDE w:val="0"/>
        <w:spacing w:line="200" w:lineRule="atLeast"/>
        <w:jc w:val="center"/>
        <w:rPr>
          <w:rFonts w:ascii="Arial" w:hAnsi="Arial" w:cs="Arial"/>
          <w:b/>
          <w:bCs/>
          <w:sz w:val="20"/>
          <w:szCs w:val="20"/>
          <w:lang w:eastAsia="ar-SA"/>
        </w:rPr>
      </w:pPr>
    </w:p>
    <w:p w14:paraId="54ADE2AC">
      <w:pPr>
        <w:autoSpaceDE w:val="0"/>
        <w:spacing w:line="200" w:lineRule="atLeast"/>
        <w:rPr>
          <w:rFonts w:hint="default" w:ascii="Arial" w:hAnsi="Arial" w:cs="Arial"/>
          <w:b/>
          <w:bCs/>
          <w:sz w:val="20"/>
          <w:szCs w:val="20"/>
          <w:lang w:eastAsia="ar-SA"/>
        </w:rPr>
      </w:pPr>
    </w:p>
    <w:p w14:paraId="791C1091">
      <w:pPr>
        <w:autoSpaceDE w:val="0"/>
        <w:spacing w:line="200" w:lineRule="atLeast"/>
        <w:rPr>
          <w:rFonts w:hint="default" w:ascii="Arial" w:hAnsi="Arial" w:cs="Arial"/>
          <w:b/>
          <w:bCs/>
          <w:sz w:val="20"/>
          <w:szCs w:val="20"/>
          <w:lang w:eastAsia="ar-SA"/>
        </w:rPr>
      </w:pPr>
    </w:p>
    <w:p w14:paraId="68DD1070">
      <w:pPr>
        <w:pStyle w:val="14"/>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999AEA9">
      <w:pPr>
        <w:pStyle w:val="328"/>
        <w:spacing w:before="0" w:after="0"/>
        <w:jc w:val="center"/>
        <w:rPr>
          <w:rFonts w:hint="default" w:ascii="Arial" w:hAnsi="Arial" w:cs="Arial"/>
          <w:sz w:val="20"/>
          <w:szCs w:val="20"/>
        </w:rPr>
      </w:pPr>
    </w:p>
    <w:p w14:paraId="107C6504">
      <w:pPr>
        <w:autoSpaceDE w:val="0"/>
        <w:spacing w:line="200" w:lineRule="atLeast"/>
        <w:rPr>
          <w:rFonts w:hint="default" w:ascii="Arial" w:hAnsi="Arial" w:cs="Arial"/>
          <w:i/>
          <w:iCs/>
          <w:sz w:val="20"/>
          <w:szCs w:val="20"/>
          <w:lang w:eastAsia="ar-SA"/>
        </w:rPr>
      </w:pPr>
    </w:p>
    <w:p w14:paraId="4E54AEAB">
      <w:pPr>
        <w:pStyle w:val="328"/>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02B62AD8">
      <w:pPr>
        <w:pStyle w:val="328"/>
        <w:spacing w:before="0" w:after="0"/>
        <w:jc w:val="center"/>
        <w:rPr>
          <w:rFonts w:hint="default" w:ascii="Arial" w:hAnsi="Arial" w:cs="Arial"/>
          <w:sz w:val="20"/>
          <w:szCs w:val="20"/>
        </w:rPr>
      </w:pPr>
    </w:p>
    <w:p w14:paraId="7F589F91">
      <w:pPr>
        <w:pStyle w:val="328"/>
        <w:spacing w:before="0" w:after="0"/>
        <w:jc w:val="center"/>
        <w:rPr>
          <w:rFonts w:hint="default" w:ascii="Arial" w:hAnsi="Arial" w:cs="Arial"/>
          <w:sz w:val="20"/>
          <w:szCs w:val="20"/>
        </w:rPr>
      </w:pPr>
    </w:p>
    <w:p w14:paraId="0B2CD333">
      <w:pPr>
        <w:pStyle w:val="328"/>
        <w:spacing w:before="0" w:after="0"/>
        <w:jc w:val="both"/>
        <w:rPr>
          <w:rFonts w:hint="default" w:ascii="Arial" w:hAnsi="Arial" w:cs="Arial"/>
          <w:sz w:val="20"/>
          <w:szCs w:val="20"/>
        </w:rPr>
      </w:pPr>
    </w:p>
    <w:p w14:paraId="6F9DFE4C">
      <w:pPr>
        <w:pStyle w:val="328"/>
        <w:spacing w:before="0" w:after="0"/>
        <w:jc w:val="center"/>
        <w:rPr>
          <w:rFonts w:hint="default" w:ascii="Arial" w:hAnsi="Arial" w:cs="Arial"/>
          <w:sz w:val="20"/>
          <w:szCs w:val="20"/>
        </w:rPr>
      </w:pPr>
    </w:p>
    <w:p w14:paraId="498FF369">
      <w:pPr>
        <w:pStyle w:val="328"/>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8D80923">
      <w:pPr>
        <w:pStyle w:val="328"/>
        <w:spacing w:before="0" w:after="0"/>
        <w:jc w:val="center"/>
        <w:rPr>
          <w:rFonts w:hint="default" w:ascii="Arial" w:hAnsi="Arial" w:cs="Arial"/>
          <w:sz w:val="20"/>
          <w:szCs w:val="20"/>
        </w:rPr>
      </w:pPr>
      <w:r>
        <w:rPr>
          <w:rFonts w:hint="default" w:ascii="Arial" w:hAnsi="Arial" w:cs="Arial"/>
          <w:sz w:val="20"/>
          <w:szCs w:val="20"/>
        </w:rPr>
        <w:t>Ass. Responsável</w:t>
      </w:r>
    </w:p>
    <w:p w14:paraId="4969DC9A">
      <w:pPr>
        <w:autoSpaceDE w:val="0"/>
        <w:spacing w:line="200" w:lineRule="atLeast"/>
        <w:rPr>
          <w:rFonts w:hint="default" w:ascii="Arial" w:hAnsi="Arial" w:cs="Arial"/>
          <w:sz w:val="20"/>
          <w:szCs w:val="20"/>
          <w:lang w:eastAsia="ar-SA"/>
        </w:rPr>
      </w:pPr>
    </w:p>
    <w:p w14:paraId="39486358">
      <w:pPr>
        <w:ind w:left="-284" w:firstLine="284"/>
        <w:jc w:val="both"/>
        <w:rPr>
          <w:rFonts w:hint="default" w:ascii="Arial" w:hAnsi="Arial" w:cs="Arial" w:eastAsiaTheme="minorHAnsi"/>
          <w:sz w:val="20"/>
          <w:szCs w:val="20"/>
        </w:rPr>
      </w:pPr>
    </w:p>
    <w:p w14:paraId="27C8DB1B">
      <w:pPr>
        <w:pStyle w:val="328"/>
        <w:spacing w:before="0" w:after="0"/>
        <w:jc w:val="center"/>
        <w:rPr>
          <w:rFonts w:ascii="Arial" w:hAnsi="Arial" w:cs="Arial"/>
          <w:sz w:val="20"/>
          <w:szCs w:val="20"/>
        </w:rPr>
      </w:pPr>
    </w:p>
    <w:p w14:paraId="31AE4638">
      <w:pPr>
        <w:pStyle w:val="328"/>
        <w:spacing w:before="0" w:after="0"/>
        <w:jc w:val="both"/>
        <w:rPr>
          <w:rFonts w:ascii="Arial" w:hAnsi="Arial" w:cs="Arial"/>
          <w:sz w:val="20"/>
          <w:szCs w:val="20"/>
        </w:rPr>
      </w:pPr>
      <w:r>
        <w:rPr>
          <w:rFonts w:ascii="Arial" w:hAnsi="Arial" w:cs="Arial"/>
          <w:sz w:val="20"/>
          <w:szCs w:val="20"/>
        </w:rPr>
        <w:tab/>
      </w:r>
    </w:p>
    <w:p w14:paraId="1603C7F8">
      <w:pPr>
        <w:autoSpaceDE w:val="0"/>
        <w:autoSpaceDN w:val="0"/>
        <w:adjustRightInd w:val="0"/>
        <w:rPr>
          <w:rFonts w:ascii="Arial" w:hAnsi="Arial" w:eastAsia="Calibri" w:cs="Arial"/>
          <w:color w:val="000000"/>
          <w:sz w:val="20"/>
          <w:szCs w:val="20"/>
          <w:lang w:eastAsia="en-US"/>
        </w:rPr>
      </w:pPr>
    </w:p>
    <w:p w14:paraId="163B5BB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0B3B05">
      <w:pPr>
        <w:ind w:left="-284" w:firstLine="284"/>
        <w:jc w:val="both"/>
        <w:rPr>
          <w:rFonts w:ascii="Arial" w:hAnsi="Arial" w:cs="Arial" w:eastAsiaTheme="minorHAnsi"/>
          <w:sz w:val="20"/>
          <w:szCs w:val="20"/>
        </w:rPr>
      </w:pPr>
    </w:p>
    <w:p w14:paraId="6F529323">
      <w:pPr>
        <w:ind w:left="-284" w:firstLine="284"/>
        <w:jc w:val="both"/>
        <w:rPr>
          <w:rFonts w:ascii="Arial" w:hAnsi="Arial" w:cs="Arial" w:eastAsiaTheme="minorHAnsi"/>
          <w:sz w:val="20"/>
          <w:szCs w:val="20"/>
        </w:rPr>
      </w:pPr>
    </w:p>
    <w:p w14:paraId="2F79F850">
      <w:pPr>
        <w:ind w:left="-284" w:firstLine="284"/>
        <w:jc w:val="both"/>
        <w:rPr>
          <w:rFonts w:ascii="Arial" w:hAnsi="Arial" w:cs="Arial" w:eastAsiaTheme="minorHAnsi"/>
          <w:sz w:val="20"/>
          <w:szCs w:val="20"/>
        </w:rPr>
      </w:pPr>
    </w:p>
    <w:p w14:paraId="5A742CEF">
      <w:pPr>
        <w:ind w:left="-284" w:firstLine="284"/>
        <w:jc w:val="both"/>
        <w:rPr>
          <w:rFonts w:ascii="Arial" w:hAnsi="Arial" w:cs="Arial" w:eastAsiaTheme="minorHAnsi"/>
          <w:sz w:val="20"/>
          <w:szCs w:val="20"/>
        </w:rPr>
      </w:pPr>
    </w:p>
    <w:p w14:paraId="570FF076">
      <w:pPr>
        <w:ind w:left="-284" w:firstLine="284"/>
        <w:jc w:val="both"/>
        <w:rPr>
          <w:rFonts w:ascii="Arial" w:hAnsi="Arial" w:cs="Arial" w:eastAsiaTheme="minorHAnsi"/>
          <w:sz w:val="20"/>
          <w:szCs w:val="20"/>
        </w:rPr>
      </w:pPr>
    </w:p>
    <w:p w14:paraId="38E65212">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67F08">
    <w:pPr>
      <w:pStyle w:val="301"/>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1"/>
        <w:rFonts w:ascii="Arial" w:hAnsi="Arial" w:eastAsia="Arial" w:cs="Arial"/>
        <w:color w:val="002060"/>
        <w:sz w:val="20"/>
        <w:szCs w:val="20"/>
      </w:rPr>
      <w:t>licitacao@cataguases.mg.gov.br</w:t>
    </w:r>
    <w:r>
      <w:rPr>
        <w:rStyle w:val="11"/>
        <w:rFonts w:ascii="Arial" w:hAnsi="Arial" w:eastAsia="Arial" w:cs="Arial"/>
        <w:color w:val="002060"/>
        <w:sz w:val="20"/>
        <w:szCs w:val="20"/>
      </w:rPr>
      <w:fldChar w:fldCharType="end"/>
    </w:r>
  </w:p>
  <w:p w14:paraId="3C62529F">
    <w:pPr>
      <w:pStyle w:val="201"/>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118/2024</w:t>
    </w:r>
  </w:p>
  <w:p w14:paraId="0E9253E8">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4DAC882B">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35529">
    <w:pPr>
      <w:pStyle w:val="199"/>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7DF7A4C">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7DF7A4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AF0A9"/>
    <w:multiLevelType w:val="singleLevel"/>
    <w:tmpl w:val="F93AF0A9"/>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859E3C9"/>
    <w:multiLevelType w:val="singleLevel"/>
    <w:tmpl w:val="0859E3C9"/>
    <w:lvl w:ilvl="0" w:tentative="0">
      <w:start w:val="1"/>
      <w:numFmt w:val="decimal"/>
      <w:lvlText w:val="5.2.%1."/>
      <w:lvlJc w:val="left"/>
      <w:pPr>
        <w:tabs>
          <w:tab w:val="left" w:pos="425"/>
        </w:tabs>
        <w:ind w:left="425" w:leftChars="0" w:hanging="425" w:firstLineChars="0"/>
      </w:pPr>
      <w:rPr>
        <w:rFonts w:hint="default"/>
        <w:b/>
        <w:bCs/>
      </w:r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D5C100D"/>
    <w:multiLevelType w:val="multilevel"/>
    <w:tmpl w:val="1D5C100D"/>
    <w:lvl w:ilvl="0" w:tentative="0">
      <w:start w:val="1"/>
      <w:numFmt w:val="decimal"/>
      <w:lvlText w:val="%1."/>
      <w:lvlJc w:val="left"/>
      <w:pPr>
        <w:ind w:left="3337" w:hanging="360"/>
      </w:pPr>
      <w:rPr>
        <w:rFonts w:hint="default" w:ascii="Arial" w:hAnsi="Arial" w:eastAsia="Arial" w:cs="Arial"/>
        <w:b/>
        <w:sz w:val="19"/>
        <w:szCs w:val="19"/>
      </w:rPr>
    </w:lvl>
    <w:lvl w:ilvl="1" w:tentative="0">
      <w:start w:val="1"/>
      <w:numFmt w:val="decimal"/>
      <w:lvlText w:val="%1.%2."/>
      <w:lvlJc w:val="left"/>
      <w:pPr>
        <w:ind w:left="432" w:hanging="432"/>
      </w:pPr>
      <w:rPr>
        <w:rFonts w:hint="default"/>
        <w:b/>
        <w:i w:val="0"/>
        <w:strike w:val="0"/>
        <w:color w:val="auto"/>
        <w:sz w:val="19"/>
        <w:szCs w:val="19"/>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20"/>
        <w:szCs w:val="2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4B316BAA"/>
    <w:multiLevelType w:val="multilevel"/>
    <w:tmpl w:val="4B316BAA"/>
    <w:lvl w:ilvl="0" w:tentative="0">
      <w:start w:val="8"/>
      <w:numFmt w:val="decimal"/>
      <w:lvlText w:val="%1."/>
      <w:lvlJc w:val="left"/>
      <w:pPr>
        <w:ind w:left="825" w:hanging="825"/>
      </w:pPr>
      <w:rPr>
        <w:rFonts w:hint="default"/>
      </w:rPr>
    </w:lvl>
    <w:lvl w:ilvl="1" w:tentative="0">
      <w:start w:val="9"/>
      <w:numFmt w:val="decimal"/>
      <w:lvlText w:val="%1.%2."/>
      <w:lvlJc w:val="left"/>
      <w:pPr>
        <w:ind w:left="825" w:hanging="825"/>
      </w:pPr>
      <w:rPr>
        <w:rFonts w:hint="default"/>
      </w:rPr>
    </w:lvl>
    <w:lvl w:ilvl="2" w:tentative="0">
      <w:start w:val="5"/>
      <w:numFmt w:val="decimal"/>
      <w:lvlText w:val="%1.%2.%3."/>
      <w:lvlJc w:val="left"/>
      <w:pPr>
        <w:ind w:left="825" w:hanging="825"/>
      </w:pPr>
      <w:rPr>
        <w:rFonts w:hint="default"/>
      </w:rPr>
    </w:lvl>
    <w:lvl w:ilvl="3" w:tentative="0">
      <w:start w:val="4"/>
      <w:numFmt w:val="decimal"/>
      <w:lvlText w:val="%1.%2.%3.%4."/>
      <w:lvlJc w:val="left"/>
      <w:pPr>
        <w:ind w:left="825" w:hanging="825"/>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6BD846F"/>
    <w:multiLevelType w:val="singleLevel"/>
    <w:tmpl w:val="56BD846F"/>
    <w:lvl w:ilvl="0" w:tentative="0">
      <w:start w:val="1"/>
      <w:numFmt w:val="decimal"/>
      <w:lvlText w:val="2.%1."/>
      <w:lvlJc w:val="left"/>
      <w:pPr>
        <w:tabs>
          <w:tab w:val="left" w:pos="425"/>
        </w:tabs>
        <w:ind w:left="425" w:leftChars="0" w:hanging="425" w:firstLineChars="0"/>
      </w:pPr>
      <w:rPr>
        <w:rFonts w:hint="default"/>
        <w:b/>
        <w:bCs/>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8"/>
  </w:num>
  <w:num w:numId="3">
    <w:abstractNumId w:val="26"/>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15"/>
  </w:num>
  <w:num w:numId="10">
    <w:abstractNumId w:val="25"/>
  </w:num>
  <w:num w:numId="11">
    <w:abstractNumId w:val="16"/>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
  </w:num>
  <w:num w:numId="16">
    <w:abstractNumId w:val="21"/>
  </w:num>
  <w:num w:numId="17">
    <w:abstractNumId w:val="1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num>
  <w:num w:numId="20">
    <w:abstractNumId w:val="7"/>
  </w:num>
  <w:num w:numId="21">
    <w:abstractNumId w:val="9"/>
    <w:lvlOverride w:ilvl="0">
      <w:startOverride w:val="14"/>
    </w:lvlOverride>
  </w:num>
  <w:num w:numId="22">
    <w:abstractNumId w:val="5"/>
  </w:num>
  <w:num w:numId="23">
    <w:abstractNumId w:val="19"/>
  </w:num>
  <w:num w:numId="24">
    <w:abstractNumId w:val="14"/>
  </w:num>
  <w:num w:numId="25">
    <w:abstractNumId w:val="0"/>
  </w:num>
  <w:num w:numId="26">
    <w:abstractNumId w:val="11"/>
  </w:num>
  <w:num w:numId="27">
    <w:abstractNumId w:val="2"/>
  </w:num>
  <w:num w:numId="28">
    <w:abstractNumId w:val="6"/>
  </w:num>
  <w:num w:numId="29">
    <w:abstractNumId w:val="10"/>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A723B"/>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F401A7"/>
    <w:rsid w:val="041F7ED2"/>
    <w:rsid w:val="048146F4"/>
    <w:rsid w:val="06A40338"/>
    <w:rsid w:val="071B739D"/>
    <w:rsid w:val="0A1A36A0"/>
    <w:rsid w:val="0C9B62D5"/>
    <w:rsid w:val="0CCA5BBD"/>
    <w:rsid w:val="0D084D71"/>
    <w:rsid w:val="0D1B3C8D"/>
    <w:rsid w:val="0F085E08"/>
    <w:rsid w:val="121455AF"/>
    <w:rsid w:val="168B3880"/>
    <w:rsid w:val="21523992"/>
    <w:rsid w:val="22DF6543"/>
    <w:rsid w:val="243F4EA1"/>
    <w:rsid w:val="26087329"/>
    <w:rsid w:val="263D4098"/>
    <w:rsid w:val="26A522E5"/>
    <w:rsid w:val="27096B61"/>
    <w:rsid w:val="29A90543"/>
    <w:rsid w:val="2D136F02"/>
    <w:rsid w:val="2E514506"/>
    <w:rsid w:val="2E7471D0"/>
    <w:rsid w:val="30704386"/>
    <w:rsid w:val="30FF31B4"/>
    <w:rsid w:val="34EC7A62"/>
    <w:rsid w:val="36153AC8"/>
    <w:rsid w:val="36E91DC4"/>
    <w:rsid w:val="38932BBD"/>
    <w:rsid w:val="3A782F7C"/>
    <w:rsid w:val="3AE54320"/>
    <w:rsid w:val="3B67381A"/>
    <w:rsid w:val="3B7146A5"/>
    <w:rsid w:val="3D3E58B9"/>
    <w:rsid w:val="40094B1C"/>
    <w:rsid w:val="417501F3"/>
    <w:rsid w:val="46681314"/>
    <w:rsid w:val="46B76E83"/>
    <w:rsid w:val="470518CB"/>
    <w:rsid w:val="48F30D3D"/>
    <w:rsid w:val="499B244F"/>
    <w:rsid w:val="4B821692"/>
    <w:rsid w:val="4D5756EE"/>
    <w:rsid w:val="4F7D4FF7"/>
    <w:rsid w:val="4F8E2029"/>
    <w:rsid w:val="4FDA3AB0"/>
    <w:rsid w:val="505E3468"/>
    <w:rsid w:val="51453A91"/>
    <w:rsid w:val="51CF3978"/>
    <w:rsid w:val="52465311"/>
    <w:rsid w:val="532B3B01"/>
    <w:rsid w:val="54061467"/>
    <w:rsid w:val="58614E3B"/>
    <w:rsid w:val="59194FF3"/>
    <w:rsid w:val="594C2058"/>
    <w:rsid w:val="5DF61B0A"/>
    <w:rsid w:val="6212532B"/>
    <w:rsid w:val="62A060DB"/>
    <w:rsid w:val="63AE6299"/>
    <w:rsid w:val="63F5795B"/>
    <w:rsid w:val="648D429C"/>
    <w:rsid w:val="6A902988"/>
    <w:rsid w:val="6C7034F3"/>
    <w:rsid w:val="6E114EEB"/>
    <w:rsid w:val="70620B64"/>
    <w:rsid w:val="725A39AC"/>
    <w:rsid w:val="750C7615"/>
    <w:rsid w:val="75456A01"/>
    <w:rsid w:val="76A0584E"/>
    <w:rsid w:val="76EA6BA6"/>
    <w:rsid w:val="77110C43"/>
    <w:rsid w:val="784150D0"/>
    <w:rsid w:val="78F00CAF"/>
    <w:rsid w:val="790850EE"/>
    <w:rsid w:val="7BA10DE3"/>
    <w:rsid w:val="7EB4296F"/>
    <w:rsid w:val="7F2032C4"/>
    <w:rsid w:val="7F32323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ndnote reference"/>
    <w:basedOn w:val="3"/>
    <w:semiHidden/>
    <w:unhideWhenUsed/>
    <w:qFormat/>
    <w:uiPriority w:val="99"/>
    <w:rPr>
      <w:vertAlign w:val="superscript"/>
    </w:rPr>
  </w:style>
  <w:style w:type="character" w:styleId="6">
    <w:name w:val="Strong"/>
    <w:basedOn w:val="3"/>
    <w:qFormat/>
    <w:uiPriority w:val="22"/>
    <w:rPr>
      <w:rFonts w:cs="Times New Roman"/>
      <w:b/>
      <w:bCs/>
    </w:rPr>
  </w:style>
  <w:style w:type="character" w:styleId="7">
    <w:name w:val="annotation reference"/>
    <w:basedOn w:val="3"/>
    <w:semiHidden/>
    <w:unhideWhenUsed/>
    <w:qFormat/>
    <w:uiPriority w:val="0"/>
    <w:rPr>
      <w:sz w:val="16"/>
      <w:szCs w:val="16"/>
    </w:rPr>
  </w:style>
  <w:style w:type="character" w:styleId="8">
    <w:name w:val="FollowedHyperlink"/>
    <w:basedOn w:val="3"/>
    <w:unhideWhenUsed/>
    <w:qFormat/>
    <w:uiPriority w:val="0"/>
    <w:rPr>
      <w:color w:val="800080"/>
      <w:u w:val="single"/>
    </w:rPr>
  </w:style>
  <w:style w:type="character" w:styleId="9">
    <w:name w:val="Emphasis"/>
    <w:basedOn w:val="3"/>
    <w:qFormat/>
    <w:uiPriority w:val="20"/>
    <w:rPr>
      <w:i/>
      <w:iCs/>
    </w:rPr>
  </w:style>
  <w:style w:type="character" w:styleId="10">
    <w:name w:val="footnote reference"/>
    <w:basedOn w:val="3"/>
    <w:semiHidden/>
    <w:unhideWhenUsed/>
    <w:qFormat/>
    <w:uiPriority w:val="99"/>
    <w:rPr>
      <w:vertAlign w:val="superscript"/>
    </w:rPr>
  </w:style>
  <w:style w:type="character" w:styleId="11">
    <w:name w:val="Hyperlink"/>
    <w:basedOn w:val="3"/>
    <w:qFormat/>
    <w:uiPriority w:val="0"/>
    <w:rPr>
      <w:rFonts w:cs="Times New Roman"/>
      <w:color w:val="000080"/>
      <w:u w:val="single"/>
    </w:rPr>
  </w:style>
  <w:style w:type="paragraph" w:styleId="12">
    <w:name w:val="toc 2"/>
    <w:basedOn w:val="1"/>
    <w:next w:val="1"/>
    <w:unhideWhenUsed/>
    <w:qFormat/>
    <w:uiPriority w:val="39"/>
    <w:pPr>
      <w:spacing w:after="57"/>
      <w:ind w:left="283"/>
    </w:pPr>
  </w:style>
  <w:style w:type="paragraph" w:styleId="13">
    <w:name w:val="toc 9"/>
    <w:basedOn w:val="1"/>
    <w:next w:val="1"/>
    <w:unhideWhenUsed/>
    <w:qFormat/>
    <w:uiPriority w:val="39"/>
    <w:pPr>
      <w:spacing w:after="57"/>
      <w:ind w:left="2268"/>
    </w:pPr>
  </w:style>
  <w:style w:type="paragraph" w:styleId="14">
    <w:name w:val="Body Text"/>
    <w:basedOn w:val="1"/>
    <w:link w:val="198"/>
    <w:qFormat/>
    <w:uiPriority w:val="0"/>
    <w:pPr>
      <w:jc w:val="both"/>
    </w:pPr>
    <w:rPr>
      <w:b/>
      <w:bCs/>
    </w:rPr>
  </w:style>
  <w:style w:type="paragraph" w:styleId="15">
    <w:name w:val="toc 6"/>
    <w:basedOn w:val="1"/>
    <w:next w:val="1"/>
    <w:unhideWhenUsed/>
    <w:qFormat/>
    <w:uiPriority w:val="39"/>
    <w:pPr>
      <w:spacing w:after="57"/>
      <w:ind w:left="1417"/>
    </w:pPr>
  </w:style>
  <w:style w:type="paragraph" w:styleId="16">
    <w:name w:val="annotation text"/>
    <w:basedOn w:val="1"/>
    <w:link w:val="308"/>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unhideWhenUsed/>
    <w:qFormat/>
    <w:uiPriority w:val="39"/>
    <w:pPr>
      <w:spacing w:after="57"/>
      <w:ind w:left="1134"/>
    </w:pPr>
  </w:style>
  <w:style w:type="paragraph" w:styleId="18">
    <w:name w:val="table of figures"/>
    <w:basedOn w:val="1"/>
    <w:next w:val="1"/>
    <w:unhideWhenUsed/>
    <w:qFormat/>
    <w:uiPriority w:val="99"/>
  </w:style>
  <w:style w:type="paragraph" w:styleId="19">
    <w:name w:val="Title"/>
    <w:basedOn w:val="1"/>
    <w:link w:val="205"/>
    <w:qFormat/>
    <w:uiPriority w:val="99"/>
    <w:pPr>
      <w:jc w:val="center"/>
    </w:pPr>
    <w:rPr>
      <w:b/>
      <w:bCs/>
      <w:sz w:val="40"/>
    </w:rPr>
  </w:style>
  <w:style w:type="paragraph" w:styleId="20">
    <w:name w:val="endnote text"/>
    <w:basedOn w:val="1"/>
    <w:link w:val="224"/>
    <w:semiHidden/>
    <w:unhideWhenUsed/>
    <w:qFormat/>
    <w:uiPriority w:val="99"/>
    <w:rPr>
      <w:sz w:val="20"/>
      <w:szCs w:val="20"/>
    </w:rPr>
  </w:style>
  <w:style w:type="paragraph" w:styleId="21">
    <w:name w:val="Normal (Web)"/>
    <w:basedOn w:val="1"/>
    <w:qFormat/>
    <w:uiPriority w:val="99"/>
    <w:pPr>
      <w:spacing w:before="100" w:beforeAutospacing="1" w:after="100" w:afterAutospacing="1"/>
    </w:pPr>
  </w:style>
  <w:style w:type="paragraph" w:styleId="22">
    <w:name w:val="toc 4"/>
    <w:basedOn w:val="1"/>
    <w:next w:val="1"/>
    <w:unhideWhenUsed/>
    <w:qFormat/>
    <w:uiPriority w:val="39"/>
    <w:pPr>
      <w:spacing w:after="57"/>
      <w:ind w:left="850"/>
    </w:pPr>
  </w:style>
  <w:style w:type="paragraph" w:styleId="23">
    <w:name w:val="toc 8"/>
    <w:basedOn w:val="1"/>
    <w:next w:val="1"/>
    <w:unhideWhenUsed/>
    <w:qFormat/>
    <w:uiPriority w:val="39"/>
    <w:pPr>
      <w:spacing w:after="57"/>
      <w:ind w:left="1984"/>
    </w:pPr>
  </w:style>
  <w:style w:type="paragraph" w:styleId="24">
    <w:name w:val="Body Text 3"/>
    <w:basedOn w:val="1"/>
    <w:link w:val="204"/>
    <w:qFormat/>
    <w:uiPriority w:val="99"/>
    <w:pPr>
      <w:spacing w:after="120"/>
    </w:pPr>
    <w:rPr>
      <w:sz w:val="16"/>
      <w:szCs w:val="16"/>
    </w:rPr>
  </w:style>
  <w:style w:type="paragraph" w:styleId="25">
    <w:name w:val="HTML Preformatted"/>
    <w:basedOn w:val="1"/>
    <w:link w:val="27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qFormat/>
    <w:uiPriority w:val="99"/>
    <w:pPr>
      <w:spacing w:after="120" w:line="480" w:lineRule="auto"/>
    </w:pPr>
  </w:style>
  <w:style w:type="paragraph" w:styleId="27">
    <w:name w:val="header"/>
    <w:basedOn w:val="1"/>
    <w:link w:val="296"/>
    <w:unhideWhenUsed/>
    <w:qFormat/>
    <w:uiPriority w:val="99"/>
    <w:pPr>
      <w:tabs>
        <w:tab w:val="center" w:pos="4252"/>
        <w:tab w:val="right" w:pos="8504"/>
      </w:tabs>
    </w:pPr>
  </w:style>
  <w:style w:type="paragraph" w:styleId="28">
    <w:name w:val="annotation subject"/>
    <w:basedOn w:val="16"/>
    <w:next w:val="16"/>
    <w:link w:val="314"/>
    <w:semiHidden/>
    <w:unhideWhenUsed/>
    <w:qFormat/>
    <w:uiPriority w:val="99"/>
    <w:rPr>
      <w:rFonts w:ascii="Times New Roman" w:hAnsi="Times New Roman" w:eastAsia="Times New Roman" w:cs="Times New Roman"/>
      <w:b/>
      <w:bCs/>
    </w:rPr>
  </w:style>
  <w:style w:type="paragraph" w:styleId="29">
    <w:name w:val="footer"/>
    <w:basedOn w:val="1"/>
    <w:link w:val="297"/>
    <w:unhideWhenUsed/>
    <w:qFormat/>
    <w:uiPriority w:val="99"/>
    <w:pPr>
      <w:tabs>
        <w:tab w:val="center" w:pos="4252"/>
        <w:tab w:val="right" w:pos="8504"/>
      </w:tabs>
    </w:pPr>
  </w:style>
  <w:style w:type="paragraph" w:styleId="30">
    <w:name w:val="toc 7"/>
    <w:basedOn w:val="1"/>
    <w:next w:val="1"/>
    <w:unhideWhenUsed/>
    <w:qFormat/>
    <w:uiPriority w:val="39"/>
    <w:pPr>
      <w:spacing w:after="57"/>
      <w:ind w:left="1701"/>
    </w:pPr>
  </w:style>
  <w:style w:type="paragraph" w:styleId="31">
    <w:name w:val="Body Text Indent 3"/>
    <w:basedOn w:val="1"/>
    <w:link w:val="294"/>
    <w:qFormat/>
    <w:uiPriority w:val="0"/>
    <w:pPr>
      <w:spacing w:after="120"/>
      <w:ind w:left="283"/>
    </w:pPr>
    <w:rPr>
      <w:sz w:val="16"/>
      <w:szCs w:val="16"/>
    </w:rPr>
  </w:style>
  <w:style w:type="paragraph" w:styleId="32">
    <w:name w:val="toc 3"/>
    <w:basedOn w:val="1"/>
    <w:next w:val="1"/>
    <w:unhideWhenUsed/>
    <w:qFormat/>
    <w:uiPriority w:val="39"/>
    <w:pPr>
      <w:spacing w:after="57"/>
      <w:ind w:left="567"/>
    </w:pPr>
  </w:style>
  <w:style w:type="paragraph" w:styleId="33">
    <w:name w:val="Balloon Text"/>
    <w:basedOn w:val="1"/>
    <w:link w:val="203"/>
    <w:qFormat/>
    <w:uiPriority w:val="0"/>
    <w:rPr>
      <w:rFonts w:ascii="Tahoma" w:hAnsi="Tahoma" w:cs="Tahoma"/>
      <w:sz w:val="16"/>
      <w:szCs w:val="16"/>
    </w:rPr>
  </w:style>
  <w:style w:type="paragraph" w:styleId="34">
    <w:name w:val="Subtitle"/>
    <w:basedOn w:val="1"/>
    <w:next w:val="1"/>
    <w:link w:val="51"/>
    <w:qFormat/>
    <w:uiPriority w:val="11"/>
    <w:pPr>
      <w:spacing w:before="200" w:after="200"/>
    </w:pPr>
  </w:style>
  <w:style w:type="paragraph" w:styleId="35">
    <w:name w:val="footnote text"/>
    <w:basedOn w:val="1"/>
    <w:link w:val="221"/>
    <w:semiHidden/>
    <w:unhideWhenUsed/>
    <w:qFormat/>
    <w:uiPriority w:val="99"/>
    <w:rPr>
      <w:sz w:val="20"/>
      <w:szCs w:val="20"/>
    </w:rPr>
  </w:style>
  <w:style w:type="paragraph" w:styleId="36">
    <w:name w:val="toc 1"/>
    <w:basedOn w:val="1"/>
    <w:next w:val="1"/>
    <w:unhideWhenUsed/>
    <w:qFormat/>
    <w:uiPriority w:val="39"/>
    <w:pPr>
      <w:spacing w:after="57"/>
    </w:pPr>
  </w:style>
  <w:style w:type="paragraph" w:styleId="37">
    <w:name w:val="Body Text Indent"/>
    <w:basedOn w:val="1"/>
    <w:link w:val="293"/>
    <w:qFormat/>
    <w:uiPriority w:val="0"/>
    <w:pPr>
      <w:ind w:firstLine="708"/>
    </w:pPr>
    <w:rPr>
      <w:color w:val="000000"/>
      <w:sz w:val="28"/>
    </w:rPr>
  </w:style>
  <w:style w:type="table" w:styleId="38">
    <w:name w:val="Table Grid"/>
    <w:basedOn w:val="4"/>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qFormat/>
    <w:uiPriority w:val="9"/>
    <w:rPr>
      <w:rFonts w:ascii="Arial" w:hAnsi="Arial" w:eastAsia="Arial" w:cs="Arial"/>
      <w:sz w:val="40"/>
      <w:szCs w:val="40"/>
    </w:rPr>
  </w:style>
  <w:style w:type="character" w:customStyle="1" w:styleId="40">
    <w:name w:val="Heading 2 Char"/>
    <w:basedOn w:val="3"/>
    <w:qFormat/>
    <w:uiPriority w:val="9"/>
    <w:rPr>
      <w:rFonts w:ascii="Arial" w:hAnsi="Arial" w:eastAsia="Arial" w:cs="Arial"/>
      <w:sz w:val="34"/>
    </w:rPr>
  </w:style>
  <w:style w:type="character" w:customStyle="1" w:styleId="41">
    <w:name w:val="Heading 3 Char"/>
    <w:basedOn w:val="3"/>
    <w:qFormat/>
    <w:uiPriority w:val="9"/>
    <w:rPr>
      <w:rFonts w:ascii="Arial" w:hAnsi="Arial" w:eastAsia="Arial" w:cs="Arial"/>
      <w:sz w:val="30"/>
      <w:szCs w:val="30"/>
    </w:rPr>
  </w:style>
  <w:style w:type="character" w:customStyle="1" w:styleId="42">
    <w:name w:val="Heading 4 Char"/>
    <w:basedOn w:val="3"/>
    <w:qFormat/>
    <w:uiPriority w:val="9"/>
    <w:rPr>
      <w:rFonts w:ascii="Arial" w:hAnsi="Arial" w:eastAsia="Arial" w:cs="Arial"/>
      <w:b/>
      <w:bCs/>
      <w:sz w:val="26"/>
      <w:szCs w:val="26"/>
    </w:rPr>
  </w:style>
  <w:style w:type="character" w:customStyle="1" w:styleId="43">
    <w:name w:val="Heading 5 Char"/>
    <w:basedOn w:val="3"/>
    <w:qFormat/>
    <w:uiPriority w:val="9"/>
    <w:rPr>
      <w:rFonts w:ascii="Arial" w:hAnsi="Arial" w:eastAsia="Arial" w:cs="Arial"/>
      <w:b/>
      <w:bCs/>
      <w:sz w:val="24"/>
      <w:szCs w:val="24"/>
    </w:rPr>
  </w:style>
  <w:style w:type="character" w:customStyle="1" w:styleId="44">
    <w:name w:val="Heading 6 Char"/>
    <w:basedOn w:val="3"/>
    <w:qFormat/>
    <w:uiPriority w:val="9"/>
    <w:rPr>
      <w:rFonts w:ascii="Arial" w:hAnsi="Arial" w:eastAsia="Arial" w:cs="Arial"/>
      <w:b/>
      <w:bCs/>
      <w:sz w:val="22"/>
      <w:szCs w:val="22"/>
    </w:rPr>
  </w:style>
  <w:style w:type="character" w:customStyle="1" w:styleId="45">
    <w:name w:val="Heading 7 Char"/>
    <w:basedOn w:val="3"/>
    <w:qFormat/>
    <w:uiPriority w:val="9"/>
    <w:rPr>
      <w:rFonts w:ascii="Arial" w:hAnsi="Arial" w:eastAsia="Arial" w:cs="Arial"/>
      <w:b/>
      <w:bCs/>
      <w:i/>
      <w:iCs/>
      <w:sz w:val="22"/>
      <w:szCs w:val="22"/>
    </w:rPr>
  </w:style>
  <w:style w:type="paragraph" w:customStyle="1" w:styleId="46">
    <w:name w:val="Título 81"/>
    <w:basedOn w:val="1"/>
    <w:next w:val="1"/>
    <w:link w:val="47"/>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qFormat/>
    <w:uiPriority w:val="9"/>
    <w:rPr>
      <w:rFonts w:ascii="Arial" w:hAnsi="Arial" w:eastAsia="Arial" w:cs="Arial"/>
      <w:i/>
      <w:iCs/>
      <w:sz w:val="22"/>
      <w:szCs w:val="22"/>
    </w:rPr>
  </w:style>
  <w:style w:type="paragraph" w:customStyle="1" w:styleId="48">
    <w:name w:val="Título 91"/>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qFormat/>
    <w:uiPriority w:val="9"/>
    <w:rPr>
      <w:rFonts w:ascii="Arial" w:hAnsi="Arial" w:eastAsia="Arial" w:cs="Arial"/>
      <w:i/>
      <w:iCs/>
      <w:sz w:val="21"/>
      <w:szCs w:val="21"/>
    </w:rPr>
  </w:style>
  <w:style w:type="character" w:customStyle="1" w:styleId="50">
    <w:name w:val="Title Char"/>
    <w:basedOn w:val="3"/>
    <w:qFormat/>
    <w:uiPriority w:val="10"/>
    <w:rPr>
      <w:sz w:val="48"/>
      <w:szCs w:val="48"/>
    </w:rPr>
  </w:style>
  <w:style w:type="character" w:customStyle="1" w:styleId="51">
    <w:name w:val="Subtítulo Char"/>
    <w:basedOn w:val="3"/>
    <w:link w:val="34"/>
    <w:qFormat/>
    <w:uiPriority w:val="11"/>
    <w:rPr>
      <w:sz w:val="24"/>
      <w:szCs w:val="24"/>
    </w:rPr>
  </w:style>
  <w:style w:type="character" w:customStyle="1" w:styleId="52">
    <w:name w:val="Quote Char"/>
    <w:qFormat/>
    <w:uiPriority w:val="29"/>
    <w:rPr>
      <w:i/>
    </w:rPr>
  </w:style>
  <w:style w:type="paragraph" w:styleId="53">
    <w:name w:val="Intense Quote"/>
    <w:basedOn w:val="1"/>
    <w:next w:val="1"/>
    <w:link w:val="54"/>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qFormat/>
    <w:uiPriority w:val="30"/>
    <w:rPr>
      <w:i/>
    </w:rPr>
  </w:style>
  <w:style w:type="character" w:customStyle="1" w:styleId="55">
    <w:name w:val="Header Char"/>
    <w:basedOn w:val="3"/>
    <w:qFormat/>
    <w:uiPriority w:val="99"/>
  </w:style>
  <w:style w:type="character" w:customStyle="1" w:styleId="56">
    <w:name w:val="Footer Char"/>
    <w:basedOn w:val="3"/>
    <w:qFormat/>
    <w:uiPriority w:val="99"/>
  </w:style>
  <w:style w:type="paragraph" w:customStyle="1" w:styleId="57">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qFormat/>
    <w:uiPriority w:val="99"/>
  </w:style>
  <w:style w:type="table" w:customStyle="1" w:styleId="59">
    <w:name w:val="Table Grid Light"/>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qFormat/>
    <w:uiPriority w:val="99"/>
    <w:rPr>
      <w:sz w:val="18"/>
    </w:rPr>
  </w:style>
  <w:style w:type="character" w:customStyle="1" w:styleId="185">
    <w:name w:val="Endnote Text Char"/>
    <w:qFormat/>
    <w:uiPriority w:val="99"/>
    <w:rPr>
      <w:sz w:val="20"/>
    </w:rPr>
  </w:style>
  <w:style w:type="paragraph" w:customStyle="1" w:styleId="186">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qFormat/>
    <w:uiPriority w:val="0"/>
    <w:pPr>
      <w:keepNext/>
      <w:jc w:val="center"/>
      <w:outlineLvl w:val="1"/>
    </w:pPr>
    <w:rPr>
      <w:b/>
      <w:bCs/>
    </w:rPr>
  </w:style>
  <w:style w:type="paragraph" w:customStyle="1" w:styleId="189">
    <w:name w:val="Título 31"/>
    <w:basedOn w:val="1"/>
    <w:next w:val="1"/>
    <w:link w:val="196"/>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qFormat/>
    <w:uiPriority w:val="0"/>
    <w:pPr>
      <w:spacing w:before="240" w:after="60"/>
      <w:outlineLvl w:val="4"/>
    </w:pPr>
    <w:rPr>
      <w:b/>
      <w:bCs/>
      <w:i/>
      <w:iCs/>
      <w:sz w:val="26"/>
      <w:szCs w:val="26"/>
    </w:rPr>
  </w:style>
  <w:style w:type="paragraph" w:customStyle="1" w:styleId="192">
    <w:name w:val="Título 61"/>
    <w:basedOn w:val="1"/>
    <w:next w:val="1"/>
    <w:link w:val="291"/>
    <w:qFormat/>
    <w:uiPriority w:val="0"/>
    <w:pPr>
      <w:spacing w:before="240" w:after="60"/>
      <w:outlineLvl w:val="5"/>
    </w:pPr>
    <w:rPr>
      <w:b/>
      <w:bCs/>
      <w:sz w:val="22"/>
      <w:szCs w:val="22"/>
    </w:rPr>
  </w:style>
  <w:style w:type="paragraph" w:customStyle="1" w:styleId="193">
    <w:name w:val="Título 71"/>
    <w:basedOn w:val="1"/>
    <w:next w:val="1"/>
    <w:link w:val="292"/>
    <w:qFormat/>
    <w:uiPriority w:val="0"/>
    <w:pPr>
      <w:spacing w:before="240" w:after="60"/>
      <w:outlineLvl w:val="6"/>
    </w:pPr>
  </w:style>
  <w:style w:type="character" w:customStyle="1" w:styleId="194">
    <w:name w:val="Título 1 Char"/>
    <w:basedOn w:val="3"/>
    <w:link w:val="187"/>
    <w:qFormat/>
    <w:uiPriority w:val="9"/>
    <w:rPr>
      <w:rFonts w:ascii="Arial" w:hAnsi="Arial" w:eastAsia="Times New Roman" w:cs="Arial"/>
      <w:b/>
      <w:bCs/>
      <w:sz w:val="32"/>
      <w:szCs w:val="32"/>
      <w:lang w:eastAsia="pt-BR"/>
    </w:rPr>
  </w:style>
  <w:style w:type="character" w:customStyle="1" w:styleId="195">
    <w:name w:val="Título 2 Char"/>
    <w:basedOn w:val="3"/>
    <w:link w:val="188"/>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qFormat/>
    <w:uiPriority w:val="99"/>
    <w:rPr>
      <w:rFonts w:ascii="Arial" w:hAnsi="Arial" w:eastAsia="Times New Roman" w:cs="Arial"/>
      <w:b/>
      <w:bCs/>
      <w:sz w:val="26"/>
      <w:szCs w:val="26"/>
      <w:lang w:eastAsia="pt-BR"/>
    </w:rPr>
  </w:style>
  <w:style w:type="paragraph" w:customStyle="1" w:styleId="197">
    <w:name w:val="WW-Corpo de texto 2"/>
    <w:basedOn w:val="1"/>
    <w:qFormat/>
    <w:uiPriority w:val="99"/>
    <w:pPr>
      <w:widowControl w:val="0"/>
      <w:tabs>
        <w:tab w:val="left" w:pos="5954"/>
      </w:tabs>
      <w:jc w:val="both"/>
    </w:pPr>
    <w:rPr>
      <w:sz w:val="20"/>
      <w:szCs w:val="20"/>
    </w:rPr>
  </w:style>
  <w:style w:type="character" w:customStyle="1" w:styleId="198">
    <w:name w:val="Corpo de texto Char"/>
    <w:basedOn w:val="3"/>
    <w:link w:val="14"/>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qFormat/>
    <w:uiPriority w:val="99"/>
    <w:pPr>
      <w:tabs>
        <w:tab w:val="center" w:pos="4252"/>
        <w:tab w:val="right" w:pos="8504"/>
      </w:tabs>
    </w:pPr>
  </w:style>
  <w:style w:type="character" w:customStyle="1" w:styleId="200">
    <w:name w:val="Cabeçalho Char"/>
    <w:basedOn w:val="3"/>
    <w:link w:val="199"/>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qFormat/>
    <w:uiPriority w:val="99"/>
    <w:pPr>
      <w:tabs>
        <w:tab w:val="center" w:pos="4252"/>
        <w:tab w:val="right" w:pos="8504"/>
      </w:tabs>
    </w:pPr>
  </w:style>
  <w:style w:type="character" w:customStyle="1" w:styleId="202">
    <w:name w:val="Rodapé Char"/>
    <w:basedOn w:val="3"/>
    <w:link w:val="201"/>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qFormat/>
    <w:uiPriority w:val="0"/>
    <w:rPr>
      <w:rFonts w:ascii="Tahoma" w:hAnsi="Tahoma" w:eastAsia="Times New Roman" w:cs="Tahoma"/>
      <w:sz w:val="16"/>
      <w:szCs w:val="16"/>
      <w:lang w:eastAsia="pt-BR"/>
    </w:rPr>
  </w:style>
  <w:style w:type="character" w:customStyle="1" w:styleId="204">
    <w:name w:val="Corpo de texto 3 Char"/>
    <w:basedOn w:val="3"/>
    <w:link w:val="24"/>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qFormat/>
    <w:uiPriority w:val="99"/>
    <w:rPr>
      <w:rFonts w:ascii="Times New Roman" w:hAnsi="Times New Roman" w:eastAsia="Times New Roman" w:cs="Times New Roman"/>
      <w:b/>
      <w:bCs/>
      <w:sz w:val="40"/>
      <w:szCs w:val="24"/>
      <w:lang w:eastAsia="pt-BR"/>
    </w:rPr>
  </w:style>
  <w:style w:type="character" w:customStyle="1" w:styleId="206">
    <w:name w:val="tex3"/>
    <w:basedOn w:val="3"/>
    <w:qFormat/>
    <w:uiPriority w:val="0"/>
    <w:rPr>
      <w:rFonts w:cs="Times New Roman"/>
    </w:rPr>
  </w:style>
  <w:style w:type="character" w:customStyle="1" w:styleId="207">
    <w:name w:val="tex31"/>
    <w:basedOn w:val="3"/>
    <w:qFormat/>
    <w:uiPriority w:val="99"/>
    <w:rPr>
      <w:rFonts w:ascii="Verdana" w:hAnsi="Verdana" w:cs="Times New Roman"/>
      <w:color w:val="000000"/>
      <w:sz w:val="11"/>
      <w:szCs w:val="11"/>
    </w:rPr>
  </w:style>
  <w:style w:type="character" w:customStyle="1" w:styleId="208">
    <w:name w:val="Corpo de texto 2 Char"/>
    <w:basedOn w:val="3"/>
    <w:link w:val="26"/>
    <w:qFormat/>
    <w:uiPriority w:val="99"/>
    <w:rPr>
      <w:rFonts w:ascii="Times New Roman" w:hAnsi="Times New Roman" w:eastAsia="Times New Roman" w:cs="Times New Roman"/>
      <w:sz w:val="24"/>
      <w:szCs w:val="24"/>
      <w:lang w:eastAsia="pt-BR"/>
    </w:rPr>
  </w:style>
  <w:style w:type="character" w:customStyle="1" w:styleId="209">
    <w:name w:val="apple-style-span"/>
    <w:basedOn w:val="3"/>
    <w:qFormat/>
    <w:uiPriority w:val="99"/>
    <w:rPr>
      <w:rFonts w:cs="Times New Roman"/>
    </w:rPr>
  </w:style>
  <w:style w:type="character" w:customStyle="1" w:styleId="210">
    <w:name w:val="color1"/>
    <w:basedOn w:val="3"/>
    <w:qFormat/>
    <w:uiPriority w:val="99"/>
    <w:rPr>
      <w:rFonts w:ascii="Arial" w:hAnsi="Arial" w:cs="Arial"/>
      <w:color w:val="000000"/>
    </w:rPr>
  </w:style>
  <w:style w:type="character" w:customStyle="1" w:styleId="211">
    <w:name w:val="glossario1"/>
    <w:basedOn w:val="3"/>
    <w:qFormat/>
    <w:uiPriority w:val="99"/>
    <w:rPr>
      <w:rFonts w:cs="Times New Roman"/>
      <w:b/>
      <w:bCs/>
      <w:color w:val="333333"/>
      <w:u w:val="single"/>
    </w:rPr>
  </w:style>
  <w:style w:type="character" w:customStyle="1" w:styleId="212">
    <w:name w:val="apple-converted-space"/>
    <w:basedOn w:val="3"/>
    <w:qFormat/>
    <w:uiPriority w:val="0"/>
    <w:rPr>
      <w:rFonts w:cs="Times New Roman"/>
    </w:rPr>
  </w:style>
  <w:style w:type="character" w:customStyle="1" w:styleId="213">
    <w:name w:val="glossario-class"/>
    <w:basedOn w:val="3"/>
    <w:qFormat/>
    <w:uiPriority w:val="99"/>
    <w:rPr>
      <w:rFonts w:cs="Times New Roman"/>
    </w:rPr>
  </w:style>
  <w:style w:type="character" w:customStyle="1" w:styleId="214">
    <w:name w:val="estdescrprod1"/>
    <w:basedOn w:val="3"/>
    <w:qFormat/>
    <w:uiPriority w:val="99"/>
    <w:rPr>
      <w:rFonts w:ascii="Tahoma" w:hAnsi="Tahoma" w:cs="Tahoma"/>
      <w:color w:val="333333"/>
      <w:sz w:val="18"/>
      <w:szCs w:val="18"/>
    </w:rPr>
  </w:style>
  <w:style w:type="paragraph" w:customStyle="1" w:styleId="215">
    <w:name w:val="texto"/>
    <w:basedOn w:val="1"/>
    <w:qFormat/>
    <w:uiPriority w:val="99"/>
    <w:pPr>
      <w:spacing w:before="100" w:beforeAutospacing="1" w:after="100" w:afterAutospacing="1"/>
    </w:pPr>
  </w:style>
  <w:style w:type="character" w:customStyle="1" w:styleId="216">
    <w:name w:val="txtproduto"/>
    <w:basedOn w:val="3"/>
    <w:qFormat/>
    <w:uiPriority w:val="99"/>
    <w:rPr>
      <w:rFonts w:cs="Times New Roman"/>
    </w:rPr>
  </w:style>
  <w:style w:type="paragraph" w:customStyle="1" w:styleId="217">
    <w:name w:val="List Paragraph1"/>
    <w:basedOn w:val="1"/>
    <w:qFormat/>
    <w:uiPriority w:val="99"/>
    <w:pPr>
      <w:ind w:left="720"/>
      <w:contextualSpacing/>
    </w:pPr>
  </w:style>
  <w:style w:type="paragraph" w:customStyle="1" w:styleId="218">
    <w:name w:val="western"/>
    <w:basedOn w:val="1"/>
    <w:qFormat/>
    <w:uiPriority w:val="99"/>
    <w:pPr>
      <w:spacing w:before="100" w:beforeAutospacing="1" w:after="119"/>
    </w:pPr>
  </w:style>
  <w:style w:type="paragraph" w:customStyle="1" w:styleId="219">
    <w:name w:val="Default"/>
    <w:qFormat/>
    <w:uiPriority w:val="0"/>
    <w:rPr>
      <w:rFonts w:ascii="Arial" w:hAnsi="Arial" w:eastAsia="Times New Roman" w:cs="Arial"/>
      <w:color w:val="000000"/>
      <w:sz w:val="24"/>
      <w:szCs w:val="24"/>
      <w:lang w:val="pt-BR" w:eastAsia="pt-BR" w:bidi="ar-SA"/>
    </w:rPr>
  </w:style>
  <w:style w:type="paragraph" w:styleId="220">
    <w:name w:val="List Paragraph"/>
    <w:basedOn w:val="1"/>
    <w:qFormat/>
    <w:uiPriority w:val="34"/>
    <w:pPr>
      <w:ind w:left="720"/>
      <w:contextualSpacing/>
    </w:pPr>
  </w:style>
  <w:style w:type="character" w:customStyle="1" w:styleId="221">
    <w:name w:val="Texto de nota de rodapé Char"/>
    <w:basedOn w:val="3"/>
    <w:link w:val="35"/>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qFormat/>
    <w:uiPriority w:val="0"/>
    <w:pPr>
      <w:spacing w:after="324"/>
    </w:pPr>
  </w:style>
  <w:style w:type="paragraph" w:customStyle="1" w:styleId="226">
    <w:name w:val="WW-Corpo de texto 3"/>
    <w:basedOn w:val="1"/>
    <w:qFormat/>
    <w:uiPriority w:val="0"/>
    <w:pPr>
      <w:widowControl w:val="0"/>
      <w:jc w:val="both"/>
    </w:pPr>
    <w:rPr>
      <w:rFonts w:ascii="Arial" w:hAnsi="Arial" w:eastAsia="Tahoma" w:cs="Arial"/>
      <w:b/>
      <w:sz w:val="20"/>
      <w:szCs w:val="20"/>
    </w:rPr>
  </w:style>
  <w:style w:type="paragraph" w:customStyle="1" w:styleId="227">
    <w:name w:val="Sem Espaçamento1"/>
    <w:qFormat/>
    <w:uiPriority w:val="0"/>
    <w:rPr>
      <w:rFonts w:ascii="Calibri" w:hAnsi="Calibri" w:eastAsia="Times New Roman" w:cs="Times New Roman"/>
      <w:sz w:val="22"/>
      <w:szCs w:val="22"/>
      <w:lang w:val="pt-BR" w:eastAsia="en-US" w:bidi="ar-SA"/>
    </w:rPr>
  </w:style>
  <w:style w:type="paragraph" w:customStyle="1" w:styleId="228">
    <w:name w:val="Sem Espaçamento2"/>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qFormat/>
    <w:uiPriority w:val="31"/>
    <w:rPr>
      <w:smallCaps/>
      <w:color w:val="C0504D" w:themeColor="accent2"/>
      <w:u w:val="single"/>
      <w14:textFill>
        <w14:solidFill>
          <w14:schemeClr w14:val="accent2"/>
        </w14:solidFill>
      </w14:textFill>
    </w:rPr>
  </w:style>
  <w:style w:type="paragraph" w:customStyle="1" w:styleId="230">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qFormat/>
    <w:uiPriority w:val="0"/>
    <w:pPr>
      <w:spacing w:before="100" w:beforeAutospacing="1" w:after="100" w:afterAutospacing="1"/>
    </w:pPr>
    <w:rPr>
      <w:rFonts w:ascii="Arial" w:hAnsi="Arial" w:cs="Arial"/>
      <w:sz w:val="16"/>
      <w:szCs w:val="16"/>
    </w:rPr>
  </w:style>
  <w:style w:type="paragraph" w:customStyle="1" w:styleId="23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qFormat/>
    <w:uiPriority w:val="0"/>
    <w:pPr>
      <w:spacing w:before="100" w:beforeAutospacing="1" w:after="100" w:afterAutospacing="1"/>
    </w:pPr>
    <w:rPr>
      <w:rFonts w:ascii="Arial" w:hAnsi="Arial" w:cs="Arial"/>
      <w:sz w:val="16"/>
      <w:szCs w:val="16"/>
    </w:rPr>
  </w:style>
  <w:style w:type="paragraph" w:customStyle="1" w:styleId="243">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qFormat/>
    <w:uiPriority w:val="0"/>
    <w:pPr>
      <w:spacing w:before="100" w:beforeAutospacing="1" w:after="100" w:afterAutospacing="1"/>
    </w:pPr>
    <w:rPr>
      <w:rFonts w:ascii="Arial" w:hAnsi="Arial" w:cs="Arial"/>
      <w:sz w:val="16"/>
      <w:szCs w:val="16"/>
    </w:rPr>
  </w:style>
  <w:style w:type="paragraph" w:customStyle="1" w:styleId="245">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qFormat/>
    <w:uiPriority w:val="0"/>
    <w:pPr>
      <w:spacing w:before="100" w:beforeAutospacing="1" w:after="100" w:afterAutospacing="1"/>
    </w:pPr>
    <w:rPr>
      <w:rFonts w:ascii="Arial" w:hAnsi="Arial" w:cs="Arial"/>
      <w:sz w:val="16"/>
      <w:szCs w:val="16"/>
    </w:rPr>
  </w:style>
  <w:style w:type="paragraph" w:customStyle="1" w:styleId="259">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qFormat/>
    <w:uiPriority w:val="0"/>
  </w:style>
  <w:style w:type="character" w:customStyle="1" w:styleId="267">
    <w:name w:val="Link da Internet"/>
    <w:qFormat/>
    <w:uiPriority w:val="0"/>
    <w:rPr>
      <w:color w:val="000080"/>
      <w:u w:val="single"/>
    </w:rPr>
  </w:style>
  <w:style w:type="paragraph" w:customStyle="1" w:styleId="268">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9">
    <w:name w:val="11"/>
    <w:basedOn w:val="1"/>
    <w:qFormat/>
    <w:uiPriority w:val="0"/>
    <w:pPr>
      <w:widowControl w:val="0"/>
      <w:ind w:left="1701" w:hanging="850"/>
      <w:jc w:val="both"/>
    </w:pPr>
    <w:rPr>
      <w:sz w:val="20"/>
      <w:szCs w:val="20"/>
    </w:rPr>
  </w:style>
  <w:style w:type="paragraph" w:customStyle="1" w:styleId="270">
    <w:name w:val="Body Text 21"/>
    <w:basedOn w:val="1"/>
    <w:qFormat/>
    <w:uiPriority w:val="0"/>
    <w:pPr>
      <w:widowControl w:val="0"/>
      <w:jc w:val="both"/>
    </w:pPr>
    <w:rPr>
      <w:sz w:val="20"/>
      <w:szCs w:val="20"/>
    </w:rPr>
  </w:style>
  <w:style w:type="paragraph" w:customStyle="1" w:styleId="271">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qFormat/>
    <w:uiPriority w:val="0"/>
    <w:pPr>
      <w:widowControl w:val="0"/>
      <w:tabs>
        <w:tab w:val="left" w:pos="29778"/>
      </w:tabs>
      <w:spacing w:before="120"/>
      <w:ind w:left="709" w:hanging="709"/>
      <w:jc w:val="both"/>
    </w:pPr>
  </w:style>
  <w:style w:type="paragraph" w:customStyle="1" w:styleId="273">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qFormat/>
    <w:uiPriority w:val="99"/>
    <w:pPr>
      <w:widowControl w:val="0"/>
      <w:suppressLineNumbers/>
      <w:tabs>
        <w:tab w:val="center" w:pos="4818"/>
        <w:tab w:val="right" w:pos="9637"/>
      </w:tabs>
    </w:pPr>
  </w:style>
  <w:style w:type="paragraph" w:customStyle="1" w:styleId="275">
    <w:name w:val="WW-Texto simples"/>
    <w:basedOn w:val="1"/>
    <w:qFormat/>
    <w:uiPriority w:val="0"/>
    <w:rPr>
      <w:rFonts w:ascii="Courier New" w:hAnsi="Courier New"/>
      <w:sz w:val="20"/>
      <w:szCs w:val="20"/>
    </w:rPr>
  </w:style>
  <w:style w:type="paragraph" w:styleId="276">
    <w:name w:val="Quote"/>
    <w:basedOn w:val="1"/>
    <w:next w:val="1"/>
    <w:link w:val="27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qFormat/>
    <w:uiPriority w:val="0"/>
    <w:rPr>
      <w:rFonts w:ascii="ecofont_spranq_eco_sans" w:hAnsi="ecofont_spranq_eco_sans" w:cs="Times New Roman" w:eastAsiaTheme="majorEastAsia"/>
      <w:color w:val="000000"/>
      <w:sz w:val="20"/>
      <w:szCs w:val="20"/>
      <w:lang w:eastAsia="pt-BR"/>
    </w:rPr>
  </w:style>
  <w:style w:type="character" w:customStyle="1" w:styleId="281">
    <w:name w:val="Fonte parág. padrão5"/>
    <w:qFormat/>
    <w:uiPriority w:val="0"/>
  </w:style>
  <w:style w:type="paragraph" w:customStyle="1" w:styleId="282">
    <w:name w:val="Corpo de texto 21"/>
    <w:basedOn w:val="1"/>
    <w:qFormat/>
    <w:uiPriority w:val="0"/>
    <w:pPr>
      <w:widowControl w:val="0"/>
      <w:spacing w:after="240"/>
      <w:jc w:val="both"/>
    </w:pPr>
    <w:rPr>
      <w:rFonts w:ascii="Arial" w:hAnsi="Arial"/>
      <w:sz w:val="22"/>
      <w:szCs w:val="20"/>
      <w:lang w:val="pt-PT"/>
    </w:rPr>
  </w:style>
  <w:style w:type="paragraph" w:customStyle="1" w:styleId="283">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qFormat/>
    <w:uiPriority w:val="0"/>
    <w:pPr>
      <w:widowControl w:val="0"/>
      <w:tabs>
        <w:tab w:val="left" w:pos="-10396"/>
      </w:tabs>
      <w:spacing w:after="120"/>
      <w:ind w:left="1134" w:hanging="567"/>
      <w:jc w:val="both"/>
    </w:pPr>
    <w:rPr>
      <w:sz w:val="20"/>
      <w:szCs w:val="20"/>
    </w:rPr>
  </w:style>
  <w:style w:type="character" w:styleId="285">
    <w:name w:val="Placeholder Text"/>
    <w:basedOn w:val="3"/>
    <w:semiHidden/>
    <w:qFormat/>
    <w:uiPriority w:val="99"/>
    <w:rPr>
      <w:color w:val="808080"/>
    </w:rPr>
  </w:style>
  <w:style w:type="paragraph" w:customStyle="1" w:styleId="286">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qFormat/>
    <w:uiPriority w:val="0"/>
    <w:pPr>
      <w:spacing w:before="100" w:beforeAutospacing="1" w:after="100" w:afterAutospacing="1"/>
    </w:pPr>
  </w:style>
  <w:style w:type="paragraph" w:customStyle="1" w:styleId="288">
    <w:name w:val="dou-paragraph"/>
    <w:basedOn w:val="1"/>
    <w:qFormat/>
    <w:uiPriority w:val="0"/>
    <w:pPr>
      <w:spacing w:before="100" w:beforeAutospacing="1" w:after="100" w:afterAutospacing="1"/>
    </w:pPr>
  </w:style>
  <w:style w:type="character" w:customStyle="1" w:styleId="289">
    <w:name w:val="Título 4 Char"/>
    <w:basedOn w:val="3"/>
    <w:link w:val="190"/>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qFormat/>
    <w:uiPriority w:val="0"/>
    <w:rPr>
      <w:rFonts w:ascii="Times New Roman" w:hAnsi="Times New Roman" w:eastAsia="Times New Roman" w:cs="Times New Roman"/>
      <w:b/>
      <w:bCs/>
      <w:lang w:eastAsia="pt-BR"/>
    </w:rPr>
  </w:style>
  <w:style w:type="character" w:customStyle="1" w:styleId="292">
    <w:name w:val="Título 7 Char"/>
    <w:basedOn w:val="3"/>
    <w:link w:val="193"/>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qFormat/>
    <w:uiPriority w:val="99"/>
    <w:rPr>
      <w:rFonts w:ascii="Times New Roman" w:hAnsi="Times New Roman" w:eastAsia="Times New Roman" w:cs="Times New Roman"/>
      <w:sz w:val="24"/>
      <w:szCs w:val="24"/>
      <w:lang w:eastAsia="pt-BR"/>
    </w:rPr>
  </w:style>
  <w:style w:type="paragraph" w:customStyle="1" w:styleId="298">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qFormat/>
    <w:uiPriority w:val="0"/>
    <w:rPr>
      <w:rFonts w:hint="default" w:ascii="Arial" w:hAnsi="Arial" w:cs="Arial"/>
      <w:color w:val="000000"/>
      <w:u w:val="none"/>
    </w:rPr>
  </w:style>
  <w:style w:type="character" w:customStyle="1" w:styleId="300">
    <w:name w:val="font11"/>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qFormat/>
    <w:locked/>
    <w:uiPriority w:val="0"/>
    <w:rPr>
      <w:rFonts w:ascii="Arial" w:hAnsi="Arial" w:cs="Arial"/>
      <w:color w:val="000000"/>
      <w:lang w:eastAsia="pt-BR"/>
    </w:rPr>
  </w:style>
  <w:style w:type="paragraph" w:customStyle="1" w:styleId="303">
    <w:name w:val="Nivel 2"/>
    <w:basedOn w:val="1"/>
    <w:link w:val="302"/>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qFormat/>
    <w:uiPriority w:val="0"/>
    <w:pPr>
      <w:ind w:left="567"/>
    </w:pPr>
    <w:rPr>
      <w:color w:val="auto"/>
    </w:rPr>
  </w:style>
  <w:style w:type="paragraph" w:customStyle="1" w:styleId="306">
    <w:name w:val="Nivel 5"/>
    <w:basedOn w:val="305"/>
    <w:qFormat/>
    <w:uiPriority w:val="0"/>
    <w:pPr>
      <w:ind w:left="851"/>
    </w:pPr>
  </w:style>
  <w:style w:type="character" w:customStyle="1" w:styleId="307">
    <w:name w:val="Nivel 3 Char"/>
    <w:basedOn w:val="3"/>
    <w:link w:val="304"/>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qFormat/>
    <w:locked/>
    <w:uiPriority w:val="0"/>
    <w:rPr>
      <w:rFonts w:ascii="Arial" w:hAnsi="Arial" w:cs="Arial" w:eastAsiaTheme="minorEastAsia"/>
      <w:i/>
      <w:iCs/>
      <w:color w:val="FF0000"/>
      <w:sz w:val="20"/>
      <w:szCs w:val="20"/>
      <w:lang w:eastAsia="pt-BR"/>
    </w:rPr>
  </w:style>
  <w:style w:type="paragraph" w:customStyle="1" w:styleId="310">
    <w:name w:val="Nível 3-R"/>
    <w:basedOn w:val="304"/>
    <w:link w:val="309"/>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qFormat/>
    <w:locked/>
    <w:uiPriority w:val="0"/>
    <w:rPr>
      <w:rFonts w:ascii="Arial" w:hAnsi="Arial" w:cs="Arial" w:eastAsiaTheme="minorEastAsia"/>
      <w:sz w:val="20"/>
      <w:szCs w:val="20"/>
      <w:lang w:eastAsia="pt-BR"/>
    </w:rPr>
  </w:style>
  <w:style w:type="character" w:customStyle="1" w:styleId="312">
    <w:name w:val="Menção Pendente1"/>
    <w:basedOn w:val="3"/>
    <w:semiHidden/>
    <w:unhideWhenUsed/>
    <w:qFormat/>
    <w:uiPriority w:val="99"/>
    <w:rPr>
      <w:color w:val="605E5C"/>
      <w:shd w:val="clear" w:color="auto" w:fill="E1DFDD"/>
    </w:rPr>
  </w:style>
  <w:style w:type="paragraph" w:customStyle="1" w:styleId="313">
    <w:name w:val="Conteúdo do quadro"/>
    <w:basedOn w:val="1"/>
    <w:qFormat/>
    <w:uiPriority w:val="0"/>
    <w:pPr>
      <w:widowControl w:val="0"/>
    </w:pPr>
    <w:rPr>
      <w:sz w:val="22"/>
      <w:szCs w:val="22"/>
      <w:lang w:val="pt-PT" w:eastAsia="en-US"/>
    </w:rPr>
  </w:style>
  <w:style w:type="character" w:customStyle="1" w:styleId="314">
    <w:name w:val="Assunto do comentário Char"/>
    <w:basedOn w:val="308"/>
    <w:link w:val="28"/>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qFormat/>
    <w:locked/>
    <w:uiPriority w:val="0"/>
    <w:rPr>
      <w:rFonts w:ascii="Arial" w:hAnsi="Arial" w:cs="Arial"/>
    </w:rPr>
  </w:style>
  <w:style w:type="paragraph" w:customStyle="1" w:styleId="316">
    <w:name w:val="Nível 3"/>
    <w:basedOn w:val="310"/>
    <w:link w:val="315"/>
    <w:qFormat/>
    <w:uiPriority w:val="0"/>
    <w:rPr>
      <w:i w:val="0"/>
      <w:iCs w:val="0"/>
      <w:color w:val="auto"/>
      <w:lang w:eastAsia="en-US"/>
    </w:rPr>
  </w:style>
  <w:style w:type="character" w:customStyle="1" w:styleId="317">
    <w:name w:val="Nível 4 Char"/>
    <w:basedOn w:val="315"/>
    <w:link w:val="318"/>
    <w:qFormat/>
    <w:locked/>
    <w:uiPriority w:val="0"/>
    <w:rPr>
      <w:rFonts w:ascii="Arial" w:hAnsi="Arial" w:cs="Arial"/>
    </w:rPr>
  </w:style>
  <w:style w:type="paragraph" w:customStyle="1" w:styleId="318">
    <w:name w:val="Nível 4"/>
    <w:basedOn w:val="316"/>
    <w:link w:val="317"/>
    <w:qFormat/>
    <w:uiPriority w:val="0"/>
    <w:pPr>
      <w:numPr>
        <w:ilvl w:val="0"/>
        <w:numId w:val="0"/>
      </w:numPr>
      <w:ind w:left="567"/>
    </w:pPr>
  </w:style>
  <w:style w:type="character" w:customStyle="1" w:styleId="319">
    <w:name w:val="Nível 2 -Red Char"/>
    <w:basedOn w:val="302"/>
    <w:link w:val="320"/>
    <w:qFormat/>
    <w:locked/>
    <w:uiPriority w:val="0"/>
    <w:rPr>
      <w:rFonts w:ascii="Arial" w:hAnsi="Arial" w:cs="Arial"/>
      <w:i/>
      <w:iCs/>
      <w:color w:val="FF0000"/>
      <w:lang w:eastAsia="pt-BR"/>
    </w:rPr>
  </w:style>
  <w:style w:type="paragraph" w:customStyle="1" w:styleId="320">
    <w:name w:val="Nível 2 -Red"/>
    <w:basedOn w:val="303"/>
    <w:link w:val="319"/>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qFormat/>
    <w:locked/>
    <w:uiPriority w:val="0"/>
    <w:rPr>
      <w:rFonts w:ascii="Arial" w:hAnsi="Arial" w:cs="Arial"/>
      <w:b/>
      <w:bCs/>
      <w:iCs/>
    </w:rPr>
  </w:style>
  <w:style w:type="paragraph" w:customStyle="1" w:styleId="322">
    <w:name w:val="SubTitNN"/>
    <w:basedOn w:val="1"/>
    <w:link w:val="321"/>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qFormat/>
    <w:uiPriority w:val="0"/>
    <w:rPr>
      <w:rFonts w:hint="default" w:ascii="Times New Roman" w:hAnsi="Times New Roman" w:cs="Times New Roman"/>
      <w:color w:val="000080"/>
      <w:u w:val="single"/>
    </w:rPr>
  </w:style>
  <w:style w:type="character" w:customStyle="1" w:styleId="325">
    <w:name w:val="16"/>
    <w:basedOn w:val="3"/>
    <w:qFormat/>
    <w:uiPriority w:val="0"/>
    <w:rPr>
      <w:rFonts w:hint="default" w:ascii="Times New Roman" w:hAnsi="Times New Roman" w:cs="Times New Roman"/>
      <w:color w:val="000080"/>
      <w:u w:val="single"/>
    </w:rPr>
  </w:style>
  <w:style w:type="paragraph" w:customStyle="1" w:styleId="326">
    <w:name w:val="No Spacing1"/>
    <w:basedOn w:val="1"/>
    <w:qFormat/>
    <w:uiPriority w:val="0"/>
    <w:pPr>
      <w:widowControl w:val="0"/>
      <w:suppressAutoHyphens w:val="0"/>
    </w:pPr>
    <w:rPr>
      <w:rFonts w:eastAsia="Tahoma"/>
    </w:rPr>
  </w:style>
  <w:style w:type="paragraph" w:customStyle="1" w:styleId="327">
    <w:name w:val="List Paragraph2"/>
    <w:basedOn w:val="1"/>
    <w:qFormat/>
    <w:uiPriority w:val="0"/>
    <w:pPr>
      <w:suppressAutoHyphens w:val="0"/>
      <w:spacing w:before="100" w:beforeAutospacing="1" w:after="100" w:afterAutospacing="1"/>
      <w:contextualSpacing/>
    </w:pPr>
  </w:style>
  <w:style w:type="paragraph" w:customStyle="1" w:styleId="328">
    <w:name w:val="WW-Normal (Web)"/>
    <w:basedOn w:val="1"/>
    <w:qFormat/>
    <w:uiPriority w:val="0"/>
    <w:pPr>
      <w:spacing w:before="280" w:after="280"/>
    </w:pPr>
    <w:rPr>
      <w:lang w:eastAsia="ar-SA"/>
    </w:rPr>
  </w:style>
  <w:style w:type="table" w:customStyle="1" w:styleId="329">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qFormat/>
    <w:uiPriority w:val="0"/>
  </w:style>
  <w:style w:type="paragraph" w:customStyle="1" w:styleId="331">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45</Pages>
  <Words>19818</Words>
  <Characters>107018</Characters>
  <Lines>891</Lines>
  <Paragraphs>253</Paragraphs>
  <TotalTime>0</TotalTime>
  <ScaleCrop>false</ScaleCrop>
  <LinksUpToDate>false</LinksUpToDate>
  <CharactersWithSpaces>126583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2024-09-06T15:39:27Z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1563B6DAC78A411C9AF9D5D2962F0DAE_13</vt:lpwstr>
  </property>
</Properties>
</file>