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86BE">
      <w:pPr>
        <w:pStyle w:val="199"/>
        <w:widowControl/>
        <w:tabs>
          <w:tab w:val="clear" w:pos="5954"/>
        </w:tabs>
        <w:jc w:val="center"/>
        <w:rPr>
          <w:rFonts w:ascii="Arial" w:hAnsi="Arial" w:cs="Arial"/>
          <w:b/>
          <w:sz w:val="24"/>
          <w:szCs w:val="24"/>
        </w:rPr>
      </w:pPr>
    </w:p>
    <w:p w14:paraId="0C2737D7">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w:t>
      </w:r>
    </w:p>
    <w:p w14:paraId="3B1A5EDC">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5403112E">
        <w:tblPrEx>
          <w:tblCellMar>
            <w:top w:w="0" w:type="dxa"/>
            <w:left w:w="70" w:type="dxa"/>
            <w:bottom w:w="0" w:type="dxa"/>
            <w:right w:w="70" w:type="dxa"/>
          </w:tblCellMar>
        </w:tblPrEx>
        <w:trPr>
          <w:trHeight w:val="496"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1BB3E2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716DA95">
            <w:pPr>
              <w:jc w:val="both"/>
              <w:rPr>
                <w:rFonts w:ascii="Arial" w:hAnsi="Arial" w:cs="Arial"/>
                <w:color w:val="000000"/>
              </w:rPr>
            </w:pPr>
            <w:r>
              <w:rPr>
                <w:rFonts w:ascii="Arial" w:hAnsi="Arial" w:cs="Arial"/>
                <w:color w:val="000000"/>
                <w:sz w:val="22"/>
                <w:szCs w:val="22"/>
              </w:rPr>
              <w:t>Prefeitura Municipal de Cataguases – UASG 984305</w:t>
            </w:r>
          </w:p>
        </w:tc>
      </w:tr>
      <w:tr w14:paraId="5B0CCA0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1EA484">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B9C101C">
            <w:pPr>
              <w:jc w:val="both"/>
              <w:rPr>
                <w:rFonts w:hint="default" w:ascii="Arial" w:hAnsi="Arial" w:cs="Arial"/>
                <w:color w:val="000000"/>
                <w:lang w:val="pt-BR"/>
              </w:rPr>
            </w:pPr>
            <w:r>
              <w:rPr>
                <w:rFonts w:hint="default" w:ascii="Arial" w:hAnsi="Arial" w:cs="Arial"/>
                <w:color w:val="000000"/>
                <w:sz w:val="22"/>
                <w:szCs w:val="22"/>
                <w:lang w:val="pt-BR"/>
              </w:rPr>
              <w:t>109</w:t>
            </w:r>
            <w:r>
              <w:rPr>
                <w:rFonts w:ascii="Arial" w:hAnsi="Arial" w:cs="Arial"/>
                <w:color w:val="000000"/>
                <w:sz w:val="22"/>
                <w:szCs w:val="22"/>
                <w:lang w:val="pt-BR"/>
              </w:rPr>
              <w:t>/2024</w:t>
            </w:r>
          </w:p>
        </w:tc>
      </w:tr>
      <w:tr w14:paraId="5FE0760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DB2134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6C9F3B2">
            <w:pPr>
              <w:rPr>
                <w:rFonts w:hint="default" w:ascii="Arial" w:hAnsi="Arial" w:cs="Arial"/>
                <w:color w:val="000000"/>
                <w:lang w:val="pt-BR"/>
              </w:rPr>
            </w:pPr>
            <w:r>
              <w:rPr>
                <w:rFonts w:ascii="Arial" w:hAnsi="Arial" w:cs="Arial"/>
                <w:color w:val="000000"/>
                <w:sz w:val="22"/>
                <w:szCs w:val="22"/>
                <w:lang w:val="pt-BR"/>
              </w:rPr>
              <w:t>067/2024</w:t>
            </w:r>
            <w:r>
              <w:rPr>
                <w:rFonts w:hint="default" w:ascii="Arial" w:hAnsi="Arial" w:cs="Arial"/>
                <w:color w:val="000000"/>
                <w:sz w:val="22"/>
                <w:szCs w:val="22"/>
                <w:lang w:val="pt-BR"/>
              </w:rPr>
              <w:t xml:space="preserve"> - Compras Governamentais 90067</w:t>
            </w:r>
          </w:p>
        </w:tc>
      </w:tr>
      <w:tr w14:paraId="351A6D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D11B4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68917C8">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3AE1449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AB2F0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1F56FB8">
            <w:pPr>
              <w:jc w:val="both"/>
              <w:rPr>
                <w:rFonts w:ascii="Arial" w:hAnsi="Arial" w:cs="Arial"/>
                <w:b/>
                <w:bCs/>
                <w:color w:val="000000"/>
              </w:rPr>
            </w:pPr>
            <w:r>
              <w:rPr>
                <w:rFonts w:hint="default" w:ascii="Arial" w:hAnsi="Arial" w:cs="Arial"/>
                <w:b/>
                <w:bCs/>
                <w:color w:val="000000"/>
                <w:sz w:val="22"/>
                <w:szCs w:val="22"/>
                <w:lang w:val="pt-BR"/>
              </w:rPr>
              <w:t>20/09</w:t>
            </w:r>
            <w:r>
              <w:rPr>
                <w:rFonts w:ascii="Arial" w:hAnsi="Arial" w:cs="Arial"/>
                <w:b/>
                <w:bCs/>
                <w:color w:val="000000"/>
                <w:sz w:val="22"/>
                <w:szCs w:val="22"/>
              </w:rPr>
              <w:t xml:space="preserve">/2024. Início: 09h (nove horas)                   </w:t>
            </w:r>
          </w:p>
          <w:p w14:paraId="1506ADD3">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B7426B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987C3DF">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4858C04C">
            <w:pPr>
              <w:jc w:val="both"/>
              <w:rPr>
                <w:rFonts w:ascii="Arial" w:hAnsi="Arial" w:cs="Arial"/>
                <w:b/>
              </w:rPr>
            </w:pPr>
            <w:r>
              <w:rPr>
                <w:rFonts w:ascii="Arial" w:hAnsi="Arial" w:cs="Arial"/>
                <w:sz w:val="22"/>
                <w:szCs w:val="22"/>
              </w:rPr>
              <w:t>www.comprasgovernamentais.gov.br</w:t>
            </w:r>
          </w:p>
        </w:tc>
      </w:tr>
      <w:tr w14:paraId="3D1E85A0">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8732400">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0E63735">
            <w:pPr>
              <w:jc w:val="both"/>
              <w:rPr>
                <w:rFonts w:ascii="Arial" w:hAnsi="Arial" w:cs="Arial"/>
                <w:color w:val="000000"/>
              </w:rPr>
            </w:pPr>
          </w:p>
          <w:p w14:paraId="76A3805B">
            <w:pPr>
              <w:jc w:val="both"/>
              <w:outlineLvl w:val="9"/>
              <w:rPr>
                <w:rFonts w:hint="default" w:ascii="Arial" w:hAnsi="Arial" w:cs="Arial"/>
                <w:color w:val="000000"/>
                <w:sz w:val="22"/>
                <w:szCs w:val="22"/>
                <w:lang w:val="pt-BR"/>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fornecimento de veículos conforme preconizados na Resolução SES nº 9.332 e Resolução SES nº 9.334 para atender às demandas da Secretaria Municipal de Saúde da Prefeitura de Cataguases-MG.</w:t>
            </w:r>
          </w:p>
          <w:p w14:paraId="17A84CD9">
            <w:pPr>
              <w:jc w:val="both"/>
              <w:rPr>
                <w:rFonts w:ascii="Arial" w:hAnsi="Arial" w:cs="Arial"/>
                <w:color w:val="000000"/>
              </w:rPr>
            </w:pPr>
          </w:p>
        </w:tc>
      </w:tr>
      <w:tr w14:paraId="4E44F478">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AD7CA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696815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963.363,94</w:t>
            </w:r>
          </w:p>
        </w:tc>
      </w:tr>
      <w:tr w14:paraId="7DADBB70">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DD757E">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F89AE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5309D3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505B755">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14D740D">
            <w:pPr>
              <w:rPr>
                <w:rFonts w:ascii="Arial" w:hAnsi="Arial" w:cs="Arial"/>
                <w:color w:val="000000"/>
              </w:rPr>
            </w:pPr>
            <w:r>
              <w:rPr>
                <w:rFonts w:ascii="Arial" w:hAnsi="Arial" w:cs="Arial"/>
                <w:color w:val="000000"/>
                <w:sz w:val="22"/>
                <w:szCs w:val="22"/>
              </w:rPr>
              <w:t>Horário de Brasília</w:t>
            </w:r>
          </w:p>
        </w:tc>
      </w:tr>
      <w:tr w14:paraId="55427CF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AEF6014">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9D12B5E">
            <w:pPr>
              <w:rPr>
                <w:rFonts w:ascii="Arial" w:hAnsi="Arial" w:cs="Arial"/>
                <w:color w:val="000000"/>
                <w:sz w:val="22"/>
                <w:szCs w:val="22"/>
              </w:rPr>
            </w:pPr>
            <w:r>
              <w:rPr>
                <w:rFonts w:ascii="Arial" w:hAnsi="Arial" w:cs="Arial"/>
                <w:color w:val="000000"/>
                <w:sz w:val="22"/>
                <w:szCs w:val="22"/>
              </w:rPr>
              <w:t>14.133 de 01 de abril de 2021</w:t>
            </w:r>
          </w:p>
        </w:tc>
      </w:tr>
      <w:tr w14:paraId="34836CCB">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675D192">
            <w:pPr>
              <w:jc w:val="center"/>
              <w:rPr>
                <w:rFonts w:hint="default" w:ascii="Arial" w:hAnsi="Arial" w:cs="Arial"/>
                <w:b/>
                <w:bCs/>
                <w:color w:val="000000"/>
                <w:lang w:val="pt-BR"/>
              </w:rPr>
            </w:pPr>
            <w:r>
              <w:rPr>
                <w:rFonts w:hint="default" w:ascii="Arial" w:hAnsi="Arial" w:cs="Arial"/>
                <w:b/>
                <w:bCs/>
                <w:color w:val="000000"/>
                <w:lang w:val="pt-BR"/>
              </w:rPr>
              <w:t>Retificação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461A36E">
            <w:pPr>
              <w:rPr>
                <w:rFonts w:hint="default" w:ascii="Arial" w:hAnsi="Arial" w:cs="Arial"/>
                <w:color w:val="000000"/>
                <w:sz w:val="22"/>
                <w:szCs w:val="22"/>
                <w:lang w:val="pt-BR"/>
              </w:rPr>
            </w:pPr>
            <w:r>
              <w:rPr>
                <w:rFonts w:hint="default" w:ascii="Arial" w:hAnsi="Arial" w:cs="Arial"/>
                <w:color w:val="000000"/>
                <w:sz w:val="22"/>
                <w:szCs w:val="22"/>
                <w:lang w:val="pt-BR"/>
              </w:rPr>
              <w:t>Descrição do item 02</w:t>
            </w:r>
          </w:p>
        </w:tc>
      </w:tr>
    </w:tbl>
    <w:p w14:paraId="1555B166">
      <w:pPr>
        <w:jc w:val="center"/>
        <w:rPr>
          <w:rFonts w:ascii="Arial" w:hAnsi="Arial" w:cs="Arial"/>
          <w:sz w:val="20"/>
        </w:rPr>
      </w:pPr>
    </w:p>
    <w:p w14:paraId="2FE8CE03">
      <w:pPr>
        <w:jc w:val="center"/>
        <w:rPr>
          <w:rFonts w:ascii="Arial" w:hAnsi="Arial" w:cs="Arial"/>
          <w:sz w:val="20"/>
        </w:rPr>
      </w:pPr>
    </w:p>
    <w:p w14:paraId="6E872B17">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6BE72909">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hint="default" w:ascii="Arial" w:hAnsi="Arial" w:cs="Arial"/>
          <w:b/>
          <w:sz w:val="20"/>
          <w:szCs w:val="20"/>
          <w:lang w:val="pt-BR"/>
        </w:rPr>
        <w:t>A</w:t>
      </w:r>
      <w:r>
        <w:rPr>
          <w:rFonts w:ascii="Arial" w:hAnsi="Arial" w:cs="Arial"/>
          <w:b/>
          <w:sz w:val="20"/>
          <w:szCs w:val="20"/>
        </w:rPr>
        <w:t xml:space="preserve">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EA5420E">
      <w:pPr>
        <w:jc w:val="center"/>
        <w:rPr>
          <w:rFonts w:ascii="Arial" w:hAnsi="Arial" w:cs="Arial"/>
          <w:sz w:val="20"/>
        </w:rPr>
      </w:pPr>
    </w:p>
    <w:p w14:paraId="797E0D73">
      <w:pPr>
        <w:jc w:val="center"/>
        <w:rPr>
          <w:rFonts w:ascii="Arial" w:hAnsi="Arial" w:cs="Arial"/>
          <w:sz w:val="20"/>
        </w:rPr>
      </w:pPr>
    </w:p>
    <w:p w14:paraId="61E3EE17">
      <w:pPr>
        <w:jc w:val="center"/>
        <w:rPr>
          <w:rFonts w:ascii="Arial" w:hAnsi="Arial" w:cs="Arial"/>
          <w:sz w:val="20"/>
        </w:rPr>
      </w:pPr>
    </w:p>
    <w:p w14:paraId="468F49B2">
      <w:pPr>
        <w:jc w:val="center"/>
        <w:rPr>
          <w:rFonts w:ascii="Arial" w:hAnsi="Arial" w:cs="Arial"/>
          <w:sz w:val="20"/>
        </w:rPr>
      </w:pPr>
    </w:p>
    <w:p w14:paraId="5123ED6C">
      <w:pPr>
        <w:jc w:val="center"/>
        <w:rPr>
          <w:rFonts w:ascii="Arial" w:hAnsi="Arial" w:cs="Arial"/>
          <w:sz w:val="20"/>
        </w:rPr>
      </w:pPr>
    </w:p>
    <w:p w14:paraId="51EDB095">
      <w:pPr>
        <w:jc w:val="center"/>
        <w:rPr>
          <w:rFonts w:ascii="Arial" w:hAnsi="Arial" w:cs="Arial"/>
          <w:sz w:val="20"/>
        </w:rPr>
      </w:pPr>
    </w:p>
    <w:p w14:paraId="006A445E">
      <w:pPr>
        <w:jc w:val="center"/>
        <w:rPr>
          <w:rFonts w:ascii="Arial" w:hAnsi="Arial" w:cs="Arial"/>
          <w:sz w:val="20"/>
        </w:rPr>
      </w:pPr>
    </w:p>
    <w:p w14:paraId="3BA3DF9E">
      <w:pPr>
        <w:jc w:val="center"/>
        <w:rPr>
          <w:rFonts w:ascii="Arial" w:hAnsi="Arial" w:cs="Arial"/>
          <w:sz w:val="20"/>
        </w:rPr>
      </w:pPr>
    </w:p>
    <w:p w14:paraId="336EA755">
      <w:pPr>
        <w:jc w:val="center"/>
        <w:rPr>
          <w:rFonts w:ascii="Arial" w:hAnsi="Arial" w:cs="Arial"/>
          <w:sz w:val="20"/>
        </w:rPr>
      </w:pPr>
    </w:p>
    <w:p w14:paraId="702A41E9">
      <w:pPr>
        <w:jc w:val="center"/>
        <w:rPr>
          <w:rFonts w:ascii="Arial" w:hAnsi="Arial" w:cs="Arial"/>
          <w:sz w:val="20"/>
        </w:rPr>
      </w:pPr>
    </w:p>
    <w:p w14:paraId="2EF5A457">
      <w:pPr>
        <w:jc w:val="center"/>
        <w:rPr>
          <w:rFonts w:ascii="Arial" w:hAnsi="Arial" w:cs="Arial"/>
          <w:sz w:val="20"/>
        </w:rPr>
      </w:pPr>
    </w:p>
    <w:p w14:paraId="16B79F05">
      <w:pPr>
        <w:spacing w:line="360" w:lineRule="auto"/>
        <w:jc w:val="center"/>
        <w:rPr>
          <w:rFonts w:hint="default" w:ascii="Arial" w:hAnsi="Arial" w:cs="Arial"/>
          <w:b/>
          <w:bCs/>
          <w:sz w:val="18"/>
          <w:szCs w:val="18"/>
          <w:lang w:val="pt-BR"/>
        </w:rPr>
      </w:pPr>
      <w:r>
        <w:rPr>
          <w:rFonts w:hint="default" w:ascii="Arial" w:hAnsi="Arial" w:cs="Arial"/>
          <w:b/>
          <w:bCs/>
          <w:sz w:val="18"/>
          <w:szCs w:val="18"/>
          <w:lang w:val="pt-BR"/>
        </w:rPr>
        <w:t>E</w:t>
      </w:r>
      <w:r>
        <w:rPr>
          <w:rFonts w:hint="default" w:ascii="Arial" w:hAnsi="Arial" w:cs="Arial"/>
          <w:b/>
          <w:bCs/>
          <w:sz w:val="18"/>
          <w:szCs w:val="18"/>
        </w:rPr>
        <w:t xml:space="preserve">DITAL DE PREGÃO ELETRÔNICO Nº </w:t>
      </w:r>
      <w:r>
        <w:rPr>
          <w:rFonts w:hint="default" w:ascii="Arial" w:hAnsi="Arial" w:cs="Arial"/>
          <w:b/>
          <w:bCs/>
          <w:sz w:val="18"/>
          <w:szCs w:val="18"/>
          <w:lang w:val="pt-BR"/>
        </w:rPr>
        <w:t>067/2024 (90067)</w:t>
      </w:r>
    </w:p>
    <w:p w14:paraId="38A107FC">
      <w:pPr>
        <w:spacing w:line="360" w:lineRule="auto"/>
        <w:jc w:val="center"/>
        <w:rPr>
          <w:rFonts w:hint="default" w:ascii="Arial" w:hAnsi="Arial" w:cs="Arial"/>
          <w:b/>
          <w:bCs/>
          <w:sz w:val="18"/>
          <w:szCs w:val="18"/>
          <w:lang w:val="pt-BR"/>
        </w:rPr>
      </w:pPr>
    </w:p>
    <w:p w14:paraId="015FCF35">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109/2024</w:t>
      </w:r>
    </w:p>
    <w:p w14:paraId="1B24BDE1">
      <w:pPr>
        <w:spacing w:line="360" w:lineRule="auto"/>
        <w:rPr>
          <w:rFonts w:hint="default" w:ascii="Arial" w:hAnsi="Arial" w:cs="Arial"/>
          <w:b/>
          <w:color w:val="FF0000"/>
          <w:sz w:val="18"/>
          <w:szCs w:val="18"/>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20/09/</w:t>
      </w:r>
      <w:r>
        <w:rPr>
          <w:rFonts w:hint="default" w:ascii="Arial" w:hAnsi="Arial" w:cs="Arial"/>
          <w:b/>
          <w:bCs/>
          <w:color w:val="FF0000"/>
          <w:sz w:val="18"/>
          <w:szCs w:val="18"/>
        </w:rPr>
        <w:t>2024</w:t>
      </w:r>
    </w:p>
    <w:p w14:paraId="1771F091">
      <w:pPr>
        <w:spacing w:line="360" w:lineRule="auto"/>
        <w:rPr>
          <w:rFonts w:hint="default" w:ascii="Arial" w:hAnsi="Arial" w:cs="Arial"/>
          <w:b/>
          <w:sz w:val="18"/>
          <w:szCs w:val="18"/>
        </w:rPr>
      </w:pPr>
      <w:r>
        <w:rPr>
          <w:rFonts w:hint="default" w:ascii="Arial" w:hAnsi="Arial" w:cs="Arial"/>
          <w:b/>
          <w:bCs/>
          <w:sz w:val="18"/>
          <w:szCs w:val="18"/>
        </w:rPr>
        <w:t>Horário: 09 (nove) horas</w:t>
      </w:r>
    </w:p>
    <w:p w14:paraId="38C07BC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0277583E">
      <w:pPr>
        <w:spacing w:line="360" w:lineRule="auto"/>
        <w:rPr>
          <w:rStyle w:val="269"/>
          <w:rFonts w:hint="default" w:ascii="Arial" w:hAnsi="Arial" w:cs="Arial"/>
          <w:b/>
          <w:color w:val="auto"/>
          <w:sz w:val="18"/>
          <w:szCs w:val="18"/>
        </w:rPr>
      </w:pPr>
    </w:p>
    <w:p w14:paraId="2BAF3F79">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Processo Licitat</w:t>
      </w:r>
      <w:r>
        <w:rPr>
          <w:rFonts w:hint="default" w:ascii="Arial" w:hAnsi="Arial" w:cs="Arial"/>
          <w:b/>
          <w:bCs w:val="0"/>
          <w:sz w:val="18"/>
          <w:szCs w:val="18"/>
        </w:rPr>
        <w:t xml:space="preserve">ório nº </w:t>
      </w:r>
      <w:r>
        <w:rPr>
          <w:rFonts w:hint="default" w:ascii="Arial" w:hAnsi="Arial" w:cs="Arial"/>
          <w:b/>
          <w:bCs w:val="0"/>
          <w:sz w:val="18"/>
          <w:szCs w:val="18"/>
          <w:lang w:val="pt-BR"/>
        </w:rPr>
        <w:t>109/2024</w:t>
      </w:r>
      <w:r>
        <w:rPr>
          <w:rFonts w:hint="default" w:ascii="Arial" w:hAnsi="Arial" w:cs="Arial"/>
          <w:b/>
          <w:bCs w:val="0"/>
          <w:sz w:val="18"/>
          <w:szCs w:val="18"/>
        </w:rPr>
        <w:t xml:space="preserve">, na modalidade Pregão na forma ELETRÔNICA nº </w:t>
      </w:r>
      <w:r>
        <w:rPr>
          <w:rFonts w:hint="default" w:ascii="Arial" w:hAnsi="Arial" w:cs="Arial"/>
          <w:b/>
          <w:bCs w:val="0"/>
          <w:sz w:val="18"/>
          <w:szCs w:val="18"/>
          <w:lang w:val="pt-BR"/>
        </w:rPr>
        <w:t>067/2024</w:t>
      </w:r>
      <w:r>
        <w:rPr>
          <w:rFonts w:hint="default" w:ascii="Arial" w:hAnsi="Arial" w:cs="Arial"/>
          <w:b/>
          <w:bCs w:val="0"/>
          <w:sz w:val="18"/>
          <w:szCs w:val="18"/>
        </w:rPr>
        <w:t xml:space="preserve">, Tipo Menor Preço, com objeto </w:t>
      </w:r>
      <w:r>
        <w:rPr>
          <w:rFonts w:hint="default" w:ascii="Arial" w:hAnsi="Arial" w:cs="Arial"/>
          <w:b/>
          <w:bCs w:val="0"/>
          <w:color w:val="000000"/>
          <w:sz w:val="18"/>
          <w:szCs w:val="18"/>
        </w:rPr>
        <w:t xml:space="preserve">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veículos conforme preconizados na Resolução SES nº 9.332/2024 e Resolução SES nº 9.334/2024 para atender às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w:t>
      </w:r>
    </w:p>
    <w:p w14:paraId="27BC81E1">
      <w:pPr>
        <w:spacing w:line="240" w:lineRule="auto"/>
        <w:jc w:val="both"/>
        <w:rPr>
          <w:rFonts w:hint="default" w:ascii="Arial" w:hAnsi="Arial" w:cs="Arial"/>
          <w:sz w:val="18"/>
          <w:szCs w:val="18"/>
        </w:rPr>
      </w:pPr>
    </w:p>
    <w:p w14:paraId="71A101A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FB63A9D">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veículos conforme preconizados na Resolução SES nº 9.332 e Resolução SES nº 9.334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F61913F">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F443D51">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0E0AE6BD">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12A8292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F68BC84">
      <w:pPr>
        <w:spacing w:line="240" w:lineRule="auto"/>
        <w:jc w:val="both"/>
        <w:rPr>
          <w:rFonts w:hint="default" w:ascii="Arial" w:hAnsi="Arial" w:eastAsia="Arial" w:cs="Arial"/>
          <w:sz w:val="18"/>
          <w:szCs w:val="18"/>
        </w:rPr>
      </w:pPr>
    </w:p>
    <w:p w14:paraId="3714C7E1">
      <w:pPr>
        <w:pStyle w:val="16"/>
        <w:pageBreakBefore w:val="0"/>
        <w:widowControl/>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autoSpaceDE/>
        <w:autoSpaceDN/>
        <w:bidi w:val="0"/>
        <w:adjustRightInd/>
        <w:snapToGrid/>
        <w:spacing w:line="360" w:lineRule="auto"/>
        <w:textAlignment w:val="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C19F9B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09D399F">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3BA7347">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sz w:val="18"/>
          <w:szCs w:val="18"/>
        </w:rPr>
      </w:pPr>
      <w:r>
        <w:rPr>
          <w:rFonts w:hint="default" w:ascii="Arial" w:hAnsi="Arial" w:cs="Arial"/>
          <w:sz w:val="18"/>
          <w:szCs w:val="18"/>
        </w:rPr>
        <w:t>Centro de Custo:</w:t>
      </w:r>
    </w:p>
    <w:p w14:paraId="759F7DA9">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05857CBD">
      <w:pPr>
        <w:pageBreakBefore w:val="0"/>
        <w:widowControl/>
        <w:kinsoku/>
        <w:wordWrap/>
        <w:overflowPunct/>
        <w:topLinePunct w:val="0"/>
        <w:autoSpaceDE/>
        <w:autoSpaceDN/>
        <w:bidi w:val="0"/>
        <w:adjustRightInd/>
        <w:snapToGrid/>
        <w:spacing w:after="0" w:line="360" w:lineRule="auto"/>
        <w:ind w:left="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378731C9">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656)</w:t>
      </w:r>
    </w:p>
    <w:p w14:paraId="6C62C781">
      <w:pPr>
        <w:spacing w:line="360" w:lineRule="auto"/>
        <w:jc w:val="both"/>
        <w:rPr>
          <w:rFonts w:hint="default" w:ascii="Arial" w:hAnsi="Arial" w:cs="Arial"/>
          <w:b/>
          <w:sz w:val="18"/>
          <w:szCs w:val="18"/>
          <w:lang w:eastAsia="ar-SA"/>
        </w:rPr>
      </w:pPr>
    </w:p>
    <w:p w14:paraId="5A5B3637">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bookmarkEnd w:id="0"/>
    <w:p w14:paraId="2A424223">
      <w:pPr>
        <w:spacing w:line="360" w:lineRule="auto"/>
        <w:jc w:val="both"/>
        <w:rPr>
          <w:rFonts w:ascii="Arial" w:hAnsi="Arial" w:cs="Arial"/>
          <w:b/>
          <w:sz w:val="18"/>
          <w:szCs w:val="18"/>
        </w:rPr>
      </w:pPr>
      <w:r>
        <w:rPr>
          <w:rFonts w:ascii="Arial" w:hAnsi="Arial" w:cs="Arial"/>
          <w:sz w:val="18"/>
          <w:szCs w:val="18"/>
        </w:rPr>
        <w:t>3.1 Poderão participar deste Pregão os interessados que estiverem previamente credenciados no Sistema de Cadastramento Unificado de Fornecedores - SICAF e no Sistema de Compras do Governo Federal (</w:t>
      </w:r>
      <w:r>
        <w:rPr>
          <w:sz w:val="18"/>
          <w:szCs w:val="18"/>
        </w:rPr>
        <w:fldChar w:fldCharType="begin"/>
      </w:r>
      <w:r>
        <w:rPr>
          <w:sz w:val="18"/>
          <w:szCs w:val="18"/>
        </w:rPr>
        <w:instrText xml:space="preserve"> HYPERLINK "http://www.gov.br/compras" </w:instrText>
      </w:r>
      <w:r>
        <w:rPr>
          <w:sz w:val="18"/>
          <w:szCs w:val="18"/>
        </w:rPr>
        <w:fldChar w:fldCharType="separate"/>
      </w:r>
      <w:r>
        <w:rPr>
          <w:rStyle w:val="327"/>
          <w:rFonts w:ascii="Arial" w:hAnsi="Arial" w:eastAsia="Arial" w:cs="Arial"/>
          <w:sz w:val="18"/>
          <w:szCs w:val="18"/>
        </w:rPr>
        <w:t>www.gov.br/compras</w:t>
      </w:r>
      <w:r>
        <w:rPr>
          <w:rStyle w:val="327"/>
          <w:rFonts w:ascii="Arial" w:hAnsi="Arial" w:eastAsia="Arial" w:cs="Arial"/>
          <w:sz w:val="18"/>
          <w:szCs w:val="18"/>
        </w:rPr>
        <w:fldChar w:fldCharType="end"/>
      </w:r>
      <w:r>
        <w:rPr>
          <w:rFonts w:ascii="Arial" w:hAnsi="Arial" w:cs="Arial"/>
          <w:sz w:val="18"/>
          <w:szCs w:val="18"/>
        </w:rPr>
        <w:t>).</w:t>
      </w:r>
    </w:p>
    <w:p w14:paraId="5FC2CA4A">
      <w:pPr>
        <w:pStyle w:val="306"/>
        <w:spacing w:before="0" w:after="0" w:line="360" w:lineRule="auto"/>
        <w:rPr>
          <w:sz w:val="18"/>
          <w:szCs w:val="18"/>
        </w:rPr>
      </w:pPr>
      <w:r>
        <w:rPr>
          <w:sz w:val="18"/>
          <w:szCs w:val="18"/>
        </w:rPr>
        <w:t>3.1.1 O</w:t>
      </w:r>
      <w:bookmarkStart w:id="1" w:name="_Hlk135304247"/>
      <w:r>
        <w:rPr>
          <w:sz w:val="18"/>
          <w:szCs w:val="18"/>
        </w:rPr>
        <w:t>s interessados deverão atender às condições exigidas no cadastramento no Sicaf até o terceiro dia útil anterior à data prevista para recebimento das propostas.</w:t>
      </w:r>
      <w:bookmarkEnd w:id="1"/>
    </w:p>
    <w:p w14:paraId="6A6804E1">
      <w:pPr>
        <w:pStyle w:val="306"/>
        <w:spacing w:before="0" w:after="0" w:line="360" w:lineRule="auto"/>
        <w:rPr>
          <w:sz w:val="18"/>
          <w:szCs w:val="18"/>
        </w:rPr>
      </w:pPr>
      <w:r>
        <w:rPr>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AF59B8F">
      <w:pPr>
        <w:pStyle w:val="306"/>
        <w:spacing w:before="0" w:after="0" w:line="360" w:lineRule="auto"/>
        <w:rPr>
          <w:sz w:val="18"/>
          <w:szCs w:val="18"/>
        </w:rPr>
      </w:pPr>
      <w:r>
        <w:rPr>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6D83EA">
      <w:pPr>
        <w:pStyle w:val="306"/>
        <w:spacing w:before="0" w:after="0" w:line="360" w:lineRule="auto"/>
        <w:rPr>
          <w:sz w:val="18"/>
          <w:szCs w:val="18"/>
        </w:rPr>
      </w:pPr>
      <w:r>
        <w:rPr>
          <w:sz w:val="18"/>
          <w:szCs w:val="18"/>
        </w:rPr>
        <w:t>3.4 A não observância do disposto no item anterior poderá ensejar desclassificação no momento da habilitação.</w:t>
      </w:r>
    </w:p>
    <w:p w14:paraId="6B90E397">
      <w:pPr>
        <w:pStyle w:val="272"/>
        <w:tabs>
          <w:tab w:val="left" w:pos="-23979"/>
          <w:tab w:val="left" w:pos="-22816"/>
        </w:tabs>
        <w:spacing w:line="360" w:lineRule="auto"/>
        <w:rPr>
          <w:rFonts w:ascii="Arial" w:hAnsi="Arial" w:cs="Arial"/>
          <w:sz w:val="18"/>
          <w:szCs w:val="18"/>
          <w:lang w:eastAsia="ar-SA"/>
        </w:rPr>
      </w:pPr>
      <w:r>
        <w:rPr>
          <w:rFonts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3A930A5">
      <w:pPr>
        <w:pStyle w:val="272"/>
        <w:tabs>
          <w:tab w:val="left" w:pos="-23979"/>
          <w:tab w:val="left" w:pos="-22816"/>
        </w:tabs>
        <w:spacing w:line="360" w:lineRule="auto"/>
        <w:rPr>
          <w:i w:val="0"/>
          <w:color w:val="auto"/>
          <w:sz w:val="18"/>
          <w:szCs w:val="18"/>
        </w:rPr>
      </w:pPr>
      <w:r>
        <w:rPr>
          <w:rFonts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744AB72">
      <w:pPr>
        <w:pStyle w:val="313"/>
        <w:numPr>
          <w:ilvl w:val="2"/>
          <w:numId w:val="0"/>
        </w:numPr>
        <w:spacing w:before="0" w:after="0" w:line="360" w:lineRule="auto"/>
        <w:ind w:leftChars="0"/>
        <w:rPr>
          <w:i w:val="0"/>
          <w:color w:val="auto"/>
          <w:sz w:val="18"/>
          <w:szCs w:val="18"/>
        </w:rPr>
      </w:pPr>
      <w:r>
        <w:rPr>
          <w:rFonts w:hint="default"/>
          <w:i w:val="0"/>
          <w:color w:val="auto"/>
          <w:sz w:val="18"/>
          <w:szCs w:val="18"/>
          <w:lang w:val="pt-BR"/>
        </w:rPr>
        <w:t xml:space="preserve">3.7. </w:t>
      </w: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18"/>
          <w:szCs w:val="18"/>
        </w:rPr>
        <w:fldChar w:fldCharType="begin"/>
      </w:r>
      <w:r>
        <w:rPr>
          <w:sz w:val="18"/>
          <w:szCs w:val="18"/>
        </w:rPr>
        <w:instrText xml:space="preserve"> HYPERLINK "http://www.planalto.gov.br/ccivil_03/_ato2019-2022/2021/lei/L14133.htm" \l "art16" </w:instrText>
      </w:r>
      <w:r>
        <w:rPr>
          <w:sz w:val="18"/>
          <w:szCs w:val="18"/>
        </w:rPr>
        <w:fldChar w:fldCharType="separate"/>
      </w:r>
      <w:r>
        <w:rPr>
          <w:rStyle w:val="13"/>
          <w:rFonts w:eastAsia="Times New Roman" w:cs="Arial"/>
          <w:i w:val="0"/>
          <w:color w:val="auto"/>
          <w:sz w:val="18"/>
          <w:szCs w:val="18"/>
        </w:rPr>
        <w:t xml:space="preserve">artigo </w:t>
      </w:r>
      <w:r>
        <w:rPr>
          <w:rStyle w:val="13"/>
          <w:rFonts w:cs="Arial"/>
          <w:i w:val="0"/>
          <w:color w:val="auto"/>
          <w:sz w:val="18"/>
          <w:szCs w:val="18"/>
        </w:rPr>
        <w:t>16 da Lei nº 14.133, de 2021</w:t>
      </w:r>
      <w:r>
        <w:rPr>
          <w:rStyle w:val="13"/>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18"/>
          <w:szCs w:val="18"/>
        </w:rPr>
        <w:fldChar w:fldCharType="begin"/>
      </w:r>
      <w:r>
        <w:rPr>
          <w:sz w:val="18"/>
          <w:szCs w:val="18"/>
        </w:rPr>
        <w:instrText xml:space="preserve"> HYPERLINK "https://www.planalto.gov.br/ccivil_03/leis/lcp/lcp123.htm" </w:instrText>
      </w:r>
      <w:r>
        <w:rPr>
          <w:sz w:val="18"/>
          <w:szCs w:val="18"/>
        </w:rPr>
        <w:fldChar w:fldCharType="separate"/>
      </w:r>
      <w:r>
        <w:rPr>
          <w:rStyle w:val="13"/>
          <w:rFonts w:cs="Arial"/>
          <w:i w:val="0"/>
          <w:color w:val="auto"/>
          <w:sz w:val="18"/>
          <w:szCs w:val="18"/>
        </w:rPr>
        <w:t>Lei Complementar nº 123, de 2006</w:t>
      </w:r>
      <w:r>
        <w:rPr>
          <w:rStyle w:val="13"/>
          <w:rFonts w:cs="Arial"/>
          <w:i w:val="0"/>
          <w:color w:val="auto"/>
          <w:sz w:val="18"/>
          <w:szCs w:val="18"/>
        </w:rPr>
        <w:fldChar w:fldCharType="end"/>
      </w:r>
      <w:r>
        <w:rPr>
          <w:i w:val="0"/>
          <w:color w:val="auto"/>
          <w:sz w:val="18"/>
          <w:szCs w:val="18"/>
        </w:rPr>
        <w:t xml:space="preserve"> e do Decreto n.º 8.538, de 2015.</w:t>
      </w:r>
    </w:p>
    <w:p w14:paraId="1F7AC4D6">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 </w:t>
      </w:r>
      <w:r>
        <w:rPr>
          <w:i w:val="0"/>
          <w:color w:val="auto"/>
          <w:sz w:val="18"/>
          <w:szCs w:val="18"/>
        </w:rPr>
        <w:t>Não poderão participar desta licitação os seguintes interessados:</w:t>
      </w:r>
      <w:bookmarkStart w:id="2" w:name="_Ref113883338"/>
    </w:p>
    <w:p w14:paraId="59432C88">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3.8.1 </w:t>
      </w:r>
      <w:r>
        <w:rPr>
          <w:i w:val="0"/>
          <w:color w:val="auto"/>
          <w:sz w:val="18"/>
          <w:szCs w:val="18"/>
        </w:rPr>
        <w:t>Aquele que não atenda às condições deste Edital e seu(s) anexo(s);</w:t>
      </w:r>
      <w:bookmarkStart w:id="3" w:name="_Ref114659912"/>
    </w:p>
    <w:p w14:paraId="153E083E">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3.8.2 </w:t>
      </w:r>
      <w:r>
        <w:rPr>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7A2B2C93">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3.8.3 </w:t>
      </w:r>
      <w:r>
        <w:rPr>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63B7A9E9">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3.8.4 </w:t>
      </w:r>
      <w:r>
        <w:rPr>
          <w:i w:val="0"/>
          <w:color w:val="auto"/>
          <w:sz w:val="18"/>
          <w:szCs w:val="18"/>
        </w:rPr>
        <w:t>Pessoa física ou jurídica que se encontre, ao tempo da licitação, impossibilitada de participar da licitação em decorrência de sanção que lhe foi imposta;</w:t>
      </w:r>
      <w:bookmarkEnd w:id="6"/>
    </w:p>
    <w:p w14:paraId="639A5CBA">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3.8.5 </w:t>
      </w:r>
      <w:r>
        <w:rPr>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6956A84">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3.8.6 </w:t>
      </w:r>
      <w:r>
        <w:rPr>
          <w:i w:val="0"/>
          <w:color w:val="auto"/>
          <w:sz w:val="18"/>
          <w:szCs w:val="18"/>
        </w:rPr>
        <w:t>Empresas controladoras, controladas ou coligadas, nos termos da Lei nº 6.404, de 15 de dezembro de 1976, concorrendo entre si;</w:t>
      </w:r>
      <w:bookmarkEnd w:id="7"/>
    </w:p>
    <w:p w14:paraId="1B6D1346">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3.8.7 </w:t>
      </w:r>
      <w:r>
        <w:rPr>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11262FF">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3.8.8 </w:t>
      </w:r>
      <w:r>
        <w:rPr>
          <w:i w:val="0"/>
          <w:color w:val="auto"/>
          <w:sz w:val="18"/>
          <w:szCs w:val="18"/>
        </w:rPr>
        <w:t>Agente público do órgão ou entidade licitante;</w:t>
      </w:r>
      <w:bookmarkEnd w:id="8"/>
    </w:p>
    <w:p w14:paraId="0EE963E2">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3.8.9 </w:t>
      </w:r>
      <w:r>
        <w:rPr>
          <w:i w:val="0"/>
          <w:color w:val="auto"/>
          <w:sz w:val="18"/>
          <w:szCs w:val="18"/>
        </w:rPr>
        <w:t>Organizações da Sociedade Civil de Interesse Público - OSCIP, atuando nessa condição;</w:t>
      </w:r>
    </w:p>
    <w:p w14:paraId="671C99EF">
      <w:pPr>
        <w:pStyle w:val="313"/>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3.8.10 </w:t>
      </w:r>
      <w:r>
        <w:rPr>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sz w:val="18"/>
          <w:szCs w:val="18"/>
        </w:rPr>
        <w:fldChar w:fldCharType="begin"/>
      </w:r>
      <w:r>
        <w:rPr>
          <w:sz w:val="18"/>
          <w:szCs w:val="18"/>
        </w:rPr>
        <w:instrText xml:space="preserve"> HYPERLINK "http://www.planalto.gov.br/ccivil_03/_ato2019-2022/2021/lei/L14133.htm" \l "art9§1" </w:instrText>
      </w:r>
      <w:r>
        <w:rPr>
          <w:sz w:val="18"/>
          <w:szCs w:val="18"/>
        </w:rPr>
        <w:fldChar w:fldCharType="separate"/>
      </w:r>
      <w:r>
        <w:rPr>
          <w:rStyle w:val="13"/>
          <w:rFonts w:cs="Arial"/>
          <w:i w:val="0"/>
          <w:color w:val="auto"/>
          <w:sz w:val="18"/>
          <w:szCs w:val="18"/>
        </w:rPr>
        <w:t>§ 1º do art. 9º da Lei nº 14.133, de 2021</w:t>
      </w:r>
      <w:r>
        <w:rPr>
          <w:rStyle w:val="13"/>
          <w:rFonts w:cs="Arial"/>
          <w:i w:val="0"/>
          <w:color w:val="auto"/>
          <w:sz w:val="18"/>
          <w:szCs w:val="18"/>
        </w:rPr>
        <w:fldChar w:fldCharType="end"/>
      </w:r>
      <w:r>
        <w:rPr>
          <w:i w:val="0"/>
          <w:color w:val="auto"/>
          <w:sz w:val="18"/>
          <w:szCs w:val="18"/>
        </w:rPr>
        <w:t>.</w:t>
      </w:r>
    </w:p>
    <w:p w14:paraId="3EE55030">
      <w:pPr>
        <w:pStyle w:val="306"/>
        <w:tabs>
          <w:tab w:val="left" w:pos="1200"/>
        </w:tabs>
        <w:spacing w:before="0" w:after="0" w:line="360" w:lineRule="auto"/>
        <w:rPr>
          <w:sz w:val="18"/>
          <w:szCs w:val="18"/>
        </w:rPr>
      </w:pPr>
      <w:r>
        <w:rPr>
          <w:color w:val="auto"/>
          <w:sz w:val="18"/>
          <w:szCs w:val="18"/>
        </w:rPr>
        <w:t xml:space="preserve">3.9 O impedimento de que trata o item </w:t>
      </w:r>
      <w:r>
        <w:rPr>
          <w:sz w:val="18"/>
          <w:szCs w:val="18"/>
        </w:rPr>
        <w:fldChar w:fldCharType="begin"/>
      </w:r>
      <w:r>
        <w:rPr>
          <w:sz w:val="18"/>
          <w:szCs w:val="18"/>
        </w:rPr>
        <w:instrText xml:space="preserve"> REF _Ref113883003 \r \h  \* MERGEFORMAT </w:instrText>
      </w:r>
      <w:r>
        <w:rPr>
          <w:sz w:val="18"/>
          <w:szCs w:val="18"/>
        </w:rPr>
        <w:fldChar w:fldCharType="separate"/>
      </w:r>
      <w:r>
        <w:rPr>
          <w:color w:val="auto"/>
          <w:sz w:val="18"/>
          <w:szCs w:val="18"/>
        </w:rPr>
        <w:t>3.8.4</w:t>
      </w:r>
      <w:r>
        <w:rPr>
          <w:color w:val="auto"/>
          <w:sz w:val="18"/>
          <w:szCs w:val="18"/>
        </w:rPr>
        <w:fldChar w:fldCharType="end"/>
      </w:r>
      <w:r>
        <w:rPr>
          <w:color w:val="auto"/>
          <w:sz w:val="18"/>
          <w:szCs w:val="18"/>
        </w:rPr>
        <w:t xml:space="preserve"> será também aplicado ao licitante que atue em substituição a outra pessoa, física ou jurídica, com o intuito de burlar a efetividade da sanção a ela aplicada, inclusive a sua</w:t>
      </w:r>
      <w:r>
        <w:rPr>
          <w:sz w:val="18"/>
          <w:szCs w:val="18"/>
        </w:rPr>
        <w:t xml:space="preserve"> controladora, controlada ou coligada, desde que devidamente comprovado o ilícito ou a utilização fraudulenta da personalidade jurídica do licitante.</w:t>
      </w:r>
    </w:p>
    <w:p w14:paraId="5DCA2EB2">
      <w:pPr>
        <w:pStyle w:val="306"/>
        <w:spacing w:before="0" w:after="0" w:line="360" w:lineRule="auto"/>
        <w:rPr>
          <w:sz w:val="18"/>
          <w:szCs w:val="18"/>
        </w:rPr>
      </w:pPr>
      <w:bookmarkStart w:id="9" w:name="art14§2"/>
      <w:bookmarkEnd w:id="9"/>
      <w:r>
        <w:rPr>
          <w:sz w:val="18"/>
          <w:szCs w:val="18"/>
        </w:rPr>
        <w:t xml:space="preserve">3.10 A critério da Administração e exclusivamente a seu serviço, o autor dos projetos e a empresa a que se referem os itens </w:t>
      </w:r>
      <w:r>
        <w:rPr>
          <w:sz w:val="18"/>
          <w:szCs w:val="18"/>
        </w:rPr>
        <w:fldChar w:fldCharType="begin"/>
      </w:r>
      <w:r>
        <w:rPr>
          <w:sz w:val="18"/>
          <w:szCs w:val="18"/>
        </w:rPr>
        <w:instrText xml:space="preserve"> REF _Ref114659912 \r \h  \* MERGEFORMAT </w:instrText>
      </w:r>
      <w:r>
        <w:rPr>
          <w:sz w:val="18"/>
          <w:szCs w:val="18"/>
        </w:rPr>
        <w:fldChar w:fldCharType="separate"/>
      </w:r>
      <w:r>
        <w:rPr>
          <w:sz w:val="18"/>
          <w:szCs w:val="18"/>
        </w:rPr>
        <w:t>3.8.2</w:t>
      </w:r>
      <w:r>
        <w:rPr>
          <w:sz w:val="18"/>
          <w:szCs w:val="18"/>
        </w:rPr>
        <w:fldChar w:fldCharType="end"/>
      </w:r>
      <w:r>
        <w:rPr>
          <w:sz w:val="18"/>
          <w:szCs w:val="18"/>
        </w:rPr>
        <w:t xml:space="preserve"> e </w:t>
      </w:r>
      <w:r>
        <w:rPr>
          <w:sz w:val="18"/>
          <w:szCs w:val="18"/>
        </w:rPr>
        <w:fldChar w:fldCharType="begin"/>
      </w:r>
      <w:r>
        <w:rPr>
          <w:sz w:val="18"/>
          <w:szCs w:val="18"/>
        </w:rPr>
        <w:instrText xml:space="preserve"> REF _Ref114659913 \r \h  \* MERGEFORMAT </w:instrText>
      </w:r>
      <w:r>
        <w:rPr>
          <w:sz w:val="18"/>
          <w:szCs w:val="18"/>
        </w:rPr>
        <w:fldChar w:fldCharType="separate"/>
      </w:r>
      <w:r>
        <w:rPr>
          <w:sz w:val="18"/>
          <w:szCs w:val="18"/>
        </w:rPr>
        <w:t>3.8.3</w:t>
      </w:r>
      <w:r>
        <w:rPr>
          <w:sz w:val="18"/>
          <w:szCs w:val="18"/>
        </w:rPr>
        <w:fldChar w:fldCharType="end"/>
      </w:r>
      <w:r>
        <w:rPr>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0956F0D">
      <w:pPr>
        <w:pStyle w:val="306"/>
        <w:spacing w:before="0" w:after="0" w:line="360" w:lineRule="auto"/>
        <w:rPr>
          <w:sz w:val="18"/>
          <w:szCs w:val="18"/>
        </w:rPr>
      </w:pPr>
      <w:bookmarkStart w:id="10" w:name="art14§3"/>
      <w:bookmarkEnd w:id="10"/>
      <w:r>
        <w:rPr>
          <w:sz w:val="18"/>
          <w:szCs w:val="18"/>
        </w:rPr>
        <w:t>3.11 Equiparam-se aos autores do projeto as empresas integrantes do mesmo grupo econômico.</w:t>
      </w:r>
    </w:p>
    <w:p w14:paraId="05F0878E">
      <w:pPr>
        <w:pStyle w:val="306"/>
        <w:spacing w:before="0" w:after="0" w:line="360" w:lineRule="auto"/>
        <w:rPr>
          <w:sz w:val="18"/>
          <w:szCs w:val="18"/>
        </w:rPr>
      </w:pPr>
      <w:bookmarkStart w:id="11" w:name="art14§4"/>
      <w:bookmarkEnd w:id="11"/>
      <w:r>
        <w:rPr>
          <w:sz w:val="18"/>
          <w:szCs w:val="18"/>
        </w:rPr>
        <w:t xml:space="preserve">3.12 O disposto nos itens </w:t>
      </w:r>
      <w:r>
        <w:rPr>
          <w:sz w:val="18"/>
          <w:szCs w:val="18"/>
        </w:rPr>
        <w:fldChar w:fldCharType="begin"/>
      </w:r>
      <w:r>
        <w:rPr>
          <w:sz w:val="18"/>
          <w:szCs w:val="18"/>
        </w:rPr>
        <w:instrText xml:space="preserve"> REF _Ref114659912 \r \h  \* MERGEFORMAT </w:instrText>
      </w:r>
      <w:r>
        <w:rPr>
          <w:sz w:val="18"/>
          <w:szCs w:val="18"/>
        </w:rPr>
        <w:fldChar w:fldCharType="separate"/>
      </w:r>
      <w:r>
        <w:rPr>
          <w:sz w:val="18"/>
          <w:szCs w:val="18"/>
        </w:rPr>
        <w:t>3.8.2</w:t>
      </w:r>
      <w:r>
        <w:rPr>
          <w:sz w:val="18"/>
          <w:szCs w:val="18"/>
        </w:rPr>
        <w:fldChar w:fldCharType="end"/>
      </w:r>
      <w:r>
        <w:rPr>
          <w:sz w:val="18"/>
          <w:szCs w:val="18"/>
        </w:rPr>
        <w:t xml:space="preserve"> e </w:t>
      </w:r>
      <w:r>
        <w:rPr>
          <w:sz w:val="18"/>
          <w:szCs w:val="18"/>
        </w:rPr>
        <w:fldChar w:fldCharType="begin"/>
      </w:r>
      <w:r>
        <w:rPr>
          <w:sz w:val="18"/>
          <w:szCs w:val="18"/>
        </w:rPr>
        <w:instrText xml:space="preserve"> REF _Ref114659913 \r \h  \* MERGEFORMAT </w:instrText>
      </w:r>
      <w:r>
        <w:rPr>
          <w:sz w:val="18"/>
          <w:szCs w:val="18"/>
        </w:rPr>
        <w:fldChar w:fldCharType="separate"/>
      </w:r>
      <w:r>
        <w:rPr>
          <w:sz w:val="18"/>
          <w:szCs w:val="18"/>
        </w:rPr>
        <w:t>3.8.3</w:t>
      </w:r>
      <w:r>
        <w:rPr>
          <w:sz w:val="18"/>
          <w:szCs w:val="18"/>
        </w:rPr>
        <w:fldChar w:fldCharType="end"/>
      </w:r>
      <w:r>
        <w:rPr>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50CCA16">
      <w:pPr>
        <w:pStyle w:val="306"/>
        <w:spacing w:before="0" w:after="0" w:line="360" w:lineRule="auto"/>
        <w:rPr>
          <w:sz w:val="18"/>
          <w:szCs w:val="18"/>
        </w:rPr>
      </w:pPr>
      <w:bookmarkStart w:id="12" w:name="art14§5"/>
      <w:bookmarkEnd w:id="12"/>
      <w:r>
        <w:rPr>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sz w:val="18"/>
          <w:szCs w:val="18"/>
        </w:rPr>
        <w:fldChar w:fldCharType="begin"/>
      </w:r>
      <w:r>
        <w:rPr>
          <w:sz w:val="18"/>
          <w:szCs w:val="18"/>
        </w:rPr>
        <w:instrText xml:space="preserve"> HYPERLINK "http://www.planalto.gov.br/ccivil_03/_ato2019-2022/2021/lei/L14133.htm" </w:instrText>
      </w:r>
      <w:r>
        <w:rPr>
          <w:sz w:val="18"/>
          <w:szCs w:val="18"/>
        </w:rPr>
        <w:fldChar w:fldCharType="separate"/>
      </w:r>
      <w:r>
        <w:rPr>
          <w:rStyle w:val="13"/>
          <w:rFonts w:cs="Arial"/>
          <w:sz w:val="18"/>
          <w:szCs w:val="18"/>
        </w:rPr>
        <w:t>Lei nº 14.133/2021</w:t>
      </w:r>
      <w:r>
        <w:rPr>
          <w:rStyle w:val="13"/>
          <w:rFonts w:cs="Arial"/>
          <w:sz w:val="18"/>
          <w:szCs w:val="18"/>
        </w:rPr>
        <w:fldChar w:fldCharType="end"/>
      </w:r>
      <w:r>
        <w:rPr>
          <w:sz w:val="18"/>
          <w:szCs w:val="18"/>
        </w:rPr>
        <w:t>.</w:t>
      </w:r>
    </w:p>
    <w:p w14:paraId="515D1A22">
      <w:pPr>
        <w:pStyle w:val="306"/>
        <w:spacing w:before="0" w:after="0" w:line="360" w:lineRule="auto"/>
        <w:rPr>
          <w:sz w:val="18"/>
          <w:szCs w:val="18"/>
        </w:rPr>
      </w:pPr>
      <w:r>
        <w:rPr>
          <w:sz w:val="18"/>
          <w:szCs w:val="18"/>
        </w:rPr>
        <w:t xml:space="preserve">3.14 A vedação de que trata o item </w:t>
      </w:r>
      <w:r>
        <w:rPr>
          <w:sz w:val="18"/>
          <w:szCs w:val="18"/>
        </w:rPr>
        <w:fldChar w:fldCharType="begin"/>
      </w:r>
      <w:r>
        <w:rPr>
          <w:sz w:val="18"/>
          <w:szCs w:val="18"/>
        </w:rPr>
        <w:instrText xml:space="preserve"> REF _Ref113962336 \r \h  \* MERGEFORMAT </w:instrText>
      </w:r>
      <w:r>
        <w:rPr>
          <w:sz w:val="18"/>
          <w:szCs w:val="18"/>
        </w:rPr>
        <w:fldChar w:fldCharType="separate"/>
      </w:r>
      <w:r>
        <w:rPr>
          <w:sz w:val="18"/>
          <w:szCs w:val="18"/>
        </w:rPr>
        <w:t>3.8.8</w:t>
      </w:r>
      <w:r>
        <w:rPr>
          <w:sz w:val="18"/>
          <w:szCs w:val="18"/>
        </w:rPr>
        <w:fldChar w:fldCharType="end"/>
      </w:r>
      <w:r>
        <w:rPr>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5322562B">
      <w:pPr>
        <w:pStyle w:val="306"/>
        <w:spacing w:before="0" w:after="0" w:line="360" w:lineRule="auto"/>
        <w:rPr>
          <w:rFonts w:hint="default"/>
          <w:sz w:val="20"/>
          <w:szCs w:val="20"/>
          <w:lang w:val="pt-BR" w:eastAsia="ar-SA"/>
        </w:rPr>
      </w:pPr>
    </w:p>
    <w:p w14:paraId="063943E1">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34D6AB3E">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03922EF">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591F406E">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2E04713">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1C50006">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AB83449">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4C39F47C">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6DE6CA9D">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5B76D2FB">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1DB7AF60">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749773BC">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46120D7B">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75BDCAF3">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774CB324">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1909365">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624F269E">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34DF62F">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3C2E9DA0">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C36F9A2">
      <w:pPr>
        <w:pStyle w:val="307"/>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4E97DAC">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76C61140">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667A0AC">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2BA0301">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4A1F635">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52D9C421">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8F90666">
      <w:pPr>
        <w:pStyle w:val="306"/>
        <w:tabs>
          <w:tab w:val="left" w:pos="993"/>
        </w:tabs>
        <w:spacing w:before="0" w:after="0" w:line="240" w:lineRule="auto"/>
        <w:rPr>
          <w:rFonts w:hint="default" w:ascii="Arial" w:hAnsi="Arial" w:cs="Arial"/>
          <w:sz w:val="18"/>
          <w:szCs w:val="18"/>
        </w:rPr>
      </w:pPr>
    </w:p>
    <w:p w14:paraId="1DA6ADF7">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BCA1E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7D2B237">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5870A748">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6EE34E21">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6CAC2954">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30D8365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27B72FE">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05FD1F04">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6111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29BA0221">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22E5F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7A1A62E1">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0ED071A2">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w:t>
      </w:r>
      <w:r>
        <w:rPr>
          <w:rFonts w:hint="default" w:ascii="Arial" w:hAnsi="Arial" w:cs="Arial"/>
          <w:sz w:val="18"/>
          <w:szCs w:val="18"/>
          <w:lang w:val="pt-BR"/>
        </w:rPr>
        <w:t>o termo de referência.</w:t>
      </w:r>
    </w:p>
    <w:p w14:paraId="0174DDA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2AF2795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3E7B7F2">
      <w:pPr>
        <w:pStyle w:val="306"/>
        <w:tabs>
          <w:tab w:val="left" w:pos="851"/>
          <w:tab w:val="left" w:pos="993"/>
        </w:tabs>
        <w:spacing w:before="0" w:after="0" w:line="240" w:lineRule="auto"/>
        <w:rPr>
          <w:rFonts w:hint="default" w:ascii="Arial" w:hAnsi="Arial" w:cs="Arial"/>
          <w:sz w:val="18"/>
          <w:szCs w:val="18"/>
        </w:rPr>
      </w:pPr>
    </w:p>
    <w:p w14:paraId="58ABC2AB">
      <w:pPr>
        <w:pStyle w:val="280"/>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1CB4CD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0D12FB0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398669A">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7D7607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75FA03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9EFD05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0FB2C9C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324010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DDB2974">
      <w:pPr>
        <w:pStyle w:val="306"/>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15DE70D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1A92FC7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2B1606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0,01 (um centavo</w:t>
      </w:r>
      <w:r>
        <w:rPr>
          <w:rFonts w:hint="default" w:ascii="Arial" w:hAnsi="Arial" w:cs="Arial"/>
          <w:iCs/>
          <w:sz w:val="18"/>
          <w:szCs w:val="18"/>
        </w:rPr>
        <w:t>).</w:t>
      </w:r>
    </w:p>
    <w:p w14:paraId="300A91C1">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48FF1F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154678D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73C87C8">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6E9D549">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82C872">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FA2148B">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7C6404">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DB34485">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1C682526">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E9EED18">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5FF2FA63">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7BF212C">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62ACA9">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42BE3BB3">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09E69030">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AFBC5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60BDECCE">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48EE42F">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DA1E193">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6DEF7AA7">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083D52FA">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27CB508D">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0506CD0">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251D958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61625164">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096E9B5">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29D3AE3F">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2F572B6">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5F9B9EBA">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83E121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D8CB40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BF70426">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3FDE98AC">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1B2878EB">
      <w:pPr>
        <w:pStyle w:val="307"/>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0305D490">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0E1FF367">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08292DF6">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5F1922E2">
      <w:pPr>
        <w:pStyle w:val="222"/>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A1A992">
      <w:pPr>
        <w:pStyle w:val="222"/>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C2350B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D534584">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3DDCBF14">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733C8436">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3371291">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0396C53F">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9D90C91">
      <w:pPr>
        <w:pStyle w:val="222"/>
        <w:spacing w:line="360" w:lineRule="auto"/>
        <w:ind w:left="0"/>
        <w:jc w:val="both"/>
        <w:rPr>
          <w:rFonts w:hint="default" w:ascii="Arial" w:hAnsi="Arial" w:cs="Arial"/>
          <w:sz w:val="18"/>
          <w:szCs w:val="18"/>
        </w:rPr>
      </w:pPr>
    </w:p>
    <w:p w14:paraId="2C598EF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60F96B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52B9CC2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B8FA16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C9CB5E5">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4BD1DF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595943C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A9EB6DA">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6A190070">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698407A6">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47877AE4">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98D8F97">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A24D213">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4489BE1C">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980B796">
      <w:pPr>
        <w:pStyle w:val="306"/>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9D5E2B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5A4755A">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658DA79E">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17857A56">
      <w:pPr>
        <w:pStyle w:val="306"/>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18A2ED5F">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C4D08A9">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05117F9">
      <w:pPr>
        <w:pStyle w:val="307"/>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9A059E7">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46E608C">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A7C5542">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6DD7584">
      <w:pPr>
        <w:pStyle w:val="307"/>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04EF46C5">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20BD14E2">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4485231D">
      <w:pPr>
        <w:pStyle w:val="307"/>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617913FA">
      <w:pPr>
        <w:pStyle w:val="306"/>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8892472">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75347DC">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23C4E9C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9B190A3">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31E9A88">
      <w:pPr>
        <w:pStyle w:val="306"/>
        <w:tabs>
          <w:tab w:val="left" w:pos="851"/>
          <w:tab w:val="left" w:pos="993"/>
        </w:tabs>
        <w:spacing w:before="0" w:after="0" w:line="360" w:lineRule="auto"/>
        <w:rPr>
          <w:rFonts w:hint="default" w:ascii="Arial" w:hAnsi="Arial" w:cs="Arial"/>
          <w:sz w:val="18"/>
          <w:szCs w:val="18"/>
        </w:rPr>
      </w:pPr>
    </w:p>
    <w:p w14:paraId="4EC081C2">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3D779BC1">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2791890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7E3A3F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1D1418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0C21201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0B8360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4E86646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8DA605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1B0727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CF8778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4143BB6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4144E67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43717223">
      <w:pPr>
        <w:tabs>
          <w:tab w:val="left" w:pos="993"/>
        </w:tabs>
        <w:jc w:val="both"/>
        <w:rPr>
          <w:rFonts w:hint="default" w:ascii="Arial" w:hAnsi="Arial" w:cs="Arial"/>
          <w:sz w:val="18"/>
          <w:szCs w:val="18"/>
        </w:rPr>
      </w:pPr>
    </w:p>
    <w:p w14:paraId="317BA7C2">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5807005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9219B7C">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27026EF5">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0318020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129322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DAA4856">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70B1835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478182D6">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4121E373">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60A7E21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493006A">
      <w:pPr>
        <w:tabs>
          <w:tab w:val="left" w:pos="993"/>
        </w:tabs>
        <w:spacing w:line="360" w:lineRule="auto"/>
        <w:jc w:val="both"/>
        <w:rPr>
          <w:rFonts w:hint="default" w:ascii="Arial" w:hAnsi="Arial" w:cs="Arial"/>
          <w:sz w:val="18"/>
          <w:szCs w:val="18"/>
        </w:rPr>
      </w:pPr>
    </w:p>
    <w:p w14:paraId="40F2262B">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b/>
          <w:bCs/>
          <w:sz w:val="18"/>
          <w:szCs w:val="18"/>
        </w:rPr>
      </w:pPr>
      <w:r>
        <w:rPr>
          <w:rFonts w:hint="default" w:ascii="Arial" w:hAnsi="Arial" w:cs="Arial"/>
          <w:b/>
          <w:bCs/>
          <w:sz w:val="18"/>
          <w:szCs w:val="18"/>
        </w:rPr>
        <w:t xml:space="preserve">8.9.5 Nível V - Da Qualificação Técnica </w:t>
      </w:r>
    </w:p>
    <w:p w14:paraId="01DAD796">
      <w:pPr>
        <w:pStyle w:val="222"/>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sz w:val="18"/>
          <w:szCs w:val="18"/>
        </w:rPr>
      </w:pPr>
      <w:r>
        <w:rPr>
          <w:rFonts w:hint="default" w:ascii="Arial" w:hAnsi="Arial" w:cs="Arial"/>
          <w:b/>
          <w:bCs/>
          <w:sz w:val="18"/>
          <w:szCs w:val="18"/>
          <w:lang w:val="pt-BR"/>
        </w:rPr>
        <w:t>8.9.5.1</w:t>
      </w:r>
      <w:r>
        <w:rPr>
          <w:rFonts w:hint="default" w:ascii="Arial" w:hAnsi="Arial" w:cs="Arial"/>
          <w:sz w:val="18"/>
          <w:szCs w:val="18"/>
          <w:lang w:val="pt-BR"/>
        </w:rPr>
        <w:t xml:space="preserve"> </w:t>
      </w:r>
      <w:r>
        <w:rPr>
          <w:rFonts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1DB0BB20">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51A107E7">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624EFD">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572216EB">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2F0A1AC">
      <w:pPr>
        <w:pStyle w:val="307"/>
        <w:tabs>
          <w:tab w:val="left" w:pos="993"/>
        </w:tabs>
        <w:spacing w:before="0" w:after="0" w:line="360" w:lineRule="auto"/>
        <w:ind w:left="0"/>
        <w:rPr>
          <w:rFonts w:hint="default" w:ascii="Arial" w:hAnsi="Arial" w:cs="Arial"/>
          <w:sz w:val="18"/>
          <w:szCs w:val="18"/>
        </w:rPr>
      </w:pPr>
    </w:p>
    <w:p w14:paraId="48DC9CAA">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2C02AF25">
      <w:pPr>
        <w:pStyle w:val="307"/>
        <w:tabs>
          <w:tab w:val="left" w:pos="993"/>
        </w:tabs>
        <w:spacing w:before="0" w:after="0" w:line="240" w:lineRule="auto"/>
        <w:ind w:left="0"/>
        <w:rPr>
          <w:rFonts w:hint="default" w:ascii="Arial" w:hAnsi="Arial" w:cs="Arial"/>
          <w:sz w:val="18"/>
          <w:szCs w:val="18"/>
        </w:rPr>
      </w:pPr>
    </w:p>
    <w:p w14:paraId="6E04CAE5">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5594534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5616E4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6CD2C98">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B7635E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E61D63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74C2AB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EB57B9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6B149667">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D455238">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B3B246A">
      <w:pPr>
        <w:pStyle w:val="222"/>
        <w:spacing w:line="240" w:lineRule="auto"/>
        <w:ind w:left="0"/>
        <w:jc w:val="both"/>
        <w:rPr>
          <w:rFonts w:hint="default" w:ascii="Arial" w:hAnsi="Arial" w:eastAsia="Arial" w:cs="Arial"/>
          <w:b/>
          <w:sz w:val="18"/>
          <w:szCs w:val="18"/>
        </w:rPr>
      </w:pPr>
    </w:p>
    <w:p w14:paraId="27036D2C">
      <w:pPr>
        <w:pStyle w:val="306"/>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0235D065">
      <w:pPr>
        <w:pStyle w:val="307"/>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2E21BCF7">
      <w:pPr>
        <w:pStyle w:val="306"/>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7"/>
        <w:numPr>
          <w:ilvl w:val="0"/>
          <w:numId w:val="0"/>
        </w:numPr>
        <w:spacing w:before="0" w:after="0" w:line="360" w:lineRule="auto"/>
        <w:ind w:leftChars="0"/>
        <w:rPr>
          <w:rFonts w:hint="default" w:ascii="Arial" w:hAnsi="Arial" w:cs="Arial"/>
          <w:b/>
          <w:i/>
          <w:iCs/>
          <w:sz w:val="18"/>
          <w:szCs w:val="18"/>
          <w:highlight w:val="yellow"/>
        </w:rPr>
      </w:pPr>
    </w:p>
    <w:p w14:paraId="3278BF69">
      <w:pPr>
        <w:pStyle w:val="307"/>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53CBE6B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41A7EB1A">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7F1B88F3">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45277F53">
      <w:pPr>
        <w:pStyle w:val="306"/>
        <w:numPr>
          <w:ilvl w:val="0"/>
          <w:numId w:val="0"/>
        </w:numPr>
        <w:tabs>
          <w:tab w:val="left" w:pos="993"/>
        </w:tabs>
        <w:spacing w:before="0" w:after="0" w:line="240" w:lineRule="auto"/>
        <w:ind w:leftChars="0"/>
        <w:rPr>
          <w:rFonts w:hint="default" w:ascii="Arial" w:hAnsi="Arial" w:cs="Arial"/>
          <w:i/>
          <w:sz w:val="18"/>
          <w:szCs w:val="18"/>
        </w:rPr>
      </w:pPr>
    </w:p>
    <w:p w14:paraId="3A6F9094">
      <w:pPr>
        <w:pStyle w:val="280"/>
        <w:widowControl w:val="0"/>
        <w:numPr>
          <w:ilvl w:val="0"/>
          <w:numId w:val="10"/>
        </w:numPr>
        <w:tabs>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23CD5CF2">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5DC6F94F">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D457799">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346DA568">
      <w:pPr>
        <w:pStyle w:val="307"/>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44A3E067">
      <w:pPr>
        <w:pStyle w:val="307"/>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ao final da sessão e no prazo de até 1</w:t>
      </w:r>
      <w:r>
        <w:rPr>
          <w:rFonts w:hint="default" w:ascii="Arial" w:hAnsi="Arial" w:cs="Arial"/>
          <w:sz w:val="18"/>
          <w:szCs w:val="18"/>
          <w:lang w:val="pt-BR"/>
        </w:rPr>
        <w:t>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358CAA83">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E65418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382683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294314C">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D0611EC">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E8D1A07">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1B75C03D">
      <w:pPr>
        <w:pStyle w:val="307"/>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6B91FB37">
      <w:pPr>
        <w:pStyle w:val="307"/>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F2A5617">
      <w:pPr>
        <w:pStyle w:val="306"/>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25948E04">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47A6780">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39E8B8B8">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1BAC63E">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1A8D483B">
      <w:pPr>
        <w:pStyle w:val="306"/>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0BFFDC3F">
      <w:pPr>
        <w:pStyle w:val="306"/>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2D77A4A9">
      <w:pPr>
        <w:pStyle w:val="306"/>
        <w:numPr>
          <w:ilvl w:val="0"/>
          <w:numId w:val="0"/>
        </w:numPr>
        <w:tabs>
          <w:tab w:val="left" w:pos="993"/>
        </w:tabs>
        <w:spacing w:before="0" w:after="0" w:line="240" w:lineRule="auto"/>
        <w:ind w:leftChars="0"/>
        <w:rPr>
          <w:rFonts w:hint="default" w:ascii="Arial" w:hAnsi="Arial" w:cs="Arial"/>
          <w:sz w:val="18"/>
          <w:szCs w:val="18"/>
        </w:rPr>
      </w:pPr>
    </w:p>
    <w:p w14:paraId="11774BAD">
      <w:pPr>
        <w:pStyle w:val="280"/>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58FA399">
      <w:pPr>
        <w:pStyle w:val="280"/>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8588E1E">
      <w:pPr>
        <w:tabs>
          <w:tab w:val="left" w:pos="567"/>
        </w:tabs>
        <w:spacing w:line="240" w:lineRule="auto"/>
        <w:rPr>
          <w:rFonts w:hint="default" w:ascii="Arial" w:hAnsi="Arial" w:cs="Arial"/>
          <w:sz w:val="18"/>
          <w:szCs w:val="18"/>
        </w:rPr>
      </w:pPr>
    </w:p>
    <w:p w14:paraId="23FA7BC0">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C43D6C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1F225E8F">
      <w:pPr>
        <w:pStyle w:val="307"/>
        <w:tabs>
          <w:tab w:val="left" w:pos="0"/>
        </w:tabs>
        <w:suppressAutoHyphens w:val="0"/>
        <w:spacing w:before="0" w:after="0" w:line="240" w:lineRule="auto"/>
        <w:ind w:left="0"/>
        <w:rPr>
          <w:rFonts w:hint="default" w:ascii="Arial" w:hAnsi="Arial" w:cs="Arial"/>
          <w:sz w:val="18"/>
          <w:szCs w:val="18"/>
        </w:rPr>
      </w:pPr>
    </w:p>
    <w:p w14:paraId="481D8A95">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B0BEC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33E3A5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48ECAA2">
      <w:pPr>
        <w:autoSpaceDE w:val="0"/>
        <w:autoSpaceDN w:val="0"/>
        <w:adjustRightInd w:val="0"/>
        <w:spacing w:line="360" w:lineRule="auto"/>
        <w:jc w:val="both"/>
        <w:rPr>
          <w:rFonts w:hint="default" w:ascii="Arial" w:hAnsi="Arial" w:cs="Arial"/>
          <w:b/>
          <w:bCs/>
          <w:sz w:val="18"/>
          <w:szCs w:val="18"/>
        </w:rPr>
      </w:pPr>
    </w:p>
    <w:p w14:paraId="5E6B7C91">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5A42B1D0">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F16942">
      <w:pPr>
        <w:autoSpaceDE w:val="0"/>
        <w:autoSpaceDN w:val="0"/>
        <w:adjustRightInd w:val="0"/>
        <w:jc w:val="both"/>
        <w:rPr>
          <w:rFonts w:hint="default" w:ascii="Arial" w:hAnsi="Arial" w:cs="Arial"/>
          <w:b/>
          <w:bCs/>
          <w:sz w:val="18"/>
          <w:szCs w:val="18"/>
        </w:rPr>
      </w:pPr>
    </w:p>
    <w:p w14:paraId="259EECF5">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6D7C0E6">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D41B02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D0F67A4">
      <w:pPr>
        <w:keepNext w:val="0"/>
        <w:keepLines w:val="0"/>
        <w:pageBreakBefore w:val="0"/>
        <w:widowControl/>
        <w:kinsoku/>
        <w:wordWrap/>
        <w:overflowPunct/>
        <w:topLinePunct w:val="0"/>
        <w:autoSpaceDE/>
        <w:autoSpaceDN/>
        <w:bidi w:val="0"/>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2A4445C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.4 A dotação orçamentária destinada ao pagamento do objeto licitado será prevista e indicada </w:t>
      </w:r>
      <w:r>
        <w:rPr>
          <w:rFonts w:hint="default" w:ascii="Arial" w:hAnsi="Arial" w:cs="Arial"/>
          <w:sz w:val="18"/>
          <w:szCs w:val="18"/>
          <w:lang w:val="pt-BR"/>
        </w:rPr>
        <w:t>no processso</w:t>
      </w:r>
      <w:r>
        <w:rPr>
          <w:rFonts w:hint="default" w:ascii="Arial" w:hAnsi="Arial" w:cs="Arial"/>
          <w:sz w:val="18"/>
          <w:szCs w:val="18"/>
        </w:rPr>
        <w:t>, pela área competente da Prefeitura Municipal de Cataguases, sendo:</w:t>
      </w:r>
    </w:p>
    <w:p w14:paraId="1D7BC71B">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Centro de Custo:</w:t>
      </w:r>
    </w:p>
    <w:p w14:paraId="0CD89C93">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6B98243B">
      <w:pPr>
        <w:pageBreakBefore w:val="0"/>
        <w:widowControl/>
        <w:kinsoku/>
        <w:wordWrap/>
        <w:overflowPunct/>
        <w:topLinePunct w:val="0"/>
        <w:autoSpaceDE/>
        <w:autoSpaceDN/>
        <w:bidi w:val="0"/>
        <w:adjustRightInd/>
        <w:snapToGrid/>
        <w:spacing w:after="0" w:line="360" w:lineRule="auto"/>
        <w:ind w:left="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6D77A4E4">
      <w:pPr>
        <w:pStyle w:val="280"/>
        <w:pageBreakBefore w:val="0"/>
        <w:widowControl/>
        <w:numPr>
          <w:ilvl w:val="0"/>
          <w:numId w:val="0"/>
        </w:numPr>
        <w:kinsoku/>
        <w:wordWrap/>
        <w:overflowPunct/>
        <w:topLinePunct w:val="0"/>
        <w:autoSpaceDE/>
        <w:autoSpaceDN/>
        <w:bidi w:val="0"/>
        <w:adjustRightInd/>
        <w:snapToGrid/>
        <w:spacing w:before="0" w:line="360" w:lineRule="auto"/>
        <w:ind w:left="0"/>
        <w:textAlignment w:val="auto"/>
        <w:rPr>
          <w:rFonts w:hint="default" w:ascii="Arial" w:hAnsi="Arial" w:cs="Arial"/>
          <w:sz w:val="18"/>
          <w:szCs w:val="18"/>
        </w:rPr>
      </w:pPr>
      <w:r>
        <w:rPr>
          <w:rFonts w:hint="default" w:ascii="Arial" w:hAnsi="Arial" w:cs="Arial"/>
          <w:b w:val="0"/>
          <w:sz w:val="18"/>
          <w:szCs w:val="18"/>
        </w:rPr>
        <w:t>4.4.90.52.00.00.00.00 02.0621 – Equipamentos e Material Permanente (Ficha 656)</w:t>
      </w:r>
    </w:p>
    <w:p w14:paraId="7F772EE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3D6A76C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048C314A">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.7 O valor estimado para contratação é de R$ 963.363,94 (novecentos e sessenta e três mil e trezentos e sessenta e três reais e noventa e quatro centavos), de acordo com o mapa analítico anexo.</w:t>
      </w:r>
    </w:p>
    <w:p w14:paraId="650BF233">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87F69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47D19D2B">
      <w:pPr>
        <w:spacing w:line="240" w:lineRule="auto"/>
        <w:jc w:val="both"/>
        <w:rPr>
          <w:rFonts w:hint="default" w:ascii="Arial" w:hAnsi="Arial" w:cs="Arial"/>
          <w:sz w:val="18"/>
          <w:szCs w:val="18"/>
        </w:rPr>
      </w:pPr>
    </w:p>
    <w:p w14:paraId="6146D648">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E98A03F">
      <w:pPr>
        <w:pStyle w:val="307"/>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BD548F7">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E566C9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4CE39714">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183C19BB">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7DBA2A16">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0074A682">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3CFD29A3">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D8EBA8F">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1E37D472">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58EBEEF6">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3DF6DAC6">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0FB3B6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0866640">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77009C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0328A5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45B5EA3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4993BA2">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09A3542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60DD4BB1">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ECF778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AEC070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4C5F64D2">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E4D933C">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v"/>
      <w:bookmarkEnd w:id="29"/>
      <w:bookmarkStart w:id="30" w:name="art155x"/>
      <w:bookmarkEnd w:id="30"/>
      <w:bookmarkStart w:id="31" w:name="art155ix"/>
      <w:bookmarkEnd w:id="31"/>
      <w:bookmarkStart w:id="32" w:name="art155viii"/>
      <w:bookmarkEnd w:id="32"/>
      <w:bookmarkStart w:id="33" w:name="art155ii"/>
      <w:bookmarkEnd w:id="33"/>
      <w:bookmarkStart w:id="34" w:name="art155vii"/>
      <w:bookmarkEnd w:id="34"/>
      <w:bookmarkStart w:id="35" w:name="art155vi"/>
      <w:bookmarkEnd w:id="35"/>
      <w:bookmarkStart w:id="36" w:name="art155iv"/>
      <w:bookmarkEnd w:id="36"/>
    </w:p>
    <w:p w14:paraId="45F85207">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2F98A16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 1</w:t>
      </w:r>
      <w:r>
        <w:rPr>
          <w:rStyle w:val="13"/>
          <w:rFonts w:hint="default" w:ascii="Arial" w:hAnsi="Arial" w:cs="Arial"/>
          <w:color w:val="auto"/>
          <w:sz w:val="18"/>
          <w:szCs w:val="18"/>
          <w:lang w:val="pt-BR"/>
        </w:rPr>
        <w:t>5</w:t>
      </w:r>
      <w:r>
        <w:rPr>
          <w:rStyle w:val="13"/>
          <w:rFonts w:hint="default" w:ascii="Arial" w:hAnsi="Arial" w:cs="Arial"/>
          <w:color w:val="auto"/>
          <w:sz w:val="18"/>
          <w:szCs w:val="18"/>
        </w:rPr>
        <w:t>.3.2, 1</w:t>
      </w:r>
      <w:r>
        <w:rPr>
          <w:rStyle w:val="13"/>
          <w:rFonts w:hint="default" w:ascii="Arial" w:hAnsi="Arial" w:cs="Arial"/>
          <w:color w:val="auto"/>
          <w:sz w:val="18"/>
          <w:szCs w:val="18"/>
          <w:lang w:val="pt-BR"/>
        </w:rPr>
        <w:t>5</w:t>
      </w:r>
      <w:r>
        <w:rPr>
          <w:rStyle w:val="13"/>
          <w:rFonts w:hint="default" w:ascii="Arial" w:hAnsi="Arial" w:cs="Arial"/>
          <w:color w:val="auto"/>
          <w:sz w:val="18"/>
          <w:szCs w:val="18"/>
        </w:rPr>
        <w:t>.3.3, 1</w:t>
      </w:r>
      <w:r>
        <w:rPr>
          <w:rStyle w:val="13"/>
          <w:rFonts w:hint="default" w:ascii="Arial" w:hAnsi="Arial" w:cs="Arial"/>
          <w:color w:val="auto"/>
          <w:sz w:val="18"/>
          <w:szCs w:val="18"/>
          <w:lang w:val="pt-BR"/>
        </w:rPr>
        <w:t>5</w:t>
      </w:r>
      <w:r>
        <w:rPr>
          <w:rStyle w:val="13"/>
          <w:rFonts w:hint="default" w:ascii="Arial" w:hAnsi="Arial" w:cs="Arial"/>
          <w:color w:val="auto"/>
          <w:sz w:val="18"/>
          <w:szCs w:val="18"/>
        </w:rPr>
        <w:t>.3.4, 1</w:t>
      </w:r>
      <w:r>
        <w:rPr>
          <w:rStyle w:val="13"/>
          <w:rFonts w:hint="default" w:ascii="Arial" w:hAnsi="Arial" w:cs="Arial"/>
          <w:color w:val="auto"/>
          <w:sz w:val="18"/>
          <w:szCs w:val="18"/>
          <w:lang w:val="pt-BR"/>
        </w:rPr>
        <w:t>5</w:t>
      </w:r>
      <w:r>
        <w:rPr>
          <w:rStyle w:val="13"/>
          <w:rFonts w:hint="default" w:ascii="Arial" w:hAnsi="Arial" w:cs="Arial"/>
          <w:color w:val="auto"/>
          <w:sz w:val="18"/>
          <w:szCs w:val="18"/>
        </w:rPr>
        <w:t>.3.5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F06201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.3.8, 1</w:t>
      </w:r>
      <w:r>
        <w:rPr>
          <w:rStyle w:val="13"/>
          <w:rFonts w:hint="default" w:ascii="Arial" w:hAnsi="Arial" w:cs="Arial"/>
          <w:color w:val="auto"/>
          <w:sz w:val="18"/>
          <w:szCs w:val="18"/>
          <w:lang w:val="pt-BR"/>
        </w:rPr>
        <w:t>5</w:t>
      </w:r>
      <w:r>
        <w:rPr>
          <w:rStyle w:val="13"/>
          <w:rFonts w:hint="default" w:ascii="Arial" w:hAnsi="Arial" w:cs="Arial"/>
          <w:color w:val="auto"/>
          <w:sz w:val="18"/>
          <w:szCs w:val="18"/>
        </w:rPr>
        <w:t>.3.9,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.3.10,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.3.11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42C182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CA4355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03E1D3BC">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C954D61">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6"/>
      <w:bookmarkEnd w:id="37"/>
      <w:bookmarkStart w:id="38" w:name="art156§6ii"/>
      <w:bookmarkEnd w:id="38"/>
      <w:bookmarkStart w:id="39" w:name="art156§5"/>
      <w:bookmarkEnd w:id="39"/>
      <w:bookmarkStart w:id="40" w:name="art156§3"/>
      <w:bookmarkEnd w:id="40"/>
      <w:bookmarkStart w:id="41" w:name="art156§4"/>
      <w:bookmarkEnd w:id="41"/>
      <w:bookmarkStart w:id="42" w:name="art156§7"/>
      <w:bookmarkEnd w:id="42"/>
    </w:p>
    <w:p w14:paraId="6BC0868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38C38CA1">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2262EDA">
      <w:pPr>
        <w:pStyle w:val="306"/>
        <w:spacing w:before="0" w:after="0" w:line="240" w:lineRule="auto"/>
        <w:rPr>
          <w:rFonts w:hint="default" w:ascii="Arial" w:hAnsi="Arial" w:cs="Arial"/>
          <w:color w:val="auto"/>
          <w:sz w:val="18"/>
          <w:szCs w:val="18"/>
        </w:rPr>
      </w:pPr>
    </w:p>
    <w:p w14:paraId="5EB3F1B7">
      <w:pPr>
        <w:pStyle w:val="306"/>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0347B25">
      <w:pPr>
        <w:pStyle w:val="306"/>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3314B67E">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66060043">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7E989A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2F4DA8A">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62C648D">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17C0AF8E">
      <w:pPr>
        <w:pStyle w:val="280"/>
        <w:numPr>
          <w:ilvl w:val="0"/>
          <w:numId w:val="0"/>
        </w:numPr>
        <w:spacing w:before="0"/>
        <w:rPr>
          <w:rFonts w:hint="default" w:ascii="Arial" w:hAnsi="Arial" w:cs="Arial"/>
          <w:sz w:val="18"/>
          <w:szCs w:val="18"/>
        </w:rPr>
      </w:pPr>
      <w:bookmarkStart w:id="44" w:name="_Toc135469236"/>
    </w:p>
    <w:p w14:paraId="37B2B98E">
      <w:pPr>
        <w:pStyle w:val="280"/>
        <w:numPr>
          <w:ilvl w:val="0"/>
          <w:numId w:val="13"/>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38FEC998">
      <w:pPr>
        <w:pStyle w:val="306"/>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EAA6811">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56D2A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2E5D257B">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5E64F79">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77D05A4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09366AD">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EAB172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6D5790F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A55BFD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322C2D8F">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324F0B1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CEF33D8">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0BF0379A">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174AE9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49C444CC">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05AA4BAC">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19250B24">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E9009FF">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33994D5">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6AC21AF">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0A7BC4CC">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ACCE42B">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ECBE6B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3F347C8C">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C04947B">
      <w:pPr>
        <w:pStyle w:val="307"/>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12F880E2">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1879C6D">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B70BCE5">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5AC4433D">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0284FC34">
      <w:pPr>
        <w:pStyle w:val="307"/>
        <w:spacing w:before="0" w:after="0" w:line="240" w:lineRule="auto"/>
        <w:ind w:left="0"/>
        <w:rPr>
          <w:rFonts w:hint="default" w:ascii="Arial" w:hAnsi="Arial" w:cs="Arial"/>
          <w:sz w:val="18"/>
          <w:szCs w:val="18"/>
        </w:rPr>
      </w:pPr>
    </w:p>
    <w:p w14:paraId="4D5A5B5F">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295BDF0C">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1CEF8CF">
      <w:pPr>
        <w:spacing w:line="360" w:lineRule="auto"/>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 xml:space="preserve">05 de setembro </w:t>
      </w:r>
      <w:r>
        <w:rPr>
          <w:rFonts w:hint="default" w:ascii="Arial" w:hAnsi="Arial" w:cs="Arial"/>
          <w:sz w:val="18"/>
          <w:szCs w:val="18"/>
        </w:rPr>
        <w:t>de 2024</w:t>
      </w:r>
      <w:r>
        <w:rPr>
          <w:rFonts w:hint="default" w:ascii="Arial" w:hAnsi="Arial" w:cs="Arial"/>
          <w:sz w:val="18"/>
          <w:szCs w:val="18"/>
          <w:lang w:val="pt-BR"/>
        </w:rPr>
        <w:t>.</w:t>
      </w:r>
    </w:p>
    <w:p w14:paraId="11B8DCA6">
      <w:pPr>
        <w:spacing w:line="360" w:lineRule="auto"/>
        <w:jc w:val="both"/>
        <w:rPr>
          <w:rFonts w:hint="default" w:ascii="Arial" w:hAnsi="Arial" w:cs="Arial"/>
          <w:sz w:val="18"/>
          <w:szCs w:val="18"/>
          <w:lang w:val="pt-BR"/>
        </w:rPr>
      </w:pPr>
    </w:p>
    <w:p w14:paraId="6D9B3904">
      <w:pPr>
        <w:spacing w:line="360" w:lineRule="auto"/>
        <w:jc w:val="both"/>
        <w:rPr>
          <w:rFonts w:hint="default" w:ascii="Arial" w:hAnsi="Arial" w:cs="Arial"/>
          <w:sz w:val="18"/>
          <w:szCs w:val="18"/>
          <w:lang w:val="pt-BR"/>
        </w:rPr>
      </w:pPr>
    </w:p>
    <w:p w14:paraId="497653A9">
      <w:pPr>
        <w:spacing w:line="240" w:lineRule="auto"/>
        <w:jc w:val="center"/>
        <w:rPr>
          <w:rFonts w:hint="default" w:ascii="Arial" w:hAnsi="Arial" w:cs="Arial"/>
          <w:sz w:val="18"/>
          <w:szCs w:val="18"/>
          <w:lang w:val="pt-BR"/>
        </w:rPr>
      </w:pPr>
      <w:r>
        <w:rPr>
          <w:rFonts w:hint="default" w:ascii="Arial" w:hAnsi="Arial" w:cs="Arial"/>
          <w:sz w:val="18"/>
          <w:szCs w:val="18"/>
          <w:lang w:val="pt-BR"/>
        </w:rPr>
        <w:t>____________________________________</w:t>
      </w:r>
    </w:p>
    <w:p w14:paraId="34637834">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José Henriques</w:t>
      </w:r>
    </w:p>
    <w:p w14:paraId="1C4C94A7">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Prefeito de Cataguase</w:t>
      </w:r>
      <w:r>
        <w:rPr>
          <w:rFonts w:hint="default" w:ascii="Arial" w:hAnsi="Arial" w:cs="Arial"/>
          <w:b/>
          <w:bCs/>
          <w:sz w:val="18"/>
          <w:szCs w:val="18"/>
          <w:lang w:val="pt-BR"/>
        </w:rPr>
        <w:t>s</w:t>
      </w:r>
    </w:p>
    <w:p w14:paraId="67D43E88">
      <w:pPr>
        <w:jc w:val="center"/>
        <w:rPr>
          <w:rFonts w:hint="default" w:ascii="Arial" w:hAnsi="Arial" w:cs="Arial"/>
          <w:b/>
          <w:bCs/>
          <w:sz w:val="18"/>
          <w:szCs w:val="18"/>
        </w:rPr>
      </w:pPr>
    </w:p>
    <w:p w14:paraId="14DDFBA7">
      <w:pPr>
        <w:jc w:val="center"/>
        <w:rPr>
          <w:rFonts w:ascii="Arial" w:hAnsi="Arial" w:cs="Arial"/>
          <w:b/>
          <w:bCs/>
          <w:sz w:val="32"/>
          <w:szCs w:val="32"/>
        </w:rPr>
      </w:pPr>
    </w:p>
    <w:p w14:paraId="07B0BEF5">
      <w:pPr>
        <w:jc w:val="center"/>
        <w:rPr>
          <w:rFonts w:ascii="Arial" w:hAnsi="Arial" w:cs="Arial"/>
          <w:b/>
          <w:bCs/>
          <w:sz w:val="32"/>
          <w:szCs w:val="32"/>
        </w:rPr>
      </w:pPr>
    </w:p>
    <w:p w14:paraId="01DF3F8F">
      <w:pPr>
        <w:jc w:val="center"/>
        <w:rPr>
          <w:rFonts w:ascii="Arial" w:hAnsi="Arial" w:cs="Arial"/>
          <w:b/>
          <w:bCs/>
          <w:sz w:val="32"/>
          <w:szCs w:val="32"/>
        </w:rPr>
      </w:pPr>
    </w:p>
    <w:p w14:paraId="45FBC550">
      <w:pPr>
        <w:jc w:val="center"/>
        <w:rPr>
          <w:rFonts w:ascii="Arial" w:hAnsi="Arial" w:cs="Arial"/>
          <w:b/>
          <w:bCs/>
          <w:sz w:val="32"/>
          <w:szCs w:val="32"/>
        </w:rPr>
      </w:pPr>
    </w:p>
    <w:p w14:paraId="1E9248CC">
      <w:pPr>
        <w:jc w:val="center"/>
        <w:rPr>
          <w:rFonts w:ascii="Arial" w:hAnsi="Arial" w:cs="Arial"/>
          <w:b/>
          <w:bCs/>
          <w:sz w:val="32"/>
          <w:szCs w:val="32"/>
        </w:rPr>
      </w:pPr>
    </w:p>
    <w:p w14:paraId="039EF70B">
      <w:pPr>
        <w:jc w:val="center"/>
        <w:rPr>
          <w:rFonts w:ascii="Arial" w:hAnsi="Arial" w:cs="Arial"/>
          <w:b/>
          <w:bCs/>
          <w:sz w:val="32"/>
          <w:szCs w:val="32"/>
        </w:rPr>
      </w:pPr>
    </w:p>
    <w:p w14:paraId="31517C31">
      <w:pPr>
        <w:jc w:val="center"/>
        <w:rPr>
          <w:rFonts w:ascii="Arial" w:hAnsi="Arial" w:cs="Arial"/>
          <w:b/>
          <w:bCs/>
          <w:sz w:val="32"/>
          <w:szCs w:val="32"/>
        </w:rPr>
      </w:pPr>
    </w:p>
    <w:p w14:paraId="34B15239">
      <w:pPr>
        <w:jc w:val="center"/>
        <w:rPr>
          <w:rFonts w:ascii="Arial" w:hAnsi="Arial" w:cs="Arial"/>
          <w:b/>
          <w:bCs/>
          <w:sz w:val="32"/>
          <w:szCs w:val="32"/>
        </w:rPr>
      </w:pPr>
    </w:p>
    <w:p w14:paraId="5C48FD01">
      <w:pPr>
        <w:jc w:val="center"/>
        <w:rPr>
          <w:rFonts w:ascii="Arial" w:hAnsi="Arial" w:cs="Arial"/>
          <w:b/>
          <w:bCs/>
          <w:sz w:val="32"/>
          <w:szCs w:val="32"/>
        </w:rPr>
      </w:pPr>
    </w:p>
    <w:p w14:paraId="4593B065">
      <w:pPr>
        <w:jc w:val="center"/>
        <w:rPr>
          <w:rFonts w:ascii="Arial" w:hAnsi="Arial" w:cs="Arial"/>
          <w:b/>
          <w:bCs/>
          <w:sz w:val="32"/>
          <w:szCs w:val="32"/>
        </w:rPr>
      </w:pPr>
    </w:p>
    <w:p w14:paraId="299D1E47">
      <w:pPr>
        <w:jc w:val="center"/>
        <w:rPr>
          <w:rFonts w:ascii="Arial" w:hAnsi="Arial" w:cs="Arial"/>
          <w:b/>
          <w:bCs/>
          <w:sz w:val="32"/>
          <w:szCs w:val="32"/>
        </w:rPr>
      </w:pPr>
      <w:r>
        <w:rPr>
          <w:rFonts w:ascii="Arial" w:hAnsi="Arial" w:cs="Arial"/>
          <w:b/>
          <w:bCs/>
          <w:sz w:val="32"/>
          <w:szCs w:val="32"/>
        </w:rPr>
        <w:t>ANEXO I</w:t>
      </w:r>
    </w:p>
    <w:p w14:paraId="22265EEA">
      <w:pPr>
        <w:jc w:val="center"/>
        <w:rPr>
          <w:rFonts w:ascii="Arial" w:hAnsi="Arial" w:cs="Arial"/>
          <w:b/>
          <w:bCs/>
          <w:sz w:val="20"/>
          <w:szCs w:val="20"/>
        </w:rPr>
      </w:pPr>
    </w:p>
    <w:p w14:paraId="350809D6">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109/2024</w:t>
      </w:r>
    </w:p>
    <w:p w14:paraId="4BF59A7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067/2024</w:t>
      </w:r>
      <w:r>
        <w:rPr>
          <w:rFonts w:hint="default" w:ascii="Arial" w:hAnsi="Arial" w:cs="Arial"/>
          <w:b/>
          <w:bCs/>
          <w:sz w:val="20"/>
          <w:szCs w:val="20"/>
          <w:lang w:val="pt-BR"/>
        </w:rPr>
        <w:t xml:space="preserve"> (90067)</w:t>
      </w:r>
    </w:p>
    <w:p w14:paraId="17BBE0FE">
      <w:pPr>
        <w:jc w:val="center"/>
        <w:rPr>
          <w:rFonts w:ascii="Arial" w:hAnsi="Arial" w:cs="Arial"/>
          <w:b/>
          <w:bCs/>
          <w:color w:val="000000"/>
          <w:sz w:val="20"/>
          <w:szCs w:val="20"/>
        </w:rPr>
      </w:pPr>
    </w:p>
    <w:p w14:paraId="24DDA826">
      <w:pPr>
        <w:pStyle w:val="222"/>
        <w:numPr>
          <w:ilvl w:val="0"/>
          <w:numId w:val="14"/>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45612AC9">
      <w:pPr>
        <w:ind w:firstLine="567"/>
        <w:jc w:val="center"/>
      </w:pPr>
    </w:p>
    <w:p w14:paraId="344E9E85">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141D03C6">
      <w:pPr>
        <w:autoSpaceDE w:val="0"/>
        <w:autoSpaceDN w:val="0"/>
        <w:adjustRightInd w:val="0"/>
        <w:spacing w:line="240" w:lineRule="auto"/>
        <w:jc w:val="center"/>
        <w:rPr>
          <w:rFonts w:hint="default" w:ascii="Arial" w:hAnsi="Arial" w:cs="Arial"/>
          <w:b/>
          <w:sz w:val="17"/>
          <w:szCs w:val="17"/>
        </w:rPr>
      </w:pPr>
    </w:p>
    <w:p w14:paraId="65645151">
      <w:pPr>
        <w:pageBreakBefore w:val="0"/>
        <w:widowControl/>
        <w:kinsoku/>
        <w:overflowPunct/>
        <w:topLinePunct w:val="0"/>
        <w:bidi w:val="0"/>
        <w:snapToGrid/>
        <w:spacing w:line="360" w:lineRule="auto"/>
        <w:ind w:left="0" w:right="0"/>
        <w:jc w:val="both"/>
        <w:textAlignment w:val="auto"/>
        <w:rPr>
          <w:rFonts w:hint="default" w:ascii="Arial" w:hAnsi="Arial" w:eastAsia="LiberationSerif-Bold" w:cs="Arial"/>
          <w:bCs/>
          <w:sz w:val="18"/>
          <w:szCs w:val="18"/>
          <w:lang w:eastAsia="zh-CN"/>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menor preço por item, na forma eletrônica </w:t>
      </w:r>
      <w:r>
        <w:rPr>
          <w:rFonts w:hint="default" w:ascii="Arial" w:hAnsi="Arial" w:cs="Arial"/>
          <w:sz w:val="18"/>
          <w:szCs w:val="18"/>
        </w:rPr>
        <w:t xml:space="preserve">para aquisição de veículos conforme preconizados na Resolução SES nº 9.332 de 08 de fevereiro de 2024 e Resolução SES nº 9.334 de 08 de fevereiro de 2024, visando o atendimento das demandas de política de acesso eletivo dos usuários do Sistema Único de Saúde (SUS) e das atividades administrativas de assessoramento e gerenciamento de políticas públicas para atender a Secretaria Municipal de Saúde </w:t>
      </w:r>
      <w:r>
        <w:rPr>
          <w:rFonts w:hint="default" w:ascii="Arial" w:hAnsi="Arial" w:eastAsia="LiberationSerif-Bold" w:cs="Arial"/>
          <w:bCs/>
          <w:sz w:val="18"/>
          <w:szCs w:val="18"/>
          <w:lang w:eastAsia="zh-CN"/>
        </w:rPr>
        <w:t>de Cataguases – MG.</w:t>
      </w:r>
    </w:p>
    <w:p w14:paraId="48681009">
      <w:pPr>
        <w:pageBreakBefore w:val="0"/>
        <w:widowControl/>
        <w:kinsoku/>
        <w:overflowPunct/>
        <w:topLinePunct w:val="0"/>
        <w:bidi w:val="0"/>
        <w:snapToGrid/>
        <w:spacing w:line="360" w:lineRule="auto"/>
        <w:ind w:left="0" w:right="0"/>
        <w:jc w:val="both"/>
        <w:textAlignment w:val="auto"/>
        <w:rPr>
          <w:rFonts w:hint="default" w:ascii="Arial" w:hAnsi="Arial" w:eastAsia="LiberationSerif-Bold" w:cs="Arial"/>
          <w:bCs/>
          <w:sz w:val="18"/>
          <w:szCs w:val="18"/>
          <w:lang w:eastAsia="zh-CN"/>
        </w:rPr>
      </w:pPr>
    </w:p>
    <w:p w14:paraId="2EDD9998">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72D61AB9">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Aquisição de veículos 0 Km, novo de fábrica, para atender a Gestão do Serviço de Atendimento Especializado.</w:t>
      </w:r>
    </w:p>
    <w:p w14:paraId="292701D6">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68F16B97">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097C035F">
      <w:pPr>
        <w:pageBreakBefore w:val="0"/>
        <w:widowControl/>
        <w:kinsoku/>
        <w:overflowPunct/>
        <w:topLinePunct w:val="0"/>
        <w:bidi w:val="0"/>
        <w:snapToGrid/>
        <w:spacing w:line="360" w:lineRule="auto"/>
        <w:ind w:left="0" w:right="0"/>
        <w:jc w:val="both"/>
        <w:textAlignment w:val="auto"/>
        <w:rPr>
          <w:rFonts w:hint="default" w:ascii="Arial" w:hAnsi="Arial" w:cs="Arial"/>
          <w:b/>
          <w:bCs/>
          <w:sz w:val="18"/>
          <w:szCs w:val="18"/>
        </w:rPr>
      </w:pPr>
      <w:r>
        <w:rPr>
          <w:rFonts w:hint="default" w:ascii="Arial" w:hAnsi="Arial" w:cs="Arial"/>
          <w:sz w:val="18"/>
          <w:szCs w:val="18"/>
        </w:rPr>
        <w:t>O objeto enquadra-se na classificação de</w:t>
      </w:r>
      <w:r>
        <w:rPr>
          <w:rFonts w:hint="default" w:ascii="Arial" w:hAnsi="Arial" w:cs="Arial"/>
          <w:color w:val="000000"/>
          <w:sz w:val="18"/>
          <w:szCs w:val="18"/>
        </w:rPr>
        <w:t xml:space="preserve"> bens e serviços comuns, aqueles cujos padrões de desempenho e qualidade podem ser objetivamente definidos pelo edital, por meio de especificações usuais de mercado, nos termos do Art. 6º, inciso XIII, </w:t>
      </w:r>
      <w:r>
        <w:rPr>
          <w:rFonts w:hint="default" w:ascii="Arial" w:hAnsi="Arial" w:eastAsia="Times New Roman" w:cs="Arial"/>
          <w:color w:val="000000"/>
          <w:sz w:val="18"/>
          <w:szCs w:val="18"/>
        </w:rPr>
        <w:t>da Lei Federal nº 14.133/2021.</w:t>
      </w:r>
    </w:p>
    <w:p w14:paraId="63A4A6B8">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16C569C5">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640D43AC">
      <w:pPr>
        <w:pageBreakBefore w:val="0"/>
        <w:widowControl/>
        <w:kinsoku/>
        <w:overflowPunct/>
        <w:topLinePunct w:val="0"/>
        <w:bidi w:val="0"/>
        <w:snapToGrid/>
        <w:spacing w:line="360" w:lineRule="auto"/>
        <w:ind w:left="0" w:right="0"/>
        <w:jc w:val="both"/>
        <w:textAlignment w:val="auto"/>
        <w:rPr>
          <w:rFonts w:hint="default" w:ascii="Arial" w:hAnsi="Arial" w:cs="Arial"/>
          <w:b/>
          <w:sz w:val="18"/>
          <w:szCs w:val="18"/>
        </w:rPr>
      </w:pPr>
    </w:p>
    <w:p w14:paraId="69A93AC1">
      <w:pPr>
        <w:pageBreakBefore w:val="0"/>
        <w:widowControl/>
        <w:kinsoku/>
        <w:overflowPunct/>
        <w:topLinePunct w:val="0"/>
        <w:bidi w:val="0"/>
        <w:snapToGrid/>
        <w:spacing w:line="360" w:lineRule="auto"/>
        <w:ind w:left="0" w:right="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40"/>
        <w:tblW w:w="10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6929"/>
        <w:gridCol w:w="850"/>
        <w:gridCol w:w="993"/>
        <w:gridCol w:w="1134"/>
      </w:tblGrid>
      <w:tr w14:paraId="0473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14:paraId="5F4DC6FF">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Item</w:t>
            </w:r>
          </w:p>
        </w:tc>
        <w:tc>
          <w:tcPr>
            <w:tcW w:w="6929" w:type="dxa"/>
          </w:tcPr>
          <w:p w14:paraId="6383A292">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Descrição</w:t>
            </w:r>
          </w:p>
        </w:tc>
        <w:tc>
          <w:tcPr>
            <w:tcW w:w="850" w:type="dxa"/>
          </w:tcPr>
          <w:p w14:paraId="1E827D17">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UND</w:t>
            </w:r>
          </w:p>
        </w:tc>
        <w:tc>
          <w:tcPr>
            <w:tcW w:w="993" w:type="dxa"/>
          </w:tcPr>
          <w:p w14:paraId="32213FA6">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QTD</w:t>
            </w:r>
          </w:p>
        </w:tc>
        <w:tc>
          <w:tcPr>
            <w:tcW w:w="1134" w:type="dxa"/>
          </w:tcPr>
          <w:p w14:paraId="53CC6E93">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r>
              <w:rPr>
                <w:rFonts w:hint="default" w:ascii="Arial" w:hAnsi="Arial" w:cs="Arial"/>
                <w:b/>
                <w:sz w:val="18"/>
                <w:szCs w:val="18"/>
              </w:rPr>
              <w:t>Código</w:t>
            </w:r>
          </w:p>
        </w:tc>
      </w:tr>
      <w:tr w14:paraId="56B8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09" w:type="dxa"/>
          </w:tcPr>
          <w:p w14:paraId="7E5BF2AA">
            <w:pPr>
              <w:pageBreakBefore w:val="0"/>
              <w:widowControl/>
              <w:kinsoku/>
              <w:overflowPunct/>
              <w:topLinePunct w:val="0"/>
              <w:bidi w:val="0"/>
              <w:snapToGrid/>
              <w:spacing w:line="240" w:lineRule="auto"/>
              <w:ind w:left="0" w:right="0"/>
              <w:jc w:val="center"/>
              <w:textAlignment w:val="auto"/>
              <w:rPr>
                <w:rFonts w:hint="default" w:ascii="Arial" w:hAnsi="Arial" w:cs="Arial"/>
                <w:bCs/>
                <w:sz w:val="18"/>
                <w:szCs w:val="18"/>
              </w:rPr>
            </w:pPr>
            <w:r>
              <w:rPr>
                <w:rFonts w:hint="default" w:ascii="Arial" w:hAnsi="Arial" w:cs="Arial"/>
                <w:bCs/>
                <w:sz w:val="18"/>
                <w:szCs w:val="18"/>
              </w:rPr>
              <w:t>01</w:t>
            </w:r>
          </w:p>
        </w:tc>
        <w:tc>
          <w:tcPr>
            <w:tcW w:w="6929" w:type="dxa"/>
          </w:tcPr>
          <w:p w14:paraId="06EE03F0">
            <w:pPr>
              <w:pageBreakBefore w:val="0"/>
              <w:widowControl/>
              <w:kinsoku/>
              <w:overflowPunct/>
              <w:topLinePunct w:val="0"/>
              <w:bidi w:val="0"/>
              <w:snapToGrid/>
              <w:spacing w:line="240" w:lineRule="auto"/>
              <w:ind w:left="0" w:right="0"/>
              <w:jc w:val="both"/>
              <w:textAlignment w:val="auto"/>
              <w:rPr>
                <w:rFonts w:hint="default" w:ascii="Arial" w:hAnsi="Arial" w:cs="Arial"/>
                <w:b/>
                <w:bCs/>
                <w:sz w:val="18"/>
                <w:szCs w:val="18"/>
              </w:rPr>
            </w:pPr>
            <w:r>
              <w:rPr>
                <w:rFonts w:hint="default" w:ascii="Arial" w:hAnsi="Arial" w:cs="Arial"/>
                <w:b/>
                <w:bCs/>
                <w:sz w:val="18"/>
                <w:szCs w:val="18"/>
              </w:rPr>
              <w:t>Ambulância Tipo A Simples Remoção Furgão -</w:t>
            </w:r>
            <w:r>
              <w:rPr>
                <w:rFonts w:hint="default" w:ascii="Arial" w:hAnsi="Arial" w:cs="Arial"/>
                <w:sz w:val="18"/>
                <w:szCs w:val="18"/>
              </w:rPr>
              <w:t xml:space="preserve"> Veículo furgão original de fábrica, 0 km, adaptado para AMBULÂNCIA SIMPLES REMOÇÃO, com capacidade volumétrica não inferior a 7 metros cúbicos no total. Comprimento total mínimo. 4.740 mm; Comprimento mínimo do salão de atendimento 2.500 mm; Altura Interna mínima do salão de atendimento: 1.540 mm; Diesel; equipado com todos os equipamentos de série não especificados e exigidos pelo CONTRAN; A estrutura da cabine e da carroceria será original, construída em aço. O painel elétrico interno, deverá possuir 2 tomadas para 12V (DC). As tomadas elétricas deverão manter uma distância mínima de 31 cm de qualquer tomada de oxigênio. A iluminação do compartimento de atendimento deve ser de 2 tipos: Natural e Artificial, deverá ser feita por no mínimo 4 luminárias, instaladas no teto, com diâmetro mínimo de 150 mm, em base estampada em alumínio ou injetada em plástico em modelo LED. A iluminação externa deverá contar com holofote tipo farol articulado regulado manualmente na parte traseira da carroceria, com acionamento independente e foco direcional ajustável 180º na vertical. Possuir 1 sinalizador principal do tipo barra linear ou em formato de arco ou similar, com módulo único; 2 sinalizadores na parte traseira da ambulância na cor vermelha, com frequência mínima de 90 flashes por minuto, quando acionado com lente injetada de policarbonato. Podendo utilizar um dos conceitos de Led. Sinalizador acústico com amplificador de potência mínima de 100 W RMS @13,8 Vcc, mínimo de 3 tons distintos, sistema de megafone com ajuste de ganho e pressão sonora a 1m de no mínimo. 100 dB @13,8 Vcc; Sistema de radiocomunicação em contato permanente com a central reguladora. Sistema fixo de Oxigênio (rede integrada): contendo 1 cilindro de oxigênio de no mínimo 16l. Em suporte individual, com cintas reguláveis e mecanismo confiável resistente a vibrações, trepidações e/ou capotamentos, possibilitando receber cilindros de capacidade diferentes, equipado c/ válvula pré-regulada p/ 3,5 a 4,0 kgf/cm2 e manômetro; Na região da bancada, possui uma régua e fluxômetro, umidificador p/ O2 e aspirador tipo venturi, com roscas padrão ABNT. Conexões IN/OUT normatizadas pela ABNT. A climatização do salão deverá permitir o esfriamento/aquecimento. O compartimento do motorista deverá ser fornecido com o sistema original do fabricante do chassi ou homologado pela fábrica para ar condicionado, ventilação, aquecedor e desembaçador. Para o compartimento paciente, deverá ser fornecido original do fabricante do chassi ou homologado pela fábrica um sistema de Ar Condicionado, com aquecimento e ventilação tipo exaustão lateral nos termos do item 5.12 da NBR 14.561. Sua capacidade térmica deverá ser com mínimo de 25.000 BTUs e unidade condensadora de teto. Maca retrátil, com no mínimo 1.900 mm de comprimento, com a cabeceira voltada para frente; com pés dobráveis, sistema escamoteável; provida de rodízios, 3 cintos de segurança fixos, que permitam perfeita segurança e desengate rápido. Acompanha: colchonete. Balaústre, com 2 pega-mão no teto do salão de atendimento. Ambos posicionados próximos às bordas da maca, sentido traseira-frente do veículo. Confeccionado em alumínio de no mínimo 1 polegada de diâmetro, com 3 pontos de fixação no teto, instalados sobre o eixo longitudinal do compartimento através de parafusos e com 2 sistemas de suporte de soro deslizável, devendo possuir 02 ganchos cada para frascos de soro. Piso: ser resistente a tráfego pesado, revestido com material tipo vinil ou PRFV (plástico resistente de fibra de vidro) ou similar em cor clara, de alta resistência, lavável, impermeável e antiderrapante. Armário em um só lado da viatura (lado esquerdo). As portas dotadas de trinco para impedir a abertura espontânea das mesmas durante o deslocamento. Armário tipo bancada para acomodação de equipamentos com batente frontal de 50 mm, para apoio de equipamentos e medicamentos, com aproxim. 1 m de comprimento por 0,40 m de profundidade, com uma altura de 0,70 m; Fornecimento de vinil adesivo para grafismo do veículo,</w:t>
            </w:r>
            <w:r>
              <w:rPr>
                <w:rFonts w:hint="default" w:ascii="Arial" w:hAnsi="Arial" w:cs="Arial"/>
                <w:sz w:val="18"/>
                <w:szCs w:val="18"/>
              </w:rPr>
              <w:t xml:space="preserve"> composto por (cruzes) e palavra (ambulância) no capô, vidros laterais e traseiros; bem como, as marcas do Governo Federal, SUS e Ministério da Saúde. 0km, fabricado, no máximo, há 6 (seis) meses, com todos os acessórios mínimos obrigatórios, conforme legislação em vigor.</w:t>
            </w:r>
          </w:p>
        </w:tc>
        <w:tc>
          <w:tcPr>
            <w:tcW w:w="850" w:type="dxa"/>
          </w:tcPr>
          <w:p w14:paraId="5F82489C">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UND</w:t>
            </w:r>
          </w:p>
        </w:tc>
        <w:tc>
          <w:tcPr>
            <w:tcW w:w="993" w:type="dxa"/>
          </w:tcPr>
          <w:p w14:paraId="66874CB3">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02</w:t>
            </w:r>
          </w:p>
        </w:tc>
        <w:tc>
          <w:tcPr>
            <w:tcW w:w="1134" w:type="dxa"/>
          </w:tcPr>
          <w:p w14:paraId="2E1DDAE4">
            <w:pPr>
              <w:pageBreakBefore w:val="0"/>
              <w:widowControl/>
              <w:kinsoku/>
              <w:overflowPunct/>
              <w:topLinePunct w:val="0"/>
              <w:bidi w:val="0"/>
              <w:snapToGrid/>
              <w:spacing w:line="240" w:lineRule="auto"/>
              <w:ind w:left="0" w:right="0"/>
              <w:jc w:val="center"/>
              <w:textAlignment w:val="auto"/>
              <w:rPr>
                <w:rFonts w:hint="default" w:ascii="Arial" w:hAnsi="Arial" w:cs="Arial"/>
                <w:bCs/>
                <w:sz w:val="18"/>
                <w:szCs w:val="18"/>
              </w:rPr>
            </w:pPr>
            <w:r>
              <w:rPr>
                <w:rFonts w:hint="default" w:ascii="Arial" w:hAnsi="Arial" w:cs="Arial"/>
                <w:bCs/>
                <w:sz w:val="18"/>
                <w:szCs w:val="18"/>
              </w:rPr>
              <w:t>613906</w:t>
            </w:r>
          </w:p>
        </w:tc>
      </w:tr>
      <w:tr w14:paraId="0C74B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09" w:type="dxa"/>
          </w:tcPr>
          <w:p w14:paraId="65FCA8F1">
            <w:pPr>
              <w:pageBreakBefore w:val="0"/>
              <w:widowControl/>
              <w:kinsoku/>
              <w:overflowPunct/>
              <w:topLinePunct w:val="0"/>
              <w:bidi w:val="0"/>
              <w:snapToGrid/>
              <w:spacing w:line="240" w:lineRule="auto"/>
              <w:ind w:left="0" w:right="0"/>
              <w:jc w:val="center"/>
              <w:textAlignment w:val="auto"/>
              <w:rPr>
                <w:rFonts w:hint="default" w:ascii="Arial" w:hAnsi="Arial" w:cs="Arial"/>
                <w:bCs/>
                <w:sz w:val="18"/>
                <w:szCs w:val="18"/>
              </w:rPr>
            </w:pPr>
            <w:r>
              <w:rPr>
                <w:rFonts w:hint="default" w:ascii="Arial" w:hAnsi="Arial" w:cs="Arial"/>
                <w:bCs/>
                <w:sz w:val="18"/>
                <w:szCs w:val="18"/>
              </w:rPr>
              <w:t>02</w:t>
            </w:r>
          </w:p>
        </w:tc>
        <w:tc>
          <w:tcPr>
            <w:tcW w:w="6929" w:type="dxa"/>
          </w:tcPr>
          <w:p w14:paraId="4EACB3F4">
            <w:pPr>
              <w:pageBreakBefore w:val="0"/>
              <w:widowControl/>
              <w:kinsoku/>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b/>
                <w:bCs/>
                <w:color w:val="auto"/>
                <w:sz w:val="18"/>
                <w:szCs w:val="18"/>
              </w:rPr>
              <w:t>FES Veículo Minivan (mínimo 7 lugares) -</w:t>
            </w:r>
            <w:r>
              <w:rPr>
                <w:rFonts w:hint="default" w:ascii="Arial" w:hAnsi="Arial" w:cs="Arial"/>
                <w:color w:val="auto"/>
                <w:sz w:val="18"/>
                <w:szCs w:val="18"/>
              </w:rPr>
              <w:t xml:space="preserve"> </w:t>
            </w:r>
            <w:r>
              <w:rPr>
                <w:rFonts w:ascii="Arial" w:hAnsi="Arial" w:eastAsia="SimSun" w:cs="Arial"/>
                <w:i w:val="0"/>
                <w:iCs w:val="0"/>
                <w:caps w:val="0"/>
                <w:color w:val="auto"/>
                <w:spacing w:val="0"/>
                <w:sz w:val="18"/>
                <w:szCs w:val="18"/>
                <w:shd w:val="clear" w:fill="FFFFFF"/>
              </w:rPr>
              <w:t>Veículo Minivan (mínimo 7 lugares) - Veículo bicombustível; direção hidráulica ou elétrica; 05 portas, incluindo porta malas; manual ou automático; distância entre eixos mínima de 2.600 mm; motorização Potência Liq. No mínimo 100cv (Gasol).;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Obs.: O veículo deverá atender os requisitos de segurança mínimo exigidos pelo Contran. Ainda deverá apresentar todos os equipamentos obrigatórios exigidos pelo Contran. Grafismos: Fornecimento e instalação de vinil adesivo para grafismo do veículo (Conforme determinação da Secretaria).</w:t>
            </w:r>
          </w:p>
        </w:tc>
        <w:tc>
          <w:tcPr>
            <w:tcW w:w="850" w:type="dxa"/>
          </w:tcPr>
          <w:p w14:paraId="40BC2A0A">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UND</w:t>
            </w:r>
          </w:p>
        </w:tc>
        <w:tc>
          <w:tcPr>
            <w:tcW w:w="993" w:type="dxa"/>
          </w:tcPr>
          <w:p w14:paraId="0E54FABB">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02</w:t>
            </w:r>
          </w:p>
        </w:tc>
        <w:tc>
          <w:tcPr>
            <w:tcW w:w="1134" w:type="dxa"/>
          </w:tcPr>
          <w:p w14:paraId="410B9AE4">
            <w:pPr>
              <w:pageBreakBefore w:val="0"/>
              <w:widowControl/>
              <w:kinsoku/>
              <w:wordWrap w:val="0"/>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288538</w:t>
            </w:r>
          </w:p>
          <w:p w14:paraId="61831317">
            <w:pPr>
              <w:pageBreakBefore w:val="0"/>
              <w:widowControl/>
              <w:kinsoku/>
              <w:overflowPunct/>
              <w:topLinePunct w:val="0"/>
              <w:bidi w:val="0"/>
              <w:snapToGrid/>
              <w:spacing w:line="240" w:lineRule="auto"/>
              <w:ind w:left="0" w:right="0"/>
              <w:jc w:val="center"/>
              <w:textAlignment w:val="auto"/>
              <w:rPr>
                <w:rFonts w:hint="default" w:ascii="Arial" w:hAnsi="Arial" w:cs="Arial"/>
                <w:b/>
                <w:sz w:val="18"/>
                <w:szCs w:val="18"/>
              </w:rPr>
            </w:pPr>
          </w:p>
        </w:tc>
      </w:tr>
    </w:tbl>
    <w:p w14:paraId="60F00ADF">
      <w:pPr>
        <w:pStyle w:val="280"/>
        <w:pageBreakBefore w:val="0"/>
        <w:widowControl/>
        <w:numPr>
          <w:ilvl w:val="0"/>
          <w:numId w:val="0"/>
        </w:numPr>
        <w:kinsoku/>
        <w:overflowPunct/>
        <w:topLinePunct w:val="0"/>
        <w:bidi w:val="0"/>
        <w:snapToGrid/>
        <w:spacing w:before="0" w:after="0" w:line="360" w:lineRule="auto"/>
        <w:ind w:left="-567" w:leftChars="0" w:right="0" w:rightChars="0"/>
        <w:textAlignment w:val="auto"/>
        <w:rPr>
          <w:rFonts w:hint="default" w:ascii="Arial" w:hAnsi="Arial" w:cs="Arial"/>
          <w:sz w:val="18"/>
          <w:szCs w:val="18"/>
        </w:rPr>
      </w:pPr>
    </w:p>
    <w:p w14:paraId="47D389BA">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48E0AE72">
      <w:pPr>
        <w:pageBreakBefore w:val="0"/>
        <w:widowControl/>
        <w:kinsoku/>
        <w:overflowPunct/>
        <w:topLinePunct w:val="0"/>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 xml:space="preserve">A Secretaria Municipal de Saúde de Cataguases - MG, em conformidade com as diretrizes estabelecidas pela Resolução SES nº 9.332/2024 e Resolução SES nº 9.334/2024, busca atender às demandas emergentes no contexto da política de acesso eletivo dos usuários do Sistema Único de Saúde (SUS). Nesse sentido, identificou-se a necessidade de adquirir veículos que possam garantir o transporte seguro e eficiente de pacientes, bem como suporte às atividades administrativas de assessoramento e gerenciamento de políticas públicas. Os veículos requeridos para esta contratação são os seguintes: Ambulâncias Tipo A Simples Remoção Furgão: Quantidade: 02 (duas). Essas ambulâncias são essenciais para o atendimento ágil e seguro das demandas de remoção simples, garantindo a integridade e o bem-estar dos pacientes atendidos pelo SUS em Cataguases. Veículos Minivan (mínimo 7 lugares): Quantidade: 02 (dois). Esses veículos serão utilizados para deslocamentos de profissionais da saúde e gestores, permitindo uma maior eficiência operacional e gestão das atividades administrativas. A aquisição dos veículos é fundamental para fortalecer a infraestrutura de transporte da Secretaria Municipal de Saúde, garantindo assim a continuidade e a qualidade dos serviços prestados à população de Cataguases. A escolha pelo processo de licitação na modalidade pregão eletrônico, com critério de menor preço por item, visa assegurar transparência, economicidade e eficiência na contratação pública, cumprindo rigorosamente os preceitos estabelecidos pela Lei 14.133/2021. </w:t>
      </w:r>
    </w:p>
    <w:p w14:paraId="3DE45922">
      <w:pPr>
        <w:pageBreakBefore w:val="0"/>
        <w:widowControl/>
        <w:kinsoku/>
        <w:overflowPunct/>
        <w:topLinePunct w:val="0"/>
        <w:bidi w:val="0"/>
        <w:snapToGrid/>
        <w:spacing w:line="360" w:lineRule="auto"/>
        <w:ind w:left="0" w:right="0"/>
        <w:jc w:val="both"/>
        <w:textAlignment w:val="auto"/>
        <w:rPr>
          <w:rFonts w:hint="default" w:ascii="Arial" w:hAnsi="Arial" w:cs="Arial"/>
          <w:sz w:val="18"/>
          <w:szCs w:val="18"/>
        </w:rPr>
      </w:pPr>
    </w:p>
    <w:p w14:paraId="6D88E651">
      <w:pPr>
        <w:pStyle w:val="280"/>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3.    DESCRIÇÃO DA SOLUÇÃO COMO UM TODO CONSIDERADO O CICLO DE VIDA DO OBJETO E ESPECIFICAÇÃO DO PRODUTO</w:t>
      </w:r>
    </w:p>
    <w:p w14:paraId="5A87A70F">
      <w:pPr>
        <w:pageBreakBefore w:val="0"/>
        <w:widowControl/>
        <w:kinsoku/>
        <w:overflowPunct/>
        <w:topLinePunct w:val="0"/>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O presente Estudo Técnico Preliminar visa demonstrar a necessidade de contratação de veículos conforme estabelecido pela Resolução SES nº 9.332 de 08 de fevereiro de 2024 e Resolução SES nº 9.334 de 08 de fevereiro de 2024, para atender às demandas essenciais da Secretaria Municipal de Saúde de Cataguases - MG. A contratação compreende a aquisição de 2 (duas) Ambulâncias Tipo A Simples Remoção Furgão e 2 (dois) Veículos Minivan (mínimo 7 lugares). Estes veículos serão utilizados prioritariamente para suportar a política de acesso eletivo dos usuários do Sistema Único de Saúde (SUS), garantindo o transporte seguro e adequado de pacientes em situações de emergência e remoção simples, conforme preconizado pelas normativas vigentes. Além disso, os veículos Minivan serão empregados nas atividades administrativas de assessoramento e gerenciamento de políticas públicas, proporcionando mobilidade eficiente para equipes técnicas que desempenham funções estratégicas na gestão de saúde municipal. A escolha pelo tipo de contratação via processo licitatório eletrônico, modalidade pregão para registro de preços, baseado no critério de menor preço por item, visa assegurar a economicidade e a transparência na aquisição dos veículos, garantindo que os recursos públicos sejam utilizados de maneira eficiente e conforme os princípios da administração pública. Portanto, a presente contratação se justifica pela necessidade de adequação da frota municipal às exigências normativas recentemente estabelecidas, visando sempre a melhoria contínua no atendimento à população usuária do SUS e na gestão eficiente das políticas de saúde do município de Cataguases - MG.</w:t>
      </w:r>
    </w:p>
    <w:p w14:paraId="4ADF1BE4">
      <w:pPr>
        <w:pageBreakBefore w:val="0"/>
        <w:widowControl/>
        <w:kinsoku/>
        <w:overflowPunct/>
        <w:topLinePunct w:val="0"/>
        <w:bidi w:val="0"/>
        <w:snapToGrid/>
        <w:spacing w:line="360" w:lineRule="auto"/>
        <w:ind w:left="0" w:right="0"/>
        <w:jc w:val="both"/>
        <w:textAlignment w:val="auto"/>
        <w:rPr>
          <w:rFonts w:hint="default" w:ascii="Arial" w:hAnsi="Arial" w:cs="Arial"/>
          <w:sz w:val="18"/>
          <w:szCs w:val="18"/>
        </w:rPr>
      </w:pPr>
    </w:p>
    <w:p w14:paraId="0F67B384">
      <w:pPr>
        <w:pStyle w:val="280"/>
        <w:pageBreakBefore w:val="0"/>
        <w:widowControl/>
        <w:numPr>
          <w:ilvl w:val="0"/>
          <w:numId w:val="16"/>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6DCCD8D8">
      <w:pPr>
        <w:pStyle w:val="307"/>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199C84CE">
      <w:pPr>
        <w:pStyle w:val="307"/>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p>
    <w:p w14:paraId="01908C55">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146E3F7A">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5958C42D">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49C1A79">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02D554FA">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 xml:space="preserve">Será exigida garantia mínima </w:t>
      </w:r>
      <w:r>
        <w:rPr>
          <w:rFonts w:hint="default" w:ascii="Arial" w:hAnsi="Arial" w:cs="Arial"/>
          <w:sz w:val="18"/>
          <w:szCs w:val="18"/>
        </w:rPr>
        <w:t>de 12 (doze) meses do fabricante e conforme o disposto no Certificado de Garantia do Veículo devendo estar em consonância com as normas vigentes da ABNT e INMETRO.</w:t>
      </w:r>
    </w:p>
    <w:p w14:paraId="2A832A87">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796B7D90">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68E8515C">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0CE398B6">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AA3569C">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6621553B">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2E800455">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842CBB9">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5970443D">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2EC1FBA6">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8F6C2E9">
      <w:pPr>
        <w:pStyle w:val="307"/>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79B707D2">
      <w:pPr>
        <w:pStyle w:val="306"/>
        <w:pageBreakBefore w:val="0"/>
        <w:widowControl/>
        <w:numPr>
          <w:ilvl w:val="1"/>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48D9B74D">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color w:val="auto"/>
          <w:sz w:val="18"/>
          <w:szCs w:val="18"/>
        </w:rPr>
      </w:pPr>
      <w:r>
        <w:rPr>
          <w:rFonts w:hint="default" w:ascii="Arial" w:hAnsi="Arial" w:cs="Arial"/>
          <w:color w:val="auto"/>
          <w:sz w:val="18"/>
          <w:szCs w:val="18"/>
        </w:rPr>
        <w:t>Para esta aquisição não se faz necessária o prévio envio de amostras, sendo necessário o envio de folder ou catálogo com informações pertinentes aos itens, onde atendam TODAS as especificações exigidas. Sendo necessária a aprovação anteriormente.</w:t>
      </w:r>
    </w:p>
    <w:p w14:paraId="358F2A98">
      <w:pPr>
        <w:pStyle w:val="306"/>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color w:val="auto"/>
          <w:sz w:val="18"/>
          <w:szCs w:val="18"/>
        </w:rPr>
      </w:pPr>
      <w:r>
        <w:rPr>
          <w:rFonts w:hint="default" w:ascii="Arial" w:hAnsi="Arial" w:cs="Arial"/>
          <w:color w:val="auto"/>
          <w:sz w:val="18"/>
          <w:szCs w:val="18"/>
        </w:rPr>
        <w:t>Responsável:</w:t>
      </w:r>
    </w:p>
    <w:p w14:paraId="6DA50910">
      <w:pPr>
        <w:pStyle w:val="222"/>
        <w:pageBreakBefore w:val="0"/>
        <w:widowControl/>
        <w:numPr>
          <w:ilvl w:val="0"/>
          <w:numId w:val="17"/>
        </w:numPr>
        <w:kinsoku/>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757DD54E">
      <w:pPr>
        <w:pageBreakBefore w:val="0"/>
        <w:widowControl/>
        <w:kinsoku/>
        <w:overflowPunct/>
        <w:topLinePunct w:val="0"/>
        <w:bidi w:val="0"/>
        <w:snapToGrid/>
        <w:spacing w:line="360" w:lineRule="auto"/>
        <w:ind w:left="0" w:right="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3"/>
          <w:rFonts w:hint="default" w:ascii="Arial" w:hAnsi="Arial" w:cs="Arial"/>
          <w:sz w:val="18"/>
          <w:szCs w:val="18"/>
          <w:shd w:val="clear" w:color="auto" w:fill="FFFFFF"/>
        </w:rPr>
        <w:t>diretoriasaudecataguases@gmail.com</w:t>
      </w:r>
      <w:r>
        <w:rPr>
          <w:rStyle w:val="13"/>
          <w:rFonts w:hint="default" w:ascii="Arial" w:hAnsi="Arial" w:cs="Arial"/>
          <w:sz w:val="18"/>
          <w:szCs w:val="18"/>
          <w:shd w:val="clear" w:color="auto" w:fill="FFFFFF"/>
        </w:rPr>
        <w:fldChar w:fldCharType="end"/>
      </w:r>
    </w:p>
    <w:p w14:paraId="32733C4A">
      <w:pPr>
        <w:pageBreakBefore w:val="0"/>
        <w:widowControl/>
        <w:kinsoku/>
        <w:overflowPunct/>
        <w:topLinePunct w:val="0"/>
        <w:bidi w:val="0"/>
        <w:snapToGrid/>
        <w:spacing w:line="360" w:lineRule="auto"/>
        <w:ind w:left="0" w:right="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3FC7F872">
      <w:pPr>
        <w:pageBreakBefore w:val="0"/>
        <w:widowControl/>
        <w:kinsoku/>
        <w:overflowPunct/>
        <w:topLinePunct w:val="0"/>
        <w:bidi w:val="0"/>
        <w:snapToGrid/>
        <w:spacing w:line="360" w:lineRule="auto"/>
        <w:ind w:left="0" w:right="0"/>
        <w:textAlignment w:val="auto"/>
        <w:rPr>
          <w:rFonts w:hint="default" w:ascii="Arial" w:hAnsi="Arial" w:cs="Arial"/>
          <w:sz w:val="18"/>
          <w:szCs w:val="18"/>
          <w:shd w:val="clear" w:color="auto" w:fill="FFFFFF"/>
          <w:lang w:eastAsia="pt-BR"/>
        </w:rPr>
      </w:pPr>
    </w:p>
    <w:p w14:paraId="000DBACC">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088F6495">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6561C4B0">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 ano dos veículos serão no mínimo 2024/2025, 0 km, novo de fábrica, com primeiro emplacamento em nome da Prefeitura Municipal de Cataguases - MG. O veículo deverá ser entregue em guincho/prancha, por exclusiva conta, responsabilidade e perfeitas condições pelo licitante vencedor, na Prefeitura Municipal de Cataguases-MG.</w:t>
      </w:r>
    </w:p>
    <w:p w14:paraId="270C9465">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45 (quarenta e cinco) dias corridos após o envio da Autorização de Fornecimento. </w:t>
      </w:r>
    </w:p>
    <w:p w14:paraId="35897A7C">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color w:val="000000"/>
          <w:sz w:val="18"/>
          <w:szCs w:val="18"/>
        </w:rPr>
      </w:pPr>
      <w:r>
        <w:rPr>
          <w:rFonts w:hint="default" w:ascii="Arial" w:hAnsi="Arial" w:cs="Arial"/>
          <w:sz w:val="18"/>
          <w:szCs w:val="18"/>
        </w:rPr>
        <w:t>Os bens serão recebidos pelo (a) responsável pelo acompanhamento e fiscalização do Contrato, para efeito de posterior verificação de sua conformidade com as especificações constantes no Termo de Referência e na proposta.</w:t>
      </w:r>
    </w:p>
    <w:p w14:paraId="54268D61">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38483C60">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As detentoras do presente Contrato serão obrigadas atender todos os pedidos efetuados durante a vigência deste Contrato.</w:t>
      </w:r>
    </w:p>
    <w:p w14:paraId="751EA0B3">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Se a qualidade dos bens entregues não corresponderem às especificações exigidas não será aceita, devendo ser substituída no prazo máximo de 10 (dez) dias. </w:t>
      </w:r>
    </w:p>
    <w:p w14:paraId="620C8F0B">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Os veículos deverão ser entregues acompanhados da nota fiscal, na qual constarão as indicações referentes à: marca, fabricante, modelo, procedência e prazo de garantia ou validade, e acompanhado do manual do usuário, com uma versão em português e da relação da rede de assistência técnica autorizada, quando cabível.</w:t>
      </w:r>
    </w:p>
    <w:p w14:paraId="4CFFCA18">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325B59CD">
      <w:pPr>
        <w:pStyle w:val="308"/>
        <w:pageBreakBefore w:val="0"/>
        <w:widowControl/>
        <w:numPr>
          <w:ilvl w:val="0"/>
          <w:numId w:val="18"/>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Praça Santa Rita nº 462 - Centro, Cataguases - MG, 36770-060.</w:t>
      </w:r>
    </w:p>
    <w:p w14:paraId="387B7D95">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71272D9C">
      <w:pPr>
        <w:pageBreakBefore w:val="0"/>
        <w:widowControl/>
        <w:kinsoku/>
        <w:overflowPunct/>
        <w:topLinePunct w:val="0"/>
        <w:bidi w:val="0"/>
        <w:snapToGrid/>
        <w:spacing w:line="360" w:lineRule="auto"/>
        <w:ind w:left="0" w:leftChars="0" w:right="0" w:firstLine="0" w:firstLineChars="0"/>
        <w:jc w:val="both"/>
        <w:textAlignment w:val="auto"/>
        <w:rPr>
          <w:rFonts w:hint="default" w:ascii="Arial" w:hAnsi="Arial" w:cs="Arial"/>
          <w:i/>
          <w:iCs/>
          <w:sz w:val="18"/>
          <w:szCs w:val="18"/>
          <w:u w:val="single"/>
        </w:rPr>
      </w:pPr>
      <w:r>
        <w:rPr>
          <w:rFonts w:hint="default" w:ascii="Arial" w:hAnsi="Arial" w:cs="Arial"/>
          <w:sz w:val="18"/>
          <w:szCs w:val="18"/>
        </w:rPr>
        <w:t xml:space="preserve">Os itens deverão ser fornecidos conforme o disposto no Certificado de Garantia do Veículo devendo estar em consonância com as normas vigentes da </w:t>
      </w:r>
      <w:r>
        <w:rPr>
          <w:rFonts w:hint="default" w:ascii="Arial" w:hAnsi="Arial" w:cs="Arial"/>
          <w:i/>
          <w:iCs/>
          <w:sz w:val="18"/>
          <w:szCs w:val="18"/>
          <w:u w:val="single"/>
        </w:rPr>
        <w:t>ABNT e INMETRO.</w:t>
      </w:r>
    </w:p>
    <w:p w14:paraId="40077C01">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p>
    <w:p w14:paraId="62572DBD">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56C97781">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6975630A">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09C01AED">
      <w:pPr>
        <w:pStyle w:val="308"/>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p>
    <w:p w14:paraId="038DD3C8">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764D9581">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45 (quarenta e cinco) dias corridos contados a partir da data de recebimento da Autorização de fornecimento. </w:t>
      </w:r>
    </w:p>
    <w:p w14:paraId="67F6A143">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131B80D0">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1F41E351">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se responsabilizar pelos vícios e danos decorrentes do objeto, de acordo com os artigos 12, 13 e 17 a 27, do Código de Defesa do Consumidor (Lei n.º 8.078, de 1990).</w:t>
      </w:r>
    </w:p>
    <w:p w14:paraId="5BC70569">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substituir, reparar ou corrigir, às suas expensas, no prazo fixado o objeto com avarias ou defeitos</w:t>
      </w:r>
    </w:p>
    <w:p w14:paraId="1C66088A">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4540DBDE">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62E56F1C">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4D6FEB74">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p>
    <w:p w14:paraId="72C9A9FB">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09F9F704">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1C1F7E6E">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CONTRATANTE deverá verificar minuciosamente, no prazo fixado, a conformidade do objeto recebido provisoriamente, com as especificações constantes do edital e da proposta, para fins de aceitação e recebimento definitivo.</w:t>
      </w:r>
    </w:p>
    <w:p w14:paraId="6749C85E">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CONTRATANTE deverá comunicar a CONTRATADA por escrito, as imperfeições, falhas ou irregularidades verificadas, fixando prazo para a sua correção.</w:t>
      </w:r>
    </w:p>
    <w:p w14:paraId="02AE2D73">
      <w:pPr>
        <w:pStyle w:val="309"/>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CONTRATADA deverá acompanhar e fiscalizar o cumprimento das obrigações do Contratado, através do servidor especialmente designado.</w:t>
      </w:r>
    </w:p>
    <w:p w14:paraId="5A44F2AE">
      <w:pPr>
        <w:pStyle w:val="309"/>
        <w:pageBreakBefore w:val="0"/>
        <w:widowControl/>
        <w:numPr>
          <w:ilvl w:val="0"/>
          <w:numId w:val="0"/>
        </w:numPr>
        <w:suppressAutoHyphens/>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34CBAA41">
      <w:pPr>
        <w:pStyle w:val="309"/>
        <w:pageBreakBefore w:val="0"/>
        <w:widowControl/>
        <w:numPr>
          <w:ilvl w:val="0"/>
          <w:numId w:val="0"/>
        </w:numPr>
        <w:suppressAutoHyphens/>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61836AE7">
      <w:pPr>
        <w:pStyle w:val="309"/>
        <w:pageBreakBefore w:val="0"/>
        <w:widowControl/>
        <w:numPr>
          <w:ilvl w:val="0"/>
          <w:numId w:val="0"/>
        </w:numPr>
        <w:suppressAutoHyphens/>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0CB22CC7">
      <w:pPr>
        <w:pStyle w:val="309"/>
        <w:pageBreakBefore w:val="0"/>
        <w:widowControl/>
        <w:numPr>
          <w:ilvl w:val="0"/>
          <w:numId w:val="0"/>
        </w:numPr>
        <w:suppressAutoHyphens/>
        <w:kinsoku/>
        <w:overflowPunct/>
        <w:topLinePunct w:val="0"/>
        <w:bidi w:val="0"/>
        <w:snapToGrid/>
        <w:spacing w:before="0" w:after="0" w:line="360" w:lineRule="auto"/>
        <w:ind w:left="0" w:right="0"/>
        <w:textAlignment w:val="auto"/>
        <w:rPr>
          <w:rFonts w:hint="default" w:ascii="Arial" w:hAnsi="Arial" w:cs="Arial"/>
          <w:sz w:val="18"/>
          <w:szCs w:val="18"/>
        </w:rPr>
      </w:pPr>
    </w:p>
    <w:p w14:paraId="426EAB71">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0C75AF65">
      <w:pPr>
        <w:pStyle w:val="309"/>
        <w:pageBreakBefore w:val="0"/>
        <w:widowControl/>
        <w:numPr>
          <w:ilvl w:val="0"/>
          <w:numId w:val="0"/>
        </w:numPr>
        <w:kinsoku/>
        <w:overflowPunct/>
        <w:topLinePunct w:val="0"/>
        <w:bidi w:val="0"/>
        <w:snapToGrid/>
        <w:spacing w:before="0" w:after="0" w:line="360" w:lineRule="auto"/>
        <w:ind w:leftChars="0" w:right="0" w:rightChars="0"/>
        <w:textAlignment w:val="auto"/>
        <w:rPr>
          <w:rFonts w:hint="default" w:ascii="Arial" w:hAnsi="Arial" w:cs="Arial"/>
          <w:sz w:val="18"/>
          <w:szCs w:val="18"/>
        </w:rPr>
      </w:pPr>
      <w:r>
        <w:rPr>
          <w:rFonts w:hint="default" w:ascii="Arial" w:hAnsi="Arial" w:cs="Arial"/>
          <w:sz w:val="18"/>
          <w:szCs w:val="18"/>
        </w:rPr>
        <w:t>A fiscalização do contrato:</w:t>
      </w:r>
    </w:p>
    <w:p w14:paraId="4C7F1865">
      <w:pPr>
        <w:pStyle w:val="309"/>
        <w:pageBreakBefore w:val="0"/>
        <w:widowControl/>
        <w:numPr>
          <w:ilvl w:val="0"/>
          <w:numId w:val="19"/>
        </w:numPr>
        <w:kinsoku/>
        <w:overflowPunct/>
        <w:topLinePunct w:val="0"/>
        <w:bidi w:val="0"/>
        <w:snapToGrid/>
        <w:spacing w:before="0" w:after="0" w:line="360" w:lineRule="auto"/>
        <w:ind w:left="420" w:leftChars="0" w:right="0" w:rightChars="0" w:hanging="420" w:firstLineChars="0"/>
        <w:textAlignment w:val="auto"/>
        <w:rPr>
          <w:rFonts w:hint="default" w:ascii="Arial" w:hAnsi="Arial" w:cs="Arial"/>
          <w:sz w:val="18"/>
          <w:szCs w:val="18"/>
        </w:rPr>
      </w:pPr>
      <w:r>
        <w:rPr>
          <w:rFonts w:hint="default" w:ascii="Arial" w:hAnsi="Arial" w:cs="Arial"/>
          <w:sz w:val="18"/>
          <w:szCs w:val="18"/>
        </w:rPr>
        <w:t>Roberto Carlos Carrara Theodoro</w:t>
      </w:r>
    </w:p>
    <w:p w14:paraId="2DCE9BE8">
      <w:pPr>
        <w:spacing w:line="360" w:lineRule="auto"/>
        <w:rPr>
          <w:rFonts w:hint="default"/>
        </w:rPr>
      </w:pPr>
    </w:p>
    <w:p w14:paraId="19501B2C">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3966F383">
      <w:pPr>
        <w:pageBreakBefore w:val="0"/>
        <w:widowControl/>
        <w:kinsoku/>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74D79857">
      <w:pPr>
        <w:pStyle w:val="222"/>
        <w:pageBreakBefore w:val="0"/>
        <w:widowControl/>
        <w:numPr>
          <w:ilvl w:val="0"/>
          <w:numId w:val="17"/>
        </w:numPr>
        <w:kinsoku/>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36060886">
      <w:pPr>
        <w:pStyle w:val="222"/>
        <w:pageBreakBefore w:val="0"/>
        <w:widowControl/>
        <w:numPr>
          <w:ilvl w:val="0"/>
          <w:numId w:val="0"/>
        </w:numPr>
        <w:kinsoku/>
        <w:overflowPunct/>
        <w:topLinePunct w:val="0"/>
        <w:bidi w:val="0"/>
        <w:snapToGrid/>
        <w:spacing w:line="360" w:lineRule="auto"/>
        <w:ind w:leftChars="0" w:right="0" w:rightChars="0"/>
        <w:textAlignment w:val="auto"/>
        <w:rPr>
          <w:rFonts w:hint="default" w:ascii="Arial" w:hAnsi="Arial" w:cs="Arial"/>
          <w:sz w:val="18"/>
          <w:szCs w:val="18"/>
          <w:lang w:eastAsia="pt-BR"/>
        </w:rPr>
      </w:pPr>
    </w:p>
    <w:p w14:paraId="0DEF767A">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46C68161">
      <w:pPr>
        <w:pStyle w:val="309"/>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47D7614">
      <w:pPr>
        <w:pStyle w:val="309"/>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FA3B803">
      <w:pPr>
        <w:pStyle w:val="280"/>
        <w:pageBreakBefore w:val="0"/>
        <w:widowControl/>
        <w:numPr>
          <w:ilvl w:val="0"/>
          <w:numId w:val="15"/>
        </w:numPr>
        <w:tabs>
          <w:tab w:val="left" w:pos="-284"/>
        </w:tabs>
        <w:kinsoku/>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1D8B5812">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58C6847">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right="0"/>
        <w:textAlignment w:val="auto"/>
        <w:rPr>
          <w:rFonts w:hint="default" w:ascii="Arial" w:hAnsi="Arial" w:cs="Arial"/>
          <w:sz w:val="18"/>
          <w:szCs w:val="18"/>
        </w:rPr>
      </w:pPr>
    </w:p>
    <w:p w14:paraId="78BEE22A">
      <w:pPr>
        <w:pStyle w:val="280"/>
        <w:pageBreakBefore w:val="0"/>
        <w:widowControl/>
        <w:numPr>
          <w:ilvl w:val="0"/>
          <w:numId w:val="15"/>
        </w:numPr>
        <w:tabs>
          <w:tab w:val="left" w:pos="284"/>
        </w:tabs>
        <w:kinsoku/>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PAGAMENTO</w:t>
      </w:r>
    </w:p>
    <w:p w14:paraId="74DCA248">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7E071947">
      <w:pPr>
        <w:pStyle w:val="309"/>
        <w:pageBreakBefore w:val="0"/>
        <w:widowControl/>
        <w:numPr>
          <w:ilvl w:val="0"/>
          <w:numId w:val="0"/>
        </w:numPr>
        <w:tabs>
          <w:tab w:val="left" w:pos="284"/>
        </w:tabs>
        <w:kinsoku/>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75158D02">
      <w:pPr>
        <w:pStyle w:val="280"/>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3DDA6DC8">
      <w:pPr>
        <w:pStyle w:val="280"/>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ITEM.</w:t>
      </w:r>
    </w:p>
    <w:p w14:paraId="06A4CA73">
      <w:pPr>
        <w:spacing w:line="360" w:lineRule="auto"/>
        <w:rPr>
          <w:rFonts w:hint="default"/>
        </w:rPr>
      </w:pPr>
    </w:p>
    <w:p w14:paraId="67F81A3C">
      <w:pPr>
        <w:pStyle w:val="280"/>
        <w:pageBreakBefore w:val="0"/>
        <w:widowControl/>
        <w:numPr>
          <w:ilvl w:val="0"/>
          <w:numId w:val="2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73FD2E0C">
      <w:pPr>
        <w:pStyle w:val="308"/>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TOTAL.</w:t>
      </w:r>
    </w:p>
    <w:p w14:paraId="0B7C15FB">
      <w:pPr>
        <w:pStyle w:val="308"/>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10803E6">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BBD420A">
      <w:pPr>
        <w:pStyle w:val="308"/>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290C2F75">
      <w:pPr>
        <w:pStyle w:val="308"/>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71330EB8">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13306894">
      <w:pPr>
        <w:pageBreakBefore w:val="0"/>
        <w:widowControl/>
        <w:kinsoku/>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425FF658">
      <w:pPr>
        <w:pageBreakBefore w:val="0"/>
        <w:widowControl/>
        <w:kinsoku/>
        <w:overflowPunct/>
        <w:topLinePunct w:val="0"/>
        <w:bidi w:val="0"/>
        <w:snapToGrid/>
        <w:spacing w:line="360" w:lineRule="auto"/>
        <w:ind w:left="0" w:leftChars="0" w:right="0" w:firstLine="0" w:firstLineChars="0"/>
        <w:jc w:val="both"/>
        <w:textAlignment w:val="auto"/>
        <w:rPr>
          <w:rFonts w:hint="default" w:ascii="Arial" w:hAnsi="Arial" w:cs="Arial"/>
          <w:sz w:val="18"/>
          <w:szCs w:val="18"/>
          <w:lang w:eastAsia="zh-CN"/>
        </w:rPr>
      </w:pPr>
    </w:p>
    <w:p w14:paraId="410A9E7E">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121777A2">
      <w:pPr>
        <w:pStyle w:val="306"/>
        <w:pageBreakBefore w:val="0"/>
        <w:widowControl/>
        <w:numPr>
          <w:ilvl w:val="0"/>
          <w:numId w:val="0"/>
        </w:numPr>
        <w:tabs>
          <w:tab w:val="left" w:pos="284"/>
        </w:tabs>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a referida aquisição é de R$ 963.363,94 (novecentos e sessenta e três mil e trezentos e sessenta e três reais e noventa e quatro centavos).</w:t>
      </w:r>
    </w:p>
    <w:p w14:paraId="34F2D8CD">
      <w:pPr>
        <w:pStyle w:val="306"/>
        <w:pageBreakBefore w:val="0"/>
        <w:widowControl/>
        <w:numPr>
          <w:ilvl w:val="0"/>
          <w:numId w:val="0"/>
        </w:numPr>
        <w:tabs>
          <w:tab w:val="left" w:pos="284"/>
        </w:tabs>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6189493">
      <w:pPr>
        <w:pStyle w:val="280"/>
        <w:pageBreakBefore w:val="0"/>
        <w:widowControl/>
        <w:numPr>
          <w:ilvl w:val="0"/>
          <w:numId w:val="15"/>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39EFE286">
      <w:pPr>
        <w:pStyle w:val="306"/>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2D30F382">
      <w:pPr>
        <w:pStyle w:val="280"/>
        <w:pageBreakBefore w:val="0"/>
        <w:widowControl/>
        <w:numPr>
          <w:ilvl w:val="0"/>
          <w:numId w:val="0"/>
        </w:numPr>
        <w:kinsoku/>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185DB8DF">
      <w:pPr>
        <w:pStyle w:val="280"/>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37110ED">
      <w:pPr>
        <w:pageBreakBefore w:val="0"/>
        <w:widowControl/>
        <w:kinsoku/>
        <w:overflowPunct/>
        <w:topLinePunct w:val="0"/>
        <w:bidi w:val="0"/>
        <w:snapToGrid/>
        <w:spacing w:line="360" w:lineRule="auto"/>
        <w:ind w:left="0" w:right="0"/>
        <w:textAlignment w:val="auto"/>
        <w:rPr>
          <w:rFonts w:hint="default" w:ascii="Arial" w:hAnsi="Arial" w:cs="Arial"/>
          <w:sz w:val="18"/>
          <w:szCs w:val="18"/>
          <w:lang w:eastAsia="pt-BR"/>
        </w:rPr>
      </w:pPr>
    </w:p>
    <w:p w14:paraId="5903FE4E">
      <w:pPr>
        <w:pageBreakBefore w:val="0"/>
        <w:widowControl/>
        <w:kinsoku/>
        <w:overflowPunct/>
        <w:topLinePunct w:val="0"/>
        <w:bidi w:val="0"/>
        <w:snapToGrid/>
        <w:spacing w:line="360" w:lineRule="auto"/>
        <w:ind w:left="0" w:right="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67A90BA5">
      <w:pPr>
        <w:pStyle w:val="280"/>
        <w:pageBreakBefore w:val="0"/>
        <w:widowControl/>
        <w:numPr>
          <w:ilvl w:val="0"/>
          <w:numId w:val="0"/>
        </w:numPr>
        <w:kinsoku/>
        <w:overflowPunct/>
        <w:topLinePunct w:val="0"/>
        <w:bidi w:val="0"/>
        <w:snapToGrid/>
        <w:spacing w:before="0" w:after="0" w:line="360" w:lineRule="auto"/>
        <w:ind w:left="0" w:right="0"/>
        <w:textAlignment w:val="auto"/>
        <w:rPr>
          <w:rFonts w:hint="default" w:ascii="Arial" w:hAnsi="Arial" w:cs="Arial"/>
          <w:b w:val="0"/>
          <w:color w:val="FF0000"/>
          <w:sz w:val="18"/>
          <w:szCs w:val="18"/>
        </w:rPr>
      </w:pPr>
      <w:r>
        <w:rPr>
          <w:rFonts w:hint="default" w:ascii="Arial" w:hAnsi="Arial" w:cs="Arial"/>
          <w:b w:val="0"/>
          <w:sz w:val="18"/>
          <w:szCs w:val="18"/>
        </w:rPr>
        <w:t>4.4.90.52.00.00.00.00 02.0621 – Equipamentos e Material Permanente (Ficha 656)</w:t>
      </w:r>
    </w:p>
    <w:p w14:paraId="715A8B8B">
      <w:pPr>
        <w:pageBreakBefore w:val="0"/>
        <w:widowControl/>
        <w:kinsoku/>
        <w:overflowPunct/>
        <w:topLinePunct w:val="0"/>
        <w:bidi w:val="0"/>
        <w:snapToGrid/>
        <w:ind w:left="0" w:right="0"/>
        <w:textAlignment w:val="auto"/>
        <w:rPr>
          <w:rFonts w:hint="default" w:ascii="Arial" w:hAnsi="Arial" w:cs="Arial"/>
          <w:sz w:val="18"/>
          <w:szCs w:val="18"/>
          <w:lang w:eastAsia="pt-BR"/>
        </w:rPr>
      </w:pPr>
    </w:p>
    <w:p w14:paraId="7F60FB13">
      <w:pPr>
        <w:pageBreakBefore w:val="0"/>
        <w:widowControl/>
        <w:kinsoku/>
        <w:overflowPunct/>
        <w:topLinePunct w:val="0"/>
        <w:bidi w:val="0"/>
        <w:snapToGrid/>
        <w:ind w:left="0" w:right="0"/>
        <w:textAlignment w:val="auto"/>
        <w:rPr>
          <w:rFonts w:hint="default" w:ascii="Arial" w:hAnsi="Arial" w:cs="Arial"/>
          <w:sz w:val="18"/>
          <w:szCs w:val="18"/>
          <w:lang w:eastAsia="pt-BR"/>
        </w:rPr>
      </w:pPr>
    </w:p>
    <w:p w14:paraId="7531FDBD">
      <w:pPr>
        <w:pageBreakBefore w:val="0"/>
        <w:widowControl/>
        <w:kinsoku/>
        <w:overflowPunct/>
        <w:topLinePunct w:val="0"/>
        <w:bidi w:val="0"/>
        <w:snapToGrid/>
        <w:ind w:left="0" w:right="0"/>
        <w:textAlignment w:val="auto"/>
        <w:rPr>
          <w:rFonts w:hint="default" w:ascii="Arial" w:hAnsi="Arial" w:cs="Arial"/>
          <w:sz w:val="18"/>
          <w:szCs w:val="18"/>
          <w:lang w:eastAsia="pt-BR"/>
        </w:rPr>
      </w:pPr>
    </w:p>
    <w:p w14:paraId="3A5B79D5">
      <w:pPr>
        <w:pageBreakBefore w:val="0"/>
        <w:widowControl/>
        <w:kinsoku/>
        <w:overflowPunct/>
        <w:topLinePunct w:val="0"/>
        <w:bidi w:val="0"/>
        <w:snapToGrid/>
        <w:ind w:left="0" w:right="0"/>
        <w:textAlignment w:val="auto"/>
        <w:rPr>
          <w:rFonts w:hint="default" w:ascii="Arial" w:hAnsi="Arial" w:cs="Arial"/>
          <w:sz w:val="18"/>
          <w:szCs w:val="18"/>
          <w:lang w:eastAsia="pt-BR"/>
        </w:rPr>
      </w:pP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34011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E801AC3">
            <w:pPr>
              <w:pageBreakBefore w:val="0"/>
              <w:widowControl/>
              <w:kinsoku/>
              <w:overflowPunct/>
              <w:topLinePunct w:val="0"/>
              <w:bidi w:val="0"/>
              <w:snapToGrid/>
              <w:spacing w:line="240" w:lineRule="auto"/>
              <w:ind w:left="0" w:right="0"/>
              <w:textAlignment w:val="auto"/>
              <w:rPr>
                <w:rFonts w:hint="default" w:ascii="Arial" w:hAnsi="Arial" w:cs="Arial"/>
                <w:sz w:val="18"/>
                <w:szCs w:val="18"/>
              </w:rPr>
            </w:pPr>
          </w:p>
          <w:p w14:paraId="600EB877">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79E2E941">
            <w:pPr>
              <w:pageBreakBefore w:val="0"/>
              <w:widowControl/>
              <w:kinsoku/>
              <w:overflowPunct/>
              <w:topLinePunct w:val="0"/>
              <w:bidi w:val="0"/>
              <w:snapToGrid/>
              <w:spacing w:line="276" w:lineRule="auto"/>
              <w:ind w:left="0" w:right="0"/>
              <w:textAlignment w:val="auto"/>
              <w:rPr>
                <w:rFonts w:hint="default" w:ascii="Arial" w:hAnsi="Arial" w:cs="Arial"/>
                <w:sz w:val="18"/>
                <w:szCs w:val="18"/>
              </w:rPr>
            </w:pPr>
          </w:p>
          <w:p w14:paraId="39CB14A3">
            <w:pPr>
              <w:pageBreakBefore w:val="0"/>
              <w:widowControl/>
              <w:kinsoku/>
              <w:overflowPunct/>
              <w:topLinePunct w:val="0"/>
              <w:bidi w:val="0"/>
              <w:snapToGrid/>
              <w:spacing w:line="276" w:lineRule="auto"/>
              <w:ind w:left="0" w:right="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02B04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1F06B81">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19CF689E">
            <w:pPr>
              <w:pageBreakBefore w:val="0"/>
              <w:widowControl/>
              <w:kinsoku/>
              <w:overflowPunct/>
              <w:topLinePunct w:val="0"/>
              <w:bidi w:val="0"/>
              <w:snapToGrid/>
              <w:spacing w:line="276" w:lineRule="auto"/>
              <w:ind w:left="0" w:right="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5EEBC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E8602D5">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7FE7CC46">
            <w:pPr>
              <w:pageBreakBefore w:val="0"/>
              <w:widowControl/>
              <w:kinsoku/>
              <w:overflowPunct/>
              <w:topLinePunct w:val="0"/>
              <w:bidi w:val="0"/>
              <w:snapToGrid/>
              <w:spacing w:line="276" w:lineRule="auto"/>
              <w:ind w:left="0" w:right="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651EF754">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304FA306">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40FE24BC">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4B14069C">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7C867E95">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79C74F04">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p w14:paraId="6255F1F1">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p>
        </w:tc>
      </w:tr>
      <w:tr w14:paraId="5428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7AFE5290">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2DEA9D94">
            <w:pPr>
              <w:pageBreakBefore w:val="0"/>
              <w:widowControl/>
              <w:kinsoku/>
              <w:overflowPunct/>
              <w:topLinePunct w:val="0"/>
              <w:bidi w:val="0"/>
              <w:snapToGrid/>
              <w:spacing w:line="240" w:lineRule="auto"/>
              <w:ind w:left="0" w:right="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230C1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3D092A4">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r>
              <w:rPr>
                <w:rFonts w:hint="default" w:ascii="Arial" w:hAnsi="Arial" w:cs="Arial"/>
                <w:sz w:val="18"/>
                <w:szCs w:val="18"/>
              </w:rPr>
              <w:t>Lucas Estevão Almeida</w:t>
            </w:r>
          </w:p>
          <w:p w14:paraId="430E33F3">
            <w:pPr>
              <w:pageBreakBefore w:val="0"/>
              <w:widowControl/>
              <w:kinsoku/>
              <w:overflowPunct/>
              <w:topLinePunct w:val="0"/>
              <w:bidi w:val="0"/>
              <w:snapToGrid/>
              <w:spacing w:line="276" w:lineRule="auto"/>
              <w:ind w:left="0" w:right="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4CAC41E8">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r>
              <w:rPr>
                <w:rFonts w:hint="default" w:ascii="Arial" w:hAnsi="Arial" w:cs="Arial"/>
                <w:sz w:val="18"/>
                <w:szCs w:val="18"/>
              </w:rPr>
              <w:t>Roberto Carlos Carrara Theodoro</w:t>
            </w:r>
          </w:p>
          <w:p w14:paraId="550F66EA">
            <w:pPr>
              <w:pageBreakBefore w:val="0"/>
              <w:widowControl/>
              <w:kinsoku/>
              <w:overflowPunct/>
              <w:topLinePunct w:val="0"/>
              <w:bidi w:val="0"/>
              <w:snapToGrid/>
              <w:spacing w:line="276" w:lineRule="auto"/>
              <w:ind w:left="0" w:right="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bl>
    <w:p w14:paraId="27CDBED1">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50215AAE">
      <w:pPr>
        <w:pStyle w:val="189"/>
        <w:spacing w:before="0" w:after="0"/>
        <w:ind w:firstLine="567"/>
        <w:jc w:val="center"/>
      </w:pPr>
      <w:r>
        <w:t>MODELO DE PROPOSTA COMERCIAL</w:t>
      </w:r>
    </w:p>
    <w:p w14:paraId="6DDFE73D">
      <w:pPr>
        <w:ind w:firstLine="567"/>
        <w:jc w:val="center"/>
        <w:rPr>
          <w:color w:val="FF0000"/>
        </w:rPr>
      </w:pPr>
    </w:p>
    <w:p w14:paraId="084FC03F">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109/2024</w:t>
      </w:r>
    </w:p>
    <w:p w14:paraId="77BDC3A7">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067/2024</w:t>
      </w:r>
      <w:r>
        <w:rPr>
          <w:rFonts w:hint="default" w:ascii="Arial" w:hAnsi="Arial" w:cs="Arial"/>
          <w:b/>
          <w:bCs/>
          <w:sz w:val="20"/>
          <w:szCs w:val="20"/>
          <w:lang w:val="pt-BR"/>
        </w:rPr>
        <w:t xml:space="preserve"> (90067)</w:t>
      </w:r>
    </w:p>
    <w:p w14:paraId="39A5F52F">
      <w:pPr>
        <w:ind w:firstLine="567"/>
        <w:jc w:val="center"/>
        <w:rPr>
          <w:rFonts w:ascii="Arial" w:hAnsi="Arial" w:cs="Arial"/>
          <w:b/>
          <w:bCs/>
          <w:color w:val="000000"/>
          <w:sz w:val="20"/>
          <w:szCs w:val="20"/>
        </w:rPr>
      </w:pPr>
    </w:p>
    <w:p w14:paraId="36BF17D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5B24289A">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sz w:val="20"/>
          <w:szCs w:val="20"/>
        </w:rPr>
        <w:t xml:space="preserve">: </w:t>
      </w:r>
      <w:r>
        <w:rPr>
          <w:rFonts w:hint="default" w:ascii="Arial" w:hAnsi="Arial" w:cs="Arial"/>
          <w:b/>
          <w:bCs/>
          <w:sz w:val="20"/>
          <w:szCs w:val="20"/>
          <w:lang w:val="pt-BR"/>
        </w:rPr>
        <w:t>20 de setembro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069A5AE">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09DD8B7A">
      <w:pPr>
        <w:spacing w:line="276" w:lineRule="auto"/>
        <w:ind w:left="-142"/>
        <w:rPr>
          <w:rFonts w:ascii="Arial" w:hAnsi="Arial" w:cs="Arial"/>
          <w:sz w:val="20"/>
          <w:szCs w:val="20"/>
        </w:rPr>
      </w:pPr>
      <w:r>
        <w:rPr>
          <w:rFonts w:ascii="Arial" w:hAnsi="Arial" w:cs="Arial"/>
          <w:sz w:val="20"/>
          <w:szCs w:val="20"/>
        </w:rPr>
        <w:t>RAZÃO SOCIAL DA LICITANTE:</w:t>
      </w:r>
    </w:p>
    <w:p w14:paraId="13085DCE">
      <w:pPr>
        <w:spacing w:line="276" w:lineRule="auto"/>
        <w:ind w:left="-142"/>
        <w:rPr>
          <w:rFonts w:ascii="Arial" w:hAnsi="Arial" w:cs="Arial"/>
          <w:sz w:val="20"/>
          <w:szCs w:val="20"/>
        </w:rPr>
      </w:pPr>
      <w:r>
        <w:rPr>
          <w:rFonts w:ascii="Arial" w:hAnsi="Arial" w:cs="Arial"/>
          <w:sz w:val="20"/>
          <w:szCs w:val="20"/>
        </w:rPr>
        <w:t>CNPJ:</w:t>
      </w:r>
    </w:p>
    <w:p w14:paraId="0348B5A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1AE96562">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1AE2">
      <w:pPr>
        <w:spacing w:line="276" w:lineRule="auto"/>
        <w:rPr>
          <w:rFonts w:hint="default" w:ascii="Arial" w:hAnsi="Arial" w:cs="Arial"/>
          <w:sz w:val="20"/>
          <w:szCs w:val="20"/>
          <w:lang w:val="pt-BR"/>
        </w:rPr>
      </w:pPr>
      <w:r>
        <w:rPr>
          <w:rFonts w:hint="default" w:ascii="Arial" w:hAnsi="Arial" w:cs="Arial"/>
          <w:sz w:val="20"/>
          <w:szCs w:val="20"/>
          <w:lang w:val="pt-BR"/>
        </w:rPr>
        <w:t xml:space="preserve">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3810"/>
        <w:gridCol w:w="750"/>
        <w:gridCol w:w="795"/>
        <w:gridCol w:w="930"/>
        <w:gridCol w:w="1485"/>
        <w:gridCol w:w="1470"/>
      </w:tblGrid>
      <w:tr w14:paraId="1973A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center"/>
          </w:tcPr>
          <w:p w14:paraId="25C34943">
            <w:pPr>
              <w:jc w:val="center"/>
              <w:rPr>
                <w:rFonts w:hint="default" w:ascii="Arial" w:hAnsi="Arial" w:cs="Arial"/>
                <w:sz w:val="16"/>
                <w:szCs w:val="16"/>
                <w:vertAlign w:val="baseline"/>
              </w:rPr>
            </w:pPr>
            <w:r>
              <w:rPr>
                <w:rFonts w:hint="default" w:ascii="Arial" w:hAnsi="Arial" w:cs="Arial"/>
                <w:b/>
                <w:bCs/>
                <w:color w:val="000000"/>
                <w:sz w:val="16"/>
                <w:szCs w:val="16"/>
              </w:rPr>
              <w:t>ITEM</w:t>
            </w:r>
          </w:p>
        </w:tc>
        <w:tc>
          <w:tcPr>
            <w:tcW w:w="3810" w:type="dxa"/>
            <w:vAlign w:val="top"/>
          </w:tcPr>
          <w:p w14:paraId="03B4FEBE">
            <w:pPr>
              <w:jc w:val="center"/>
              <w:rPr>
                <w:rFonts w:hint="default" w:ascii="Arial" w:hAnsi="Arial" w:cs="Arial"/>
                <w:b/>
                <w:bCs/>
                <w:color w:val="000000"/>
                <w:sz w:val="16"/>
                <w:szCs w:val="16"/>
                <w:lang w:val="pt-BR"/>
              </w:rPr>
            </w:pPr>
            <w:r>
              <w:rPr>
                <w:rFonts w:hint="default" w:ascii="Arial" w:hAnsi="Arial" w:cs="Arial"/>
                <w:b/>
                <w:bCs/>
                <w:color w:val="000000"/>
                <w:sz w:val="16"/>
                <w:szCs w:val="16"/>
                <w:lang w:val="pt-BR"/>
              </w:rPr>
              <w:t>Descrição</w:t>
            </w:r>
          </w:p>
        </w:tc>
        <w:tc>
          <w:tcPr>
            <w:tcW w:w="750" w:type="dxa"/>
            <w:vAlign w:val="top"/>
          </w:tcPr>
          <w:p w14:paraId="585A5495">
            <w:pPr>
              <w:jc w:val="center"/>
              <w:rPr>
                <w:rFonts w:hint="default" w:ascii="Arial" w:hAnsi="Arial" w:cs="Arial"/>
                <w:sz w:val="16"/>
                <w:szCs w:val="16"/>
                <w:vertAlign w:val="baseline"/>
                <w:lang w:val="pt-BR"/>
              </w:rPr>
            </w:pPr>
            <w:r>
              <w:rPr>
                <w:rFonts w:hint="default" w:ascii="Arial" w:hAnsi="Arial" w:cs="Arial"/>
                <w:b/>
                <w:bCs/>
                <w:color w:val="000000"/>
                <w:sz w:val="16"/>
                <w:szCs w:val="16"/>
                <w:lang w:val="pt-BR"/>
              </w:rPr>
              <w:t>Und</w:t>
            </w:r>
          </w:p>
        </w:tc>
        <w:tc>
          <w:tcPr>
            <w:tcW w:w="795" w:type="dxa"/>
            <w:vAlign w:val="top"/>
          </w:tcPr>
          <w:p w14:paraId="4DF7F54D">
            <w:pPr>
              <w:jc w:val="center"/>
              <w:rPr>
                <w:rFonts w:hint="default" w:ascii="Arial" w:hAnsi="Arial" w:cs="Arial"/>
                <w:sz w:val="16"/>
                <w:szCs w:val="16"/>
                <w:vertAlign w:val="baseline"/>
                <w:lang w:val="pt-BR"/>
              </w:rPr>
            </w:pPr>
            <w:r>
              <w:rPr>
                <w:rFonts w:hint="default" w:ascii="Arial" w:hAnsi="Arial" w:cs="Arial"/>
                <w:b/>
                <w:bCs/>
                <w:sz w:val="16"/>
                <w:szCs w:val="16"/>
                <w:vertAlign w:val="baseline"/>
                <w:lang w:val="pt-BR"/>
              </w:rPr>
              <w:t>Qtde</w:t>
            </w:r>
          </w:p>
        </w:tc>
        <w:tc>
          <w:tcPr>
            <w:tcW w:w="930" w:type="dxa"/>
            <w:vAlign w:val="top"/>
          </w:tcPr>
          <w:p w14:paraId="4D544073">
            <w:pPr>
              <w:jc w:val="center"/>
              <w:rPr>
                <w:rFonts w:hint="default" w:ascii="Arial" w:hAnsi="Arial" w:cs="Arial"/>
                <w:b/>
                <w:bCs/>
                <w:color w:val="000000"/>
                <w:sz w:val="16"/>
                <w:szCs w:val="16"/>
                <w:lang w:val="pt-BR"/>
              </w:rPr>
            </w:pPr>
            <w:r>
              <w:rPr>
                <w:rFonts w:hint="default" w:ascii="Arial" w:hAnsi="Arial" w:cs="Arial"/>
                <w:b/>
                <w:bCs/>
                <w:color w:val="000000"/>
                <w:sz w:val="16"/>
                <w:szCs w:val="16"/>
                <w:lang w:val="pt-BR"/>
              </w:rPr>
              <w:t>Marca</w:t>
            </w:r>
          </w:p>
        </w:tc>
        <w:tc>
          <w:tcPr>
            <w:tcW w:w="1485" w:type="dxa"/>
            <w:vAlign w:val="top"/>
          </w:tcPr>
          <w:p w14:paraId="6EFF031A">
            <w:pPr>
              <w:jc w:val="center"/>
              <w:rPr>
                <w:rFonts w:hint="default" w:ascii="Arial" w:hAnsi="Arial" w:cs="Arial"/>
                <w:sz w:val="16"/>
                <w:szCs w:val="16"/>
                <w:vertAlign w:val="baseline"/>
                <w:lang w:val="pt-BR"/>
              </w:rPr>
            </w:pPr>
            <w:r>
              <w:rPr>
                <w:rFonts w:hint="default" w:ascii="Arial" w:hAnsi="Arial" w:cs="Arial"/>
                <w:b/>
                <w:bCs/>
                <w:color w:val="000000"/>
                <w:sz w:val="16"/>
                <w:szCs w:val="16"/>
                <w:lang w:val="pt-BR"/>
              </w:rPr>
              <w:t>VR. UNITÁRIO</w:t>
            </w:r>
          </w:p>
        </w:tc>
        <w:tc>
          <w:tcPr>
            <w:tcW w:w="1470" w:type="dxa"/>
            <w:vAlign w:val="top"/>
          </w:tcPr>
          <w:p w14:paraId="03542F81">
            <w:pPr>
              <w:jc w:val="center"/>
              <w:rPr>
                <w:rFonts w:hint="default" w:ascii="Arial" w:hAnsi="Arial" w:cs="Arial"/>
                <w:sz w:val="16"/>
                <w:szCs w:val="16"/>
                <w:vertAlign w:val="baseline"/>
              </w:rPr>
            </w:pPr>
            <w:r>
              <w:rPr>
                <w:rFonts w:hint="default" w:ascii="Arial" w:hAnsi="Arial" w:cs="Arial"/>
                <w:b/>
                <w:bCs/>
                <w:color w:val="000000"/>
                <w:sz w:val="16"/>
                <w:szCs w:val="16"/>
                <w:lang w:val="pt-BR"/>
              </w:rPr>
              <w:t>VR.TOTAL</w:t>
            </w:r>
          </w:p>
        </w:tc>
      </w:tr>
      <w:tr w14:paraId="4207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7D9CC06B">
            <w:pPr>
              <w:spacing w:line="276" w:lineRule="auto"/>
              <w:jc w:val="center"/>
              <w:rPr>
                <w:rFonts w:hint="default" w:ascii="Arial" w:hAnsi="Arial" w:cs="Arial"/>
                <w:sz w:val="16"/>
                <w:szCs w:val="16"/>
                <w:vertAlign w:val="baseline"/>
                <w:lang w:val="pt-BR"/>
              </w:rPr>
            </w:pPr>
          </w:p>
          <w:p w14:paraId="309715AD">
            <w:pPr>
              <w:spacing w:line="276" w:lineRule="auto"/>
              <w:jc w:val="center"/>
              <w:rPr>
                <w:rFonts w:hint="default" w:ascii="Arial" w:hAnsi="Arial" w:cs="Arial"/>
                <w:sz w:val="16"/>
                <w:szCs w:val="16"/>
                <w:vertAlign w:val="baseline"/>
                <w:lang w:val="pt-BR"/>
              </w:rPr>
            </w:pPr>
          </w:p>
          <w:p w14:paraId="269AA78B">
            <w:pPr>
              <w:spacing w:line="276" w:lineRule="auto"/>
              <w:jc w:val="center"/>
              <w:rPr>
                <w:rFonts w:hint="default" w:ascii="Arial" w:hAnsi="Arial" w:cs="Arial"/>
                <w:sz w:val="16"/>
                <w:szCs w:val="16"/>
                <w:vertAlign w:val="baseline"/>
                <w:lang w:val="pt-BR"/>
              </w:rPr>
            </w:pPr>
          </w:p>
          <w:p w14:paraId="651D0019">
            <w:pPr>
              <w:spacing w:line="276" w:lineRule="auto"/>
              <w:jc w:val="center"/>
              <w:rPr>
                <w:rFonts w:hint="default" w:ascii="Arial" w:hAnsi="Arial" w:cs="Arial"/>
                <w:sz w:val="16"/>
                <w:szCs w:val="16"/>
                <w:vertAlign w:val="baseline"/>
                <w:lang w:val="pt-BR"/>
              </w:rPr>
            </w:pPr>
          </w:p>
          <w:p w14:paraId="6FEBE570">
            <w:pPr>
              <w:spacing w:line="276" w:lineRule="auto"/>
              <w:jc w:val="center"/>
              <w:rPr>
                <w:rFonts w:hint="default" w:ascii="Arial" w:hAnsi="Arial" w:cs="Arial"/>
                <w:sz w:val="16"/>
                <w:szCs w:val="16"/>
                <w:vertAlign w:val="baseline"/>
                <w:lang w:val="pt-BR"/>
              </w:rPr>
            </w:pPr>
            <w:r>
              <w:rPr>
                <w:rFonts w:hint="default" w:ascii="Arial" w:hAnsi="Arial" w:cs="Arial"/>
                <w:sz w:val="16"/>
                <w:szCs w:val="16"/>
                <w:vertAlign w:val="baseline"/>
                <w:lang w:val="pt-BR"/>
              </w:rPr>
              <w:t>01</w:t>
            </w:r>
          </w:p>
        </w:tc>
        <w:tc>
          <w:tcPr>
            <w:tcW w:w="3810" w:type="dxa"/>
            <w:vAlign w:val="top"/>
          </w:tcPr>
          <w:p w14:paraId="1E91AED5">
            <w:pPr>
              <w:jc w:val="both"/>
              <w:rPr>
                <w:rFonts w:hint="default" w:ascii="Arial" w:hAnsi="Arial" w:cs="Arial"/>
                <w:sz w:val="16"/>
                <w:szCs w:val="16"/>
                <w:vertAlign w:val="baseline"/>
                <w:lang w:val="pt-BR"/>
              </w:rPr>
            </w:pPr>
            <w:r>
              <w:rPr>
                <w:rFonts w:ascii="Arial" w:hAnsi="Arial" w:cs="Arial"/>
                <w:b/>
                <w:bCs/>
                <w:sz w:val="16"/>
                <w:szCs w:val="16"/>
              </w:rPr>
              <w:t>Ambulância Tipo A Simples Remoção Furgão -</w:t>
            </w:r>
            <w:r>
              <w:rPr>
                <w:rFonts w:ascii="Arial" w:hAnsi="Arial" w:cs="Arial"/>
                <w:sz w:val="16"/>
                <w:szCs w:val="16"/>
              </w:rPr>
              <w:t xml:space="preserve"> Veículo furgão original de fábrica, 0 km, adaptado para AMBULÂNCIA SIMPLES REMOÇÃO, com capacidade volumétrica não inferior a 7 metros cúbicos no total. Comprimento total mínimo. 4.740 mm; Comprimento mínimo do salão de atendimento 2.500 mm; Altura Interna mínima do salão de atendimento: 1.540 mm; Diesel; equipado com todos os equipamentos de série não especificados e exigidos pelo CONTRAN; A estrutura da cabine e da carroceria será original, construída em aço. O painel elétrico interno, deverá possuir 2 tomadas para 12V (DC). As tomadas elétricas deverão manter uma distância mínima de 31 cm de qualquer tomada de oxigênio. A iluminação do compartimento de atendimento deve ser de 2 tipos: Natural e Artificial, deverá ser feita por no mínimo 4 luminárias, instaladas no teto, com diâmetro mínimo de 150 mm, em base estampada em alumínio ou injetada em plástico em modelo LED. A iluminação externa deverá contar com holofote tipo farol articulado regulado manualmente na parte traseira da carroceria, com acionamento independente e foco direcional ajustável 180º na vertical. Possuir 1 sinalizador principal do tipo barra linear ou em formato de arco ou similar, com módulo único; 2 sinalizadores na parte traseira da ambulância na cor vermelha, com frequência mínima de 90 flashes por minuto, quando acionado com lente injetada de policarbonato. Podendo utilizar um dos conceitos de Led. Sinalizador acústico com amplificador de potência mínima de 100 W RMS @13,8 Vcc, mínimo de 3 tons distintos, sistema de megafone com ajuste de ganho e pressão sonora a 1m de no mínimo. 100 dB @13,8 Vcc; Sistema de radiocomunicação em contato permanente com a central reguladora. Sistema fixo de Oxigênio (rede integrada): contendo 1 cilindro de oxigênio de no mínimo 16l. Em suporte individual, com cintas reguláveis e mecanismo confiável resistente a vibrações, trepidações e/ou capotamentos, possibilitando receber cilindros de capacidade diferentes, equipado c/ válvula pré-regulada p/ 3,5 a 4,0 kgf/cm2 e manômetro; Na região da bancada, possui uma régua e fluxômetro, umidificador p/ O2 e aspirador tipo venturi, com roscas padrão ABNT. Conexões IN/OUT normatizadas pela ABNT. A climatização do salão deverá permitir o esfriamento/aquecimento. O compartimento do motorista deverá ser fornecido com o sistema original do fabricante do chassi ou homologado pela fábrica para ar condicionado, ventilação, aquecedor e desembaçador. Para o compartimento paciente, deverá ser fornecido original do fabricante do chassi ou homologado pela fábrica um sistema de Ar Condicionado, com aquecimento e ventilação tipo exaustão lateral nos termos do item 5.12 da NBR 14.561. Sua capacidade térmica deverá ser com mínimo de 25.000 BTUs e unidade condensadora de teto. Maca retrátil, com no mínimo 1.900 mm de comprimento, com a cabeceira voltada para frente; com pés dobráveis, sistema escamoteável; provida de rodízios, 3 cintos de segurança fixos, que permitam perfeita segurança e desengate rápido. Acompanha: colchonete. Balaústre, com 2 pega-mão no teto do salão de atendimento. Ambos posicionados próximos às bordas da maca, sentido traseira-frente do veículo. Confeccionado em alumínio de no mínimo 1 polegada de diâmetro, com 3 pontos de fixação no teto, instalados sobre o eixo longitudinal do compartimento através de parafusos e com 2 sistemas de suporte de soro deslizável, devendo possuir 02 ganchos cada para frascos de soro. Piso: ser resistente a tráfego pesado, revestido com material tipo vinil ou PRFV (plástico resistente de fibra de vidro) ou similar em cor clara, de alta resistência, lavável, impermeável e antiderrapante. Armário em um só lado da viatura (lado esquerdo). As portas dotadas de trinco para impedir a abertura espontânea das mesmas durante o deslocamento. Armário tipo bancada para acomodação de equipamentos com batente frontal de 50 mm, para apoio de equipamentos e medicamentos, com aproxim. 1 m de comprimento por 0,40 m de profundidade, com uma altura de 0,70 m; Fornecimento de vinil adesivo para grafismo do veículo,</w:t>
            </w:r>
            <w:r>
              <w:rPr>
                <w:rFonts w:ascii="Arial" w:hAnsi="Arial" w:cs="Arial"/>
                <w:sz w:val="16"/>
                <w:szCs w:val="16"/>
              </w:rPr>
              <w:t xml:space="preserve"> composto por (cruzes) e palavra (ambulância) no capô, vidros laterais e traseiros; bem como, as marcas do Governo Federal, SUS e Ministério da Saúde. 0km, fabricado, no máximo, há 6 (seis) meses, com todos os acessórios mínimos obrigatórios, conforme legislação em vigor.</w:t>
            </w:r>
          </w:p>
        </w:tc>
        <w:tc>
          <w:tcPr>
            <w:tcW w:w="750" w:type="dxa"/>
            <w:vAlign w:val="top"/>
          </w:tcPr>
          <w:p w14:paraId="26620A30">
            <w:pPr>
              <w:jc w:val="center"/>
              <w:rPr>
                <w:rFonts w:ascii="Arial" w:hAnsi="Arial" w:cs="Arial"/>
                <w:sz w:val="16"/>
                <w:szCs w:val="16"/>
              </w:rPr>
            </w:pPr>
          </w:p>
          <w:p w14:paraId="5930D9F7">
            <w:pPr>
              <w:jc w:val="center"/>
              <w:rPr>
                <w:rFonts w:ascii="Arial" w:hAnsi="Arial" w:cs="Arial"/>
                <w:sz w:val="16"/>
                <w:szCs w:val="16"/>
              </w:rPr>
            </w:pPr>
          </w:p>
          <w:p w14:paraId="552772FC">
            <w:pPr>
              <w:jc w:val="center"/>
              <w:rPr>
                <w:rFonts w:ascii="Arial" w:hAnsi="Arial" w:cs="Arial"/>
                <w:sz w:val="16"/>
                <w:szCs w:val="16"/>
              </w:rPr>
            </w:pPr>
          </w:p>
          <w:p w14:paraId="29875081">
            <w:pPr>
              <w:jc w:val="center"/>
              <w:rPr>
                <w:rFonts w:ascii="Arial" w:hAnsi="Arial" w:cs="Arial"/>
                <w:sz w:val="16"/>
                <w:szCs w:val="16"/>
              </w:rPr>
            </w:pPr>
          </w:p>
          <w:p w14:paraId="3A5892B7">
            <w:pPr>
              <w:jc w:val="center"/>
              <w:rPr>
                <w:rFonts w:ascii="Arial" w:hAnsi="Arial" w:cs="Arial"/>
                <w:sz w:val="16"/>
                <w:szCs w:val="16"/>
              </w:rPr>
            </w:pPr>
          </w:p>
          <w:p w14:paraId="4C912851">
            <w:pPr>
              <w:jc w:val="center"/>
              <w:rPr>
                <w:rFonts w:ascii="Arial" w:hAnsi="Arial" w:cs="Arial"/>
                <w:sz w:val="16"/>
                <w:szCs w:val="16"/>
              </w:rPr>
            </w:pPr>
          </w:p>
          <w:p w14:paraId="248A56B3">
            <w:pPr>
              <w:jc w:val="center"/>
              <w:rPr>
                <w:rFonts w:ascii="Arial" w:hAnsi="Arial" w:cs="Arial"/>
                <w:sz w:val="16"/>
                <w:szCs w:val="16"/>
              </w:rPr>
            </w:pPr>
          </w:p>
          <w:p w14:paraId="60D0A371">
            <w:pPr>
              <w:jc w:val="center"/>
              <w:rPr>
                <w:rFonts w:ascii="Arial" w:hAnsi="Arial" w:cs="Arial"/>
                <w:sz w:val="16"/>
                <w:szCs w:val="16"/>
              </w:rPr>
            </w:pPr>
          </w:p>
          <w:p w14:paraId="018BEADE">
            <w:pPr>
              <w:jc w:val="center"/>
              <w:rPr>
                <w:rFonts w:ascii="Arial" w:hAnsi="Arial" w:cs="Arial"/>
                <w:sz w:val="16"/>
                <w:szCs w:val="16"/>
              </w:rPr>
            </w:pPr>
          </w:p>
          <w:p w14:paraId="388F30B7">
            <w:pPr>
              <w:jc w:val="center"/>
              <w:rPr>
                <w:rFonts w:ascii="Arial" w:hAnsi="Arial" w:cs="Arial"/>
                <w:sz w:val="16"/>
                <w:szCs w:val="16"/>
              </w:rPr>
            </w:pPr>
          </w:p>
          <w:p w14:paraId="660F9455">
            <w:pPr>
              <w:jc w:val="center"/>
              <w:rPr>
                <w:rFonts w:ascii="Arial" w:hAnsi="Arial" w:cs="Arial"/>
                <w:sz w:val="16"/>
                <w:szCs w:val="16"/>
              </w:rPr>
            </w:pPr>
          </w:p>
          <w:p w14:paraId="6D705B45">
            <w:pPr>
              <w:jc w:val="center"/>
              <w:rPr>
                <w:rFonts w:ascii="Arial" w:hAnsi="Arial" w:cs="Arial"/>
                <w:sz w:val="16"/>
                <w:szCs w:val="16"/>
              </w:rPr>
            </w:pPr>
          </w:p>
          <w:p w14:paraId="183D5674">
            <w:pPr>
              <w:jc w:val="center"/>
              <w:rPr>
                <w:rFonts w:ascii="Arial" w:hAnsi="Arial" w:cs="Arial"/>
                <w:sz w:val="16"/>
                <w:szCs w:val="16"/>
              </w:rPr>
            </w:pPr>
          </w:p>
          <w:p w14:paraId="1AFF661A">
            <w:pPr>
              <w:jc w:val="center"/>
              <w:rPr>
                <w:rFonts w:ascii="Arial" w:hAnsi="Arial" w:cs="Arial"/>
                <w:sz w:val="16"/>
                <w:szCs w:val="16"/>
              </w:rPr>
            </w:pPr>
          </w:p>
          <w:p w14:paraId="5648046F">
            <w:pPr>
              <w:jc w:val="center"/>
              <w:rPr>
                <w:rFonts w:ascii="Arial" w:hAnsi="Arial" w:cs="Arial"/>
                <w:sz w:val="16"/>
                <w:szCs w:val="16"/>
              </w:rPr>
            </w:pPr>
          </w:p>
          <w:p w14:paraId="7A4F0D56">
            <w:pPr>
              <w:jc w:val="center"/>
              <w:rPr>
                <w:rFonts w:ascii="Arial" w:hAnsi="Arial" w:cs="Arial"/>
                <w:sz w:val="16"/>
                <w:szCs w:val="16"/>
              </w:rPr>
            </w:pPr>
          </w:p>
          <w:p w14:paraId="00A89319">
            <w:pPr>
              <w:jc w:val="center"/>
              <w:rPr>
                <w:rFonts w:hint="default" w:ascii="Arial" w:hAnsi="Arial" w:cs="Arial"/>
                <w:sz w:val="16"/>
                <w:szCs w:val="16"/>
                <w:vertAlign w:val="baseline"/>
                <w:lang w:val="pt-BR"/>
              </w:rPr>
            </w:pPr>
            <w:r>
              <w:rPr>
                <w:rFonts w:ascii="Arial" w:hAnsi="Arial" w:cs="Arial"/>
                <w:sz w:val="16"/>
                <w:szCs w:val="16"/>
              </w:rPr>
              <w:t>UND</w:t>
            </w:r>
          </w:p>
        </w:tc>
        <w:tc>
          <w:tcPr>
            <w:tcW w:w="795" w:type="dxa"/>
            <w:vAlign w:val="top"/>
          </w:tcPr>
          <w:p w14:paraId="27F17B77">
            <w:pPr>
              <w:jc w:val="center"/>
              <w:rPr>
                <w:rFonts w:ascii="Arial" w:hAnsi="Arial" w:cs="Arial"/>
                <w:sz w:val="16"/>
                <w:szCs w:val="16"/>
              </w:rPr>
            </w:pPr>
          </w:p>
          <w:p w14:paraId="0756C660">
            <w:pPr>
              <w:jc w:val="center"/>
              <w:rPr>
                <w:rFonts w:ascii="Arial" w:hAnsi="Arial" w:cs="Arial"/>
                <w:sz w:val="16"/>
                <w:szCs w:val="16"/>
              </w:rPr>
            </w:pPr>
          </w:p>
          <w:p w14:paraId="13D85286">
            <w:pPr>
              <w:jc w:val="center"/>
              <w:rPr>
                <w:rFonts w:ascii="Arial" w:hAnsi="Arial" w:cs="Arial"/>
                <w:sz w:val="16"/>
                <w:szCs w:val="16"/>
              </w:rPr>
            </w:pPr>
          </w:p>
          <w:p w14:paraId="7F0E0C26">
            <w:pPr>
              <w:jc w:val="center"/>
              <w:rPr>
                <w:rFonts w:ascii="Arial" w:hAnsi="Arial" w:cs="Arial"/>
                <w:sz w:val="16"/>
                <w:szCs w:val="16"/>
              </w:rPr>
            </w:pPr>
          </w:p>
          <w:p w14:paraId="2B703C97">
            <w:pPr>
              <w:jc w:val="center"/>
              <w:rPr>
                <w:rFonts w:ascii="Arial" w:hAnsi="Arial" w:cs="Arial"/>
                <w:sz w:val="16"/>
                <w:szCs w:val="16"/>
              </w:rPr>
            </w:pPr>
          </w:p>
          <w:p w14:paraId="70944A68">
            <w:pPr>
              <w:jc w:val="center"/>
              <w:rPr>
                <w:rFonts w:ascii="Arial" w:hAnsi="Arial" w:cs="Arial"/>
                <w:sz w:val="16"/>
                <w:szCs w:val="16"/>
              </w:rPr>
            </w:pPr>
          </w:p>
          <w:p w14:paraId="4C2484CF">
            <w:pPr>
              <w:jc w:val="center"/>
              <w:rPr>
                <w:rFonts w:ascii="Arial" w:hAnsi="Arial" w:cs="Arial"/>
                <w:sz w:val="16"/>
                <w:szCs w:val="16"/>
              </w:rPr>
            </w:pPr>
          </w:p>
          <w:p w14:paraId="19BC9330">
            <w:pPr>
              <w:jc w:val="center"/>
              <w:rPr>
                <w:rFonts w:ascii="Arial" w:hAnsi="Arial" w:cs="Arial"/>
                <w:sz w:val="16"/>
                <w:szCs w:val="16"/>
              </w:rPr>
            </w:pPr>
          </w:p>
          <w:p w14:paraId="1898810F">
            <w:pPr>
              <w:jc w:val="center"/>
              <w:rPr>
                <w:rFonts w:ascii="Arial" w:hAnsi="Arial" w:cs="Arial"/>
                <w:sz w:val="16"/>
                <w:szCs w:val="16"/>
              </w:rPr>
            </w:pPr>
          </w:p>
          <w:p w14:paraId="06F11898">
            <w:pPr>
              <w:jc w:val="center"/>
              <w:rPr>
                <w:rFonts w:ascii="Arial" w:hAnsi="Arial" w:cs="Arial"/>
                <w:sz w:val="16"/>
                <w:szCs w:val="16"/>
              </w:rPr>
            </w:pPr>
          </w:p>
          <w:p w14:paraId="27EBCADF">
            <w:pPr>
              <w:jc w:val="center"/>
              <w:rPr>
                <w:rFonts w:ascii="Arial" w:hAnsi="Arial" w:cs="Arial"/>
                <w:sz w:val="16"/>
                <w:szCs w:val="16"/>
              </w:rPr>
            </w:pPr>
          </w:p>
          <w:p w14:paraId="42F21B21">
            <w:pPr>
              <w:jc w:val="center"/>
              <w:rPr>
                <w:rFonts w:ascii="Arial" w:hAnsi="Arial" w:cs="Arial"/>
                <w:sz w:val="16"/>
                <w:szCs w:val="16"/>
              </w:rPr>
            </w:pPr>
          </w:p>
          <w:p w14:paraId="4361C68D">
            <w:pPr>
              <w:jc w:val="center"/>
              <w:rPr>
                <w:rFonts w:ascii="Arial" w:hAnsi="Arial" w:cs="Arial"/>
                <w:sz w:val="16"/>
                <w:szCs w:val="16"/>
              </w:rPr>
            </w:pPr>
          </w:p>
          <w:p w14:paraId="25E764CB">
            <w:pPr>
              <w:jc w:val="center"/>
              <w:rPr>
                <w:rFonts w:ascii="Arial" w:hAnsi="Arial" w:cs="Arial"/>
                <w:sz w:val="16"/>
                <w:szCs w:val="16"/>
              </w:rPr>
            </w:pPr>
          </w:p>
          <w:p w14:paraId="73DC06B7">
            <w:pPr>
              <w:jc w:val="center"/>
              <w:rPr>
                <w:rFonts w:ascii="Arial" w:hAnsi="Arial" w:cs="Arial"/>
                <w:sz w:val="16"/>
                <w:szCs w:val="16"/>
              </w:rPr>
            </w:pPr>
          </w:p>
          <w:p w14:paraId="1B9AAB4A">
            <w:pPr>
              <w:jc w:val="center"/>
              <w:rPr>
                <w:rFonts w:ascii="Arial" w:hAnsi="Arial" w:cs="Arial"/>
                <w:sz w:val="16"/>
                <w:szCs w:val="16"/>
              </w:rPr>
            </w:pPr>
          </w:p>
          <w:p w14:paraId="6E9109C8">
            <w:pPr>
              <w:jc w:val="center"/>
              <w:rPr>
                <w:rFonts w:hint="default" w:ascii="Arial" w:hAnsi="Arial" w:cs="Arial"/>
                <w:sz w:val="16"/>
                <w:szCs w:val="16"/>
                <w:vertAlign w:val="baseline"/>
                <w:lang w:val="pt-BR"/>
              </w:rPr>
            </w:pPr>
            <w:r>
              <w:rPr>
                <w:rFonts w:ascii="Arial" w:hAnsi="Arial" w:cs="Arial"/>
                <w:sz w:val="16"/>
                <w:szCs w:val="16"/>
              </w:rPr>
              <w:t>02</w:t>
            </w:r>
          </w:p>
        </w:tc>
        <w:tc>
          <w:tcPr>
            <w:tcW w:w="930" w:type="dxa"/>
          </w:tcPr>
          <w:p w14:paraId="2BDFB9DC">
            <w:pPr>
              <w:spacing w:line="276" w:lineRule="auto"/>
              <w:rPr>
                <w:rFonts w:hint="default" w:ascii="Arial" w:hAnsi="Arial" w:cs="Arial"/>
                <w:sz w:val="16"/>
                <w:szCs w:val="16"/>
                <w:vertAlign w:val="baseline"/>
              </w:rPr>
            </w:pPr>
          </w:p>
        </w:tc>
        <w:tc>
          <w:tcPr>
            <w:tcW w:w="1485" w:type="dxa"/>
          </w:tcPr>
          <w:p w14:paraId="63A003E8">
            <w:pPr>
              <w:spacing w:line="276" w:lineRule="auto"/>
              <w:rPr>
                <w:rFonts w:hint="default" w:ascii="Arial" w:hAnsi="Arial" w:cs="Arial"/>
                <w:sz w:val="16"/>
                <w:szCs w:val="16"/>
                <w:vertAlign w:val="baseline"/>
              </w:rPr>
            </w:pPr>
          </w:p>
        </w:tc>
        <w:tc>
          <w:tcPr>
            <w:tcW w:w="1470" w:type="dxa"/>
          </w:tcPr>
          <w:p w14:paraId="580AD66D">
            <w:pPr>
              <w:spacing w:line="276" w:lineRule="auto"/>
              <w:rPr>
                <w:rFonts w:hint="default" w:ascii="Arial" w:hAnsi="Arial" w:cs="Arial"/>
                <w:sz w:val="16"/>
                <w:szCs w:val="16"/>
                <w:vertAlign w:val="baseline"/>
              </w:rPr>
            </w:pPr>
          </w:p>
        </w:tc>
      </w:tr>
      <w:tr w14:paraId="50B3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66FA21E2">
            <w:pPr>
              <w:spacing w:line="276" w:lineRule="auto"/>
              <w:jc w:val="center"/>
              <w:rPr>
                <w:rFonts w:hint="default" w:ascii="Arial" w:hAnsi="Arial" w:cs="Arial"/>
                <w:sz w:val="16"/>
                <w:szCs w:val="16"/>
                <w:vertAlign w:val="baseline"/>
                <w:lang w:val="pt-BR"/>
              </w:rPr>
            </w:pPr>
          </w:p>
          <w:p w14:paraId="7DBB5962">
            <w:pPr>
              <w:spacing w:line="276" w:lineRule="auto"/>
              <w:jc w:val="center"/>
              <w:rPr>
                <w:rFonts w:hint="default" w:ascii="Arial" w:hAnsi="Arial" w:cs="Arial"/>
                <w:sz w:val="16"/>
                <w:szCs w:val="16"/>
                <w:vertAlign w:val="baseline"/>
                <w:lang w:val="pt-BR"/>
              </w:rPr>
            </w:pPr>
          </w:p>
          <w:p w14:paraId="7E7EB167">
            <w:pPr>
              <w:spacing w:line="276" w:lineRule="auto"/>
              <w:jc w:val="center"/>
              <w:rPr>
                <w:rFonts w:hint="default" w:ascii="Arial" w:hAnsi="Arial" w:cs="Arial"/>
                <w:sz w:val="16"/>
                <w:szCs w:val="16"/>
                <w:vertAlign w:val="baseline"/>
                <w:lang w:val="pt-BR"/>
              </w:rPr>
            </w:pPr>
          </w:p>
          <w:p w14:paraId="6665DF48">
            <w:pPr>
              <w:spacing w:line="276" w:lineRule="auto"/>
              <w:jc w:val="center"/>
              <w:rPr>
                <w:rFonts w:hint="default" w:ascii="Arial" w:hAnsi="Arial" w:cs="Arial"/>
                <w:sz w:val="16"/>
                <w:szCs w:val="16"/>
                <w:vertAlign w:val="baseline"/>
                <w:lang w:val="pt-BR"/>
              </w:rPr>
            </w:pPr>
            <w:r>
              <w:rPr>
                <w:rFonts w:hint="default" w:ascii="Arial" w:hAnsi="Arial" w:cs="Arial"/>
                <w:sz w:val="16"/>
                <w:szCs w:val="16"/>
                <w:vertAlign w:val="baseline"/>
                <w:lang w:val="pt-BR"/>
              </w:rPr>
              <w:t>02</w:t>
            </w:r>
          </w:p>
        </w:tc>
        <w:tc>
          <w:tcPr>
            <w:tcW w:w="3810" w:type="dxa"/>
            <w:vAlign w:val="top"/>
          </w:tcPr>
          <w:p w14:paraId="51D67C88">
            <w:pPr>
              <w:spacing w:line="240" w:lineRule="auto"/>
              <w:jc w:val="both"/>
              <w:rPr>
                <w:rFonts w:hint="default" w:ascii="Arial" w:hAnsi="Arial" w:cs="Arial"/>
                <w:sz w:val="16"/>
                <w:szCs w:val="16"/>
                <w:vertAlign w:val="baseline"/>
                <w:lang w:val="pt-BR"/>
              </w:rPr>
            </w:pPr>
            <w:r>
              <w:rPr>
                <w:rFonts w:ascii="Arial" w:hAnsi="Arial" w:cs="Arial"/>
                <w:b/>
                <w:bCs/>
                <w:color w:val="auto"/>
                <w:sz w:val="16"/>
                <w:szCs w:val="16"/>
              </w:rPr>
              <w:t>FES Veículo Minivan (mínimo 7 lugares) -</w:t>
            </w:r>
            <w:r>
              <w:rPr>
                <w:rFonts w:ascii="Arial" w:hAnsi="Arial" w:cs="Arial"/>
                <w:color w:val="auto"/>
                <w:sz w:val="16"/>
                <w:szCs w:val="16"/>
              </w:rPr>
              <w:t xml:space="preserve"> </w:t>
            </w:r>
            <w:r>
              <w:rPr>
                <w:rFonts w:ascii="Arial" w:hAnsi="Arial" w:eastAsia="SimSun" w:cs="Arial"/>
                <w:i w:val="0"/>
                <w:iCs w:val="0"/>
                <w:caps w:val="0"/>
                <w:color w:val="auto"/>
                <w:spacing w:val="0"/>
                <w:sz w:val="16"/>
                <w:szCs w:val="16"/>
                <w:shd w:val="clear" w:fill="FFFFFF"/>
              </w:rPr>
              <w:t>Veículo Minivan (mínimo 7 lugares) - Veículo bicombustível; direção hidráulica ou elétrica; 05 portas, incluindo porta malas; manual ou automático; distância entre eixos mínima de 2.600 mm; motorização Potência Liq. No mínimo 100cv (Gasol).;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Obs.: O veículo deverá atender os requisitos de segurança mínimo exigidos pelo Contran. Ainda deverá apresentar todos os equipamentos obrigatórios exigidos pelo Contran. Grafismos: Fornecimento e instalação de vinil adesivo para grafismo do veículo (Conforme determinação da Secretaria).</w:t>
            </w:r>
          </w:p>
        </w:tc>
        <w:tc>
          <w:tcPr>
            <w:tcW w:w="750" w:type="dxa"/>
            <w:vAlign w:val="top"/>
          </w:tcPr>
          <w:p w14:paraId="0339951B">
            <w:pPr>
              <w:jc w:val="center"/>
              <w:rPr>
                <w:rFonts w:ascii="Arial" w:hAnsi="Arial" w:cs="Arial"/>
                <w:sz w:val="16"/>
                <w:szCs w:val="16"/>
              </w:rPr>
            </w:pPr>
          </w:p>
          <w:p w14:paraId="4FBBAA7C">
            <w:pPr>
              <w:jc w:val="center"/>
              <w:rPr>
                <w:rFonts w:ascii="Arial" w:hAnsi="Arial" w:cs="Arial"/>
                <w:sz w:val="16"/>
                <w:szCs w:val="16"/>
              </w:rPr>
            </w:pPr>
          </w:p>
          <w:p w14:paraId="056B20F0">
            <w:pPr>
              <w:jc w:val="center"/>
              <w:rPr>
                <w:rFonts w:ascii="Arial" w:hAnsi="Arial" w:cs="Arial"/>
                <w:sz w:val="16"/>
                <w:szCs w:val="16"/>
              </w:rPr>
            </w:pPr>
          </w:p>
          <w:p w14:paraId="251A9752">
            <w:pPr>
              <w:jc w:val="center"/>
              <w:rPr>
                <w:rFonts w:ascii="Arial" w:hAnsi="Arial" w:cs="Arial"/>
                <w:sz w:val="16"/>
                <w:szCs w:val="16"/>
              </w:rPr>
            </w:pPr>
          </w:p>
          <w:p w14:paraId="2DB12FC9">
            <w:pPr>
              <w:jc w:val="center"/>
              <w:rPr>
                <w:rFonts w:ascii="Arial" w:hAnsi="Arial" w:cs="Arial"/>
                <w:sz w:val="16"/>
                <w:szCs w:val="16"/>
              </w:rPr>
            </w:pPr>
          </w:p>
          <w:p w14:paraId="5AFE2265">
            <w:pPr>
              <w:jc w:val="center"/>
              <w:rPr>
                <w:rFonts w:ascii="Arial" w:hAnsi="Arial" w:cs="Arial"/>
                <w:sz w:val="16"/>
                <w:szCs w:val="16"/>
              </w:rPr>
            </w:pPr>
          </w:p>
          <w:p w14:paraId="43804617">
            <w:pPr>
              <w:jc w:val="center"/>
              <w:rPr>
                <w:rFonts w:ascii="Arial" w:hAnsi="Arial" w:cs="Arial"/>
                <w:sz w:val="16"/>
                <w:szCs w:val="16"/>
              </w:rPr>
            </w:pPr>
          </w:p>
          <w:p w14:paraId="54CAD984">
            <w:pPr>
              <w:jc w:val="center"/>
              <w:rPr>
                <w:rFonts w:ascii="Arial" w:hAnsi="Arial" w:cs="Arial"/>
                <w:sz w:val="16"/>
                <w:szCs w:val="16"/>
              </w:rPr>
            </w:pPr>
          </w:p>
          <w:p w14:paraId="6CFCF4B0">
            <w:pPr>
              <w:jc w:val="center"/>
              <w:rPr>
                <w:rFonts w:ascii="Arial" w:hAnsi="Arial" w:cs="Arial"/>
                <w:sz w:val="16"/>
                <w:szCs w:val="16"/>
              </w:rPr>
            </w:pPr>
          </w:p>
          <w:p w14:paraId="1F0BCFBE">
            <w:pPr>
              <w:jc w:val="center"/>
              <w:rPr>
                <w:rFonts w:ascii="Arial" w:hAnsi="Arial" w:cs="Arial"/>
                <w:sz w:val="16"/>
                <w:szCs w:val="16"/>
              </w:rPr>
            </w:pPr>
          </w:p>
          <w:p w14:paraId="0009ED4B">
            <w:pPr>
              <w:jc w:val="center"/>
              <w:rPr>
                <w:rFonts w:ascii="Arial" w:hAnsi="Arial" w:cs="Arial"/>
                <w:sz w:val="16"/>
                <w:szCs w:val="16"/>
              </w:rPr>
            </w:pPr>
          </w:p>
          <w:p w14:paraId="2B1FAF70">
            <w:pPr>
              <w:jc w:val="center"/>
              <w:rPr>
                <w:rFonts w:ascii="Arial" w:hAnsi="Arial" w:cs="Arial"/>
                <w:sz w:val="16"/>
                <w:szCs w:val="16"/>
              </w:rPr>
            </w:pPr>
          </w:p>
          <w:p w14:paraId="574DE3D3">
            <w:pPr>
              <w:jc w:val="center"/>
              <w:rPr>
                <w:rFonts w:ascii="Arial" w:hAnsi="Arial" w:cs="Arial"/>
                <w:sz w:val="16"/>
                <w:szCs w:val="16"/>
              </w:rPr>
            </w:pPr>
          </w:p>
          <w:p w14:paraId="37F91134">
            <w:pPr>
              <w:jc w:val="center"/>
              <w:rPr>
                <w:rFonts w:hint="default" w:ascii="Arial" w:hAnsi="Arial" w:cs="Arial"/>
                <w:sz w:val="16"/>
                <w:szCs w:val="16"/>
                <w:vertAlign w:val="baseline"/>
              </w:rPr>
            </w:pPr>
            <w:r>
              <w:rPr>
                <w:rFonts w:ascii="Arial" w:hAnsi="Arial" w:cs="Arial"/>
                <w:sz w:val="16"/>
                <w:szCs w:val="16"/>
              </w:rPr>
              <w:t>UND</w:t>
            </w:r>
          </w:p>
        </w:tc>
        <w:tc>
          <w:tcPr>
            <w:tcW w:w="795" w:type="dxa"/>
            <w:vAlign w:val="top"/>
          </w:tcPr>
          <w:p w14:paraId="5924F0C0">
            <w:pPr>
              <w:jc w:val="center"/>
              <w:rPr>
                <w:rFonts w:ascii="Arial" w:hAnsi="Arial" w:cs="Arial"/>
                <w:sz w:val="16"/>
                <w:szCs w:val="16"/>
              </w:rPr>
            </w:pPr>
          </w:p>
          <w:p w14:paraId="531FF373">
            <w:pPr>
              <w:jc w:val="center"/>
              <w:rPr>
                <w:rFonts w:ascii="Arial" w:hAnsi="Arial" w:cs="Arial"/>
                <w:sz w:val="16"/>
                <w:szCs w:val="16"/>
              </w:rPr>
            </w:pPr>
          </w:p>
          <w:p w14:paraId="29175116">
            <w:pPr>
              <w:jc w:val="center"/>
              <w:rPr>
                <w:rFonts w:ascii="Arial" w:hAnsi="Arial" w:cs="Arial"/>
                <w:sz w:val="16"/>
                <w:szCs w:val="16"/>
              </w:rPr>
            </w:pPr>
          </w:p>
          <w:p w14:paraId="680E8B23">
            <w:pPr>
              <w:jc w:val="center"/>
              <w:rPr>
                <w:rFonts w:ascii="Arial" w:hAnsi="Arial" w:cs="Arial"/>
                <w:sz w:val="16"/>
                <w:szCs w:val="16"/>
              </w:rPr>
            </w:pPr>
          </w:p>
          <w:p w14:paraId="046DB1F4">
            <w:pPr>
              <w:jc w:val="center"/>
              <w:rPr>
                <w:rFonts w:ascii="Arial" w:hAnsi="Arial" w:cs="Arial"/>
                <w:sz w:val="16"/>
                <w:szCs w:val="16"/>
              </w:rPr>
            </w:pPr>
          </w:p>
          <w:p w14:paraId="3A8FD594">
            <w:pPr>
              <w:jc w:val="center"/>
              <w:rPr>
                <w:rFonts w:ascii="Arial" w:hAnsi="Arial" w:cs="Arial"/>
                <w:sz w:val="16"/>
                <w:szCs w:val="16"/>
              </w:rPr>
            </w:pPr>
          </w:p>
          <w:p w14:paraId="7235D028">
            <w:pPr>
              <w:jc w:val="center"/>
              <w:rPr>
                <w:rFonts w:ascii="Arial" w:hAnsi="Arial" w:cs="Arial"/>
                <w:sz w:val="16"/>
                <w:szCs w:val="16"/>
              </w:rPr>
            </w:pPr>
          </w:p>
          <w:p w14:paraId="34056F7C">
            <w:pPr>
              <w:jc w:val="center"/>
              <w:rPr>
                <w:rFonts w:ascii="Arial" w:hAnsi="Arial" w:cs="Arial"/>
                <w:sz w:val="16"/>
                <w:szCs w:val="16"/>
              </w:rPr>
            </w:pPr>
          </w:p>
          <w:p w14:paraId="02B1A19D">
            <w:pPr>
              <w:jc w:val="center"/>
              <w:rPr>
                <w:rFonts w:ascii="Arial" w:hAnsi="Arial" w:cs="Arial"/>
                <w:sz w:val="16"/>
                <w:szCs w:val="16"/>
              </w:rPr>
            </w:pPr>
          </w:p>
          <w:p w14:paraId="32C5273B">
            <w:pPr>
              <w:jc w:val="center"/>
              <w:rPr>
                <w:rFonts w:ascii="Arial" w:hAnsi="Arial" w:cs="Arial"/>
                <w:sz w:val="16"/>
                <w:szCs w:val="16"/>
              </w:rPr>
            </w:pPr>
          </w:p>
          <w:p w14:paraId="7BE6853A">
            <w:pPr>
              <w:jc w:val="center"/>
              <w:rPr>
                <w:rFonts w:ascii="Arial" w:hAnsi="Arial" w:cs="Arial"/>
                <w:sz w:val="16"/>
                <w:szCs w:val="16"/>
              </w:rPr>
            </w:pPr>
          </w:p>
          <w:p w14:paraId="5431E9DF">
            <w:pPr>
              <w:jc w:val="center"/>
              <w:rPr>
                <w:rFonts w:ascii="Arial" w:hAnsi="Arial" w:cs="Arial"/>
                <w:sz w:val="16"/>
                <w:szCs w:val="16"/>
              </w:rPr>
            </w:pPr>
          </w:p>
          <w:p w14:paraId="5E4DB3A3">
            <w:pPr>
              <w:jc w:val="center"/>
              <w:rPr>
                <w:rFonts w:ascii="Arial" w:hAnsi="Arial" w:cs="Arial"/>
                <w:sz w:val="16"/>
                <w:szCs w:val="16"/>
              </w:rPr>
            </w:pPr>
          </w:p>
          <w:p w14:paraId="04C7E0D0">
            <w:pPr>
              <w:jc w:val="center"/>
              <w:rPr>
                <w:rFonts w:hint="default" w:ascii="Arial" w:hAnsi="Arial" w:cs="Arial"/>
                <w:sz w:val="16"/>
                <w:szCs w:val="16"/>
                <w:vertAlign w:val="baseline"/>
              </w:rPr>
            </w:pPr>
            <w:r>
              <w:rPr>
                <w:rFonts w:ascii="Arial" w:hAnsi="Arial" w:cs="Arial"/>
                <w:sz w:val="16"/>
                <w:szCs w:val="16"/>
              </w:rPr>
              <w:t>02</w:t>
            </w:r>
          </w:p>
        </w:tc>
        <w:tc>
          <w:tcPr>
            <w:tcW w:w="930" w:type="dxa"/>
          </w:tcPr>
          <w:p w14:paraId="5A20F389">
            <w:pPr>
              <w:spacing w:line="276" w:lineRule="auto"/>
              <w:rPr>
                <w:rFonts w:hint="default" w:ascii="Arial" w:hAnsi="Arial" w:cs="Arial"/>
                <w:sz w:val="16"/>
                <w:szCs w:val="16"/>
                <w:vertAlign w:val="baseline"/>
              </w:rPr>
            </w:pPr>
          </w:p>
        </w:tc>
        <w:tc>
          <w:tcPr>
            <w:tcW w:w="1485" w:type="dxa"/>
          </w:tcPr>
          <w:p w14:paraId="010180F5">
            <w:pPr>
              <w:spacing w:line="276" w:lineRule="auto"/>
              <w:rPr>
                <w:rFonts w:hint="default" w:ascii="Arial" w:hAnsi="Arial" w:cs="Arial"/>
                <w:sz w:val="16"/>
                <w:szCs w:val="16"/>
                <w:vertAlign w:val="baseline"/>
              </w:rPr>
            </w:pPr>
          </w:p>
        </w:tc>
        <w:tc>
          <w:tcPr>
            <w:tcW w:w="1470" w:type="dxa"/>
          </w:tcPr>
          <w:p w14:paraId="670D3E4A">
            <w:pPr>
              <w:spacing w:line="276" w:lineRule="auto"/>
              <w:rPr>
                <w:rFonts w:hint="default" w:ascii="Arial" w:hAnsi="Arial" w:cs="Arial"/>
                <w:sz w:val="16"/>
                <w:szCs w:val="16"/>
                <w:vertAlign w:val="baseline"/>
              </w:rPr>
            </w:pPr>
          </w:p>
        </w:tc>
      </w:tr>
      <w:tr w14:paraId="15D7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5F56AB14">
            <w:pPr>
              <w:spacing w:line="276" w:lineRule="auto"/>
              <w:jc w:val="center"/>
              <w:rPr>
                <w:rFonts w:hint="default" w:ascii="Arial" w:hAnsi="Arial" w:cs="Arial"/>
                <w:sz w:val="16"/>
                <w:szCs w:val="16"/>
                <w:vertAlign w:val="baseline"/>
                <w:lang w:val="pt-BR"/>
              </w:rPr>
            </w:pPr>
          </w:p>
        </w:tc>
        <w:tc>
          <w:tcPr>
            <w:tcW w:w="3810" w:type="dxa"/>
          </w:tcPr>
          <w:p w14:paraId="60F98E2A">
            <w:pPr>
              <w:spacing w:line="276" w:lineRule="auto"/>
              <w:jc w:val="center"/>
              <w:rPr>
                <w:rFonts w:hint="default" w:ascii="Arial" w:hAnsi="Arial" w:cs="Arial"/>
                <w:sz w:val="16"/>
                <w:szCs w:val="16"/>
                <w:vertAlign w:val="baseline"/>
              </w:rPr>
            </w:pPr>
          </w:p>
        </w:tc>
        <w:tc>
          <w:tcPr>
            <w:tcW w:w="750" w:type="dxa"/>
          </w:tcPr>
          <w:p w14:paraId="5AA0C7EC">
            <w:pPr>
              <w:spacing w:line="276" w:lineRule="auto"/>
              <w:jc w:val="center"/>
              <w:rPr>
                <w:rFonts w:hint="default" w:ascii="Arial" w:hAnsi="Arial" w:cs="Arial"/>
                <w:sz w:val="16"/>
                <w:szCs w:val="16"/>
                <w:vertAlign w:val="baseline"/>
              </w:rPr>
            </w:pPr>
          </w:p>
        </w:tc>
        <w:tc>
          <w:tcPr>
            <w:tcW w:w="795" w:type="dxa"/>
          </w:tcPr>
          <w:p w14:paraId="667C4A81">
            <w:pPr>
              <w:spacing w:line="276" w:lineRule="auto"/>
              <w:rPr>
                <w:rFonts w:hint="default" w:ascii="Arial" w:hAnsi="Arial" w:cs="Arial"/>
                <w:sz w:val="16"/>
                <w:szCs w:val="16"/>
                <w:vertAlign w:val="baseline"/>
              </w:rPr>
            </w:pPr>
          </w:p>
        </w:tc>
        <w:tc>
          <w:tcPr>
            <w:tcW w:w="930" w:type="dxa"/>
          </w:tcPr>
          <w:p w14:paraId="36509132">
            <w:pPr>
              <w:spacing w:line="276" w:lineRule="auto"/>
              <w:jc w:val="right"/>
              <w:rPr>
                <w:rFonts w:hint="default" w:ascii="Arial" w:hAnsi="Arial" w:cs="Arial"/>
                <w:b/>
                <w:bCs/>
                <w:color w:val="000000"/>
                <w:sz w:val="16"/>
                <w:szCs w:val="16"/>
                <w:lang w:val="pt-BR"/>
              </w:rPr>
            </w:pPr>
          </w:p>
        </w:tc>
        <w:tc>
          <w:tcPr>
            <w:tcW w:w="1485" w:type="dxa"/>
          </w:tcPr>
          <w:p w14:paraId="0B4F3CD0">
            <w:pPr>
              <w:spacing w:line="276" w:lineRule="auto"/>
              <w:jc w:val="right"/>
              <w:rPr>
                <w:rFonts w:hint="default" w:ascii="Arial" w:hAnsi="Arial" w:cs="Arial"/>
                <w:sz w:val="16"/>
                <w:szCs w:val="16"/>
                <w:vertAlign w:val="baseline"/>
              </w:rPr>
            </w:pPr>
            <w:r>
              <w:rPr>
                <w:rFonts w:hint="default" w:ascii="Arial" w:hAnsi="Arial" w:cs="Arial"/>
                <w:b/>
                <w:bCs/>
                <w:color w:val="000000"/>
                <w:sz w:val="16"/>
                <w:szCs w:val="16"/>
                <w:lang w:val="pt-BR"/>
              </w:rPr>
              <w:t>TOTAL:</w:t>
            </w:r>
          </w:p>
        </w:tc>
        <w:tc>
          <w:tcPr>
            <w:tcW w:w="1470" w:type="dxa"/>
          </w:tcPr>
          <w:p w14:paraId="288352DC">
            <w:pPr>
              <w:spacing w:line="276" w:lineRule="auto"/>
              <w:rPr>
                <w:rFonts w:hint="default" w:ascii="Arial" w:hAnsi="Arial" w:cs="Arial"/>
                <w:sz w:val="16"/>
                <w:szCs w:val="16"/>
                <w:vertAlign w:val="baseline"/>
              </w:rPr>
            </w:pPr>
          </w:p>
        </w:tc>
      </w:tr>
    </w:tbl>
    <w:p w14:paraId="1BAF9763">
      <w:pPr>
        <w:spacing w:line="276" w:lineRule="auto"/>
        <w:rPr>
          <w:rFonts w:ascii="Arial" w:hAnsi="Arial" w:cs="Arial"/>
          <w:sz w:val="20"/>
          <w:szCs w:val="20"/>
        </w:rPr>
      </w:pPr>
    </w:p>
    <w:p w14:paraId="6501F6CB">
      <w:pPr>
        <w:spacing w:line="276" w:lineRule="auto"/>
        <w:ind w:left="-142"/>
        <w:rPr>
          <w:rFonts w:ascii="Arial" w:hAnsi="Arial" w:cs="Arial"/>
          <w:sz w:val="19"/>
          <w:szCs w:val="19"/>
        </w:rPr>
      </w:pPr>
      <w:r>
        <w:rPr>
          <w:rFonts w:ascii="Arial" w:hAnsi="Arial" w:cs="Arial"/>
          <w:sz w:val="19"/>
          <w:szCs w:val="19"/>
        </w:rPr>
        <w:t>Declaramos para os devidos fins e sob as penas da lei que:</w:t>
      </w:r>
    </w:p>
    <w:p w14:paraId="2E575DBF">
      <w:pPr>
        <w:spacing w:line="276" w:lineRule="auto"/>
        <w:ind w:left="-142"/>
        <w:rPr>
          <w:rFonts w:ascii="Arial" w:hAnsi="Arial" w:cs="Arial"/>
          <w:sz w:val="19"/>
          <w:szCs w:val="19"/>
        </w:rPr>
      </w:pPr>
      <w:r>
        <w:rPr>
          <w:rFonts w:ascii="Arial" w:hAnsi="Arial" w:cs="Arial"/>
          <w:sz w:val="19"/>
          <w:szCs w:val="19"/>
          <w:lang w:val="pt-PT"/>
        </w:rPr>
        <w:t>1- Estão incluídas, nos preços cotados, todas as despesas, de qualquer natureza, incidentes sobre o cumprimento do objeto deste Pregão.</w:t>
      </w:r>
    </w:p>
    <w:p w14:paraId="10C67F53">
      <w:pPr>
        <w:spacing w:line="276" w:lineRule="auto"/>
        <w:ind w:left="-142"/>
        <w:rPr>
          <w:rFonts w:ascii="Arial" w:hAnsi="Arial" w:cs="Arial"/>
          <w:sz w:val="19"/>
          <w:szCs w:val="19"/>
        </w:rPr>
      </w:pPr>
      <w:r>
        <w:rPr>
          <w:rFonts w:ascii="Arial" w:hAnsi="Arial" w:cs="Arial"/>
          <w:sz w:val="19"/>
          <w:szCs w:val="19"/>
          <w:lang w:val="pt-PT"/>
        </w:rPr>
        <w:t>2- Será cumprido o fornecimento de acordo com a especificação da proposta e com o edital, a partir da assinatura do contrato.</w:t>
      </w:r>
    </w:p>
    <w:p w14:paraId="04D22738">
      <w:pPr>
        <w:spacing w:line="276" w:lineRule="auto"/>
        <w:ind w:left="-142"/>
        <w:rPr>
          <w:rFonts w:hint="default" w:ascii="Arial" w:hAnsi="Arial" w:cs="Arial"/>
          <w:sz w:val="19"/>
          <w:szCs w:val="19"/>
          <w:lang w:val="pt-BR"/>
        </w:rPr>
      </w:pPr>
      <w:r>
        <w:rPr>
          <w:rFonts w:ascii="Arial" w:hAnsi="Arial" w:cs="Arial"/>
          <w:sz w:val="19"/>
          <w:szCs w:val="19"/>
          <w:lang w:val="pt-PT"/>
        </w:rPr>
        <w:t xml:space="preserve">3- Esta proposta tem validade de </w:t>
      </w:r>
      <w:r>
        <w:rPr>
          <w:rFonts w:hint="default" w:ascii="Arial" w:hAnsi="Arial" w:cs="Arial"/>
          <w:sz w:val="19"/>
          <w:szCs w:val="19"/>
          <w:lang w:val="pt-BR"/>
        </w:rPr>
        <w:t>__________</w:t>
      </w:r>
      <w:r>
        <w:rPr>
          <w:rFonts w:ascii="Arial" w:hAnsi="Arial" w:cs="Arial"/>
          <w:sz w:val="19"/>
          <w:szCs w:val="19"/>
          <w:lang w:val="pt-PT"/>
        </w:rPr>
        <w:t xml:space="preserve"> dias</w:t>
      </w:r>
      <w:r>
        <w:rPr>
          <w:rFonts w:hint="default" w:ascii="Arial" w:hAnsi="Arial" w:cs="Arial"/>
          <w:sz w:val="19"/>
          <w:szCs w:val="19"/>
          <w:lang w:val="pt-BR"/>
        </w:rPr>
        <w:t>. (mínimo de 60 dias).</w:t>
      </w:r>
    </w:p>
    <w:p w14:paraId="6176EEB8">
      <w:pPr>
        <w:spacing w:line="276" w:lineRule="auto"/>
        <w:ind w:left="-142"/>
        <w:rPr>
          <w:rFonts w:ascii="Arial" w:hAnsi="Arial" w:cs="Arial"/>
          <w:sz w:val="19"/>
          <w:szCs w:val="19"/>
          <w:lang w:val="pt-PT"/>
        </w:rPr>
      </w:pPr>
    </w:p>
    <w:p w14:paraId="06379324">
      <w:pPr>
        <w:spacing w:line="276" w:lineRule="auto"/>
        <w:ind w:left="-142"/>
        <w:rPr>
          <w:rFonts w:ascii="Arial" w:hAnsi="Arial" w:cs="Arial"/>
          <w:sz w:val="19"/>
          <w:szCs w:val="19"/>
          <w:lang w:val="pt-PT"/>
        </w:rPr>
      </w:pPr>
    </w:p>
    <w:p w14:paraId="3FC4B0D7">
      <w:pPr>
        <w:spacing w:line="276" w:lineRule="auto"/>
        <w:ind w:left="-142"/>
        <w:rPr>
          <w:rFonts w:ascii="Arial" w:hAnsi="Arial" w:cs="Arial"/>
          <w:sz w:val="19"/>
          <w:szCs w:val="19"/>
          <w:lang w:val="pt-PT"/>
        </w:rPr>
      </w:pPr>
    </w:p>
    <w:p w14:paraId="7B944142">
      <w:pPr>
        <w:tabs>
          <w:tab w:val="left" w:pos="567"/>
          <w:tab w:val="left" w:pos="1134"/>
          <w:tab w:val="left" w:pos="1418"/>
          <w:tab w:val="left" w:pos="2410"/>
          <w:tab w:val="left" w:pos="2552"/>
        </w:tabs>
        <w:spacing w:line="276" w:lineRule="auto"/>
        <w:ind w:left="425" w:firstLine="567"/>
        <w:jc w:val="center"/>
        <w:rPr>
          <w:rFonts w:ascii="Arial" w:hAnsi="Arial" w:cs="Arial"/>
          <w:sz w:val="19"/>
          <w:szCs w:val="19"/>
        </w:rPr>
      </w:pPr>
      <w:r>
        <w:rPr>
          <w:rFonts w:ascii="Arial" w:hAnsi="Arial" w:cs="Arial"/>
          <w:b/>
          <w:bCs/>
          <w:sz w:val="19"/>
          <w:szCs w:val="19"/>
          <w:lang w:val="pt-PT"/>
        </w:rPr>
        <w:t>_____________________, _____ de _____________ de 2024</w:t>
      </w:r>
    </w:p>
    <w:p w14:paraId="7F12E065">
      <w:pPr>
        <w:spacing w:line="276" w:lineRule="auto"/>
        <w:ind w:firstLine="567"/>
        <w:jc w:val="center"/>
        <w:rPr>
          <w:rFonts w:ascii="Arial" w:hAnsi="Arial" w:cs="Arial"/>
          <w:sz w:val="19"/>
          <w:szCs w:val="19"/>
        </w:rPr>
      </w:pPr>
      <w:r>
        <w:rPr>
          <w:rFonts w:ascii="Arial" w:hAnsi="Arial" w:cs="Arial"/>
          <w:b/>
          <w:bCs/>
          <w:sz w:val="19"/>
          <w:szCs w:val="19"/>
        </w:rPr>
        <w:t>(Cidade e data)</w:t>
      </w:r>
    </w:p>
    <w:p w14:paraId="11F3F18D">
      <w:pPr>
        <w:spacing w:line="276" w:lineRule="auto"/>
        <w:ind w:firstLine="567"/>
        <w:jc w:val="center"/>
        <w:rPr>
          <w:rFonts w:ascii="Arial" w:hAnsi="Arial" w:cs="Arial"/>
          <w:b/>
          <w:bCs/>
          <w:sz w:val="19"/>
          <w:szCs w:val="19"/>
        </w:rPr>
      </w:pPr>
    </w:p>
    <w:p w14:paraId="16F820F9">
      <w:pPr>
        <w:spacing w:line="276" w:lineRule="auto"/>
        <w:ind w:firstLine="567"/>
        <w:jc w:val="center"/>
        <w:rPr>
          <w:rFonts w:ascii="Arial" w:hAnsi="Arial" w:cs="Arial"/>
          <w:sz w:val="19"/>
          <w:szCs w:val="19"/>
        </w:rPr>
      </w:pPr>
      <w:r>
        <w:rPr>
          <w:rFonts w:ascii="Arial" w:hAnsi="Arial" w:cs="Arial"/>
          <w:b/>
          <w:bCs/>
          <w:sz w:val="19"/>
          <w:szCs w:val="19"/>
        </w:rPr>
        <w:t>_____________________________________________</w:t>
      </w:r>
    </w:p>
    <w:p w14:paraId="1DEAE061">
      <w:pPr>
        <w:spacing w:line="276" w:lineRule="auto"/>
        <w:ind w:firstLine="567"/>
        <w:jc w:val="center"/>
        <w:rPr>
          <w:rFonts w:ascii="Arial" w:hAnsi="Arial" w:cs="Arial"/>
          <w:sz w:val="19"/>
          <w:szCs w:val="19"/>
        </w:rPr>
      </w:pPr>
      <w:r>
        <w:rPr>
          <w:rFonts w:ascii="Arial" w:hAnsi="Arial" w:cs="Arial"/>
          <w:b/>
          <w:bCs/>
          <w:sz w:val="19"/>
          <w:szCs w:val="19"/>
        </w:rPr>
        <w:t>(representante legal</w:t>
      </w:r>
      <w:r>
        <w:rPr>
          <w:rFonts w:ascii="Arial" w:hAnsi="Arial" w:cs="Arial"/>
          <w:sz w:val="19"/>
          <w:szCs w:val="19"/>
        </w:rPr>
        <w:t>)</w:t>
      </w:r>
    </w:p>
    <w:p w14:paraId="2235A754">
      <w:pPr>
        <w:ind w:firstLine="567"/>
        <w:jc w:val="center"/>
        <w:rPr>
          <w:rFonts w:ascii="Arial" w:hAnsi="Arial" w:cs="Arial"/>
          <w:b/>
          <w:bCs/>
          <w:sz w:val="19"/>
          <w:szCs w:val="19"/>
        </w:rPr>
      </w:pPr>
    </w:p>
    <w:p w14:paraId="04FC11CE">
      <w:pPr>
        <w:ind w:firstLine="567"/>
        <w:jc w:val="center"/>
        <w:rPr>
          <w:rFonts w:hint="default" w:ascii="Arial" w:hAnsi="Arial" w:cs="Arial"/>
          <w:b/>
          <w:bCs/>
          <w:sz w:val="19"/>
          <w:szCs w:val="19"/>
        </w:rPr>
      </w:pPr>
    </w:p>
    <w:p w14:paraId="3E01DBCB">
      <w:pPr>
        <w:ind w:firstLine="567"/>
        <w:jc w:val="center"/>
        <w:rPr>
          <w:rFonts w:hint="default" w:ascii="Arial" w:hAnsi="Arial" w:cs="Arial"/>
          <w:b/>
          <w:bCs/>
          <w:sz w:val="19"/>
          <w:szCs w:val="19"/>
        </w:rPr>
      </w:pPr>
    </w:p>
    <w:p w14:paraId="1262CA4B">
      <w:pPr>
        <w:ind w:firstLine="567"/>
        <w:jc w:val="center"/>
        <w:rPr>
          <w:rFonts w:hint="default" w:ascii="Arial" w:hAnsi="Arial" w:cs="Arial"/>
          <w:b/>
          <w:bCs/>
          <w:sz w:val="19"/>
          <w:szCs w:val="19"/>
        </w:rPr>
      </w:pPr>
    </w:p>
    <w:p w14:paraId="44DE8D55">
      <w:pPr>
        <w:ind w:firstLine="567"/>
        <w:jc w:val="center"/>
        <w:rPr>
          <w:rFonts w:hint="default" w:ascii="Arial" w:hAnsi="Arial" w:cs="Arial"/>
          <w:b/>
          <w:bCs/>
          <w:sz w:val="19"/>
          <w:szCs w:val="19"/>
        </w:rPr>
      </w:pPr>
    </w:p>
    <w:p w14:paraId="54EDE983">
      <w:pPr>
        <w:ind w:firstLine="567"/>
        <w:jc w:val="center"/>
        <w:rPr>
          <w:rFonts w:hint="default" w:ascii="Arial" w:hAnsi="Arial" w:cs="Arial"/>
          <w:b/>
          <w:bCs/>
          <w:sz w:val="19"/>
          <w:szCs w:val="19"/>
        </w:rPr>
      </w:pPr>
    </w:p>
    <w:p w14:paraId="1955B566">
      <w:pPr>
        <w:ind w:firstLine="567"/>
        <w:jc w:val="center"/>
        <w:rPr>
          <w:rFonts w:hint="default" w:ascii="Arial" w:hAnsi="Arial" w:cs="Arial"/>
          <w:b/>
          <w:bCs/>
          <w:sz w:val="19"/>
          <w:szCs w:val="19"/>
        </w:rPr>
      </w:pPr>
    </w:p>
    <w:p w14:paraId="15A0F50F">
      <w:pPr>
        <w:ind w:firstLine="567"/>
        <w:jc w:val="center"/>
        <w:rPr>
          <w:rFonts w:hint="default" w:ascii="Arial" w:hAnsi="Arial" w:cs="Arial"/>
          <w:b/>
          <w:bCs/>
          <w:sz w:val="19"/>
          <w:szCs w:val="19"/>
        </w:rPr>
      </w:pPr>
    </w:p>
    <w:p w14:paraId="31051DEA">
      <w:pPr>
        <w:ind w:firstLine="567"/>
        <w:jc w:val="center"/>
        <w:rPr>
          <w:rFonts w:hint="default" w:ascii="Arial" w:hAnsi="Arial" w:cs="Arial"/>
          <w:b/>
          <w:bCs/>
          <w:sz w:val="19"/>
          <w:szCs w:val="19"/>
        </w:rPr>
      </w:pPr>
    </w:p>
    <w:p w14:paraId="54FC4235">
      <w:pPr>
        <w:ind w:firstLine="567"/>
        <w:jc w:val="center"/>
        <w:rPr>
          <w:rFonts w:hint="default" w:ascii="Arial" w:hAnsi="Arial" w:cs="Arial"/>
          <w:b/>
          <w:bCs/>
          <w:sz w:val="19"/>
          <w:szCs w:val="19"/>
        </w:rPr>
      </w:pPr>
    </w:p>
    <w:p w14:paraId="2A310560">
      <w:pPr>
        <w:ind w:firstLine="567"/>
        <w:jc w:val="center"/>
        <w:rPr>
          <w:rFonts w:hint="default" w:ascii="Arial" w:hAnsi="Arial" w:cs="Arial"/>
          <w:b/>
          <w:bCs/>
          <w:sz w:val="19"/>
          <w:szCs w:val="19"/>
        </w:rPr>
      </w:pPr>
    </w:p>
    <w:p w14:paraId="2E414FC8">
      <w:pPr>
        <w:ind w:firstLine="567"/>
        <w:jc w:val="center"/>
        <w:rPr>
          <w:rFonts w:hint="default" w:ascii="Arial" w:hAnsi="Arial" w:cs="Arial"/>
          <w:b/>
          <w:bCs/>
          <w:sz w:val="19"/>
          <w:szCs w:val="19"/>
        </w:rPr>
      </w:pPr>
    </w:p>
    <w:p w14:paraId="403FC400">
      <w:pPr>
        <w:ind w:firstLine="567"/>
        <w:jc w:val="center"/>
        <w:rPr>
          <w:rFonts w:hint="default" w:ascii="Arial" w:hAnsi="Arial" w:cs="Arial"/>
          <w:b/>
          <w:bCs/>
          <w:sz w:val="19"/>
          <w:szCs w:val="19"/>
        </w:rPr>
      </w:pPr>
    </w:p>
    <w:p w14:paraId="6F1294BE">
      <w:pPr>
        <w:ind w:firstLine="567"/>
        <w:jc w:val="center"/>
        <w:rPr>
          <w:rFonts w:hint="default" w:ascii="Arial" w:hAnsi="Arial" w:cs="Arial"/>
          <w:b/>
          <w:bCs/>
          <w:sz w:val="19"/>
          <w:szCs w:val="19"/>
        </w:rPr>
      </w:pPr>
    </w:p>
    <w:p w14:paraId="033B34A4">
      <w:pPr>
        <w:ind w:firstLine="567"/>
        <w:jc w:val="center"/>
        <w:rPr>
          <w:rFonts w:hint="default" w:ascii="Arial" w:hAnsi="Arial" w:cs="Arial"/>
          <w:b/>
          <w:bCs/>
          <w:sz w:val="19"/>
          <w:szCs w:val="19"/>
        </w:rPr>
      </w:pPr>
    </w:p>
    <w:p w14:paraId="789C491E">
      <w:pPr>
        <w:ind w:firstLine="567"/>
        <w:jc w:val="center"/>
        <w:rPr>
          <w:rFonts w:hint="default" w:ascii="Arial" w:hAnsi="Arial" w:cs="Arial"/>
          <w:b/>
          <w:bCs/>
          <w:sz w:val="19"/>
          <w:szCs w:val="19"/>
        </w:rPr>
      </w:pPr>
    </w:p>
    <w:p w14:paraId="3A97C935">
      <w:pPr>
        <w:ind w:firstLine="567"/>
        <w:jc w:val="center"/>
        <w:rPr>
          <w:rFonts w:hint="default" w:ascii="Arial" w:hAnsi="Arial" w:cs="Arial"/>
          <w:b/>
          <w:bCs/>
          <w:sz w:val="19"/>
          <w:szCs w:val="19"/>
        </w:rPr>
      </w:pPr>
    </w:p>
    <w:p w14:paraId="07261BBD">
      <w:pPr>
        <w:ind w:firstLine="567"/>
        <w:jc w:val="center"/>
        <w:rPr>
          <w:rFonts w:hint="default" w:ascii="Arial" w:hAnsi="Arial" w:cs="Arial"/>
          <w:b/>
          <w:bCs/>
          <w:sz w:val="19"/>
          <w:szCs w:val="19"/>
        </w:rPr>
      </w:pPr>
    </w:p>
    <w:p w14:paraId="479DADD5">
      <w:pPr>
        <w:ind w:firstLine="567"/>
        <w:jc w:val="center"/>
        <w:rPr>
          <w:rFonts w:hint="default" w:ascii="Arial" w:hAnsi="Arial" w:cs="Arial"/>
          <w:b/>
          <w:bCs/>
          <w:sz w:val="19"/>
          <w:szCs w:val="19"/>
        </w:rPr>
      </w:pPr>
    </w:p>
    <w:p w14:paraId="4D144A5F">
      <w:pPr>
        <w:ind w:firstLine="567"/>
        <w:jc w:val="center"/>
        <w:rPr>
          <w:rFonts w:hint="default" w:ascii="Arial" w:hAnsi="Arial" w:cs="Arial"/>
          <w:b/>
          <w:bCs/>
          <w:sz w:val="19"/>
          <w:szCs w:val="19"/>
        </w:rPr>
      </w:pPr>
    </w:p>
    <w:p w14:paraId="41D96D88">
      <w:pPr>
        <w:ind w:firstLine="567"/>
        <w:jc w:val="center"/>
        <w:rPr>
          <w:rFonts w:hint="default" w:ascii="Arial" w:hAnsi="Arial" w:cs="Arial"/>
          <w:b/>
          <w:bCs/>
          <w:sz w:val="19"/>
          <w:szCs w:val="19"/>
        </w:rPr>
      </w:pPr>
    </w:p>
    <w:p w14:paraId="08642BC9">
      <w:pPr>
        <w:ind w:firstLine="567"/>
        <w:jc w:val="center"/>
        <w:rPr>
          <w:rFonts w:hint="default" w:ascii="Arial" w:hAnsi="Arial" w:cs="Arial"/>
          <w:b/>
          <w:bCs/>
          <w:sz w:val="19"/>
          <w:szCs w:val="19"/>
        </w:rPr>
      </w:pPr>
    </w:p>
    <w:p w14:paraId="36A445D5">
      <w:pPr>
        <w:ind w:firstLine="567"/>
        <w:jc w:val="center"/>
        <w:rPr>
          <w:rFonts w:hint="default" w:ascii="Arial" w:hAnsi="Arial" w:cs="Arial"/>
          <w:b/>
          <w:bCs/>
          <w:sz w:val="19"/>
          <w:szCs w:val="19"/>
        </w:rPr>
      </w:pPr>
    </w:p>
    <w:p w14:paraId="428E262C">
      <w:pPr>
        <w:ind w:firstLine="567"/>
        <w:jc w:val="center"/>
        <w:rPr>
          <w:rFonts w:hint="default" w:ascii="Arial" w:hAnsi="Arial" w:cs="Arial"/>
          <w:b/>
          <w:bCs/>
          <w:sz w:val="19"/>
          <w:szCs w:val="19"/>
        </w:rPr>
      </w:pPr>
    </w:p>
    <w:p w14:paraId="5943CEA6">
      <w:pPr>
        <w:ind w:firstLine="567"/>
        <w:jc w:val="center"/>
        <w:rPr>
          <w:rFonts w:hint="default" w:ascii="Arial" w:hAnsi="Arial" w:cs="Arial"/>
          <w:b/>
          <w:bCs/>
          <w:sz w:val="19"/>
          <w:szCs w:val="19"/>
        </w:rPr>
      </w:pPr>
    </w:p>
    <w:p w14:paraId="683EEAE5">
      <w:pPr>
        <w:ind w:firstLine="567"/>
        <w:jc w:val="center"/>
        <w:rPr>
          <w:rFonts w:hint="default" w:ascii="Arial" w:hAnsi="Arial" w:cs="Arial"/>
          <w:b/>
          <w:bCs/>
          <w:sz w:val="19"/>
          <w:szCs w:val="19"/>
        </w:rPr>
      </w:pPr>
    </w:p>
    <w:p w14:paraId="3212EE5A">
      <w:pPr>
        <w:ind w:firstLine="567"/>
        <w:jc w:val="center"/>
        <w:rPr>
          <w:rFonts w:hint="default" w:ascii="Arial" w:hAnsi="Arial" w:cs="Arial"/>
          <w:b/>
          <w:bCs/>
          <w:sz w:val="19"/>
          <w:szCs w:val="19"/>
        </w:rPr>
      </w:pPr>
    </w:p>
    <w:p w14:paraId="27B0C531">
      <w:pPr>
        <w:ind w:firstLine="567"/>
        <w:jc w:val="center"/>
        <w:rPr>
          <w:rFonts w:hint="default" w:ascii="Arial" w:hAnsi="Arial" w:cs="Arial"/>
          <w:b/>
          <w:bCs/>
          <w:sz w:val="19"/>
          <w:szCs w:val="19"/>
        </w:rPr>
      </w:pPr>
    </w:p>
    <w:p w14:paraId="72BE0F0D">
      <w:pPr>
        <w:ind w:firstLine="567"/>
        <w:jc w:val="center"/>
        <w:rPr>
          <w:rFonts w:hint="default" w:ascii="Arial" w:hAnsi="Arial" w:cs="Arial"/>
          <w:b/>
          <w:bCs/>
          <w:sz w:val="19"/>
          <w:szCs w:val="19"/>
        </w:rPr>
      </w:pPr>
    </w:p>
    <w:p w14:paraId="41F34B9E">
      <w:pPr>
        <w:ind w:firstLine="567"/>
        <w:jc w:val="center"/>
        <w:rPr>
          <w:rFonts w:hint="default" w:ascii="Arial" w:hAnsi="Arial" w:cs="Arial"/>
          <w:b/>
          <w:bCs/>
          <w:sz w:val="19"/>
          <w:szCs w:val="19"/>
        </w:rPr>
      </w:pPr>
    </w:p>
    <w:p w14:paraId="5B9E9286">
      <w:pPr>
        <w:ind w:firstLine="567"/>
        <w:jc w:val="center"/>
        <w:rPr>
          <w:rFonts w:hint="default" w:ascii="Arial" w:hAnsi="Arial" w:cs="Arial"/>
          <w:b/>
          <w:bCs/>
          <w:sz w:val="19"/>
          <w:szCs w:val="19"/>
        </w:rPr>
      </w:pPr>
    </w:p>
    <w:p w14:paraId="7E2A2528">
      <w:pPr>
        <w:ind w:firstLine="567"/>
        <w:jc w:val="center"/>
        <w:rPr>
          <w:rFonts w:hint="default" w:ascii="Arial" w:hAnsi="Arial" w:cs="Arial"/>
          <w:b/>
          <w:bCs/>
          <w:sz w:val="19"/>
          <w:szCs w:val="19"/>
        </w:rPr>
      </w:pPr>
    </w:p>
    <w:p w14:paraId="4B8C456E">
      <w:pPr>
        <w:ind w:firstLine="567"/>
        <w:jc w:val="center"/>
        <w:rPr>
          <w:rFonts w:hint="default" w:ascii="Arial" w:hAnsi="Arial" w:cs="Arial"/>
          <w:b/>
          <w:bCs/>
          <w:sz w:val="19"/>
          <w:szCs w:val="19"/>
        </w:rPr>
      </w:pPr>
    </w:p>
    <w:p w14:paraId="7A6791FD">
      <w:pPr>
        <w:ind w:firstLine="567"/>
        <w:jc w:val="center"/>
        <w:rPr>
          <w:rFonts w:hint="default" w:ascii="Arial" w:hAnsi="Arial" w:cs="Arial"/>
          <w:b/>
          <w:bCs/>
          <w:sz w:val="19"/>
          <w:szCs w:val="19"/>
        </w:rPr>
      </w:pPr>
    </w:p>
    <w:p w14:paraId="33E10366">
      <w:pPr>
        <w:ind w:firstLine="567"/>
        <w:jc w:val="center"/>
        <w:rPr>
          <w:rFonts w:hint="default" w:ascii="Arial" w:hAnsi="Arial" w:cs="Arial"/>
          <w:b/>
          <w:bCs/>
          <w:sz w:val="19"/>
          <w:szCs w:val="19"/>
        </w:rPr>
      </w:pPr>
    </w:p>
    <w:p w14:paraId="6458DA4E">
      <w:pPr>
        <w:ind w:firstLine="567"/>
        <w:jc w:val="center"/>
        <w:rPr>
          <w:rFonts w:hint="default" w:ascii="Arial" w:hAnsi="Arial" w:cs="Arial"/>
          <w:b/>
          <w:bCs/>
          <w:sz w:val="19"/>
          <w:szCs w:val="19"/>
        </w:rPr>
      </w:pPr>
    </w:p>
    <w:p w14:paraId="109471C0">
      <w:pPr>
        <w:ind w:firstLine="567"/>
        <w:jc w:val="center"/>
        <w:rPr>
          <w:rFonts w:hint="default" w:ascii="Arial" w:hAnsi="Arial" w:cs="Arial"/>
          <w:b/>
          <w:bCs/>
          <w:sz w:val="19"/>
          <w:szCs w:val="19"/>
        </w:rPr>
      </w:pPr>
    </w:p>
    <w:p w14:paraId="7015C2DC">
      <w:pPr>
        <w:ind w:firstLine="567"/>
        <w:jc w:val="center"/>
        <w:rPr>
          <w:rFonts w:hint="default" w:ascii="Arial" w:hAnsi="Arial" w:cs="Arial"/>
          <w:b/>
          <w:bCs/>
          <w:sz w:val="19"/>
          <w:szCs w:val="19"/>
        </w:rPr>
      </w:pPr>
    </w:p>
    <w:p w14:paraId="0A98DED0">
      <w:pPr>
        <w:ind w:firstLine="567"/>
        <w:jc w:val="center"/>
        <w:rPr>
          <w:rFonts w:hint="default" w:ascii="Arial" w:hAnsi="Arial" w:cs="Arial"/>
          <w:b/>
          <w:bCs/>
          <w:sz w:val="19"/>
          <w:szCs w:val="19"/>
        </w:rPr>
      </w:pPr>
    </w:p>
    <w:p w14:paraId="1851BA56">
      <w:pPr>
        <w:ind w:firstLine="567"/>
        <w:jc w:val="center"/>
        <w:rPr>
          <w:rFonts w:hint="default" w:ascii="Arial" w:hAnsi="Arial" w:cs="Arial"/>
          <w:b/>
          <w:bCs/>
          <w:sz w:val="19"/>
          <w:szCs w:val="19"/>
        </w:rPr>
      </w:pPr>
    </w:p>
    <w:p w14:paraId="3039F4A7">
      <w:pPr>
        <w:jc w:val="both"/>
        <w:rPr>
          <w:rFonts w:hint="default" w:ascii="Arial" w:hAnsi="Arial" w:cs="Arial"/>
          <w:b/>
          <w:bCs/>
          <w:sz w:val="19"/>
          <w:szCs w:val="19"/>
        </w:rPr>
      </w:pPr>
    </w:p>
    <w:p w14:paraId="578F70A2">
      <w:pPr>
        <w:ind w:firstLine="567"/>
        <w:jc w:val="center"/>
        <w:rPr>
          <w:rFonts w:hint="default" w:ascii="Arial" w:hAnsi="Arial" w:cs="Arial"/>
          <w:b/>
          <w:bCs/>
          <w:sz w:val="40"/>
          <w:szCs w:val="40"/>
        </w:rPr>
      </w:pPr>
      <w:r>
        <w:rPr>
          <w:rFonts w:hint="default" w:ascii="Arial" w:hAnsi="Arial" w:cs="Arial"/>
          <w:b/>
          <w:bCs/>
          <w:sz w:val="40"/>
          <w:szCs w:val="40"/>
          <w:lang w:val="pt-BR"/>
        </w:rPr>
        <w:t>A</w:t>
      </w:r>
      <w:r>
        <w:rPr>
          <w:rFonts w:hint="default" w:ascii="Arial" w:hAnsi="Arial" w:cs="Arial"/>
          <w:b/>
          <w:bCs/>
          <w:sz w:val="40"/>
          <w:szCs w:val="40"/>
        </w:rPr>
        <w:t>NEXO III</w:t>
      </w:r>
    </w:p>
    <w:p w14:paraId="4C83A8A8">
      <w:pPr>
        <w:ind w:firstLine="567"/>
        <w:jc w:val="center"/>
        <w:rPr>
          <w:rFonts w:hint="default" w:ascii="Arial" w:hAnsi="Arial" w:cs="Arial"/>
          <w:b/>
          <w:bCs/>
          <w:sz w:val="18"/>
          <w:szCs w:val="18"/>
        </w:rPr>
      </w:pPr>
    </w:p>
    <w:p w14:paraId="011E6A8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2AA70A21">
      <w:pPr>
        <w:ind w:firstLine="567"/>
        <w:jc w:val="both"/>
        <w:rPr>
          <w:rFonts w:hint="default" w:ascii="Arial" w:hAnsi="Arial" w:cs="Arial"/>
          <w:b/>
          <w:bCs/>
          <w:sz w:val="18"/>
          <w:szCs w:val="18"/>
        </w:rPr>
      </w:pPr>
    </w:p>
    <w:p w14:paraId="1A60652D">
      <w:pPr>
        <w:pStyle w:val="16"/>
        <w:ind w:left="0" w:right="-1"/>
        <w:jc w:val="both"/>
        <w:rPr>
          <w:rStyle w:val="336"/>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bCs/>
          <w:color w:val="000000"/>
          <w:sz w:val="18"/>
          <w:szCs w:val="18"/>
          <w:lang w:val="pt-BR"/>
        </w:rPr>
        <w:t>FORNECIMENTO DE VEÍCULOS CONFORME PRECONIZADOS NA RESOLUÇÃO SES Nº 9.332 E RESOLUÇÃO SES Nº 9.334 PARA ATENDER ÀS DEMANDAS DA SECRETARIA MUNICIPAL DE SAÚDE DA PREFEITURA DE CATAGUASES-MG</w:t>
      </w:r>
      <w:r>
        <w:rPr>
          <w:rFonts w:hint="default" w:ascii="Arial" w:hAnsi="Arial" w:cs="Arial"/>
          <w:b/>
          <w:sz w:val="18"/>
          <w:szCs w:val="18"/>
          <w:highlight w:val="none"/>
          <w:lang w:val="pt-BR"/>
        </w:rPr>
        <w:t>.</w:t>
      </w:r>
    </w:p>
    <w:p w14:paraId="2CD56FAD">
      <w:pPr>
        <w:pStyle w:val="228"/>
        <w:tabs>
          <w:tab w:val="center" w:pos="4779"/>
          <w:tab w:val="right" w:pos="9198"/>
        </w:tabs>
        <w:rPr>
          <w:b w:val="0"/>
          <w:sz w:val="18"/>
          <w:szCs w:val="18"/>
        </w:rPr>
      </w:pPr>
    </w:p>
    <w:p w14:paraId="2F387F1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109/2024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067/2024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1B7E3124">
      <w:pPr>
        <w:jc w:val="both"/>
        <w:rPr>
          <w:rFonts w:ascii="Arial" w:hAnsi="Arial" w:eastAsia="Arial" w:cs="Arial"/>
          <w:sz w:val="18"/>
          <w:szCs w:val="18"/>
        </w:rPr>
      </w:pPr>
    </w:p>
    <w:p w14:paraId="5570449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88A3349">
      <w:pPr>
        <w:pStyle w:val="222"/>
        <w:numPr>
          <w:ilvl w:val="1"/>
          <w:numId w:val="21"/>
        </w:numPr>
        <w:ind w:left="0" w:right="82" w:rightChars="0"/>
        <w:jc w:val="both"/>
        <w:rPr>
          <w:rFonts w:hint="default" w:ascii="Arial" w:hAnsi="Arial" w:cs="Arial"/>
          <w:b w:val="0"/>
          <w:bCs w:val="0"/>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veículos conforme preconizados na Resolução SES nº 9.332 e Resolução SES nº 9.334 para atender às demandas da Secretaria Municipal de Saúde da Prefeitura de Cataguases-MG, a saber:</w:t>
      </w:r>
    </w:p>
    <w:p w14:paraId="1DF52F73">
      <w:pPr>
        <w:pStyle w:val="222"/>
        <w:numPr>
          <w:ilvl w:val="0"/>
          <w:numId w:val="0"/>
        </w:numPr>
        <w:suppressAutoHyphens/>
        <w:ind w:right="82" w:rightChars="0"/>
        <w:contextualSpacing/>
        <w:jc w:val="both"/>
        <w:rPr>
          <w:rFonts w:hint="default" w:ascii="Arial" w:hAnsi="Arial" w:cs="Arial"/>
          <w:b w:val="0"/>
          <w:bCs/>
          <w:color w:val="000000"/>
          <w:sz w:val="18"/>
          <w:szCs w:val="18"/>
          <w:lang w:val="pt-BR"/>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3810"/>
        <w:gridCol w:w="750"/>
        <w:gridCol w:w="795"/>
        <w:gridCol w:w="930"/>
        <w:gridCol w:w="1485"/>
        <w:gridCol w:w="1470"/>
      </w:tblGrid>
      <w:tr w14:paraId="52C7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center"/>
          </w:tcPr>
          <w:p w14:paraId="2AEB9463">
            <w:pPr>
              <w:jc w:val="center"/>
              <w:rPr>
                <w:rFonts w:hint="default" w:ascii="Arial" w:hAnsi="Arial" w:cs="Arial"/>
                <w:sz w:val="18"/>
                <w:szCs w:val="18"/>
                <w:vertAlign w:val="baseline"/>
              </w:rPr>
            </w:pPr>
            <w:r>
              <w:rPr>
                <w:rFonts w:hint="default" w:ascii="Arial" w:hAnsi="Arial" w:cs="Arial"/>
                <w:b/>
                <w:bCs/>
                <w:color w:val="000000"/>
                <w:sz w:val="18"/>
                <w:szCs w:val="18"/>
              </w:rPr>
              <w:t>ITEM</w:t>
            </w:r>
          </w:p>
        </w:tc>
        <w:tc>
          <w:tcPr>
            <w:tcW w:w="3810" w:type="dxa"/>
            <w:vAlign w:val="top"/>
          </w:tcPr>
          <w:p w14:paraId="7666733B">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Descrição</w:t>
            </w:r>
          </w:p>
        </w:tc>
        <w:tc>
          <w:tcPr>
            <w:tcW w:w="750" w:type="dxa"/>
            <w:vAlign w:val="top"/>
          </w:tcPr>
          <w:p w14:paraId="348FF095">
            <w:pPr>
              <w:jc w:val="center"/>
              <w:rPr>
                <w:rFonts w:hint="default" w:ascii="Arial" w:hAnsi="Arial" w:cs="Arial"/>
                <w:sz w:val="18"/>
                <w:szCs w:val="18"/>
                <w:vertAlign w:val="baseline"/>
                <w:lang w:val="pt-BR"/>
              </w:rPr>
            </w:pPr>
            <w:r>
              <w:rPr>
                <w:rFonts w:hint="default" w:ascii="Arial" w:hAnsi="Arial" w:cs="Arial"/>
                <w:b/>
                <w:bCs/>
                <w:color w:val="000000"/>
                <w:sz w:val="18"/>
                <w:szCs w:val="18"/>
                <w:lang w:val="pt-BR"/>
              </w:rPr>
              <w:t>Und</w:t>
            </w:r>
          </w:p>
        </w:tc>
        <w:tc>
          <w:tcPr>
            <w:tcW w:w="795" w:type="dxa"/>
            <w:vAlign w:val="top"/>
          </w:tcPr>
          <w:p w14:paraId="4E9ADCF8">
            <w:pPr>
              <w:jc w:val="center"/>
              <w:rPr>
                <w:rFonts w:hint="default" w:ascii="Arial" w:hAnsi="Arial" w:cs="Arial"/>
                <w:sz w:val="18"/>
                <w:szCs w:val="18"/>
                <w:vertAlign w:val="baseline"/>
                <w:lang w:val="pt-BR"/>
              </w:rPr>
            </w:pPr>
            <w:r>
              <w:rPr>
                <w:rFonts w:hint="default" w:ascii="Arial" w:hAnsi="Arial" w:cs="Arial"/>
                <w:b/>
                <w:bCs/>
                <w:sz w:val="18"/>
                <w:szCs w:val="18"/>
                <w:vertAlign w:val="baseline"/>
                <w:lang w:val="pt-BR"/>
              </w:rPr>
              <w:t>Qtde</w:t>
            </w:r>
          </w:p>
        </w:tc>
        <w:tc>
          <w:tcPr>
            <w:tcW w:w="930" w:type="dxa"/>
            <w:vAlign w:val="top"/>
          </w:tcPr>
          <w:p w14:paraId="3308A624">
            <w:pPr>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Marca</w:t>
            </w:r>
          </w:p>
        </w:tc>
        <w:tc>
          <w:tcPr>
            <w:tcW w:w="1485" w:type="dxa"/>
            <w:vAlign w:val="top"/>
          </w:tcPr>
          <w:p w14:paraId="0BCB4F53">
            <w:pPr>
              <w:jc w:val="center"/>
              <w:rPr>
                <w:rFonts w:hint="default" w:ascii="Arial" w:hAnsi="Arial" w:cs="Arial"/>
                <w:sz w:val="18"/>
                <w:szCs w:val="18"/>
                <w:vertAlign w:val="baseline"/>
                <w:lang w:val="pt-BR"/>
              </w:rPr>
            </w:pPr>
            <w:r>
              <w:rPr>
                <w:rFonts w:hint="default" w:ascii="Arial" w:hAnsi="Arial" w:cs="Arial"/>
                <w:b/>
                <w:bCs/>
                <w:color w:val="000000"/>
                <w:sz w:val="18"/>
                <w:szCs w:val="18"/>
                <w:lang w:val="pt-BR"/>
              </w:rPr>
              <w:t>VR. UNITÁRIO</w:t>
            </w:r>
          </w:p>
        </w:tc>
        <w:tc>
          <w:tcPr>
            <w:tcW w:w="1470" w:type="dxa"/>
            <w:vAlign w:val="top"/>
          </w:tcPr>
          <w:p w14:paraId="4DE74663">
            <w:pPr>
              <w:jc w:val="center"/>
              <w:rPr>
                <w:rFonts w:hint="default" w:ascii="Arial" w:hAnsi="Arial" w:cs="Arial"/>
                <w:sz w:val="18"/>
                <w:szCs w:val="18"/>
                <w:vertAlign w:val="baseline"/>
              </w:rPr>
            </w:pPr>
            <w:r>
              <w:rPr>
                <w:rFonts w:hint="default" w:ascii="Arial" w:hAnsi="Arial" w:cs="Arial"/>
                <w:b/>
                <w:bCs/>
                <w:color w:val="000000"/>
                <w:sz w:val="18"/>
                <w:szCs w:val="18"/>
                <w:lang w:val="pt-BR"/>
              </w:rPr>
              <w:t>VR.TOTAL</w:t>
            </w:r>
          </w:p>
        </w:tc>
      </w:tr>
      <w:tr w14:paraId="05367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4B2BA72E">
            <w:pPr>
              <w:spacing w:line="276" w:lineRule="auto"/>
              <w:jc w:val="center"/>
              <w:rPr>
                <w:rFonts w:hint="default" w:ascii="Arial" w:hAnsi="Arial" w:cs="Arial"/>
                <w:sz w:val="18"/>
                <w:szCs w:val="18"/>
                <w:vertAlign w:val="baseline"/>
                <w:lang w:val="pt-BR"/>
              </w:rPr>
            </w:pPr>
          </w:p>
          <w:p w14:paraId="079A3A91">
            <w:pPr>
              <w:spacing w:line="276" w:lineRule="auto"/>
              <w:jc w:val="center"/>
              <w:rPr>
                <w:rFonts w:hint="default" w:ascii="Arial" w:hAnsi="Arial" w:cs="Arial"/>
                <w:sz w:val="18"/>
                <w:szCs w:val="18"/>
                <w:vertAlign w:val="baseline"/>
                <w:lang w:val="pt-BR"/>
              </w:rPr>
            </w:pPr>
          </w:p>
          <w:p w14:paraId="330DE9F3">
            <w:pPr>
              <w:spacing w:line="276" w:lineRule="auto"/>
              <w:jc w:val="center"/>
              <w:rPr>
                <w:rFonts w:hint="default" w:ascii="Arial" w:hAnsi="Arial" w:cs="Arial"/>
                <w:sz w:val="18"/>
                <w:szCs w:val="18"/>
                <w:vertAlign w:val="baseline"/>
                <w:lang w:val="pt-BR"/>
              </w:rPr>
            </w:pPr>
          </w:p>
          <w:p w14:paraId="1413A8B4">
            <w:pPr>
              <w:spacing w:line="276" w:lineRule="auto"/>
              <w:jc w:val="center"/>
              <w:rPr>
                <w:rFonts w:hint="default" w:ascii="Arial" w:hAnsi="Arial" w:cs="Arial"/>
                <w:sz w:val="18"/>
                <w:szCs w:val="18"/>
                <w:vertAlign w:val="baseline"/>
                <w:lang w:val="pt-BR"/>
              </w:rPr>
            </w:pPr>
          </w:p>
          <w:p w14:paraId="39DBE09B">
            <w:pPr>
              <w:spacing w:line="276" w:lineRule="auto"/>
              <w:jc w:val="center"/>
              <w:rPr>
                <w:rFonts w:hint="default" w:ascii="Arial" w:hAnsi="Arial" w:cs="Arial"/>
                <w:sz w:val="18"/>
                <w:szCs w:val="18"/>
                <w:vertAlign w:val="baseline"/>
                <w:lang w:val="pt-BR"/>
              </w:rPr>
            </w:pPr>
            <w:r>
              <w:rPr>
                <w:rFonts w:hint="default" w:ascii="Arial" w:hAnsi="Arial" w:cs="Arial"/>
                <w:sz w:val="18"/>
                <w:szCs w:val="18"/>
                <w:vertAlign w:val="baseline"/>
                <w:lang w:val="pt-BR"/>
              </w:rPr>
              <w:t>01</w:t>
            </w:r>
          </w:p>
        </w:tc>
        <w:tc>
          <w:tcPr>
            <w:tcW w:w="3810" w:type="dxa"/>
            <w:vAlign w:val="top"/>
          </w:tcPr>
          <w:p w14:paraId="153CD7A8">
            <w:pPr>
              <w:jc w:val="both"/>
              <w:rPr>
                <w:rFonts w:hint="default" w:ascii="Arial" w:hAnsi="Arial" w:cs="Arial"/>
                <w:sz w:val="18"/>
                <w:szCs w:val="18"/>
                <w:vertAlign w:val="baseline"/>
                <w:lang w:val="pt-BR"/>
              </w:rPr>
            </w:pPr>
            <w:r>
              <w:rPr>
                <w:rFonts w:ascii="Arial" w:hAnsi="Arial" w:cs="Arial"/>
                <w:b/>
                <w:bCs/>
                <w:sz w:val="18"/>
                <w:szCs w:val="18"/>
              </w:rPr>
              <w:t>Ambulância Tipo A Simples Remoção Furgão -</w:t>
            </w:r>
            <w:r>
              <w:rPr>
                <w:rFonts w:ascii="Arial" w:hAnsi="Arial" w:cs="Arial"/>
                <w:sz w:val="18"/>
                <w:szCs w:val="18"/>
              </w:rPr>
              <w:t xml:space="preserve"> Veículo furgão original de fábrica, 0 km, adaptado para AMBULÂNCIA SIMPLES REMOÇÃO, com capacidade volumétrica não inferior a 7 metros cúbicos no total. Comprimento total mínimo. 4.740 mm; Comprimento mínimo do salão de atendimento 2.500 mm; Altura Interna mínima do salão de atendimento: 1.540 mm; Diesel; equipado com todos os equipamentos de série não especificados e exigidos pelo CONTRAN; A estrutura da cabine e da carroceria será original, construída em aço. O painel elétrico interno, deverá possuir 2 tomadas para 12V (DC). As tomadas elétricas deverão manter uma distância mínima de 31 cm de qualquer tomada de oxigênio. A iluminação do compartimento de atendimento deve ser de 2 tipos: Natural e Artificial, deverá ser feita por no mínimo 4 luminárias, instaladas no teto, com diâmetro mínimo de 150 mm, em base estampada em alumínio ou injetada em plástico em modelo LED. A iluminação externa deverá contar com holofote tipo farol articulado regulado manualmente na parte traseira da carroceria, com acionamento independente e foco direcional ajustável 180º na vertical. Possuir 1 sinalizador principal do tipo barra linear ou em formato de arco ou similar, com módulo único; 2 sinalizadores na parte traseira da ambulância na cor vermelha, com frequência mínima de 90 flashes por minuto, quando acionado com lente injetada de policarbonato. Podendo utilizar um dos conceitos de Led. Sinalizador acústico com amplificador de potência mínima de 100 W RMS @13,8 Vcc, mínimo de 3 tons distintos, sistema de megafone com ajuste de ganho e pressão sonora a 1m de no mínimo. 100 dB @13,8 Vcc; Sistema de radiocomunicação em contato permanente com a central reguladora. Sistema fixo de Oxigênio (rede integrada): contendo 1 cilindro de oxigênio de no mínimo 16l. Em suporte individual, com cintas reguláveis e mecanismo confiável resistente a vibrações, trepidações e/ou capotamentos, possibilitando receber cilindros de capacidade diferentes, equipado c/ válvula pré-regulada p/ 3,5 a 4,0 kgf/cm2 e manômetro; Na região da bancada, possui uma régua e fluxômetro, umidificador p/ O2 e aspirador tipo venturi, com roscas padrão ABNT. Conexões IN/OUT normatizadas pela ABNT. A climatização do salão deverá permitir o esfriamento/aquecimento. O compartimento do motorista deverá ser fornecido com o sistema original do fabricante do chassi ou homologado pela fábrica para ar condicionado, ventilação, aquecedor e desembaçador. Para o compartimento paciente, deverá ser fornecido original do fabricante do chassi ou homologado pela fábrica um sistema de Ar Condicionado, com aquecimento e ventilação tipo exaustão lateral nos termos do item 5.12 da NBR 14.561. Sua capacidade térmica deverá ser com mínimo de 25.000 BTUs e unidade condensadora de teto. Maca retrátil, com no mínimo 1.900 mm de comprimento, com a cabeceira voltada para frente; com pés dobráveis, sistema escamoteável; provida de rodízios, 3 cintos de segurança fixos, que permitam perfeita segurança e desengate rápido. Acompanha: colchonete. Balaústre, com 2 pega-mão no teto do salão de atendimento. Ambos posicionados próximos às bordas da maca, sentido traseira-frente do veículo. Confeccionado em alumínio de no mínimo 1 polegada de diâmetro, com 3 pontos de fixação no teto, instalados sobre o eixo longitudinal do compartimento através de parafusos e com 2 sistemas de suporte de soro deslizável, devendo possuir 02 ganchos cada para frascos de soro. Piso: ser resistente a tráfego pesado, revestido com material tipo vinil ou PRFV (plástico resistente de fibra de vidro) ou similar em cor clara, de alta resistência, lavável, impermeável e antiderrapante. Armário em um só lado da viatura (lado esquerdo). As portas dotadas de trinco para impedir a abertura espontânea das mesmas durante o deslocamento. Armário tipo bancada para acomodação de equipamentos com batente frontal de 50 mm, para apoio de equipamentos e medicamentos, com aproxim. 1 m de comprimento por 0,40 m de profundidade, com uma altura de 0,70 m; Fornecimento de vinil adesivo para grafismo do veículo,</w:t>
            </w:r>
            <w:r>
              <w:rPr>
                <w:rFonts w:ascii="Arial" w:hAnsi="Arial" w:cs="Arial"/>
                <w:sz w:val="18"/>
                <w:szCs w:val="18"/>
              </w:rPr>
              <w:t xml:space="preserve"> composto por (cruzes) e palavra (ambulância) no capô, vidros laterais e traseiros; bem como, as marcas do Governo Federal, SUS e Ministério da Saúde. 0km, fabricado, no máximo, há 6 (seis) meses, com todos os acessórios mínimos obrigatórios, conforme legislação em vigor.</w:t>
            </w:r>
          </w:p>
        </w:tc>
        <w:tc>
          <w:tcPr>
            <w:tcW w:w="750" w:type="dxa"/>
            <w:vAlign w:val="top"/>
          </w:tcPr>
          <w:p w14:paraId="29226B9A">
            <w:pPr>
              <w:jc w:val="center"/>
              <w:rPr>
                <w:rFonts w:ascii="Arial" w:hAnsi="Arial" w:cs="Arial"/>
                <w:sz w:val="18"/>
                <w:szCs w:val="18"/>
              </w:rPr>
            </w:pPr>
          </w:p>
          <w:p w14:paraId="20E93A8C">
            <w:pPr>
              <w:jc w:val="center"/>
              <w:rPr>
                <w:rFonts w:ascii="Arial" w:hAnsi="Arial" w:cs="Arial"/>
                <w:sz w:val="18"/>
                <w:szCs w:val="18"/>
              </w:rPr>
            </w:pPr>
          </w:p>
          <w:p w14:paraId="3818BB26">
            <w:pPr>
              <w:jc w:val="center"/>
              <w:rPr>
                <w:rFonts w:ascii="Arial" w:hAnsi="Arial" w:cs="Arial"/>
                <w:sz w:val="18"/>
                <w:szCs w:val="18"/>
              </w:rPr>
            </w:pPr>
          </w:p>
          <w:p w14:paraId="6E3470DD">
            <w:pPr>
              <w:jc w:val="center"/>
              <w:rPr>
                <w:rFonts w:ascii="Arial" w:hAnsi="Arial" w:cs="Arial"/>
                <w:sz w:val="18"/>
                <w:szCs w:val="18"/>
              </w:rPr>
            </w:pPr>
          </w:p>
          <w:p w14:paraId="7D391776">
            <w:pPr>
              <w:jc w:val="center"/>
              <w:rPr>
                <w:rFonts w:ascii="Arial" w:hAnsi="Arial" w:cs="Arial"/>
                <w:sz w:val="18"/>
                <w:szCs w:val="18"/>
              </w:rPr>
            </w:pPr>
          </w:p>
          <w:p w14:paraId="06D53195">
            <w:pPr>
              <w:jc w:val="center"/>
              <w:rPr>
                <w:rFonts w:ascii="Arial" w:hAnsi="Arial" w:cs="Arial"/>
                <w:sz w:val="18"/>
                <w:szCs w:val="18"/>
              </w:rPr>
            </w:pPr>
          </w:p>
          <w:p w14:paraId="67EC9A54">
            <w:pPr>
              <w:jc w:val="center"/>
              <w:rPr>
                <w:rFonts w:ascii="Arial" w:hAnsi="Arial" w:cs="Arial"/>
                <w:sz w:val="18"/>
                <w:szCs w:val="18"/>
              </w:rPr>
            </w:pPr>
          </w:p>
          <w:p w14:paraId="3174BD09">
            <w:pPr>
              <w:jc w:val="center"/>
              <w:rPr>
                <w:rFonts w:ascii="Arial" w:hAnsi="Arial" w:cs="Arial"/>
                <w:sz w:val="18"/>
                <w:szCs w:val="18"/>
              </w:rPr>
            </w:pPr>
          </w:p>
          <w:p w14:paraId="5F6BD329">
            <w:pPr>
              <w:jc w:val="center"/>
              <w:rPr>
                <w:rFonts w:ascii="Arial" w:hAnsi="Arial" w:cs="Arial"/>
                <w:sz w:val="18"/>
                <w:szCs w:val="18"/>
              </w:rPr>
            </w:pPr>
          </w:p>
          <w:p w14:paraId="2300FFEE">
            <w:pPr>
              <w:jc w:val="center"/>
              <w:rPr>
                <w:rFonts w:ascii="Arial" w:hAnsi="Arial" w:cs="Arial"/>
                <w:sz w:val="18"/>
                <w:szCs w:val="18"/>
              </w:rPr>
            </w:pPr>
          </w:p>
          <w:p w14:paraId="3F7DB669">
            <w:pPr>
              <w:jc w:val="center"/>
              <w:rPr>
                <w:rFonts w:ascii="Arial" w:hAnsi="Arial" w:cs="Arial"/>
                <w:sz w:val="18"/>
                <w:szCs w:val="18"/>
              </w:rPr>
            </w:pPr>
          </w:p>
          <w:p w14:paraId="3E1ABD06">
            <w:pPr>
              <w:jc w:val="center"/>
              <w:rPr>
                <w:rFonts w:ascii="Arial" w:hAnsi="Arial" w:cs="Arial"/>
                <w:sz w:val="18"/>
                <w:szCs w:val="18"/>
              </w:rPr>
            </w:pPr>
          </w:p>
          <w:p w14:paraId="7F58E7D9">
            <w:pPr>
              <w:jc w:val="center"/>
              <w:rPr>
                <w:rFonts w:ascii="Arial" w:hAnsi="Arial" w:cs="Arial"/>
                <w:sz w:val="18"/>
                <w:szCs w:val="18"/>
              </w:rPr>
            </w:pPr>
          </w:p>
          <w:p w14:paraId="5DC38159">
            <w:pPr>
              <w:jc w:val="center"/>
              <w:rPr>
                <w:rFonts w:ascii="Arial" w:hAnsi="Arial" w:cs="Arial"/>
                <w:sz w:val="18"/>
                <w:szCs w:val="18"/>
              </w:rPr>
            </w:pPr>
          </w:p>
          <w:p w14:paraId="79AD65CF">
            <w:pPr>
              <w:jc w:val="center"/>
              <w:rPr>
                <w:rFonts w:ascii="Arial" w:hAnsi="Arial" w:cs="Arial"/>
                <w:sz w:val="18"/>
                <w:szCs w:val="18"/>
              </w:rPr>
            </w:pPr>
          </w:p>
          <w:p w14:paraId="085DC919">
            <w:pPr>
              <w:jc w:val="center"/>
              <w:rPr>
                <w:rFonts w:ascii="Arial" w:hAnsi="Arial" w:cs="Arial"/>
                <w:sz w:val="18"/>
                <w:szCs w:val="18"/>
              </w:rPr>
            </w:pPr>
          </w:p>
          <w:p w14:paraId="2990AFD6">
            <w:pPr>
              <w:jc w:val="center"/>
              <w:rPr>
                <w:rFonts w:hint="default" w:ascii="Arial" w:hAnsi="Arial" w:cs="Arial"/>
                <w:sz w:val="18"/>
                <w:szCs w:val="18"/>
                <w:vertAlign w:val="baseline"/>
                <w:lang w:val="pt-BR"/>
              </w:rPr>
            </w:pPr>
            <w:r>
              <w:rPr>
                <w:rFonts w:ascii="Arial" w:hAnsi="Arial" w:cs="Arial"/>
                <w:sz w:val="18"/>
                <w:szCs w:val="18"/>
              </w:rPr>
              <w:t>UND</w:t>
            </w:r>
          </w:p>
        </w:tc>
        <w:tc>
          <w:tcPr>
            <w:tcW w:w="795" w:type="dxa"/>
            <w:vAlign w:val="top"/>
          </w:tcPr>
          <w:p w14:paraId="196F52DC">
            <w:pPr>
              <w:jc w:val="center"/>
              <w:rPr>
                <w:rFonts w:ascii="Arial" w:hAnsi="Arial" w:cs="Arial"/>
                <w:sz w:val="18"/>
                <w:szCs w:val="18"/>
              </w:rPr>
            </w:pPr>
          </w:p>
          <w:p w14:paraId="05ABADDE">
            <w:pPr>
              <w:jc w:val="center"/>
              <w:rPr>
                <w:rFonts w:ascii="Arial" w:hAnsi="Arial" w:cs="Arial"/>
                <w:sz w:val="18"/>
                <w:szCs w:val="18"/>
              </w:rPr>
            </w:pPr>
          </w:p>
          <w:p w14:paraId="13922952">
            <w:pPr>
              <w:jc w:val="center"/>
              <w:rPr>
                <w:rFonts w:ascii="Arial" w:hAnsi="Arial" w:cs="Arial"/>
                <w:sz w:val="18"/>
                <w:szCs w:val="18"/>
              </w:rPr>
            </w:pPr>
          </w:p>
          <w:p w14:paraId="0796D891">
            <w:pPr>
              <w:jc w:val="center"/>
              <w:rPr>
                <w:rFonts w:ascii="Arial" w:hAnsi="Arial" w:cs="Arial"/>
                <w:sz w:val="18"/>
                <w:szCs w:val="18"/>
              </w:rPr>
            </w:pPr>
          </w:p>
          <w:p w14:paraId="479BAA5A">
            <w:pPr>
              <w:jc w:val="center"/>
              <w:rPr>
                <w:rFonts w:ascii="Arial" w:hAnsi="Arial" w:cs="Arial"/>
                <w:sz w:val="18"/>
                <w:szCs w:val="18"/>
              </w:rPr>
            </w:pPr>
          </w:p>
          <w:p w14:paraId="353977E5">
            <w:pPr>
              <w:jc w:val="center"/>
              <w:rPr>
                <w:rFonts w:ascii="Arial" w:hAnsi="Arial" w:cs="Arial"/>
                <w:sz w:val="18"/>
                <w:szCs w:val="18"/>
              </w:rPr>
            </w:pPr>
          </w:p>
          <w:p w14:paraId="71D587DE">
            <w:pPr>
              <w:jc w:val="center"/>
              <w:rPr>
                <w:rFonts w:ascii="Arial" w:hAnsi="Arial" w:cs="Arial"/>
                <w:sz w:val="18"/>
                <w:szCs w:val="18"/>
              </w:rPr>
            </w:pPr>
          </w:p>
          <w:p w14:paraId="2976B17F">
            <w:pPr>
              <w:jc w:val="center"/>
              <w:rPr>
                <w:rFonts w:ascii="Arial" w:hAnsi="Arial" w:cs="Arial"/>
                <w:sz w:val="18"/>
                <w:szCs w:val="18"/>
              </w:rPr>
            </w:pPr>
          </w:p>
          <w:p w14:paraId="6C0A0458">
            <w:pPr>
              <w:jc w:val="center"/>
              <w:rPr>
                <w:rFonts w:ascii="Arial" w:hAnsi="Arial" w:cs="Arial"/>
                <w:sz w:val="18"/>
                <w:szCs w:val="18"/>
              </w:rPr>
            </w:pPr>
          </w:p>
          <w:p w14:paraId="328E2876">
            <w:pPr>
              <w:jc w:val="center"/>
              <w:rPr>
                <w:rFonts w:ascii="Arial" w:hAnsi="Arial" w:cs="Arial"/>
                <w:sz w:val="18"/>
                <w:szCs w:val="18"/>
              </w:rPr>
            </w:pPr>
          </w:p>
          <w:p w14:paraId="6CAF9663">
            <w:pPr>
              <w:jc w:val="center"/>
              <w:rPr>
                <w:rFonts w:ascii="Arial" w:hAnsi="Arial" w:cs="Arial"/>
                <w:sz w:val="18"/>
                <w:szCs w:val="18"/>
              </w:rPr>
            </w:pPr>
          </w:p>
          <w:p w14:paraId="02DFBA42">
            <w:pPr>
              <w:jc w:val="center"/>
              <w:rPr>
                <w:rFonts w:ascii="Arial" w:hAnsi="Arial" w:cs="Arial"/>
                <w:sz w:val="18"/>
                <w:szCs w:val="18"/>
              </w:rPr>
            </w:pPr>
          </w:p>
          <w:p w14:paraId="7F50A6B3">
            <w:pPr>
              <w:jc w:val="center"/>
              <w:rPr>
                <w:rFonts w:ascii="Arial" w:hAnsi="Arial" w:cs="Arial"/>
                <w:sz w:val="18"/>
                <w:szCs w:val="18"/>
              </w:rPr>
            </w:pPr>
          </w:p>
          <w:p w14:paraId="18D29822">
            <w:pPr>
              <w:jc w:val="center"/>
              <w:rPr>
                <w:rFonts w:ascii="Arial" w:hAnsi="Arial" w:cs="Arial"/>
                <w:sz w:val="18"/>
                <w:szCs w:val="18"/>
              </w:rPr>
            </w:pPr>
          </w:p>
          <w:p w14:paraId="4D388D0E">
            <w:pPr>
              <w:jc w:val="center"/>
              <w:rPr>
                <w:rFonts w:ascii="Arial" w:hAnsi="Arial" w:cs="Arial"/>
                <w:sz w:val="18"/>
                <w:szCs w:val="18"/>
              </w:rPr>
            </w:pPr>
          </w:p>
          <w:p w14:paraId="01C4CE27">
            <w:pPr>
              <w:jc w:val="center"/>
              <w:rPr>
                <w:rFonts w:ascii="Arial" w:hAnsi="Arial" w:cs="Arial"/>
                <w:sz w:val="18"/>
                <w:szCs w:val="18"/>
              </w:rPr>
            </w:pPr>
          </w:p>
          <w:p w14:paraId="7E09DC33">
            <w:pPr>
              <w:jc w:val="center"/>
              <w:rPr>
                <w:rFonts w:hint="default" w:ascii="Arial" w:hAnsi="Arial" w:cs="Arial"/>
                <w:sz w:val="18"/>
                <w:szCs w:val="18"/>
                <w:vertAlign w:val="baseline"/>
                <w:lang w:val="pt-BR"/>
              </w:rPr>
            </w:pPr>
            <w:r>
              <w:rPr>
                <w:rFonts w:ascii="Arial" w:hAnsi="Arial" w:cs="Arial"/>
                <w:sz w:val="18"/>
                <w:szCs w:val="18"/>
              </w:rPr>
              <w:t>02</w:t>
            </w:r>
          </w:p>
        </w:tc>
        <w:tc>
          <w:tcPr>
            <w:tcW w:w="930" w:type="dxa"/>
          </w:tcPr>
          <w:p w14:paraId="64AC804A">
            <w:pPr>
              <w:spacing w:line="276" w:lineRule="auto"/>
              <w:rPr>
                <w:rFonts w:hint="default" w:ascii="Arial" w:hAnsi="Arial" w:cs="Arial"/>
                <w:sz w:val="18"/>
                <w:szCs w:val="18"/>
                <w:vertAlign w:val="baseline"/>
              </w:rPr>
            </w:pPr>
          </w:p>
        </w:tc>
        <w:tc>
          <w:tcPr>
            <w:tcW w:w="1485" w:type="dxa"/>
          </w:tcPr>
          <w:p w14:paraId="1A7823F1">
            <w:pPr>
              <w:spacing w:line="276" w:lineRule="auto"/>
              <w:rPr>
                <w:rFonts w:hint="default" w:ascii="Arial" w:hAnsi="Arial" w:cs="Arial"/>
                <w:sz w:val="18"/>
                <w:szCs w:val="18"/>
                <w:vertAlign w:val="baseline"/>
              </w:rPr>
            </w:pPr>
          </w:p>
        </w:tc>
        <w:tc>
          <w:tcPr>
            <w:tcW w:w="1470" w:type="dxa"/>
          </w:tcPr>
          <w:p w14:paraId="01214B59">
            <w:pPr>
              <w:spacing w:line="276" w:lineRule="auto"/>
              <w:rPr>
                <w:rFonts w:hint="default" w:ascii="Arial" w:hAnsi="Arial" w:cs="Arial"/>
                <w:sz w:val="18"/>
                <w:szCs w:val="18"/>
                <w:vertAlign w:val="baseline"/>
              </w:rPr>
            </w:pPr>
          </w:p>
        </w:tc>
      </w:tr>
      <w:tr w14:paraId="72F7B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766E16C0">
            <w:pPr>
              <w:spacing w:line="276" w:lineRule="auto"/>
              <w:jc w:val="center"/>
              <w:rPr>
                <w:rFonts w:hint="default" w:ascii="Arial" w:hAnsi="Arial" w:cs="Arial"/>
                <w:sz w:val="18"/>
                <w:szCs w:val="18"/>
                <w:vertAlign w:val="baseline"/>
                <w:lang w:val="pt-BR"/>
              </w:rPr>
            </w:pPr>
          </w:p>
          <w:p w14:paraId="317F4293">
            <w:pPr>
              <w:spacing w:line="276" w:lineRule="auto"/>
              <w:jc w:val="center"/>
              <w:rPr>
                <w:rFonts w:hint="default" w:ascii="Arial" w:hAnsi="Arial" w:cs="Arial"/>
                <w:sz w:val="18"/>
                <w:szCs w:val="18"/>
                <w:vertAlign w:val="baseline"/>
                <w:lang w:val="pt-BR"/>
              </w:rPr>
            </w:pPr>
          </w:p>
          <w:p w14:paraId="51F35F6C">
            <w:pPr>
              <w:spacing w:line="276" w:lineRule="auto"/>
              <w:jc w:val="center"/>
              <w:rPr>
                <w:rFonts w:hint="default" w:ascii="Arial" w:hAnsi="Arial" w:cs="Arial"/>
                <w:sz w:val="18"/>
                <w:szCs w:val="18"/>
                <w:vertAlign w:val="baseline"/>
                <w:lang w:val="pt-BR"/>
              </w:rPr>
            </w:pPr>
          </w:p>
          <w:p w14:paraId="4B9BB623">
            <w:pPr>
              <w:spacing w:line="276" w:lineRule="auto"/>
              <w:jc w:val="center"/>
              <w:rPr>
                <w:rFonts w:hint="default" w:ascii="Arial" w:hAnsi="Arial" w:cs="Arial"/>
                <w:sz w:val="18"/>
                <w:szCs w:val="18"/>
                <w:vertAlign w:val="baseline"/>
                <w:lang w:val="pt-BR"/>
              </w:rPr>
            </w:pPr>
            <w:r>
              <w:rPr>
                <w:rFonts w:hint="default" w:ascii="Arial" w:hAnsi="Arial" w:cs="Arial"/>
                <w:sz w:val="18"/>
                <w:szCs w:val="18"/>
                <w:vertAlign w:val="baseline"/>
                <w:lang w:val="pt-BR"/>
              </w:rPr>
              <w:t>02</w:t>
            </w:r>
          </w:p>
        </w:tc>
        <w:tc>
          <w:tcPr>
            <w:tcW w:w="3810" w:type="dxa"/>
            <w:vAlign w:val="top"/>
          </w:tcPr>
          <w:p w14:paraId="46885FF1">
            <w:pPr>
              <w:jc w:val="both"/>
              <w:rPr>
                <w:rFonts w:hint="default" w:ascii="Arial" w:hAnsi="Arial" w:cs="Arial"/>
                <w:sz w:val="18"/>
                <w:szCs w:val="18"/>
                <w:vertAlign w:val="baseline"/>
                <w:lang w:val="pt-BR"/>
              </w:rPr>
            </w:pPr>
            <w:r>
              <w:rPr>
                <w:rFonts w:ascii="Arial" w:hAnsi="Arial" w:cs="Arial"/>
                <w:b/>
                <w:bCs/>
                <w:color w:val="auto"/>
                <w:sz w:val="16"/>
                <w:szCs w:val="16"/>
              </w:rPr>
              <w:t>FES Veículo Minivan (mínimo 7 lugares) -</w:t>
            </w:r>
            <w:r>
              <w:rPr>
                <w:rFonts w:ascii="Arial" w:hAnsi="Arial" w:cs="Arial"/>
                <w:color w:val="auto"/>
                <w:sz w:val="16"/>
                <w:szCs w:val="16"/>
              </w:rPr>
              <w:t xml:space="preserve"> </w:t>
            </w:r>
            <w:r>
              <w:rPr>
                <w:rFonts w:ascii="Arial" w:hAnsi="Arial" w:eastAsia="SimSun" w:cs="Arial"/>
                <w:i w:val="0"/>
                <w:iCs w:val="0"/>
                <w:caps w:val="0"/>
                <w:color w:val="auto"/>
                <w:spacing w:val="0"/>
                <w:sz w:val="16"/>
                <w:szCs w:val="16"/>
                <w:shd w:val="clear" w:fill="FFFFFF"/>
              </w:rPr>
              <w:t>Veículo Minivan (mínimo 7 lugares) - Veículo bicombustível; direção hidráulica ou elétrica; 05 portas, incluindo porta malas; manual ou automático; distância entre eixos mínima de 2.600 mm; motorização Potência Liq. No mínimo 100cv (Gasol).; com ar condicionado; com vidros e travas elétricas; 0km, fabricado, no máximo, há 6 (seis) meses, com todos os acessórios mínimos obrigatórios, conforme legislação em vigor. Especificações Mínimas: Automóvel veículo Okm fabricado no máximo a 6 meses, automotor com no mínimo 7 (sete) lugares - Combustível flex: gasolina/etanol; com capacidade mínima para 07 lugares; Direção hidráulica ou elétrica; Protetor de cárter; Travas elétricas em todas as portas; Vidros elétricos em todas as janelas; Ar condicionado; ABS e Airbag, Jogo de tapetes; Vidro elétrico em 4 portas; Travas elétricas em todas as portas; Alarme. Todos os itens de segurança e obrigatórios de acordo com a legislação vigente, Grafismo: fornecimento de vinil adesivo para grafismo do veículo (Conforme determinação da secretaria). Conjunto do ar condicionado cabine/salão: Garantia mínima de 12 (doze) meses; Assistências técnicas e de manutenção: Deverá possuir assistência técnica autorizada em todos os estados da federação, bem como apresentar relação dos prestadores da assistência técnica autorizada em cada estado da federação e no distrito federal. Obs.: O veículo deverá atender os requisitos de segurança mínimo exigidos pelo Contran. Ainda deverá apresentar todos os equipamentos obrigatórios exigidos pelo Contran. Grafismos: Fornecimento e instalação de vinil adesivo para grafismo do veículo (Conforme determinação da Secretaria).</w:t>
            </w:r>
          </w:p>
        </w:tc>
        <w:tc>
          <w:tcPr>
            <w:tcW w:w="750" w:type="dxa"/>
            <w:vAlign w:val="top"/>
          </w:tcPr>
          <w:p w14:paraId="287DCA1C">
            <w:pPr>
              <w:jc w:val="center"/>
              <w:rPr>
                <w:rFonts w:ascii="Arial" w:hAnsi="Arial" w:cs="Arial"/>
                <w:sz w:val="18"/>
                <w:szCs w:val="18"/>
              </w:rPr>
            </w:pPr>
          </w:p>
          <w:p w14:paraId="4BC78E34">
            <w:pPr>
              <w:jc w:val="center"/>
              <w:rPr>
                <w:rFonts w:ascii="Arial" w:hAnsi="Arial" w:cs="Arial"/>
                <w:sz w:val="18"/>
                <w:szCs w:val="18"/>
              </w:rPr>
            </w:pPr>
          </w:p>
          <w:p w14:paraId="2B23FC4E">
            <w:pPr>
              <w:jc w:val="center"/>
              <w:rPr>
                <w:rFonts w:ascii="Arial" w:hAnsi="Arial" w:cs="Arial"/>
                <w:sz w:val="18"/>
                <w:szCs w:val="18"/>
              </w:rPr>
            </w:pPr>
          </w:p>
          <w:p w14:paraId="2CFB6795">
            <w:pPr>
              <w:jc w:val="center"/>
              <w:rPr>
                <w:rFonts w:ascii="Arial" w:hAnsi="Arial" w:cs="Arial"/>
                <w:sz w:val="18"/>
                <w:szCs w:val="18"/>
              </w:rPr>
            </w:pPr>
          </w:p>
          <w:p w14:paraId="42FDB856">
            <w:pPr>
              <w:jc w:val="center"/>
              <w:rPr>
                <w:rFonts w:ascii="Arial" w:hAnsi="Arial" w:cs="Arial"/>
                <w:sz w:val="18"/>
                <w:szCs w:val="18"/>
              </w:rPr>
            </w:pPr>
          </w:p>
          <w:p w14:paraId="3337C0C0">
            <w:pPr>
              <w:jc w:val="center"/>
              <w:rPr>
                <w:rFonts w:ascii="Arial" w:hAnsi="Arial" w:cs="Arial"/>
                <w:sz w:val="18"/>
                <w:szCs w:val="18"/>
              </w:rPr>
            </w:pPr>
          </w:p>
          <w:p w14:paraId="1C389930">
            <w:pPr>
              <w:jc w:val="center"/>
              <w:rPr>
                <w:rFonts w:ascii="Arial" w:hAnsi="Arial" w:cs="Arial"/>
                <w:sz w:val="18"/>
                <w:szCs w:val="18"/>
              </w:rPr>
            </w:pPr>
          </w:p>
          <w:p w14:paraId="0F8D7300">
            <w:pPr>
              <w:jc w:val="center"/>
              <w:rPr>
                <w:rFonts w:ascii="Arial" w:hAnsi="Arial" w:cs="Arial"/>
                <w:sz w:val="18"/>
                <w:szCs w:val="18"/>
              </w:rPr>
            </w:pPr>
          </w:p>
          <w:p w14:paraId="1F0D585F">
            <w:pPr>
              <w:jc w:val="center"/>
              <w:rPr>
                <w:rFonts w:ascii="Arial" w:hAnsi="Arial" w:cs="Arial"/>
                <w:sz w:val="18"/>
                <w:szCs w:val="18"/>
              </w:rPr>
            </w:pPr>
          </w:p>
          <w:p w14:paraId="5A47B0FC">
            <w:pPr>
              <w:jc w:val="center"/>
              <w:rPr>
                <w:rFonts w:ascii="Arial" w:hAnsi="Arial" w:cs="Arial"/>
                <w:sz w:val="18"/>
                <w:szCs w:val="18"/>
              </w:rPr>
            </w:pPr>
          </w:p>
          <w:p w14:paraId="73E7DFBB">
            <w:pPr>
              <w:jc w:val="center"/>
              <w:rPr>
                <w:rFonts w:ascii="Arial" w:hAnsi="Arial" w:cs="Arial"/>
                <w:sz w:val="18"/>
                <w:szCs w:val="18"/>
              </w:rPr>
            </w:pPr>
          </w:p>
          <w:p w14:paraId="47152474">
            <w:pPr>
              <w:jc w:val="center"/>
              <w:rPr>
                <w:rFonts w:ascii="Arial" w:hAnsi="Arial" w:cs="Arial"/>
                <w:sz w:val="18"/>
                <w:szCs w:val="18"/>
              </w:rPr>
            </w:pPr>
          </w:p>
          <w:p w14:paraId="5DF53CC0">
            <w:pPr>
              <w:jc w:val="center"/>
              <w:rPr>
                <w:rFonts w:ascii="Arial" w:hAnsi="Arial" w:cs="Arial"/>
                <w:sz w:val="18"/>
                <w:szCs w:val="18"/>
              </w:rPr>
            </w:pPr>
          </w:p>
          <w:p w14:paraId="5EFBD19A">
            <w:pPr>
              <w:jc w:val="center"/>
              <w:rPr>
                <w:rFonts w:hint="default" w:ascii="Arial" w:hAnsi="Arial" w:cs="Arial"/>
                <w:sz w:val="18"/>
                <w:szCs w:val="18"/>
                <w:vertAlign w:val="baseline"/>
              </w:rPr>
            </w:pPr>
            <w:r>
              <w:rPr>
                <w:rFonts w:ascii="Arial" w:hAnsi="Arial" w:cs="Arial"/>
                <w:sz w:val="18"/>
                <w:szCs w:val="18"/>
              </w:rPr>
              <w:t>UND</w:t>
            </w:r>
          </w:p>
        </w:tc>
        <w:tc>
          <w:tcPr>
            <w:tcW w:w="795" w:type="dxa"/>
            <w:vAlign w:val="top"/>
          </w:tcPr>
          <w:p w14:paraId="38DD282B">
            <w:pPr>
              <w:jc w:val="center"/>
              <w:rPr>
                <w:rFonts w:ascii="Arial" w:hAnsi="Arial" w:cs="Arial"/>
                <w:sz w:val="18"/>
                <w:szCs w:val="18"/>
              </w:rPr>
            </w:pPr>
          </w:p>
          <w:p w14:paraId="159E2757">
            <w:pPr>
              <w:jc w:val="center"/>
              <w:rPr>
                <w:rFonts w:ascii="Arial" w:hAnsi="Arial" w:cs="Arial"/>
                <w:sz w:val="18"/>
                <w:szCs w:val="18"/>
              </w:rPr>
            </w:pPr>
          </w:p>
          <w:p w14:paraId="555CE2C7">
            <w:pPr>
              <w:jc w:val="center"/>
              <w:rPr>
                <w:rFonts w:ascii="Arial" w:hAnsi="Arial" w:cs="Arial"/>
                <w:sz w:val="18"/>
                <w:szCs w:val="18"/>
              </w:rPr>
            </w:pPr>
          </w:p>
          <w:p w14:paraId="5B0EAF08">
            <w:pPr>
              <w:jc w:val="center"/>
              <w:rPr>
                <w:rFonts w:ascii="Arial" w:hAnsi="Arial" w:cs="Arial"/>
                <w:sz w:val="18"/>
                <w:szCs w:val="18"/>
              </w:rPr>
            </w:pPr>
          </w:p>
          <w:p w14:paraId="4C258A54">
            <w:pPr>
              <w:jc w:val="center"/>
              <w:rPr>
                <w:rFonts w:ascii="Arial" w:hAnsi="Arial" w:cs="Arial"/>
                <w:sz w:val="18"/>
                <w:szCs w:val="18"/>
              </w:rPr>
            </w:pPr>
          </w:p>
          <w:p w14:paraId="278068D1">
            <w:pPr>
              <w:jc w:val="center"/>
              <w:rPr>
                <w:rFonts w:ascii="Arial" w:hAnsi="Arial" w:cs="Arial"/>
                <w:sz w:val="18"/>
                <w:szCs w:val="18"/>
              </w:rPr>
            </w:pPr>
          </w:p>
          <w:p w14:paraId="2B0DC1AC">
            <w:pPr>
              <w:jc w:val="center"/>
              <w:rPr>
                <w:rFonts w:ascii="Arial" w:hAnsi="Arial" w:cs="Arial"/>
                <w:sz w:val="18"/>
                <w:szCs w:val="18"/>
              </w:rPr>
            </w:pPr>
          </w:p>
          <w:p w14:paraId="258A7545">
            <w:pPr>
              <w:jc w:val="center"/>
              <w:rPr>
                <w:rFonts w:ascii="Arial" w:hAnsi="Arial" w:cs="Arial"/>
                <w:sz w:val="18"/>
                <w:szCs w:val="18"/>
              </w:rPr>
            </w:pPr>
          </w:p>
          <w:p w14:paraId="6B02BD5E">
            <w:pPr>
              <w:jc w:val="center"/>
              <w:rPr>
                <w:rFonts w:ascii="Arial" w:hAnsi="Arial" w:cs="Arial"/>
                <w:sz w:val="18"/>
                <w:szCs w:val="18"/>
              </w:rPr>
            </w:pPr>
          </w:p>
          <w:p w14:paraId="38185392">
            <w:pPr>
              <w:jc w:val="center"/>
              <w:rPr>
                <w:rFonts w:ascii="Arial" w:hAnsi="Arial" w:cs="Arial"/>
                <w:sz w:val="18"/>
                <w:szCs w:val="18"/>
              </w:rPr>
            </w:pPr>
          </w:p>
          <w:p w14:paraId="1593758A">
            <w:pPr>
              <w:jc w:val="center"/>
              <w:rPr>
                <w:rFonts w:ascii="Arial" w:hAnsi="Arial" w:cs="Arial"/>
                <w:sz w:val="18"/>
                <w:szCs w:val="18"/>
              </w:rPr>
            </w:pPr>
          </w:p>
          <w:p w14:paraId="2F03AEB2">
            <w:pPr>
              <w:jc w:val="center"/>
              <w:rPr>
                <w:rFonts w:ascii="Arial" w:hAnsi="Arial" w:cs="Arial"/>
                <w:sz w:val="18"/>
                <w:szCs w:val="18"/>
              </w:rPr>
            </w:pPr>
          </w:p>
          <w:p w14:paraId="7DA3CC24">
            <w:pPr>
              <w:jc w:val="center"/>
              <w:rPr>
                <w:rFonts w:ascii="Arial" w:hAnsi="Arial" w:cs="Arial"/>
                <w:sz w:val="18"/>
                <w:szCs w:val="18"/>
              </w:rPr>
            </w:pPr>
          </w:p>
          <w:p w14:paraId="1DE13BE8">
            <w:pPr>
              <w:jc w:val="center"/>
              <w:rPr>
                <w:rFonts w:hint="default" w:ascii="Arial" w:hAnsi="Arial" w:cs="Arial"/>
                <w:sz w:val="18"/>
                <w:szCs w:val="18"/>
                <w:vertAlign w:val="baseline"/>
              </w:rPr>
            </w:pPr>
            <w:r>
              <w:rPr>
                <w:rFonts w:ascii="Arial" w:hAnsi="Arial" w:cs="Arial"/>
                <w:sz w:val="18"/>
                <w:szCs w:val="18"/>
              </w:rPr>
              <w:t>02</w:t>
            </w:r>
          </w:p>
        </w:tc>
        <w:tc>
          <w:tcPr>
            <w:tcW w:w="930" w:type="dxa"/>
          </w:tcPr>
          <w:p w14:paraId="1152F5C2">
            <w:pPr>
              <w:spacing w:line="276" w:lineRule="auto"/>
              <w:rPr>
                <w:rFonts w:hint="default" w:ascii="Arial" w:hAnsi="Arial" w:cs="Arial"/>
                <w:sz w:val="18"/>
                <w:szCs w:val="18"/>
                <w:vertAlign w:val="baseline"/>
              </w:rPr>
            </w:pPr>
          </w:p>
        </w:tc>
        <w:tc>
          <w:tcPr>
            <w:tcW w:w="1485" w:type="dxa"/>
          </w:tcPr>
          <w:p w14:paraId="12C4772D">
            <w:pPr>
              <w:spacing w:line="276" w:lineRule="auto"/>
              <w:rPr>
                <w:rFonts w:hint="default" w:ascii="Arial" w:hAnsi="Arial" w:cs="Arial"/>
                <w:sz w:val="18"/>
                <w:szCs w:val="18"/>
                <w:vertAlign w:val="baseline"/>
              </w:rPr>
            </w:pPr>
          </w:p>
        </w:tc>
        <w:tc>
          <w:tcPr>
            <w:tcW w:w="1470" w:type="dxa"/>
          </w:tcPr>
          <w:p w14:paraId="595B0D37">
            <w:pPr>
              <w:spacing w:line="276" w:lineRule="auto"/>
              <w:rPr>
                <w:rFonts w:hint="default" w:ascii="Arial" w:hAnsi="Arial" w:cs="Arial"/>
                <w:sz w:val="18"/>
                <w:szCs w:val="18"/>
                <w:vertAlign w:val="baseline"/>
              </w:rPr>
            </w:pPr>
          </w:p>
        </w:tc>
      </w:tr>
      <w:tr w14:paraId="3AA1F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6A105F9C">
            <w:pPr>
              <w:spacing w:line="276" w:lineRule="auto"/>
              <w:jc w:val="center"/>
              <w:rPr>
                <w:rFonts w:hint="default" w:ascii="Arial" w:hAnsi="Arial" w:cs="Arial"/>
                <w:sz w:val="18"/>
                <w:szCs w:val="18"/>
                <w:vertAlign w:val="baseline"/>
                <w:lang w:val="pt-BR"/>
              </w:rPr>
            </w:pPr>
          </w:p>
        </w:tc>
        <w:tc>
          <w:tcPr>
            <w:tcW w:w="3810" w:type="dxa"/>
          </w:tcPr>
          <w:p w14:paraId="1D6677E5">
            <w:pPr>
              <w:spacing w:line="276" w:lineRule="auto"/>
              <w:jc w:val="center"/>
              <w:rPr>
                <w:rFonts w:hint="default" w:ascii="Arial" w:hAnsi="Arial" w:cs="Arial"/>
                <w:sz w:val="18"/>
                <w:szCs w:val="18"/>
                <w:vertAlign w:val="baseline"/>
              </w:rPr>
            </w:pPr>
          </w:p>
        </w:tc>
        <w:tc>
          <w:tcPr>
            <w:tcW w:w="750" w:type="dxa"/>
          </w:tcPr>
          <w:p w14:paraId="19DA3770">
            <w:pPr>
              <w:spacing w:line="276" w:lineRule="auto"/>
              <w:jc w:val="center"/>
              <w:rPr>
                <w:rFonts w:hint="default" w:ascii="Arial" w:hAnsi="Arial" w:cs="Arial"/>
                <w:sz w:val="18"/>
                <w:szCs w:val="18"/>
                <w:vertAlign w:val="baseline"/>
              </w:rPr>
            </w:pPr>
          </w:p>
        </w:tc>
        <w:tc>
          <w:tcPr>
            <w:tcW w:w="795" w:type="dxa"/>
          </w:tcPr>
          <w:p w14:paraId="7B3AC9DB">
            <w:pPr>
              <w:spacing w:line="276" w:lineRule="auto"/>
              <w:rPr>
                <w:rFonts w:hint="default" w:ascii="Arial" w:hAnsi="Arial" w:cs="Arial"/>
                <w:sz w:val="18"/>
                <w:szCs w:val="18"/>
                <w:vertAlign w:val="baseline"/>
              </w:rPr>
            </w:pPr>
          </w:p>
        </w:tc>
        <w:tc>
          <w:tcPr>
            <w:tcW w:w="930" w:type="dxa"/>
          </w:tcPr>
          <w:p w14:paraId="73661FFE">
            <w:pPr>
              <w:spacing w:line="276" w:lineRule="auto"/>
              <w:jc w:val="right"/>
              <w:rPr>
                <w:rFonts w:hint="default" w:ascii="Arial" w:hAnsi="Arial" w:cs="Arial"/>
                <w:b/>
                <w:bCs/>
                <w:color w:val="000000"/>
                <w:sz w:val="18"/>
                <w:szCs w:val="18"/>
                <w:lang w:val="pt-BR"/>
              </w:rPr>
            </w:pPr>
          </w:p>
        </w:tc>
        <w:tc>
          <w:tcPr>
            <w:tcW w:w="1485" w:type="dxa"/>
          </w:tcPr>
          <w:p w14:paraId="65FF12CA">
            <w:pPr>
              <w:spacing w:line="276" w:lineRule="auto"/>
              <w:jc w:val="right"/>
              <w:rPr>
                <w:rFonts w:hint="default" w:ascii="Arial" w:hAnsi="Arial" w:cs="Arial"/>
                <w:sz w:val="18"/>
                <w:szCs w:val="18"/>
                <w:vertAlign w:val="baseline"/>
              </w:rPr>
            </w:pPr>
            <w:r>
              <w:rPr>
                <w:rFonts w:hint="default" w:ascii="Arial" w:hAnsi="Arial" w:cs="Arial"/>
                <w:b/>
                <w:bCs/>
                <w:color w:val="000000"/>
                <w:sz w:val="18"/>
                <w:szCs w:val="18"/>
                <w:lang w:val="pt-BR"/>
              </w:rPr>
              <w:t>TOTAL:</w:t>
            </w:r>
          </w:p>
        </w:tc>
        <w:tc>
          <w:tcPr>
            <w:tcW w:w="1470" w:type="dxa"/>
          </w:tcPr>
          <w:p w14:paraId="319EDB54">
            <w:pPr>
              <w:spacing w:line="276" w:lineRule="auto"/>
              <w:rPr>
                <w:rFonts w:hint="default" w:ascii="Arial" w:hAnsi="Arial" w:cs="Arial"/>
                <w:sz w:val="18"/>
                <w:szCs w:val="18"/>
                <w:vertAlign w:val="baseline"/>
              </w:rPr>
            </w:pPr>
          </w:p>
        </w:tc>
      </w:tr>
    </w:tbl>
    <w:p w14:paraId="0A945D2B">
      <w:pPr>
        <w:pStyle w:val="222"/>
        <w:numPr>
          <w:ilvl w:val="0"/>
          <w:numId w:val="0"/>
        </w:numPr>
        <w:suppressAutoHyphens/>
        <w:ind w:right="-296" w:rightChars="0"/>
        <w:contextualSpacing/>
        <w:rPr>
          <w:rFonts w:hint="default" w:ascii="Arial" w:hAnsi="Arial" w:cs="Arial"/>
          <w:color w:val="auto"/>
          <w:sz w:val="18"/>
          <w:szCs w:val="18"/>
        </w:rPr>
      </w:pPr>
    </w:p>
    <w:p w14:paraId="068761FD">
      <w:pPr>
        <w:pStyle w:val="306"/>
        <w:keepNext w:val="0"/>
        <w:keepLines w:val="0"/>
        <w:pageBreakBefore w:val="0"/>
        <w:widowControl w:val="0"/>
        <w:numPr>
          <w:ilvl w:val="1"/>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9032A3E">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109/2024</w:t>
      </w:r>
      <w:r>
        <w:rPr>
          <w:sz w:val="18"/>
          <w:szCs w:val="18"/>
        </w:rPr>
        <w:t>;</w:t>
      </w:r>
    </w:p>
    <w:p w14:paraId="46018BFA">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3E2006F">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4ADA33E7">
      <w:pPr>
        <w:jc w:val="both"/>
        <w:rPr>
          <w:rFonts w:ascii="Arial" w:hAnsi="Arial" w:cs="Arial"/>
          <w:b/>
          <w:bCs/>
          <w:sz w:val="18"/>
          <w:szCs w:val="18"/>
        </w:rPr>
      </w:pPr>
    </w:p>
    <w:p w14:paraId="0C163EB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25F6FBE6">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F18CEDC">
      <w:pPr>
        <w:jc w:val="both"/>
        <w:rPr>
          <w:rFonts w:ascii="Arial" w:hAnsi="Arial" w:eastAsia="SimSun" w:cs="Arial"/>
          <w:i w:val="0"/>
          <w:iCs w:val="0"/>
          <w:caps w:val="0"/>
          <w:color w:val="000000"/>
          <w:spacing w:val="0"/>
          <w:sz w:val="18"/>
          <w:szCs w:val="18"/>
        </w:rPr>
      </w:pPr>
    </w:p>
    <w:p w14:paraId="6342AB13">
      <w:pPr>
        <w:jc w:val="both"/>
        <w:rPr>
          <w:rStyle w:val="13"/>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IV, VII e XVIII)</w:t>
      </w:r>
      <w:r>
        <w:rPr>
          <w:rStyle w:val="13"/>
          <w:rFonts w:hint="default" w:ascii="Arial" w:hAnsi="Arial" w:cs="Arial"/>
          <w:b/>
          <w:bCs/>
          <w:sz w:val="18"/>
          <w:szCs w:val="18"/>
        </w:rPr>
        <w:fldChar w:fldCharType="end"/>
      </w:r>
    </w:p>
    <w:p w14:paraId="02BA42E2">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itens deverão ser entregues após o envio da Autorização de Fornecimento ao CONTRATANTE, respeitando os quantitativos, descrições e local de entrega contidos no e-mail de envio. </w:t>
      </w:r>
    </w:p>
    <w:p w14:paraId="2D4D0A84">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ano dos veículos serão no mínimo 2024/2025, 0 km, novo de fábrica, com primeiro emplacamento em nome da Prefeitura Municipal de Cataguases - MG. O veículo deverá ser entregue em guincho/prancha, por exclusiva conta, responsabilidade e perfeitas condições pelo licitante vencedor, na Prefeitura Municipal de Cataguases-MG.</w:t>
      </w:r>
    </w:p>
    <w:p w14:paraId="5310A8CA">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color w:val="000000"/>
          <w:sz w:val="18"/>
          <w:szCs w:val="18"/>
        </w:rPr>
        <w:t xml:space="preserve">Os prazos de entrega serão de no máximo 45 (quarenta e cinco) dias corridos após o envio da Autorização de Fornecimento. </w:t>
      </w:r>
    </w:p>
    <w:p w14:paraId="0ED4E872">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sz w:val="18"/>
          <w:szCs w:val="18"/>
        </w:rPr>
        <w:t>Os bens serão recebidos pelo (a) responsável pelo acompanhamento e fiscalização do Contrato, para efeito de posterior verificação de sua conformidade com as especificações constantes no Termo de Referência e na proposta.</w:t>
      </w:r>
    </w:p>
    <w:p w14:paraId="2EA699D9">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46CC0552">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do presente Contrato serão obrigadas atender todos os pedidos efetuados durante a vigência deste Contrato.</w:t>
      </w:r>
    </w:p>
    <w:p w14:paraId="7E40BC96">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bens entregues não corresponderem às especificações exigidas não será aceita, devendo ser substituída no prazo máximo de 10 (dez) dias. </w:t>
      </w:r>
    </w:p>
    <w:p w14:paraId="495E80C0">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Os veículos deverão ser entregues acompanhados da nota fiscal, na qual constarão as indicações referentes à: marca, fabricante, modelo, procedência e prazo de garantia ou validade, e acompanhado do manual do usuário, com uma versão em português e da relação da rede de assistência técnica autorizada, quando cabível.</w:t>
      </w:r>
    </w:p>
    <w:p w14:paraId="0D7ADCD9">
      <w:pPr>
        <w:pStyle w:val="308"/>
        <w:keepNext w:val="0"/>
        <w:keepLines w:val="0"/>
        <w:pageBreakBefore w:val="0"/>
        <w:widowControl/>
        <w:numPr>
          <w:ilvl w:val="0"/>
          <w:numId w:val="22"/>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horário de entrega será das 07:00 às 16:00 horas, exclusivamente em dias úteis.</w:t>
      </w:r>
    </w:p>
    <w:p w14:paraId="1738B21D">
      <w:pPr>
        <w:pStyle w:val="308"/>
        <w:keepNext w:val="0"/>
        <w:keepLines w:val="0"/>
        <w:pageBreakBefore w:val="0"/>
        <w:widowControl/>
        <w:numPr>
          <w:ilvl w:val="0"/>
          <w:numId w:val="23"/>
        </w:numPr>
        <w:tabs>
          <w:tab w:val="left" w:pos="480"/>
          <w:tab w:val="clear" w:pos="420"/>
        </w:tabs>
        <w:kinsoku/>
        <w:wordWrap/>
        <w:overflowPunct/>
        <w:topLinePunct w:val="0"/>
        <w:autoSpaceDE/>
        <w:autoSpaceDN/>
        <w:bidi w:val="0"/>
        <w:adjustRightInd/>
        <w:snapToGrid/>
        <w:spacing w:before="0" w:after="0" w:line="240" w:lineRule="auto"/>
        <w:ind w:left="420" w:leftChars="0" w:hanging="420" w:firstLineChars="0"/>
        <w:textAlignment w:val="auto"/>
        <w:rPr>
          <w:sz w:val="18"/>
          <w:szCs w:val="18"/>
        </w:rPr>
      </w:pPr>
      <w:r>
        <w:rPr>
          <w:sz w:val="18"/>
          <w:szCs w:val="18"/>
        </w:rPr>
        <w:t>Praça Santa Rita nº 462 - Centro, Cataguases - MG, 36770-060.</w:t>
      </w:r>
    </w:p>
    <w:p w14:paraId="4A870A26">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right="0"/>
        <w:textAlignment w:val="auto"/>
        <w:rPr>
          <w:sz w:val="18"/>
          <w:szCs w:val="18"/>
        </w:rPr>
      </w:pPr>
      <w:r>
        <w:rPr>
          <w:rFonts w:hint="default"/>
          <w:sz w:val="18"/>
          <w:szCs w:val="18"/>
          <w:lang w:val="pt-BR"/>
        </w:rPr>
        <w:t xml:space="preserve">3.10 </w:t>
      </w:r>
      <w:r>
        <w:rPr>
          <w:sz w:val="18"/>
          <w:szCs w:val="18"/>
        </w:rPr>
        <w:t>Comunicar antecipadamente a data e horário da entrega.</w:t>
      </w:r>
    </w:p>
    <w:p w14:paraId="3CA8E2E9">
      <w:pPr>
        <w:pStyle w:val="307"/>
        <w:pageBreakBefore w:val="0"/>
        <w:widowControl/>
        <w:numPr>
          <w:ilvl w:val="0"/>
          <w:numId w:val="0"/>
        </w:numPr>
        <w:kinsoku/>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color w:val="auto"/>
          <w:sz w:val="18"/>
          <w:szCs w:val="18"/>
          <w:lang w:val="pt-BR"/>
        </w:rPr>
        <w:t xml:space="preserve">3.11 </w:t>
      </w:r>
      <w:r>
        <w:rPr>
          <w:rFonts w:hint="default" w:ascii="Arial" w:hAnsi="Arial" w:cs="Arial"/>
          <w:color w:val="auto"/>
          <w:sz w:val="18"/>
          <w:szCs w:val="18"/>
        </w:rPr>
        <w:t xml:space="preserve">Será exigida garantia mínima </w:t>
      </w:r>
      <w:r>
        <w:rPr>
          <w:rFonts w:hint="default" w:ascii="Arial" w:hAnsi="Arial" w:cs="Arial"/>
          <w:sz w:val="18"/>
          <w:szCs w:val="18"/>
        </w:rPr>
        <w:t>de 12 (doze) meses do fabricante e conforme o disposto no Certificado de Garantia do Veículo devendo estar em consonância com as normas vigentes da ABNT e INMETRO.</w:t>
      </w:r>
    </w:p>
    <w:p w14:paraId="15E11A33">
      <w:pPr>
        <w:pStyle w:val="309"/>
        <w:pageBreakBefore w:val="0"/>
        <w:widowControl/>
        <w:numPr>
          <w:ilvl w:val="0"/>
          <w:numId w:val="0"/>
        </w:numPr>
        <w:kinsoku/>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3.12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1D837477">
      <w:pPr>
        <w:pStyle w:val="309"/>
        <w:pageBreakBefore w:val="0"/>
        <w:widowControl/>
        <w:numPr>
          <w:ilvl w:val="0"/>
          <w:numId w:val="0"/>
        </w:numPr>
        <w:kinsoku/>
        <w:overflowPunct/>
        <w:topLinePunct w:val="0"/>
        <w:bidi w:val="0"/>
        <w:snapToGrid/>
        <w:spacing w:before="0" w:after="0" w:line="240" w:lineRule="auto"/>
        <w:ind w:left="0" w:leftChars="0" w:right="0" w:firstLine="0" w:firstLineChars="0"/>
        <w:textAlignment w:val="auto"/>
        <w:rPr>
          <w:rFonts w:hint="default" w:ascii="Arial" w:hAnsi="Arial" w:cs="Arial"/>
          <w:sz w:val="18"/>
          <w:szCs w:val="18"/>
          <w:lang w:val="pt-BR"/>
        </w:rPr>
      </w:pPr>
      <w:r>
        <w:rPr>
          <w:rFonts w:hint="default" w:cs="Arial"/>
          <w:sz w:val="18"/>
          <w:szCs w:val="18"/>
          <w:lang w:val="pt-BR"/>
        </w:rPr>
        <w:t>3.13 Os itens deverão ser fornecidos conforme disposto no Certificado de Garantia do Veículo devendo estar em consonância com as normas vigentes da ABNT e INMETRO.</w:t>
      </w:r>
    </w:p>
    <w:p w14:paraId="66289691">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1FC3A6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6FA063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5FEC6A87">
      <w:pPr>
        <w:jc w:val="both"/>
        <w:rPr>
          <w:rFonts w:ascii="Arial" w:hAnsi="Arial" w:cs="Arial"/>
          <w:b/>
          <w:bCs/>
          <w:color w:val="000000"/>
          <w:sz w:val="18"/>
          <w:szCs w:val="18"/>
        </w:rPr>
      </w:pPr>
    </w:p>
    <w:p w14:paraId="3D8C8F17">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593D812D">
      <w:pPr>
        <w:pStyle w:val="3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BF2E3F4">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8CA8B02">
      <w:pPr>
        <w:jc w:val="both"/>
        <w:rPr>
          <w:rFonts w:ascii="Arial" w:hAnsi="Arial" w:cs="Arial"/>
          <w:sz w:val="18"/>
          <w:szCs w:val="18"/>
          <w:lang w:val="pt-BR"/>
        </w:rPr>
      </w:pPr>
    </w:p>
    <w:p w14:paraId="6EE87B97">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V e VI</w:t>
      </w:r>
      <w:r>
        <w:rPr>
          <w:rStyle w:val="13"/>
          <w:rFonts w:hint="default" w:ascii="Arial" w:hAnsi="Arial" w:cs="Arial"/>
          <w:b/>
          <w:bCs/>
          <w:sz w:val="18"/>
          <w:szCs w:val="18"/>
        </w:rPr>
        <w:fldChar w:fldCharType="end"/>
      </w:r>
      <w:r>
        <w:rPr>
          <w:rFonts w:hint="default" w:ascii="Arial" w:hAnsi="Arial" w:cs="Arial"/>
          <w:b/>
          <w:bCs/>
          <w:sz w:val="18"/>
          <w:szCs w:val="18"/>
        </w:rPr>
        <w:t>)</w:t>
      </w:r>
    </w:p>
    <w:p w14:paraId="2888E4D3">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w:t>
      </w:r>
      <w:r>
        <w:rPr>
          <w:rFonts w:hint="default" w:ascii="Arial" w:hAnsi="Arial" w:cs="Arial"/>
          <w:b w:val="0"/>
          <w:bCs w:val="0"/>
          <w:sz w:val="18"/>
          <w:szCs w:val="18"/>
          <w:lang w:val="pt-BR"/>
        </w:rPr>
        <w:t>vinculado</w:t>
      </w:r>
      <w:r>
        <w:rPr>
          <w:rFonts w:hint="default" w:ascii="Arial" w:hAnsi="Arial" w:cs="Arial"/>
          <w:b w:val="0"/>
          <w:bCs w:val="0"/>
          <w:sz w:val="18"/>
          <w:szCs w:val="18"/>
        </w:rPr>
        <w:t xml:space="preserve"> a este Contrato</w:t>
      </w:r>
      <w:r>
        <w:rPr>
          <w:rFonts w:hint="default" w:ascii="Arial" w:hAnsi="Arial" w:cs="Arial"/>
          <w:b w:val="0"/>
          <w:bCs w:val="0"/>
          <w:sz w:val="18"/>
          <w:szCs w:val="18"/>
          <w:lang w:val="pt-BR"/>
        </w:rPr>
        <w:t>, a saber:</w:t>
      </w:r>
    </w:p>
    <w:p w14:paraId="1A4F8E39">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solicitante.</w:t>
      </w:r>
    </w:p>
    <w:p w14:paraId="3431B785">
      <w:pPr>
        <w:jc w:val="both"/>
        <w:rPr>
          <w:rFonts w:hint="default" w:ascii="Arial" w:hAnsi="Arial" w:cs="Arial"/>
          <w:sz w:val="18"/>
          <w:szCs w:val="18"/>
          <w:lang w:val="pt-BR"/>
        </w:rPr>
      </w:pPr>
      <w:r>
        <w:rPr>
          <w:rFonts w:hint="default" w:ascii="Arial" w:hAnsi="Arial" w:cs="Arial"/>
          <w:b w:val="0"/>
          <w:bCs/>
          <w:sz w:val="18"/>
          <w:szCs w:val="18"/>
          <w:lang w:val="pt-BR"/>
        </w:rPr>
        <w:t>6.1.2</w:t>
      </w:r>
      <w:r>
        <w:rPr>
          <w:rFonts w:hint="default" w:ascii="Arial" w:hAnsi="Arial" w:cs="Arial"/>
          <w:b/>
          <w:sz w:val="18"/>
          <w:szCs w:val="18"/>
          <w:lang w:val="pt-BR"/>
        </w:rPr>
        <w:t xml:space="preserve"> </w:t>
      </w:r>
      <w:r>
        <w:rPr>
          <w:rFonts w:ascii="Arial" w:hAnsi="Arial" w:cs="Arial"/>
          <w:sz w:val="18"/>
          <w:szCs w:val="18"/>
        </w:rPr>
        <w:t>Será feita uma verificação dos resultados de análise objeto da contratação recebida, se em conformidade com as</w:t>
      </w:r>
      <w:r>
        <w:rPr>
          <w:rFonts w:hint="default" w:ascii="Arial" w:hAnsi="Arial" w:cs="Arial"/>
          <w:sz w:val="18"/>
          <w:szCs w:val="18"/>
          <w:lang w:val="pt-BR"/>
        </w:rPr>
        <w:t xml:space="preserve"> especificações solicitadas.</w:t>
      </w:r>
    </w:p>
    <w:p w14:paraId="4C20D3D5">
      <w:pPr>
        <w:jc w:val="both"/>
        <w:rPr>
          <w:rFonts w:ascii="Arial" w:hAnsi="Arial" w:cs="Arial"/>
          <w:sz w:val="18"/>
          <w:szCs w:val="18"/>
        </w:rPr>
      </w:pP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0A48BE37">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3DF37A1">
      <w:pPr>
        <w:jc w:val="both"/>
        <w:rPr>
          <w:rFonts w:ascii="Arial" w:hAnsi="Arial" w:cs="Arial"/>
          <w:sz w:val="18"/>
          <w:szCs w:val="18"/>
        </w:rPr>
      </w:pPr>
      <w:r>
        <w:rPr>
          <w:rFonts w:hint="default" w:ascii="Arial" w:hAnsi="Arial" w:cs="Arial"/>
          <w:b w:val="0"/>
          <w:bCs/>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2E7A77CA">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270C7D18">
      <w:pPr>
        <w:rPr>
          <w:rFonts w:hint="default" w:ascii="Arial" w:hAnsi="Arial" w:eastAsia="Times New Roman" w:cs="Arial"/>
          <w:b w:val="0"/>
          <w:bCs w:val="0"/>
          <w:sz w:val="18"/>
          <w:szCs w:val="18"/>
        </w:rPr>
      </w:pPr>
    </w:p>
    <w:p w14:paraId="130E826F">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F933D08">
      <w:pPr>
        <w:pStyle w:val="306"/>
        <w:keepNext w:val="0"/>
        <w:keepLines w:val="0"/>
        <w:pageBreakBefore w:val="0"/>
        <w:widowControl/>
        <w:kinsoku/>
        <w:wordWrap/>
        <w:overflowPunct/>
        <w:topLinePunct w:val="0"/>
        <w:autoSpaceDE/>
        <w:autoSpaceDN/>
        <w:bidi w:val="0"/>
        <w:adjustRightInd/>
        <w:snapToGrid/>
        <w:spacing w:before="0" w:after="0"/>
        <w:textAlignment w:val="auto"/>
        <w:rPr>
          <w:sz w:val="18"/>
          <w:szCs w:val="18"/>
        </w:rPr>
      </w:pPr>
      <w:r>
        <w:rPr>
          <w:rFonts w:hint="default" w:ascii="Arial" w:hAnsi="Arial" w:cs="Arial"/>
          <w:b/>
          <w:bCs/>
          <w:color w:val="auto"/>
          <w:sz w:val="18"/>
          <w:szCs w:val="18"/>
          <w:lang w:val="pt-BR"/>
        </w:rPr>
        <w:t xml:space="preserve">7.1 </w:t>
      </w:r>
      <w:r>
        <w:rPr>
          <w:sz w:val="18"/>
          <w:szCs w:val="18"/>
        </w:rPr>
        <w:t xml:space="preserve">Os preços inicialmente contratados são fixos e irreajustáveis no prazo de </w:t>
      </w:r>
      <w:r>
        <w:rPr>
          <w:rFonts w:hint="default"/>
          <w:sz w:val="18"/>
          <w:szCs w:val="18"/>
          <w:lang w:val="pt-BR"/>
        </w:rPr>
        <w:t xml:space="preserve">12 meses </w:t>
      </w:r>
      <w:r>
        <w:rPr>
          <w:sz w:val="18"/>
          <w:szCs w:val="18"/>
        </w:rPr>
        <w:t>contado</w:t>
      </w:r>
      <w:r>
        <w:rPr>
          <w:rFonts w:hint="default"/>
          <w:sz w:val="18"/>
          <w:szCs w:val="18"/>
          <w:lang w:val="pt-BR"/>
        </w:rPr>
        <w:t>s</w:t>
      </w:r>
      <w:r>
        <w:rPr>
          <w:sz w:val="18"/>
          <w:szCs w:val="18"/>
        </w:rPr>
        <w:t xml:space="preserve"> da data do </w:t>
      </w:r>
      <w:r>
        <w:rPr>
          <w:rFonts w:hint="default"/>
          <w:sz w:val="18"/>
          <w:szCs w:val="18"/>
          <w:lang w:val="pt-BR"/>
        </w:rPr>
        <w:t>início do presente contra</w:t>
      </w:r>
      <w:r>
        <w:rPr>
          <w:rFonts w:hint="default"/>
          <w:i w:val="0"/>
          <w:iCs w:val="0"/>
          <w:sz w:val="18"/>
          <w:szCs w:val="18"/>
          <w:lang w:val="pt-BR"/>
        </w:rPr>
        <w:t>t</w:t>
      </w:r>
      <w:r>
        <w:rPr>
          <w:rFonts w:hint="default"/>
          <w:i w:val="0"/>
          <w:iCs w:val="0"/>
          <w:color w:val="auto"/>
          <w:sz w:val="18"/>
          <w:szCs w:val="18"/>
          <w:lang w:val="pt-BR"/>
        </w:rPr>
        <w:t xml:space="preserve">o sendo </w:t>
      </w:r>
      <w:r>
        <w:rPr>
          <w:i w:val="0"/>
          <w:iCs w:val="0"/>
          <w:color w:val="auto"/>
          <w:sz w:val="18"/>
          <w:szCs w:val="18"/>
        </w:rPr>
        <w:t xml:space="preserve"> __/__/__ (DD/MM/AAAA).</w:t>
      </w:r>
    </w:p>
    <w:p w14:paraId="0DDC96D1">
      <w:pPr>
        <w:pageBreakBefore w:val="0"/>
        <w:widowControl/>
        <w:kinsoku/>
        <w:wordWrap/>
        <w:overflowPunct/>
        <w:topLinePunct w:val="0"/>
        <w:autoSpaceDE/>
        <w:autoSpaceDN/>
        <w:bidi w:val="0"/>
        <w:adjustRightInd w:val="0"/>
        <w:snapToGrid/>
        <w:jc w:val="both"/>
        <w:textAlignment w:val="auto"/>
        <w:rPr>
          <w:rFonts w:hint="default"/>
          <w:color w:val="auto"/>
          <w:sz w:val="18"/>
          <w:szCs w:val="18"/>
          <w:lang w:val="pt-BR"/>
        </w:rPr>
      </w:pPr>
      <w:r>
        <w:rPr>
          <w:rFonts w:hint="default" w:ascii="Arial" w:hAnsi="Arial" w:cs="Arial"/>
          <w:b/>
          <w:bCs/>
          <w:sz w:val="18"/>
          <w:szCs w:val="18"/>
          <w:lang w:val="pt-BR"/>
        </w:rPr>
        <w:t xml:space="preserve">7.2 </w:t>
      </w:r>
      <w:r>
        <w:rPr>
          <w:rFonts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E04E69A">
      <w:pPr>
        <w:jc w:val="both"/>
        <w:rPr>
          <w:rFonts w:hint="default"/>
          <w:lang w:val="pt-BR"/>
        </w:rPr>
      </w:pPr>
      <w:r>
        <w:rPr>
          <w:rFonts w:hint="default" w:ascii="Arial" w:hAnsi="Arial" w:cs="Arial"/>
          <w:b/>
          <w:bCs/>
          <w:color w:val="auto"/>
          <w:sz w:val="18"/>
          <w:szCs w:val="18"/>
          <w:lang w:val="pt-BR"/>
        </w:rPr>
        <w:t xml:space="preserve">7.3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7ED13337">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051BDDF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 XI e XIV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3FD959D5">
      <w:pPr>
        <w:pStyle w:val="309"/>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 xml:space="preserve">A CONTRATANTE deverá efetuar o pagamento da Nota fiscal nos prazos acordados no contrato. </w:t>
      </w:r>
    </w:p>
    <w:p w14:paraId="48C490EA">
      <w:pPr>
        <w:pStyle w:val="309"/>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A CONTRATANTE deverá verificar minuciosamente, no prazo fixado, a conformidade do objeto recebido provisoriamente, com as especificações constantes do edital e da proposta, para fins de aceitação e recebimento definitivo.</w:t>
      </w:r>
    </w:p>
    <w:p w14:paraId="2D1B30F0">
      <w:pPr>
        <w:pStyle w:val="309"/>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A CONTRATANTE deverá comunicar a CONTRATADA por escrito, as imperfeições, falhas ou irregularidades verificadas, fixando prazo para a sua correção.</w:t>
      </w:r>
    </w:p>
    <w:p w14:paraId="105ABD56">
      <w:pPr>
        <w:pStyle w:val="309"/>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A CONTRATADA deverá acompanhar e fiscalizar o cumprimento das obrigações do Contratado, através do servidor especialmente designado.</w:t>
      </w:r>
    </w:p>
    <w:p w14:paraId="7B19E745">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2AF6DF34">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ind w:left="0" w:leftChars="0" w:firstLine="0" w:firstLineChars="0"/>
        <w:textAlignment w:val="auto"/>
        <w:rPr>
          <w:sz w:val="18"/>
          <w:szCs w:val="18"/>
        </w:rPr>
      </w:pPr>
      <w:r>
        <w:rPr>
          <w:sz w:val="18"/>
          <w:szCs w:val="18"/>
        </w:rPr>
        <w:t>A CONTRATANTE não se obriga a realizar a aquisição do quantitativo total.</w:t>
      </w:r>
    </w:p>
    <w:p w14:paraId="5682288A">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 CONTRATANTE poderá rejeitar, no todo ou em parte, o objeto em desacordo com as especificações e condições deste Termo de Referência.</w:t>
      </w:r>
    </w:p>
    <w:p w14:paraId="01D7EBBF">
      <w:pPr>
        <w:keepNext w:val="0"/>
        <w:keepLines w:val="0"/>
        <w:pageBreakBefore w:val="0"/>
        <w:widowControl/>
        <w:kinsoku/>
        <w:wordWrap/>
        <w:overflowPunct/>
        <w:topLinePunct w:val="0"/>
        <w:autoSpaceDE/>
        <w:autoSpaceDN/>
        <w:bidi w:val="0"/>
        <w:snapToGrid/>
        <w:spacing w:line="240" w:lineRule="auto"/>
        <w:textAlignment w:val="auto"/>
        <w:rPr>
          <w:rFonts w:hint="default" w:ascii="Arial" w:hAnsi="Arial" w:cs="Arial"/>
          <w:color w:val="auto"/>
          <w:sz w:val="18"/>
          <w:szCs w:val="18"/>
        </w:rPr>
      </w:pPr>
    </w:p>
    <w:p w14:paraId="764C8F26">
      <w:pPr>
        <w:pStyle w:val="280"/>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XIV, XVI e XVII</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53096292">
      <w:pPr>
        <w:pStyle w:val="309"/>
        <w:keepNext w:val="0"/>
        <w:keepLines w:val="0"/>
        <w:pageBreakBefore w:val="0"/>
        <w:widowControl/>
        <w:numPr>
          <w:ilvl w:val="0"/>
          <w:numId w:val="25"/>
        </w:numPr>
        <w:tabs>
          <w:tab w:val="left" w:pos="480"/>
          <w:tab w:val="clear" w:pos="425"/>
        </w:tabs>
        <w:kinsoku/>
        <w:wordWrap/>
        <w:overflowPunct/>
        <w:topLinePunct w:val="0"/>
        <w:bidi w:val="0"/>
        <w:snapToGrid/>
        <w:spacing w:before="0" w:after="0" w:line="240" w:lineRule="auto"/>
        <w:ind w:left="0" w:leftChars="0" w:firstLine="0" w:firstLineChars="0"/>
        <w:textAlignment w:val="auto"/>
        <w:rPr>
          <w:sz w:val="18"/>
          <w:szCs w:val="18"/>
        </w:rPr>
      </w:pPr>
      <w:r>
        <w:rPr>
          <w:sz w:val="18"/>
          <w:szCs w:val="18"/>
        </w:rPr>
        <w:t xml:space="preserve">A CONTRATADA deverá entregar, no local indicado, os produtos adquiridos, no prazo de 45 (quarenta e cinco) dias corridos contados a partir da data de recebimento da Autorização de fornecimento. </w:t>
      </w:r>
    </w:p>
    <w:p w14:paraId="1F6B393C">
      <w:pPr>
        <w:pStyle w:val="309"/>
        <w:keepNext w:val="0"/>
        <w:keepLines w:val="0"/>
        <w:pageBreakBefore w:val="0"/>
        <w:widowControl/>
        <w:numPr>
          <w:ilvl w:val="0"/>
          <w:numId w:val="25"/>
        </w:numPr>
        <w:tabs>
          <w:tab w:val="left" w:pos="480"/>
          <w:tab w:val="clear" w:pos="425"/>
        </w:tabs>
        <w:kinsoku/>
        <w:wordWrap/>
        <w:overflowPunct/>
        <w:topLinePunct w:val="0"/>
        <w:bidi w:val="0"/>
        <w:snapToGrid/>
        <w:spacing w:before="0" w:after="0" w:line="240" w:lineRule="auto"/>
        <w:ind w:left="0" w:leftChars="0" w:firstLine="0" w:firstLineChars="0"/>
        <w:textAlignment w:val="auto"/>
        <w:rPr>
          <w:sz w:val="18"/>
          <w:szCs w:val="18"/>
        </w:rPr>
      </w:pPr>
      <w:r>
        <w:rPr>
          <w:sz w:val="18"/>
          <w:szCs w:val="18"/>
        </w:rPr>
        <w:t>A CONTRATADA deverá fornecer o objeto segundo a descrição do produto licitado, nas quantidades descriminadas na Autorização de Fornecimento enviada previamente.</w:t>
      </w:r>
    </w:p>
    <w:p w14:paraId="58787D6C">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4A77C70">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CONTRATADA deverá se responsabilizar pelos vícios e danos decorrentes do objeto, de acordo com os artigos 12, 13 e 17 a 27, do Código de Defesa do Consumidor (Lei n.º 8.078, de 1990).</w:t>
      </w:r>
    </w:p>
    <w:p w14:paraId="23F8075F">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CONTRATADA deverá substituir, reparar ou corrigir, às suas expensas, no prazo fixado o objeto com avarias ou defeitos</w:t>
      </w:r>
    </w:p>
    <w:p w14:paraId="4788F645">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69D0DB43">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CONTRATADA deverá prestar informações e esclarecimentos que venham a ser solicitados pela CONTRATANTE.</w:t>
      </w:r>
    </w:p>
    <w:p w14:paraId="09BEB5ED">
      <w:pPr>
        <w:pStyle w:val="309"/>
        <w:keepNext w:val="0"/>
        <w:keepLines w:val="0"/>
        <w:pageBreakBefore w:val="0"/>
        <w:widowControl/>
        <w:numPr>
          <w:ilvl w:val="0"/>
          <w:numId w:val="25"/>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firstLine="0" w:firstLineChars="0"/>
        <w:textAlignment w:val="auto"/>
        <w:rPr>
          <w:sz w:val="18"/>
          <w:szCs w:val="18"/>
        </w:rPr>
      </w:pPr>
      <w:r>
        <w:rPr>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579998C0">
      <w:pPr>
        <w:pStyle w:val="222"/>
        <w:keepNext w:val="0"/>
        <w:keepLines w:val="0"/>
        <w:pageBreakBefore w:val="0"/>
        <w:widowControl/>
        <w:numPr>
          <w:ilvl w:val="0"/>
          <w:numId w:val="0"/>
        </w:numPr>
        <w:tabs>
          <w:tab w:val="left" w:pos="992"/>
        </w:tabs>
        <w:kinsoku/>
        <w:wordWrap/>
        <w:overflowPunct/>
        <w:topLinePunct w:val="0"/>
        <w:autoSpaceDE/>
        <w:autoSpaceDN/>
        <w:bidi w:val="0"/>
        <w:snapToGrid/>
        <w:spacing w:line="240" w:lineRule="auto"/>
        <w:ind w:leftChars="0" w:right="0"/>
        <w:jc w:val="both"/>
        <w:textAlignment w:val="auto"/>
        <w:rPr>
          <w:rFonts w:hint="default" w:ascii="Arial" w:hAnsi="Arial" w:cs="Arial"/>
          <w:b/>
          <w:bCs/>
          <w:color w:val="auto"/>
          <w:sz w:val="18"/>
          <w:szCs w:val="18"/>
        </w:rPr>
      </w:pPr>
    </w:p>
    <w:p w14:paraId="379A371D">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3F5E3FDC">
      <w:pPr>
        <w:pStyle w:val="222"/>
        <w:numPr>
          <w:ilvl w:val="1"/>
          <w:numId w:val="26"/>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70AD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DEFBB3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283FA9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49EC935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1F333D16">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62F3C3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9327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DFC37F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65EC5B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F07096E">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0DADB1AC">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XII</w:t>
      </w:r>
      <w:r>
        <w:rPr>
          <w:rStyle w:val="13"/>
          <w:rFonts w:hint="default" w:ascii="Arial" w:hAnsi="Arial" w:cs="Arial"/>
          <w:sz w:val="18"/>
          <w:szCs w:val="18"/>
        </w:rPr>
        <w:fldChar w:fldCharType="end"/>
      </w:r>
      <w:r>
        <w:rPr>
          <w:rFonts w:hint="default" w:ascii="Arial" w:hAnsi="Arial" w:cs="Arial"/>
          <w:sz w:val="18"/>
          <w:szCs w:val="18"/>
        </w:rPr>
        <w:t>)</w:t>
      </w:r>
    </w:p>
    <w:p w14:paraId="22B671AD">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2872355E">
      <w:pPr>
        <w:rPr>
          <w:rFonts w:hint="default"/>
        </w:rPr>
      </w:pPr>
    </w:p>
    <w:p w14:paraId="1861CD2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XIV</w:t>
      </w:r>
      <w:r>
        <w:rPr>
          <w:rStyle w:val="13"/>
          <w:rFonts w:hint="default" w:ascii="Arial" w:hAnsi="Arial" w:cs="Arial"/>
          <w:sz w:val="18"/>
          <w:szCs w:val="18"/>
        </w:rPr>
        <w:fldChar w:fldCharType="end"/>
      </w:r>
      <w:r>
        <w:rPr>
          <w:rFonts w:hint="default" w:ascii="Arial" w:hAnsi="Arial" w:cs="Arial"/>
          <w:sz w:val="18"/>
          <w:szCs w:val="18"/>
        </w:rPr>
        <w:t>)</w:t>
      </w:r>
    </w:p>
    <w:p w14:paraId="26B21CF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o contratado que:</w:t>
      </w:r>
    </w:p>
    <w:p w14:paraId="73F3498C">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422CD07">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D7ED62D">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FFCF180">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7933A26">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53C6213">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AAA711E">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5A5005">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6A2A9C65">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6B766641">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3"/>
          <w:rFonts w:hint="default" w:ascii="Arial" w:hAnsi="Arial" w:eastAsia="Arial" w:cs="Arial"/>
          <w:sz w:val="18"/>
          <w:szCs w:val="18"/>
        </w:rPr>
        <w:t xml:space="preserve">art. 156, §2º, da </w:t>
      </w:r>
      <w:bookmarkStart w:id="46" w:name="_Hlk114504069"/>
      <w:r>
        <w:rPr>
          <w:rStyle w:val="13"/>
          <w:rFonts w:hint="default" w:ascii="Arial" w:hAnsi="Arial" w:eastAsia="Arial" w:cs="Arial"/>
          <w:sz w:val="18"/>
          <w:szCs w:val="18"/>
        </w:rPr>
        <w:t>Lei nº 14.133, de 2021</w:t>
      </w:r>
      <w:bookmarkEnd w:id="46"/>
      <w:r>
        <w:rPr>
          <w:rStyle w:val="13"/>
          <w:rFonts w:hint="default" w:ascii="Arial" w:hAnsi="Arial" w:eastAsia="Arial" w:cs="Arial"/>
          <w:sz w:val="18"/>
          <w:szCs w:val="18"/>
        </w:rPr>
        <w:fldChar w:fldCharType="end"/>
      </w:r>
      <w:r>
        <w:rPr>
          <w:rFonts w:hint="default" w:ascii="Arial" w:hAnsi="Arial" w:eastAsia="Arial" w:cs="Arial"/>
          <w:sz w:val="18"/>
          <w:szCs w:val="18"/>
        </w:rPr>
        <w:t>);</w:t>
      </w:r>
    </w:p>
    <w:p w14:paraId="708C8C51">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3"/>
          <w:rFonts w:hint="default" w:ascii="Arial" w:hAnsi="Arial" w:eastAsia="Arial" w:cs="Arial"/>
          <w:sz w:val="18"/>
          <w:szCs w:val="18"/>
        </w:rPr>
        <w:t>art. 156, § 4º,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C651077">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3"/>
          <w:rFonts w:hint="default" w:ascii="Arial" w:hAnsi="Arial" w:eastAsia="Arial" w:cs="Arial"/>
          <w:sz w:val="18"/>
          <w:szCs w:val="18"/>
        </w:rPr>
        <w:t>art. 156, §5º,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AA431D3">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B953C67">
      <w:pPr>
        <w:pageBreakBefore w:val="0"/>
        <w:numPr>
          <w:ilvl w:val="3"/>
          <w:numId w:val="28"/>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02B462AB">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3"/>
          <w:rFonts w:hint="default" w:ascii="Arial" w:hAnsi="Arial" w:cs="Arial"/>
          <w:sz w:val="18"/>
          <w:szCs w:val="18"/>
        </w:rPr>
        <w:t>art. 156, §9º,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2453405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3"/>
          <w:rFonts w:hint="default" w:ascii="Arial" w:hAnsi="Arial" w:cs="Arial"/>
          <w:sz w:val="18"/>
          <w:szCs w:val="18"/>
        </w:rPr>
        <w:t>art. 156, §7º,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C799879">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3"/>
          <w:rFonts w:hint="default" w:ascii="Arial" w:hAnsi="Arial" w:cs="Arial"/>
          <w:sz w:val="18"/>
          <w:szCs w:val="18"/>
        </w:rPr>
        <w:t>art. 157,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47FDC6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3"/>
          <w:rFonts w:hint="default" w:ascii="Arial" w:hAnsi="Arial" w:cs="Arial"/>
          <w:sz w:val="18"/>
          <w:szCs w:val="18"/>
        </w:rPr>
        <w:t>art. 156, §8º,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BD5A31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16245E9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3"/>
          <w:rFonts w:hint="default" w:ascii="Arial" w:hAnsi="Arial" w:cs="Arial"/>
          <w:sz w:val="18"/>
          <w:szCs w:val="18"/>
        </w:rPr>
        <w:t>art. 158 da Lei nº 14.133, de 2021</w:t>
      </w:r>
      <w:r>
        <w:rPr>
          <w:rStyle w:val="13"/>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208D94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3"/>
          <w:rFonts w:hint="default" w:ascii="Arial" w:hAnsi="Arial" w:cs="Arial"/>
          <w:sz w:val="18"/>
          <w:szCs w:val="18"/>
        </w:rPr>
        <w:t>art. 156, §1º,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7F370CFA">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2791C26">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DC5295D">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0258792">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5D4F33">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FE92951">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3"/>
          <w:rFonts w:hint="default" w:ascii="Arial" w:hAnsi="Arial" w:cs="Arial"/>
          <w:sz w:val="18"/>
          <w:szCs w:val="18"/>
        </w:rPr>
        <w:t>na Lei nº 12.846, de 2013</w:t>
      </w:r>
      <w:r>
        <w:rPr>
          <w:rStyle w:val="13"/>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3"/>
          <w:rFonts w:hint="default" w:ascii="Arial" w:hAnsi="Arial" w:cs="Arial"/>
          <w:sz w:val="18"/>
          <w:szCs w:val="18"/>
        </w:rPr>
        <w:t>Lei (art. 159</w:t>
      </w:r>
      <w:r>
        <w:rPr>
          <w:rStyle w:val="13"/>
          <w:rFonts w:hint="default" w:ascii="Arial" w:hAnsi="Arial" w:cs="Arial"/>
          <w:sz w:val="18"/>
          <w:szCs w:val="18"/>
        </w:rPr>
        <w:fldChar w:fldCharType="end"/>
      </w:r>
      <w:r>
        <w:rPr>
          <w:rFonts w:hint="default" w:ascii="Arial" w:hAnsi="Arial" w:cs="Arial"/>
          <w:sz w:val="18"/>
          <w:szCs w:val="18"/>
        </w:rPr>
        <w:t>).</w:t>
      </w:r>
    </w:p>
    <w:p w14:paraId="495B7F48">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3"/>
          <w:rFonts w:hint="default" w:ascii="Arial" w:hAnsi="Arial" w:cs="Arial"/>
          <w:sz w:val="18"/>
          <w:szCs w:val="18"/>
        </w:rPr>
        <w:t>art. 160, da Lei nº 14.133, de 2021</w:t>
      </w:r>
      <w:r>
        <w:rPr>
          <w:rStyle w:val="13"/>
          <w:rFonts w:hint="default" w:ascii="Arial" w:hAnsi="Arial" w:cs="Arial"/>
          <w:sz w:val="18"/>
          <w:szCs w:val="18"/>
        </w:rPr>
        <w:fldChar w:fldCharType="end"/>
      </w:r>
      <w:r>
        <w:rPr>
          <w:rFonts w:hint="default" w:ascii="Arial" w:hAnsi="Arial" w:cs="Arial"/>
          <w:sz w:val="18"/>
          <w:szCs w:val="18"/>
        </w:rPr>
        <w:t>)</w:t>
      </w:r>
    </w:p>
    <w:p w14:paraId="3BB23D3E">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3"/>
          <w:rFonts w:hint="default" w:ascii="Arial" w:hAnsi="Arial" w:cs="Arial"/>
          <w:sz w:val="18"/>
          <w:szCs w:val="18"/>
        </w:rPr>
        <w:t>Art. 161, da Lei nº 14.133, de 2021</w:t>
      </w:r>
      <w:r>
        <w:rPr>
          <w:rStyle w:val="13"/>
          <w:rFonts w:hint="default" w:ascii="Arial" w:hAnsi="Arial" w:cs="Arial"/>
          <w:sz w:val="18"/>
          <w:szCs w:val="18"/>
        </w:rPr>
        <w:fldChar w:fldCharType="end"/>
      </w:r>
      <w:r>
        <w:rPr>
          <w:rFonts w:hint="default" w:ascii="Arial" w:hAnsi="Arial" w:cs="Arial"/>
          <w:sz w:val="18"/>
          <w:szCs w:val="18"/>
        </w:rPr>
        <w:t>)</w:t>
      </w:r>
    </w:p>
    <w:p w14:paraId="6A5E3F33">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3"/>
          <w:rFonts w:hint="default" w:ascii="Arial" w:hAnsi="Arial" w:cs="Arial"/>
          <w:sz w:val="18"/>
          <w:szCs w:val="18"/>
        </w:rPr>
        <w:t>art. 163 da Lei nº 14.133/21.</w:t>
      </w:r>
      <w:r>
        <w:rPr>
          <w:rStyle w:val="13"/>
          <w:rFonts w:hint="default" w:ascii="Arial" w:hAnsi="Arial" w:cs="Arial"/>
          <w:sz w:val="18"/>
          <w:szCs w:val="18"/>
        </w:rPr>
        <w:fldChar w:fldCharType="end"/>
      </w:r>
    </w:p>
    <w:p w14:paraId="2F2C9B33">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3"/>
          <w:rFonts w:hint="default" w:ascii="Arial" w:hAnsi="Arial" w:cs="Arial"/>
          <w:sz w:val="18"/>
          <w:szCs w:val="18"/>
        </w:rPr>
        <w:t>Instrução Normativa SEGES/ME nº 26, de 13 de abril de 2022</w:t>
      </w:r>
      <w:r>
        <w:rPr>
          <w:rStyle w:val="13"/>
          <w:rFonts w:hint="default" w:ascii="Arial" w:hAnsi="Arial" w:cs="Arial"/>
          <w:sz w:val="18"/>
          <w:szCs w:val="18"/>
        </w:rPr>
        <w:fldChar w:fldCharType="end"/>
      </w:r>
    </w:p>
    <w:p w14:paraId="28D96B92">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lang w:val="pt-BR"/>
        </w:rPr>
      </w:pPr>
    </w:p>
    <w:p w14:paraId="0D10715E">
      <w:pPr>
        <w:pStyle w:val="280"/>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XIX</w:t>
      </w:r>
      <w:r>
        <w:rPr>
          <w:rStyle w:val="13"/>
          <w:rFonts w:hint="default" w:ascii="Arial" w:hAnsi="Arial" w:cs="Arial"/>
          <w:sz w:val="18"/>
          <w:szCs w:val="18"/>
        </w:rPr>
        <w:fldChar w:fldCharType="end"/>
      </w:r>
      <w:r>
        <w:rPr>
          <w:rFonts w:hint="default" w:ascii="Arial" w:hAnsi="Arial" w:cs="Arial"/>
          <w:sz w:val="18"/>
          <w:szCs w:val="18"/>
        </w:rPr>
        <w:t>)</w:t>
      </w:r>
    </w:p>
    <w:p w14:paraId="47D842A1">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61F893A">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315C5AE">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0B7FD97">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4EB0C27">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3"/>
          <w:i w:val="0"/>
          <w:iCs w:val="0"/>
          <w:color w:val="auto"/>
          <w:sz w:val="18"/>
          <w:szCs w:val="18"/>
          <w:highlight w:val="none"/>
        </w:rPr>
        <w:t>artigo 137 da Lei nº 14.133/21</w:t>
      </w:r>
      <w:r>
        <w:rPr>
          <w:rStyle w:val="13"/>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74AB6AB6">
      <w:pPr>
        <w:pStyle w:val="307"/>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3"/>
          <w:i w:val="0"/>
          <w:iCs w:val="0"/>
          <w:color w:val="auto"/>
          <w:sz w:val="18"/>
          <w:szCs w:val="18"/>
          <w:highlight w:val="none"/>
        </w:rPr>
        <w:t>artigos 138 e 139</w:t>
      </w:r>
      <w:r>
        <w:rPr>
          <w:rStyle w:val="13"/>
          <w:i w:val="0"/>
          <w:iCs w:val="0"/>
          <w:color w:val="auto"/>
          <w:sz w:val="18"/>
          <w:szCs w:val="18"/>
          <w:highlight w:val="none"/>
        </w:rPr>
        <w:fldChar w:fldCharType="end"/>
      </w:r>
      <w:r>
        <w:rPr>
          <w:i w:val="0"/>
          <w:iCs w:val="0"/>
          <w:color w:val="auto"/>
          <w:sz w:val="18"/>
          <w:szCs w:val="18"/>
          <w:highlight w:val="none"/>
        </w:rPr>
        <w:t xml:space="preserve"> da mesma Lei.</w:t>
      </w:r>
    </w:p>
    <w:p w14:paraId="0B7D2F7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3349A0E0">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D346D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65BAEB44">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22A9F49E">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BC7115F">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E2E8F23">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3"/>
          <w:color w:val="auto"/>
          <w:sz w:val="18"/>
          <w:szCs w:val="18"/>
          <w:highlight w:val="none"/>
        </w:rPr>
        <w:t xml:space="preserve">art. 131, </w:t>
      </w:r>
      <w:r>
        <w:rPr>
          <w:rStyle w:val="13"/>
          <w:i/>
          <w:iCs/>
          <w:color w:val="auto"/>
          <w:sz w:val="18"/>
          <w:szCs w:val="18"/>
          <w:highlight w:val="none"/>
        </w:rPr>
        <w:t xml:space="preserve">caput, </w:t>
      </w:r>
      <w:r>
        <w:rPr>
          <w:rStyle w:val="13"/>
          <w:color w:val="auto"/>
          <w:sz w:val="18"/>
          <w:szCs w:val="18"/>
          <w:highlight w:val="none"/>
        </w:rPr>
        <w:t>da Lei n.º 14.133, de 2021).</w:t>
      </w:r>
      <w:r>
        <w:rPr>
          <w:rStyle w:val="13"/>
          <w:color w:val="auto"/>
          <w:sz w:val="18"/>
          <w:szCs w:val="18"/>
          <w:highlight w:val="none"/>
        </w:rPr>
        <w:fldChar w:fldCharType="end"/>
      </w:r>
      <w:r>
        <w:rPr>
          <w:color w:val="auto"/>
          <w:sz w:val="18"/>
          <w:szCs w:val="18"/>
          <w:highlight w:val="none"/>
        </w:rPr>
        <w:t xml:space="preserve"> </w:t>
      </w:r>
    </w:p>
    <w:p w14:paraId="34F455F9">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8C2473D">
      <w:pPr>
        <w:pStyle w:val="3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65D910AD">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VIII</w:t>
      </w:r>
      <w:r>
        <w:rPr>
          <w:rStyle w:val="13"/>
          <w:rFonts w:hint="default" w:ascii="Arial" w:hAnsi="Arial" w:cs="Arial"/>
          <w:sz w:val="18"/>
          <w:szCs w:val="18"/>
        </w:rPr>
        <w:fldChar w:fldCharType="end"/>
      </w:r>
      <w:r>
        <w:rPr>
          <w:rFonts w:hint="default" w:ascii="Arial" w:hAnsi="Arial" w:cs="Arial"/>
          <w:sz w:val="18"/>
          <w:szCs w:val="18"/>
        </w:rPr>
        <w:t>)</w:t>
      </w:r>
    </w:p>
    <w:p w14:paraId="31689F4B">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5C0EA9AF">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5F55BC2F">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57635F68">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4.4.90.52.00.00.00.00 02.0621 – Equipamentos e Material Permanente (Ficha 1721)</w:t>
      </w:r>
    </w:p>
    <w:p w14:paraId="76F3B0C8">
      <w:pPr>
        <w:rPr>
          <w:rFonts w:hint="default"/>
        </w:rPr>
      </w:pPr>
    </w:p>
    <w:p w14:paraId="31CB8012">
      <w:pPr>
        <w:pStyle w:val="28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III</w:t>
      </w:r>
      <w:r>
        <w:rPr>
          <w:rStyle w:val="13"/>
          <w:rFonts w:hint="default" w:ascii="Arial" w:hAnsi="Arial" w:cs="Arial"/>
          <w:sz w:val="18"/>
          <w:szCs w:val="18"/>
        </w:rPr>
        <w:fldChar w:fldCharType="end"/>
      </w:r>
      <w:r>
        <w:rPr>
          <w:rFonts w:hint="default" w:ascii="Arial" w:hAnsi="Arial" w:cs="Arial"/>
          <w:sz w:val="18"/>
          <w:szCs w:val="18"/>
        </w:rPr>
        <w:t>)</w:t>
      </w:r>
    </w:p>
    <w:p w14:paraId="4986FE6E">
      <w:pPr>
        <w:pStyle w:val="306"/>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3"/>
          <w:rFonts w:hint="default" w:ascii="Arial" w:hAnsi="Arial" w:cs="Arial"/>
          <w:sz w:val="18"/>
          <w:szCs w:val="18"/>
        </w:rPr>
        <w:t>Lei nº 8.078, de 1990 – Código de Defesa do Consumidor</w:t>
      </w:r>
      <w:r>
        <w:rPr>
          <w:rStyle w:val="13"/>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A2EEC17">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0E6266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EAFC0C8">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3"/>
          <w:rFonts w:hint="default" w:ascii="Arial" w:hAnsi="Arial" w:cs="Arial"/>
          <w:sz w:val="18"/>
          <w:szCs w:val="18"/>
        </w:rPr>
        <w:t>arts. 124 e seguintes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DCBBFE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3490AE8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78953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3"/>
          <w:rFonts w:hint="default" w:ascii="Arial" w:hAnsi="Arial" w:cs="Arial"/>
          <w:sz w:val="18"/>
          <w:szCs w:val="18"/>
        </w:rPr>
        <w:t>art. 136 da Lei nº 14.133, de 2021</w:t>
      </w:r>
      <w:r>
        <w:rPr>
          <w:rStyle w:val="13"/>
          <w:rFonts w:hint="default" w:ascii="Arial" w:hAnsi="Arial" w:cs="Arial"/>
          <w:sz w:val="18"/>
          <w:szCs w:val="18"/>
        </w:rPr>
        <w:fldChar w:fldCharType="end"/>
      </w:r>
      <w:r>
        <w:rPr>
          <w:rFonts w:hint="default" w:ascii="Arial" w:hAnsi="Arial" w:cs="Arial"/>
          <w:sz w:val="18"/>
          <w:szCs w:val="18"/>
        </w:rPr>
        <w:t>.</w:t>
      </w:r>
    </w:p>
    <w:p w14:paraId="1825977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379843B">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0E6B0F2">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8"/>
          <w:szCs w:val="18"/>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a</w:t>
      </w:r>
      <w:r>
        <w:rPr>
          <w:rFonts w:ascii="Arial" w:hAnsi="Arial" w:cs="Arial"/>
          <w:sz w:val="18"/>
          <w:szCs w:val="18"/>
        </w:rPr>
        <w:t xml:space="preserve"> servidor</w:t>
      </w:r>
      <w:r>
        <w:rPr>
          <w:rFonts w:hint="default" w:ascii="Arial" w:hAnsi="Arial" w:cs="Arial"/>
          <w:sz w:val="18"/>
          <w:szCs w:val="18"/>
          <w:lang w:val="pt-BR"/>
        </w:rPr>
        <w:t>a</w:t>
      </w:r>
      <w:r>
        <w:rPr>
          <w:rFonts w:ascii="Arial" w:hAnsi="Arial" w:cs="Arial"/>
          <w:sz w:val="18"/>
          <w:szCs w:val="18"/>
        </w:rPr>
        <w:t xml:space="preserve"> </w:t>
      </w:r>
      <w:r>
        <w:rPr>
          <w:rFonts w:hint="default" w:ascii="Arial" w:hAnsi="Arial" w:cs="Arial"/>
          <w:b/>
          <w:bCs/>
          <w:sz w:val="18"/>
          <w:szCs w:val="18"/>
          <w:u w:val="single"/>
          <w:lang w:val="pt-BR"/>
        </w:rPr>
        <w:t>Roberto Carlos Carrara Theodoro.</w:t>
      </w:r>
    </w:p>
    <w:p w14:paraId="7939C037">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Saúde</w:t>
      </w:r>
      <w:r>
        <w:rPr>
          <w:rFonts w:ascii="Arial" w:hAnsi="Arial" w:cs="Arial"/>
          <w:sz w:val="18"/>
          <w:szCs w:val="18"/>
        </w:rPr>
        <w:t xml:space="preserve"> a gestão do contrato que vai direcionar e acompanhar todo procedimento da empresa contratada juntamente com a fiscal do contrato.</w:t>
      </w:r>
    </w:p>
    <w:p w14:paraId="21B95FA0">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F016D1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F2B9D25">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F8FB17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6386F8E">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21831F8">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EC158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E9745B1">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F39583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3"/>
          <w:rFonts w:hint="default" w:ascii="Arial" w:hAnsi="Arial" w:cs="Arial"/>
          <w:sz w:val="18"/>
          <w:szCs w:val="18"/>
        </w:rPr>
        <w:t>art. 94 da Lei 14.133, de 2021</w:t>
      </w:r>
      <w:r>
        <w:rPr>
          <w:rStyle w:val="13"/>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3"/>
          <w:rFonts w:hint="default" w:ascii="Arial" w:hAnsi="Arial" w:cs="Arial"/>
          <w:sz w:val="18"/>
          <w:szCs w:val="18"/>
        </w:rPr>
        <w:t>art. 8º, §2º, da Lei n. 12.527, de 2011</w:t>
      </w:r>
      <w:r>
        <w:rPr>
          <w:rStyle w:val="13"/>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3"/>
          <w:rFonts w:hint="default" w:ascii="Arial" w:hAnsi="Arial" w:cs="Arial"/>
          <w:sz w:val="18"/>
          <w:szCs w:val="18"/>
        </w:rPr>
        <w:t>art. 7º, §3º, inciso V, do Decreto n. 7.724, de 2012.</w:t>
      </w:r>
      <w:r>
        <w:rPr>
          <w:rStyle w:val="13"/>
          <w:rFonts w:hint="default" w:ascii="Arial" w:hAnsi="Arial" w:cs="Arial"/>
          <w:sz w:val="18"/>
          <w:szCs w:val="18"/>
        </w:rPr>
        <w:fldChar w:fldCharType="end"/>
      </w:r>
      <w:r>
        <w:rPr>
          <w:rFonts w:hint="default" w:ascii="Arial" w:hAnsi="Arial" w:cs="Arial"/>
          <w:sz w:val="18"/>
          <w:szCs w:val="18"/>
        </w:rPr>
        <w:t xml:space="preserve"> </w:t>
      </w:r>
    </w:p>
    <w:p w14:paraId="1294C6BA">
      <w:pPr>
        <w:pStyle w:val="306"/>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20EB4790">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w:t>
      </w:r>
      <w:r>
        <w:rPr>
          <w:rStyle w:val="13"/>
          <w:rFonts w:hint="default" w:ascii="Arial" w:hAnsi="Arial" w:cs="Arial"/>
          <w:sz w:val="18"/>
          <w:szCs w:val="18"/>
        </w:rPr>
        <w:fldChar w:fldCharType="end"/>
      </w:r>
      <w:r>
        <w:rPr>
          <w:rFonts w:hint="default" w:ascii="Arial" w:hAnsi="Arial" w:cs="Arial"/>
          <w:sz w:val="18"/>
          <w:szCs w:val="18"/>
        </w:rPr>
        <w:t>)</w:t>
      </w:r>
    </w:p>
    <w:p w14:paraId="2519629F">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 da Lei nº 14.133/21.</w:t>
      </w:r>
      <w:r>
        <w:rPr>
          <w:rStyle w:val="13"/>
          <w:rFonts w:hint="default" w:ascii="Arial" w:hAnsi="Arial" w:cs="Arial"/>
          <w:sz w:val="18"/>
          <w:szCs w:val="18"/>
        </w:rPr>
        <w:fldChar w:fldCharType="end"/>
      </w:r>
    </w:p>
    <w:p w14:paraId="57B82F7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08BFCA44">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FE555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149FC9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60568E07">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D5005F8">
      <w:pPr>
        <w:ind w:left="-284" w:firstLine="284"/>
        <w:jc w:val="both"/>
        <w:rPr>
          <w:rFonts w:hint="default" w:ascii="Arial" w:hAnsi="Arial" w:cs="Arial" w:eastAsiaTheme="minorHAnsi"/>
          <w:sz w:val="18"/>
          <w:szCs w:val="18"/>
          <w:lang w:val="pt-BR"/>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3AB862BC">
      <w:pPr>
        <w:ind w:left="-284" w:firstLine="284"/>
        <w:jc w:val="both"/>
        <w:rPr>
          <w:rFonts w:hint="default" w:ascii="Arial" w:hAnsi="Arial" w:cs="Arial" w:eastAsiaTheme="minorHAnsi"/>
          <w:sz w:val="18"/>
          <w:szCs w:val="18"/>
          <w:lang w:val="pt-BR"/>
        </w:rPr>
      </w:pPr>
    </w:p>
    <w:p w14:paraId="3F8A5061">
      <w:pPr>
        <w:ind w:left="-284" w:firstLine="284"/>
        <w:jc w:val="both"/>
        <w:rPr>
          <w:rFonts w:hint="default" w:ascii="Arial" w:hAnsi="Arial" w:cs="Arial" w:eastAsiaTheme="minorHAnsi"/>
          <w:sz w:val="18"/>
          <w:szCs w:val="18"/>
          <w:lang w:val="pt-BR"/>
        </w:rPr>
      </w:pPr>
    </w:p>
    <w:p w14:paraId="5273BCA4">
      <w:pPr>
        <w:ind w:left="-284" w:firstLine="284"/>
        <w:jc w:val="both"/>
        <w:rPr>
          <w:rFonts w:hint="default" w:ascii="Arial" w:hAnsi="Arial" w:cs="Arial" w:eastAsiaTheme="minorHAnsi"/>
          <w:sz w:val="18"/>
          <w:szCs w:val="18"/>
          <w:lang w:val="pt-BR"/>
        </w:rPr>
      </w:pPr>
    </w:p>
    <w:p w14:paraId="1A43D49C">
      <w:pPr>
        <w:ind w:left="-284" w:firstLine="284"/>
        <w:jc w:val="both"/>
        <w:rPr>
          <w:rFonts w:hint="default" w:ascii="Arial" w:hAnsi="Arial" w:cs="Arial" w:eastAsiaTheme="minorHAnsi"/>
          <w:sz w:val="18"/>
          <w:szCs w:val="18"/>
          <w:lang w:val="pt-BR"/>
        </w:rPr>
      </w:pPr>
    </w:p>
    <w:p w14:paraId="50D26B44">
      <w:pPr>
        <w:ind w:left="-284" w:firstLine="284"/>
        <w:jc w:val="both"/>
        <w:rPr>
          <w:rFonts w:hint="default" w:ascii="Arial" w:hAnsi="Arial" w:cs="Arial" w:eastAsiaTheme="minorHAnsi"/>
          <w:sz w:val="18"/>
          <w:szCs w:val="18"/>
          <w:lang w:val="pt-BR"/>
        </w:rPr>
      </w:pPr>
    </w:p>
    <w:p w14:paraId="180E398F">
      <w:pPr>
        <w:ind w:left="-284" w:firstLine="284"/>
        <w:jc w:val="both"/>
        <w:rPr>
          <w:rFonts w:hint="default" w:ascii="Arial" w:hAnsi="Arial" w:cs="Arial" w:eastAsiaTheme="minorHAnsi"/>
          <w:sz w:val="18"/>
          <w:szCs w:val="18"/>
          <w:lang w:val="pt-BR"/>
        </w:rPr>
      </w:pPr>
    </w:p>
    <w:p w14:paraId="365A9B2A">
      <w:pPr>
        <w:ind w:left="-284" w:firstLine="284"/>
        <w:jc w:val="both"/>
        <w:rPr>
          <w:rFonts w:hint="default" w:ascii="Arial" w:hAnsi="Arial" w:cs="Arial" w:eastAsiaTheme="minorHAnsi"/>
          <w:sz w:val="18"/>
          <w:szCs w:val="18"/>
          <w:lang w:val="pt-BR"/>
        </w:rPr>
      </w:pPr>
    </w:p>
    <w:p w14:paraId="61C94BD8">
      <w:pPr>
        <w:ind w:left="-284" w:firstLine="284"/>
        <w:jc w:val="both"/>
        <w:rPr>
          <w:rFonts w:hint="default" w:ascii="Arial" w:hAnsi="Arial" w:cs="Arial" w:eastAsiaTheme="minorHAnsi"/>
          <w:sz w:val="18"/>
          <w:szCs w:val="18"/>
          <w:lang w:val="pt-BR"/>
        </w:rPr>
      </w:pPr>
    </w:p>
    <w:p w14:paraId="59287D57">
      <w:pPr>
        <w:ind w:left="-284" w:firstLine="284"/>
        <w:jc w:val="both"/>
        <w:rPr>
          <w:rFonts w:hint="default" w:ascii="Arial" w:hAnsi="Arial" w:cs="Arial" w:eastAsiaTheme="minorHAnsi"/>
          <w:sz w:val="18"/>
          <w:szCs w:val="18"/>
          <w:lang w:val="pt-BR"/>
        </w:rPr>
      </w:pPr>
    </w:p>
    <w:p w14:paraId="54FFD020">
      <w:pPr>
        <w:ind w:left="-284" w:firstLine="284"/>
        <w:jc w:val="both"/>
        <w:rPr>
          <w:rFonts w:hint="default" w:ascii="Arial" w:hAnsi="Arial" w:cs="Arial" w:eastAsiaTheme="minorHAnsi"/>
          <w:sz w:val="18"/>
          <w:szCs w:val="18"/>
          <w:lang w:val="pt-BR"/>
        </w:rPr>
      </w:pPr>
    </w:p>
    <w:p w14:paraId="565B90D2">
      <w:pPr>
        <w:ind w:left="-284" w:firstLine="284"/>
        <w:jc w:val="both"/>
        <w:rPr>
          <w:rFonts w:hint="default" w:ascii="Arial" w:hAnsi="Arial" w:cs="Arial" w:eastAsiaTheme="minorHAnsi"/>
          <w:sz w:val="18"/>
          <w:szCs w:val="18"/>
          <w:lang w:val="pt-BR"/>
        </w:rPr>
      </w:pPr>
    </w:p>
    <w:p w14:paraId="684DC9B8">
      <w:pPr>
        <w:ind w:left="-284" w:firstLine="284"/>
        <w:jc w:val="both"/>
        <w:rPr>
          <w:rFonts w:hint="default" w:ascii="Arial" w:hAnsi="Arial" w:cs="Arial" w:eastAsiaTheme="minorHAnsi"/>
          <w:sz w:val="18"/>
          <w:szCs w:val="18"/>
          <w:lang w:val="pt-BR"/>
        </w:rPr>
      </w:pPr>
    </w:p>
    <w:p w14:paraId="15BE2B9C">
      <w:pPr>
        <w:ind w:left="-284" w:firstLine="284"/>
        <w:jc w:val="both"/>
        <w:rPr>
          <w:rFonts w:hint="default" w:ascii="Arial" w:hAnsi="Arial" w:cs="Arial" w:eastAsiaTheme="minorHAnsi"/>
          <w:sz w:val="18"/>
          <w:szCs w:val="18"/>
          <w:lang w:val="pt-BR"/>
        </w:rPr>
      </w:pPr>
    </w:p>
    <w:p w14:paraId="2E991079">
      <w:pPr>
        <w:ind w:left="-284" w:firstLine="284"/>
        <w:jc w:val="both"/>
        <w:rPr>
          <w:rFonts w:hint="default" w:ascii="Arial" w:hAnsi="Arial" w:cs="Arial" w:eastAsiaTheme="minorHAnsi"/>
          <w:sz w:val="18"/>
          <w:szCs w:val="18"/>
          <w:lang w:val="pt-BR"/>
        </w:rPr>
      </w:pPr>
    </w:p>
    <w:p w14:paraId="36BE4BD8">
      <w:pPr>
        <w:ind w:left="-284" w:firstLine="284"/>
        <w:jc w:val="both"/>
        <w:rPr>
          <w:rFonts w:hint="default" w:ascii="Arial" w:hAnsi="Arial" w:cs="Arial" w:eastAsiaTheme="minorHAnsi"/>
          <w:sz w:val="18"/>
          <w:szCs w:val="18"/>
          <w:lang w:val="pt-BR"/>
        </w:rPr>
      </w:pPr>
    </w:p>
    <w:p w14:paraId="77D3DE26">
      <w:pPr>
        <w:ind w:left="-284" w:firstLine="284"/>
        <w:jc w:val="both"/>
        <w:rPr>
          <w:rFonts w:hint="default" w:ascii="Arial" w:hAnsi="Arial" w:cs="Arial" w:eastAsiaTheme="minorHAnsi"/>
          <w:sz w:val="18"/>
          <w:szCs w:val="18"/>
          <w:lang w:val="pt-BR"/>
        </w:rPr>
      </w:pPr>
    </w:p>
    <w:p w14:paraId="7C23F76C">
      <w:pPr>
        <w:ind w:left="-284" w:firstLine="284"/>
        <w:jc w:val="both"/>
        <w:rPr>
          <w:rFonts w:hint="default" w:ascii="Arial" w:hAnsi="Arial" w:cs="Arial" w:eastAsiaTheme="minorHAnsi"/>
          <w:sz w:val="18"/>
          <w:szCs w:val="18"/>
          <w:lang w:val="pt-BR"/>
        </w:rPr>
      </w:pPr>
    </w:p>
    <w:p w14:paraId="6902231A">
      <w:pPr>
        <w:ind w:left="-284" w:firstLine="284"/>
        <w:jc w:val="both"/>
        <w:rPr>
          <w:rFonts w:hint="default" w:ascii="Arial" w:hAnsi="Arial" w:cs="Arial" w:eastAsiaTheme="minorHAnsi"/>
          <w:sz w:val="18"/>
          <w:szCs w:val="18"/>
          <w:lang w:val="pt-BR"/>
        </w:rPr>
      </w:pPr>
    </w:p>
    <w:p w14:paraId="7D11FDD7">
      <w:pPr>
        <w:ind w:left="-284" w:firstLine="284"/>
        <w:jc w:val="both"/>
        <w:rPr>
          <w:rFonts w:hint="default" w:ascii="Arial" w:hAnsi="Arial" w:cs="Arial" w:eastAsiaTheme="minorHAnsi"/>
          <w:sz w:val="18"/>
          <w:szCs w:val="18"/>
          <w:lang w:val="pt-BR"/>
        </w:rPr>
      </w:pPr>
    </w:p>
    <w:p w14:paraId="3F80FC6D">
      <w:pPr>
        <w:ind w:left="-284" w:firstLine="284"/>
        <w:jc w:val="both"/>
        <w:rPr>
          <w:rFonts w:hint="default" w:ascii="Arial" w:hAnsi="Arial" w:cs="Arial" w:eastAsiaTheme="minorHAnsi"/>
          <w:sz w:val="18"/>
          <w:szCs w:val="18"/>
          <w:lang w:val="pt-BR"/>
        </w:rPr>
      </w:pPr>
    </w:p>
    <w:p w14:paraId="0548424B">
      <w:pPr>
        <w:ind w:left="-284" w:firstLine="284"/>
        <w:jc w:val="both"/>
        <w:rPr>
          <w:rFonts w:hint="default" w:ascii="Arial" w:hAnsi="Arial" w:cs="Arial" w:eastAsiaTheme="minorHAnsi"/>
          <w:sz w:val="18"/>
          <w:szCs w:val="18"/>
          <w:lang w:val="pt-BR"/>
        </w:rPr>
      </w:pPr>
    </w:p>
    <w:p w14:paraId="6218A7B7">
      <w:pPr>
        <w:ind w:left="-284" w:firstLine="284"/>
        <w:jc w:val="both"/>
        <w:rPr>
          <w:rFonts w:hint="default" w:ascii="Arial" w:hAnsi="Arial" w:cs="Arial" w:eastAsiaTheme="minorHAnsi"/>
          <w:sz w:val="18"/>
          <w:szCs w:val="18"/>
          <w:lang w:val="pt-BR"/>
        </w:rPr>
      </w:pPr>
    </w:p>
    <w:p w14:paraId="3337789A">
      <w:pPr>
        <w:ind w:left="-284" w:firstLine="284"/>
        <w:jc w:val="both"/>
        <w:rPr>
          <w:rFonts w:hint="default" w:ascii="Arial" w:hAnsi="Arial" w:cs="Arial" w:eastAsiaTheme="minorHAnsi"/>
          <w:sz w:val="18"/>
          <w:szCs w:val="18"/>
          <w:lang w:val="pt-BR"/>
        </w:rPr>
      </w:pPr>
    </w:p>
    <w:p w14:paraId="10631EDD">
      <w:pPr>
        <w:ind w:left="-284" w:firstLine="284"/>
        <w:jc w:val="both"/>
        <w:rPr>
          <w:rFonts w:hint="default" w:ascii="Arial" w:hAnsi="Arial" w:cs="Arial" w:eastAsiaTheme="minorHAnsi"/>
          <w:sz w:val="18"/>
          <w:szCs w:val="18"/>
          <w:lang w:val="pt-BR"/>
        </w:rPr>
      </w:pPr>
    </w:p>
    <w:p w14:paraId="66A6F294">
      <w:pPr>
        <w:ind w:left="-284" w:firstLine="284"/>
        <w:jc w:val="both"/>
        <w:rPr>
          <w:rFonts w:hint="default" w:ascii="Arial" w:hAnsi="Arial" w:cs="Arial" w:eastAsiaTheme="minorHAnsi"/>
          <w:sz w:val="18"/>
          <w:szCs w:val="18"/>
          <w:lang w:val="pt-BR"/>
        </w:rPr>
      </w:pPr>
    </w:p>
    <w:p w14:paraId="4F3BB8A9">
      <w:pPr>
        <w:ind w:left="-284" w:firstLine="284"/>
        <w:jc w:val="both"/>
        <w:rPr>
          <w:rFonts w:hint="default" w:ascii="Arial" w:hAnsi="Arial" w:cs="Arial" w:eastAsiaTheme="minorHAnsi"/>
          <w:sz w:val="18"/>
          <w:szCs w:val="18"/>
          <w:lang w:val="pt-BR"/>
        </w:rPr>
      </w:pPr>
    </w:p>
    <w:p w14:paraId="54DCA3B4">
      <w:pPr>
        <w:ind w:left="-284" w:firstLine="284"/>
        <w:jc w:val="both"/>
        <w:rPr>
          <w:rFonts w:hint="default" w:ascii="Arial" w:hAnsi="Arial" w:cs="Arial" w:eastAsiaTheme="minorHAnsi"/>
          <w:sz w:val="18"/>
          <w:szCs w:val="18"/>
          <w:lang w:val="pt-BR"/>
        </w:rPr>
      </w:pPr>
    </w:p>
    <w:p w14:paraId="22C72ABB">
      <w:pPr>
        <w:ind w:left="-284" w:firstLine="284"/>
        <w:jc w:val="both"/>
        <w:rPr>
          <w:rFonts w:hint="default" w:ascii="Arial" w:hAnsi="Arial" w:cs="Arial" w:eastAsiaTheme="minorHAnsi"/>
          <w:sz w:val="18"/>
          <w:szCs w:val="18"/>
          <w:lang w:val="pt-BR"/>
        </w:rPr>
      </w:pPr>
    </w:p>
    <w:p w14:paraId="389FE864">
      <w:pPr>
        <w:ind w:left="-284" w:firstLine="284"/>
        <w:jc w:val="both"/>
        <w:rPr>
          <w:rFonts w:hint="default" w:ascii="Arial" w:hAnsi="Arial" w:cs="Arial" w:eastAsiaTheme="minorHAnsi"/>
          <w:sz w:val="18"/>
          <w:szCs w:val="18"/>
          <w:lang w:val="pt-BR"/>
        </w:rPr>
      </w:pPr>
    </w:p>
    <w:p w14:paraId="742ECE3B">
      <w:pPr>
        <w:ind w:left="-284" w:firstLine="284"/>
        <w:jc w:val="both"/>
        <w:rPr>
          <w:rFonts w:hint="default" w:ascii="Arial" w:hAnsi="Arial" w:cs="Arial" w:eastAsiaTheme="minorHAnsi"/>
          <w:sz w:val="18"/>
          <w:szCs w:val="18"/>
          <w:lang w:val="pt-BR"/>
        </w:rPr>
      </w:pPr>
    </w:p>
    <w:p w14:paraId="6A89E363">
      <w:pPr>
        <w:ind w:left="-284" w:firstLine="284"/>
        <w:jc w:val="both"/>
        <w:rPr>
          <w:rFonts w:hint="default" w:ascii="Arial" w:hAnsi="Arial" w:cs="Arial" w:eastAsiaTheme="minorHAnsi"/>
          <w:sz w:val="18"/>
          <w:szCs w:val="18"/>
          <w:lang w:val="pt-BR"/>
        </w:rPr>
      </w:pPr>
    </w:p>
    <w:p w14:paraId="7023B470">
      <w:pPr>
        <w:ind w:left="-284" w:firstLine="284"/>
        <w:jc w:val="both"/>
        <w:rPr>
          <w:rFonts w:hint="default" w:ascii="Arial" w:hAnsi="Arial" w:cs="Arial" w:eastAsiaTheme="minorHAnsi"/>
          <w:sz w:val="18"/>
          <w:szCs w:val="18"/>
          <w:lang w:val="pt-BR"/>
        </w:rPr>
      </w:pPr>
    </w:p>
    <w:p w14:paraId="0D86ABB5">
      <w:pPr>
        <w:ind w:left="-284" w:firstLine="284"/>
        <w:jc w:val="both"/>
        <w:rPr>
          <w:rFonts w:hint="default" w:ascii="Arial" w:hAnsi="Arial" w:cs="Arial" w:eastAsiaTheme="minorHAnsi"/>
          <w:sz w:val="18"/>
          <w:szCs w:val="18"/>
          <w:lang w:val="pt-BR"/>
        </w:rPr>
      </w:pPr>
    </w:p>
    <w:p w14:paraId="7D3CB0AA">
      <w:pPr>
        <w:ind w:left="-284" w:firstLine="284"/>
        <w:jc w:val="both"/>
        <w:rPr>
          <w:rFonts w:hint="default" w:ascii="Arial" w:hAnsi="Arial" w:cs="Arial" w:eastAsiaTheme="minorHAnsi"/>
          <w:sz w:val="18"/>
          <w:szCs w:val="18"/>
          <w:lang w:val="pt-BR"/>
        </w:rPr>
      </w:pPr>
    </w:p>
    <w:p w14:paraId="1A619083">
      <w:pPr>
        <w:ind w:left="-284" w:firstLine="284"/>
        <w:jc w:val="both"/>
        <w:rPr>
          <w:rFonts w:hint="default" w:ascii="Arial" w:hAnsi="Arial" w:cs="Arial" w:eastAsiaTheme="minorHAnsi"/>
          <w:sz w:val="18"/>
          <w:szCs w:val="18"/>
          <w:lang w:val="pt-BR"/>
        </w:rPr>
      </w:pPr>
    </w:p>
    <w:p w14:paraId="7D7C8796">
      <w:pPr>
        <w:ind w:left="-284" w:firstLine="284"/>
        <w:jc w:val="both"/>
        <w:rPr>
          <w:rFonts w:hint="default" w:ascii="Arial" w:hAnsi="Arial" w:cs="Arial" w:eastAsiaTheme="minorHAnsi"/>
          <w:sz w:val="18"/>
          <w:szCs w:val="18"/>
          <w:lang w:val="pt-BR"/>
        </w:rPr>
      </w:pPr>
    </w:p>
    <w:p w14:paraId="5C4716E0">
      <w:pPr>
        <w:ind w:left="-284" w:firstLine="284"/>
        <w:jc w:val="both"/>
        <w:rPr>
          <w:rFonts w:hint="default" w:ascii="Arial" w:hAnsi="Arial" w:cs="Arial" w:eastAsiaTheme="minorHAnsi"/>
          <w:sz w:val="18"/>
          <w:szCs w:val="18"/>
          <w:lang w:val="pt-BR"/>
        </w:rPr>
      </w:pPr>
    </w:p>
    <w:p w14:paraId="53AFE079">
      <w:pPr>
        <w:ind w:left="-284" w:firstLine="284"/>
        <w:jc w:val="both"/>
        <w:rPr>
          <w:rFonts w:hint="default" w:ascii="Arial" w:hAnsi="Arial" w:cs="Arial" w:eastAsiaTheme="minorHAnsi"/>
          <w:sz w:val="18"/>
          <w:szCs w:val="18"/>
          <w:lang w:val="pt-BR"/>
        </w:rPr>
      </w:pPr>
    </w:p>
    <w:p w14:paraId="42297F87">
      <w:pPr>
        <w:ind w:left="-284" w:firstLine="284"/>
        <w:jc w:val="both"/>
        <w:rPr>
          <w:rFonts w:hint="default" w:ascii="Arial" w:hAnsi="Arial" w:cs="Arial" w:eastAsiaTheme="minorHAnsi"/>
          <w:sz w:val="18"/>
          <w:szCs w:val="18"/>
          <w:lang w:val="pt-BR"/>
        </w:rPr>
      </w:pPr>
    </w:p>
    <w:p w14:paraId="3390A023">
      <w:pPr>
        <w:ind w:left="-284" w:firstLine="284"/>
        <w:jc w:val="both"/>
        <w:rPr>
          <w:rFonts w:hint="default" w:ascii="Arial" w:hAnsi="Arial" w:cs="Arial" w:eastAsiaTheme="minorHAnsi"/>
          <w:sz w:val="18"/>
          <w:szCs w:val="18"/>
          <w:lang w:val="pt-BR"/>
        </w:rPr>
      </w:pPr>
    </w:p>
    <w:p w14:paraId="38A317B3">
      <w:pPr>
        <w:ind w:left="-284" w:firstLine="284"/>
        <w:jc w:val="both"/>
        <w:rPr>
          <w:rFonts w:hint="default" w:ascii="Arial" w:hAnsi="Arial" w:cs="Arial" w:eastAsiaTheme="minorHAnsi"/>
          <w:sz w:val="18"/>
          <w:szCs w:val="18"/>
          <w:lang w:val="pt-BR"/>
        </w:rPr>
      </w:pPr>
    </w:p>
    <w:p w14:paraId="3F8A3946">
      <w:pPr>
        <w:ind w:left="-284" w:firstLine="284"/>
        <w:jc w:val="both"/>
        <w:rPr>
          <w:rFonts w:hint="default" w:ascii="Arial" w:hAnsi="Arial" w:cs="Arial" w:eastAsiaTheme="minorHAnsi"/>
          <w:sz w:val="18"/>
          <w:szCs w:val="18"/>
          <w:lang w:val="pt-BR"/>
        </w:rPr>
      </w:pPr>
    </w:p>
    <w:p w14:paraId="4949898A">
      <w:pPr>
        <w:ind w:left="-284" w:firstLine="284"/>
        <w:jc w:val="both"/>
        <w:rPr>
          <w:rFonts w:hint="default" w:ascii="Arial" w:hAnsi="Arial" w:cs="Arial" w:eastAsiaTheme="minorHAnsi"/>
          <w:sz w:val="18"/>
          <w:szCs w:val="18"/>
          <w:lang w:val="pt-BR"/>
        </w:rPr>
      </w:pPr>
    </w:p>
    <w:p w14:paraId="08D457AF">
      <w:pPr>
        <w:ind w:left="-284" w:firstLine="284"/>
        <w:jc w:val="both"/>
        <w:rPr>
          <w:rFonts w:hint="default" w:ascii="Arial" w:hAnsi="Arial" w:cs="Arial" w:eastAsiaTheme="minorHAnsi"/>
          <w:sz w:val="18"/>
          <w:szCs w:val="18"/>
          <w:lang w:val="pt-BR"/>
        </w:rPr>
      </w:pPr>
    </w:p>
    <w:p w14:paraId="51EEFD12">
      <w:pPr>
        <w:ind w:left="-284" w:firstLine="284"/>
        <w:jc w:val="both"/>
        <w:rPr>
          <w:rFonts w:hint="default" w:ascii="Arial" w:hAnsi="Arial" w:cs="Arial" w:eastAsiaTheme="minorHAnsi"/>
          <w:sz w:val="18"/>
          <w:szCs w:val="18"/>
          <w:lang w:val="pt-BR"/>
        </w:rPr>
      </w:pPr>
    </w:p>
    <w:p w14:paraId="490454DE">
      <w:pPr>
        <w:ind w:left="-284" w:firstLine="284"/>
        <w:jc w:val="both"/>
        <w:rPr>
          <w:rFonts w:hint="default" w:ascii="Arial" w:hAnsi="Arial" w:cs="Arial" w:eastAsiaTheme="minorHAnsi"/>
          <w:sz w:val="18"/>
          <w:szCs w:val="18"/>
          <w:lang w:val="pt-BR"/>
        </w:rPr>
      </w:pPr>
    </w:p>
    <w:p w14:paraId="476AA674">
      <w:pPr>
        <w:ind w:left="-284" w:firstLine="284"/>
        <w:jc w:val="both"/>
        <w:rPr>
          <w:rFonts w:hint="default" w:ascii="Arial" w:hAnsi="Arial" w:cs="Arial" w:eastAsiaTheme="minorHAnsi"/>
          <w:sz w:val="18"/>
          <w:szCs w:val="18"/>
          <w:lang w:val="pt-BR"/>
        </w:rPr>
      </w:pPr>
    </w:p>
    <w:p w14:paraId="54136451">
      <w:pPr>
        <w:ind w:left="-284" w:firstLine="284"/>
        <w:jc w:val="both"/>
        <w:rPr>
          <w:rFonts w:hint="default" w:ascii="Arial" w:hAnsi="Arial" w:cs="Arial" w:eastAsiaTheme="minorHAnsi"/>
          <w:sz w:val="18"/>
          <w:szCs w:val="18"/>
          <w:lang w:val="pt-BR"/>
        </w:rPr>
      </w:pPr>
    </w:p>
    <w:p w14:paraId="414ED357">
      <w:pPr>
        <w:ind w:left="-284" w:firstLine="284"/>
        <w:jc w:val="both"/>
        <w:rPr>
          <w:rFonts w:hint="default" w:ascii="Arial" w:hAnsi="Arial" w:cs="Arial" w:eastAsiaTheme="minorHAnsi"/>
          <w:sz w:val="18"/>
          <w:szCs w:val="18"/>
          <w:lang w:val="pt-BR"/>
        </w:rPr>
      </w:pPr>
    </w:p>
    <w:p w14:paraId="7E66413E">
      <w:pPr>
        <w:ind w:left="-284" w:firstLine="284"/>
        <w:jc w:val="both"/>
        <w:rPr>
          <w:rFonts w:hint="default" w:ascii="Arial" w:hAnsi="Arial" w:cs="Arial" w:eastAsiaTheme="minorHAnsi"/>
          <w:sz w:val="18"/>
          <w:szCs w:val="18"/>
          <w:lang w:val="pt-BR"/>
        </w:rPr>
      </w:pPr>
    </w:p>
    <w:p w14:paraId="5332D096">
      <w:pPr>
        <w:ind w:left="-284" w:firstLine="284"/>
        <w:jc w:val="both"/>
        <w:rPr>
          <w:rFonts w:hint="default" w:ascii="Arial" w:hAnsi="Arial" w:cs="Arial" w:eastAsiaTheme="minorHAnsi"/>
          <w:sz w:val="18"/>
          <w:szCs w:val="18"/>
          <w:lang w:val="pt-BR"/>
        </w:rPr>
      </w:pPr>
    </w:p>
    <w:p w14:paraId="2EEAB1BD">
      <w:pPr>
        <w:ind w:left="-284" w:firstLine="284"/>
        <w:jc w:val="both"/>
        <w:rPr>
          <w:rFonts w:hint="default" w:ascii="Arial" w:hAnsi="Arial" w:cs="Arial" w:eastAsiaTheme="minorHAnsi"/>
          <w:sz w:val="18"/>
          <w:szCs w:val="18"/>
          <w:lang w:val="pt-BR"/>
        </w:rPr>
      </w:pPr>
    </w:p>
    <w:p w14:paraId="0BC506F4">
      <w:pPr>
        <w:ind w:left="-284" w:firstLine="284"/>
        <w:jc w:val="both"/>
        <w:rPr>
          <w:rFonts w:hint="default" w:ascii="Arial" w:hAnsi="Arial" w:cs="Arial" w:eastAsiaTheme="minorHAnsi"/>
          <w:sz w:val="18"/>
          <w:szCs w:val="18"/>
          <w:lang w:val="pt-BR"/>
        </w:rPr>
      </w:pPr>
    </w:p>
    <w:p w14:paraId="67660C16">
      <w:pPr>
        <w:ind w:left="-284" w:firstLine="284"/>
        <w:jc w:val="both"/>
        <w:rPr>
          <w:rFonts w:hint="default" w:ascii="Arial" w:hAnsi="Arial" w:cs="Arial" w:eastAsiaTheme="minorHAnsi"/>
          <w:sz w:val="18"/>
          <w:szCs w:val="18"/>
          <w:lang w:val="pt-BR"/>
        </w:rPr>
      </w:pPr>
      <w:bookmarkStart w:id="48" w:name="_GoBack"/>
      <w:bookmarkEnd w:id="48"/>
    </w:p>
    <w:p w14:paraId="2C66E9F0">
      <w:pPr>
        <w:ind w:left="-284" w:firstLine="284"/>
        <w:jc w:val="both"/>
        <w:rPr>
          <w:rFonts w:hint="default" w:ascii="Arial" w:hAnsi="Arial" w:cs="Arial" w:eastAsiaTheme="minorHAnsi"/>
          <w:sz w:val="18"/>
          <w:szCs w:val="18"/>
          <w:lang w:val="pt-BR"/>
        </w:rPr>
      </w:pPr>
    </w:p>
    <w:p w14:paraId="43DC088A">
      <w:pPr>
        <w:ind w:left="-284" w:firstLine="284"/>
        <w:jc w:val="both"/>
        <w:rPr>
          <w:rFonts w:hint="default" w:ascii="Arial" w:hAnsi="Arial" w:cs="Arial" w:eastAsiaTheme="minorHAnsi"/>
          <w:sz w:val="18"/>
          <w:szCs w:val="18"/>
          <w:lang w:val="pt-BR"/>
        </w:rPr>
      </w:pPr>
    </w:p>
    <w:p w14:paraId="526C1BC2">
      <w:pPr>
        <w:ind w:left="-284" w:firstLine="284"/>
        <w:jc w:val="both"/>
        <w:rPr>
          <w:rFonts w:hint="default" w:ascii="Arial" w:hAnsi="Arial" w:cs="Arial" w:eastAsiaTheme="minorHAnsi"/>
          <w:sz w:val="18"/>
          <w:szCs w:val="18"/>
          <w:lang w:val="pt-BR"/>
        </w:rPr>
      </w:pPr>
    </w:p>
    <w:p w14:paraId="17B474F6">
      <w:pPr>
        <w:ind w:left="-284" w:firstLine="284"/>
        <w:jc w:val="both"/>
        <w:rPr>
          <w:rFonts w:hint="default" w:ascii="Arial" w:hAnsi="Arial" w:cs="Arial" w:eastAsiaTheme="minorHAnsi"/>
          <w:sz w:val="18"/>
          <w:szCs w:val="18"/>
          <w:lang w:val="pt-BR"/>
        </w:rPr>
      </w:pPr>
    </w:p>
    <w:p w14:paraId="6F090D8D">
      <w:pPr>
        <w:ind w:left="-284" w:firstLine="284"/>
        <w:jc w:val="both"/>
        <w:rPr>
          <w:rFonts w:hint="default" w:ascii="Arial" w:hAnsi="Arial" w:cs="Arial" w:eastAsiaTheme="minorHAnsi"/>
          <w:sz w:val="18"/>
          <w:szCs w:val="18"/>
          <w:lang w:val="pt-BR"/>
        </w:rPr>
      </w:pPr>
    </w:p>
    <w:p w14:paraId="4824D9A2">
      <w:pPr>
        <w:ind w:left="-284" w:firstLine="284"/>
        <w:jc w:val="both"/>
        <w:rPr>
          <w:rFonts w:hint="default" w:ascii="Arial" w:hAnsi="Arial" w:cs="Arial" w:eastAsiaTheme="minorHAnsi"/>
          <w:sz w:val="18"/>
          <w:szCs w:val="18"/>
          <w:lang w:val="pt-BR"/>
        </w:rPr>
      </w:pPr>
    </w:p>
    <w:p w14:paraId="7129982E">
      <w:pPr>
        <w:ind w:left="-284" w:firstLine="284"/>
        <w:jc w:val="both"/>
        <w:rPr>
          <w:rFonts w:hint="default" w:ascii="Arial" w:hAnsi="Arial" w:cs="Arial" w:eastAsiaTheme="minorHAnsi"/>
          <w:sz w:val="18"/>
          <w:szCs w:val="18"/>
          <w:lang w:val="pt-BR"/>
        </w:rPr>
      </w:pPr>
    </w:p>
    <w:p w14:paraId="2FF97D51">
      <w:pPr>
        <w:ind w:left="-284" w:firstLine="284"/>
        <w:jc w:val="center"/>
        <w:rPr>
          <w:rFonts w:ascii="Arial" w:hAnsi="Arial" w:cs="Arial"/>
          <w:b/>
          <w:bCs/>
          <w:sz w:val="26"/>
          <w:szCs w:val="26"/>
        </w:rPr>
      </w:pPr>
      <w:r>
        <w:rPr>
          <w:rFonts w:hint="default" w:ascii="Arial" w:hAnsi="Arial" w:cs="Arial"/>
          <w:b/>
          <w:bCs/>
          <w:sz w:val="26"/>
          <w:szCs w:val="26"/>
          <w:lang w:val="pt-BR"/>
        </w:rPr>
        <w:t>AN</w:t>
      </w:r>
      <w:r>
        <w:rPr>
          <w:rFonts w:ascii="Arial" w:hAnsi="Arial" w:cs="Arial"/>
          <w:b/>
          <w:bCs/>
          <w:sz w:val="26"/>
          <w:szCs w:val="26"/>
        </w:rPr>
        <w:t>EXO IV</w:t>
      </w:r>
    </w:p>
    <w:p w14:paraId="3E9FB397">
      <w:pPr>
        <w:jc w:val="center"/>
        <w:rPr>
          <w:rFonts w:ascii="Arial" w:hAnsi="Arial" w:cs="Arial"/>
          <w:b/>
          <w:bCs/>
        </w:rPr>
      </w:pPr>
    </w:p>
    <w:p w14:paraId="7457F87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75264FA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71EDCE50">
      <w:pPr>
        <w:spacing w:line="200" w:lineRule="atLeast"/>
        <w:jc w:val="center"/>
        <w:rPr>
          <w:rFonts w:ascii="Garamond" w:hAnsi="Garamond"/>
          <w:b/>
          <w:lang w:eastAsia="ar-SA"/>
        </w:rPr>
      </w:pPr>
    </w:p>
    <w:p w14:paraId="4EA0F220">
      <w:pPr>
        <w:spacing w:line="200" w:lineRule="atLeast"/>
        <w:jc w:val="center"/>
        <w:rPr>
          <w:rFonts w:ascii="Garamond" w:hAnsi="Garamond"/>
          <w:b/>
          <w:lang w:eastAsia="ar-SA"/>
        </w:rPr>
      </w:pPr>
    </w:p>
    <w:p w14:paraId="38F5E83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147DF3">
      <w:pPr>
        <w:autoSpaceDE w:val="0"/>
        <w:spacing w:line="200" w:lineRule="atLeast"/>
        <w:jc w:val="center"/>
        <w:rPr>
          <w:rFonts w:ascii="Arial" w:hAnsi="Arial" w:cs="Arial"/>
          <w:b/>
          <w:bCs/>
          <w:sz w:val="20"/>
          <w:szCs w:val="20"/>
          <w:lang w:eastAsia="ar-SA"/>
        </w:rPr>
      </w:pPr>
    </w:p>
    <w:p w14:paraId="252AD1D7">
      <w:pPr>
        <w:autoSpaceDE w:val="0"/>
        <w:spacing w:line="200" w:lineRule="atLeast"/>
        <w:rPr>
          <w:rFonts w:ascii="Arial" w:hAnsi="Arial" w:cs="Arial"/>
          <w:b/>
          <w:bCs/>
          <w:sz w:val="20"/>
          <w:szCs w:val="20"/>
          <w:lang w:eastAsia="ar-SA"/>
        </w:rPr>
      </w:pPr>
    </w:p>
    <w:p w14:paraId="7EBBA493">
      <w:pPr>
        <w:autoSpaceDE w:val="0"/>
        <w:spacing w:line="200" w:lineRule="atLeast"/>
        <w:rPr>
          <w:rFonts w:ascii="Arial" w:hAnsi="Arial" w:cs="Arial"/>
          <w:b/>
          <w:bCs/>
          <w:sz w:val="20"/>
          <w:szCs w:val="20"/>
          <w:lang w:eastAsia="ar-SA"/>
        </w:rPr>
      </w:pPr>
    </w:p>
    <w:p w14:paraId="59DF3172">
      <w:pPr>
        <w:autoSpaceDE w:val="0"/>
        <w:spacing w:line="200" w:lineRule="atLeast"/>
        <w:rPr>
          <w:rFonts w:ascii="Arial" w:hAnsi="Arial" w:cs="Arial"/>
          <w:b/>
          <w:bCs/>
          <w:sz w:val="20"/>
          <w:szCs w:val="20"/>
          <w:lang w:eastAsia="ar-SA"/>
        </w:rPr>
      </w:pPr>
    </w:p>
    <w:p w14:paraId="4B1241D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2FCF9821">
      <w:pPr>
        <w:autoSpaceDE w:val="0"/>
        <w:spacing w:line="200" w:lineRule="atLeast"/>
        <w:rPr>
          <w:rFonts w:ascii="Arial" w:hAnsi="Arial" w:cs="Arial"/>
          <w:b/>
          <w:bCs/>
          <w:sz w:val="20"/>
          <w:szCs w:val="20"/>
          <w:lang w:eastAsia="ar-SA"/>
        </w:rPr>
      </w:pPr>
    </w:p>
    <w:p w14:paraId="1D116CC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6C044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322C9F4">
      <w:pPr>
        <w:autoSpaceDE w:val="0"/>
        <w:spacing w:line="200" w:lineRule="atLeast"/>
        <w:rPr>
          <w:rFonts w:ascii="Garamond" w:hAnsi="Garamond"/>
          <w:lang w:eastAsia="ar-SA"/>
        </w:rPr>
      </w:pPr>
    </w:p>
    <w:p w14:paraId="6461C0AE">
      <w:pPr>
        <w:autoSpaceDE w:val="0"/>
        <w:spacing w:line="200" w:lineRule="atLeast"/>
        <w:ind w:firstLine="1134"/>
        <w:jc w:val="both"/>
        <w:rPr>
          <w:rFonts w:ascii="Arial" w:hAnsi="Arial" w:cs="Arial"/>
          <w:sz w:val="20"/>
          <w:szCs w:val="20"/>
          <w:lang w:eastAsia="ar-SA"/>
        </w:rPr>
      </w:pPr>
    </w:p>
    <w:p w14:paraId="78E8101F">
      <w:pPr>
        <w:autoSpaceDE w:val="0"/>
        <w:spacing w:line="200" w:lineRule="atLeast"/>
        <w:rPr>
          <w:rFonts w:ascii="Arial" w:hAnsi="Arial" w:cs="Arial"/>
          <w:sz w:val="20"/>
          <w:szCs w:val="20"/>
          <w:lang w:eastAsia="ar-SA"/>
        </w:rPr>
      </w:pPr>
    </w:p>
    <w:p w14:paraId="3B06BABE">
      <w:pPr>
        <w:autoSpaceDE w:val="0"/>
        <w:spacing w:line="200" w:lineRule="atLeast"/>
        <w:rPr>
          <w:rFonts w:ascii="Arial" w:hAnsi="Arial" w:cs="Arial"/>
          <w:i/>
          <w:iCs/>
          <w:sz w:val="20"/>
          <w:szCs w:val="20"/>
          <w:lang w:eastAsia="ar-SA"/>
        </w:rPr>
      </w:pPr>
    </w:p>
    <w:p w14:paraId="32515EA6">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53108D80">
      <w:pPr>
        <w:pStyle w:val="331"/>
        <w:spacing w:before="0" w:after="0"/>
        <w:jc w:val="center"/>
        <w:rPr>
          <w:rFonts w:ascii="Arial" w:hAnsi="Arial" w:cs="Arial"/>
          <w:sz w:val="20"/>
          <w:szCs w:val="20"/>
        </w:rPr>
      </w:pPr>
    </w:p>
    <w:p w14:paraId="7A47317C">
      <w:pPr>
        <w:pStyle w:val="331"/>
        <w:spacing w:before="0" w:after="0"/>
        <w:jc w:val="both"/>
        <w:rPr>
          <w:rFonts w:ascii="Arial" w:hAnsi="Arial" w:cs="Arial"/>
          <w:sz w:val="20"/>
          <w:szCs w:val="20"/>
        </w:rPr>
      </w:pPr>
    </w:p>
    <w:p w14:paraId="73207A90">
      <w:pPr>
        <w:pStyle w:val="331"/>
        <w:spacing w:before="0" w:after="0"/>
        <w:jc w:val="center"/>
        <w:rPr>
          <w:rFonts w:ascii="Arial" w:hAnsi="Arial" w:cs="Arial"/>
          <w:sz w:val="20"/>
          <w:szCs w:val="20"/>
        </w:rPr>
      </w:pPr>
    </w:p>
    <w:p w14:paraId="4D34FB45">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480832">
      <w:pPr>
        <w:pStyle w:val="331"/>
        <w:spacing w:before="0" w:after="0"/>
        <w:jc w:val="center"/>
        <w:rPr>
          <w:rFonts w:ascii="Arial" w:hAnsi="Arial" w:cs="Arial"/>
          <w:sz w:val="20"/>
          <w:szCs w:val="20"/>
        </w:rPr>
      </w:pPr>
      <w:r>
        <w:rPr>
          <w:rFonts w:ascii="Arial" w:hAnsi="Arial" w:cs="Arial"/>
          <w:sz w:val="20"/>
          <w:szCs w:val="20"/>
        </w:rPr>
        <w:t>Ass. Responsável</w:t>
      </w:r>
    </w:p>
    <w:p w14:paraId="099CEDF3">
      <w:pPr>
        <w:autoSpaceDE w:val="0"/>
        <w:spacing w:line="200" w:lineRule="atLeast"/>
        <w:rPr>
          <w:rFonts w:ascii="Arial" w:hAnsi="Arial" w:cs="Arial"/>
          <w:sz w:val="20"/>
          <w:szCs w:val="20"/>
          <w:lang w:eastAsia="ar-SA"/>
        </w:rPr>
      </w:pPr>
    </w:p>
    <w:p w14:paraId="7F47119A">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06B8D1F">
      <w:pPr>
        <w:autoSpaceDE w:val="0"/>
        <w:autoSpaceDN w:val="0"/>
        <w:adjustRightInd w:val="0"/>
        <w:rPr>
          <w:rFonts w:ascii="Arial" w:hAnsi="Arial" w:eastAsia="Calibri" w:cs="Arial"/>
          <w:color w:val="000000"/>
          <w:sz w:val="20"/>
          <w:szCs w:val="20"/>
          <w:lang w:eastAsia="en-US"/>
        </w:rPr>
      </w:pPr>
    </w:p>
    <w:p w14:paraId="7C3304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236519">
      <w:pPr>
        <w:ind w:firstLine="567"/>
        <w:jc w:val="center"/>
        <w:rPr>
          <w:rFonts w:ascii="Arial" w:hAnsi="Arial" w:cs="Arial"/>
          <w:b/>
          <w:bCs/>
          <w:sz w:val="20"/>
          <w:szCs w:val="20"/>
        </w:rPr>
      </w:pPr>
    </w:p>
    <w:p w14:paraId="37160CA2">
      <w:pPr>
        <w:ind w:firstLine="567"/>
        <w:jc w:val="center"/>
        <w:rPr>
          <w:rFonts w:ascii="Arial" w:hAnsi="Arial" w:cs="Arial"/>
          <w:b/>
          <w:bCs/>
          <w:sz w:val="20"/>
          <w:szCs w:val="20"/>
        </w:rPr>
      </w:pPr>
    </w:p>
    <w:p w14:paraId="3235DA4B">
      <w:pPr>
        <w:ind w:firstLine="567"/>
        <w:jc w:val="center"/>
        <w:rPr>
          <w:rFonts w:ascii="Arial" w:hAnsi="Arial" w:cs="Arial"/>
          <w:b/>
          <w:bCs/>
          <w:sz w:val="20"/>
          <w:szCs w:val="20"/>
        </w:rPr>
      </w:pPr>
    </w:p>
    <w:p w14:paraId="3007B1CB">
      <w:pPr>
        <w:ind w:firstLine="567"/>
        <w:jc w:val="center"/>
        <w:rPr>
          <w:rFonts w:ascii="Arial" w:hAnsi="Arial" w:cs="Arial"/>
          <w:b/>
          <w:bCs/>
          <w:sz w:val="20"/>
          <w:szCs w:val="20"/>
        </w:rPr>
      </w:pPr>
    </w:p>
    <w:p w14:paraId="2EFC012D">
      <w:pPr>
        <w:ind w:firstLine="567"/>
        <w:jc w:val="center"/>
        <w:rPr>
          <w:rFonts w:ascii="Arial" w:hAnsi="Arial" w:cs="Arial"/>
          <w:b/>
          <w:bCs/>
          <w:sz w:val="20"/>
          <w:szCs w:val="20"/>
        </w:rPr>
      </w:pPr>
    </w:p>
    <w:p w14:paraId="4EC6D7CF">
      <w:pPr>
        <w:ind w:firstLine="567"/>
        <w:jc w:val="center"/>
        <w:rPr>
          <w:rFonts w:ascii="Arial" w:hAnsi="Arial" w:cs="Arial"/>
          <w:b/>
          <w:bCs/>
          <w:sz w:val="20"/>
          <w:szCs w:val="20"/>
        </w:rPr>
      </w:pPr>
    </w:p>
    <w:p w14:paraId="1AD16038">
      <w:pPr>
        <w:ind w:firstLine="567"/>
        <w:jc w:val="center"/>
        <w:rPr>
          <w:rFonts w:ascii="Arial" w:hAnsi="Arial" w:cs="Arial"/>
          <w:b/>
          <w:bCs/>
          <w:sz w:val="20"/>
          <w:szCs w:val="20"/>
        </w:rPr>
      </w:pPr>
    </w:p>
    <w:p w14:paraId="450E69D9">
      <w:pPr>
        <w:ind w:firstLine="567"/>
        <w:jc w:val="center"/>
        <w:rPr>
          <w:rFonts w:ascii="Arial" w:hAnsi="Arial" w:cs="Arial"/>
          <w:b/>
          <w:bCs/>
          <w:sz w:val="20"/>
          <w:szCs w:val="20"/>
        </w:rPr>
      </w:pPr>
    </w:p>
    <w:p w14:paraId="6AA1DA01">
      <w:pPr>
        <w:ind w:firstLine="567"/>
        <w:jc w:val="center"/>
        <w:rPr>
          <w:rFonts w:ascii="Arial" w:hAnsi="Arial" w:cs="Arial"/>
          <w:b/>
          <w:bCs/>
          <w:sz w:val="20"/>
          <w:szCs w:val="20"/>
        </w:rPr>
      </w:pPr>
    </w:p>
    <w:p w14:paraId="4E0E5FA1">
      <w:pPr>
        <w:ind w:firstLine="567"/>
        <w:jc w:val="center"/>
        <w:rPr>
          <w:rFonts w:ascii="Arial" w:hAnsi="Arial" w:cs="Arial"/>
          <w:b/>
          <w:bCs/>
          <w:sz w:val="20"/>
          <w:szCs w:val="20"/>
        </w:rPr>
      </w:pPr>
    </w:p>
    <w:p w14:paraId="356E4F3E">
      <w:pPr>
        <w:ind w:firstLine="567"/>
        <w:jc w:val="center"/>
        <w:rPr>
          <w:rFonts w:ascii="Arial" w:hAnsi="Arial" w:cs="Arial"/>
          <w:b/>
          <w:bCs/>
          <w:sz w:val="20"/>
          <w:szCs w:val="20"/>
        </w:rPr>
      </w:pPr>
    </w:p>
    <w:p w14:paraId="73DF7501">
      <w:pPr>
        <w:ind w:firstLine="567"/>
        <w:jc w:val="center"/>
        <w:rPr>
          <w:rFonts w:ascii="Arial" w:hAnsi="Arial" w:cs="Arial"/>
          <w:b/>
          <w:bCs/>
          <w:sz w:val="20"/>
          <w:szCs w:val="20"/>
        </w:rPr>
      </w:pPr>
    </w:p>
    <w:p w14:paraId="63E0BA4B">
      <w:pPr>
        <w:ind w:firstLine="567"/>
        <w:jc w:val="center"/>
        <w:rPr>
          <w:rFonts w:ascii="Arial" w:hAnsi="Arial" w:cs="Arial"/>
          <w:b/>
          <w:bCs/>
          <w:sz w:val="20"/>
          <w:szCs w:val="20"/>
        </w:rPr>
      </w:pPr>
    </w:p>
    <w:p w14:paraId="077D5963">
      <w:pPr>
        <w:ind w:firstLine="567"/>
        <w:jc w:val="center"/>
        <w:rPr>
          <w:rFonts w:ascii="Arial" w:hAnsi="Arial" w:cs="Arial"/>
          <w:b/>
          <w:bCs/>
          <w:sz w:val="20"/>
          <w:szCs w:val="20"/>
        </w:rPr>
      </w:pPr>
    </w:p>
    <w:p w14:paraId="4967F6EB">
      <w:pPr>
        <w:ind w:firstLine="567"/>
        <w:jc w:val="center"/>
        <w:rPr>
          <w:rFonts w:ascii="Arial" w:hAnsi="Arial" w:cs="Arial"/>
          <w:b/>
          <w:bCs/>
          <w:sz w:val="20"/>
          <w:szCs w:val="20"/>
        </w:rPr>
      </w:pPr>
    </w:p>
    <w:p w14:paraId="2F53B14A">
      <w:pPr>
        <w:ind w:firstLine="567"/>
        <w:jc w:val="center"/>
        <w:rPr>
          <w:rFonts w:ascii="Arial" w:hAnsi="Arial" w:cs="Arial"/>
          <w:b/>
          <w:bCs/>
          <w:sz w:val="20"/>
          <w:szCs w:val="20"/>
        </w:rPr>
      </w:pPr>
    </w:p>
    <w:p w14:paraId="2360584A">
      <w:pPr>
        <w:ind w:firstLine="567"/>
        <w:jc w:val="center"/>
        <w:rPr>
          <w:rFonts w:ascii="Arial" w:hAnsi="Arial" w:cs="Arial"/>
          <w:b/>
          <w:bCs/>
          <w:sz w:val="20"/>
          <w:szCs w:val="20"/>
        </w:rPr>
      </w:pPr>
    </w:p>
    <w:p w14:paraId="7A29D046">
      <w:pPr>
        <w:ind w:firstLine="567"/>
        <w:jc w:val="center"/>
        <w:rPr>
          <w:rFonts w:ascii="Arial" w:hAnsi="Arial" w:cs="Arial"/>
          <w:b/>
          <w:bCs/>
          <w:sz w:val="20"/>
          <w:szCs w:val="20"/>
        </w:rPr>
      </w:pPr>
    </w:p>
    <w:p w14:paraId="57CC73AB">
      <w:pPr>
        <w:ind w:firstLine="567"/>
        <w:jc w:val="center"/>
        <w:rPr>
          <w:rFonts w:ascii="Arial" w:hAnsi="Arial" w:cs="Arial"/>
          <w:b/>
          <w:bCs/>
          <w:sz w:val="20"/>
          <w:szCs w:val="20"/>
        </w:rPr>
      </w:pPr>
    </w:p>
    <w:p w14:paraId="035F93EF">
      <w:pPr>
        <w:ind w:firstLine="567"/>
        <w:jc w:val="center"/>
        <w:rPr>
          <w:rFonts w:ascii="Arial" w:hAnsi="Arial" w:cs="Arial"/>
          <w:b/>
          <w:bCs/>
          <w:sz w:val="20"/>
          <w:szCs w:val="20"/>
        </w:rPr>
      </w:pPr>
    </w:p>
    <w:p w14:paraId="474F43D2">
      <w:pPr>
        <w:ind w:firstLine="567"/>
        <w:jc w:val="center"/>
        <w:rPr>
          <w:rFonts w:ascii="Arial" w:hAnsi="Arial" w:cs="Arial"/>
          <w:b/>
          <w:bCs/>
          <w:sz w:val="20"/>
          <w:szCs w:val="20"/>
        </w:rPr>
      </w:pPr>
    </w:p>
    <w:p w14:paraId="06CC4B1E">
      <w:pPr>
        <w:ind w:firstLine="567"/>
        <w:jc w:val="center"/>
        <w:rPr>
          <w:rFonts w:ascii="Arial" w:hAnsi="Arial" w:cs="Arial"/>
          <w:b/>
          <w:bCs/>
          <w:sz w:val="20"/>
          <w:szCs w:val="20"/>
        </w:rPr>
      </w:pPr>
    </w:p>
    <w:p w14:paraId="3B8B9DEC">
      <w:pPr>
        <w:jc w:val="both"/>
        <w:rPr>
          <w:rFonts w:ascii="Arial" w:hAnsi="Arial" w:cs="Arial"/>
          <w:b/>
          <w:bCs/>
          <w:sz w:val="20"/>
          <w:szCs w:val="20"/>
        </w:rPr>
      </w:pPr>
    </w:p>
    <w:p w14:paraId="7F844D11">
      <w:pPr>
        <w:jc w:val="both"/>
        <w:rPr>
          <w:rFonts w:ascii="Arial" w:hAnsi="Arial" w:cs="Arial"/>
          <w:b/>
          <w:bCs/>
          <w:sz w:val="20"/>
          <w:szCs w:val="20"/>
        </w:rPr>
      </w:pPr>
    </w:p>
    <w:p w14:paraId="15877761">
      <w:pPr>
        <w:jc w:val="both"/>
        <w:rPr>
          <w:rFonts w:ascii="Arial" w:hAnsi="Arial" w:cs="Arial"/>
          <w:b/>
          <w:bCs/>
          <w:sz w:val="20"/>
          <w:szCs w:val="20"/>
        </w:rPr>
      </w:pPr>
    </w:p>
    <w:p w14:paraId="18DAFB7B">
      <w:pPr>
        <w:jc w:val="center"/>
        <w:rPr>
          <w:rFonts w:ascii="Arial" w:hAnsi="Arial" w:cs="Arial"/>
          <w:b/>
          <w:bCs/>
          <w:sz w:val="26"/>
          <w:szCs w:val="26"/>
        </w:rPr>
      </w:pPr>
      <w:r>
        <w:rPr>
          <w:rFonts w:ascii="Arial" w:hAnsi="Arial" w:cs="Arial"/>
          <w:b/>
          <w:bCs/>
          <w:sz w:val="26"/>
          <w:szCs w:val="26"/>
        </w:rPr>
        <w:t>ANEXO V</w:t>
      </w:r>
    </w:p>
    <w:p w14:paraId="6FDBFC90">
      <w:pPr>
        <w:jc w:val="center"/>
        <w:rPr>
          <w:rFonts w:ascii="Arial" w:hAnsi="Arial" w:cs="Arial"/>
          <w:b/>
          <w:bCs/>
        </w:rPr>
      </w:pPr>
    </w:p>
    <w:p w14:paraId="7254540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72282DC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66764827">
      <w:pPr>
        <w:spacing w:line="200" w:lineRule="atLeast"/>
        <w:jc w:val="center"/>
        <w:rPr>
          <w:rFonts w:hint="default" w:ascii="Garamond" w:hAnsi="Garamond"/>
          <w:b/>
          <w:lang w:val="pt-BR" w:eastAsia="ar-SA"/>
        </w:rPr>
      </w:pPr>
    </w:p>
    <w:p w14:paraId="363C0AE2">
      <w:pPr>
        <w:spacing w:line="200" w:lineRule="atLeast"/>
        <w:jc w:val="center"/>
        <w:rPr>
          <w:rFonts w:ascii="Garamond" w:hAnsi="Garamond"/>
          <w:b/>
          <w:lang w:eastAsia="ar-SA"/>
        </w:rPr>
      </w:pPr>
    </w:p>
    <w:p w14:paraId="396997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5F08841">
      <w:pPr>
        <w:autoSpaceDE w:val="0"/>
        <w:spacing w:line="200" w:lineRule="atLeast"/>
        <w:jc w:val="center"/>
        <w:rPr>
          <w:rFonts w:ascii="Arial" w:hAnsi="Arial" w:cs="Arial"/>
          <w:b/>
          <w:bCs/>
          <w:sz w:val="20"/>
          <w:szCs w:val="20"/>
          <w:lang w:eastAsia="ar-SA"/>
        </w:rPr>
      </w:pPr>
    </w:p>
    <w:p w14:paraId="0CF9786E">
      <w:pPr>
        <w:autoSpaceDE w:val="0"/>
        <w:spacing w:line="200" w:lineRule="atLeast"/>
        <w:rPr>
          <w:rFonts w:ascii="Arial" w:hAnsi="Arial" w:cs="Arial"/>
          <w:b/>
          <w:bCs/>
          <w:sz w:val="20"/>
          <w:szCs w:val="20"/>
          <w:lang w:eastAsia="ar-SA"/>
        </w:rPr>
      </w:pPr>
    </w:p>
    <w:p w14:paraId="3FE7A7F7">
      <w:pPr>
        <w:autoSpaceDE w:val="0"/>
        <w:spacing w:line="200" w:lineRule="atLeast"/>
        <w:rPr>
          <w:rFonts w:ascii="Arial" w:hAnsi="Arial" w:cs="Arial"/>
          <w:b/>
          <w:bCs/>
          <w:sz w:val="20"/>
          <w:szCs w:val="20"/>
          <w:lang w:eastAsia="ar-SA"/>
        </w:rPr>
      </w:pPr>
    </w:p>
    <w:p w14:paraId="6619B4A6">
      <w:pPr>
        <w:autoSpaceDE w:val="0"/>
        <w:spacing w:line="200" w:lineRule="atLeast"/>
        <w:rPr>
          <w:rFonts w:ascii="Arial" w:hAnsi="Arial" w:cs="Arial"/>
          <w:b/>
          <w:bCs/>
          <w:sz w:val="20"/>
          <w:szCs w:val="20"/>
          <w:lang w:eastAsia="ar-SA"/>
        </w:rPr>
      </w:pPr>
    </w:p>
    <w:p w14:paraId="7A97F043">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49AB1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7EA9A5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495A1A0E">
      <w:pPr>
        <w:autoSpaceDE w:val="0"/>
        <w:spacing w:line="200" w:lineRule="atLeast"/>
        <w:ind w:firstLine="1134"/>
        <w:jc w:val="both"/>
        <w:rPr>
          <w:rFonts w:ascii="Arial" w:hAnsi="Arial" w:cs="Arial"/>
          <w:sz w:val="20"/>
          <w:szCs w:val="20"/>
          <w:lang w:eastAsia="ar-SA"/>
        </w:rPr>
      </w:pPr>
    </w:p>
    <w:p w14:paraId="00FC5224">
      <w:pPr>
        <w:autoSpaceDE w:val="0"/>
        <w:spacing w:line="200" w:lineRule="atLeast"/>
        <w:rPr>
          <w:rFonts w:ascii="Arial" w:hAnsi="Arial" w:cs="Arial"/>
          <w:sz w:val="20"/>
          <w:szCs w:val="20"/>
          <w:lang w:eastAsia="ar-SA"/>
        </w:rPr>
      </w:pPr>
    </w:p>
    <w:p w14:paraId="44983BC6">
      <w:pPr>
        <w:autoSpaceDE w:val="0"/>
        <w:spacing w:line="200" w:lineRule="atLeast"/>
        <w:rPr>
          <w:rFonts w:ascii="Arial" w:hAnsi="Arial" w:cs="Arial"/>
          <w:i/>
          <w:iCs/>
          <w:sz w:val="20"/>
          <w:szCs w:val="20"/>
          <w:lang w:eastAsia="ar-SA"/>
        </w:rPr>
      </w:pPr>
    </w:p>
    <w:p w14:paraId="1E134C41">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4E41D9DA">
      <w:pPr>
        <w:pStyle w:val="331"/>
        <w:spacing w:before="0" w:after="0"/>
        <w:jc w:val="center"/>
        <w:rPr>
          <w:rFonts w:ascii="Arial" w:hAnsi="Arial" w:cs="Arial"/>
          <w:sz w:val="20"/>
          <w:szCs w:val="20"/>
        </w:rPr>
      </w:pPr>
    </w:p>
    <w:p w14:paraId="6E15D84C">
      <w:pPr>
        <w:pStyle w:val="331"/>
        <w:spacing w:before="0" w:after="0"/>
        <w:jc w:val="center"/>
        <w:rPr>
          <w:rFonts w:ascii="Arial" w:hAnsi="Arial" w:cs="Arial"/>
          <w:sz w:val="20"/>
          <w:szCs w:val="20"/>
        </w:rPr>
      </w:pPr>
    </w:p>
    <w:p w14:paraId="38D2563F">
      <w:pPr>
        <w:pStyle w:val="331"/>
        <w:spacing w:before="0" w:after="0"/>
        <w:jc w:val="center"/>
        <w:rPr>
          <w:rFonts w:ascii="Arial" w:hAnsi="Arial" w:cs="Arial"/>
          <w:sz w:val="20"/>
          <w:szCs w:val="20"/>
        </w:rPr>
      </w:pPr>
    </w:p>
    <w:p w14:paraId="4DDE0DC7">
      <w:pPr>
        <w:pStyle w:val="331"/>
        <w:spacing w:before="0" w:after="0"/>
        <w:jc w:val="center"/>
        <w:rPr>
          <w:rFonts w:ascii="Arial" w:hAnsi="Arial" w:cs="Arial"/>
          <w:sz w:val="20"/>
          <w:szCs w:val="20"/>
        </w:rPr>
      </w:pPr>
    </w:p>
    <w:p w14:paraId="0699BE15">
      <w:pPr>
        <w:pStyle w:val="331"/>
        <w:spacing w:before="0" w:after="0"/>
        <w:jc w:val="both"/>
        <w:rPr>
          <w:rFonts w:ascii="Arial" w:hAnsi="Arial" w:cs="Arial"/>
          <w:sz w:val="20"/>
          <w:szCs w:val="20"/>
        </w:rPr>
      </w:pPr>
    </w:p>
    <w:p w14:paraId="00B90D3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B196DE">
      <w:pPr>
        <w:pStyle w:val="331"/>
        <w:spacing w:before="0" w:after="0"/>
        <w:jc w:val="center"/>
        <w:rPr>
          <w:rFonts w:ascii="Arial" w:hAnsi="Arial" w:cs="Arial"/>
          <w:sz w:val="20"/>
          <w:szCs w:val="20"/>
        </w:rPr>
      </w:pPr>
      <w:r>
        <w:rPr>
          <w:rFonts w:ascii="Arial" w:hAnsi="Arial" w:cs="Arial"/>
          <w:sz w:val="20"/>
          <w:szCs w:val="20"/>
        </w:rPr>
        <w:t>Ass. Responsável</w:t>
      </w:r>
    </w:p>
    <w:p w14:paraId="1165AD77">
      <w:pPr>
        <w:autoSpaceDE w:val="0"/>
        <w:spacing w:line="200" w:lineRule="atLeast"/>
        <w:rPr>
          <w:rFonts w:ascii="Arial" w:hAnsi="Arial" w:cs="Arial"/>
          <w:sz w:val="20"/>
          <w:szCs w:val="20"/>
          <w:lang w:eastAsia="ar-SA"/>
        </w:rPr>
      </w:pPr>
    </w:p>
    <w:p w14:paraId="1ABCF71B">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9C35E32">
      <w:pPr>
        <w:autoSpaceDE w:val="0"/>
        <w:autoSpaceDN w:val="0"/>
        <w:adjustRightInd w:val="0"/>
        <w:rPr>
          <w:rFonts w:ascii="Arial" w:hAnsi="Arial" w:eastAsia="Calibri" w:cs="Arial"/>
          <w:color w:val="000000"/>
          <w:sz w:val="20"/>
          <w:szCs w:val="20"/>
          <w:lang w:eastAsia="en-US"/>
        </w:rPr>
      </w:pPr>
    </w:p>
    <w:p w14:paraId="64CFA1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8450669">
      <w:pPr>
        <w:ind w:firstLine="567"/>
        <w:jc w:val="center"/>
        <w:rPr>
          <w:rFonts w:ascii="Arial" w:hAnsi="Arial" w:cs="Arial"/>
          <w:b/>
          <w:bCs/>
          <w:sz w:val="20"/>
          <w:szCs w:val="20"/>
        </w:rPr>
      </w:pPr>
    </w:p>
    <w:p w14:paraId="41B5B6C1">
      <w:pPr>
        <w:ind w:firstLine="567"/>
        <w:jc w:val="center"/>
        <w:rPr>
          <w:rFonts w:ascii="Arial" w:hAnsi="Arial" w:cs="Arial"/>
          <w:b/>
          <w:bCs/>
          <w:sz w:val="20"/>
          <w:szCs w:val="20"/>
        </w:rPr>
      </w:pPr>
    </w:p>
    <w:p w14:paraId="02798507">
      <w:pPr>
        <w:ind w:firstLine="567"/>
        <w:jc w:val="center"/>
        <w:rPr>
          <w:rFonts w:ascii="Arial" w:hAnsi="Arial" w:cs="Arial"/>
          <w:b/>
          <w:bCs/>
          <w:sz w:val="20"/>
          <w:szCs w:val="20"/>
        </w:rPr>
      </w:pPr>
    </w:p>
    <w:p w14:paraId="6D4F3AB9">
      <w:pPr>
        <w:ind w:firstLine="567"/>
        <w:jc w:val="center"/>
        <w:rPr>
          <w:rFonts w:ascii="Arial" w:hAnsi="Arial" w:cs="Arial"/>
          <w:b/>
          <w:bCs/>
          <w:sz w:val="20"/>
          <w:szCs w:val="20"/>
        </w:rPr>
      </w:pPr>
    </w:p>
    <w:p w14:paraId="1701C19E">
      <w:pPr>
        <w:ind w:firstLine="567"/>
        <w:jc w:val="center"/>
        <w:rPr>
          <w:rFonts w:ascii="Arial" w:hAnsi="Arial" w:cs="Arial"/>
          <w:b/>
          <w:bCs/>
          <w:sz w:val="20"/>
          <w:szCs w:val="20"/>
        </w:rPr>
      </w:pPr>
    </w:p>
    <w:p w14:paraId="32802404">
      <w:pPr>
        <w:ind w:firstLine="567"/>
        <w:jc w:val="center"/>
        <w:rPr>
          <w:rFonts w:ascii="Arial" w:hAnsi="Arial" w:cs="Arial"/>
          <w:b/>
          <w:bCs/>
          <w:sz w:val="20"/>
          <w:szCs w:val="20"/>
        </w:rPr>
      </w:pPr>
    </w:p>
    <w:p w14:paraId="71418311">
      <w:pPr>
        <w:ind w:firstLine="567"/>
        <w:jc w:val="center"/>
        <w:rPr>
          <w:rFonts w:ascii="Arial" w:hAnsi="Arial" w:cs="Arial"/>
          <w:b/>
          <w:bCs/>
          <w:sz w:val="20"/>
          <w:szCs w:val="20"/>
        </w:rPr>
      </w:pPr>
    </w:p>
    <w:p w14:paraId="5AD3A18F">
      <w:pPr>
        <w:ind w:firstLine="567"/>
        <w:jc w:val="center"/>
        <w:rPr>
          <w:rFonts w:ascii="Arial" w:hAnsi="Arial" w:cs="Arial"/>
          <w:b/>
          <w:bCs/>
          <w:sz w:val="20"/>
          <w:szCs w:val="20"/>
        </w:rPr>
      </w:pPr>
    </w:p>
    <w:p w14:paraId="77D98743">
      <w:pPr>
        <w:ind w:firstLine="567"/>
        <w:jc w:val="center"/>
        <w:rPr>
          <w:rFonts w:ascii="Arial" w:hAnsi="Arial" w:cs="Arial"/>
          <w:b/>
          <w:bCs/>
          <w:sz w:val="20"/>
          <w:szCs w:val="20"/>
        </w:rPr>
      </w:pPr>
    </w:p>
    <w:p w14:paraId="5467A894">
      <w:pPr>
        <w:ind w:firstLine="567"/>
        <w:jc w:val="center"/>
        <w:rPr>
          <w:rFonts w:ascii="Arial" w:hAnsi="Arial" w:cs="Arial"/>
          <w:b/>
          <w:bCs/>
          <w:sz w:val="20"/>
          <w:szCs w:val="20"/>
        </w:rPr>
      </w:pPr>
    </w:p>
    <w:p w14:paraId="36957A70">
      <w:pPr>
        <w:ind w:firstLine="567"/>
        <w:jc w:val="center"/>
        <w:rPr>
          <w:rFonts w:ascii="Arial" w:hAnsi="Arial" w:cs="Arial"/>
          <w:b/>
          <w:bCs/>
          <w:sz w:val="20"/>
          <w:szCs w:val="20"/>
        </w:rPr>
      </w:pPr>
    </w:p>
    <w:p w14:paraId="2E847F44">
      <w:pPr>
        <w:ind w:firstLine="567"/>
        <w:jc w:val="center"/>
        <w:rPr>
          <w:rFonts w:ascii="Arial" w:hAnsi="Arial" w:cs="Arial"/>
          <w:b/>
          <w:bCs/>
          <w:sz w:val="20"/>
          <w:szCs w:val="20"/>
        </w:rPr>
      </w:pPr>
    </w:p>
    <w:p w14:paraId="76EE7945">
      <w:pPr>
        <w:ind w:firstLine="567"/>
        <w:jc w:val="center"/>
        <w:rPr>
          <w:rFonts w:ascii="Arial" w:hAnsi="Arial" w:cs="Arial"/>
          <w:b/>
          <w:bCs/>
          <w:sz w:val="20"/>
          <w:szCs w:val="20"/>
        </w:rPr>
      </w:pPr>
    </w:p>
    <w:p w14:paraId="53574BAB">
      <w:pPr>
        <w:ind w:firstLine="567"/>
        <w:jc w:val="center"/>
        <w:rPr>
          <w:rFonts w:ascii="Arial" w:hAnsi="Arial" w:cs="Arial"/>
          <w:b/>
          <w:bCs/>
          <w:sz w:val="20"/>
          <w:szCs w:val="20"/>
        </w:rPr>
      </w:pPr>
    </w:p>
    <w:p w14:paraId="579246E9">
      <w:pPr>
        <w:ind w:firstLine="567"/>
        <w:jc w:val="center"/>
        <w:rPr>
          <w:rFonts w:ascii="Arial" w:hAnsi="Arial" w:cs="Arial"/>
          <w:b/>
          <w:bCs/>
          <w:sz w:val="20"/>
          <w:szCs w:val="20"/>
        </w:rPr>
      </w:pPr>
    </w:p>
    <w:p w14:paraId="210FC861">
      <w:pPr>
        <w:ind w:firstLine="567"/>
        <w:jc w:val="center"/>
        <w:rPr>
          <w:rFonts w:ascii="Arial" w:hAnsi="Arial" w:cs="Arial"/>
          <w:b/>
          <w:bCs/>
          <w:sz w:val="20"/>
          <w:szCs w:val="20"/>
        </w:rPr>
      </w:pPr>
    </w:p>
    <w:p w14:paraId="441E4357">
      <w:pPr>
        <w:ind w:firstLine="567"/>
        <w:jc w:val="center"/>
        <w:rPr>
          <w:rFonts w:ascii="Arial" w:hAnsi="Arial" w:cs="Arial"/>
          <w:b/>
          <w:bCs/>
          <w:sz w:val="20"/>
          <w:szCs w:val="20"/>
        </w:rPr>
      </w:pPr>
    </w:p>
    <w:p w14:paraId="6F3AB5B9">
      <w:pPr>
        <w:ind w:firstLine="567"/>
        <w:jc w:val="center"/>
        <w:rPr>
          <w:rFonts w:ascii="Arial" w:hAnsi="Arial" w:cs="Arial"/>
          <w:b/>
          <w:bCs/>
          <w:sz w:val="20"/>
          <w:szCs w:val="20"/>
        </w:rPr>
      </w:pPr>
    </w:p>
    <w:p w14:paraId="1B697493">
      <w:pPr>
        <w:ind w:firstLine="567"/>
        <w:jc w:val="center"/>
        <w:rPr>
          <w:rFonts w:ascii="Arial" w:hAnsi="Arial" w:cs="Arial"/>
          <w:b/>
          <w:bCs/>
          <w:sz w:val="20"/>
          <w:szCs w:val="20"/>
        </w:rPr>
      </w:pPr>
    </w:p>
    <w:p w14:paraId="1A7CD92E">
      <w:pPr>
        <w:ind w:firstLine="567"/>
        <w:jc w:val="center"/>
        <w:rPr>
          <w:rFonts w:ascii="Arial" w:hAnsi="Arial" w:cs="Arial"/>
          <w:b/>
          <w:bCs/>
          <w:sz w:val="20"/>
          <w:szCs w:val="20"/>
        </w:rPr>
      </w:pPr>
    </w:p>
    <w:p w14:paraId="677C149D">
      <w:pPr>
        <w:ind w:firstLine="567"/>
        <w:jc w:val="center"/>
        <w:rPr>
          <w:rFonts w:ascii="Arial" w:hAnsi="Arial" w:cs="Arial"/>
          <w:b/>
          <w:bCs/>
          <w:sz w:val="20"/>
          <w:szCs w:val="20"/>
        </w:rPr>
      </w:pPr>
    </w:p>
    <w:p w14:paraId="49BA8CDC">
      <w:pPr>
        <w:ind w:firstLine="567"/>
        <w:jc w:val="center"/>
        <w:rPr>
          <w:rFonts w:ascii="Arial" w:hAnsi="Arial" w:cs="Arial"/>
          <w:b/>
          <w:bCs/>
          <w:sz w:val="20"/>
          <w:szCs w:val="20"/>
        </w:rPr>
      </w:pPr>
    </w:p>
    <w:p w14:paraId="2DF77384">
      <w:pPr>
        <w:ind w:firstLine="567"/>
        <w:jc w:val="center"/>
        <w:rPr>
          <w:rFonts w:ascii="Arial" w:hAnsi="Arial" w:cs="Arial"/>
          <w:b/>
          <w:bCs/>
          <w:sz w:val="20"/>
          <w:szCs w:val="20"/>
        </w:rPr>
      </w:pPr>
    </w:p>
    <w:p w14:paraId="10E2743B">
      <w:pPr>
        <w:ind w:firstLine="567"/>
        <w:jc w:val="center"/>
        <w:rPr>
          <w:rFonts w:ascii="Arial" w:hAnsi="Arial" w:cs="Arial"/>
          <w:b/>
          <w:bCs/>
          <w:sz w:val="20"/>
          <w:szCs w:val="20"/>
        </w:rPr>
      </w:pPr>
    </w:p>
    <w:p w14:paraId="61B99A41">
      <w:pPr>
        <w:ind w:firstLine="567"/>
        <w:jc w:val="center"/>
        <w:rPr>
          <w:rFonts w:ascii="Arial" w:hAnsi="Arial" w:cs="Arial"/>
          <w:b/>
          <w:bCs/>
          <w:sz w:val="20"/>
          <w:szCs w:val="20"/>
        </w:rPr>
      </w:pPr>
    </w:p>
    <w:p w14:paraId="49A0B3FF">
      <w:pPr>
        <w:ind w:firstLine="567"/>
        <w:jc w:val="center"/>
        <w:rPr>
          <w:rFonts w:ascii="Arial" w:hAnsi="Arial" w:cs="Arial"/>
          <w:b/>
          <w:bCs/>
          <w:sz w:val="20"/>
          <w:szCs w:val="20"/>
        </w:rPr>
      </w:pPr>
    </w:p>
    <w:p w14:paraId="538FAC45">
      <w:pPr>
        <w:jc w:val="center"/>
        <w:rPr>
          <w:rFonts w:ascii="Arial" w:hAnsi="Arial" w:cs="Arial"/>
          <w:b/>
          <w:bCs/>
          <w:sz w:val="26"/>
          <w:szCs w:val="26"/>
        </w:rPr>
      </w:pPr>
      <w:r>
        <w:rPr>
          <w:rFonts w:ascii="Arial" w:hAnsi="Arial" w:cs="Arial"/>
          <w:b/>
          <w:bCs/>
          <w:sz w:val="26"/>
          <w:szCs w:val="26"/>
        </w:rPr>
        <w:t>ANEXO VI</w:t>
      </w:r>
    </w:p>
    <w:p w14:paraId="388D6E57">
      <w:pPr>
        <w:jc w:val="center"/>
        <w:rPr>
          <w:rFonts w:ascii="Arial" w:hAnsi="Arial" w:cs="Arial"/>
          <w:b/>
          <w:bCs/>
        </w:rPr>
      </w:pPr>
    </w:p>
    <w:p w14:paraId="42141F7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5FB637E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723FD7D9">
      <w:pPr>
        <w:spacing w:line="200" w:lineRule="atLeast"/>
        <w:jc w:val="center"/>
        <w:rPr>
          <w:rFonts w:ascii="Garamond" w:hAnsi="Garamond"/>
          <w:b/>
          <w:lang w:eastAsia="ar-SA"/>
        </w:rPr>
      </w:pPr>
    </w:p>
    <w:p w14:paraId="740F1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E2E36B">
      <w:pPr>
        <w:autoSpaceDE w:val="0"/>
        <w:spacing w:line="200" w:lineRule="atLeast"/>
        <w:jc w:val="center"/>
        <w:rPr>
          <w:rFonts w:ascii="Arial" w:hAnsi="Arial" w:cs="Arial"/>
          <w:b/>
          <w:bCs/>
          <w:sz w:val="20"/>
          <w:szCs w:val="20"/>
          <w:lang w:eastAsia="ar-SA"/>
        </w:rPr>
      </w:pPr>
    </w:p>
    <w:p w14:paraId="620DB99A">
      <w:pPr>
        <w:autoSpaceDE w:val="0"/>
        <w:spacing w:line="200" w:lineRule="atLeast"/>
        <w:rPr>
          <w:rFonts w:ascii="Arial" w:hAnsi="Arial" w:cs="Arial"/>
          <w:b/>
          <w:bCs/>
          <w:sz w:val="20"/>
          <w:szCs w:val="20"/>
          <w:lang w:eastAsia="ar-SA"/>
        </w:rPr>
      </w:pPr>
    </w:p>
    <w:p w14:paraId="20AD2999">
      <w:pPr>
        <w:autoSpaceDE w:val="0"/>
        <w:spacing w:line="200" w:lineRule="atLeast"/>
        <w:rPr>
          <w:rFonts w:ascii="Arial" w:hAnsi="Arial" w:cs="Arial"/>
          <w:b/>
          <w:bCs/>
          <w:sz w:val="20"/>
          <w:szCs w:val="20"/>
          <w:lang w:eastAsia="ar-SA"/>
        </w:rPr>
      </w:pPr>
    </w:p>
    <w:p w14:paraId="310D3AB5">
      <w:pPr>
        <w:autoSpaceDE w:val="0"/>
        <w:spacing w:line="200" w:lineRule="atLeast"/>
        <w:rPr>
          <w:rFonts w:ascii="Arial" w:hAnsi="Arial" w:cs="Arial"/>
          <w:b/>
          <w:bCs/>
          <w:sz w:val="20"/>
          <w:szCs w:val="20"/>
          <w:lang w:eastAsia="ar-SA"/>
        </w:rPr>
      </w:pPr>
    </w:p>
    <w:p w14:paraId="2CD17AEF">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FF7675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B1772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6C4E6AB">
      <w:pPr>
        <w:pStyle w:val="331"/>
        <w:spacing w:before="0" w:after="0"/>
        <w:jc w:val="center"/>
        <w:rPr>
          <w:rFonts w:ascii="Arial" w:hAnsi="Arial" w:cs="Arial"/>
          <w:sz w:val="20"/>
          <w:szCs w:val="20"/>
        </w:rPr>
      </w:pPr>
    </w:p>
    <w:p w14:paraId="017CEC9C">
      <w:pPr>
        <w:pStyle w:val="331"/>
        <w:spacing w:before="0" w:after="0"/>
        <w:jc w:val="center"/>
        <w:rPr>
          <w:rFonts w:ascii="Arial" w:hAnsi="Arial" w:cs="Arial"/>
          <w:sz w:val="20"/>
          <w:szCs w:val="20"/>
        </w:rPr>
      </w:pPr>
    </w:p>
    <w:p w14:paraId="0CE89DAD">
      <w:pPr>
        <w:pStyle w:val="331"/>
        <w:spacing w:before="0" w:after="0"/>
        <w:jc w:val="center"/>
        <w:rPr>
          <w:rFonts w:ascii="Arial" w:hAnsi="Arial" w:cs="Arial"/>
          <w:sz w:val="20"/>
          <w:szCs w:val="20"/>
        </w:rPr>
      </w:pPr>
    </w:p>
    <w:p w14:paraId="5CBF549A">
      <w:pPr>
        <w:autoSpaceDE w:val="0"/>
        <w:spacing w:line="200" w:lineRule="atLeast"/>
        <w:rPr>
          <w:rFonts w:ascii="Arial" w:hAnsi="Arial" w:cs="Arial"/>
          <w:i/>
          <w:iCs/>
          <w:sz w:val="20"/>
          <w:szCs w:val="20"/>
          <w:lang w:eastAsia="ar-SA"/>
        </w:rPr>
      </w:pPr>
    </w:p>
    <w:p w14:paraId="40D2E749">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0033C95E">
      <w:pPr>
        <w:pStyle w:val="331"/>
        <w:spacing w:before="0" w:after="0"/>
        <w:jc w:val="both"/>
        <w:rPr>
          <w:rFonts w:ascii="Arial" w:hAnsi="Arial" w:cs="Arial"/>
          <w:sz w:val="20"/>
          <w:szCs w:val="20"/>
        </w:rPr>
      </w:pPr>
    </w:p>
    <w:p w14:paraId="2B35C918">
      <w:pPr>
        <w:pStyle w:val="331"/>
        <w:spacing w:before="0" w:after="0"/>
        <w:jc w:val="center"/>
        <w:rPr>
          <w:rFonts w:ascii="Arial" w:hAnsi="Arial" w:cs="Arial"/>
          <w:sz w:val="20"/>
          <w:szCs w:val="20"/>
        </w:rPr>
      </w:pPr>
    </w:p>
    <w:p w14:paraId="24EFDBA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59245C5">
      <w:pPr>
        <w:pStyle w:val="331"/>
        <w:spacing w:before="0" w:after="0"/>
        <w:jc w:val="center"/>
        <w:rPr>
          <w:rFonts w:ascii="Arial" w:hAnsi="Arial" w:cs="Arial"/>
          <w:sz w:val="20"/>
          <w:szCs w:val="20"/>
        </w:rPr>
      </w:pPr>
      <w:r>
        <w:rPr>
          <w:rFonts w:ascii="Arial" w:hAnsi="Arial" w:cs="Arial"/>
          <w:sz w:val="20"/>
          <w:szCs w:val="20"/>
        </w:rPr>
        <w:t>Ass. Responsável</w:t>
      </w:r>
    </w:p>
    <w:p w14:paraId="0F5393B3">
      <w:pPr>
        <w:autoSpaceDE w:val="0"/>
        <w:spacing w:line="200" w:lineRule="atLeast"/>
        <w:rPr>
          <w:rFonts w:ascii="Arial" w:hAnsi="Arial" w:cs="Arial"/>
          <w:sz w:val="20"/>
          <w:szCs w:val="20"/>
          <w:lang w:eastAsia="ar-SA"/>
        </w:rPr>
      </w:pPr>
    </w:p>
    <w:p w14:paraId="4F4455B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D4B94DC">
      <w:pPr>
        <w:autoSpaceDE w:val="0"/>
        <w:autoSpaceDN w:val="0"/>
        <w:adjustRightInd w:val="0"/>
        <w:rPr>
          <w:rFonts w:ascii="Arial" w:hAnsi="Arial" w:eastAsia="Calibri" w:cs="Arial"/>
          <w:color w:val="000000"/>
          <w:sz w:val="20"/>
          <w:szCs w:val="20"/>
          <w:lang w:eastAsia="en-US"/>
        </w:rPr>
      </w:pPr>
    </w:p>
    <w:p w14:paraId="6FB28E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3CCA0D">
      <w:pPr>
        <w:ind w:left="-284" w:firstLine="284"/>
        <w:jc w:val="both"/>
        <w:rPr>
          <w:rFonts w:ascii="Arial" w:hAnsi="Arial" w:cs="Arial" w:eastAsiaTheme="minorHAnsi"/>
          <w:sz w:val="20"/>
          <w:szCs w:val="20"/>
        </w:rPr>
      </w:pPr>
    </w:p>
    <w:p w14:paraId="15877C00">
      <w:pPr>
        <w:ind w:left="-284" w:firstLine="284"/>
        <w:jc w:val="both"/>
        <w:rPr>
          <w:rFonts w:ascii="Arial" w:hAnsi="Arial" w:cs="Arial" w:eastAsiaTheme="minorHAnsi"/>
          <w:sz w:val="20"/>
          <w:szCs w:val="20"/>
        </w:rPr>
      </w:pPr>
    </w:p>
    <w:p w14:paraId="499CA279">
      <w:pPr>
        <w:ind w:left="-284" w:firstLine="284"/>
        <w:jc w:val="both"/>
        <w:rPr>
          <w:rFonts w:ascii="Arial" w:hAnsi="Arial" w:cs="Arial" w:eastAsiaTheme="minorHAnsi"/>
          <w:sz w:val="20"/>
          <w:szCs w:val="20"/>
        </w:rPr>
      </w:pPr>
    </w:p>
    <w:p w14:paraId="04EAF3B3">
      <w:pPr>
        <w:ind w:left="-284" w:firstLine="284"/>
        <w:jc w:val="both"/>
        <w:rPr>
          <w:rFonts w:ascii="Arial" w:hAnsi="Arial" w:cs="Arial" w:eastAsiaTheme="minorHAnsi"/>
          <w:sz w:val="20"/>
          <w:szCs w:val="20"/>
        </w:rPr>
      </w:pPr>
    </w:p>
    <w:p w14:paraId="6AACABAF">
      <w:pPr>
        <w:ind w:left="-284" w:firstLine="284"/>
        <w:jc w:val="both"/>
        <w:rPr>
          <w:rFonts w:ascii="Arial" w:hAnsi="Arial" w:cs="Arial" w:eastAsiaTheme="minorHAnsi"/>
          <w:sz w:val="20"/>
          <w:szCs w:val="20"/>
        </w:rPr>
      </w:pPr>
    </w:p>
    <w:p w14:paraId="2664AF05">
      <w:pPr>
        <w:ind w:left="-284" w:firstLine="284"/>
        <w:jc w:val="both"/>
        <w:rPr>
          <w:rFonts w:ascii="Arial" w:hAnsi="Arial" w:cs="Arial" w:eastAsiaTheme="minorHAnsi"/>
          <w:sz w:val="20"/>
          <w:szCs w:val="20"/>
        </w:rPr>
      </w:pPr>
    </w:p>
    <w:p w14:paraId="3AA23AA6">
      <w:pPr>
        <w:ind w:left="-284" w:firstLine="284"/>
        <w:jc w:val="both"/>
        <w:rPr>
          <w:rFonts w:ascii="Arial" w:hAnsi="Arial" w:cs="Arial" w:eastAsiaTheme="minorHAnsi"/>
          <w:sz w:val="20"/>
          <w:szCs w:val="20"/>
        </w:rPr>
      </w:pPr>
    </w:p>
    <w:p w14:paraId="000C45D1">
      <w:pPr>
        <w:ind w:left="-284" w:firstLine="284"/>
        <w:jc w:val="both"/>
        <w:rPr>
          <w:rFonts w:ascii="Arial" w:hAnsi="Arial" w:cs="Arial" w:eastAsiaTheme="minorHAnsi"/>
          <w:sz w:val="20"/>
          <w:szCs w:val="20"/>
        </w:rPr>
      </w:pPr>
    </w:p>
    <w:p w14:paraId="7749708C">
      <w:pPr>
        <w:ind w:left="-284" w:firstLine="284"/>
        <w:jc w:val="both"/>
        <w:rPr>
          <w:rFonts w:ascii="Arial" w:hAnsi="Arial" w:cs="Arial" w:eastAsiaTheme="minorHAnsi"/>
          <w:sz w:val="20"/>
          <w:szCs w:val="20"/>
        </w:rPr>
      </w:pPr>
    </w:p>
    <w:p w14:paraId="1E99B8AC">
      <w:pPr>
        <w:ind w:left="-284" w:firstLine="284"/>
        <w:jc w:val="both"/>
        <w:rPr>
          <w:rFonts w:ascii="Arial" w:hAnsi="Arial" w:cs="Arial" w:eastAsiaTheme="minorHAnsi"/>
          <w:sz w:val="20"/>
          <w:szCs w:val="20"/>
        </w:rPr>
      </w:pPr>
    </w:p>
    <w:p w14:paraId="3EAC56D2">
      <w:pPr>
        <w:ind w:left="-284" w:firstLine="284"/>
        <w:jc w:val="both"/>
        <w:rPr>
          <w:rFonts w:ascii="Arial" w:hAnsi="Arial" w:cs="Arial" w:eastAsiaTheme="minorHAnsi"/>
          <w:sz w:val="20"/>
          <w:szCs w:val="20"/>
        </w:rPr>
      </w:pPr>
    </w:p>
    <w:p w14:paraId="655130A8">
      <w:pPr>
        <w:ind w:left="-284" w:firstLine="284"/>
        <w:jc w:val="both"/>
        <w:rPr>
          <w:rFonts w:ascii="Arial" w:hAnsi="Arial" w:cs="Arial" w:eastAsiaTheme="minorHAnsi"/>
          <w:sz w:val="20"/>
          <w:szCs w:val="20"/>
        </w:rPr>
      </w:pPr>
    </w:p>
    <w:p w14:paraId="00D21E9D">
      <w:pPr>
        <w:ind w:left="-284" w:firstLine="284"/>
        <w:jc w:val="both"/>
        <w:rPr>
          <w:rFonts w:ascii="Arial" w:hAnsi="Arial" w:cs="Arial" w:eastAsiaTheme="minorHAnsi"/>
          <w:sz w:val="20"/>
          <w:szCs w:val="20"/>
        </w:rPr>
      </w:pPr>
    </w:p>
    <w:p w14:paraId="2339A6DB">
      <w:pPr>
        <w:ind w:left="-284" w:firstLine="284"/>
        <w:jc w:val="both"/>
        <w:rPr>
          <w:rFonts w:ascii="Arial" w:hAnsi="Arial" w:cs="Arial" w:eastAsiaTheme="minorHAnsi"/>
          <w:sz w:val="20"/>
          <w:szCs w:val="20"/>
        </w:rPr>
      </w:pPr>
    </w:p>
    <w:p w14:paraId="5FE9EC28">
      <w:pPr>
        <w:ind w:left="-284" w:firstLine="284"/>
        <w:jc w:val="both"/>
        <w:rPr>
          <w:rFonts w:ascii="Arial" w:hAnsi="Arial" w:cs="Arial" w:eastAsiaTheme="minorHAnsi"/>
          <w:sz w:val="20"/>
          <w:szCs w:val="20"/>
        </w:rPr>
      </w:pPr>
    </w:p>
    <w:p w14:paraId="0A655CA8">
      <w:pPr>
        <w:ind w:left="-284" w:firstLine="284"/>
        <w:jc w:val="both"/>
        <w:rPr>
          <w:rFonts w:ascii="Arial" w:hAnsi="Arial" w:cs="Arial" w:eastAsiaTheme="minorHAnsi"/>
          <w:sz w:val="20"/>
          <w:szCs w:val="20"/>
        </w:rPr>
      </w:pPr>
    </w:p>
    <w:p w14:paraId="1F870EC2">
      <w:pPr>
        <w:ind w:left="-284" w:firstLine="284"/>
        <w:jc w:val="both"/>
        <w:rPr>
          <w:rFonts w:ascii="Arial" w:hAnsi="Arial" w:cs="Arial" w:eastAsiaTheme="minorHAnsi"/>
          <w:sz w:val="20"/>
          <w:szCs w:val="20"/>
        </w:rPr>
      </w:pPr>
    </w:p>
    <w:p w14:paraId="16ECA7B4">
      <w:pPr>
        <w:ind w:left="-284" w:firstLine="284"/>
        <w:jc w:val="both"/>
        <w:rPr>
          <w:rFonts w:ascii="Arial" w:hAnsi="Arial" w:cs="Arial" w:eastAsiaTheme="minorHAnsi"/>
          <w:sz w:val="20"/>
          <w:szCs w:val="20"/>
        </w:rPr>
      </w:pPr>
    </w:p>
    <w:p w14:paraId="75E2E7B5">
      <w:pPr>
        <w:ind w:left="-284" w:firstLine="284"/>
        <w:jc w:val="both"/>
        <w:rPr>
          <w:rFonts w:ascii="Arial" w:hAnsi="Arial" w:cs="Arial" w:eastAsiaTheme="minorHAnsi"/>
          <w:sz w:val="20"/>
          <w:szCs w:val="20"/>
        </w:rPr>
      </w:pPr>
    </w:p>
    <w:p w14:paraId="7420E35D">
      <w:pPr>
        <w:ind w:left="-284" w:firstLine="284"/>
        <w:jc w:val="both"/>
        <w:rPr>
          <w:rFonts w:ascii="Arial" w:hAnsi="Arial" w:cs="Arial" w:eastAsiaTheme="minorHAnsi"/>
          <w:sz w:val="20"/>
          <w:szCs w:val="20"/>
        </w:rPr>
      </w:pPr>
    </w:p>
    <w:p w14:paraId="36F86C50">
      <w:pPr>
        <w:ind w:left="-284" w:firstLine="284"/>
        <w:jc w:val="both"/>
        <w:rPr>
          <w:rFonts w:ascii="Arial" w:hAnsi="Arial" w:cs="Arial" w:eastAsiaTheme="minorHAnsi"/>
          <w:sz w:val="20"/>
          <w:szCs w:val="20"/>
        </w:rPr>
      </w:pPr>
    </w:p>
    <w:p w14:paraId="681A4B5B">
      <w:pPr>
        <w:ind w:left="-284" w:firstLine="284"/>
        <w:jc w:val="both"/>
        <w:rPr>
          <w:rFonts w:ascii="Arial" w:hAnsi="Arial" w:cs="Arial" w:eastAsiaTheme="minorHAnsi"/>
          <w:sz w:val="20"/>
          <w:szCs w:val="20"/>
        </w:rPr>
      </w:pPr>
    </w:p>
    <w:p w14:paraId="6BF89088">
      <w:pPr>
        <w:ind w:left="-284" w:firstLine="284"/>
        <w:jc w:val="both"/>
        <w:rPr>
          <w:rFonts w:ascii="Arial" w:hAnsi="Arial" w:cs="Arial" w:eastAsiaTheme="minorHAnsi"/>
          <w:sz w:val="20"/>
          <w:szCs w:val="20"/>
        </w:rPr>
      </w:pPr>
    </w:p>
    <w:p w14:paraId="6DB9CAC8">
      <w:pPr>
        <w:ind w:left="-284" w:firstLine="284"/>
        <w:jc w:val="both"/>
        <w:rPr>
          <w:rFonts w:ascii="Arial" w:hAnsi="Arial" w:cs="Arial" w:eastAsiaTheme="minorHAnsi"/>
          <w:sz w:val="20"/>
          <w:szCs w:val="20"/>
        </w:rPr>
      </w:pPr>
    </w:p>
    <w:p w14:paraId="6B36CE77">
      <w:pPr>
        <w:ind w:left="-284" w:firstLine="284"/>
        <w:jc w:val="both"/>
        <w:rPr>
          <w:rFonts w:ascii="Arial" w:hAnsi="Arial" w:cs="Arial" w:eastAsiaTheme="minorHAnsi"/>
          <w:sz w:val="20"/>
          <w:szCs w:val="20"/>
        </w:rPr>
      </w:pPr>
    </w:p>
    <w:p w14:paraId="4460DD98">
      <w:pPr>
        <w:ind w:left="-284" w:firstLine="284"/>
        <w:jc w:val="both"/>
        <w:rPr>
          <w:rFonts w:ascii="Arial" w:hAnsi="Arial" w:cs="Arial" w:eastAsiaTheme="minorHAnsi"/>
          <w:sz w:val="20"/>
          <w:szCs w:val="20"/>
        </w:rPr>
      </w:pPr>
    </w:p>
    <w:p w14:paraId="7B10CED9">
      <w:pPr>
        <w:ind w:left="-284" w:firstLine="284"/>
        <w:jc w:val="both"/>
        <w:rPr>
          <w:rFonts w:ascii="Arial" w:hAnsi="Arial" w:cs="Arial" w:eastAsiaTheme="minorHAnsi"/>
          <w:sz w:val="20"/>
          <w:szCs w:val="20"/>
        </w:rPr>
      </w:pPr>
    </w:p>
    <w:p w14:paraId="64D126E9">
      <w:pPr>
        <w:ind w:left="-284" w:firstLine="284"/>
        <w:jc w:val="both"/>
        <w:rPr>
          <w:rFonts w:ascii="Arial" w:hAnsi="Arial" w:cs="Arial" w:eastAsiaTheme="minorHAnsi"/>
          <w:sz w:val="20"/>
          <w:szCs w:val="20"/>
        </w:rPr>
      </w:pPr>
    </w:p>
    <w:p w14:paraId="13314122">
      <w:pPr>
        <w:jc w:val="both"/>
        <w:rPr>
          <w:rFonts w:ascii="Arial" w:hAnsi="Arial" w:cs="Arial" w:eastAsiaTheme="minorHAnsi"/>
          <w:sz w:val="20"/>
          <w:szCs w:val="20"/>
        </w:rPr>
      </w:pPr>
    </w:p>
    <w:p w14:paraId="33AB3BEB">
      <w:pPr>
        <w:ind w:left="-284" w:firstLine="284"/>
        <w:jc w:val="both"/>
        <w:rPr>
          <w:rFonts w:ascii="Arial" w:hAnsi="Arial" w:cs="Arial" w:eastAsiaTheme="minorHAnsi"/>
          <w:sz w:val="20"/>
          <w:szCs w:val="20"/>
        </w:rPr>
      </w:pPr>
    </w:p>
    <w:p w14:paraId="7A7970A6">
      <w:pPr>
        <w:jc w:val="center"/>
        <w:rPr>
          <w:rFonts w:ascii="Arial" w:hAnsi="Arial" w:cs="Arial"/>
          <w:b/>
          <w:bCs/>
          <w:sz w:val="26"/>
          <w:szCs w:val="26"/>
        </w:rPr>
      </w:pPr>
      <w:r>
        <w:rPr>
          <w:rFonts w:ascii="Arial" w:hAnsi="Arial" w:cs="Arial"/>
          <w:b/>
          <w:bCs/>
          <w:sz w:val="26"/>
          <w:szCs w:val="26"/>
        </w:rPr>
        <w:t>ANEXO VII</w:t>
      </w:r>
    </w:p>
    <w:p w14:paraId="5D142AE9">
      <w:pPr>
        <w:jc w:val="center"/>
        <w:rPr>
          <w:rFonts w:ascii="Arial" w:hAnsi="Arial" w:cs="Arial"/>
          <w:b/>
          <w:bCs/>
        </w:rPr>
      </w:pPr>
    </w:p>
    <w:p w14:paraId="6F540CD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2966A6D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13FAE1E9">
      <w:pPr>
        <w:spacing w:line="200" w:lineRule="atLeast"/>
        <w:jc w:val="center"/>
        <w:rPr>
          <w:rFonts w:ascii="Garamond" w:hAnsi="Garamond"/>
          <w:b/>
          <w:lang w:eastAsia="ar-SA"/>
        </w:rPr>
      </w:pPr>
    </w:p>
    <w:p w14:paraId="21E792A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EEA8E6">
      <w:pPr>
        <w:autoSpaceDE w:val="0"/>
        <w:spacing w:line="200" w:lineRule="atLeast"/>
        <w:jc w:val="center"/>
        <w:rPr>
          <w:rFonts w:ascii="Arial" w:hAnsi="Arial" w:cs="Arial"/>
          <w:b/>
          <w:bCs/>
          <w:sz w:val="20"/>
          <w:szCs w:val="20"/>
          <w:lang w:eastAsia="ar-SA"/>
        </w:rPr>
      </w:pPr>
    </w:p>
    <w:p w14:paraId="15D77B8A">
      <w:pPr>
        <w:autoSpaceDE w:val="0"/>
        <w:spacing w:line="200" w:lineRule="atLeast"/>
        <w:rPr>
          <w:rFonts w:ascii="Arial" w:hAnsi="Arial" w:cs="Arial"/>
          <w:b/>
          <w:bCs/>
          <w:sz w:val="20"/>
          <w:szCs w:val="20"/>
          <w:lang w:eastAsia="ar-SA"/>
        </w:rPr>
      </w:pPr>
    </w:p>
    <w:p w14:paraId="3264D79C">
      <w:pPr>
        <w:autoSpaceDE w:val="0"/>
        <w:spacing w:line="200" w:lineRule="atLeast"/>
        <w:rPr>
          <w:rFonts w:ascii="Arial" w:hAnsi="Arial" w:cs="Arial"/>
          <w:b/>
          <w:bCs/>
          <w:sz w:val="20"/>
          <w:szCs w:val="20"/>
          <w:lang w:eastAsia="ar-SA"/>
        </w:rPr>
      </w:pPr>
    </w:p>
    <w:p w14:paraId="5BE42C7F">
      <w:pPr>
        <w:autoSpaceDE w:val="0"/>
        <w:spacing w:line="200" w:lineRule="atLeast"/>
        <w:rPr>
          <w:rFonts w:ascii="Arial" w:hAnsi="Arial" w:cs="Arial"/>
          <w:b/>
          <w:bCs/>
          <w:sz w:val="20"/>
          <w:szCs w:val="20"/>
          <w:lang w:eastAsia="ar-SA"/>
        </w:rPr>
      </w:pPr>
    </w:p>
    <w:p w14:paraId="3E9D51D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0850D64">
      <w:pPr>
        <w:pStyle w:val="16"/>
        <w:ind w:firstLine="1134"/>
        <w:rPr>
          <w:rFonts w:ascii="Arial" w:hAnsi="Arial" w:cs="Arial"/>
          <w:b w:val="0"/>
          <w:bCs w:val="0"/>
          <w:sz w:val="20"/>
          <w:szCs w:val="20"/>
        </w:rPr>
      </w:pPr>
    </w:p>
    <w:p w14:paraId="2D4BC571">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640B1D79">
      <w:pPr>
        <w:pStyle w:val="331"/>
        <w:spacing w:before="0" w:after="0"/>
        <w:jc w:val="center"/>
        <w:rPr>
          <w:rFonts w:ascii="Arial" w:hAnsi="Arial" w:cs="Arial"/>
          <w:sz w:val="20"/>
          <w:szCs w:val="20"/>
        </w:rPr>
      </w:pPr>
    </w:p>
    <w:p w14:paraId="51ABC820">
      <w:pPr>
        <w:pStyle w:val="331"/>
        <w:spacing w:before="0" w:after="0"/>
        <w:jc w:val="center"/>
        <w:rPr>
          <w:rFonts w:ascii="Arial" w:hAnsi="Arial" w:cs="Arial"/>
          <w:sz w:val="20"/>
          <w:szCs w:val="20"/>
        </w:rPr>
      </w:pPr>
    </w:p>
    <w:p w14:paraId="76031495">
      <w:pPr>
        <w:autoSpaceDE w:val="0"/>
        <w:spacing w:line="200" w:lineRule="atLeast"/>
        <w:rPr>
          <w:rFonts w:ascii="Arial" w:hAnsi="Arial" w:cs="Arial"/>
          <w:i/>
          <w:iCs/>
          <w:sz w:val="20"/>
          <w:szCs w:val="20"/>
          <w:lang w:eastAsia="ar-SA"/>
        </w:rPr>
      </w:pPr>
    </w:p>
    <w:p w14:paraId="14F061DA">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5C9C8F3">
      <w:pPr>
        <w:pStyle w:val="331"/>
        <w:spacing w:before="0" w:after="0"/>
        <w:jc w:val="center"/>
        <w:rPr>
          <w:rFonts w:ascii="Arial" w:hAnsi="Arial" w:cs="Arial"/>
          <w:sz w:val="20"/>
          <w:szCs w:val="20"/>
        </w:rPr>
      </w:pPr>
    </w:p>
    <w:p w14:paraId="4A54F792">
      <w:pPr>
        <w:pStyle w:val="331"/>
        <w:spacing w:before="0" w:after="0"/>
        <w:jc w:val="both"/>
        <w:rPr>
          <w:rFonts w:ascii="Arial" w:hAnsi="Arial" w:cs="Arial"/>
          <w:sz w:val="20"/>
          <w:szCs w:val="20"/>
        </w:rPr>
      </w:pPr>
    </w:p>
    <w:p w14:paraId="3B6EE2F6">
      <w:pPr>
        <w:pStyle w:val="331"/>
        <w:spacing w:before="0" w:after="0"/>
        <w:jc w:val="center"/>
        <w:rPr>
          <w:rFonts w:ascii="Arial" w:hAnsi="Arial" w:cs="Arial"/>
          <w:sz w:val="20"/>
          <w:szCs w:val="20"/>
        </w:rPr>
      </w:pPr>
    </w:p>
    <w:p w14:paraId="3AB26B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B9C56E3">
      <w:pPr>
        <w:pStyle w:val="331"/>
        <w:spacing w:before="0" w:after="0"/>
        <w:jc w:val="center"/>
        <w:rPr>
          <w:rFonts w:ascii="Arial" w:hAnsi="Arial" w:cs="Arial"/>
          <w:sz w:val="20"/>
          <w:szCs w:val="20"/>
        </w:rPr>
      </w:pPr>
      <w:r>
        <w:rPr>
          <w:rFonts w:ascii="Arial" w:hAnsi="Arial" w:cs="Arial"/>
          <w:sz w:val="20"/>
          <w:szCs w:val="20"/>
        </w:rPr>
        <w:t>Ass. Responsável</w:t>
      </w:r>
    </w:p>
    <w:p w14:paraId="06B8BF90">
      <w:pPr>
        <w:autoSpaceDE w:val="0"/>
        <w:spacing w:line="200" w:lineRule="atLeast"/>
        <w:rPr>
          <w:rFonts w:ascii="Arial" w:hAnsi="Arial" w:cs="Arial"/>
          <w:sz w:val="20"/>
          <w:szCs w:val="20"/>
          <w:lang w:eastAsia="ar-SA"/>
        </w:rPr>
      </w:pPr>
    </w:p>
    <w:p w14:paraId="10EDE27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7B07F">
      <w:pPr>
        <w:autoSpaceDE w:val="0"/>
        <w:autoSpaceDN w:val="0"/>
        <w:adjustRightInd w:val="0"/>
        <w:rPr>
          <w:rFonts w:ascii="Arial" w:hAnsi="Arial" w:eastAsia="Calibri" w:cs="Arial"/>
          <w:color w:val="000000"/>
          <w:sz w:val="20"/>
          <w:szCs w:val="20"/>
          <w:lang w:eastAsia="en-US"/>
        </w:rPr>
      </w:pPr>
    </w:p>
    <w:p w14:paraId="04CD972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06BE50">
      <w:pPr>
        <w:ind w:left="-284" w:firstLine="284"/>
        <w:jc w:val="both"/>
        <w:rPr>
          <w:rFonts w:ascii="Arial" w:hAnsi="Arial" w:cs="Arial" w:eastAsiaTheme="minorHAnsi"/>
          <w:sz w:val="20"/>
          <w:szCs w:val="20"/>
        </w:rPr>
      </w:pPr>
    </w:p>
    <w:p w14:paraId="0B2E516D">
      <w:pPr>
        <w:ind w:left="-284" w:firstLine="284"/>
        <w:jc w:val="both"/>
        <w:rPr>
          <w:rFonts w:ascii="Arial" w:hAnsi="Arial" w:cs="Arial" w:eastAsiaTheme="minorHAnsi"/>
          <w:sz w:val="20"/>
          <w:szCs w:val="20"/>
        </w:rPr>
      </w:pPr>
    </w:p>
    <w:p w14:paraId="4F4A4179">
      <w:pPr>
        <w:ind w:left="-284" w:firstLine="284"/>
        <w:jc w:val="both"/>
        <w:rPr>
          <w:rFonts w:ascii="Arial" w:hAnsi="Arial" w:cs="Arial" w:eastAsiaTheme="minorHAnsi"/>
          <w:sz w:val="20"/>
          <w:szCs w:val="20"/>
        </w:rPr>
      </w:pPr>
    </w:p>
    <w:p w14:paraId="229AEE34">
      <w:pPr>
        <w:ind w:left="-284" w:firstLine="284"/>
        <w:jc w:val="both"/>
        <w:rPr>
          <w:rFonts w:ascii="Arial" w:hAnsi="Arial" w:cs="Arial" w:eastAsiaTheme="minorHAnsi"/>
          <w:sz w:val="20"/>
          <w:szCs w:val="20"/>
        </w:rPr>
      </w:pPr>
    </w:p>
    <w:p w14:paraId="48F58D77">
      <w:pPr>
        <w:ind w:left="-284" w:firstLine="284"/>
        <w:jc w:val="both"/>
        <w:rPr>
          <w:rFonts w:ascii="Arial" w:hAnsi="Arial" w:cs="Arial" w:eastAsiaTheme="minorHAnsi"/>
          <w:sz w:val="20"/>
          <w:szCs w:val="20"/>
        </w:rPr>
      </w:pPr>
    </w:p>
    <w:p w14:paraId="0DA3A86F">
      <w:pPr>
        <w:ind w:left="-284" w:firstLine="284"/>
        <w:jc w:val="both"/>
        <w:rPr>
          <w:rFonts w:ascii="Arial" w:hAnsi="Arial" w:cs="Arial" w:eastAsiaTheme="minorHAnsi"/>
          <w:sz w:val="20"/>
          <w:szCs w:val="20"/>
        </w:rPr>
      </w:pPr>
    </w:p>
    <w:p w14:paraId="006C15BF">
      <w:pPr>
        <w:ind w:left="-284" w:firstLine="284"/>
        <w:jc w:val="both"/>
        <w:rPr>
          <w:rFonts w:ascii="Arial" w:hAnsi="Arial" w:cs="Arial" w:eastAsiaTheme="minorHAnsi"/>
          <w:sz w:val="20"/>
          <w:szCs w:val="20"/>
        </w:rPr>
      </w:pPr>
    </w:p>
    <w:p w14:paraId="0DFEB3D8">
      <w:pPr>
        <w:ind w:left="-284" w:firstLine="284"/>
        <w:jc w:val="both"/>
        <w:rPr>
          <w:rFonts w:ascii="Arial" w:hAnsi="Arial" w:cs="Arial" w:eastAsiaTheme="minorHAnsi"/>
          <w:sz w:val="20"/>
          <w:szCs w:val="20"/>
        </w:rPr>
      </w:pPr>
    </w:p>
    <w:p w14:paraId="12F808A7">
      <w:pPr>
        <w:ind w:left="-284" w:firstLine="284"/>
        <w:jc w:val="both"/>
        <w:rPr>
          <w:rFonts w:ascii="Arial" w:hAnsi="Arial" w:cs="Arial" w:eastAsiaTheme="minorHAnsi"/>
          <w:sz w:val="20"/>
          <w:szCs w:val="20"/>
        </w:rPr>
      </w:pPr>
    </w:p>
    <w:p w14:paraId="10117885">
      <w:pPr>
        <w:ind w:left="-284" w:firstLine="284"/>
        <w:jc w:val="both"/>
        <w:rPr>
          <w:rFonts w:ascii="Arial" w:hAnsi="Arial" w:cs="Arial" w:eastAsiaTheme="minorHAnsi"/>
          <w:sz w:val="20"/>
          <w:szCs w:val="20"/>
        </w:rPr>
      </w:pPr>
    </w:p>
    <w:p w14:paraId="7961D555">
      <w:pPr>
        <w:ind w:left="-284" w:firstLine="284"/>
        <w:jc w:val="both"/>
        <w:rPr>
          <w:rFonts w:ascii="Arial" w:hAnsi="Arial" w:cs="Arial" w:eastAsiaTheme="minorHAnsi"/>
          <w:sz w:val="20"/>
          <w:szCs w:val="20"/>
        </w:rPr>
      </w:pPr>
    </w:p>
    <w:p w14:paraId="73724FB5">
      <w:pPr>
        <w:ind w:left="-284" w:firstLine="284"/>
        <w:jc w:val="both"/>
        <w:rPr>
          <w:rFonts w:ascii="Arial" w:hAnsi="Arial" w:cs="Arial" w:eastAsiaTheme="minorHAnsi"/>
          <w:sz w:val="20"/>
          <w:szCs w:val="20"/>
        </w:rPr>
      </w:pPr>
    </w:p>
    <w:p w14:paraId="25A3AF9C">
      <w:pPr>
        <w:ind w:left="-284" w:firstLine="284"/>
        <w:jc w:val="both"/>
        <w:rPr>
          <w:rFonts w:ascii="Arial" w:hAnsi="Arial" w:cs="Arial" w:eastAsiaTheme="minorHAnsi"/>
          <w:sz w:val="20"/>
          <w:szCs w:val="20"/>
        </w:rPr>
      </w:pPr>
    </w:p>
    <w:p w14:paraId="4A5C0D91">
      <w:pPr>
        <w:ind w:left="-284" w:firstLine="284"/>
        <w:jc w:val="both"/>
        <w:rPr>
          <w:rFonts w:ascii="Arial" w:hAnsi="Arial" w:cs="Arial" w:eastAsiaTheme="minorHAnsi"/>
          <w:sz w:val="20"/>
          <w:szCs w:val="20"/>
        </w:rPr>
      </w:pPr>
    </w:p>
    <w:p w14:paraId="63F0A8D1">
      <w:pPr>
        <w:ind w:left="-284" w:firstLine="284"/>
        <w:jc w:val="both"/>
        <w:rPr>
          <w:rFonts w:ascii="Arial" w:hAnsi="Arial" w:cs="Arial" w:eastAsiaTheme="minorHAnsi"/>
          <w:sz w:val="20"/>
          <w:szCs w:val="20"/>
        </w:rPr>
      </w:pPr>
    </w:p>
    <w:p w14:paraId="0DF2407C">
      <w:pPr>
        <w:ind w:left="-284" w:firstLine="284"/>
        <w:jc w:val="both"/>
        <w:rPr>
          <w:rFonts w:ascii="Arial" w:hAnsi="Arial" w:cs="Arial" w:eastAsiaTheme="minorHAnsi"/>
          <w:sz w:val="20"/>
          <w:szCs w:val="20"/>
        </w:rPr>
      </w:pPr>
    </w:p>
    <w:p w14:paraId="4FC58A76">
      <w:pPr>
        <w:ind w:left="-284" w:firstLine="284"/>
        <w:jc w:val="both"/>
        <w:rPr>
          <w:rFonts w:ascii="Arial" w:hAnsi="Arial" w:cs="Arial" w:eastAsiaTheme="minorHAnsi"/>
          <w:sz w:val="20"/>
          <w:szCs w:val="20"/>
        </w:rPr>
      </w:pPr>
    </w:p>
    <w:p w14:paraId="58D8BCA9">
      <w:pPr>
        <w:ind w:left="-284" w:firstLine="284"/>
        <w:jc w:val="both"/>
        <w:rPr>
          <w:rFonts w:ascii="Arial" w:hAnsi="Arial" w:cs="Arial" w:eastAsiaTheme="minorHAnsi"/>
          <w:sz w:val="20"/>
          <w:szCs w:val="20"/>
        </w:rPr>
      </w:pPr>
    </w:p>
    <w:p w14:paraId="6C5470D8">
      <w:pPr>
        <w:ind w:left="-284" w:firstLine="284"/>
        <w:jc w:val="both"/>
        <w:rPr>
          <w:rFonts w:ascii="Arial" w:hAnsi="Arial" w:cs="Arial" w:eastAsiaTheme="minorHAnsi"/>
          <w:sz w:val="20"/>
          <w:szCs w:val="20"/>
        </w:rPr>
      </w:pPr>
    </w:p>
    <w:p w14:paraId="38C09645">
      <w:pPr>
        <w:ind w:left="-284" w:firstLine="284"/>
        <w:jc w:val="both"/>
        <w:rPr>
          <w:rFonts w:ascii="Arial" w:hAnsi="Arial" w:cs="Arial" w:eastAsiaTheme="minorHAnsi"/>
          <w:sz w:val="20"/>
          <w:szCs w:val="20"/>
        </w:rPr>
      </w:pPr>
    </w:p>
    <w:p w14:paraId="278AA643">
      <w:pPr>
        <w:ind w:left="-284" w:firstLine="284"/>
        <w:jc w:val="both"/>
        <w:rPr>
          <w:rFonts w:ascii="Arial" w:hAnsi="Arial" w:cs="Arial" w:eastAsiaTheme="minorHAnsi"/>
          <w:sz w:val="20"/>
          <w:szCs w:val="20"/>
        </w:rPr>
      </w:pPr>
    </w:p>
    <w:p w14:paraId="38D643C5">
      <w:pPr>
        <w:ind w:left="-284" w:firstLine="284"/>
        <w:jc w:val="both"/>
        <w:rPr>
          <w:rFonts w:ascii="Arial" w:hAnsi="Arial" w:cs="Arial" w:eastAsiaTheme="minorHAnsi"/>
          <w:sz w:val="20"/>
          <w:szCs w:val="20"/>
        </w:rPr>
      </w:pPr>
    </w:p>
    <w:p w14:paraId="5099A774">
      <w:pPr>
        <w:ind w:left="-284" w:firstLine="284"/>
        <w:jc w:val="both"/>
        <w:rPr>
          <w:rFonts w:ascii="Arial" w:hAnsi="Arial" w:cs="Arial" w:eastAsiaTheme="minorHAnsi"/>
          <w:sz w:val="20"/>
          <w:szCs w:val="20"/>
        </w:rPr>
      </w:pPr>
    </w:p>
    <w:p w14:paraId="65375D37">
      <w:pPr>
        <w:ind w:left="-284" w:firstLine="284"/>
        <w:jc w:val="both"/>
        <w:rPr>
          <w:rFonts w:ascii="Arial" w:hAnsi="Arial" w:cs="Arial" w:eastAsiaTheme="minorHAnsi"/>
          <w:sz w:val="20"/>
          <w:szCs w:val="20"/>
        </w:rPr>
      </w:pPr>
    </w:p>
    <w:p w14:paraId="22BF20D7">
      <w:pPr>
        <w:ind w:left="-284" w:firstLine="284"/>
        <w:jc w:val="both"/>
        <w:rPr>
          <w:rFonts w:ascii="Arial" w:hAnsi="Arial" w:cs="Arial" w:eastAsiaTheme="minorHAnsi"/>
          <w:sz w:val="20"/>
          <w:szCs w:val="20"/>
        </w:rPr>
      </w:pPr>
    </w:p>
    <w:p w14:paraId="46856055">
      <w:pPr>
        <w:ind w:left="-284" w:firstLine="284"/>
        <w:jc w:val="both"/>
        <w:rPr>
          <w:rFonts w:ascii="Arial" w:hAnsi="Arial" w:cs="Arial" w:eastAsiaTheme="minorHAnsi"/>
          <w:sz w:val="20"/>
          <w:szCs w:val="20"/>
        </w:rPr>
      </w:pPr>
    </w:p>
    <w:p w14:paraId="631363A6">
      <w:pPr>
        <w:ind w:left="-284" w:firstLine="284"/>
        <w:jc w:val="both"/>
        <w:rPr>
          <w:rFonts w:ascii="Arial" w:hAnsi="Arial" w:cs="Arial" w:eastAsiaTheme="minorHAnsi"/>
          <w:sz w:val="20"/>
          <w:szCs w:val="20"/>
        </w:rPr>
      </w:pPr>
    </w:p>
    <w:p w14:paraId="28652402">
      <w:pPr>
        <w:ind w:left="-284" w:firstLine="284"/>
        <w:jc w:val="both"/>
        <w:rPr>
          <w:rFonts w:ascii="Arial" w:hAnsi="Arial" w:cs="Arial" w:eastAsiaTheme="minorHAnsi"/>
          <w:sz w:val="20"/>
          <w:szCs w:val="20"/>
        </w:rPr>
      </w:pPr>
    </w:p>
    <w:p w14:paraId="18BC3FD0">
      <w:pPr>
        <w:jc w:val="both"/>
        <w:rPr>
          <w:rFonts w:ascii="Arial" w:hAnsi="Arial" w:cs="Arial" w:eastAsiaTheme="minorHAnsi"/>
          <w:sz w:val="20"/>
          <w:szCs w:val="20"/>
        </w:rPr>
      </w:pPr>
    </w:p>
    <w:p w14:paraId="3223E35E">
      <w:pPr>
        <w:jc w:val="both"/>
        <w:rPr>
          <w:rFonts w:ascii="Arial" w:hAnsi="Arial" w:cs="Arial" w:eastAsiaTheme="minorHAnsi"/>
          <w:sz w:val="20"/>
          <w:szCs w:val="20"/>
        </w:rPr>
      </w:pPr>
    </w:p>
    <w:p w14:paraId="14E412CC">
      <w:pPr>
        <w:jc w:val="center"/>
        <w:rPr>
          <w:rFonts w:ascii="Arial" w:hAnsi="Arial" w:cs="Arial"/>
          <w:b/>
          <w:bCs/>
          <w:sz w:val="26"/>
          <w:szCs w:val="26"/>
        </w:rPr>
      </w:pPr>
    </w:p>
    <w:p w14:paraId="0F14F638">
      <w:pPr>
        <w:jc w:val="center"/>
        <w:rPr>
          <w:rFonts w:ascii="Arial" w:hAnsi="Arial" w:cs="Arial"/>
          <w:b/>
          <w:bCs/>
          <w:sz w:val="26"/>
          <w:szCs w:val="26"/>
        </w:rPr>
      </w:pPr>
      <w:r>
        <w:rPr>
          <w:rFonts w:ascii="Arial" w:hAnsi="Arial" w:cs="Arial"/>
          <w:b/>
          <w:bCs/>
          <w:sz w:val="26"/>
          <w:szCs w:val="26"/>
        </w:rPr>
        <w:t>ANEXO VIII</w:t>
      </w:r>
    </w:p>
    <w:p w14:paraId="3EBA75FB">
      <w:pPr>
        <w:jc w:val="center"/>
        <w:rPr>
          <w:rFonts w:ascii="Arial" w:hAnsi="Arial" w:cs="Arial"/>
          <w:b/>
          <w:bCs/>
        </w:rPr>
      </w:pPr>
    </w:p>
    <w:p w14:paraId="05736A8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76747C7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22E24391">
      <w:pPr>
        <w:spacing w:line="200" w:lineRule="atLeast"/>
        <w:jc w:val="center"/>
        <w:rPr>
          <w:rFonts w:hint="default" w:ascii="Arial" w:hAnsi="Arial" w:cs="Arial"/>
          <w:b/>
          <w:bCs/>
          <w:lang w:val="pt-BR"/>
        </w:rPr>
      </w:pPr>
    </w:p>
    <w:p w14:paraId="481FC8FB">
      <w:pPr>
        <w:spacing w:line="200" w:lineRule="atLeast"/>
        <w:jc w:val="center"/>
        <w:rPr>
          <w:rFonts w:hint="default" w:ascii="Arial" w:hAnsi="Arial" w:cs="Arial"/>
          <w:b/>
          <w:bCs/>
          <w:lang w:val="pt-BR" w:eastAsia="ar-SA"/>
        </w:rPr>
      </w:pPr>
    </w:p>
    <w:p w14:paraId="0C97703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A0C962">
      <w:pPr>
        <w:autoSpaceDE w:val="0"/>
        <w:spacing w:line="200" w:lineRule="atLeast"/>
        <w:jc w:val="center"/>
        <w:rPr>
          <w:rFonts w:ascii="Arial" w:hAnsi="Arial" w:cs="Arial"/>
          <w:b/>
          <w:bCs/>
          <w:sz w:val="20"/>
          <w:szCs w:val="20"/>
          <w:lang w:eastAsia="ar-SA"/>
        </w:rPr>
      </w:pPr>
    </w:p>
    <w:p w14:paraId="4A8940D4">
      <w:pPr>
        <w:autoSpaceDE w:val="0"/>
        <w:spacing w:line="200" w:lineRule="atLeast"/>
        <w:rPr>
          <w:rFonts w:ascii="Arial" w:hAnsi="Arial" w:cs="Arial"/>
          <w:b/>
          <w:bCs/>
          <w:sz w:val="20"/>
          <w:szCs w:val="20"/>
          <w:lang w:eastAsia="ar-SA"/>
        </w:rPr>
      </w:pPr>
    </w:p>
    <w:p w14:paraId="69BC9040">
      <w:pPr>
        <w:autoSpaceDE w:val="0"/>
        <w:spacing w:line="200" w:lineRule="atLeast"/>
        <w:rPr>
          <w:rFonts w:ascii="Arial" w:hAnsi="Arial" w:cs="Arial"/>
          <w:b/>
          <w:bCs/>
          <w:sz w:val="20"/>
          <w:szCs w:val="20"/>
          <w:lang w:eastAsia="ar-SA"/>
        </w:rPr>
      </w:pPr>
    </w:p>
    <w:p w14:paraId="01D4EA62">
      <w:pPr>
        <w:autoSpaceDE w:val="0"/>
        <w:spacing w:line="200" w:lineRule="atLeast"/>
        <w:rPr>
          <w:rFonts w:ascii="Arial" w:hAnsi="Arial" w:cs="Arial"/>
          <w:b/>
          <w:bCs/>
          <w:sz w:val="20"/>
          <w:szCs w:val="20"/>
          <w:lang w:eastAsia="ar-SA"/>
        </w:rPr>
      </w:pPr>
    </w:p>
    <w:p w14:paraId="22536199">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20B907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BB6C7B">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23E828C">
      <w:pPr>
        <w:autoSpaceDE w:val="0"/>
        <w:spacing w:line="200" w:lineRule="atLeast"/>
        <w:ind w:firstLine="1134"/>
        <w:jc w:val="both"/>
        <w:rPr>
          <w:rFonts w:ascii="Arial" w:hAnsi="Arial" w:cs="Arial"/>
          <w:sz w:val="20"/>
          <w:szCs w:val="20"/>
          <w:lang w:eastAsia="ar-SA"/>
        </w:rPr>
      </w:pPr>
    </w:p>
    <w:p w14:paraId="59FE396C">
      <w:pPr>
        <w:pStyle w:val="331"/>
        <w:spacing w:before="0" w:after="0"/>
        <w:jc w:val="center"/>
        <w:rPr>
          <w:rFonts w:ascii="Arial" w:hAnsi="Arial" w:cs="Arial"/>
          <w:sz w:val="20"/>
          <w:szCs w:val="20"/>
        </w:rPr>
      </w:pPr>
    </w:p>
    <w:p w14:paraId="232334BA">
      <w:pPr>
        <w:autoSpaceDE w:val="0"/>
        <w:spacing w:line="200" w:lineRule="atLeast"/>
        <w:rPr>
          <w:rFonts w:ascii="Arial" w:hAnsi="Arial" w:cs="Arial"/>
          <w:i/>
          <w:iCs/>
          <w:sz w:val="20"/>
          <w:szCs w:val="20"/>
          <w:lang w:eastAsia="ar-SA"/>
        </w:rPr>
      </w:pPr>
    </w:p>
    <w:p w14:paraId="04B27EE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05C48C6">
      <w:pPr>
        <w:pStyle w:val="331"/>
        <w:spacing w:before="0" w:after="0"/>
        <w:jc w:val="center"/>
        <w:rPr>
          <w:rFonts w:ascii="Arial" w:hAnsi="Arial" w:cs="Arial"/>
          <w:sz w:val="20"/>
          <w:szCs w:val="20"/>
        </w:rPr>
      </w:pPr>
    </w:p>
    <w:p w14:paraId="0D7BC021">
      <w:pPr>
        <w:pStyle w:val="331"/>
        <w:spacing w:before="0" w:after="0"/>
        <w:jc w:val="center"/>
        <w:rPr>
          <w:rFonts w:ascii="Arial" w:hAnsi="Arial" w:cs="Arial"/>
          <w:sz w:val="20"/>
          <w:szCs w:val="20"/>
        </w:rPr>
      </w:pPr>
    </w:p>
    <w:p w14:paraId="5D57FB42">
      <w:pPr>
        <w:pStyle w:val="331"/>
        <w:spacing w:before="0" w:after="0"/>
        <w:jc w:val="both"/>
        <w:rPr>
          <w:rFonts w:ascii="Arial" w:hAnsi="Arial" w:cs="Arial"/>
          <w:sz w:val="20"/>
          <w:szCs w:val="20"/>
        </w:rPr>
      </w:pPr>
    </w:p>
    <w:p w14:paraId="10DF55AE">
      <w:pPr>
        <w:pStyle w:val="331"/>
        <w:spacing w:before="0" w:after="0"/>
        <w:jc w:val="center"/>
        <w:rPr>
          <w:rFonts w:ascii="Arial" w:hAnsi="Arial" w:cs="Arial"/>
          <w:sz w:val="20"/>
          <w:szCs w:val="20"/>
        </w:rPr>
      </w:pPr>
    </w:p>
    <w:p w14:paraId="4C3B258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01F8E5E1">
      <w:pPr>
        <w:pStyle w:val="331"/>
        <w:spacing w:before="0" w:after="0"/>
        <w:jc w:val="center"/>
        <w:rPr>
          <w:rFonts w:ascii="Arial" w:hAnsi="Arial" w:cs="Arial"/>
          <w:sz w:val="20"/>
          <w:szCs w:val="20"/>
        </w:rPr>
      </w:pPr>
      <w:r>
        <w:rPr>
          <w:rFonts w:ascii="Arial" w:hAnsi="Arial" w:cs="Arial"/>
          <w:sz w:val="20"/>
          <w:szCs w:val="20"/>
        </w:rPr>
        <w:t>Ass. Responsável</w:t>
      </w:r>
    </w:p>
    <w:p w14:paraId="6BD513C3">
      <w:pPr>
        <w:autoSpaceDE w:val="0"/>
        <w:spacing w:line="200" w:lineRule="atLeast"/>
        <w:rPr>
          <w:rFonts w:ascii="Arial" w:hAnsi="Arial" w:cs="Arial"/>
          <w:sz w:val="20"/>
          <w:szCs w:val="20"/>
          <w:lang w:eastAsia="ar-SA"/>
        </w:rPr>
      </w:pPr>
    </w:p>
    <w:p w14:paraId="15E22D3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DB86762">
      <w:pPr>
        <w:autoSpaceDE w:val="0"/>
        <w:autoSpaceDN w:val="0"/>
        <w:adjustRightInd w:val="0"/>
        <w:rPr>
          <w:rFonts w:ascii="Arial" w:hAnsi="Arial" w:eastAsia="Calibri" w:cs="Arial"/>
          <w:color w:val="000000"/>
          <w:sz w:val="20"/>
          <w:szCs w:val="20"/>
          <w:lang w:eastAsia="en-US"/>
        </w:rPr>
      </w:pPr>
    </w:p>
    <w:p w14:paraId="5C8A542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7DD5BE">
      <w:pPr>
        <w:ind w:left="-284" w:firstLine="284"/>
        <w:jc w:val="both"/>
        <w:rPr>
          <w:rFonts w:ascii="Arial" w:hAnsi="Arial" w:cs="Arial" w:eastAsiaTheme="minorHAnsi"/>
          <w:sz w:val="20"/>
          <w:szCs w:val="20"/>
        </w:rPr>
      </w:pPr>
    </w:p>
    <w:p w14:paraId="3B4C3E86">
      <w:pPr>
        <w:ind w:left="-284" w:firstLine="284"/>
        <w:jc w:val="both"/>
        <w:rPr>
          <w:rFonts w:ascii="Arial" w:hAnsi="Arial" w:cs="Arial" w:eastAsiaTheme="minorHAnsi"/>
          <w:sz w:val="20"/>
          <w:szCs w:val="20"/>
        </w:rPr>
      </w:pPr>
    </w:p>
    <w:p w14:paraId="789C79F6">
      <w:pPr>
        <w:ind w:left="-284" w:firstLine="284"/>
        <w:jc w:val="both"/>
        <w:rPr>
          <w:rFonts w:ascii="Arial" w:hAnsi="Arial" w:cs="Arial" w:eastAsiaTheme="minorHAnsi"/>
          <w:sz w:val="20"/>
          <w:szCs w:val="20"/>
        </w:rPr>
      </w:pPr>
    </w:p>
    <w:p w14:paraId="634E35B7">
      <w:pPr>
        <w:ind w:left="-284" w:firstLine="284"/>
        <w:jc w:val="both"/>
        <w:rPr>
          <w:rFonts w:ascii="Arial" w:hAnsi="Arial" w:cs="Arial" w:eastAsiaTheme="minorHAnsi"/>
          <w:sz w:val="20"/>
          <w:szCs w:val="20"/>
        </w:rPr>
      </w:pPr>
    </w:p>
    <w:p w14:paraId="7A32F5E0">
      <w:pPr>
        <w:ind w:left="-284" w:firstLine="284"/>
        <w:jc w:val="both"/>
        <w:rPr>
          <w:rFonts w:ascii="Arial" w:hAnsi="Arial" w:cs="Arial" w:eastAsiaTheme="minorHAnsi"/>
          <w:sz w:val="20"/>
          <w:szCs w:val="20"/>
        </w:rPr>
      </w:pPr>
    </w:p>
    <w:p w14:paraId="31D0DFA7">
      <w:pPr>
        <w:ind w:left="-284" w:firstLine="284"/>
        <w:jc w:val="both"/>
        <w:rPr>
          <w:rFonts w:ascii="Arial" w:hAnsi="Arial" w:cs="Arial" w:eastAsiaTheme="minorHAnsi"/>
          <w:sz w:val="20"/>
          <w:szCs w:val="20"/>
        </w:rPr>
      </w:pPr>
    </w:p>
    <w:p w14:paraId="40EF91CC">
      <w:pPr>
        <w:ind w:left="-284" w:firstLine="284"/>
        <w:jc w:val="both"/>
        <w:rPr>
          <w:rFonts w:ascii="Arial" w:hAnsi="Arial" w:cs="Arial" w:eastAsiaTheme="minorHAnsi"/>
          <w:sz w:val="20"/>
          <w:szCs w:val="20"/>
        </w:rPr>
      </w:pPr>
    </w:p>
    <w:p w14:paraId="5C4271B4">
      <w:pPr>
        <w:ind w:left="-284" w:firstLine="284"/>
        <w:jc w:val="both"/>
        <w:rPr>
          <w:rFonts w:ascii="Arial" w:hAnsi="Arial" w:cs="Arial" w:eastAsiaTheme="minorHAnsi"/>
          <w:sz w:val="20"/>
          <w:szCs w:val="20"/>
        </w:rPr>
      </w:pPr>
    </w:p>
    <w:p w14:paraId="6873B5CF">
      <w:pPr>
        <w:ind w:left="-284" w:firstLine="284"/>
        <w:jc w:val="both"/>
        <w:rPr>
          <w:rFonts w:ascii="Arial" w:hAnsi="Arial" w:cs="Arial" w:eastAsiaTheme="minorHAnsi"/>
          <w:sz w:val="20"/>
          <w:szCs w:val="20"/>
        </w:rPr>
      </w:pPr>
    </w:p>
    <w:p w14:paraId="71BFDD3D">
      <w:pPr>
        <w:ind w:left="-284" w:firstLine="284"/>
        <w:jc w:val="both"/>
        <w:rPr>
          <w:rFonts w:ascii="Arial" w:hAnsi="Arial" w:cs="Arial" w:eastAsiaTheme="minorHAnsi"/>
          <w:sz w:val="20"/>
          <w:szCs w:val="20"/>
        </w:rPr>
      </w:pPr>
    </w:p>
    <w:p w14:paraId="32E94180">
      <w:pPr>
        <w:ind w:left="-284" w:firstLine="284"/>
        <w:jc w:val="both"/>
        <w:rPr>
          <w:rFonts w:ascii="Arial" w:hAnsi="Arial" w:cs="Arial" w:eastAsiaTheme="minorHAnsi"/>
          <w:sz w:val="20"/>
          <w:szCs w:val="20"/>
        </w:rPr>
      </w:pPr>
    </w:p>
    <w:p w14:paraId="14E2C313">
      <w:pPr>
        <w:ind w:left="-284" w:firstLine="284"/>
        <w:jc w:val="both"/>
        <w:rPr>
          <w:rFonts w:ascii="Arial" w:hAnsi="Arial" w:cs="Arial" w:eastAsiaTheme="minorHAnsi"/>
          <w:sz w:val="20"/>
          <w:szCs w:val="20"/>
        </w:rPr>
      </w:pPr>
    </w:p>
    <w:p w14:paraId="09F8BFA0">
      <w:pPr>
        <w:ind w:left="-284" w:firstLine="284"/>
        <w:jc w:val="both"/>
        <w:rPr>
          <w:rFonts w:ascii="Arial" w:hAnsi="Arial" w:cs="Arial" w:eastAsiaTheme="minorHAnsi"/>
          <w:sz w:val="20"/>
          <w:szCs w:val="20"/>
        </w:rPr>
      </w:pPr>
    </w:p>
    <w:p w14:paraId="70517C32">
      <w:pPr>
        <w:ind w:left="-284" w:firstLine="284"/>
        <w:jc w:val="both"/>
        <w:rPr>
          <w:rFonts w:ascii="Arial" w:hAnsi="Arial" w:cs="Arial" w:eastAsiaTheme="minorHAnsi"/>
          <w:sz w:val="20"/>
          <w:szCs w:val="20"/>
        </w:rPr>
      </w:pPr>
    </w:p>
    <w:p w14:paraId="0CAFE1DF">
      <w:pPr>
        <w:ind w:left="-284" w:firstLine="284"/>
        <w:jc w:val="both"/>
        <w:rPr>
          <w:rFonts w:ascii="Arial" w:hAnsi="Arial" w:cs="Arial" w:eastAsiaTheme="minorHAnsi"/>
          <w:sz w:val="20"/>
          <w:szCs w:val="20"/>
        </w:rPr>
      </w:pPr>
    </w:p>
    <w:p w14:paraId="25F41F80">
      <w:pPr>
        <w:ind w:left="-284" w:firstLine="284"/>
        <w:jc w:val="both"/>
        <w:rPr>
          <w:rFonts w:ascii="Arial" w:hAnsi="Arial" w:cs="Arial" w:eastAsiaTheme="minorHAnsi"/>
          <w:sz w:val="20"/>
          <w:szCs w:val="20"/>
        </w:rPr>
      </w:pPr>
    </w:p>
    <w:p w14:paraId="1C7A6C3D">
      <w:pPr>
        <w:ind w:left="-284" w:firstLine="284"/>
        <w:jc w:val="both"/>
        <w:rPr>
          <w:rFonts w:ascii="Arial" w:hAnsi="Arial" w:cs="Arial" w:eastAsiaTheme="minorHAnsi"/>
          <w:sz w:val="20"/>
          <w:szCs w:val="20"/>
        </w:rPr>
      </w:pPr>
    </w:p>
    <w:p w14:paraId="55BB842A">
      <w:pPr>
        <w:ind w:left="-284" w:firstLine="284"/>
        <w:jc w:val="both"/>
        <w:rPr>
          <w:rFonts w:ascii="Arial" w:hAnsi="Arial" w:cs="Arial" w:eastAsiaTheme="minorHAnsi"/>
          <w:sz w:val="20"/>
          <w:szCs w:val="20"/>
        </w:rPr>
      </w:pPr>
    </w:p>
    <w:p w14:paraId="21031369">
      <w:pPr>
        <w:ind w:left="-284" w:firstLine="284"/>
        <w:jc w:val="both"/>
        <w:rPr>
          <w:rFonts w:ascii="Arial" w:hAnsi="Arial" w:cs="Arial" w:eastAsiaTheme="minorHAnsi"/>
          <w:sz w:val="20"/>
          <w:szCs w:val="20"/>
        </w:rPr>
      </w:pPr>
    </w:p>
    <w:p w14:paraId="260D87C2">
      <w:pPr>
        <w:ind w:left="-284" w:firstLine="284"/>
        <w:jc w:val="both"/>
        <w:rPr>
          <w:rFonts w:ascii="Arial" w:hAnsi="Arial" w:cs="Arial" w:eastAsiaTheme="minorHAnsi"/>
          <w:sz w:val="20"/>
          <w:szCs w:val="20"/>
        </w:rPr>
      </w:pPr>
    </w:p>
    <w:p w14:paraId="2CF0EEC4">
      <w:pPr>
        <w:ind w:left="-284" w:firstLine="284"/>
        <w:jc w:val="both"/>
        <w:rPr>
          <w:rFonts w:ascii="Arial" w:hAnsi="Arial" w:cs="Arial" w:eastAsiaTheme="minorHAnsi"/>
          <w:sz w:val="20"/>
          <w:szCs w:val="20"/>
        </w:rPr>
      </w:pPr>
    </w:p>
    <w:p w14:paraId="270CF175">
      <w:pPr>
        <w:ind w:left="-284" w:firstLine="284"/>
        <w:jc w:val="both"/>
        <w:rPr>
          <w:rFonts w:ascii="Arial" w:hAnsi="Arial" w:cs="Arial" w:eastAsiaTheme="minorHAnsi"/>
          <w:sz w:val="20"/>
          <w:szCs w:val="20"/>
        </w:rPr>
      </w:pPr>
    </w:p>
    <w:p w14:paraId="4FA9895F">
      <w:pPr>
        <w:ind w:left="-284" w:firstLine="284"/>
        <w:jc w:val="both"/>
        <w:rPr>
          <w:rFonts w:ascii="Arial" w:hAnsi="Arial" w:cs="Arial" w:eastAsiaTheme="minorHAnsi"/>
          <w:sz w:val="20"/>
          <w:szCs w:val="20"/>
        </w:rPr>
      </w:pPr>
    </w:p>
    <w:p w14:paraId="2C891392">
      <w:pPr>
        <w:jc w:val="both"/>
        <w:rPr>
          <w:rFonts w:ascii="Arial" w:hAnsi="Arial" w:cs="Arial"/>
          <w:b/>
          <w:bCs/>
          <w:sz w:val="26"/>
          <w:szCs w:val="26"/>
        </w:rPr>
      </w:pPr>
    </w:p>
    <w:p w14:paraId="4ED0A029">
      <w:pPr>
        <w:jc w:val="center"/>
        <w:rPr>
          <w:rFonts w:ascii="Arial" w:hAnsi="Arial" w:cs="Arial"/>
          <w:b/>
          <w:bCs/>
          <w:sz w:val="26"/>
          <w:szCs w:val="26"/>
        </w:rPr>
      </w:pPr>
    </w:p>
    <w:p w14:paraId="3F9B8D55">
      <w:pPr>
        <w:jc w:val="center"/>
        <w:rPr>
          <w:rFonts w:ascii="Arial" w:hAnsi="Arial" w:cs="Arial"/>
          <w:b/>
          <w:bCs/>
          <w:sz w:val="26"/>
          <w:szCs w:val="26"/>
        </w:rPr>
      </w:pPr>
      <w:r>
        <w:rPr>
          <w:rFonts w:ascii="Arial" w:hAnsi="Arial" w:cs="Arial"/>
          <w:b/>
          <w:bCs/>
          <w:sz w:val="26"/>
          <w:szCs w:val="26"/>
        </w:rPr>
        <w:t>ANEXO IX</w:t>
      </w:r>
    </w:p>
    <w:p w14:paraId="162D793F">
      <w:pPr>
        <w:jc w:val="center"/>
        <w:rPr>
          <w:rFonts w:ascii="Arial" w:hAnsi="Arial" w:cs="Arial"/>
          <w:b/>
          <w:bCs/>
        </w:rPr>
      </w:pPr>
    </w:p>
    <w:p w14:paraId="3C8C2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0A2429D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3EBB25CF">
      <w:pPr>
        <w:spacing w:line="200" w:lineRule="atLeast"/>
        <w:jc w:val="center"/>
        <w:rPr>
          <w:rFonts w:hint="default" w:ascii="Arial" w:hAnsi="Arial" w:cs="Arial"/>
          <w:b/>
          <w:bCs/>
          <w:lang w:val="pt-BR"/>
        </w:rPr>
      </w:pPr>
    </w:p>
    <w:p w14:paraId="44E28871">
      <w:pPr>
        <w:spacing w:line="200" w:lineRule="atLeast"/>
        <w:jc w:val="center"/>
        <w:rPr>
          <w:rFonts w:hint="default" w:ascii="Arial" w:hAnsi="Arial" w:cs="Arial"/>
          <w:b/>
          <w:bCs/>
          <w:lang w:val="pt-BR"/>
        </w:rPr>
      </w:pPr>
    </w:p>
    <w:p w14:paraId="4D9D4449">
      <w:pPr>
        <w:spacing w:line="200" w:lineRule="atLeast"/>
        <w:jc w:val="center"/>
        <w:rPr>
          <w:rFonts w:hint="default" w:ascii="Arial" w:hAnsi="Arial" w:cs="Arial"/>
          <w:b/>
          <w:bCs/>
          <w:lang w:val="pt-BR" w:eastAsia="ar-SA"/>
        </w:rPr>
      </w:pPr>
    </w:p>
    <w:p w14:paraId="0D889FF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7216E5">
      <w:pPr>
        <w:autoSpaceDE w:val="0"/>
        <w:spacing w:line="200" w:lineRule="atLeast"/>
        <w:jc w:val="center"/>
        <w:rPr>
          <w:rFonts w:ascii="Arial" w:hAnsi="Arial" w:cs="Arial"/>
          <w:b/>
          <w:bCs/>
          <w:sz w:val="20"/>
          <w:szCs w:val="20"/>
          <w:lang w:eastAsia="ar-SA"/>
        </w:rPr>
      </w:pPr>
    </w:p>
    <w:p w14:paraId="69F0A141">
      <w:pPr>
        <w:autoSpaceDE w:val="0"/>
        <w:spacing w:line="200" w:lineRule="atLeast"/>
        <w:rPr>
          <w:rFonts w:ascii="Arial" w:hAnsi="Arial" w:cs="Arial"/>
          <w:b/>
          <w:bCs/>
          <w:sz w:val="20"/>
          <w:szCs w:val="20"/>
          <w:lang w:eastAsia="ar-SA"/>
        </w:rPr>
      </w:pPr>
    </w:p>
    <w:p w14:paraId="164F5A68">
      <w:pPr>
        <w:autoSpaceDE w:val="0"/>
        <w:spacing w:line="200" w:lineRule="atLeast"/>
        <w:rPr>
          <w:rFonts w:ascii="Arial" w:hAnsi="Arial" w:cs="Arial"/>
          <w:b/>
          <w:bCs/>
          <w:sz w:val="20"/>
          <w:szCs w:val="20"/>
          <w:lang w:eastAsia="ar-SA"/>
        </w:rPr>
      </w:pPr>
    </w:p>
    <w:p w14:paraId="1ECD65B6">
      <w:pPr>
        <w:autoSpaceDE w:val="0"/>
        <w:spacing w:line="200" w:lineRule="atLeast"/>
        <w:rPr>
          <w:rFonts w:ascii="Arial" w:hAnsi="Arial" w:cs="Arial"/>
          <w:b/>
          <w:bCs/>
          <w:sz w:val="20"/>
          <w:szCs w:val="20"/>
          <w:lang w:eastAsia="ar-SA"/>
        </w:rPr>
      </w:pPr>
    </w:p>
    <w:p w14:paraId="5D5B709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290B19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4BF6D84">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040ADE9">
      <w:pPr>
        <w:autoSpaceDE w:val="0"/>
        <w:spacing w:line="200" w:lineRule="atLeast"/>
        <w:ind w:firstLine="1134"/>
        <w:jc w:val="both"/>
        <w:rPr>
          <w:rFonts w:ascii="Arial" w:hAnsi="Arial" w:cs="Arial"/>
          <w:sz w:val="20"/>
          <w:szCs w:val="20"/>
          <w:lang w:eastAsia="ar-SA"/>
        </w:rPr>
      </w:pPr>
    </w:p>
    <w:p w14:paraId="32ED9FA5">
      <w:pPr>
        <w:pStyle w:val="331"/>
        <w:spacing w:before="0" w:after="0"/>
        <w:jc w:val="center"/>
        <w:rPr>
          <w:rFonts w:ascii="Arial" w:hAnsi="Arial" w:cs="Arial"/>
          <w:sz w:val="20"/>
          <w:szCs w:val="20"/>
        </w:rPr>
      </w:pPr>
    </w:p>
    <w:p w14:paraId="6F3974D1">
      <w:pPr>
        <w:autoSpaceDE w:val="0"/>
        <w:spacing w:line="200" w:lineRule="atLeast"/>
        <w:rPr>
          <w:rFonts w:ascii="Arial" w:hAnsi="Arial" w:cs="Arial"/>
          <w:i/>
          <w:iCs/>
          <w:sz w:val="20"/>
          <w:szCs w:val="20"/>
          <w:lang w:eastAsia="ar-SA"/>
        </w:rPr>
      </w:pPr>
    </w:p>
    <w:p w14:paraId="3491077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627DE18">
      <w:pPr>
        <w:pStyle w:val="331"/>
        <w:spacing w:before="0" w:after="0"/>
        <w:jc w:val="center"/>
        <w:rPr>
          <w:rFonts w:ascii="Arial" w:hAnsi="Arial" w:cs="Arial"/>
          <w:sz w:val="20"/>
          <w:szCs w:val="20"/>
        </w:rPr>
      </w:pPr>
    </w:p>
    <w:p w14:paraId="4D80917A">
      <w:pPr>
        <w:pStyle w:val="331"/>
        <w:spacing w:before="0" w:after="0"/>
        <w:jc w:val="center"/>
        <w:rPr>
          <w:rFonts w:ascii="Arial" w:hAnsi="Arial" w:cs="Arial"/>
          <w:sz w:val="20"/>
          <w:szCs w:val="20"/>
        </w:rPr>
      </w:pPr>
    </w:p>
    <w:p w14:paraId="5FAC9D21">
      <w:pPr>
        <w:pStyle w:val="331"/>
        <w:spacing w:before="0" w:after="0"/>
        <w:jc w:val="both"/>
        <w:rPr>
          <w:rFonts w:ascii="Arial" w:hAnsi="Arial" w:cs="Arial"/>
          <w:sz w:val="20"/>
          <w:szCs w:val="20"/>
        </w:rPr>
      </w:pPr>
    </w:p>
    <w:p w14:paraId="69387B83">
      <w:pPr>
        <w:pStyle w:val="331"/>
        <w:spacing w:before="0" w:after="0"/>
        <w:jc w:val="center"/>
        <w:rPr>
          <w:rFonts w:ascii="Arial" w:hAnsi="Arial" w:cs="Arial"/>
          <w:sz w:val="20"/>
          <w:szCs w:val="20"/>
        </w:rPr>
      </w:pPr>
    </w:p>
    <w:p w14:paraId="3528BA8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C2AACFF">
      <w:pPr>
        <w:pStyle w:val="331"/>
        <w:spacing w:before="0" w:after="0"/>
        <w:jc w:val="center"/>
        <w:rPr>
          <w:rFonts w:ascii="Arial" w:hAnsi="Arial" w:cs="Arial"/>
          <w:sz w:val="20"/>
          <w:szCs w:val="20"/>
        </w:rPr>
      </w:pPr>
      <w:r>
        <w:rPr>
          <w:rFonts w:ascii="Arial" w:hAnsi="Arial" w:cs="Arial"/>
          <w:sz w:val="20"/>
          <w:szCs w:val="20"/>
        </w:rPr>
        <w:t>Ass. Responsável</w:t>
      </w:r>
    </w:p>
    <w:p w14:paraId="7C22816E">
      <w:pPr>
        <w:autoSpaceDE w:val="0"/>
        <w:spacing w:line="200" w:lineRule="atLeast"/>
        <w:rPr>
          <w:rFonts w:ascii="Arial" w:hAnsi="Arial" w:cs="Arial"/>
          <w:sz w:val="20"/>
          <w:szCs w:val="20"/>
          <w:lang w:eastAsia="ar-SA"/>
        </w:rPr>
      </w:pPr>
    </w:p>
    <w:p w14:paraId="1D10AD8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0DE48F">
      <w:pPr>
        <w:autoSpaceDE w:val="0"/>
        <w:autoSpaceDN w:val="0"/>
        <w:adjustRightInd w:val="0"/>
        <w:rPr>
          <w:rFonts w:ascii="Arial" w:hAnsi="Arial" w:eastAsia="Calibri" w:cs="Arial"/>
          <w:color w:val="000000"/>
          <w:sz w:val="20"/>
          <w:szCs w:val="20"/>
          <w:lang w:eastAsia="en-US"/>
        </w:rPr>
      </w:pPr>
    </w:p>
    <w:p w14:paraId="39F7FF6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B82EB1">
      <w:pPr>
        <w:ind w:left="-284" w:firstLine="284"/>
        <w:jc w:val="both"/>
        <w:rPr>
          <w:rFonts w:ascii="Arial" w:hAnsi="Arial" w:cs="Arial" w:eastAsiaTheme="minorHAnsi"/>
          <w:sz w:val="20"/>
          <w:szCs w:val="20"/>
        </w:rPr>
      </w:pPr>
    </w:p>
    <w:p w14:paraId="633A95E5">
      <w:pPr>
        <w:ind w:left="-284" w:firstLine="284"/>
        <w:jc w:val="both"/>
        <w:rPr>
          <w:rFonts w:ascii="Arial" w:hAnsi="Arial" w:cs="Arial" w:eastAsiaTheme="minorHAnsi"/>
          <w:sz w:val="20"/>
          <w:szCs w:val="20"/>
        </w:rPr>
      </w:pPr>
    </w:p>
    <w:p w14:paraId="6A4F8BF4">
      <w:pPr>
        <w:ind w:left="-284" w:firstLine="284"/>
        <w:jc w:val="both"/>
        <w:rPr>
          <w:rFonts w:ascii="Arial" w:hAnsi="Arial" w:cs="Arial" w:eastAsiaTheme="minorHAnsi"/>
          <w:sz w:val="20"/>
          <w:szCs w:val="20"/>
        </w:rPr>
      </w:pPr>
    </w:p>
    <w:p w14:paraId="4F75835E">
      <w:pPr>
        <w:ind w:left="-284" w:firstLine="284"/>
        <w:jc w:val="both"/>
        <w:rPr>
          <w:rFonts w:ascii="Arial" w:hAnsi="Arial" w:cs="Arial" w:eastAsiaTheme="minorHAnsi"/>
          <w:sz w:val="20"/>
          <w:szCs w:val="20"/>
        </w:rPr>
      </w:pPr>
    </w:p>
    <w:p w14:paraId="60F06E08">
      <w:pPr>
        <w:ind w:left="-284" w:firstLine="284"/>
        <w:jc w:val="both"/>
        <w:rPr>
          <w:rFonts w:ascii="Arial" w:hAnsi="Arial" w:cs="Arial" w:eastAsiaTheme="minorHAnsi"/>
          <w:sz w:val="20"/>
          <w:szCs w:val="20"/>
        </w:rPr>
      </w:pPr>
    </w:p>
    <w:p w14:paraId="0E4A9ECB">
      <w:pPr>
        <w:ind w:left="-284" w:firstLine="284"/>
        <w:jc w:val="both"/>
        <w:rPr>
          <w:rFonts w:ascii="Arial" w:hAnsi="Arial" w:cs="Arial" w:eastAsiaTheme="minorHAnsi"/>
          <w:sz w:val="20"/>
          <w:szCs w:val="20"/>
        </w:rPr>
      </w:pPr>
    </w:p>
    <w:p w14:paraId="477BE392">
      <w:pPr>
        <w:ind w:left="-284" w:firstLine="284"/>
        <w:jc w:val="both"/>
        <w:rPr>
          <w:rFonts w:ascii="Arial" w:hAnsi="Arial" w:cs="Arial" w:eastAsiaTheme="minorHAnsi"/>
          <w:sz w:val="20"/>
          <w:szCs w:val="20"/>
        </w:rPr>
      </w:pPr>
    </w:p>
    <w:p w14:paraId="3C977265">
      <w:pPr>
        <w:ind w:left="-284" w:firstLine="284"/>
        <w:jc w:val="both"/>
        <w:rPr>
          <w:rFonts w:ascii="Arial" w:hAnsi="Arial" w:cs="Arial" w:eastAsiaTheme="minorHAnsi"/>
          <w:sz w:val="20"/>
          <w:szCs w:val="20"/>
        </w:rPr>
      </w:pPr>
    </w:p>
    <w:p w14:paraId="4F1824B9">
      <w:pPr>
        <w:ind w:left="-284" w:firstLine="284"/>
        <w:jc w:val="both"/>
        <w:rPr>
          <w:rFonts w:ascii="Arial" w:hAnsi="Arial" w:cs="Arial" w:eastAsiaTheme="minorHAnsi"/>
          <w:sz w:val="20"/>
          <w:szCs w:val="20"/>
        </w:rPr>
      </w:pPr>
    </w:p>
    <w:p w14:paraId="35E0BA35">
      <w:pPr>
        <w:ind w:left="-284" w:firstLine="284"/>
        <w:jc w:val="both"/>
        <w:rPr>
          <w:rFonts w:ascii="Arial" w:hAnsi="Arial" w:cs="Arial" w:eastAsiaTheme="minorHAnsi"/>
          <w:sz w:val="20"/>
          <w:szCs w:val="20"/>
        </w:rPr>
      </w:pPr>
    </w:p>
    <w:p w14:paraId="25090B73">
      <w:pPr>
        <w:ind w:left="-284" w:firstLine="284"/>
        <w:jc w:val="both"/>
        <w:rPr>
          <w:rFonts w:ascii="Arial" w:hAnsi="Arial" w:cs="Arial" w:eastAsiaTheme="minorHAnsi"/>
          <w:sz w:val="20"/>
          <w:szCs w:val="20"/>
        </w:rPr>
      </w:pPr>
    </w:p>
    <w:p w14:paraId="26E15406">
      <w:pPr>
        <w:ind w:left="-284" w:firstLine="284"/>
        <w:jc w:val="both"/>
        <w:rPr>
          <w:rFonts w:ascii="Arial" w:hAnsi="Arial" w:cs="Arial" w:eastAsiaTheme="minorHAnsi"/>
          <w:sz w:val="20"/>
          <w:szCs w:val="20"/>
        </w:rPr>
      </w:pPr>
    </w:p>
    <w:p w14:paraId="14864B22">
      <w:pPr>
        <w:ind w:left="-284" w:firstLine="284"/>
        <w:jc w:val="both"/>
        <w:rPr>
          <w:rFonts w:ascii="Arial" w:hAnsi="Arial" w:cs="Arial" w:eastAsiaTheme="minorHAnsi"/>
          <w:sz w:val="20"/>
          <w:szCs w:val="20"/>
        </w:rPr>
      </w:pPr>
    </w:p>
    <w:p w14:paraId="4A7D9763">
      <w:pPr>
        <w:ind w:left="-284" w:firstLine="284"/>
        <w:jc w:val="both"/>
        <w:rPr>
          <w:rFonts w:ascii="Arial" w:hAnsi="Arial" w:cs="Arial" w:eastAsiaTheme="minorHAnsi"/>
          <w:sz w:val="20"/>
          <w:szCs w:val="20"/>
        </w:rPr>
      </w:pPr>
    </w:p>
    <w:p w14:paraId="5D292EA1">
      <w:pPr>
        <w:ind w:left="-284" w:firstLine="284"/>
        <w:jc w:val="both"/>
        <w:rPr>
          <w:rFonts w:ascii="Arial" w:hAnsi="Arial" w:cs="Arial" w:eastAsiaTheme="minorHAnsi"/>
          <w:sz w:val="20"/>
          <w:szCs w:val="20"/>
        </w:rPr>
      </w:pPr>
    </w:p>
    <w:p w14:paraId="462FD4C4">
      <w:pPr>
        <w:ind w:left="-284" w:firstLine="284"/>
        <w:jc w:val="both"/>
        <w:rPr>
          <w:rFonts w:ascii="Arial" w:hAnsi="Arial" w:cs="Arial" w:eastAsiaTheme="minorHAnsi"/>
          <w:sz w:val="20"/>
          <w:szCs w:val="20"/>
        </w:rPr>
      </w:pPr>
    </w:p>
    <w:p w14:paraId="0DB11119">
      <w:pPr>
        <w:ind w:left="-284" w:firstLine="284"/>
        <w:jc w:val="both"/>
        <w:rPr>
          <w:rFonts w:ascii="Arial" w:hAnsi="Arial" w:cs="Arial" w:eastAsiaTheme="minorHAnsi"/>
          <w:sz w:val="20"/>
          <w:szCs w:val="20"/>
        </w:rPr>
      </w:pPr>
    </w:p>
    <w:p w14:paraId="0FA07D1E">
      <w:pPr>
        <w:ind w:left="-284" w:firstLine="284"/>
        <w:jc w:val="both"/>
        <w:rPr>
          <w:rFonts w:ascii="Arial" w:hAnsi="Arial" w:cs="Arial" w:eastAsiaTheme="minorHAnsi"/>
          <w:sz w:val="20"/>
          <w:szCs w:val="20"/>
        </w:rPr>
      </w:pPr>
    </w:p>
    <w:p w14:paraId="185B2C0B">
      <w:pPr>
        <w:ind w:left="-284" w:firstLine="284"/>
        <w:jc w:val="both"/>
        <w:rPr>
          <w:rFonts w:ascii="Arial" w:hAnsi="Arial" w:cs="Arial" w:eastAsiaTheme="minorHAnsi"/>
          <w:sz w:val="20"/>
          <w:szCs w:val="20"/>
        </w:rPr>
      </w:pPr>
    </w:p>
    <w:p w14:paraId="0C71E3F9">
      <w:pPr>
        <w:ind w:left="-284" w:firstLine="284"/>
        <w:jc w:val="both"/>
        <w:rPr>
          <w:rFonts w:ascii="Arial" w:hAnsi="Arial" w:cs="Arial" w:eastAsiaTheme="minorHAnsi"/>
          <w:sz w:val="20"/>
          <w:szCs w:val="20"/>
        </w:rPr>
      </w:pPr>
    </w:p>
    <w:p w14:paraId="68D9A271">
      <w:pPr>
        <w:ind w:left="-284" w:firstLine="284"/>
        <w:jc w:val="both"/>
        <w:rPr>
          <w:rFonts w:ascii="Arial" w:hAnsi="Arial" w:cs="Arial" w:eastAsiaTheme="minorHAnsi"/>
          <w:sz w:val="20"/>
          <w:szCs w:val="20"/>
        </w:rPr>
      </w:pPr>
    </w:p>
    <w:p w14:paraId="3E075A21">
      <w:pPr>
        <w:ind w:left="-284" w:firstLine="284"/>
        <w:jc w:val="both"/>
        <w:rPr>
          <w:rFonts w:ascii="Arial" w:hAnsi="Arial" w:cs="Arial" w:eastAsiaTheme="minorHAnsi"/>
          <w:sz w:val="20"/>
          <w:szCs w:val="20"/>
        </w:rPr>
      </w:pPr>
    </w:p>
    <w:p w14:paraId="7EE55A86">
      <w:pPr>
        <w:jc w:val="both"/>
        <w:rPr>
          <w:rFonts w:ascii="Arial" w:hAnsi="Arial" w:cs="Arial" w:eastAsiaTheme="minorHAnsi"/>
          <w:sz w:val="20"/>
          <w:szCs w:val="20"/>
        </w:rPr>
      </w:pPr>
    </w:p>
    <w:p w14:paraId="0A556DF1">
      <w:pPr>
        <w:ind w:left="-284" w:firstLine="284"/>
        <w:jc w:val="both"/>
        <w:rPr>
          <w:rFonts w:ascii="Arial" w:hAnsi="Arial" w:cs="Arial" w:eastAsiaTheme="minorHAnsi"/>
          <w:sz w:val="20"/>
          <w:szCs w:val="20"/>
        </w:rPr>
      </w:pPr>
    </w:p>
    <w:p w14:paraId="2F4FCF2E">
      <w:pPr>
        <w:jc w:val="center"/>
        <w:rPr>
          <w:rFonts w:ascii="Arial" w:hAnsi="Arial" w:cs="Arial"/>
          <w:b/>
          <w:bCs/>
          <w:sz w:val="26"/>
          <w:szCs w:val="26"/>
        </w:rPr>
      </w:pPr>
    </w:p>
    <w:p w14:paraId="2CD6A188">
      <w:pPr>
        <w:jc w:val="center"/>
        <w:rPr>
          <w:rFonts w:ascii="Arial" w:hAnsi="Arial" w:cs="Arial"/>
          <w:b/>
          <w:bCs/>
          <w:sz w:val="26"/>
          <w:szCs w:val="26"/>
        </w:rPr>
      </w:pPr>
      <w:r>
        <w:rPr>
          <w:rFonts w:ascii="Arial" w:hAnsi="Arial" w:cs="Arial"/>
          <w:b/>
          <w:bCs/>
          <w:sz w:val="26"/>
          <w:szCs w:val="26"/>
        </w:rPr>
        <w:t>ANEXO X</w:t>
      </w:r>
    </w:p>
    <w:p w14:paraId="64C26962">
      <w:pPr>
        <w:jc w:val="center"/>
        <w:rPr>
          <w:rFonts w:ascii="Arial" w:hAnsi="Arial" w:cs="Arial"/>
          <w:b/>
          <w:bCs/>
        </w:rPr>
      </w:pPr>
    </w:p>
    <w:p w14:paraId="4AB9E93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22A5E74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74FD3433">
      <w:pPr>
        <w:spacing w:line="200" w:lineRule="atLeast"/>
        <w:jc w:val="center"/>
        <w:rPr>
          <w:rFonts w:ascii="Garamond" w:hAnsi="Garamond"/>
          <w:b/>
          <w:lang w:eastAsia="ar-SA"/>
        </w:rPr>
      </w:pPr>
    </w:p>
    <w:p w14:paraId="40F25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288F6C">
      <w:pPr>
        <w:autoSpaceDE w:val="0"/>
        <w:spacing w:line="200" w:lineRule="atLeast"/>
        <w:jc w:val="center"/>
        <w:rPr>
          <w:rFonts w:ascii="Arial" w:hAnsi="Arial" w:cs="Arial"/>
          <w:b/>
          <w:bCs/>
          <w:sz w:val="20"/>
          <w:szCs w:val="20"/>
          <w:lang w:eastAsia="ar-SA"/>
        </w:rPr>
      </w:pPr>
    </w:p>
    <w:p w14:paraId="45BBD144">
      <w:pPr>
        <w:autoSpaceDE w:val="0"/>
        <w:spacing w:line="200" w:lineRule="atLeast"/>
        <w:rPr>
          <w:rFonts w:ascii="Arial" w:hAnsi="Arial" w:cs="Arial"/>
          <w:b/>
          <w:bCs/>
          <w:sz w:val="20"/>
          <w:szCs w:val="20"/>
          <w:lang w:eastAsia="ar-SA"/>
        </w:rPr>
      </w:pPr>
    </w:p>
    <w:p w14:paraId="341C8D3A">
      <w:pPr>
        <w:autoSpaceDE w:val="0"/>
        <w:spacing w:line="200" w:lineRule="atLeast"/>
        <w:rPr>
          <w:rFonts w:ascii="Arial" w:hAnsi="Arial" w:cs="Arial"/>
          <w:b/>
          <w:bCs/>
          <w:sz w:val="20"/>
          <w:szCs w:val="20"/>
          <w:lang w:eastAsia="ar-SA"/>
        </w:rPr>
      </w:pPr>
    </w:p>
    <w:p w14:paraId="5D0433BE">
      <w:pPr>
        <w:autoSpaceDE w:val="0"/>
        <w:spacing w:line="200" w:lineRule="atLeast"/>
        <w:rPr>
          <w:rFonts w:ascii="Arial" w:hAnsi="Arial" w:cs="Arial"/>
          <w:b/>
          <w:bCs/>
          <w:sz w:val="20"/>
          <w:szCs w:val="20"/>
          <w:lang w:eastAsia="ar-SA"/>
        </w:rPr>
      </w:pPr>
    </w:p>
    <w:p w14:paraId="1220F18A">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8631DE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6CFC4D8">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C06D505">
      <w:pPr>
        <w:pStyle w:val="331"/>
        <w:spacing w:before="0" w:after="0"/>
        <w:jc w:val="center"/>
        <w:rPr>
          <w:rFonts w:ascii="Arial" w:hAnsi="Arial" w:cs="Arial"/>
          <w:sz w:val="20"/>
          <w:szCs w:val="20"/>
        </w:rPr>
      </w:pPr>
    </w:p>
    <w:p w14:paraId="6EBBEF2E">
      <w:pPr>
        <w:autoSpaceDE w:val="0"/>
        <w:spacing w:line="200" w:lineRule="atLeast"/>
        <w:rPr>
          <w:rFonts w:ascii="Arial" w:hAnsi="Arial" w:cs="Arial"/>
          <w:i/>
          <w:iCs/>
          <w:sz w:val="20"/>
          <w:szCs w:val="20"/>
          <w:lang w:eastAsia="ar-SA"/>
        </w:rPr>
      </w:pPr>
    </w:p>
    <w:p w14:paraId="295B0FC3">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8508DBF">
      <w:pPr>
        <w:pStyle w:val="331"/>
        <w:spacing w:before="0" w:after="0"/>
        <w:jc w:val="center"/>
        <w:rPr>
          <w:rFonts w:ascii="Arial" w:hAnsi="Arial" w:cs="Arial"/>
          <w:sz w:val="20"/>
          <w:szCs w:val="20"/>
        </w:rPr>
      </w:pPr>
    </w:p>
    <w:p w14:paraId="35074F8B">
      <w:pPr>
        <w:pStyle w:val="331"/>
        <w:spacing w:before="0" w:after="0"/>
        <w:jc w:val="center"/>
        <w:rPr>
          <w:rFonts w:ascii="Arial" w:hAnsi="Arial" w:cs="Arial"/>
          <w:sz w:val="20"/>
          <w:szCs w:val="20"/>
        </w:rPr>
      </w:pPr>
    </w:p>
    <w:p w14:paraId="4F480566">
      <w:pPr>
        <w:pStyle w:val="331"/>
        <w:spacing w:before="0" w:after="0"/>
        <w:jc w:val="both"/>
        <w:rPr>
          <w:rFonts w:ascii="Arial" w:hAnsi="Arial" w:cs="Arial"/>
          <w:sz w:val="20"/>
          <w:szCs w:val="20"/>
        </w:rPr>
      </w:pPr>
    </w:p>
    <w:p w14:paraId="52E90B48">
      <w:pPr>
        <w:pStyle w:val="331"/>
        <w:spacing w:before="0" w:after="0"/>
        <w:jc w:val="center"/>
        <w:rPr>
          <w:rFonts w:ascii="Arial" w:hAnsi="Arial" w:cs="Arial"/>
          <w:sz w:val="20"/>
          <w:szCs w:val="20"/>
        </w:rPr>
      </w:pPr>
    </w:p>
    <w:p w14:paraId="13A45DA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C445E9E">
      <w:pPr>
        <w:pStyle w:val="331"/>
        <w:spacing w:before="0" w:after="0"/>
        <w:jc w:val="center"/>
        <w:rPr>
          <w:rFonts w:ascii="Arial" w:hAnsi="Arial" w:cs="Arial"/>
          <w:sz w:val="20"/>
          <w:szCs w:val="20"/>
        </w:rPr>
      </w:pPr>
      <w:r>
        <w:rPr>
          <w:rFonts w:ascii="Arial" w:hAnsi="Arial" w:cs="Arial"/>
          <w:sz w:val="20"/>
          <w:szCs w:val="20"/>
        </w:rPr>
        <w:t>Ass. Responsável</w:t>
      </w:r>
    </w:p>
    <w:p w14:paraId="169DEEEC">
      <w:pPr>
        <w:autoSpaceDE w:val="0"/>
        <w:spacing w:line="200" w:lineRule="atLeast"/>
        <w:rPr>
          <w:rFonts w:ascii="Arial" w:hAnsi="Arial" w:cs="Arial"/>
          <w:sz w:val="20"/>
          <w:szCs w:val="20"/>
          <w:lang w:eastAsia="ar-SA"/>
        </w:rPr>
      </w:pPr>
    </w:p>
    <w:p w14:paraId="39CD135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C622AA">
      <w:pPr>
        <w:autoSpaceDE w:val="0"/>
        <w:autoSpaceDN w:val="0"/>
        <w:adjustRightInd w:val="0"/>
        <w:rPr>
          <w:rFonts w:ascii="Arial" w:hAnsi="Arial" w:eastAsia="Calibri" w:cs="Arial"/>
          <w:color w:val="000000"/>
          <w:sz w:val="20"/>
          <w:szCs w:val="20"/>
          <w:lang w:eastAsia="en-US"/>
        </w:rPr>
      </w:pPr>
    </w:p>
    <w:p w14:paraId="168375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822752">
      <w:pPr>
        <w:ind w:left="-284" w:firstLine="284"/>
        <w:jc w:val="both"/>
        <w:rPr>
          <w:rFonts w:ascii="Arial" w:hAnsi="Arial" w:cs="Arial" w:eastAsiaTheme="minorHAnsi"/>
          <w:sz w:val="20"/>
          <w:szCs w:val="20"/>
        </w:rPr>
      </w:pPr>
    </w:p>
    <w:p w14:paraId="029A5D3A">
      <w:pPr>
        <w:ind w:left="-284" w:firstLine="284"/>
        <w:jc w:val="both"/>
        <w:rPr>
          <w:rFonts w:ascii="Arial" w:hAnsi="Arial" w:cs="Arial" w:eastAsiaTheme="minorHAnsi"/>
          <w:sz w:val="20"/>
          <w:szCs w:val="20"/>
        </w:rPr>
      </w:pPr>
    </w:p>
    <w:p w14:paraId="44C210C3">
      <w:pPr>
        <w:ind w:left="-284" w:firstLine="284"/>
        <w:jc w:val="both"/>
        <w:rPr>
          <w:rFonts w:ascii="Arial" w:hAnsi="Arial" w:cs="Arial" w:eastAsiaTheme="minorHAnsi"/>
          <w:sz w:val="20"/>
          <w:szCs w:val="20"/>
        </w:rPr>
      </w:pPr>
    </w:p>
    <w:p w14:paraId="3A8D9B32">
      <w:pPr>
        <w:ind w:left="-284" w:firstLine="284"/>
        <w:jc w:val="both"/>
        <w:rPr>
          <w:rFonts w:ascii="Arial" w:hAnsi="Arial" w:cs="Arial" w:eastAsiaTheme="minorHAnsi"/>
          <w:sz w:val="20"/>
          <w:szCs w:val="20"/>
        </w:rPr>
      </w:pPr>
    </w:p>
    <w:p w14:paraId="156BB7BC">
      <w:pPr>
        <w:ind w:left="-284" w:firstLine="284"/>
        <w:jc w:val="both"/>
        <w:rPr>
          <w:rFonts w:ascii="Arial" w:hAnsi="Arial" w:cs="Arial" w:eastAsiaTheme="minorHAnsi"/>
          <w:sz w:val="20"/>
          <w:szCs w:val="20"/>
        </w:rPr>
      </w:pPr>
    </w:p>
    <w:p w14:paraId="2735B12A">
      <w:pPr>
        <w:ind w:left="-284" w:firstLine="284"/>
        <w:jc w:val="both"/>
        <w:rPr>
          <w:rFonts w:ascii="Arial" w:hAnsi="Arial" w:cs="Arial" w:eastAsiaTheme="minorHAnsi"/>
          <w:sz w:val="20"/>
          <w:szCs w:val="20"/>
        </w:rPr>
      </w:pPr>
    </w:p>
    <w:p w14:paraId="194ABD7C">
      <w:pPr>
        <w:ind w:left="-284" w:firstLine="284"/>
        <w:jc w:val="both"/>
        <w:rPr>
          <w:rFonts w:ascii="Arial" w:hAnsi="Arial" w:cs="Arial" w:eastAsiaTheme="minorHAnsi"/>
          <w:sz w:val="20"/>
          <w:szCs w:val="20"/>
        </w:rPr>
      </w:pPr>
    </w:p>
    <w:p w14:paraId="4AB061E8">
      <w:pPr>
        <w:ind w:left="-284" w:firstLine="284"/>
        <w:jc w:val="both"/>
        <w:rPr>
          <w:rFonts w:ascii="Arial" w:hAnsi="Arial" w:cs="Arial" w:eastAsiaTheme="minorHAnsi"/>
          <w:sz w:val="20"/>
          <w:szCs w:val="20"/>
        </w:rPr>
      </w:pPr>
    </w:p>
    <w:p w14:paraId="52C4A411">
      <w:pPr>
        <w:ind w:left="-284" w:firstLine="284"/>
        <w:jc w:val="both"/>
        <w:rPr>
          <w:rFonts w:ascii="Arial" w:hAnsi="Arial" w:cs="Arial" w:eastAsiaTheme="minorHAnsi"/>
          <w:sz w:val="20"/>
          <w:szCs w:val="20"/>
        </w:rPr>
      </w:pPr>
    </w:p>
    <w:p w14:paraId="21A08980">
      <w:pPr>
        <w:ind w:left="-284" w:firstLine="284"/>
        <w:jc w:val="both"/>
        <w:rPr>
          <w:rFonts w:ascii="Arial" w:hAnsi="Arial" w:cs="Arial" w:eastAsiaTheme="minorHAnsi"/>
          <w:sz w:val="20"/>
          <w:szCs w:val="20"/>
        </w:rPr>
      </w:pPr>
    </w:p>
    <w:p w14:paraId="52BFCA04">
      <w:pPr>
        <w:ind w:left="-284" w:firstLine="284"/>
        <w:jc w:val="both"/>
        <w:rPr>
          <w:rFonts w:ascii="Arial" w:hAnsi="Arial" w:cs="Arial" w:eastAsiaTheme="minorHAnsi"/>
          <w:sz w:val="20"/>
          <w:szCs w:val="20"/>
        </w:rPr>
      </w:pPr>
    </w:p>
    <w:p w14:paraId="5C596644">
      <w:pPr>
        <w:ind w:left="-284" w:firstLine="284"/>
        <w:jc w:val="both"/>
        <w:rPr>
          <w:rFonts w:ascii="Arial" w:hAnsi="Arial" w:cs="Arial" w:eastAsiaTheme="minorHAnsi"/>
          <w:sz w:val="20"/>
          <w:szCs w:val="20"/>
        </w:rPr>
      </w:pPr>
    </w:p>
    <w:p w14:paraId="16ABA0E5">
      <w:pPr>
        <w:ind w:left="-284" w:firstLine="284"/>
        <w:jc w:val="both"/>
        <w:rPr>
          <w:rFonts w:ascii="Arial" w:hAnsi="Arial" w:cs="Arial" w:eastAsiaTheme="minorHAnsi"/>
          <w:sz w:val="20"/>
          <w:szCs w:val="20"/>
        </w:rPr>
      </w:pPr>
    </w:p>
    <w:p w14:paraId="6954FE64">
      <w:pPr>
        <w:ind w:left="-284" w:firstLine="284"/>
        <w:jc w:val="both"/>
        <w:rPr>
          <w:rFonts w:ascii="Arial" w:hAnsi="Arial" w:cs="Arial" w:eastAsiaTheme="minorHAnsi"/>
          <w:sz w:val="20"/>
          <w:szCs w:val="20"/>
        </w:rPr>
      </w:pPr>
    </w:p>
    <w:p w14:paraId="6FFB46E1">
      <w:pPr>
        <w:ind w:left="-284" w:firstLine="284"/>
        <w:jc w:val="both"/>
        <w:rPr>
          <w:rFonts w:ascii="Arial" w:hAnsi="Arial" w:cs="Arial" w:eastAsiaTheme="minorHAnsi"/>
          <w:sz w:val="20"/>
          <w:szCs w:val="20"/>
        </w:rPr>
      </w:pPr>
    </w:p>
    <w:p w14:paraId="2F99A26B">
      <w:pPr>
        <w:ind w:left="-284" w:firstLine="284"/>
        <w:jc w:val="both"/>
        <w:rPr>
          <w:rFonts w:ascii="Arial" w:hAnsi="Arial" w:cs="Arial" w:eastAsiaTheme="minorHAnsi"/>
          <w:sz w:val="20"/>
          <w:szCs w:val="20"/>
        </w:rPr>
      </w:pPr>
    </w:p>
    <w:p w14:paraId="2A8DD40F">
      <w:pPr>
        <w:ind w:left="-284" w:firstLine="284"/>
        <w:jc w:val="both"/>
        <w:rPr>
          <w:rFonts w:ascii="Arial" w:hAnsi="Arial" w:cs="Arial" w:eastAsiaTheme="minorHAnsi"/>
          <w:sz w:val="20"/>
          <w:szCs w:val="20"/>
        </w:rPr>
      </w:pPr>
    </w:p>
    <w:p w14:paraId="7039AEA5">
      <w:pPr>
        <w:ind w:left="-284" w:firstLine="284"/>
        <w:jc w:val="both"/>
        <w:rPr>
          <w:rFonts w:ascii="Arial" w:hAnsi="Arial" w:cs="Arial" w:eastAsiaTheme="minorHAnsi"/>
          <w:sz w:val="20"/>
          <w:szCs w:val="20"/>
        </w:rPr>
      </w:pPr>
    </w:p>
    <w:p w14:paraId="3B976A7A">
      <w:pPr>
        <w:ind w:left="-284" w:firstLine="284"/>
        <w:jc w:val="both"/>
        <w:rPr>
          <w:rFonts w:ascii="Arial" w:hAnsi="Arial" w:cs="Arial" w:eastAsiaTheme="minorHAnsi"/>
          <w:sz w:val="20"/>
          <w:szCs w:val="20"/>
        </w:rPr>
      </w:pPr>
    </w:p>
    <w:p w14:paraId="77D58380">
      <w:pPr>
        <w:ind w:left="-284" w:firstLine="284"/>
        <w:jc w:val="both"/>
        <w:rPr>
          <w:rFonts w:ascii="Arial" w:hAnsi="Arial" w:cs="Arial" w:eastAsiaTheme="minorHAnsi"/>
          <w:sz w:val="20"/>
          <w:szCs w:val="20"/>
        </w:rPr>
      </w:pPr>
    </w:p>
    <w:p w14:paraId="7FA199FC">
      <w:pPr>
        <w:ind w:left="-284" w:firstLine="284"/>
        <w:jc w:val="both"/>
        <w:rPr>
          <w:rFonts w:ascii="Arial" w:hAnsi="Arial" w:cs="Arial" w:eastAsiaTheme="minorHAnsi"/>
          <w:sz w:val="20"/>
          <w:szCs w:val="20"/>
        </w:rPr>
      </w:pPr>
    </w:p>
    <w:p w14:paraId="0B914189">
      <w:pPr>
        <w:ind w:left="-284" w:firstLine="284"/>
        <w:jc w:val="both"/>
        <w:rPr>
          <w:rFonts w:ascii="Arial" w:hAnsi="Arial" w:cs="Arial" w:eastAsiaTheme="minorHAnsi"/>
          <w:sz w:val="20"/>
          <w:szCs w:val="20"/>
        </w:rPr>
      </w:pPr>
    </w:p>
    <w:p w14:paraId="062D35E9">
      <w:pPr>
        <w:ind w:left="-284" w:firstLine="284"/>
        <w:jc w:val="both"/>
        <w:rPr>
          <w:rFonts w:ascii="Arial" w:hAnsi="Arial" w:cs="Arial" w:eastAsiaTheme="minorHAnsi"/>
          <w:sz w:val="20"/>
          <w:szCs w:val="20"/>
        </w:rPr>
      </w:pPr>
    </w:p>
    <w:p w14:paraId="0B5A057C">
      <w:pPr>
        <w:ind w:left="-284" w:firstLine="284"/>
        <w:jc w:val="both"/>
        <w:rPr>
          <w:rFonts w:ascii="Arial" w:hAnsi="Arial" w:cs="Arial" w:eastAsiaTheme="minorHAnsi"/>
          <w:sz w:val="20"/>
          <w:szCs w:val="20"/>
        </w:rPr>
      </w:pPr>
    </w:p>
    <w:p w14:paraId="41074FC6">
      <w:pPr>
        <w:ind w:left="-284" w:firstLine="284"/>
        <w:jc w:val="both"/>
        <w:rPr>
          <w:rFonts w:ascii="Arial" w:hAnsi="Arial" w:cs="Arial" w:eastAsiaTheme="minorHAnsi"/>
          <w:sz w:val="20"/>
          <w:szCs w:val="20"/>
        </w:rPr>
      </w:pPr>
    </w:p>
    <w:p w14:paraId="53929690">
      <w:pPr>
        <w:jc w:val="center"/>
        <w:rPr>
          <w:rFonts w:ascii="Arial" w:hAnsi="Arial" w:cs="Arial"/>
          <w:b/>
          <w:bCs/>
          <w:sz w:val="26"/>
          <w:szCs w:val="26"/>
        </w:rPr>
      </w:pPr>
    </w:p>
    <w:p w14:paraId="5A7B9343">
      <w:pPr>
        <w:jc w:val="center"/>
        <w:rPr>
          <w:rFonts w:ascii="Arial" w:hAnsi="Arial" w:cs="Arial"/>
          <w:b/>
          <w:bCs/>
          <w:sz w:val="26"/>
          <w:szCs w:val="26"/>
        </w:rPr>
      </w:pPr>
    </w:p>
    <w:p w14:paraId="29866DB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06874BA">
      <w:pPr>
        <w:jc w:val="center"/>
        <w:rPr>
          <w:rFonts w:ascii="Arial" w:hAnsi="Arial" w:cs="Arial"/>
          <w:b/>
          <w:bCs/>
        </w:rPr>
      </w:pPr>
    </w:p>
    <w:p w14:paraId="1F089E8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109/2024</w:t>
      </w:r>
    </w:p>
    <w:p w14:paraId="0CA5F85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067/2024</w:t>
      </w:r>
    </w:p>
    <w:p w14:paraId="25B0F141">
      <w:pPr>
        <w:spacing w:line="200" w:lineRule="atLeast"/>
        <w:jc w:val="center"/>
        <w:rPr>
          <w:rFonts w:ascii="Garamond" w:hAnsi="Garamond"/>
          <w:b/>
          <w:lang w:eastAsia="ar-SA"/>
        </w:rPr>
      </w:pPr>
    </w:p>
    <w:p w14:paraId="03430C5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F81622">
      <w:pPr>
        <w:autoSpaceDE w:val="0"/>
        <w:spacing w:line="200" w:lineRule="atLeast"/>
        <w:jc w:val="center"/>
        <w:rPr>
          <w:rFonts w:ascii="Arial" w:hAnsi="Arial" w:cs="Arial"/>
          <w:b/>
          <w:bCs/>
          <w:sz w:val="20"/>
          <w:szCs w:val="20"/>
          <w:lang w:eastAsia="ar-SA"/>
        </w:rPr>
      </w:pPr>
    </w:p>
    <w:p w14:paraId="32725F0A">
      <w:pPr>
        <w:autoSpaceDE w:val="0"/>
        <w:spacing w:line="200" w:lineRule="atLeast"/>
        <w:rPr>
          <w:rFonts w:hint="default" w:ascii="Arial" w:hAnsi="Arial" w:cs="Arial"/>
          <w:b/>
          <w:bCs/>
          <w:sz w:val="20"/>
          <w:szCs w:val="20"/>
          <w:lang w:eastAsia="ar-SA"/>
        </w:rPr>
      </w:pPr>
    </w:p>
    <w:p w14:paraId="01E3273C">
      <w:pPr>
        <w:autoSpaceDE w:val="0"/>
        <w:spacing w:line="200" w:lineRule="atLeast"/>
        <w:rPr>
          <w:rFonts w:hint="default" w:ascii="Arial" w:hAnsi="Arial" w:cs="Arial"/>
          <w:b/>
          <w:bCs/>
          <w:sz w:val="20"/>
          <w:szCs w:val="20"/>
          <w:lang w:eastAsia="ar-SA"/>
        </w:rPr>
      </w:pPr>
    </w:p>
    <w:p w14:paraId="3EAEAD1F">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CA8820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764A2C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3AEE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4750A20">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698CA1D">
      <w:pPr>
        <w:pStyle w:val="331"/>
        <w:spacing w:before="0" w:after="0"/>
        <w:jc w:val="center"/>
        <w:rPr>
          <w:rFonts w:hint="default" w:ascii="Arial" w:hAnsi="Arial" w:cs="Arial"/>
          <w:sz w:val="20"/>
          <w:szCs w:val="20"/>
        </w:rPr>
      </w:pPr>
    </w:p>
    <w:p w14:paraId="60463897">
      <w:pPr>
        <w:autoSpaceDE w:val="0"/>
        <w:spacing w:line="200" w:lineRule="atLeast"/>
        <w:rPr>
          <w:rFonts w:hint="default" w:ascii="Arial" w:hAnsi="Arial" w:cs="Arial"/>
          <w:i/>
          <w:iCs/>
          <w:sz w:val="20"/>
          <w:szCs w:val="20"/>
          <w:lang w:eastAsia="ar-SA"/>
        </w:rPr>
      </w:pPr>
    </w:p>
    <w:p w14:paraId="7A43D5E7">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307CF8A">
      <w:pPr>
        <w:pStyle w:val="331"/>
        <w:spacing w:before="0" w:after="0"/>
        <w:jc w:val="center"/>
        <w:rPr>
          <w:rFonts w:hint="default" w:ascii="Arial" w:hAnsi="Arial" w:cs="Arial"/>
          <w:sz w:val="20"/>
          <w:szCs w:val="20"/>
        </w:rPr>
      </w:pPr>
    </w:p>
    <w:p w14:paraId="5FA93481">
      <w:pPr>
        <w:pStyle w:val="331"/>
        <w:spacing w:before="0" w:after="0"/>
        <w:jc w:val="center"/>
        <w:rPr>
          <w:rFonts w:hint="default" w:ascii="Arial" w:hAnsi="Arial" w:cs="Arial"/>
          <w:sz w:val="20"/>
          <w:szCs w:val="20"/>
        </w:rPr>
      </w:pPr>
    </w:p>
    <w:p w14:paraId="48C9E60C">
      <w:pPr>
        <w:pStyle w:val="331"/>
        <w:spacing w:before="0" w:after="0"/>
        <w:jc w:val="both"/>
        <w:rPr>
          <w:rFonts w:hint="default" w:ascii="Arial" w:hAnsi="Arial" w:cs="Arial"/>
          <w:sz w:val="20"/>
          <w:szCs w:val="20"/>
        </w:rPr>
      </w:pPr>
    </w:p>
    <w:p w14:paraId="44FBD543">
      <w:pPr>
        <w:pStyle w:val="331"/>
        <w:spacing w:before="0" w:after="0"/>
        <w:jc w:val="center"/>
        <w:rPr>
          <w:rFonts w:hint="default" w:ascii="Arial" w:hAnsi="Arial" w:cs="Arial"/>
          <w:sz w:val="20"/>
          <w:szCs w:val="20"/>
        </w:rPr>
      </w:pPr>
    </w:p>
    <w:p w14:paraId="7F8573D1">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AA492B3">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650B49DB">
      <w:pPr>
        <w:autoSpaceDE w:val="0"/>
        <w:spacing w:line="200" w:lineRule="atLeast"/>
        <w:rPr>
          <w:rFonts w:hint="default" w:ascii="Arial" w:hAnsi="Arial" w:cs="Arial"/>
          <w:sz w:val="20"/>
          <w:szCs w:val="20"/>
          <w:lang w:eastAsia="ar-SA"/>
        </w:rPr>
      </w:pPr>
    </w:p>
    <w:p w14:paraId="5C7D265B">
      <w:pPr>
        <w:ind w:left="-284" w:firstLine="284"/>
        <w:jc w:val="both"/>
        <w:rPr>
          <w:rFonts w:hint="default" w:ascii="Arial" w:hAnsi="Arial" w:cs="Arial" w:eastAsiaTheme="minorHAnsi"/>
          <w:sz w:val="20"/>
          <w:szCs w:val="20"/>
        </w:rPr>
      </w:pPr>
    </w:p>
    <w:p w14:paraId="287961C0">
      <w:pPr>
        <w:pStyle w:val="331"/>
        <w:spacing w:before="0" w:after="0"/>
        <w:jc w:val="center"/>
        <w:rPr>
          <w:rFonts w:ascii="Arial" w:hAnsi="Arial" w:cs="Arial"/>
          <w:sz w:val="20"/>
          <w:szCs w:val="20"/>
        </w:rPr>
      </w:pPr>
    </w:p>
    <w:p w14:paraId="15287C6F">
      <w:pPr>
        <w:pStyle w:val="331"/>
        <w:spacing w:before="0" w:after="0"/>
        <w:jc w:val="both"/>
        <w:rPr>
          <w:rFonts w:ascii="Arial" w:hAnsi="Arial" w:cs="Arial"/>
          <w:sz w:val="20"/>
          <w:szCs w:val="20"/>
        </w:rPr>
      </w:pPr>
      <w:r>
        <w:rPr>
          <w:rFonts w:ascii="Arial" w:hAnsi="Arial" w:cs="Arial"/>
          <w:sz w:val="20"/>
          <w:szCs w:val="20"/>
        </w:rPr>
        <w:tab/>
      </w:r>
    </w:p>
    <w:p w14:paraId="0AD08020">
      <w:pPr>
        <w:autoSpaceDE w:val="0"/>
        <w:autoSpaceDN w:val="0"/>
        <w:adjustRightInd w:val="0"/>
        <w:rPr>
          <w:rFonts w:ascii="Arial" w:hAnsi="Arial" w:eastAsia="Calibri" w:cs="Arial"/>
          <w:color w:val="000000"/>
          <w:sz w:val="20"/>
          <w:szCs w:val="20"/>
          <w:lang w:eastAsia="en-US"/>
        </w:rPr>
      </w:pPr>
    </w:p>
    <w:p w14:paraId="7606CC5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C30E1D">
      <w:pPr>
        <w:ind w:left="-284" w:firstLine="284"/>
        <w:jc w:val="both"/>
        <w:rPr>
          <w:rFonts w:ascii="Arial" w:hAnsi="Arial" w:cs="Arial" w:eastAsiaTheme="minorHAnsi"/>
          <w:sz w:val="20"/>
          <w:szCs w:val="20"/>
        </w:rPr>
      </w:pPr>
    </w:p>
    <w:p w14:paraId="25C90A44">
      <w:pPr>
        <w:ind w:left="-284" w:firstLine="284"/>
        <w:jc w:val="both"/>
        <w:rPr>
          <w:rFonts w:ascii="Arial" w:hAnsi="Arial" w:cs="Arial" w:eastAsiaTheme="minorHAnsi"/>
          <w:sz w:val="20"/>
          <w:szCs w:val="20"/>
        </w:rPr>
      </w:pPr>
    </w:p>
    <w:p w14:paraId="0E804655">
      <w:pPr>
        <w:ind w:left="-284" w:firstLine="284"/>
        <w:jc w:val="both"/>
        <w:rPr>
          <w:rFonts w:ascii="Arial" w:hAnsi="Arial" w:cs="Arial" w:eastAsiaTheme="minorHAnsi"/>
          <w:sz w:val="20"/>
          <w:szCs w:val="20"/>
        </w:rPr>
      </w:pPr>
    </w:p>
    <w:p w14:paraId="18B54E86">
      <w:pPr>
        <w:ind w:left="-284" w:firstLine="284"/>
        <w:jc w:val="both"/>
        <w:rPr>
          <w:rFonts w:ascii="Arial" w:hAnsi="Arial" w:cs="Arial" w:eastAsiaTheme="minorHAnsi"/>
          <w:sz w:val="20"/>
          <w:szCs w:val="20"/>
        </w:rPr>
      </w:pPr>
    </w:p>
    <w:p w14:paraId="23B5DB5F">
      <w:pPr>
        <w:ind w:left="-284" w:firstLine="284"/>
        <w:jc w:val="both"/>
        <w:rPr>
          <w:rFonts w:ascii="Arial" w:hAnsi="Arial" w:cs="Arial" w:eastAsiaTheme="minorHAnsi"/>
          <w:sz w:val="20"/>
          <w:szCs w:val="20"/>
        </w:rPr>
      </w:pPr>
    </w:p>
    <w:p w14:paraId="0A51A4B4">
      <w:pPr>
        <w:ind w:left="-284" w:firstLine="284"/>
        <w:jc w:val="both"/>
        <w:rPr>
          <w:rFonts w:ascii="Arial" w:hAnsi="Arial" w:cs="Arial" w:eastAsiaTheme="minorHAnsi"/>
          <w:sz w:val="20"/>
          <w:szCs w:val="20"/>
        </w:rPr>
      </w:pPr>
    </w:p>
    <w:p w14:paraId="0636505A">
      <w:pPr>
        <w:ind w:left="-284" w:firstLine="284"/>
        <w:jc w:val="both"/>
        <w:rPr>
          <w:rFonts w:ascii="Arial" w:hAnsi="Arial" w:cs="Arial" w:eastAsiaTheme="minorHAnsi"/>
          <w:sz w:val="20"/>
          <w:szCs w:val="20"/>
        </w:rPr>
      </w:pPr>
    </w:p>
    <w:p w14:paraId="5CC82133">
      <w:pPr>
        <w:ind w:left="-284" w:firstLine="284"/>
        <w:jc w:val="both"/>
        <w:rPr>
          <w:rFonts w:ascii="Arial" w:hAnsi="Arial" w:cs="Arial" w:eastAsiaTheme="minorHAnsi"/>
          <w:sz w:val="20"/>
          <w:szCs w:val="20"/>
        </w:rPr>
      </w:pPr>
    </w:p>
    <w:p w14:paraId="3AFEE21E">
      <w:pPr>
        <w:ind w:left="-284" w:firstLine="284"/>
        <w:jc w:val="both"/>
        <w:rPr>
          <w:rFonts w:ascii="Arial" w:hAnsi="Arial" w:cs="Arial" w:eastAsiaTheme="minorHAnsi"/>
          <w:sz w:val="20"/>
          <w:szCs w:val="20"/>
        </w:rPr>
      </w:pPr>
    </w:p>
    <w:p w14:paraId="435D62E6">
      <w:pPr>
        <w:ind w:left="-284" w:firstLine="284"/>
        <w:jc w:val="both"/>
        <w:rPr>
          <w:rFonts w:ascii="Arial" w:hAnsi="Arial" w:cs="Arial" w:eastAsiaTheme="minorHAnsi"/>
          <w:sz w:val="20"/>
          <w:szCs w:val="20"/>
        </w:rPr>
      </w:pPr>
    </w:p>
    <w:p w14:paraId="385EFE9D">
      <w:pPr>
        <w:ind w:left="-284" w:firstLine="284"/>
        <w:jc w:val="both"/>
        <w:rPr>
          <w:rFonts w:ascii="Arial" w:hAnsi="Arial" w:cs="Arial" w:eastAsiaTheme="minorHAnsi"/>
          <w:sz w:val="20"/>
          <w:szCs w:val="20"/>
        </w:rPr>
      </w:pPr>
    </w:p>
    <w:p w14:paraId="50963EB1">
      <w:pPr>
        <w:ind w:left="-284" w:firstLine="284"/>
        <w:jc w:val="both"/>
        <w:rPr>
          <w:rFonts w:ascii="Arial" w:hAnsi="Arial" w:cs="Arial" w:eastAsiaTheme="minorHAnsi"/>
          <w:sz w:val="20"/>
          <w:szCs w:val="20"/>
        </w:rPr>
      </w:pPr>
    </w:p>
    <w:p w14:paraId="5DF14BD9">
      <w:pPr>
        <w:ind w:left="-284" w:firstLine="284"/>
        <w:jc w:val="both"/>
        <w:rPr>
          <w:rFonts w:ascii="Arial" w:hAnsi="Arial" w:cs="Arial" w:eastAsiaTheme="minorHAnsi"/>
          <w:sz w:val="20"/>
          <w:szCs w:val="20"/>
        </w:rPr>
      </w:pPr>
    </w:p>
    <w:p w14:paraId="4977C678">
      <w:pPr>
        <w:ind w:left="-284" w:firstLine="284"/>
        <w:jc w:val="both"/>
        <w:rPr>
          <w:rFonts w:ascii="Arial" w:hAnsi="Arial" w:cs="Arial" w:eastAsiaTheme="minorHAnsi"/>
          <w:sz w:val="20"/>
          <w:szCs w:val="20"/>
        </w:rPr>
      </w:pPr>
    </w:p>
    <w:p w14:paraId="6C7F3E30">
      <w:pPr>
        <w:ind w:left="-284" w:firstLine="284"/>
        <w:jc w:val="both"/>
        <w:rPr>
          <w:rFonts w:ascii="Arial" w:hAnsi="Arial" w:cs="Arial" w:eastAsiaTheme="minorHAnsi"/>
          <w:sz w:val="20"/>
          <w:szCs w:val="20"/>
        </w:rPr>
      </w:pPr>
    </w:p>
    <w:p w14:paraId="5CD5402A">
      <w:pPr>
        <w:ind w:left="-284" w:firstLine="284"/>
        <w:jc w:val="both"/>
        <w:rPr>
          <w:rFonts w:ascii="Arial" w:hAnsi="Arial" w:cs="Arial" w:eastAsiaTheme="minorHAnsi"/>
          <w:sz w:val="20"/>
          <w:szCs w:val="20"/>
        </w:rPr>
      </w:pPr>
    </w:p>
    <w:sectPr>
      <w:headerReference r:id="rId3" w:type="default"/>
      <w:footerReference r:id="rId4" w:type="default"/>
      <w:pgSz w:w="11907" w:h="16840"/>
      <w:pgMar w:top="1440"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401D4">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58E2F006">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109/2024</w:t>
    </w:r>
  </w:p>
  <w:p w14:paraId="37B17F48">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0ED13A05">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6B9E6">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BA10551">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BA1055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B56B9"/>
    <w:multiLevelType w:val="singleLevel"/>
    <w:tmpl w:val="94FB56B9"/>
    <w:lvl w:ilvl="0" w:tentative="0">
      <w:start w:val="1"/>
      <w:numFmt w:val="decimal"/>
      <w:lvlText w:val="3.%1."/>
      <w:lvlJc w:val="left"/>
      <w:pPr>
        <w:tabs>
          <w:tab w:val="left" w:pos="425"/>
        </w:tabs>
        <w:ind w:left="425" w:leftChars="0" w:hanging="425" w:firstLineChars="0"/>
      </w:pPr>
      <w:rPr>
        <w:rFonts w:hint="default"/>
        <w:b w:val="0"/>
        <w:bCs w:val="0"/>
        <w:sz w:val="18"/>
        <w:szCs w:val="18"/>
      </w:rPr>
    </w:lvl>
  </w:abstractNum>
  <w:abstractNum w:abstractNumId="1">
    <w:nsid w:val="A5EBCDCE"/>
    <w:multiLevelType w:val="singleLevel"/>
    <w:tmpl w:val="A5EBCDC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A7164F90"/>
    <w:multiLevelType w:val="singleLevel"/>
    <w:tmpl w:val="A7164F9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AC5A0A26"/>
    <w:multiLevelType w:val="singleLevel"/>
    <w:tmpl w:val="AC5A0A26"/>
    <w:lvl w:ilvl="0" w:tentative="0">
      <w:start w:val="1"/>
      <w:numFmt w:val="decimal"/>
      <w:lvlText w:val="8.%1."/>
      <w:lvlJc w:val="left"/>
      <w:pPr>
        <w:tabs>
          <w:tab w:val="left" w:pos="425"/>
        </w:tabs>
        <w:ind w:left="425" w:leftChars="0" w:hanging="425" w:firstLineChars="0"/>
      </w:pPr>
      <w:rPr>
        <w:rFonts w:hint="default"/>
        <w:b w:val="0"/>
        <w:bCs w:val="0"/>
      </w:rPr>
    </w:lvl>
  </w:abstractNum>
  <w:abstractNum w:abstractNumId="4">
    <w:nsid w:val="B7CDC0A6"/>
    <w:multiLevelType w:val="singleLevel"/>
    <w:tmpl w:val="B7CDC0A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0008BF0B"/>
    <w:multiLevelType w:val="singleLevel"/>
    <w:tmpl w:val="0008BF0B"/>
    <w:lvl w:ilvl="0" w:tentative="0">
      <w:start w:val="1"/>
      <w:numFmt w:val="decimal"/>
      <w:lvlText w:val="9.%1."/>
      <w:lvlJc w:val="left"/>
      <w:pPr>
        <w:tabs>
          <w:tab w:val="left" w:pos="425"/>
        </w:tabs>
        <w:ind w:left="425" w:leftChars="0" w:hanging="425" w:firstLineChars="0"/>
      </w:pPr>
      <w:rPr>
        <w:rFonts w:hint="default"/>
        <w:b w:val="0"/>
        <w:bCs w:val="0"/>
      </w:rPr>
    </w:lvl>
  </w:abstractNum>
  <w:abstractNum w:abstractNumId="6">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7">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0AA47337"/>
    <w:multiLevelType w:val="multilevel"/>
    <w:tmpl w:val="0AA47337"/>
    <w:lvl w:ilvl="0" w:tentative="0">
      <w:start w:val="8"/>
      <w:numFmt w:val="decimal"/>
      <w:lvlText w:val="%1."/>
      <w:lvlJc w:val="left"/>
      <w:pPr>
        <w:ind w:left="780" w:hanging="780"/>
      </w:pPr>
      <w:rPr>
        <w:rFonts w:hint="default"/>
      </w:rPr>
    </w:lvl>
    <w:lvl w:ilvl="1" w:tentative="0">
      <w:start w:val="11"/>
      <w:numFmt w:val="decimal"/>
      <w:lvlText w:val="%1.%2."/>
      <w:lvlJc w:val="left"/>
      <w:pPr>
        <w:ind w:left="922" w:hanging="780"/>
      </w:pPr>
      <w:rPr>
        <w:rFonts w:hint="default"/>
      </w:rPr>
    </w:lvl>
    <w:lvl w:ilvl="2" w:tentative="0">
      <w:start w:val="1"/>
      <w:numFmt w:val="decimal"/>
      <w:lvlText w:val="%1.%2.%3."/>
      <w:lvlJc w:val="left"/>
      <w:pPr>
        <w:ind w:left="1064" w:hanging="780"/>
      </w:pPr>
      <w:rPr>
        <w:rFonts w:hint="default"/>
      </w:rPr>
    </w:lvl>
    <w:lvl w:ilvl="3" w:tentative="0">
      <w:start w:val="1"/>
      <w:numFmt w:val="decimal"/>
      <w:lvlText w:val="%1.%2.%3.%4."/>
      <w:lvlJc w:val="left"/>
      <w:pPr>
        <w:ind w:left="1206" w:hanging="78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936" w:hanging="1800"/>
      </w:pPr>
      <w:rPr>
        <w:rFonts w:hint="default"/>
      </w:rPr>
    </w:lvl>
  </w:abstractNum>
  <w:abstractNum w:abstractNumId="9">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0">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ascii="Arial" w:hAnsi="Arial" w:cs="Arial"/>
        <w:b/>
        <w:i w:val="0"/>
        <w:strike w:val="0"/>
        <w:color w:val="auto"/>
        <w:sz w:val="18"/>
        <w:szCs w:val="18"/>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11">
    <w:nsid w:val="23B732BF"/>
    <w:multiLevelType w:val="singleLevel"/>
    <w:tmpl w:val="23B732BF"/>
    <w:lvl w:ilvl="0" w:tentative="0">
      <w:start w:val="16"/>
      <w:numFmt w:val="decimal"/>
      <w:suff w:val="space"/>
      <w:lvlText w:val="%1."/>
      <w:lvlJc w:val="left"/>
    </w:lvl>
  </w:abstractNum>
  <w:abstractNum w:abstractNumId="12">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6">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6"/>
  </w:num>
  <w:num w:numId="2">
    <w:abstractNumId w:val="1"/>
  </w:num>
  <w:num w:numId="3">
    <w:abstractNumId w:val="24"/>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23"/>
  </w:num>
  <w:num w:numId="10">
    <w:abstractNumId w:val="8"/>
  </w:num>
  <w:num w:numId="11">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1"/>
  </w:num>
  <w:num w:numId="14">
    <w:abstractNumId w:val="1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4"/>
    </w:lvlOverride>
  </w:num>
  <w:num w:numId="17">
    <w:abstractNumId w:val="9"/>
  </w:num>
  <w:num w:numId="18">
    <w:abstractNumId w:val="20"/>
  </w:num>
  <w:num w:numId="19">
    <w:abstractNumId w:val="2"/>
  </w:num>
  <w:num w:numId="20">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0"/>
  </w:num>
  <w:num w:numId="23">
    <w:abstractNumId w:val="4"/>
  </w:num>
  <w:num w:numId="24">
    <w:abstractNumId w:val="3"/>
  </w:num>
  <w:num w:numId="25">
    <w:abstractNumId w:val="5"/>
  </w:num>
  <w:num w:numId="26">
    <w:abstractNumId w:val="15"/>
  </w:num>
  <w:num w:numId="27">
    <w:abstractNumId w:val="25"/>
  </w:num>
  <w:num w:numId="28">
    <w:abstractNumId w:val="17"/>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66BE"/>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E2AB0"/>
    <w:rsid w:val="015D2A27"/>
    <w:rsid w:val="01654456"/>
    <w:rsid w:val="025E6589"/>
    <w:rsid w:val="052109D9"/>
    <w:rsid w:val="054A7392"/>
    <w:rsid w:val="06A40338"/>
    <w:rsid w:val="071B739D"/>
    <w:rsid w:val="07892E35"/>
    <w:rsid w:val="0A1A36A0"/>
    <w:rsid w:val="0C9B62D5"/>
    <w:rsid w:val="0CCA5BBD"/>
    <w:rsid w:val="0D084D71"/>
    <w:rsid w:val="0F085E08"/>
    <w:rsid w:val="0F46589C"/>
    <w:rsid w:val="0F696D55"/>
    <w:rsid w:val="0FC648B7"/>
    <w:rsid w:val="108B6E44"/>
    <w:rsid w:val="121455AF"/>
    <w:rsid w:val="147E4D12"/>
    <w:rsid w:val="165E6153"/>
    <w:rsid w:val="16C23AE4"/>
    <w:rsid w:val="1ABE37D8"/>
    <w:rsid w:val="1BE30671"/>
    <w:rsid w:val="1D6B2DF7"/>
    <w:rsid w:val="1DB077BE"/>
    <w:rsid w:val="1EEF7494"/>
    <w:rsid w:val="1F4E1B6A"/>
    <w:rsid w:val="1FCC2438"/>
    <w:rsid w:val="21523992"/>
    <w:rsid w:val="221B7B5C"/>
    <w:rsid w:val="224D234D"/>
    <w:rsid w:val="22DF6543"/>
    <w:rsid w:val="233B79CA"/>
    <w:rsid w:val="243F4EA1"/>
    <w:rsid w:val="26087329"/>
    <w:rsid w:val="2617328B"/>
    <w:rsid w:val="26A522E5"/>
    <w:rsid w:val="27096B61"/>
    <w:rsid w:val="275E4507"/>
    <w:rsid w:val="29A90543"/>
    <w:rsid w:val="29E801F3"/>
    <w:rsid w:val="2A682A00"/>
    <w:rsid w:val="2B143BB9"/>
    <w:rsid w:val="2BE63A34"/>
    <w:rsid w:val="2E514506"/>
    <w:rsid w:val="2E7471D0"/>
    <w:rsid w:val="2F7B4EE1"/>
    <w:rsid w:val="306D3401"/>
    <w:rsid w:val="30704386"/>
    <w:rsid w:val="307F109D"/>
    <w:rsid w:val="33C66AF6"/>
    <w:rsid w:val="352A7547"/>
    <w:rsid w:val="35EE5AE6"/>
    <w:rsid w:val="36153AC8"/>
    <w:rsid w:val="36E91DC4"/>
    <w:rsid w:val="3876120E"/>
    <w:rsid w:val="388108C3"/>
    <w:rsid w:val="38932BBD"/>
    <w:rsid w:val="398273A0"/>
    <w:rsid w:val="3A782F7C"/>
    <w:rsid w:val="3AE54320"/>
    <w:rsid w:val="3B67381A"/>
    <w:rsid w:val="3BA810F0"/>
    <w:rsid w:val="3C885550"/>
    <w:rsid w:val="3D183A50"/>
    <w:rsid w:val="3D481829"/>
    <w:rsid w:val="3EB475C0"/>
    <w:rsid w:val="3F0264C5"/>
    <w:rsid w:val="3F075458"/>
    <w:rsid w:val="3FD91DCF"/>
    <w:rsid w:val="417501F3"/>
    <w:rsid w:val="43985420"/>
    <w:rsid w:val="46681314"/>
    <w:rsid w:val="46B76E83"/>
    <w:rsid w:val="470518CB"/>
    <w:rsid w:val="48E15443"/>
    <w:rsid w:val="48F30D3D"/>
    <w:rsid w:val="4B821692"/>
    <w:rsid w:val="4CC86819"/>
    <w:rsid w:val="4D5756EE"/>
    <w:rsid w:val="4E6843CB"/>
    <w:rsid w:val="4E7D54D1"/>
    <w:rsid w:val="4F7D4FF7"/>
    <w:rsid w:val="4FDA3AB0"/>
    <w:rsid w:val="505E3468"/>
    <w:rsid w:val="50C61B92"/>
    <w:rsid w:val="51453A91"/>
    <w:rsid w:val="51CF3978"/>
    <w:rsid w:val="52465311"/>
    <w:rsid w:val="532B3B01"/>
    <w:rsid w:val="54061467"/>
    <w:rsid w:val="55230341"/>
    <w:rsid w:val="554D2BAE"/>
    <w:rsid w:val="581C7A94"/>
    <w:rsid w:val="58614E3B"/>
    <w:rsid w:val="59194FF3"/>
    <w:rsid w:val="594C2058"/>
    <w:rsid w:val="5AB321B9"/>
    <w:rsid w:val="5ABB7811"/>
    <w:rsid w:val="5B8026EC"/>
    <w:rsid w:val="5C5A6F50"/>
    <w:rsid w:val="5D3D3258"/>
    <w:rsid w:val="5DF14C1E"/>
    <w:rsid w:val="5DF61B0A"/>
    <w:rsid w:val="5E5379F3"/>
    <w:rsid w:val="5F142FAC"/>
    <w:rsid w:val="5F183E1A"/>
    <w:rsid w:val="5F6219AC"/>
    <w:rsid w:val="60574F00"/>
    <w:rsid w:val="61576B5D"/>
    <w:rsid w:val="6212532B"/>
    <w:rsid w:val="63F5795B"/>
    <w:rsid w:val="648D429C"/>
    <w:rsid w:val="675A07E3"/>
    <w:rsid w:val="67806F5E"/>
    <w:rsid w:val="67D07FE2"/>
    <w:rsid w:val="682C7DC3"/>
    <w:rsid w:val="6A902988"/>
    <w:rsid w:val="6B9E1E8B"/>
    <w:rsid w:val="6E114EEB"/>
    <w:rsid w:val="6E41024E"/>
    <w:rsid w:val="6E9530FE"/>
    <w:rsid w:val="6F092237"/>
    <w:rsid w:val="706A27D5"/>
    <w:rsid w:val="714B3E29"/>
    <w:rsid w:val="718C2ED6"/>
    <w:rsid w:val="725A39AC"/>
    <w:rsid w:val="74B169C9"/>
    <w:rsid w:val="750C7615"/>
    <w:rsid w:val="76EC40F8"/>
    <w:rsid w:val="77110C43"/>
    <w:rsid w:val="77785510"/>
    <w:rsid w:val="784150D0"/>
    <w:rsid w:val="78F00CAF"/>
    <w:rsid w:val="7A545C0A"/>
    <w:rsid w:val="7B7A61F8"/>
    <w:rsid w:val="7B9C60C3"/>
    <w:rsid w:val="7C4E697D"/>
    <w:rsid w:val="7D5A5BB5"/>
    <w:rsid w:val="7DD6602C"/>
    <w:rsid w:val="7DE65799"/>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6"/>
    <w:autoRedefine/>
    <w:qFormat/>
    <w:uiPriority w:val="0"/>
    <w:pPr>
      <w:ind w:firstLine="708"/>
    </w:pPr>
    <w:rPr>
      <w:color w:val="000000"/>
      <w:sz w:val="28"/>
    </w:rPr>
  </w:style>
  <w:style w:type="table" w:styleId="40">
    <w:name w:val="Table Grid"/>
    <w:basedOn w:val="6"/>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autoRedefine/>
    <w:qFormat/>
    <w:uiPriority w:val="0"/>
    <w:pPr>
      <w:spacing w:before="240" w:after="60"/>
      <w:outlineLvl w:val="5"/>
    </w:pPr>
    <w:rPr>
      <w:b/>
      <w:bCs/>
      <w:sz w:val="22"/>
      <w:szCs w:val="22"/>
    </w:rPr>
  </w:style>
  <w:style w:type="paragraph" w:customStyle="1" w:styleId="195">
    <w:name w:val="Título 71"/>
    <w:basedOn w:val="1"/>
    <w:next w:val="1"/>
    <w:link w:val="295"/>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autoRedefine/>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lang w:eastAsia="pt-BR"/>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a-spacing-mini"/>
    <w:basedOn w:val="1"/>
    <w:autoRedefine/>
    <w:qFormat/>
    <w:uiPriority w:val="0"/>
    <w:pPr>
      <w:spacing w:before="100" w:beforeAutospacing="1" w:after="100" w:afterAutospacing="1" w:line="240" w:lineRule="auto"/>
    </w:pPr>
    <w:rPr>
      <w:rFonts w:ascii="Times New Roman" w:hAnsi="Times New Roman" w:eastAsia="Times New Roman"/>
      <w:sz w:val="24"/>
      <w:szCs w:val="24"/>
      <w:lang w:eastAsia="pt-BR"/>
    </w:rPr>
  </w:style>
  <w:style w:type="character" w:customStyle="1" w:styleId="341">
    <w:name w:val="a-size-large"/>
    <w:basedOn w:val="5"/>
    <w:autoRedefine/>
    <w:qFormat/>
    <w:uiPriority w:val="0"/>
  </w:style>
  <w:style w:type="character" w:customStyle="1" w:styleId="342">
    <w:name w:val="a-list-item"/>
    <w:basedOn w:val="5"/>
    <w:qFormat/>
    <w:uiPriority w:val="0"/>
  </w:style>
  <w:style w:type="paragraph" w:customStyle="1" w:styleId="343">
    <w:name w:val="Table Paragraph"/>
    <w:basedOn w:val="1"/>
    <w:qFormat/>
    <w:uiPriority w:val="1"/>
    <w:pPr>
      <w:widowControl w:val="0"/>
      <w:autoSpaceDE w:val="0"/>
      <w:autoSpaceDN w:val="0"/>
      <w:spacing w:after="0" w:line="240" w:lineRule="auto"/>
    </w:pPr>
    <w:rPr>
      <w:rFonts w:ascii="Arial" w:hAnsi="Arial" w:eastAsia="Arial" w:cs="Arial"/>
      <w:lang w:val="pt-PT"/>
    </w:rPr>
  </w:style>
  <w:style w:type="character" w:customStyle="1" w:styleId="344">
    <w:name w:val="markedcontent"/>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43</Pages>
  <Words>16632</Words>
  <Characters>95191</Characters>
  <Lines>891</Lines>
  <Paragraphs>253</Paragraphs>
  <TotalTime>28</TotalTime>
  <ScaleCrop>false</ScaleCrop>
  <LinksUpToDate>false</LinksUpToDate>
  <CharactersWithSpaces>111973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2024-09-06T12:21:54Z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19B8C146B97F4B5DA748DD1BBD403039_13</vt:lpwstr>
  </property>
</Properties>
</file>