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C5F" w:rsidRDefault="00666C5F">
      <w:pPr>
        <w:pStyle w:val="WW-Corpodetexto2"/>
        <w:widowControl/>
        <w:tabs>
          <w:tab w:val="clear" w:pos="5954"/>
        </w:tabs>
        <w:jc w:val="center"/>
        <w:rPr>
          <w:rFonts w:ascii="Arial" w:hAnsi="Arial" w:cs="Arial"/>
          <w:b/>
          <w:sz w:val="24"/>
          <w:szCs w:val="24"/>
        </w:rPr>
      </w:pPr>
    </w:p>
    <w:p w:rsidR="00666C5F" w:rsidRDefault="002155DD">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666C5F" w:rsidRDefault="00666C5F">
      <w:pPr>
        <w:pStyle w:val="WW-Corpodetexto2"/>
        <w:widowControl/>
        <w:tabs>
          <w:tab w:val="clear" w:pos="5954"/>
        </w:tabs>
        <w:jc w:val="center"/>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666C5F">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666C5F">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666C5F" w:rsidRDefault="007B6D09" w:rsidP="0081385B">
            <w:pPr>
              <w:jc w:val="both"/>
              <w:rPr>
                <w:rFonts w:ascii="Arial" w:hAnsi="Arial" w:cs="Arial"/>
                <w:color w:val="000000"/>
              </w:rPr>
            </w:pPr>
            <w:r>
              <w:rPr>
                <w:rFonts w:ascii="Arial" w:hAnsi="Arial" w:cs="Arial"/>
                <w:color w:val="000000"/>
                <w:sz w:val="22"/>
                <w:szCs w:val="22"/>
              </w:rPr>
              <w:t>121/2023</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7B6D09">
            <w:pPr>
              <w:jc w:val="both"/>
              <w:rPr>
                <w:rFonts w:ascii="Arial" w:hAnsi="Arial" w:cs="Arial"/>
                <w:color w:val="000000"/>
              </w:rPr>
            </w:pPr>
            <w:r>
              <w:rPr>
                <w:rFonts w:ascii="Arial" w:hAnsi="Arial" w:cs="Arial"/>
                <w:color w:val="000000"/>
                <w:sz w:val="22"/>
                <w:szCs w:val="22"/>
              </w:rPr>
              <w:t>051/2023</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7B6D09">
            <w:pPr>
              <w:jc w:val="both"/>
              <w:rPr>
                <w:rFonts w:ascii="Arial" w:hAnsi="Arial" w:cs="Arial"/>
                <w:color w:val="000000"/>
              </w:rPr>
            </w:pPr>
            <w:r>
              <w:rPr>
                <w:rFonts w:ascii="Arial" w:hAnsi="Arial" w:cs="Arial"/>
                <w:color w:val="000000"/>
                <w:sz w:val="22"/>
                <w:szCs w:val="22"/>
              </w:rPr>
              <w:t>069/2023</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color w:val="000000"/>
              </w:rPr>
            </w:pPr>
            <w:r>
              <w:rPr>
                <w:rFonts w:ascii="Arial" w:hAnsi="Arial" w:cs="Arial"/>
                <w:color w:val="000000"/>
                <w:sz w:val="22"/>
                <w:szCs w:val="22"/>
              </w:rPr>
              <w:t>Menor preço por item</w:t>
            </w:r>
          </w:p>
        </w:tc>
      </w:tr>
      <w:tr w:rsidR="00666C5F">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993813">
            <w:pPr>
              <w:jc w:val="both"/>
              <w:rPr>
                <w:rFonts w:ascii="Arial" w:hAnsi="Arial" w:cs="Arial"/>
                <w:b/>
                <w:bCs/>
                <w:color w:val="000000"/>
              </w:rPr>
            </w:pPr>
            <w:r>
              <w:rPr>
                <w:rFonts w:ascii="Arial" w:hAnsi="Arial" w:cs="Arial"/>
                <w:b/>
                <w:bCs/>
                <w:color w:val="000000"/>
                <w:sz w:val="22"/>
                <w:szCs w:val="22"/>
              </w:rPr>
              <w:t>30/06</w:t>
            </w:r>
            <w:r w:rsidR="0081385B">
              <w:rPr>
                <w:rFonts w:ascii="Arial" w:hAnsi="Arial" w:cs="Arial"/>
                <w:b/>
                <w:bCs/>
                <w:color w:val="000000"/>
                <w:sz w:val="22"/>
                <w:szCs w:val="22"/>
              </w:rPr>
              <w:t>/202</w:t>
            </w:r>
            <w:r w:rsidR="00C47A8B">
              <w:rPr>
                <w:rFonts w:ascii="Arial" w:hAnsi="Arial" w:cs="Arial"/>
                <w:b/>
                <w:bCs/>
                <w:color w:val="000000"/>
                <w:sz w:val="22"/>
                <w:szCs w:val="22"/>
              </w:rPr>
              <w:t>3</w:t>
            </w:r>
            <w:r w:rsidR="002155DD">
              <w:rPr>
                <w:rFonts w:ascii="Arial" w:hAnsi="Arial" w:cs="Arial"/>
                <w:b/>
                <w:bCs/>
                <w:color w:val="000000"/>
                <w:sz w:val="22"/>
                <w:szCs w:val="22"/>
              </w:rPr>
              <w:t xml:space="preserve">. Início: 09h (nove horas)                   </w:t>
            </w:r>
          </w:p>
          <w:p w:rsidR="00666C5F" w:rsidRDefault="002155DD">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666C5F">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b/>
              </w:rPr>
            </w:pPr>
            <w:r>
              <w:rPr>
                <w:rFonts w:ascii="Arial" w:hAnsi="Arial" w:cs="Arial"/>
                <w:sz w:val="22"/>
                <w:szCs w:val="22"/>
              </w:rPr>
              <w:t>www.comprasgovernamentais.gov.br</w:t>
            </w:r>
          </w:p>
        </w:tc>
      </w:tr>
      <w:tr w:rsidR="00666C5F" w:rsidTr="00863CFA">
        <w:trPr>
          <w:trHeight w:val="1236"/>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rsidP="007B6D09">
            <w:pPr>
              <w:jc w:val="both"/>
              <w:rPr>
                <w:rFonts w:ascii="Arial" w:hAnsi="Arial" w:cs="Arial"/>
                <w:color w:val="000000"/>
              </w:rPr>
            </w:pPr>
            <w:r>
              <w:rPr>
                <w:rFonts w:ascii="Arial" w:hAnsi="Arial" w:cs="Arial"/>
                <w:color w:val="000000"/>
              </w:rPr>
              <w:t xml:space="preserve">Registrar preços para futura e eventual contratação de empresa </w:t>
            </w:r>
            <w:r w:rsidR="007B6D09">
              <w:rPr>
                <w:rFonts w:ascii="Arial" w:hAnsi="Arial" w:cs="Arial"/>
                <w:color w:val="000000"/>
              </w:rPr>
              <w:t>especializada em fornecimento de gêneros alimentícios (</w:t>
            </w:r>
            <w:proofErr w:type="spellStart"/>
            <w:r w:rsidR="007B6D09">
              <w:rPr>
                <w:rFonts w:ascii="Arial" w:hAnsi="Arial" w:cs="Arial"/>
                <w:color w:val="000000"/>
              </w:rPr>
              <w:t>hortifruti</w:t>
            </w:r>
            <w:proofErr w:type="spellEnd"/>
            <w:r w:rsidR="007B6D09">
              <w:rPr>
                <w:rFonts w:ascii="Arial" w:hAnsi="Arial" w:cs="Arial"/>
                <w:color w:val="000000"/>
              </w:rPr>
              <w:t xml:space="preserve">) para atender às demandas da Secretaria de Desenvolvimento Social da Prefeitura de </w:t>
            </w:r>
            <w:proofErr w:type="spellStart"/>
            <w:r w:rsidR="007B6D09">
              <w:rPr>
                <w:rFonts w:ascii="Arial" w:hAnsi="Arial" w:cs="Arial"/>
                <w:color w:val="000000"/>
              </w:rPr>
              <w:t>Cataguases</w:t>
            </w:r>
            <w:proofErr w:type="spellEnd"/>
            <w:r w:rsidR="007B6D09">
              <w:rPr>
                <w:rFonts w:ascii="Arial" w:hAnsi="Arial" w:cs="Arial"/>
                <w:color w:val="000000"/>
              </w:rPr>
              <w:t>/MG</w:t>
            </w:r>
            <w:r w:rsidR="00863CFA">
              <w:rPr>
                <w:rFonts w:ascii="Arial" w:hAnsi="Arial" w:cs="Arial"/>
                <w:color w:val="000000"/>
              </w:rPr>
              <w:t>.</w:t>
            </w:r>
          </w:p>
        </w:tc>
      </w:tr>
      <w:tr w:rsidR="00666C5F">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rsidP="007B6D09">
            <w:pPr>
              <w:jc w:val="both"/>
              <w:rPr>
                <w:rFonts w:ascii="Arial" w:hAnsi="Arial" w:cs="Arial"/>
                <w:b/>
                <w:bCs/>
                <w:color w:val="000000"/>
              </w:rPr>
            </w:pPr>
            <w:r>
              <w:rPr>
                <w:rFonts w:ascii="Arial" w:hAnsi="Arial" w:cs="Arial"/>
                <w:b/>
                <w:bCs/>
                <w:color w:val="000000"/>
                <w:sz w:val="22"/>
                <w:szCs w:val="22"/>
              </w:rPr>
              <w:t xml:space="preserve">R$ </w:t>
            </w:r>
            <w:r w:rsidR="007B6D09">
              <w:rPr>
                <w:rFonts w:ascii="Arial" w:hAnsi="Arial" w:cs="Arial"/>
                <w:b/>
                <w:bCs/>
                <w:color w:val="000000"/>
                <w:sz w:val="22"/>
                <w:szCs w:val="22"/>
              </w:rPr>
              <w:t>146.857,17</w:t>
            </w:r>
          </w:p>
        </w:tc>
      </w:tr>
      <w:tr w:rsidR="00666C5F">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863CFA">
            <w:pPr>
              <w:jc w:val="both"/>
              <w:rPr>
                <w:rFonts w:ascii="Arial" w:hAnsi="Arial" w:cs="Arial"/>
                <w:color w:val="000000"/>
              </w:rPr>
            </w:pPr>
            <w:r w:rsidRPr="000D696D">
              <w:rPr>
                <w:rFonts w:ascii="Arial" w:hAnsi="Arial" w:cs="Arial"/>
                <w:color w:val="000000"/>
                <w:sz w:val="22"/>
                <w:szCs w:val="22"/>
              </w:rPr>
              <w:t xml:space="preserve">Na internet, no site </w:t>
            </w:r>
            <w:hyperlink r:id="rId9"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0"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666C5F">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666C5F" w:rsidRDefault="002155DD" w:rsidP="002155DD">
            <w:pPr>
              <w:rPr>
                <w:rFonts w:ascii="Arial" w:hAnsi="Arial" w:cs="Arial"/>
                <w:color w:val="000000"/>
              </w:rPr>
            </w:pPr>
            <w:r>
              <w:rPr>
                <w:rFonts w:ascii="Arial" w:hAnsi="Arial" w:cs="Arial"/>
                <w:color w:val="000000"/>
                <w:sz w:val="22"/>
                <w:szCs w:val="22"/>
              </w:rPr>
              <w:t>Horário de Brasília</w:t>
            </w:r>
          </w:p>
        </w:tc>
      </w:tr>
    </w:tbl>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2155DD">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2155DD">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0B63D8" w:rsidRDefault="000B63D8">
      <w:pPr>
        <w:jc w:val="center"/>
        <w:rPr>
          <w:rFonts w:ascii="Arial" w:hAnsi="Arial" w:cs="Arial"/>
          <w:sz w:val="20"/>
        </w:rPr>
      </w:pPr>
    </w:p>
    <w:p w:rsidR="00666C5F" w:rsidRDefault="00666C5F">
      <w:pPr>
        <w:spacing w:line="360" w:lineRule="auto"/>
        <w:jc w:val="center"/>
        <w:rPr>
          <w:rFonts w:ascii="Arial" w:hAnsi="Arial" w:cs="Arial"/>
          <w:b/>
          <w:bCs/>
          <w:sz w:val="20"/>
          <w:szCs w:val="20"/>
        </w:rPr>
      </w:pPr>
    </w:p>
    <w:p w:rsidR="00666C5F" w:rsidRDefault="002155DD">
      <w:pPr>
        <w:spacing w:line="360" w:lineRule="auto"/>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7B6D09">
        <w:rPr>
          <w:rFonts w:ascii="Arial" w:hAnsi="Arial" w:cs="Arial"/>
          <w:b/>
          <w:bCs/>
          <w:sz w:val="20"/>
          <w:szCs w:val="20"/>
        </w:rPr>
        <w:t>051/2023</w:t>
      </w:r>
    </w:p>
    <w:p w:rsidR="00666C5F" w:rsidRDefault="00666C5F">
      <w:pPr>
        <w:spacing w:line="360" w:lineRule="auto"/>
        <w:jc w:val="center"/>
        <w:rPr>
          <w:rFonts w:ascii="Arial" w:hAnsi="Arial" w:cs="Arial"/>
          <w:b/>
          <w:bCs/>
          <w:sz w:val="20"/>
          <w:szCs w:val="20"/>
        </w:rPr>
      </w:pPr>
    </w:p>
    <w:p w:rsidR="00666C5F" w:rsidRDefault="002155DD">
      <w:pPr>
        <w:spacing w:line="360" w:lineRule="auto"/>
        <w:rPr>
          <w:rFonts w:ascii="Arial" w:hAnsi="Arial" w:cs="Arial"/>
          <w:b/>
          <w:sz w:val="20"/>
          <w:szCs w:val="20"/>
        </w:rPr>
      </w:pPr>
      <w:r>
        <w:rPr>
          <w:rFonts w:ascii="Arial" w:hAnsi="Arial" w:cs="Arial"/>
          <w:b/>
          <w:bCs/>
          <w:sz w:val="20"/>
          <w:szCs w:val="20"/>
        </w:rPr>
        <w:t xml:space="preserve">Processo n°: </w:t>
      </w:r>
      <w:r w:rsidR="007B6D09">
        <w:rPr>
          <w:rFonts w:ascii="Arial" w:hAnsi="Arial" w:cs="Arial"/>
          <w:b/>
          <w:bCs/>
          <w:sz w:val="20"/>
          <w:szCs w:val="20"/>
        </w:rPr>
        <w:t>121/2023</w:t>
      </w:r>
    </w:p>
    <w:p w:rsidR="00666C5F" w:rsidRDefault="00C2460E">
      <w:pPr>
        <w:spacing w:line="360" w:lineRule="auto"/>
        <w:rPr>
          <w:rFonts w:ascii="Arial" w:hAnsi="Arial" w:cs="Arial"/>
          <w:b/>
          <w:sz w:val="20"/>
          <w:szCs w:val="20"/>
        </w:rPr>
      </w:pPr>
      <w:r>
        <w:rPr>
          <w:rFonts w:ascii="Arial" w:hAnsi="Arial" w:cs="Arial"/>
          <w:b/>
          <w:bCs/>
          <w:sz w:val="20"/>
          <w:szCs w:val="20"/>
        </w:rPr>
        <w:t xml:space="preserve">Data de Abertura para lances: </w:t>
      </w:r>
      <w:r w:rsidR="007B6D09">
        <w:rPr>
          <w:rFonts w:ascii="Arial" w:hAnsi="Arial" w:cs="Arial"/>
          <w:b/>
          <w:bCs/>
          <w:sz w:val="20"/>
          <w:szCs w:val="20"/>
        </w:rPr>
        <w:t>30/06</w:t>
      </w:r>
      <w:r w:rsidR="0081385B">
        <w:rPr>
          <w:rFonts w:ascii="Arial" w:hAnsi="Arial" w:cs="Arial"/>
          <w:b/>
          <w:bCs/>
          <w:sz w:val="20"/>
          <w:szCs w:val="20"/>
        </w:rPr>
        <w:t>/202</w:t>
      </w:r>
      <w:r w:rsidR="00C47A8B">
        <w:rPr>
          <w:rFonts w:ascii="Arial" w:hAnsi="Arial" w:cs="Arial"/>
          <w:b/>
          <w:bCs/>
          <w:sz w:val="20"/>
          <w:szCs w:val="20"/>
        </w:rPr>
        <w:t>3</w:t>
      </w:r>
    </w:p>
    <w:p w:rsidR="00666C5F" w:rsidRDefault="002155DD">
      <w:pPr>
        <w:spacing w:line="360" w:lineRule="auto"/>
        <w:rPr>
          <w:rFonts w:ascii="Arial" w:hAnsi="Arial" w:cs="Arial"/>
          <w:b/>
          <w:sz w:val="20"/>
          <w:szCs w:val="20"/>
        </w:rPr>
      </w:pPr>
      <w:r>
        <w:rPr>
          <w:rFonts w:ascii="Arial" w:hAnsi="Arial" w:cs="Arial"/>
          <w:b/>
          <w:bCs/>
          <w:sz w:val="20"/>
          <w:szCs w:val="20"/>
        </w:rPr>
        <w:t>Horário: 09 (nove) horas</w:t>
      </w:r>
    </w:p>
    <w:p w:rsidR="00666C5F" w:rsidRDefault="002155DD">
      <w:pPr>
        <w:spacing w:line="360" w:lineRule="auto"/>
        <w:rPr>
          <w:rFonts w:ascii="Arial" w:hAnsi="Arial" w:cs="Arial"/>
          <w:sz w:val="20"/>
          <w:szCs w:val="20"/>
        </w:rPr>
      </w:pPr>
      <w:r>
        <w:rPr>
          <w:rFonts w:ascii="Arial" w:hAnsi="Arial" w:cs="Arial"/>
          <w:b/>
          <w:sz w:val="20"/>
          <w:szCs w:val="20"/>
        </w:rPr>
        <w:t xml:space="preserve">Local: </w:t>
      </w:r>
      <w:hyperlink r:id="rId11" w:tooltip="http://www.comprasnet.gov.br/" w:history="1">
        <w:r>
          <w:rPr>
            <w:rStyle w:val="LinkdaInternet"/>
            <w:rFonts w:ascii="Arial" w:hAnsi="Arial" w:cs="Arial"/>
            <w:b/>
            <w:color w:val="auto"/>
            <w:sz w:val="20"/>
            <w:szCs w:val="20"/>
          </w:rPr>
          <w:t>www.comprasgovernamentais.gov.br</w:t>
        </w:r>
      </w:hyperlink>
    </w:p>
    <w:p w:rsidR="00666C5F" w:rsidRDefault="002155DD" w:rsidP="00E648F2">
      <w:pPr>
        <w:spacing w:line="360" w:lineRule="auto"/>
        <w:ind w:firstLine="426"/>
        <w:jc w:val="both"/>
        <w:rPr>
          <w:rFonts w:ascii="Arial" w:hAnsi="Arial" w:cs="Arial"/>
          <w:sz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211183">
        <w:rPr>
          <w:rFonts w:ascii="Arial" w:hAnsi="Arial" w:cs="Arial"/>
          <w:sz w:val="20"/>
        </w:rPr>
        <w:t>a</w:t>
      </w:r>
      <w:proofErr w:type="spellEnd"/>
      <w:r>
        <w:rPr>
          <w:rFonts w:ascii="Arial" w:hAnsi="Arial" w:cs="Arial"/>
          <w:sz w:val="20"/>
        </w:rPr>
        <w:t xml:space="preserve"> Substitut</w:t>
      </w:r>
      <w:r w:rsidR="00211183">
        <w:rPr>
          <w:rFonts w:ascii="Arial" w:hAnsi="Arial" w:cs="Arial"/>
          <w:sz w:val="20"/>
        </w:rPr>
        <w:t>a</w:t>
      </w:r>
      <w:r>
        <w:rPr>
          <w:rFonts w:ascii="Arial" w:hAnsi="Arial" w:cs="Arial"/>
          <w:sz w:val="20"/>
        </w:rPr>
        <w:t xml:space="preserve"> </w:t>
      </w:r>
      <w:r w:rsidR="00211183">
        <w:rPr>
          <w:rFonts w:ascii="Arial" w:hAnsi="Arial" w:cs="Arial"/>
          <w:sz w:val="20"/>
        </w:rPr>
        <w:t>a</w:t>
      </w:r>
      <w:r>
        <w:rPr>
          <w:rFonts w:ascii="Arial" w:hAnsi="Arial" w:cs="Arial"/>
          <w:sz w:val="20"/>
        </w:rPr>
        <w:t xml:space="preserve"> Sr</w:t>
      </w:r>
      <w:r w:rsidR="00211183">
        <w:rPr>
          <w:rFonts w:ascii="Arial" w:hAnsi="Arial" w:cs="Arial"/>
          <w:sz w:val="20"/>
        </w:rPr>
        <w:t>a</w:t>
      </w:r>
      <w:r>
        <w:rPr>
          <w:rFonts w:ascii="Arial" w:hAnsi="Arial" w:cs="Arial"/>
          <w:sz w:val="20"/>
        </w:rPr>
        <w:t xml:space="preserve">. </w:t>
      </w:r>
      <w:r w:rsidR="00211183">
        <w:rPr>
          <w:rFonts w:ascii="Arial" w:hAnsi="Arial" w:cs="Arial"/>
          <w:sz w:val="20"/>
        </w:rPr>
        <w:t>Janete Aparecida Garcia</w:t>
      </w:r>
      <w:r>
        <w:rPr>
          <w:rFonts w:ascii="Arial" w:hAnsi="Arial" w:cs="Arial"/>
          <w:sz w:val="20"/>
        </w:rPr>
        <w:t xml:space="preserve"> e Equipe de Apoio ao Pregão, designados pela portaria nº </w:t>
      </w:r>
      <w:r w:rsidR="007F68E5">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7B6D09">
        <w:rPr>
          <w:rFonts w:ascii="Arial" w:hAnsi="Arial" w:cs="Arial"/>
          <w:b/>
          <w:sz w:val="20"/>
          <w:szCs w:val="20"/>
        </w:rPr>
        <w:t>121/2023</w:t>
      </w:r>
      <w:r>
        <w:rPr>
          <w:rFonts w:ascii="Arial" w:hAnsi="Arial" w:cs="Arial"/>
          <w:sz w:val="20"/>
          <w:szCs w:val="20"/>
        </w:rPr>
        <w:t xml:space="preserve"> para Sistema de Registro de Preços n° </w:t>
      </w:r>
      <w:r w:rsidR="007B6D09">
        <w:rPr>
          <w:rFonts w:ascii="Arial" w:hAnsi="Arial" w:cs="Arial"/>
          <w:sz w:val="20"/>
          <w:szCs w:val="20"/>
        </w:rPr>
        <w:t>069/2023</w:t>
      </w:r>
      <w:r>
        <w:rPr>
          <w:rFonts w:ascii="Arial" w:hAnsi="Arial" w:cs="Arial"/>
          <w:sz w:val="20"/>
          <w:szCs w:val="20"/>
        </w:rPr>
        <w:t xml:space="preserve">, na modalidade </w:t>
      </w:r>
      <w:r>
        <w:rPr>
          <w:rFonts w:ascii="Arial" w:hAnsi="Arial" w:cs="Arial"/>
          <w:b/>
          <w:sz w:val="20"/>
          <w:szCs w:val="20"/>
        </w:rPr>
        <w:t xml:space="preserve">Pregão na forma ELETRÔNICA nº </w:t>
      </w:r>
      <w:r w:rsidR="007B6D09">
        <w:rPr>
          <w:rFonts w:ascii="Arial" w:hAnsi="Arial" w:cs="Arial"/>
          <w:b/>
          <w:sz w:val="20"/>
          <w:szCs w:val="20"/>
        </w:rPr>
        <w:t>051/2023</w:t>
      </w:r>
      <w:r>
        <w:rPr>
          <w:rFonts w:ascii="Arial" w:hAnsi="Arial" w:cs="Arial"/>
          <w:b/>
          <w:sz w:val="20"/>
          <w:szCs w:val="20"/>
        </w:rPr>
        <w:t xml:space="preserve">, Tipo Menor Preço por ITEM, com objeto de futura e eventual contratação de </w:t>
      </w:r>
      <w:r w:rsidR="007B6D09">
        <w:rPr>
          <w:rFonts w:ascii="Arial" w:hAnsi="Arial" w:cs="Arial"/>
          <w:b/>
          <w:color w:val="000000"/>
          <w:sz w:val="20"/>
          <w:szCs w:val="20"/>
        </w:rPr>
        <w:t>empresa</w:t>
      </w:r>
      <w:r w:rsidR="007B6D09" w:rsidRPr="007B6D09">
        <w:rPr>
          <w:rFonts w:ascii="Arial" w:hAnsi="Arial" w:cs="Arial"/>
          <w:b/>
          <w:color w:val="000000"/>
          <w:sz w:val="20"/>
          <w:szCs w:val="20"/>
        </w:rPr>
        <w:t xml:space="preserve"> especializada em fornecimento de gêneros alimentícios (</w:t>
      </w:r>
      <w:proofErr w:type="spellStart"/>
      <w:r w:rsidR="007B6D09" w:rsidRPr="007B6D09">
        <w:rPr>
          <w:rFonts w:ascii="Arial" w:hAnsi="Arial" w:cs="Arial"/>
          <w:b/>
          <w:color w:val="000000"/>
          <w:sz w:val="20"/>
          <w:szCs w:val="20"/>
        </w:rPr>
        <w:t>hortifruti</w:t>
      </w:r>
      <w:proofErr w:type="spellEnd"/>
      <w:r w:rsidR="007B6D09" w:rsidRPr="007B6D09">
        <w:rPr>
          <w:rFonts w:ascii="Arial" w:hAnsi="Arial" w:cs="Arial"/>
          <w:b/>
          <w:color w:val="000000"/>
          <w:sz w:val="20"/>
          <w:szCs w:val="20"/>
        </w:rPr>
        <w:t xml:space="preserve">) para atender às demandas da Secretaria de Desenvolvimento Social da Prefeitura de </w:t>
      </w:r>
      <w:proofErr w:type="spellStart"/>
      <w:r w:rsidR="007B6D09" w:rsidRPr="007B6D09">
        <w:rPr>
          <w:rFonts w:ascii="Arial" w:hAnsi="Arial" w:cs="Arial"/>
          <w:b/>
          <w:color w:val="000000"/>
          <w:sz w:val="20"/>
          <w:szCs w:val="20"/>
        </w:rPr>
        <w:t>Cataguases</w:t>
      </w:r>
      <w:proofErr w:type="spellEnd"/>
      <w:r w:rsidR="007B6D09" w:rsidRPr="007B6D09">
        <w:rPr>
          <w:rFonts w:ascii="Arial" w:hAnsi="Arial" w:cs="Arial"/>
          <w:b/>
          <w:color w:val="000000"/>
          <w:sz w:val="20"/>
          <w:szCs w:val="20"/>
        </w:rPr>
        <w:t>/MG</w:t>
      </w:r>
      <w:r w:rsidRPr="000B63D8">
        <w:rPr>
          <w:rFonts w:ascii="Arial" w:hAnsi="Arial" w:cs="Arial"/>
          <w:b/>
          <w:color w:val="000000"/>
        </w:rPr>
        <w:t>.</w:t>
      </w:r>
      <w:r>
        <w:rPr>
          <w:rFonts w:ascii="Arial" w:hAnsi="Arial" w:cs="Arial"/>
          <w:b/>
          <w:sz w:val="20"/>
          <w:szCs w:val="2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666C5F" w:rsidRDefault="00666C5F" w:rsidP="00E648F2">
      <w:pPr>
        <w:ind w:firstLine="426"/>
        <w:jc w:val="both"/>
        <w:rPr>
          <w:rFonts w:ascii="Arial" w:hAnsi="Arial" w:cs="Arial"/>
          <w:sz w:val="20"/>
        </w:rPr>
      </w:pPr>
    </w:p>
    <w:p w:rsidR="00666C5F" w:rsidRDefault="002155DD" w:rsidP="00E648F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b/>
          <w:lang w:eastAsia="ar-SA"/>
        </w:rPr>
      </w:pPr>
      <w:r>
        <w:rPr>
          <w:rFonts w:ascii="Arial" w:hAnsi="Arial" w:cs="Arial"/>
          <w:b/>
          <w:lang w:eastAsia="ar-SA"/>
        </w:rPr>
        <w:t>1. DO OBJETO DO PREGÃO</w:t>
      </w:r>
    </w:p>
    <w:p w:rsidR="00666C5F" w:rsidRDefault="002155DD" w:rsidP="00E648F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contratação de </w:t>
      </w:r>
      <w:r w:rsidR="007B6D09">
        <w:rPr>
          <w:rFonts w:ascii="Arial" w:hAnsi="Arial" w:cs="Arial"/>
          <w:b/>
          <w:color w:val="000000"/>
        </w:rPr>
        <w:t>empresa</w:t>
      </w:r>
      <w:r w:rsidR="007B6D09" w:rsidRPr="007B6D09">
        <w:rPr>
          <w:rFonts w:ascii="Arial" w:hAnsi="Arial" w:cs="Arial"/>
          <w:b/>
          <w:color w:val="000000"/>
        </w:rPr>
        <w:t xml:space="preserve"> especializada em fornecimento de gêneros alimentícios (</w:t>
      </w:r>
      <w:proofErr w:type="spellStart"/>
      <w:r w:rsidR="007B6D09" w:rsidRPr="007B6D09">
        <w:rPr>
          <w:rFonts w:ascii="Arial" w:hAnsi="Arial" w:cs="Arial"/>
          <w:b/>
          <w:color w:val="000000"/>
        </w:rPr>
        <w:t>hortifruti</w:t>
      </w:r>
      <w:proofErr w:type="spellEnd"/>
      <w:r w:rsidR="007B6D09" w:rsidRPr="007B6D09">
        <w:rPr>
          <w:rFonts w:ascii="Arial" w:hAnsi="Arial" w:cs="Arial"/>
          <w:b/>
          <w:color w:val="000000"/>
        </w:rPr>
        <w:t xml:space="preserve">) para atender às demandas da Secretaria de Desenvolvimento Social da Prefeitura de </w:t>
      </w:r>
      <w:proofErr w:type="spellStart"/>
      <w:r w:rsidR="007B6D09" w:rsidRPr="007B6D09">
        <w:rPr>
          <w:rFonts w:ascii="Arial" w:hAnsi="Arial" w:cs="Arial"/>
          <w:b/>
          <w:color w:val="000000"/>
        </w:rPr>
        <w:t>Cataguases</w:t>
      </w:r>
      <w:proofErr w:type="spellEnd"/>
      <w:r w:rsidR="007B6D09" w:rsidRPr="007B6D09">
        <w:rPr>
          <w:rFonts w:ascii="Arial" w:hAnsi="Arial" w:cs="Arial"/>
          <w:b/>
          <w:color w:val="000000"/>
        </w:rPr>
        <w:t>/MG</w:t>
      </w:r>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666C5F" w:rsidRDefault="002155DD" w:rsidP="00E648F2">
      <w:pPr>
        <w:pStyle w:val="SemEspaamento"/>
        <w:spacing w:line="360" w:lineRule="auto"/>
        <w:ind w:firstLine="426"/>
        <w:jc w:val="both"/>
        <w:rPr>
          <w:rFonts w:ascii="Arial" w:hAnsi="Arial" w:cs="Arial"/>
          <w:sz w:val="20"/>
        </w:rPr>
      </w:pPr>
      <w:r>
        <w:rPr>
          <w:rFonts w:ascii="Arial" w:hAnsi="Arial" w:cs="Arial"/>
          <w:sz w:val="20"/>
        </w:rPr>
        <w:t xml:space="preserve">1.2.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666C5F" w:rsidRDefault="002155DD" w:rsidP="00E648F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426"/>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666C5F" w:rsidRDefault="002155DD" w:rsidP="00E648F2">
      <w:pPr>
        <w:pStyle w:val="11"/>
        <w:tabs>
          <w:tab w:val="left" w:pos="-4300"/>
        </w:tabs>
        <w:spacing w:line="360" w:lineRule="auto"/>
        <w:ind w:left="0" w:firstLine="426"/>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1.8. Constituem anexos do presente EDITAL:</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 – TERMO DE REFERÊNCIA/PROJETO BÁSICO;</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II – MODELO DE PROPOSTA DE PREÇOS;</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III - MINUTA DO CONTRATO ADMINISTRATIVO.</w:t>
      </w:r>
    </w:p>
    <w:p w:rsidR="00666C5F" w:rsidRDefault="002155DD" w:rsidP="00E648F2">
      <w:pPr>
        <w:spacing w:line="360" w:lineRule="auto"/>
        <w:ind w:left="851" w:firstLine="426"/>
        <w:jc w:val="both"/>
        <w:rPr>
          <w:rFonts w:ascii="Arial" w:eastAsia="Arial" w:hAnsi="Arial" w:cs="Arial"/>
          <w:sz w:val="20"/>
          <w:szCs w:val="20"/>
        </w:rPr>
      </w:pPr>
      <w:r>
        <w:rPr>
          <w:rFonts w:ascii="Arial" w:eastAsia="Arial" w:hAnsi="Arial" w:cs="Arial"/>
          <w:sz w:val="20"/>
          <w:szCs w:val="20"/>
        </w:rPr>
        <w:t>ANEXO IV – MAPA ANALÍTICO</w:t>
      </w:r>
    </w:p>
    <w:p w:rsidR="00666C5F" w:rsidRDefault="00666C5F" w:rsidP="00E648F2">
      <w:pPr>
        <w:ind w:left="851" w:firstLine="426"/>
        <w:jc w:val="both"/>
        <w:rPr>
          <w:rFonts w:ascii="Arial" w:eastAsia="Arial" w:hAnsi="Arial" w:cs="Arial"/>
          <w:sz w:val="20"/>
          <w:szCs w:val="20"/>
        </w:rPr>
      </w:pPr>
    </w:p>
    <w:p w:rsidR="00666C5F" w:rsidRDefault="002155DD" w:rsidP="00E648F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ind w:firstLine="426"/>
        <w:rPr>
          <w:rFonts w:ascii="Arial" w:hAnsi="Arial" w:cs="Arial"/>
          <w:b w:val="0"/>
          <w:sz w:val="20"/>
          <w:szCs w:val="20"/>
        </w:rPr>
      </w:pPr>
      <w:r>
        <w:rPr>
          <w:rFonts w:ascii="Arial" w:hAnsi="Arial" w:cs="Arial"/>
          <w:sz w:val="20"/>
          <w:szCs w:val="20"/>
          <w:lang w:eastAsia="ar-SA"/>
        </w:rPr>
        <w:t>2. DA DOTAÇÃO ORÇAMENTÁRIA E ÓRGÃO GERENCIADOR</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7B6D09" w:rsidRPr="007B6D09" w:rsidTr="007B6D09">
        <w:trPr>
          <w:trHeight w:val="20"/>
          <w:jc w:val="center"/>
        </w:trPr>
        <w:tc>
          <w:tcPr>
            <w:tcW w:w="6101" w:type="dxa"/>
            <w:shd w:val="clear" w:color="auto" w:fill="A6A6A6"/>
            <w:vAlign w:val="center"/>
          </w:tcPr>
          <w:p w:rsidR="007B6D09" w:rsidRPr="007B6D09" w:rsidRDefault="007B6D09" w:rsidP="007B6D09">
            <w:pPr>
              <w:spacing w:before="40" w:after="40"/>
              <w:jc w:val="center"/>
              <w:rPr>
                <w:rFonts w:ascii="Arial" w:hAnsi="Arial" w:cs="Arial"/>
                <w:sz w:val="20"/>
                <w:szCs w:val="20"/>
              </w:rPr>
            </w:pPr>
            <w:r w:rsidRPr="007B6D09">
              <w:rPr>
                <w:rFonts w:ascii="Arial" w:hAnsi="Arial" w:cs="Arial"/>
                <w:b/>
                <w:bCs/>
                <w:sz w:val="20"/>
                <w:szCs w:val="20"/>
              </w:rPr>
              <w:t>UNIDADE/CENTRO DE CUSTO</w:t>
            </w:r>
          </w:p>
        </w:tc>
      </w:tr>
      <w:tr w:rsidR="007B6D09" w:rsidRPr="007B6D09" w:rsidTr="007B6D09">
        <w:trPr>
          <w:trHeight w:val="20"/>
          <w:jc w:val="center"/>
        </w:trPr>
        <w:tc>
          <w:tcPr>
            <w:tcW w:w="6101" w:type="dxa"/>
            <w:vAlign w:val="center"/>
          </w:tcPr>
          <w:p w:rsidR="007B6D09" w:rsidRPr="007B6D09" w:rsidRDefault="007B6D09" w:rsidP="007B6D09">
            <w:pPr>
              <w:spacing w:before="40" w:after="40"/>
              <w:jc w:val="center"/>
              <w:rPr>
                <w:rFonts w:ascii="Arial" w:hAnsi="Arial" w:cs="Arial"/>
                <w:sz w:val="20"/>
                <w:szCs w:val="20"/>
              </w:rPr>
            </w:pPr>
            <w:r w:rsidRPr="007B6D09">
              <w:rPr>
                <w:rFonts w:ascii="Arial" w:hAnsi="Arial" w:cs="Arial"/>
                <w:sz w:val="20"/>
                <w:szCs w:val="20"/>
              </w:rPr>
              <w:t>02.07 – FUNDO DO DESENVOLVIMENTO SOCIAL</w:t>
            </w:r>
          </w:p>
        </w:tc>
      </w:tr>
      <w:tr w:rsidR="007B6D09" w:rsidRPr="007B6D09" w:rsidTr="007B6D09">
        <w:trPr>
          <w:trHeight w:val="20"/>
          <w:jc w:val="center"/>
        </w:trPr>
        <w:tc>
          <w:tcPr>
            <w:tcW w:w="6101" w:type="dxa"/>
            <w:shd w:val="clear" w:color="auto" w:fill="D9D9D9"/>
            <w:vAlign w:val="center"/>
          </w:tcPr>
          <w:p w:rsidR="007B6D09" w:rsidRPr="007B6D09" w:rsidRDefault="007B6D09" w:rsidP="007B6D09">
            <w:pPr>
              <w:spacing w:before="40" w:after="40"/>
              <w:jc w:val="center"/>
              <w:rPr>
                <w:rFonts w:ascii="Arial" w:hAnsi="Arial" w:cs="Arial"/>
                <w:sz w:val="20"/>
                <w:szCs w:val="20"/>
              </w:rPr>
            </w:pPr>
            <w:proofErr w:type="gramStart"/>
            <w:r w:rsidRPr="007B6D09">
              <w:rPr>
                <w:rFonts w:ascii="Arial" w:hAnsi="Arial" w:cs="Arial"/>
                <w:sz w:val="20"/>
                <w:szCs w:val="20"/>
              </w:rPr>
              <w:t>02.06 – SECRETARIA</w:t>
            </w:r>
            <w:proofErr w:type="gramEnd"/>
            <w:r w:rsidRPr="007B6D09">
              <w:rPr>
                <w:rFonts w:ascii="Arial" w:hAnsi="Arial" w:cs="Arial"/>
                <w:sz w:val="20"/>
                <w:szCs w:val="20"/>
              </w:rPr>
              <w:t xml:space="preserve"> DE DESENVOLVIMENTO SOCIAL</w:t>
            </w:r>
          </w:p>
        </w:tc>
      </w:tr>
    </w:tbl>
    <w:p w:rsidR="00666C5F" w:rsidRDefault="00666C5F" w:rsidP="00E648F2">
      <w:pPr>
        <w:spacing w:line="360" w:lineRule="auto"/>
        <w:ind w:firstLine="426"/>
        <w:jc w:val="both"/>
        <w:rPr>
          <w:rFonts w:ascii="Arial" w:hAnsi="Arial" w:cs="Arial"/>
          <w:b/>
          <w:sz w:val="20"/>
          <w:szCs w:val="20"/>
          <w:lang w:eastAsia="ar-SA"/>
        </w:rPr>
      </w:pPr>
    </w:p>
    <w:p w:rsidR="00666C5F" w:rsidRDefault="002155DD" w:rsidP="00E648F2">
      <w:pPr>
        <w:spacing w:line="360" w:lineRule="auto"/>
        <w:ind w:firstLine="426"/>
        <w:jc w:val="both"/>
        <w:rPr>
          <w:rFonts w:ascii="Arial" w:hAnsi="Arial" w:cs="Arial"/>
          <w:b/>
          <w:sz w:val="20"/>
          <w:szCs w:val="20"/>
        </w:rPr>
      </w:pPr>
      <w:r>
        <w:rPr>
          <w:rFonts w:ascii="Arial" w:hAnsi="Arial" w:cs="Arial"/>
          <w:b/>
          <w:sz w:val="20"/>
          <w:szCs w:val="20"/>
          <w:lang w:eastAsia="ar-SA"/>
        </w:rPr>
        <w:t>3. DA REPRESENTAÇÃO E DO CREDENCIAMENTO</w:t>
      </w:r>
    </w:p>
    <w:p w:rsidR="00666C5F" w:rsidRDefault="002155DD" w:rsidP="00E648F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666C5F" w:rsidRDefault="002155DD" w:rsidP="00E648F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2"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666C5F" w:rsidRDefault="002155DD" w:rsidP="00E648F2">
      <w:pPr>
        <w:pStyle w:val="BodyText21"/>
        <w:tabs>
          <w:tab w:val="left" w:pos="-23979"/>
        </w:tabs>
        <w:spacing w:line="360" w:lineRule="auto"/>
        <w:ind w:firstLine="426"/>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666C5F" w:rsidRDefault="002155DD" w:rsidP="00E648F2">
      <w:pPr>
        <w:pStyle w:val="BodyText21"/>
        <w:tabs>
          <w:tab w:val="left" w:pos="-23979"/>
        </w:tabs>
        <w:spacing w:line="360" w:lineRule="auto"/>
        <w:ind w:firstLine="426"/>
        <w:rPr>
          <w:rFonts w:ascii="Arial" w:hAnsi="Arial" w:cs="Arial"/>
        </w:rPr>
      </w:pPr>
      <w:r>
        <w:rPr>
          <w:rFonts w:ascii="Arial" w:hAnsi="Arial" w:cs="Arial"/>
        </w:rPr>
        <w:t>3.4. O licitante responsabiliza-se exclusiva e formalmente pelas transações efetuadas em seu nome,</w:t>
      </w:r>
      <w:proofErr w:type="gramStart"/>
      <w:r>
        <w:rPr>
          <w:rFonts w:ascii="Arial" w:hAnsi="Arial" w:cs="Arial"/>
        </w:rPr>
        <w:t xml:space="preserve"> </w:t>
      </w:r>
      <w:r w:rsidR="00863CFA">
        <w:rPr>
          <w:rFonts w:ascii="Arial" w:hAnsi="Arial" w:cs="Arial"/>
        </w:rPr>
        <w:t xml:space="preserve"> </w:t>
      </w:r>
      <w:proofErr w:type="gramEnd"/>
      <w:r>
        <w:rPr>
          <w:rFonts w:ascii="Arial" w:hAnsi="Arial" w:cs="Arial"/>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666C5F" w:rsidRDefault="002155DD" w:rsidP="00E648F2">
      <w:pPr>
        <w:pStyle w:val="BodyText21"/>
        <w:tabs>
          <w:tab w:val="left" w:pos="-23979"/>
        </w:tabs>
        <w:spacing w:line="360" w:lineRule="auto"/>
        <w:ind w:firstLine="426"/>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666C5F" w:rsidRDefault="002155DD" w:rsidP="00E648F2">
      <w:pPr>
        <w:pStyle w:val="BodyText21"/>
        <w:tabs>
          <w:tab w:val="left" w:pos="-23979"/>
        </w:tabs>
        <w:spacing w:line="360" w:lineRule="auto"/>
        <w:ind w:firstLine="426"/>
        <w:rPr>
          <w:rFonts w:ascii="Arial" w:hAnsi="Arial" w:cs="Arial"/>
        </w:rPr>
      </w:pPr>
      <w:r>
        <w:rPr>
          <w:rFonts w:ascii="Arial" w:hAnsi="Arial" w:cs="Arial"/>
        </w:rPr>
        <w:t>3.6. A não observância do disposto no subitem anterior poderá ensejar desclassificação no momento da habilitação.</w:t>
      </w:r>
    </w:p>
    <w:p w:rsidR="00666C5F" w:rsidRDefault="002155DD" w:rsidP="00E648F2">
      <w:pPr>
        <w:pStyle w:val="BodyText21"/>
        <w:tabs>
          <w:tab w:val="left" w:pos="-23979"/>
          <w:tab w:val="left" w:pos="-22816"/>
        </w:tabs>
        <w:spacing w:line="360" w:lineRule="auto"/>
        <w:ind w:firstLine="426"/>
        <w:rPr>
          <w:rFonts w:ascii="Arial" w:hAnsi="Arial" w:cs="Arial"/>
        </w:rPr>
      </w:pPr>
      <w:r>
        <w:rPr>
          <w:rFonts w:ascii="Arial" w:hAnsi="Arial" w:cs="Arial"/>
          <w:lang w:eastAsia="ar-SA"/>
        </w:rPr>
        <w:t xml:space="preserve">3.7. O credenciamento junto ao provedor do sistema implica na responsabilidade legal do licitante ou de </w:t>
      </w:r>
      <w:r>
        <w:rPr>
          <w:rFonts w:ascii="Arial" w:hAnsi="Arial" w:cs="Arial"/>
          <w:lang w:eastAsia="ar-SA"/>
        </w:rPr>
        <w:lastRenderedPageBreak/>
        <w:t>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666C5F" w:rsidRDefault="002155DD" w:rsidP="00E648F2">
      <w:pPr>
        <w:pStyle w:val="BodyText21"/>
        <w:tabs>
          <w:tab w:val="left" w:pos="-23979"/>
          <w:tab w:val="left" w:pos="-22816"/>
        </w:tabs>
        <w:spacing w:line="360" w:lineRule="auto"/>
        <w:ind w:firstLine="426"/>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666C5F" w:rsidRDefault="00666C5F" w:rsidP="00E648F2">
      <w:pPr>
        <w:pStyle w:val="BodyText21"/>
        <w:tabs>
          <w:tab w:val="left" w:pos="-23979"/>
          <w:tab w:val="left" w:pos="-22816"/>
        </w:tabs>
        <w:ind w:firstLine="426"/>
        <w:rPr>
          <w:rFonts w:ascii="Arial" w:hAnsi="Arial" w:cs="Arial"/>
          <w:lang w:eastAsia="ar-SA"/>
        </w:rPr>
      </w:pPr>
    </w:p>
    <w:p w:rsidR="00666C5F" w:rsidRDefault="002155DD" w:rsidP="00E648F2">
      <w:pPr>
        <w:pStyle w:val="BodyText21"/>
        <w:tabs>
          <w:tab w:val="left" w:pos="-23979"/>
          <w:tab w:val="left" w:pos="-22816"/>
        </w:tabs>
        <w:spacing w:line="360" w:lineRule="auto"/>
        <w:ind w:firstLine="426"/>
        <w:rPr>
          <w:rFonts w:ascii="Arial" w:hAnsi="Arial" w:cs="Arial"/>
          <w:b/>
        </w:rPr>
      </w:pPr>
      <w:r>
        <w:rPr>
          <w:rFonts w:ascii="Arial" w:hAnsi="Arial" w:cs="Arial"/>
          <w:b/>
          <w:lang w:eastAsia="ar-SA"/>
        </w:rPr>
        <w:t>4. DA PARTICIPAÇÃO NO PREGÃO ELETRÔNICO</w:t>
      </w:r>
    </w:p>
    <w:p w:rsidR="0081473F" w:rsidRDefault="0081473F" w:rsidP="0081473F">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81473F" w:rsidRDefault="0081473F" w:rsidP="0081473F">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81473F" w:rsidRDefault="0081473F" w:rsidP="0081473F">
      <w:pPr>
        <w:spacing w:line="360" w:lineRule="auto"/>
        <w:ind w:firstLine="567"/>
        <w:jc w:val="both"/>
        <w:rPr>
          <w:rFonts w:ascii="Arial" w:hAnsi="Arial" w:cs="Arial"/>
          <w:b/>
          <w:sz w:val="20"/>
          <w:szCs w:val="22"/>
          <w:u w:val="single"/>
        </w:rPr>
      </w:pPr>
      <w:r>
        <w:rPr>
          <w:rFonts w:ascii="Arial" w:hAnsi="Arial" w:cs="Arial"/>
          <w:b/>
          <w:sz w:val="20"/>
          <w:szCs w:val="22"/>
          <w:u w:val="single"/>
        </w:rPr>
        <w:t>4.3</w:t>
      </w:r>
      <w:proofErr w:type="gramStart"/>
      <w:r>
        <w:rPr>
          <w:rFonts w:ascii="Arial" w:hAnsi="Arial" w:cs="Arial"/>
          <w:b/>
          <w:sz w:val="20"/>
          <w:szCs w:val="22"/>
          <w:u w:val="single"/>
        </w:rPr>
        <w:t xml:space="preserve">  </w:t>
      </w:r>
      <w:proofErr w:type="gramEnd"/>
      <w:r>
        <w:rPr>
          <w:rFonts w:ascii="Arial" w:hAnsi="Arial" w:cs="Arial"/>
          <w:b/>
          <w:sz w:val="20"/>
          <w:szCs w:val="22"/>
          <w:u w:val="single"/>
        </w:rPr>
        <w:t>Para todos os itens a participação é exclusiva a Microempresas e Empresas de Pequeno Porte ou equiparadas, nos termos do art. 48 da Lei Complementar nº 123, de 14 de dezembro de 2006.</w:t>
      </w:r>
    </w:p>
    <w:p w:rsidR="0081473F" w:rsidRDefault="0081473F" w:rsidP="0081473F">
      <w:pPr>
        <w:spacing w:line="360"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81473F" w:rsidRDefault="0081473F" w:rsidP="0081473F">
      <w:pPr>
        <w:pStyle w:val="PargrafodaLista"/>
        <w:tabs>
          <w:tab w:val="left" w:pos="1134"/>
        </w:tabs>
        <w:spacing w:line="360" w:lineRule="auto"/>
        <w:ind w:left="850"/>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81473F" w:rsidRDefault="0081473F" w:rsidP="0081473F">
      <w:pPr>
        <w:pStyle w:val="PargrafodaLista"/>
        <w:tabs>
          <w:tab w:val="left" w:pos="1134"/>
        </w:tabs>
        <w:spacing w:line="360" w:lineRule="auto"/>
        <w:ind w:left="850"/>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81473F" w:rsidRDefault="0081473F" w:rsidP="0081473F">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81473F" w:rsidRDefault="0081473F" w:rsidP="0081473F">
      <w:pPr>
        <w:spacing w:line="360"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81473F" w:rsidRDefault="0081473F" w:rsidP="0081473F">
      <w:pPr>
        <w:spacing w:line="360" w:lineRule="auto"/>
        <w:ind w:left="1134"/>
        <w:jc w:val="both"/>
        <w:rPr>
          <w:rFonts w:ascii="Arial" w:hAnsi="Arial" w:cs="Arial"/>
          <w:color w:val="000000"/>
          <w:sz w:val="20"/>
          <w:szCs w:val="20"/>
        </w:rPr>
      </w:pPr>
      <w:r>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81473F" w:rsidRDefault="0081473F" w:rsidP="0081473F">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81473F" w:rsidRDefault="0081473F" w:rsidP="0081473F">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81473F" w:rsidRDefault="0081473F" w:rsidP="0081473F">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81473F" w:rsidRDefault="0081473F" w:rsidP="0081473F">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81473F" w:rsidRDefault="0081473F" w:rsidP="0081473F">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81473F" w:rsidRDefault="0081473F" w:rsidP="0081473F">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81473F" w:rsidRDefault="0081473F" w:rsidP="0081473F">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81473F" w:rsidRDefault="0081473F" w:rsidP="0081473F">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81473F" w:rsidRDefault="0081473F" w:rsidP="0081473F">
      <w:pPr>
        <w:spacing w:line="360"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81473F" w:rsidRDefault="0081473F" w:rsidP="0081473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666C5F" w:rsidRDefault="00666C5F" w:rsidP="00E648F2">
      <w:pPr>
        <w:pStyle w:val="SemEspaamento"/>
        <w:ind w:firstLine="426"/>
        <w:jc w:val="both"/>
        <w:rPr>
          <w:rFonts w:ascii="Arial" w:hAnsi="Arial" w:cs="Arial"/>
          <w:sz w:val="20"/>
        </w:rPr>
      </w:pPr>
    </w:p>
    <w:p w:rsidR="00666C5F" w:rsidRDefault="002155DD" w:rsidP="00E648F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426"/>
        <w:rPr>
          <w:rFonts w:ascii="Arial" w:hAnsi="Arial" w:cs="Arial"/>
          <w:b/>
          <w:lang w:eastAsia="ar-SA"/>
        </w:rPr>
      </w:pPr>
      <w:r>
        <w:rPr>
          <w:rFonts w:ascii="Arial" w:hAnsi="Arial" w:cs="Arial"/>
          <w:b/>
          <w:lang w:eastAsia="ar-SA"/>
        </w:rPr>
        <w:t>5. DO PROCEDIMENTO</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666C5F" w:rsidRDefault="002155DD" w:rsidP="00E648F2">
      <w:pPr>
        <w:tabs>
          <w:tab w:val="left" w:pos="31680"/>
        </w:tabs>
        <w:spacing w:line="360" w:lineRule="auto"/>
        <w:ind w:firstLine="426"/>
        <w:jc w:val="both"/>
        <w:rPr>
          <w:rFonts w:ascii="Arial" w:hAnsi="Arial" w:cs="Arial"/>
          <w:b/>
          <w:sz w:val="20"/>
          <w:szCs w:val="20"/>
          <w:lang w:eastAsia="ar-SA"/>
        </w:rPr>
      </w:pPr>
      <w:r>
        <w:rPr>
          <w:rFonts w:ascii="Arial" w:hAnsi="Arial" w:cs="Arial"/>
          <w:b/>
          <w:sz w:val="20"/>
          <w:szCs w:val="20"/>
          <w:highlight w:val="yellow"/>
          <w:lang w:eastAsia="ar-SA"/>
        </w:rPr>
        <w:lastRenderedPageBreak/>
        <w:t>5.3 Conforme § 2° do art. 26 do Decreto 10.024/19, os licitantes poderão deixar de apresentar os documentos de habilitação que constem do SICAF, assegurado aos demais licitantes o direito de acesso aos dados constantes dos sistemas.</w:t>
      </w:r>
    </w:p>
    <w:p w:rsidR="00666C5F" w:rsidRDefault="002155DD" w:rsidP="00E648F2">
      <w:pPr>
        <w:tabs>
          <w:tab w:val="left" w:pos="31680"/>
        </w:tabs>
        <w:spacing w:line="360" w:lineRule="auto"/>
        <w:ind w:left="567" w:firstLine="567"/>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666C5F" w:rsidRDefault="002155DD" w:rsidP="00E648F2">
      <w:pPr>
        <w:tabs>
          <w:tab w:val="left" w:pos="31680"/>
        </w:tabs>
        <w:spacing w:line="360" w:lineRule="auto"/>
        <w:ind w:firstLine="426"/>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666C5F" w:rsidRDefault="002155DD" w:rsidP="00E648F2">
      <w:pPr>
        <w:tabs>
          <w:tab w:val="left" w:pos="31680"/>
        </w:tabs>
        <w:spacing w:line="360" w:lineRule="auto"/>
        <w:ind w:firstLine="426"/>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666C5F" w:rsidRDefault="002155DD" w:rsidP="00E648F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426"/>
        <w:rPr>
          <w:rFonts w:ascii="Arial" w:hAnsi="Arial" w:cs="Arial"/>
          <w:b/>
          <w:lang w:eastAsia="ar-SA"/>
        </w:rPr>
      </w:pPr>
      <w:r>
        <w:rPr>
          <w:rFonts w:ascii="Arial" w:hAnsi="Arial" w:cs="Arial"/>
          <w:b/>
          <w:lang w:eastAsia="ar-SA"/>
        </w:rPr>
        <w:t>6. DO ENVIO DA PROPOSTA DE PREÇOS.</w:t>
      </w:r>
    </w:p>
    <w:p w:rsidR="00666C5F" w:rsidRDefault="002155DD" w:rsidP="00E648F2">
      <w:pPr>
        <w:tabs>
          <w:tab w:val="left" w:pos="-6285"/>
        </w:tabs>
        <w:spacing w:line="360" w:lineRule="auto"/>
        <w:ind w:firstLine="426"/>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666C5F" w:rsidRDefault="002155DD" w:rsidP="00E648F2">
      <w:pPr>
        <w:tabs>
          <w:tab w:val="left" w:pos="-6285"/>
        </w:tabs>
        <w:spacing w:line="360" w:lineRule="auto"/>
        <w:ind w:firstLine="426"/>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666C5F" w:rsidRDefault="002155DD" w:rsidP="00E648F2">
      <w:pPr>
        <w:spacing w:line="360" w:lineRule="auto"/>
        <w:ind w:left="1134" w:firstLine="426"/>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666C5F" w:rsidRDefault="002155DD" w:rsidP="00E648F2">
      <w:pPr>
        <w:spacing w:line="360" w:lineRule="auto"/>
        <w:ind w:left="1134" w:firstLine="426"/>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666C5F" w:rsidRDefault="002155DD" w:rsidP="00E648F2">
      <w:pPr>
        <w:pStyle w:val="PargrafodaLista"/>
        <w:spacing w:line="360" w:lineRule="auto"/>
        <w:ind w:left="0" w:firstLine="426"/>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666C5F" w:rsidRDefault="002155DD" w:rsidP="00E648F2">
      <w:pPr>
        <w:pStyle w:val="PargrafodaLista"/>
        <w:spacing w:line="360" w:lineRule="auto"/>
        <w:ind w:left="0" w:firstLine="426"/>
        <w:jc w:val="both"/>
        <w:rPr>
          <w:rFonts w:ascii="Arial" w:hAnsi="Arial" w:cs="Arial"/>
          <w:sz w:val="20"/>
          <w:szCs w:val="20"/>
        </w:rPr>
      </w:pPr>
      <w:r>
        <w:rPr>
          <w:rFonts w:ascii="Arial" w:hAnsi="Arial" w:cs="Arial"/>
          <w:sz w:val="20"/>
          <w:szCs w:val="20"/>
        </w:rPr>
        <w:lastRenderedPageBreak/>
        <w:t>6.6 A Contratada deverá arcar com o ônus decorrente de eventual equívoco no dimensionamento de sua proposta, inclusive quanto aos custos variáveis decorrentes de fatores futuros e incertos, devendo complementá-los as suas expensas a fim de fornecer o bem.</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E648F2">
        <w:rPr>
          <w:rFonts w:ascii="Arial" w:hAnsi="Arial" w:cs="Arial"/>
          <w:color w:val="000000"/>
          <w:sz w:val="20"/>
          <w:szCs w:val="20"/>
        </w:rPr>
        <w:t xml:space="preserve"> </w:t>
      </w:r>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666C5F" w:rsidRDefault="00666C5F" w:rsidP="00E648F2">
      <w:pPr>
        <w:ind w:firstLine="426"/>
        <w:jc w:val="both"/>
        <w:rPr>
          <w:rFonts w:ascii="Arial" w:hAnsi="Arial" w:cs="Arial"/>
          <w:color w:val="000000"/>
          <w:sz w:val="20"/>
          <w:szCs w:val="20"/>
        </w:rPr>
      </w:pPr>
    </w:p>
    <w:p w:rsidR="00666C5F" w:rsidRDefault="002155DD" w:rsidP="00E648F2">
      <w:pPr>
        <w:tabs>
          <w:tab w:val="left" w:pos="-6285"/>
        </w:tabs>
        <w:spacing w:line="360" w:lineRule="auto"/>
        <w:ind w:firstLine="426"/>
        <w:jc w:val="both"/>
        <w:rPr>
          <w:rFonts w:ascii="Arial" w:hAnsi="Arial" w:cs="Arial"/>
          <w:b/>
          <w:sz w:val="20"/>
          <w:szCs w:val="20"/>
        </w:rPr>
      </w:pPr>
      <w:r>
        <w:rPr>
          <w:rFonts w:ascii="Arial" w:hAnsi="Arial" w:cs="Arial"/>
          <w:b/>
          <w:sz w:val="20"/>
          <w:szCs w:val="20"/>
          <w:lang w:eastAsia="ar-SA"/>
        </w:rPr>
        <w:t>7. DA DIVULGAÇÃO DAS PROPOSTAS DE PREÇOS</w:t>
      </w:r>
    </w:p>
    <w:p w:rsidR="00666C5F" w:rsidRDefault="002155DD" w:rsidP="00E648F2">
      <w:pPr>
        <w:tabs>
          <w:tab w:val="left" w:pos="-22901"/>
          <w:tab w:val="left" w:pos="-13213"/>
          <w:tab w:val="left" w:pos="-12765"/>
          <w:tab w:val="left" w:pos="567"/>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666C5F" w:rsidRDefault="00666C5F" w:rsidP="00E648F2">
      <w:pPr>
        <w:tabs>
          <w:tab w:val="left" w:pos="-22901"/>
          <w:tab w:val="left" w:pos="-13213"/>
          <w:tab w:val="left" w:pos="-12765"/>
          <w:tab w:val="left" w:pos="567"/>
        </w:tabs>
        <w:ind w:firstLine="426"/>
        <w:jc w:val="both"/>
        <w:rPr>
          <w:rFonts w:ascii="Arial" w:hAnsi="Arial" w:cs="Arial"/>
          <w:sz w:val="20"/>
          <w:szCs w:val="20"/>
          <w:lang w:eastAsia="ar-SA"/>
        </w:rPr>
      </w:pPr>
    </w:p>
    <w:p w:rsidR="00666C5F" w:rsidRDefault="002155DD" w:rsidP="00E648F2">
      <w:pPr>
        <w:tabs>
          <w:tab w:val="left" w:pos="-22901"/>
          <w:tab w:val="left" w:pos="-13213"/>
          <w:tab w:val="left" w:pos="-12765"/>
        </w:tabs>
        <w:spacing w:line="360" w:lineRule="auto"/>
        <w:ind w:firstLine="426"/>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666C5F" w:rsidRDefault="002155DD" w:rsidP="00E648F2">
      <w:pPr>
        <w:pStyle w:val="PargrafodaLista"/>
        <w:spacing w:line="360" w:lineRule="auto"/>
        <w:ind w:left="0" w:firstLine="426"/>
        <w:jc w:val="both"/>
        <w:rPr>
          <w:rFonts w:ascii="Arial" w:hAnsi="Arial" w:cs="Arial"/>
          <w:color w:val="000000"/>
          <w:sz w:val="20"/>
          <w:szCs w:val="20"/>
        </w:rPr>
      </w:pPr>
      <w:r>
        <w:rPr>
          <w:rFonts w:ascii="Arial" w:hAnsi="Arial" w:cs="Arial"/>
          <w:sz w:val="20"/>
          <w:szCs w:val="20"/>
          <w:lang w:eastAsia="en-US"/>
        </w:rPr>
        <w:t>8.1.</w:t>
      </w:r>
      <w:r w:rsidR="000B63D8">
        <w:rPr>
          <w:rFonts w:ascii="Arial" w:hAnsi="Arial" w:cs="Arial"/>
          <w:sz w:val="20"/>
          <w:szCs w:val="20"/>
          <w:lang w:eastAsia="en-US"/>
        </w:rPr>
        <w:t xml:space="preserve">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 xml:space="preserve">pública, por meio de sistema eletrônico, na data, horário e </w:t>
      </w:r>
      <w:proofErr w:type="gramStart"/>
      <w:r>
        <w:rPr>
          <w:rFonts w:ascii="Arial" w:hAnsi="Arial" w:cs="Arial"/>
          <w:color w:val="000000"/>
          <w:sz w:val="20"/>
          <w:szCs w:val="20"/>
          <w:lang w:eastAsia="en-US"/>
        </w:rPr>
        <w:t>local indicados</w:t>
      </w:r>
      <w:proofErr w:type="gramEnd"/>
      <w:r>
        <w:rPr>
          <w:rFonts w:ascii="Arial" w:hAnsi="Arial" w:cs="Arial"/>
          <w:color w:val="000000"/>
          <w:sz w:val="20"/>
          <w:szCs w:val="20"/>
          <w:lang w:eastAsia="en-US"/>
        </w:rPr>
        <w:t xml:space="preserve"> neste Edital.</w:t>
      </w:r>
    </w:p>
    <w:p w:rsidR="00666C5F" w:rsidRDefault="002155DD" w:rsidP="00E648F2">
      <w:pPr>
        <w:pStyle w:val="PargrafodaLista"/>
        <w:spacing w:line="360" w:lineRule="auto"/>
        <w:ind w:left="0" w:firstLine="426"/>
        <w:jc w:val="both"/>
        <w:rPr>
          <w:rFonts w:ascii="Arial" w:hAnsi="Arial" w:cs="Arial"/>
          <w:color w:val="000000"/>
          <w:sz w:val="20"/>
          <w:szCs w:val="20"/>
        </w:rPr>
      </w:pPr>
      <w:r>
        <w:rPr>
          <w:rFonts w:ascii="Arial" w:hAnsi="Arial" w:cs="Arial"/>
          <w:color w:val="000000"/>
          <w:sz w:val="20"/>
          <w:szCs w:val="20"/>
        </w:rPr>
        <w:t>8.2.</w:t>
      </w:r>
      <w:r w:rsidR="000B63D8">
        <w:rPr>
          <w:rFonts w:ascii="Arial" w:hAnsi="Arial" w:cs="Arial"/>
          <w:color w:val="000000"/>
          <w:sz w:val="20"/>
          <w:szCs w:val="20"/>
        </w:rPr>
        <w:t xml:space="preserve">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666C5F" w:rsidRDefault="002155DD" w:rsidP="00E648F2">
      <w:pPr>
        <w:pStyle w:val="PargrafodaLista"/>
        <w:spacing w:line="360" w:lineRule="auto"/>
        <w:ind w:left="0" w:firstLine="426"/>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666C5F" w:rsidRDefault="002155DD" w:rsidP="00E648F2">
      <w:pPr>
        <w:pStyle w:val="PADRO"/>
        <w:keepNext w:val="0"/>
        <w:widowControl/>
        <w:spacing w:before="0" w:after="0" w:line="360" w:lineRule="auto"/>
        <w:ind w:firstLine="426"/>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8.4 O sistema disponibilizará campo próprio para troca de mensagens entre o Pregoeiro e os licitantes.</w:t>
      </w:r>
    </w:p>
    <w:p w:rsidR="00666C5F" w:rsidRDefault="002155DD" w:rsidP="00E648F2">
      <w:pPr>
        <w:spacing w:line="360" w:lineRule="auto"/>
        <w:ind w:firstLine="426"/>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8.5.1 O lance deverá ser ofertado pelo valor total/unitário do item, conforme o caso.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666C5F" w:rsidRDefault="002155DD" w:rsidP="00E648F2">
      <w:pPr>
        <w:spacing w:line="360" w:lineRule="auto"/>
        <w:ind w:firstLine="426"/>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666C5F" w:rsidRDefault="00666C5F" w:rsidP="00E648F2">
      <w:pPr>
        <w:ind w:left="142" w:firstLine="426"/>
        <w:jc w:val="both"/>
        <w:rPr>
          <w:rFonts w:ascii="Arial" w:hAnsi="Arial" w:cs="Arial"/>
          <w:iCs/>
          <w:sz w:val="20"/>
          <w:szCs w:val="20"/>
        </w:rPr>
      </w:pPr>
    </w:p>
    <w:p w:rsidR="00666C5F" w:rsidRDefault="002155DD" w:rsidP="00E648F2">
      <w:pPr>
        <w:spacing w:line="360" w:lineRule="auto"/>
        <w:ind w:firstLine="426"/>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666C5F" w:rsidRDefault="002155DD" w:rsidP="00E648F2">
      <w:pPr>
        <w:spacing w:line="360" w:lineRule="auto"/>
        <w:ind w:firstLine="426"/>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r w:rsidR="00E648F2">
        <w:rPr>
          <w:rFonts w:ascii="Arial" w:hAnsi="Arial" w:cs="Arial"/>
          <w:sz w:val="20"/>
          <w:szCs w:val="20"/>
        </w:rPr>
        <w:t>habilitação.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 xml:space="preserve">8.14 Durante o transcurso da sessão pública, os licitantes serão informados, em tempo real, do valor do menor lance registrado, vedada a identificação do licitante.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8.15</w:t>
      </w:r>
      <w:r w:rsidR="00E648F2">
        <w:rPr>
          <w:rFonts w:ascii="Arial" w:hAnsi="Arial" w:cs="Arial"/>
          <w:sz w:val="20"/>
          <w:szCs w:val="20"/>
        </w:rPr>
        <w:t xml:space="preserve"> </w:t>
      </w:r>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666C5F" w:rsidRDefault="002155DD" w:rsidP="00E648F2">
      <w:pPr>
        <w:spacing w:line="360" w:lineRule="auto"/>
        <w:ind w:firstLine="426"/>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666C5F" w:rsidRDefault="002155DD" w:rsidP="00E648F2">
      <w:pPr>
        <w:spacing w:line="360" w:lineRule="auto"/>
        <w:ind w:firstLine="426"/>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8.21</w:t>
      </w:r>
      <w:r w:rsidR="00E648F2">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666C5F" w:rsidRDefault="002155DD" w:rsidP="00E648F2">
      <w:pPr>
        <w:spacing w:line="360" w:lineRule="auto"/>
        <w:ind w:firstLine="426"/>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w:t>
      </w:r>
      <w:r w:rsidR="00F91E3D">
        <w:rPr>
          <w:rFonts w:ascii="Arial" w:eastAsia="Arial" w:hAnsi="Arial" w:cs="Arial"/>
          <w:sz w:val="20"/>
          <w:szCs w:val="20"/>
        </w:rPr>
        <w:t>do de disputa aberto e fechado.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lang w:eastAsia="en-US"/>
        </w:rPr>
        <w:t>a) no País;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b) por empresas brasileiras; </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lastRenderedPageBreak/>
        <w:t>c) por empresas que invistam em pesquisa e no desenvolvimento de tecnologia no País;</w:t>
      </w:r>
    </w:p>
    <w:p w:rsidR="00666C5F" w:rsidRDefault="002155DD" w:rsidP="00E648F2">
      <w:pPr>
        <w:spacing w:line="360" w:lineRule="auto"/>
        <w:ind w:firstLine="426"/>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666C5F" w:rsidRDefault="002155DD" w:rsidP="00E648F2">
      <w:pPr>
        <w:spacing w:line="360" w:lineRule="auto"/>
        <w:ind w:firstLine="426"/>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666C5F" w:rsidRDefault="002155DD" w:rsidP="0036238D">
      <w:pPr>
        <w:pStyle w:val="PargrafodaLista"/>
        <w:numPr>
          <w:ilvl w:val="2"/>
          <w:numId w:val="2"/>
        </w:numPr>
        <w:spacing w:before="120" w:after="120" w:line="360" w:lineRule="auto"/>
        <w:ind w:left="0" w:firstLine="426"/>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666C5F" w:rsidRDefault="002155DD" w:rsidP="0036238D">
      <w:pPr>
        <w:pStyle w:val="PargrafodaLista"/>
        <w:numPr>
          <w:ilvl w:val="2"/>
          <w:numId w:val="2"/>
        </w:numPr>
        <w:tabs>
          <w:tab w:val="left" w:pos="709"/>
        </w:tabs>
        <w:spacing w:before="120" w:after="120" w:line="360" w:lineRule="auto"/>
        <w:ind w:left="0" w:firstLine="426"/>
        <w:jc w:val="both"/>
        <w:rPr>
          <w:rFonts w:ascii="Arial" w:hAnsi="Arial" w:cs="Arial"/>
          <w:sz w:val="20"/>
          <w:szCs w:val="20"/>
          <w:lang w:eastAsia="en-US"/>
        </w:rPr>
      </w:pPr>
      <w:r>
        <w:rPr>
          <w:rFonts w:ascii="Arial" w:hAnsi="Arial" w:cs="Arial"/>
          <w:sz w:val="20"/>
          <w:szCs w:val="20"/>
        </w:rPr>
        <w:t xml:space="preserve">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E648F2" w:rsidRDefault="00E648F2" w:rsidP="00E648F2">
      <w:pPr>
        <w:pStyle w:val="Recuodecorpodetexto21"/>
        <w:tabs>
          <w:tab w:val="clear" w:pos="29778"/>
          <w:tab w:val="left" w:pos="-30101"/>
          <w:tab w:val="left" w:pos="-30096"/>
          <w:tab w:val="left" w:pos="-30091"/>
          <w:tab w:val="left" w:pos="-30086"/>
        </w:tabs>
        <w:spacing w:before="0"/>
        <w:ind w:left="0" w:firstLine="426"/>
        <w:rPr>
          <w:rFonts w:ascii="Arial" w:hAnsi="Arial" w:cs="Arial"/>
          <w:sz w:val="20"/>
          <w:szCs w:val="20"/>
          <w:lang w:eastAsia="ar-SA"/>
        </w:rPr>
      </w:pP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666C5F" w:rsidRDefault="002155DD" w:rsidP="00E648F2">
      <w:pPr>
        <w:pStyle w:val="Recuodecorpodetexto21"/>
        <w:tabs>
          <w:tab w:val="clear" w:pos="29778"/>
          <w:tab w:val="left" w:pos="-30101"/>
          <w:tab w:val="left" w:pos="-30096"/>
          <w:tab w:val="left" w:pos="-30091"/>
          <w:tab w:val="left" w:pos="-30086"/>
        </w:tabs>
        <w:spacing w:before="0" w:line="360" w:lineRule="auto"/>
        <w:ind w:left="0" w:firstLine="426"/>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E648F2" w:rsidRDefault="00E648F2" w:rsidP="0081473F">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1734BD" w:rsidRDefault="001734BD" w:rsidP="001734BD">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1734BD" w:rsidRDefault="001734BD" w:rsidP="001734BD">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1734BD" w:rsidRDefault="001734BD" w:rsidP="001734BD">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1734BD" w:rsidRDefault="001734BD" w:rsidP="00211183">
      <w:pPr>
        <w:pStyle w:val="PargrafodaLista"/>
        <w:spacing w:line="360" w:lineRule="auto"/>
        <w:ind w:left="709"/>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1734BD" w:rsidRDefault="001734BD" w:rsidP="00211183">
      <w:pPr>
        <w:pStyle w:val="PargrafodaLista"/>
        <w:spacing w:line="360" w:lineRule="auto"/>
        <w:ind w:left="709"/>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1734BD" w:rsidRDefault="001734BD" w:rsidP="00211183">
      <w:pPr>
        <w:pStyle w:val="PargrafodaLista"/>
        <w:spacing w:line="360" w:lineRule="auto"/>
        <w:ind w:left="709"/>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1734BD" w:rsidRDefault="001734BD" w:rsidP="00211183">
      <w:pPr>
        <w:pStyle w:val="PargrafodaLista"/>
        <w:spacing w:line="360" w:lineRule="auto"/>
        <w:ind w:left="709"/>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ao Pregoeiro ou à autoridade superior, em qualquer fase deste Pregão, a promoção de diligência destinada a esclarecer ou completar a instrução do processo, vedada a inclusão </w:t>
      </w:r>
      <w:r>
        <w:rPr>
          <w:rFonts w:ascii="Arial" w:hAnsi="Arial" w:cs="Arial"/>
          <w:sz w:val="20"/>
          <w:szCs w:val="20"/>
        </w:rPr>
        <w:lastRenderedPageBreak/>
        <w:t xml:space="preserve">posterior de informação ou de documentos que deveriam constar originariamente da proposta/documentação. </w:t>
      </w:r>
    </w:p>
    <w:p w:rsidR="001734BD" w:rsidRDefault="001734BD" w:rsidP="00211183">
      <w:pPr>
        <w:pStyle w:val="PargrafodaLista"/>
        <w:spacing w:line="360" w:lineRule="auto"/>
        <w:ind w:left="851"/>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1734BD"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1734BD" w:rsidRDefault="001734BD" w:rsidP="00211183">
      <w:pPr>
        <w:pStyle w:val="PargrafodaLista"/>
        <w:spacing w:line="360" w:lineRule="auto"/>
        <w:ind w:left="709"/>
        <w:jc w:val="both"/>
        <w:rPr>
          <w:rFonts w:ascii="Arial" w:hAnsi="Arial" w:cs="Arial"/>
          <w:color w:val="000000"/>
          <w:sz w:val="20"/>
          <w:szCs w:val="20"/>
          <w:lang w:eastAsia="en-US"/>
        </w:rPr>
      </w:pPr>
      <w:r>
        <w:rPr>
          <w:rFonts w:ascii="Arial" w:hAnsi="Arial" w:cs="Arial"/>
          <w:color w:val="000000"/>
          <w:sz w:val="20"/>
          <w:szCs w:val="20"/>
          <w:lang w:eastAsia="en-US"/>
        </w:rPr>
        <w:t xml:space="preserve">9.3.1. O prazo estabelecido pelo Pregoeiro poderá ser </w:t>
      </w:r>
      <w:proofErr w:type="gramStart"/>
      <w:r>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Pr>
          <w:rFonts w:ascii="Arial" w:hAnsi="Arial" w:cs="Arial"/>
          <w:color w:val="000000"/>
          <w:sz w:val="20"/>
          <w:szCs w:val="20"/>
          <w:lang w:eastAsia="en-US"/>
        </w:rPr>
        <w:t xml:space="preserve">. </w:t>
      </w:r>
    </w:p>
    <w:p w:rsidR="001734BD" w:rsidRDefault="001734BD" w:rsidP="00211183">
      <w:pPr>
        <w:pStyle w:val="PargrafodaLista"/>
        <w:ind w:left="1134"/>
        <w:jc w:val="both"/>
        <w:rPr>
          <w:rFonts w:ascii="Arial" w:hAnsi="Arial" w:cs="Arial"/>
          <w:color w:val="000000"/>
          <w:sz w:val="20"/>
          <w:szCs w:val="20"/>
          <w:lang w:eastAsia="en-US"/>
        </w:rPr>
      </w:pPr>
    </w:p>
    <w:p w:rsidR="001734BD" w:rsidRPr="009542F2" w:rsidRDefault="001734BD" w:rsidP="001734BD">
      <w:pPr>
        <w:spacing w:line="360" w:lineRule="auto"/>
        <w:ind w:firstLine="567"/>
        <w:jc w:val="both"/>
        <w:rPr>
          <w:rFonts w:ascii="Arial" w:hAnsi="Arial" w:cs="Arial"/>
          <w:b/>
          <w:color w:val="000000"/>
          <w:sz w:val="20"/>
          <w:szCs w:val="20"/>
          <w:highlight w:val="yellow"/>
          <w:lang w:eastAsia="en-US"/>
        </w:rPr>
      </w:pPr>
      <w:proofErr w:type="gramStart"/>
      <w:r w:rsidRPr="009542F2">
        <w:rPr>
          <w:rFonts w:ascii="Arial" w:hAnsi="Arial" w:cs="Arial"/>
          <w:b/>
          <w:color w:val="000000"/>
          <w:sz w:val="20"/>
          <w:szCs w:val="20"/>
          <w:highlight w:val="yellow"/>
          <w:lang w:eastAsia="en-US"/>
        </w:rPr>
        <w:t>9.4 QUALIFICAÇÃO</w:t>
      </w:r>
      <w:proofErr w:type="gramEnd"/>
      <w:r w:rsidRPr="009542F2">
        <w:rPr>
          <w:rFonts w:ascii="Arial" w:hAnsi="Arial" w:cs="Arial"/>
          <w:b/>
          <w:color w:val="000000"/>
          <w:sz w:val="20"/>
          <w:szCs w:val="20"/>
          <w:highlight w:val="yellow"/>
          <w:lang w:eastAsia="en-US"/>
        </w:rPr>
        <w:t xml:space="preserve"> DO VENCEDOR:</w:t>
      </w:r>
    </w:p>
    <w:p w:rsidR="001734BD" w:rsidRPr="009542F2" w:rsidRDefault="001734BD" w:rsidP="001734BD">
      <w:pPr>
        <w:spacing w:line="360" w:lineRule="auto"/>
        <w:ind w:firstLine="1134"/>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 xml:space="preserve">9.4.1 Será exigido do vencedor a qualificação </w:t>
      </w:r>
      <w:proofErr w:type="gramStart"/>
      <w:r w:rsidRPr="009542F2">
        <w:rPr>
          <w:rFonts w:ascii="Arial" w:hAnsi="Arial" w:cs="Arial"/>
          <w:b/>
          <w:color w:val="000000"/>
          <w:sz w:val="20"/>
          <w:szCs w:val="20"/>
          <w:highlight w:val="yellow"/>
          <w:lang w:eastAsia="en-US"/>
        </w:rPr>
        <w:t>técnica abaixo sob pena de desclassificação no prazo de 05 (cinco) dias úteis cujo termo inicial corresponderá ao momento que o licitante proponente for declarado</w:t>
      </w:r>
      <w:proofErr w:type="gramEnd"/>
      <w:r w:rsidRPr="009542F2">
        <w:rPr>
          <w:rFonts w:ascii="Arial" w:hAnsi="Arial" w:cs="Arial"/>
          <w:b/>
          <w:color w:val="000000"/>
          <w:sz w:val="20"/>
          <w:szCs w:val="20"/>
          <w:highlight w:val="yellow"/>
          <w:lang w:eastAsia="en-US"/>
        </w:rPr>
        <w:t xml:space="preserve"> vencedor do certame:</w:t>
      </w:r>
    </w:p>
    <w:p w:rsidR="001734BD" w:rsidRPr="00C909A7" w:rsidRDefault="001734BD" w:rsidP="001734BD">
      <w:pPr>
        <w:spacing w:line="360" w:lineRule="auto"/>
        <w:ind w:firstLine="1134"/>
        <w:jc w:val="both"/>
        <w:rPr>
          <w:rFonts w:ascii="Arial" w:hAnsi="Arial" w:cs="Arial"/>
          <w:b/>
          <w:color w:val="000000"/>
          <w:sz w:val="20"/>
          <w:szCs w:val="20"/>
          <w:lang w:eastAsia="en-US"/>
        </w:rPr>
      </w:pPr>
      <w:r w:rsidRPr="009542F2">
        <w:rPr>
          <w:rFonts w:ascii="Arial" w:hAnsi="Arial" w:cs="Arial"/>
          <w:b/>
          <w:color w:val="000000"/>
          <w:sz w:val="20"/>
          <w:szCs w:val="20"/>
          <w:highlight w:val="yellow"/>
          <w:lang w:eastAsia="en-US"/>
        </w:rPr>
        <w:t>9.4.2 Alvará de Funcionamento e Sanitário vigente emitido pela Secretaria</w:t>
      </w:r>
      <w:r w:rsidR="00A66816">
        <w:rPr>
          <w:rFonts w:ascii="Arial" w:hAnsi="Arial" w:cs="Arial"/>
          <w:b/>
          <w:color w:val="000000"/>
          <w:sz w:val="20"/>
          <w:szCs w:val="20"/>
          <w:highlight w:val="yellow"/>
          <w:lang w:eastAsia="en-US"/>
        </w:rPr>
        <w:t xml:space="preserve"> Municipal ou Estadual de </w:t>
      </w:r>
      <w:r w:rsidR="00A66816" w:rsidRPr="00A66816">
        <w:rPr>
          <w:rFonts w:ascii="Arial" w:hAnsi="Arial" w:cs="Arial"/>
          <w:b/>
          <w:color w:val="000000"/>
          <w:sz w:val="20"/>
          <w:szCs w:val="20"/>
          <w:highlight w:val="yellow"/>
          <w:lang w:eastAsia="en-US"/>
        </w:rPr>
        <w:t>Saúde ou comprovação de dispensa.</w:t>
      </w:r>
    </w:p>
    <w:p w:rsidR="001734BD" w:rsidRPr="00FC54FD" w:rsidRDefault="001734BD" w:rsidP="00211183">
      <w:pPr>
        <w:ind w:firstLine="567"/>
        <w:jc w:val="both"/>
        <w:rPr>
          <w:rFonts w:ascii="Arial" w:hAnsi="Arial" w:cs="Arial"/>
          <w:color w:val="000000"/>
          <w:sz w:val="20"/>
          <w:szCs w:val="20"/>
          <w:lang w:eastAsia="en-US"/>
        </w:rPr>
      </w:pP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6659A6">
        <w:rPr>
          <w:rFonts w:ascii="Arial" w:hAnsi="Arial" w:cs="Arial"/>
          <w:color w:val="000000"/>
          <w:sz w:val="20"/>
          <w:szCs w:val="20"/>
          <w:lang w:eastAsia="en-US"/>
        </w:rPr>
        <w:t>sob pena</w:t>
      </w:r>
      <w:proofErr w:type="gramEnd"/>
      <w:r w:rsidRPr="006659A6">
        <w:rPr>
          <w:rFonts w:ascii="Arial" w:hAnsi="Arial" w:cs="Arial"/>
          <w:color w:val="000000"/>
          <w:sz w:val="20"/>
          <w:szCs w:val="20"/>
          <w:lang w:eastAsia="en-US"/>
        </w:rPr>
        <w:t xml:space="preserve"> de não aceitação da proposta.</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9.6 </w:t>
      </w:r>
      <w:r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9.7</w:t>
      </w:r>
      <w:r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734BD" w:rsidRPr="006659A6" w:rsidRDefault="001734BD" w:rsidP="001734BD">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9.8</w:t>
      </w:r>
      <w:r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Pr="006659A6">
        <w:rPr>
          <w:rFonts w:ascii="Arial" w:hAnsi="Arial" w:cs="Arial"/>
          <w:color w:val="000000"/>
          <w:sz w:val="20"/>
          <w:szCs w:val="20"/>
        </w:rPr>
        <w:t xml:space="preserve"> não haja majoração do preço proposto.</w:t>
      </w:r>
    </w:p>
    <w:p w:rsidR="001734BD" w:rsidRPr="006659A6" w:rsidRDefault="001734BD" w:rsidP="001734B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9.9 </w:t>
      </w:r>
      <w:r w:rsidRPr="006659A6">
        <w:rPr>
          <w:rFonts w:ascii="Arial" w:hAnsi="Arial" w:cs="Arial"/>
          <w:sz w:val="20"/>
          <w:szCs w:val="20"/>
        </w:rPr>
        <w:t xml:space="preserve">Em nenhuma hipótese </w:t>
      </w:r>
      <w:proofErr w:type="gramStart"/>
      <w:r w:rsidRPr="006659A6">
        <w:rPr>
          <w:rFonts w:ascii="Arial" w:hAnsi="Arial" w:cs="Arial"/>
          <w:sz w:val="20"/>
          <w:szCs w:val="20"/>
        </w:rPr>
        <w:t>poderá ser</w:t>
      </w:r>
      <w:proofErr w:type="gramEnd"/>
      <w:r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9.10 </w:t>
      </w:r>
      <w:r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734BD" w:rsidRPr="006659A6" w:rsidRDefault="001734BD" w:rsidP="001734BD">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9.11 </w:t>
      </w:r>
      <w:r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9.12 </w:t>
      </w:r>
      <w:r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734BD" w:rsidRPr="00C24ECA"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w:t>
      </w:r>
      <w:r w:rsidRPr="00C24ECA">
        <w:rPr>
          <w:rFonts w:ascii="Arial" w:hAnsi="Arial" w:cs="Arial"/>
          <w:color w:val="000000"/>
          <w:sz w:val="20"/>
          <w:szCs w:val="20"/>
          <w:lang w:eastAsia="en-US"/>
        </w:rPr>
        <w:t xml:space="preserve"> A negociação será realizada por meio do sistema, podendo ser acompanhada pelos demais licitantes.</w:t>
      </w:r>
    </w:p>
    <w:p w:rsidR="001734BD" w:rsidRPr="006659A6"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9.14 </w:t>
      </w:r>
      <w:r w:rsidRPr="006659A6">
        <w:rPr>
          <w:rFonts w:ascii="Arial" w:hAnsi="Arial" w:cs="Arial"/>
          <w:color w:val="000000"/>
          <w:sz w:val="20"/>
          <w:szCs w:val="20"/>
          <w:lang w:eastAsia="en-US"/>
        </w:rPr>
        <w:t>Havendo necessidade, o Pregoeiro suspenderá a sessão, informando no “chat” a nova data e horário para a continuidade da mesma.</w:t>
      </w:r>
    </w:p>
    <w:p w:rsidR="001734BD" w:rsidRDefault="001734BD" w:rsidP="001734B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9.15 </w:t>
      </w:r>
      <w:r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66C5F" w:rsidRDefault="00666C5F" w:rsidP="00E648F2">
      <w:pPr>
        <w:pStyle w:val="PargrafodaLista"/>
        <w:ind w:left="0" w:firstLine="426"/>
        <w:jc w:val="both"/>
        <w:rPr>
          <w:rFonts w:ascii="Arial" w:hAnsi="Arial" w:cs="Arial"/>
          <w:color w:val="000000"/>
          <w:sz w:val="20"/>
          <w:szCs w:val="20"/>
          <w:lang w:eastAsia="en-US"/>
        </w:rPr>
      </w:pPr>
    </w:p>
    <w:p w:rsidR="00666C5F" w:rsidRDefault="002155DD" w:rsidP="00E648F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666C5F" w:rsidRDefault="002155DD" w:rsidP="00E648F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666C5F" w:rsidRDefault="002155DD" w:rsidP="00E648F2">
      <w:pPr>
        <w:spacing w:line="360" w:lineRule="auto"/>
        <w:ind w:firstLine="426"/>
        <w:jc w:val="both"/>
        <w:rPr>
          <w:rFonts w:ascii="Arial" w:eastAsia="Bitstream Vera Sans" w:hAnsi="Arial" w:cs="Arial"/>
          <w:sz w:val="20"/>
          <w:szCs w:val="20"/>
        </w:rPr>
      </w:pPr>
      <w:r>
        <w:rPr>
          <w:rFonts w:ascii="Arial" w:eastAsia="Bitstream Vera Sans" w:hAnsi="Arial" w:cs="Arial"/>
          <w:sz w:val="20"/>
          <w:szCs w:val="20"/>
        </w:rPr>
        <w:t>a) SICAF;</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Consulta Consolidada de Pessoa Jurídica do Tribunal de Contas da União (</w:t>
      </w:r>
      <w:hyperlink r:id="rId13"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666C5F" w:rsidRDefault="002155DD" w:rsidP="00E648F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6C5F" w:rsidRDefault="002155DD" w:rsidP="00E648F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666C5F" w:rsidRDefault="002155DD" w:rsidP="00E648F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666C5F" w:rsidRDefault="002155DD" w:rsidP="00E648F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666C5F" w:rsidRDefault="002155DD" w:rsidP="00E648F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666C5F" w:rsidRDefault="002155DD" w:rsidP="00E648F2">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10.7.2. A não regularização da documentação, no prazo previsto, implicará decadência do direito à contratação, sem prejuízo das sanções previstas neste Edital, sendo facultado à Administração convocar os </w:t>
      </w:r>
      <w:r>
        <w:rPr>
          <w:rFonts w:ascii="Arial" w:hAnsi="Arial" w:cs="Arial"/>
          <w:sz w:val="20"/>
          <w:szCs w:val="20"/>
        </w:rPr>
        <w:lastRenderedPageBreak/>
        <w:t>licitantes remanescentes, na ordem de classificação, para efeito de contratação (emissão de empenho) ou revogar a licitação.</w:t>
      </w:r>
    </w:p>
    <w:p w:rsidR="00666C5F" w:rsidRDefault="002155DD" w:rsidP="00E648F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666C5F" w:rsidRDefault="002155DD" w:rsidP="00211183">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10.9. A comprovação do presente tópico poderá ser suprida, durante a sessão do pregão, no caso em que o pregoeiro puder comprovar tal situação em sítio oficial de qualquer esfer</w:t>
      </w:r>
      <w:r w:rsidR="00211183">
        <w:rPr>
          <w:rFonts w:ascii="Arial" w:hAnsi="Arial" w:cs="Arial"/>
          <w:sz w:val="20"/>
          <w:szCs w:val="20"/>
        </w:rPr>
        <w:t xml:space="preserve">a de governo, imprimir e juntar </w:t>
      </w:r>
      <w:r>
        <w:rPr>
          <w:rFonts w:ascii="Arial" w:hAnsi="Arial" w:cs="Arial"/>
          <w:sz w:val="20"/>
          <w:szCs w:val="20"/>
        </w:rPr>
        <w:t>a declaração aos autos do processo.</w:t>
      </w:r>
    </w:p>
    <w:p w:rsidR="00666C5F" w:rsidRDefault="002155DD" w:rsidP="00211183">
      <w:pPr>
        <w:pStyle w:val="WW-Textosimples"/>
        <w:spacing w:line="360" w:lineRule="auto"/>
        <w:ind w:firstLine="426"/>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666C5F" w:rsidRDefault="002155DD" w:rsidP="00211183">
      <w:pPr>
        <w:pStyle w:val="WW-Textosimples"/>
        <w:spacing w:line="360" w:lineRule="auto"/>
        <w:ind w:firstLine="426"/>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666C5F" w:rsidRDefault="002155DD" w:rsidP="00211183">
      <w:pPr>
        <w:pStyle w:val="WW-Textosimples"/>
        <w:spacing w:line="360" w:lineRule="auto"/>
        <w:ind w:firstLine="426"/>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666C5F" w:rsidRDefault="002155DD" w:rsidP="00211183">
      <w:pPr>
        <w:pStyle w:val="WW-Textosimples"/>
        <w:spacing w:line="360" w:lineRule="auto"/>
        <w:ind w:firstLine="426"/>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211183" w:rsidRDefault="002155DD" w:rsidP="00211183">
      <w:pPr>
        <w:pStyle w:val="WW-Textosimples"/>
        <w:spacing w:line="360" w:lineRule="auto"/>
        <w:ind w:firstLine="426"/>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666C5F" w:rsidRDefault="002155DD" w:rsidP="00211183">
      <w:pPr>
        <w:pStyle w:val="WW-Textosimples"/>
        <w:spacing w:line="360" w:lineRule="auto"/>
        <w:ind w:firstLine="426"/>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666C5F" w:rsidRDefault="002155DD" w:rsidP="00211183">
      <w:pPr>
        <w:pStyle w:val="WW-Textosimples"/>
        <w:spacing w:line="360" w:lineRule="auto"/>
        <w:ind w:firstLine="426"/>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r w:rsidR="00E648F2">
        <w:rPr>
          <w:rFonts w:ascii="Arial" w:hAnsi="Arial" w:cs="Arial"/>
          <w:bCs/>
        </w:rPr>
        <w:t>contribuições.</w:t>
      </w:r>
    </w:p>
    <w:p w:rsidR="00666C5F" w:rsidRDefault="00666C5F" w:rsidP="00211183">
      <w:pPr>
        <w:pStyle w:val="WW-Textosimples"/>
        <w:tabs>
          <w:tab w:val="left" w:pos="851"/>
          <w:tab w:val="left" w:pos="993"/>
          <w:tab w:val="left" w:pos="1276"/>
        </w:tabs>
        <w:ind w:firstLine="284"/>
        <w:jc w:val="both"/>
        <w:rPr>
          <w:rFonts w:ascii="Arial" w:hAnsi="Arial" w:cs="Arial"/>
          <w:bCs/>
        </w:rPr>
      </w:pPr>
    </w:p>
    <w:p w:rsidR="00666C5F" w:rsidRDefault="002155DD" w:rsidP="0036238D">
      <w:pPr>
        <w:pStyle w:val="PargrafodaLista"/>
        <w:numPr>
          <w:ilvl w:val="1"/>
          <w:numId w:val="6"/>
        </w:numPr>
        <w:tabs>
          <w:tab w:val="left" w:pos="851"/>
          <w:tab w:val="left" w:pos="993"/>
          <w:tab w:val="left" w:pos="1276"/>
        </w:tabs>
        <w:spacing w:line="360" w:lineRule="auto"/>
        <w:ind w:left="0" w:firstLine="284"/>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666C5F" w:rsidRDefault="002155DD" w:rsidP="00211183">
      <w:pPr>
        <w:pStyle w:val="PargrafodaLista"/>
        <w:tabs>
          <w:tab w:val="left" w:pos="851"/>
          <w:tab w:val="left" w:pos="993"/>
          <w:tab w:val="left" w:pos="1276"/>
        </w:tabs>
        <w:spacing w:line="360" w:lineRule="auto"/>
        <w:ind w:left="0" w:firstLine="28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r w:rsidR="00E648F2">
        <w:rPr>
          <w:rFonts w:ascii="Arial" w:hAnsi="Arial" w:cs="Arial"/>
          <w:b/>
          <w:sz w:val="20"/>
          <w:szCs w:val="20"/>
        </w:rPr>
        <w:t>5.3.1.</w:t>
      </w:r>
    </w:p>
    <w:p w:rsidR="00666C5F" w:rsidRDefault="00666C5F" w:rsidP="00211183">
      <w:pPr>
        <w:pStyle w:val="PargrafodaLista"/>
        <w:tabs>
          <w:tab w:val="left" w:pos="851"/>
          <w:tab w:val="left" w:pos="993"/>
          <w:tab w:val="left" w:pos="1276"/>
        </w:tabs>
        <w:ind w:left="0" w:firstLine="284"/>
        <w:jc w:val="both"/>
        <w:rPr>
          <w:rFonts w:ascii="Arial" w:hAnsi="Arial" w:cs="Arial"/>
          <w:b/>
          <w:sz w:val="20"/>
          <w:szCs w:val="20"/>
        </w:rPr>
      </w:pPr>
    </w:p>
    <w:p w:rsidR="00666C5F" w:rsidRDefault="002155DD" w:rsidP="00211183">
      <w:pPr>
        <w:tabs>
          <w:tab w:val="left" w:pos="851"/>
          <w:tab w:val="left" w:pos="993"/>
          <w:tab w:val="left" w:pos="1276"/>
        </w:tabs>
        <w:spacing w:line="360" w:lineRule="auto"/>
        <w:ind w:firstLine="284"/>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666C5F" w:rsidRDefault="002155DD" w:rsidP="0036238D">
      <w:pPr>
        <w:pStyle w:val="PargrafodaLista"/>
        <w:numPr>
          <w:ilvl w:val="2"/>
          <w:numId w:val="7"/>
        </w:numPr>
        <w:tabs>
          <w:tab w:val="left" w:pos="851"/>
          <w:tab w:val="left" w:pos="993"/>
          <w:tab w:val="left" w:pos="1276"/>
        </w:tabs>
        <w:spacing w:line="360" w:lineRule="auto"/>
        <w:ind w:left="0" w:firstLine="284"/>
        <w:jc w:val="both"/>
        <w:rPr>
          <w:rFonts w:ascii="Arial" w:hAnsi="Arial" w:cs="Arial"/>
          <w:sz w:val="20"/>
          <w:szCs w:val="20"/>
        </w:rPr>
      </w:pPr>
      <w:r>
        <w:rPr>
          <w:rFonts w:ascii="Arial" w:hAnsi="Arial" w:cs="Arial"/>
          <w:b/>
          <w:bCs/>
          <w:color w:val="000000"/>
          <w:sz w:val="20"/>
          <w:szCs w:val="20"/>
        </w:rPr>
        <w:t xml:space="preserve">Habilitação jurídica: </w:t>
      </w:r>
    </w:p>
    <w:p w:rsidR="00666C5F" w:rsidRDefault="002155DD" w:rsidP="0036238D">
      <w:pPr>
        <w:pStyle w:val="PargrafodaLista"/>
        <w:numPr>
          <w:ilvl w:val="3"/>
          <w:numId w:val="7"/>
        </w:numPr>
        <w:tabs>
          <w:tab w:val="left" w:pos="709"/>
          <w:tab w:val="left" w:pos="851"/>
          <w:tab w:val="left" w:pos="993"/>
          <w:tab w:val="left" w:pos="1276"/>
          <w:tab w:val="left" w:pos="1418"/>
          <w:tab w:val="left" w:pos="1560"/>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666C5F" w:rsidRDefault="002155DD" w:rsidP="0036238D">
      <w:pPr>
        <w:pStyle w:val="PargrafodaLista"/>
        <w:numPr>
          <w:ilvl w:val="3"/>
          <w:numId w:val="7"/>
        </w:numPr>
        <w:tabs>
          <w:tab w:val="left" w:pos="851"/>
          <w:tab w:val="left" w:pos="993"/>
          <w:tab w:val="left" w:pos="1276"/>
          <w:tab w:val="left" w:pos="1418"/>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Em se tratando de microempreendedor individual – MEI: Certificado da Condição de Microempreendedor Individual - CCMEI, cuja aceitação ficará condicionada à verificação da autenticidade no sítio </w:t>
      </w:r>
      <w:hyperlink r:id="rId14"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666C5F" w:rsidRDefault="002155DD" w:rsidP="0036238D">
      <w:pPr>
        <w:pStyle w:val="PargrafodaLista"/>
        <w:numPr>
          <w:ilvl w:val="3"/>
          <w:numId w:val="7"/>
        </w:numPr>
        <w:tabs>
          <w:tab w:val="left" w:pos="851"/>
          <w:tab w:val="left" w:pos="993"/>
          <w:tab w:val="left" w:pos="1276"/>
          <w:tab w:val="left" w:pos="1418"/>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666C5F" w:rsidRDefault="002155DD" w:rsidP="0036238D">
      <w:pPr>
        <w:pStyle w:val="PargrafodaLista"/>
        <w:numPr>
          <w:ilvl w:val="3"/>
          <w:numId w:val="7"/>
        </w:numPr>
        <w:tabs>
          <w:tab w:val="left" w:pos="851"/>
          <w:tab w:val="left" w:pos="993"/>
          <w:tab w:val="left" w:pos="1276"/>
          <w:tab w:val="left" w:pos="1418"/>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666C5F" w:rsidRDefault="002155DD" w:rsidP="0036238D">
      <w:pPr>
        <w:pStyle w:val="PargrafodaLista"/>
        <w:numPr>
          <w:ilvl w:val="3"/>
          <w:numId w:val="7"/>
        </w:numPr>
        <w:tabs>
          <w:tab w:val="left" w:pos="851"/>
          <w:tab w:val="left" w:pos="993"/>
          <w:tab w:val="left" w:pos="1276"/>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666C5F" w:rsidRDefault="002155DD" w:rsidP="0036238D">
      <w:pPr>
        <w:pStyle w:val="PargrafodaLista"/>
        <w:numPr>
          <w:ilvl w:val="3"/>
          <w:numId w:val="7"/>
        </w:numPr>
        <w:tabs>
          <w:tab w:val="left" w:pos="851"/>
          <w:tab w:val="left" w:pos="993"/>
          <w:tab w:val="left" w:pos="1276"/>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666C5F" w:rsidRDefault="002155DD" w:rsidP="0036238D">
      <w:pPr>
        <w:pStyle w:val="PargrafodaLista"/>
        <w:numPr>
          <w:ilvl w:val="3"/>
          <w:numId w:val="7"/>
        </w:numPr>
        <w:tabs>
          <w:tab w:val="left" w:pos="851"/>
          <w:tab w:val="left" w:pos="993"/>
          <w:tab w:val="left" w:pos="1276"/>
        </w:tabs>
        <w:spacing w:line="360" w:lineRule="auto"/>
        <w:ind w:left="0" w:firstLine="284"/>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666C5F" w:rsidRDefault="002155DD" w:rsidP="0036238D">
      <w:pPr>
        <w:pStyle w:val="PargrafodaLista"/>
        <w:numPr>
          <w:ilvl w:val="3"/>
          <w:numId w:val="7"/>
        </w:numPr>
        <w:tabs>
          <w:tab w:val="left" w:pos="851"/>
          <w:tab w:val="left" w:pos="993"/>
          <w:tab w:val="left" w:pos="1276"/>
        </w:tabs>
        <w:spacing w:line="360" w:lineRule="auto"/>
        <w:ind w:left="0" w:firstLine="284"/>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2155DD" w:rsidRDefault="002155DD" w:rsidP="00211183">
      <w:pPr>
        <w:pStyle w:val="PargrafodaLista"/>
        <w:tabs>
          <w:tab w:val="left" w:pos="851"/>
        </w:tabs>
        <w:ind w:left="567" w:firstLine="426"/>
        <w:contextualSpacing w:val="0"/>
        <w:jc w:val="both"/>
        <w:rPr>
          <w:rFonts w:ascii="Arial" w:hAnsi="Arial" w:cs="Arial"/>
          <w:b/>
          <w:bCs/>
          <w:color w:val="000000"/>
          <w:sz w:val="20"/>
          <w:szCs w:val="20"/>
        </w:rPr>
      </w:pPr>
    </w:p>
    <w:p w:rsidR="00666C5F" w:rsidRDefault="002155DD" w:rsidP="0036238D">
      <w:pPr>
        <w:pStyle w:val="PargrafodaLista"/>
        <w:numPr>
          <w:ilvl w:val="2"/>
          <w:numId w:val="7"/>
        </w:numPr>
        <w:tabs>
          <w:tab w:val="left" w:pos="567"/>
          <w:tab w:val="left" w:pos="851"/>
        </w:tabs>
        <w:spacing w:line="360" w:lineRule="auto"/>
        <w:ind w:left="0" w:firstLine="426"/>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666C5F" w:rsidRDefault="002155DD" w:rsidP="0036238D">
      <w:pPr>
        <w:pStyle w:val="PargrafodaLista"/>
        <w:numPr>
          <w:ilvl w:val="3"/>
          <w:numId w:val="7"/>
        </w:numPr>
        <w:tabs>
          <w:tab w:val="left" w:pos="567"/>
          <w:tab w:val="left" w:pos="851"/>
          <w:tab w:val="left" w:pos="1440"/>
          <w:tab w:val="left" w:pos="1701"/>
          <w:tab w:val="left" w:pos="2127"/>
          <w:tab w:val="left" w:pos="2410"/>
        </w:tabs>
        <w:spacing w:line="360" w:lineRule="auto"/>
        <w:ind w:left="0" w:firstLine="426"/>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66C5F" w:rsidRDefault="002155DD" w:rsidP="0036238D">
      <w:pPr>
        <w:pStyle w:val="PargrafodaLista"/>
        <w:numPr>
          <w:ilvl w:val="3"/>
          <w:numId w:val="7"/>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666C5F" w:rsidRDefault="002155DD" w:rsidP="0036238D">
      <w:pPr>
        <w:pStyle w:val="PargrafodaLista"/>
        <w:numPr>
          <w:ilvl w:val="3"/>
          <w:numId w:val="7"/>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666C5F" w:rsidRDefault="002155DD" w:rsidP="0036238D">
      <w:pPr>
        <w:pStyle w:val="PargrafodaLista"/>
        <w:numPr>
          <w:ilvl w:val="3"/>
          <w:numId w:val="7"/>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666C5F" w:rsidRPr="001734BD" w:rsidRDefault="002155DD" w:rsidP="0036238D">
      <w:pPr>
        <w:pStyle w:val="PargrafodaLista"/>
        <w:numPr>
          <w:ilvl w:val="3"/>
          <w:numId w:val="7"/>
        </w:numPr>
        <w:tabs>
          <w:tab w:val="left" w:pos="567"/>
          <w:tab w:val="left" w:pos="851"/>
          <w:tab w:val="left" w:pos="1440"/>
          <w:tab w:val="left" w:pos="1701"/>
          <w:tab w:val="left" w:pos="2127"/>
          <w:tab w:val="left" w:pos="2552"/>
        </w:tabs>
        <w:spacing w:line="360" w:lineRule="auto"/>
        <w:ind w:left="0" w:firstLine="426"/>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1734BD">
        <w:rPr>
          <w:rFonts w:ascii="Arial" w:hAnsi="Arial" w:cs="Arial"/>
          <w:bCs/>
          <w:sz w:val="20"/>
          <w:szCs w:val="20"/>
        </w:rPr>
        <w:t>.</w:t>
      </w:r>
    </w:p>
    <w:p w:rsidR="001734BD" w:rsidRDefault="001734BD" w:rsidP="00163D21">
      <w:pPr>
        <w:pStyle w:val="PargrafodaLista"/>
        <w:tabs>
          <w:tab w:val="left" w:pos="567"/>
          <w:tab w:val="left" w:pos="851"/>
          <w:tab w:val="left" w:pos="1440"/>
          <w:tab w:val="left" w:pos="1701"/>
          <w:tab w:val="left" w:pos="2127"/>
          <w:tab w:val="left" w:pos="2552"/>
        </w:tabs>
        <w:ind w:left="426"/>
        <w:jc w:val="both"/>
        <w:rPr>
          <w:rFonts w:ascii="Arial" w:hAnsi="Arial" w:cs="Arial"/>
          <w:sz w:val="20"/>
          <w:szCs w:val="20"/>
          <w:lang w:eastAsia="en-US"/>
        </w:rPr>
      </w:pPr>
    </w:p>
    <w:p w:rsidR="001734BD" w:rsidRDefault="001734BD" w:rsidP="0036238D">
      <w:pPr>
        <w:pStyle w:val="PargrafodaLista"/>
        <w:numPr>
          <w:ilvl w:val="2"/>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1734BD" w:rsidRPr="001734BD" w:rsidRDefault="001734BD" w:rsidP="0036238D">
      <w:pPr>
        <w:pStyle w:val="PargrafodaLista"/>
        <w:numPr>
          <w:ilvl w:val="3"/>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 w:val="left" w:pos="1418"/>
        </w:tabs>
        <w:spacing w:line="360" w:lineRule="auto"/>
        <w:ind w:left="66" w:firstLine="360"/>
        <w:jc w:val="both"/>
        <w:rPr>
          <w:rFonts w:ascii="Arial" w:hAnsi="Arial" w:cs="Arial"/>
          <w:sz w:val="20"/>
          <w:szCs w:val="20"/>
          <w:lang w:eastAsia="en-US"/>
        </w:rPr>
      </w:pPr>
      <w:r w:rsidRPr="001734BD">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sidRPr="001734BD">
        <w:rPr>
          <w:rFonts w:ascii="Arial" w:hAnsi="Arial" w:cs="Arial"/>
          <w:sz w:val="20"/>
          <w:szCs w:val="20"/>
        </w:rPr>
        <w:t xml:space="preserve">  </w:t>
      </w:r>
      <w:proofErr w:type="gramEnd"/>
      <w:r w:rsidRPr="001734BD">
        <w:rPr>
          <w:rFonts w:ascii="Arial" w:hAnsi="Arial" w:cs="Arial"/>
          <w:sz w:val="20"/>
          <w:szCs w:val="20"/>
        </w:rPr>
        <w:t>90 (noventa) dias anterior a abertura desta licitação;</w:t>
      </w:r>
    </w:p>
    <w:p w:rsidR="001734BD" w:rsidRDefault="001734BD" w:rsidP="00211183">
      <w:pPr>
        <w:pStyle w:val="PargrafodaLista"/>
        <w:tabs>
          <w:tab w:val="left" w:pos="851"/>
        </w:tabs>
        <w:ind w:left="0" w:firstLine="567"/>
        <w:jc w:val="both"/>
        <w:outlineLvl w:val="0"/>
        <w:rPr>
          <w:rFonts w:ascii="Arial" w:hAnsi="Arial" w:cs="Arial"/>
          <w:b/>
          <w:bCs/>
          <w:iCs/>
          <w:color w:val="000000"/>
          <w:sz w:val="20"/>
          <w:szCs w:val="20"/>
          <w:highlight w:val="yellow"/>
        </w:rPr>
      </w:pPr>
    </w:p>
    <w:p w:rsidR="001734BD" w:rsidRDefault="001734BD" w:rsidP="0036238D">
      <w:pPr>
        <w:pStyle w:val="PargrafodaLista"/>
        <w:numPr>
          <w:ilvl w:val="2"/>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 w:val="left" w:pos="1134"/>
        </w:tabs>
        <w:spacing w:line="360" w:lineRule="auto"/>
        <w:ind w:left="0" w:firstLine="426"/>
        <w:jc w:val="both"/>
        <w:rPr>
          <w:rFonts w:ascii="Arial" w:hAnsi="Arial" w:cs="Arial"/>
          <w:bCs/>
          <w:color w:val="000000"/>
          <w:sz w:val="20"/>
          <w:szCs w:val="20"/>
        </w:rPr>
      </w:pPr>
      <w:r>
        <w:rPr>
          <w:rFonts w:ascii="Arial" w:hAnsi="Arial" w:cs="Arial"/>
          <w:bCs/>
          <w:sz w:val="20"/>
          <w:szCs w:val="20"/>
        </w:rPr>
        <w:lastRenderedPageBreak/>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1734BD" w:rsidRDefault="001734BD" w:rsidP="0036238D">
      <w:pPr>
        <w:pStyle w:val="PargrafodaLista"/>
        <w:numPr>
          <w:ilvl w:val="2"/>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ind w:left="0" w:firstLine="426"/>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1734BD" w:rsidRDefault="001734BD" w:rsidP="0036238D">
      <w:pPr>
        <w:pStyle w:val="PargrafodaLista"/>
        <w:numPr>
          <w:ilvl w:val="2"/>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ind w:left="0" w:firstLine="426"/>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1734BD" w:rsidRDefault="001734BD" w:rsidP="0036238D">
      <w:pPr>
        <w:pStyle w:val="PargrafodaLista"/>
        <w:numPr>
          <w:ilvl w:val="2"/>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ind w:left="0" w:firstLine="426"/>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1734BD" w:rsidRDefault="001734BD" w:rsidP="0036238D">
      <w:pPr>
        <w:pStyle w:val="PargrafodaLista"/>
        <w:numPr>
          <w:ilvl w:val="2"/>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s>
        <w:spacing w:line="360" w:lineRule="auto"/>
        <w:ind w:left="0" w:firstLine="426"/>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66C5F" w:rsidRPr="00211183" w:rsidRDefault="001734BD" w:rsidP="0036238D">
      <w:pPr>
        <w:pStyle w:val="PargrafodaLista"/>
        <w:numPr>
          <w:ilvl w:val="1"/>
          <w:numId w:val="7"/>
        </w:numPr>
        <w:pBdr>
          <w:top w:val="none" w:sz="4" w:space="0" w:color="000000"/>
          <w:left w:val="none" w:sz="4" w:space="0" w:color="000000"/>
          <w:bottom w:val="none" w:sz="4" w:space="0" w:color="000000"/>
          <w:right w:val="none" w:sz="4" w:space="0" w:color="000000"/>
          <w:between w:val="none" w:sz="4" w:space="0" w:color="000000"/>
        </w:pBdr>
        <w:shd w:val="nil"/>
        <w:tabs>
          <w:tab w:val="left" w:pos="851"/>
          <w:tab w:val="left" w:pos="1134"/>
        </w:tabs>
        <w:spacing w:line="360" w:lineRule="auto"/>
        <w:ind w:left="0" w:firstLine="426"/>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211183" w:rsidRDefault="00211183" w:rsidP="00163D21">
      <w:pPr>
        <w:tabs>
          <w:tab w:val="left" w:pos="851"/>
        </w:tabs>
        <w:ind w:left="567" w:firstLine="426"/>
        <w:jc w:val="both"/>
        <w:rPr>
          <w:rFonts w:ascii="Arial" w:hAnsi="Arial" w:cs="Arial"/>
          <w:color w:val="000000"/>
          <w:sz w:val="20"/>
          <w:szCs w:val="20"/>
        </w:rPr>
      </w:pPr>
    </w:p>
    <w:p w:rsidR="00666C5F" w:rsidRDefault="002155DD" w:rsidP="0036238D">
      <w:pPr>
        <w:pStyle w:val="Pr-formataoHTML"/>
        <w:numPr>
          <w:ilvl w:val="0"/>
          <w:numId w:val="3"/>
        </w:numPr>
        <w:tabs>
          <w:tab w:val="left" w:pos="851"/>
        </w:tabs>
        <w:spacing w:line="360" w:lineRule="auto"/>
        <w:ind w:left="0" w:firstLine="426"/>
        <w:jc w:val="both"/>
        <w:rPr>
          <w:rFonts w:ascii="Arial" w:hAnsi="Arial" w:cs="Arial"/>
          <w:b/>
          <w:sz w:val="20"/>
          <w:szCs w:val="20"/>
        </w:rPr>
      </w:pPr>
      <w:r>
        <w:rPr>
          <w:rFonts w:ascii="Arial" w:hAnsi="Arial" w:cs="Arial"/>
          <w:b/>
          <w:sz w:val="20"/>
          <w:szCs w:val="20"/>
        </w:rPr>
        <w:t>DO ENCAMINHAMENTO DA PROPOSTA VENCEDORA</w:t>
      </w:r>
    </w:p>
    <w:p w:rsidR="00666C5F" w:rsidRDefault="002155DD" w:rsidP="00163D21">
      <w:pPr>
        <w:pStyle w:val="Pr-formataoHTML"/>
        <w:tabs>
          <w:tab w:val="left" w:pos="142"/>
          <w:tab w:val="left" w:pos="851"/>
        </w:tabs>
        <w:spacing w:line="360" w:lineRule="auto"/>
        <w:ind w:firstLine="426"/>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666C5F" w:rsidRDefault="002155DD" w:rsidP="00163D21">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666C5F" w:rsidRDefault="002155DD" w:rsidP="00163D21">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666C5F" w:rsidRDefault="002155DD" w:rsidP="00163D21">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666C5F" w:rsidRDefault="002155DD" w:rsidP="00163D21">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666C5F" w:rsidRDefault="002155DD" w:rsidP="00163D21">
      <w:pPr>
        <w:pStyle w:val="Pr-formataoHTML"/>
        <w:tabs>
          <w:tab w:val="left" w:pos="851"/>
        </w:tabs>
        <w:spacing w:line="360" w:lineRule="auto"/>
        <w:ind w:firstLine="426"/>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666C5F" w:rsidRDefault="002155DD" w:rsidP="0036238D">
      <w:pPr>
        <w:pStyle w:val="PargrafodaLista"/>
        <w:numPr>
          <w:ilvl w:val="1"/>
          <w:numId w:val="4"/>
        </w:numPr>
        <w:tabs>
          <w:tab w:val="left" w:pos="851"/>
          <w:tab w:val="left" w:pos="1134"/>
        </w:tabs>
        <w:spacing w:line="360" w:lineRule="auto"/>
        <w:ind w:left="0" w:firstLine="426"/>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666C5F" w:rsidRDefault="002155DD" w:rsidP="00163D21">
      <w:pPr>
        <w:pStyle w:val="PargrafodaLista"/>
        <w:tabs>
          <w:tab w:val="left" w:pos="851"/>
        </w:tabs>
        <w:spacing w:line="360" w:lineRule="auto"/>
        <w:ind w:left="0" w:firstLine="426"/>
        <w:jc w:val="both"/>
        <w:rPr>
          <w:rFonts w:ascii="Arial" w:hAnsi="Arial" w:cs="Arial"/>
          <w:sz w:val="20"/>
          <w:szCs w:val="20"/>
        </w:rPr>
      </w:pPr>
      <w:r>
        <w:rPr>
          <w:rFonts w:ascii="Arial" w:hAnsi="Arial" w:cs="Arial"/>
          <w:sz w:val="20"/>
          <w:szCs w:val="20"/>
        </w:rPr>
        <w:t>11.4</w:t>
      </w:r>
      <w:r w:rsidR="00E648F2">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E648F2" w:rsidRDefault="00E648F2" w:rsidP="00163D21">
      <w:pPr>
        <w:pStyle w:val="PargrafodaLista"/>
        <w:tabs>
          <w:tab w:val="left" w:pos="851"/>
        </w:tabs>
        <w:ind w:left="0" w:firstLine="426"/>
        <w:jc w:val="both"/>
        <w:rPr>
          <w:rFonts w:ascii="Arial" w:hAnsi="Arial" w:cs="Arial"/>
          <w:sz w:val="20"/>
          <w:szCs w:val="20"/>
        </w:rPr>
      </w:pPr>
    </w:p>
    <w:p w:rsidR="005E4A00" w:rsidRDefault="005E4A00" w:rsidP="00163D21">
      <w:pPr>
        <w:pStyle w:val="PargrafodaLista"/>
        <w:tabs>
          <w:tab w:val="left" w:pos="851"/>
        </w:tabs>
        <w:ind w:left="0" w:firstLine="426"/>
        <w:jc w:val="both"/>
        <w:rPr>
          <w:rFonts w:ascii="Arial" w:hAnsi="Arial" w:cs="Arial"/>
          <w:sz w:val="20"/>
          <w:szCs w:val="20"/>
        </w:rPr>
      </w:pPr>
    </w:p>
    <w:p w:rsidR="00666C5F" w:rsidRDefault="002155DD" w:rsidP="00163D21">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lastRenderedPageBreak/>
        <w:t>12. DOS RECURSOS</w:t>
      </w:r>
    </w:p>
    <w:p w:rsidR="00666C5F" w:rsidRDefault="002155DD" w:rsidP="00163D21">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666C5F" w:rsidRDefault="002155DD" w:rsidP="00163D21">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666C5F" w:rsidRDefault="002155DD" w:rsidP="00163D21">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666C5F" w:rsidRDefault="002155DD" w:rsidP="00163D21">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666C5F" w:rsidRDefault="002155DD" w:rsidP="00163D21">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666C5F" w:rsidRDefault="002155DD" w:rsidP="00163D21">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666C5F" w:rsidRDefault="002155DD" w:rsidP="00163D21">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666C5F" w:rsidRDefault="00666C5F" w:rsidP="00163D21">
      <w:pPr>
        <w:tabs>
          <w:tab w:val="left" w:pos="-23979"/>
          <w:tab w:val="left" w:pos="-22556"/>
        </w:tabs>
        <w:ind w:firstLine="426"/>
        <w:jc w:val="both"/>
        <w:rPr>
          <w:rFonts w:ascii="Arial" w:hAnsi="Arial" w:cs="Arial"/>
          <w:sz w:val="20"/>
          <w:szCs w:val="20"/>
          <w:lang w:eastAsia="ar-SA"/>
        </w:rPr>
      </w:pPr>
    </w:p>
    <w:p w:rsidR="00666C5F" w:rsidRDefault="002155DD" w:rsidP="00163D21">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666C5F" w:rsidRDefault="002155DD" w:rsidP="00163D21">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666C5F" w:rsidRDefault="002155DD" w:rsidP="00163D21">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666C5F" w:rsidRDefault="002155DD" w:rsidP="00163D21">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666C5F" w:rsidRDefault="002155DD" w:rsidP="00163D21">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666C5F" w:rsidRDefault="002155DD" w:rsidP="00163D21">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666C5F" w:rsidRDefault="002155DD" w:rsidP="00163D21">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EB2FF0" w:rsidRDefault="00EB2FF0" w:rsidP="00163D21">
      <w:pPr>
        <w:ind w:firstLine="426"/>
        <w:jc w:val="both"/>
        <w:rPr>
          <w:rFonts w:ascii="Arial" w:hAnsi="Arial" w:cs="Arial"/>
          <w:sz w:val="20"/>
          <w:szCs w:val="20"/>
        </w:rPr>
      </w:pPr>
    </w:p>
    <w:p w:rsidR="00666C5F" w:rsidRDefault="002155DD" w:rsidP="00E648F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666C5F" w:rsidRDefault="002155DD" w:rsidP="00E648F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666C5F" w:rsidRDefault="002155DD" w:rsidP="00E648F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666C5F" w:rsidRDefault="002155DD" w:rsidP="00E648F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 xml:space="preserve">14.2. A homologação da licitação é de responsabilidade da autoridade competente e só poderá ser </w:t>
      </w:r>
      <w:r>
        <w:rPr>
          <w:rFonts w:ascii="Arial" w:hAnsi="Arial" w:cs="Arial"/>
          <w:sz w:val="20"/>
          <w:szCs w:val="20"/>
        </w:rPr>
        <w:lastRenderedPageBreak/>
        <w:t>realizada depois da adjudicação do objeto ao proponente vencedor pelo pregoeiro, ou, quando houver recurso, pela própria autoridade competente.</w:t>
      </w:r>
    </w:p>
    <w:p w:rsidR="00276E1C" w:rsidRDefault="00276E1C" w:rsidP="00E648F2">
      <w:pPr>
        <w:pStyle w:val="Cabealho10"/>
        <w:tabs>
          <w:tab w:val="clear" w:pos="4818"/>
          <w:tab w:val="clear" w:pos="9637"/>
          <w:tab w:val="center" w:pos="-25540"/>
          <w:tab w:val="right" w:pos="-20721"/>
        </w:tabs>
        <w:ind w:firstLine="426"/>
        <w:jc w:val="both"/>
        <w:rPr>
          <w:rFonts w:ascii="Arial" w:hAnsi="Arial" w:cs="Arial"/>
          <w:sz w:val="20"/>
          <w:szCs w:val="20"/>
        </w:rPr>
      </w:pPr>
    </w:p>
    <w:p w:rsidR="00666C5F" w:rsidRDefault="002155DD" w:rsidP="00E648F2">
      <w:pPr>
        <w:pStyle w:val="Cabealho10"/>
        <w:tabs>
          <w:tab w:val="clear" w:pos="4818"/>
          <w:tab w:val="clear" w:pos="9637"/>
          <w:tab w:val="center" w:pos="-25540"/>
          <w:tab w:val="right" w:pos="-20721"/>
        </w:tabs>
        <w:spacing w:line="360" w:lineRule="auto"/>
        <w:ind w:firstLine="426"/>
        <w:jc w:val="both"/>
        <w:rPr>
          <w:rFonts w:ascii="Arial" w:hAnsi="Arial" w:cs="Arial"/>
          <w:b/>
          <w:sz w:val="20"/>
          <w:szCs w:val="20"/>
        </w:rPr>
      </w:pPr>
      <w:r>
        <w:rPr>
          <w:rFonts w:ascii="Arial" w:hAnsi="Arial" w:cs="Arial"/>
          <w:b/>
          <w:bCs/>
          <w:sz w:val="20"/>
          <w:szCs w:val="20"/>
        </w:rPr>
        <w:t>15.  DA ATA DE REGISTRO DE PREÇOS</w:t>
      </w:r>
    </w:p>
    <w:p w:rsidR="00666C5F" w:rsidRDefault="002155DD" w:rsidP="00E648F2">
      <w:pPr>
        <w:pStyle w:val="Cabealho10"/>
        <w:tabs>
          <w:tab w:val="clear" w:pos="4818"/>
          <w:tab w:val="clear" w:pos="9637"/>
          <w:tab w:val="center" w:pos="-25540"/>
          <w:tab w:val="right" w:pos="-20721"/>
        </w:tabs>
        <w:spacing w:line="360" w:lineRule="auto"/>
        <w:ind w:firstLine="426"/>
        <w:jc w:val="both"/>
        <w:rPr>
          <w:rFonts w:ascii="Arial" w:hAnsi="Arial" w:cs="Arial"/>
          <w:b/>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666C5F" w:rsidRDefault="002155DD" w:rsidP="00E648F2">
      <w:pPr>
        <w:spacing w:line="360"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666C5F" w:rsidRDefault="002155DD" w:rsidP="00E648F2">
      <w:pPr>
        <w:tabs>
          <w:tab w:val="left" w:pos="30352"/>
        </w:tabs>
        <w:spacing w:line="360"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a) Identificação do processo;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Caracterização do objeto;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c) Identificação das empresas;</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d) Preços ofertados pelas classificadas, item a item;</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e) Direitos e responsabilidades das partes.</w:t>
      </w:r>
    </w:p>
    <w:p w:rsidR="00666C5F" w:rsidRDefault="002155DD" w:rsidP="00E648F2">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666C5F" w:rsidRDefault="002155DD" w:rsidP="00E648F2">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66C5F" w:rsidRDefault="002155DD"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666C5F" w:rsidRDefault="00666C5F"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666C5F" w:rsidRDefault="002155DD"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rPr>
      </w:pPr>
      <w:r>
        <w:rPr>
          <w:rFonts w:ascii="Arial" w:hAnsi="Arial" w:cs="Arial"/>
          <w:b/>
        </w:rPr>
        <w:t>16.</w:t>
      </w:r>
      <w:r>
        <w:rPr>
          <w:rFonts w:ascii="Arial" w:hAnsi="Arial" w:cs="Arial"/>
          <w:b/>
          <w:lang w:eastAsia="ar-SA"/>
        </w:rPr>
        <w:t xml:space="preserve"> </w:t>
      </w:r>
      <w:r>
        <w:rPr>
          <w:rFonts w:ascii="Arial" w:hAnsi="Arial" w:cs="Arial"/>
          <w:b/>
        </w:rPr>
        <w:t>DA PARTICIPAÇÃO E ADESÃO AO REGISTRO DE PREÇO</w:t>
      </w:r>
    </w:p>
    <w:p w:rsidR="00666C5F" w:rsidRDefault="002155DD" w:rsidP="00E648F2">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b/>
        </w:rPr>
      </w:pPr>
      <w:r>
        <w:rPr>
          <w:rFonts w:ascii="Arial" w:hAnsi="Arial" w:cs="Arial"/>
        </w:rPr>
        <w:t xml:space="preserve">16.1. A Prefeitura Municipal de </w:t>
      </w:r>
      <w:proofErr w:type="spellStart"/>
      <w:r>
        <w:rPr>
          <w:rFonts w:ascii="Arial" w:hAnsi="Arial" w:cs="Arial"/>
        </w:rPr>
        <w:t>Cataguases</w:t>
      </w:r>
      <w:proofErr w:type="spellEnd"/>
      <w:r>
        <w:rPr>
          <w:rFonts w:ascii="Arial" w:hAnsi="Arial" w:cs="Arial"/>
        </w:rPr>
        <w:t xml:space="preserve"> é o Órgão Gerenciador responsável pela condução do conjunto de procedimentos do certame para registro de preço e gerenciamento da Ata de Registro de Preço dele decorrente.</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w:t>
      </w:r>
      <w:r>
        <w:rPr>
          <w:rFonts w:ascii="Arial" w:hAnsi="Arial" w:cs="Arial"/>
          <w:sz w:val="20"/>
          <w:szCs w:val="20"/>
        </w:rPr>
        <w:lastRenderedPageBreak/>
        <w:t xml:space="preserve">anterior, sem prejuízo dos quantitativos registrados em Ata, desde que este fornecimento não </w:t>
      </w:r>
      <w:r>
        <w:rPr>
          <w:rFonts w:ascii="Arial" w:hAnsi="Arial" w:cs="Arial"/>
          <w:color w:val="000000"/>
          <w:sz w:val="20"/>
          <w:szCs w:val="20"/>
        </w:rPr>
        <w:t>prejudique as obrigações anteriormente assumidas.</w:t>
      </w:r>
    </w:p>
    <w:p w:rsidR="00666C5F" w:rsidRDefault="002155DD" w:rsidP="00E648F2">
      <w:pPr>
        <w:spacing w:line="360"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666C5F" w:rsidRDefault="002155DD" w:rsidP="00E648F2">
      <w:pPr>
        <w:tabs>
          <w:tab w:val="left" w:pos="585"/>
          <w:tab w:val="left" w:pos="1695"/>
          <w:tab w:val="left" w:pos="1905"/>
        </w:tabs>
        <w:spacing w:line="360" w:lineRule="auto"/>
        <w:ind w:firstLine="426"/>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666C5F" w:rsidRDefault="002155DD" w:rsidP="00E648F2">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666C5F" w:rsidRDefault="00666C5F" w:rsidP="00E648F2">
      <w:pPr>
        <w:tabs>
          <w:tab w:val="left" w:pos="26726"/>
        </w:tabs>
        <w:ind w:firstLine="426"/>
        <w:jc w:val="both"/>
        <w:rPr>
          <w:rFonts w:ascii="Arial" w:hAnsi="Arial" w:cs="Arial"/>
          <w:color w:val="000000"/>
          <w:sz w:val="20"/>
          <w:szCs w:val="20"/>
          <w:lang w:bidi="pt-BR"/>
        </w:rPr>
      </w:pPr>
    </w:p>
    <w:p w:rsidR="00666C5F" w:rsidRDefault="002155DD" w:rsidP="00E648F2">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roofErr w:type="gramStart"/>
      <w:r>
        <w:rPr>
          <w:rFonts w:ascii="Arial" w:hAnsi="Arial" w:cs="Arial"/>
          <w:sz w:val="20"/>
          <w:szCs w:val="20"/>
        </w:rPr>
        <w:t>e</w:t>
      </w:r>
      <w:proofErr w:type="gramEnd"/>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E648F2" w:rsidRDefault="00E648F2" w:rsidP="00211183">
      <w:pPr>
        <w:ind w:firstLine="426"/>
        <w:jc w:val="both"/>
        <w:rPr>
          <w:rFonts w:ascii="Arial" w:hAnsi="Arial" w:cs="Arial"/>
          <w:b/>
          <w:bCs/>
          <w:sz w:val="20"/>
          <w:szCs w:val="20"/>
          <w:lang w:eastAsia="ar-SA"/>
        </w:rPr>
      </w:pPr>
    </w:p>
    <w:p w:rsidR="00666C5F" w:rsidRDefault="002155DD" w:rsidP="00E648F2">
      <w:pPr>
        <w:spacing w:line="360" w:lineRule="auto"/>
        <w:ind w:firstLine="426"/>
        <w:jc w:val="both"/>
        <w:rPr>
          <w:rFonts w:ascii="Arial" w:hAnsi="Arial" w:cs="Arial"/>
          <w:b/>
          <w:sz w:val="20"/>
          <w:szCs w:val="20"/>
        </w:rPr>
      </w:pPr>
      <w:r>
        <w:rPr>
          <w:rFonts w:ascii="Arial" w:hAnsi="Arial" w:cs="Arial"/>
          <w:b/>
          <w:bCs/>
          <w:sz w:val="20"/>
          <w:szCs w:val="20"/>
          <w:lang w:eastAsia="ar-SA"/>
        </w:rPr>
        <w:t>18. DO CANCELAMENTO AUTOMÁTICO DO REGISTRO DE PREÇO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a) Por decurso de prazo de vigência;</w:t>
      </w:r>
    </w:p>
    <w:p w:rsidR="00666C5F" w:rsidRDefault="002155DD" w:rsidP="00E648F2">
      <w:pPr>
        <w:tabs>
          <w:tab w:val="left" w:pos="-22426"/>
        </w:tabs>
        <w:spacing w:line="360" w:lineRule="auto"/>
        <w:ind w:firstLine="426"/>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666C5F" w:rsidRDefault="00666C5F" w:rsidP="00E648F2">
      <w:pPr>
        <w:tabs>
          <w:tab w:val="left" w:pos="-22426"/>
        </w:tabs>
        <w:ind w:firstLine="426"/>
        <w:jc w:val="both"/>
        <w:rPr>
          <w:rFonts w:ascii="Arial" w:hAnsi="Arial" w:cs="Arial"/>
          <w:sz w:val="20"/>
          <w:szCs w:val="20"/>
          <w:lang w:eastAsia="ar-SA"/>
        </w:rPr>
      </w:pPr>
    </w:p>
    <w:p w:rsidR="00666C5F" w:rsidRDefault="002155DD" w:rsidP="00E648F2">
      <w:pPr>
        <w:tabs>
          <w:tab w:val="left" w:pos="29829"/>
        </w:tabs>
        <w:spacing w:line="360" w:lineRule="auto"/>
        <w:ind w:firstLine="426"/>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666C5F" w:rsidRDefault="002155DD" w:rsidP="00E648F2">
      <w:pPr>
        <w:tabs>
          <w:tab w:val="left" w:pos="885"/>
          <w:tab w:val="left" w:pos="31376"/>
        </w:tabs>
        <w:spacing w:line="360" w:lineRule="auto"/>
        <w:ind w:firstLine="426"/>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666C5F" w:rsidRDefault="002155DD" w:rsidP="00E648F2">
      <w:pPr>
        <w:tabs>
          <w:tab w:val="left" w:pos="30784"/>
        </w:tabs>
        <w:spacing w:line="360" w:lineRule="auto"/>
        <w:ind w:firstLine="426"/>
        <w:jc w:val="both"/>
        <w:rPr>
          <w:rFonts w:ascii="Arial" w:hAnsi="Arial" w:cs="Arial"/>
          <w:sz w:val="20"/>
          <w:szCs w:val="20"/>
        </w:rPr>
      </w:pPr>
      <w:r>
        <w:rPr>
          <w:rFonts w:ascii="Arial" w:hAnsi="Arial" w:cs="Arial"/>
          <w:sz w:val="20"/>
          <w:szCs w:val="20"/>
          <w:lang w:eastAsia="ar-SA"/>
        </w:rPr>
        <w:t xml:space="preserve">19.2. A prestação dos serviços ou fornecimento do bem deverá atender rigorosamente às especificações constantes deste Edital e seus Anexos e projeto básico. A prestação dos serviços ou fornecimento fora das </w:t>
      </w:r>
      <w:r>
        <w:rPr>
          <w:rFonts w:ascii="Arial" w:hAnsi="Arial" w:cs="Arial"/>
          <w:sz w:val="20"/>
          <w:szCs w:val="20"/>
          <w:lang w:eastAsia="ar-SA"/>
        </w:rPr>
        <w:lastRenderedPageBreak/>
        <w:t>especificações indicadas implicará na recusa, por parte da Administração, que os colocará à disposição do fornecedor para substituição.</w:t>
      </w:r>
    </w:p>
    <w:p w:rsidR="00666C5F" w:rsidRDefault="002155DD" w:rsidP="00E648F2">
      <w:pPr>
        <w:pStyle w:val="Cabealho10"/>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666C5F" w:rsidRDefault="002155DD" w:rsidP="00E648F2">
      <w:pPr>
        <w:pStyle w:val="Cabealho10"/>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666C5F" w:rsidRDefault="002155DD" w:rsidP="00E648F2">
      <w:pPr>
        <w:pStyle w:val="Cabealho10"/>
        <w:tabs>
          <w:tab w:val="clear" w:pos="4818"/>
          <w:tab w:val="clear" w:pos="9637"/>
          <w:tab w:val="right" w:pos="-31680"/>
          <w:tab w:val="center" w:pos="28478"/>
        </w:tabs>
        <w:spacing w:line="360" w:lineRule="auto"/>
        <w:ind w:firstLine="426"/>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666C5F" w:rsidRDefault="002155DD" w:rsidP="00E648F2">
      <w:pPr>
        <w:tabs>
          <w:tab w:val="left" w:pos="-2153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666C5F" w:rsidRDefault="00666C5F" w:rsidP="00E648F2">
      <w:pPr>
        <w:ind w:firstLine="426"/>
        <w:jc w:val="both"/>
        <w:rPr>
          <w:rFonts w:ascii="Arial" w:hAnsi="Arial" w:cs="Arial"/>
          <w:color w:val="000000"/>
          <w:sz w:val="20"/>
          <w:szCs w:val="20"/>
        </w:rPr>
      </w:pPr>
    </w:p>
    <w:p w:rsidR="00666C5F" w:rsidRDefault="002155DD" w:rsidP="00E648F2">
      <w:pPr>
        <w:spacing w:line="360" w:lineRule="auto"/>
        <w:ind w:firstLine="426"/>
        <w:jc w:val="both"/>
        <w:rPr>
          <w:rFonts w:ascii="Arial" w:hAnsi="Arial" w:cs="Arial"/>
          <w:color w:val="000000"/>
          <w:sz w:val="20"/>
          <w:szCs w:val="20"/>
        </w:rPr>
      </w:pPr>
      <w:r>
        <w:rPr>
          <w:rFonts w:ascii="Arial" w:hAnsi="Arial" w:cs="Arial"/>
          <w:b/>
          <w:sz w:val="20"/>
          <w:szCs w:val="20"/>
        </w:rPr>
        <w:t>20.</w:t>
      </w:r>
      <w:r>
        <w:rPr>
          <w:rFonts w:ascii="Arial" w:hAnsi="Arial" w:cs="Arial"/>
          <w:b/>
          <w:sz w:val="20"/>
          <w:szCs w:val="20"/>
          <w:lang w:eastAsia="ar-SA"/>
        </w:rPr>
        <w:t xml:space="preserve"> DO PAGAMENTO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666C5F" w:rsidRDefault="002155DD" w:rsidP="00E648F2">
      <w:pPr>
        <w:keepLines/>
        <w:spacing w:line="360" w:lineRule="auto"/>
        <w:ind w:firstLine="426"/>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666C5F" w:rsidRDefault="002155DD" w:rsidP="00E648F2">
      <w:pPr>
        <w:keepLines/>
        <w:tabs>
          <w:tab w:val="left" w:pos="1418"/>
        </w:tabs>
        <w:spacing w:line="360" w:lineRule="auto"/>
        <w:ind w:firstLine="426"/>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20.2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5E4A00" w:rsidRPr="005E4A00" w:rsidTr="005E4A00">
        <w:trPr>
          <w:trHeight w:val="20"/>
          <w:jc w:val="center"/>
        </w:trPr>
        <w:tc>
          <w:tcPr>
            <w:tcW w:w="6101" w:type="dxa"/>
            <w:shd w:val="clear" w:color="auto" w:fill="A6A6A6"/>
            <w:vAlign w:val="center"/>
          </w:tcPr>
          <w:p w:rsidR="005E4A00" w:rsidRPr="005E4A00" w:rsidRDefault="005E4A00" w:rsidP="005E4A00">
            <w:pPr>
              <w:spacing w:before="40" w:after="40"/>
              <w:jc w:val="center"/>
              <w:rPr>
                <w:rFonts w:ascii="Arial" w:hAnsi="Arial" w:cs="Arial"/>
                <w:sz w:val="20"/>
                <w:szCs w:val="20"/>
              </w:rPr>
            </w:pPr>
            <w:r w:rsidRPr="005E4A00">
              <w:rPr>
                <w:rFonts w:ascii="Arial" w:hAnsi="Arial" w:cs="Arial"/>
                <w:b/>
                <w:bCs/>
                <w:sz w:val="20"/>
                <w:szCs w:val="20"/>
              </w:rPr>
              <w:t>UNIDADE/CENTRO DE CUSTO</w:t>
            </w:r>
          </w:p>
        </w:tc>
      </w:tr>
      <w:tr w:rsidR="005E4A00" w:rsidRPr="005E4A00" w:rsidTr="005E4A00">
        <w:trPr>
          <w:trHeight w:val="20"/>
          <w:jc w:val="center"/>
        </w:trPr>
        <w:tc>
          <w:tcPr>
            <w:tcW w:w="6101" w:type="dxa"/>
            <w:vAlign w:val="center"/>
          </w:tcPr>
          <w:p w:rsidR="005E4A00" w:rsidRPr="005E4A00" w:rsidRDefault="005E4A00" w:rsidP="005E4A00">
            <w:pPr>
              <w:spacing w:before="40" w:after="40"/>
              <w:jc w:val="center"/>
              <w:rPr>
                <w:rFonts w:ascii="Arial" w:hAnsi="Arial" w:cs="Arial"/>
                <w:sz w:val="20"/>
                <w:szCs w:val="20"/>
              </w:rPr>
            </w:pPr>
            <w:r w:rsidRPr="005E4A00">
              <w:rPr>
                <w:rFonts w:ascii="Arial" w:hAnsi="Arial" w:cs="Arial"/>
                <w:sz w:val="20"/>
                <w:szCs w:val="20"/>
              </w:rPr>
              <w:t>02.07 – FUNDO DO DESENVOLVIMENTO SOCIAL</w:t>
            </w:r>
          </w:p>
        </w:tc>
      </w:tr>
      <w:tr w:rsidR="005E4A00" w:rsidRPr="005E4A00" w:rsidTr="005E4A00">
        <w:trPr>
          <w:trHeight w:val="20"/>
          <w:jc w:val="center"/>
        </w:trPr>
        <w:tc>
          <w:tcPr>
            <w:tcW w:w="6101" w:type="dxa"/>
            <w:shd w:val="clear" w:color="auto" w:fill="D9D9D9"/>
            <w:vAlign w:val="center"/>
          </w:tcPr>
          <w:p w:rsidR="005E4A00" w:rsidRPr="005E4A00" w:rsidRDefault="005E4A00" w:rsidP="005E4A00">
            <w:pPr>
              <w:spacing w:before="40" w:after="40"/>
              <w:jc w:val="center"/>
              <w:rPr>
                <w:rFonts w:ascii="Arial" w:hAnsi="Arial" w:cs="Arial"/>
                <w:sz w:val="20"/>
                <w:szCs w:val="20"/>
              </w:rPr>
            </w:pPr>
            <w:proofErr w:type="gramStart"/>
            <w:r w:rsidRPr="005E4A00">
              <w:rPr>
                <w:rFonts w:ascii="Arial" w:hAnsi="Arial" w:cs="Arial"/>
                <w:sz w:val="20"/>
                <w:szCs w:val="20"/>
              </w:rPr>
              <w:t>02.06 – SECRETARIA</w:t>
            </w:r>
            <w:proofErr w:type="gramEnd"/>
            <w:r w:rsidRPr="005E4A00">
              <w:rPr>
                <w:rFonts w:ascii="Arial" w:hAnsi="Arial" w:cs="Arial"/>
                <w:sz w:val="20"/>
                <w:szCs w:val="20"/>
              </w:rPr>
              <w:t xml:space="preserve"> DE DESENVOLVIMENTO SOCIAL</w:t>
            </w:r>
          </w:p>
        </w:tc>
      </w:tr>
    </w:tbl>
    <w:p w:rsidR="00666C5F" w:rsidRDefault="00666C5F" w:rsidP="00E648F2">
      <w:pPr>
        <w:ind w:firstLine="426"/>
        <w:jc w:val="both"/>
        <w:rPr>
          <w:rFonts w:ascii="Arial" w:hAnsi="Arial" w:cs="Arial"/>
          <w:sz w:val="20"/>
          <w:szCs w:val="20"/>
        </w:rPr>
      </w:pPr>
    </w:p>
    <w:p w:rsidR="00666C5F" w:rsidRDefault="002155DD" w:rsidP="0036238D">
      <w:pPr>
        <w:pStyle w:val="PargrafodaLista"/>
        <w:numPr>
          <w:ilvl w:val="1"/>
          <w:numId w:val="5"/>
        </w:numPr>
        <w:tabs>
          <w:tab w:val="left" w:pos="851"/>
          <w:tab w:val="left" w:pos="993"/>
        </w:tabs>
        <w:spacing w:line="360" w:lineRule="auto"/>
        <w:ind w:left="0" w:firstLine="426"/>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666C5F" w:rsidRPr="00511C99" w:rsidRDefault="002155DD" w:rsidP="0036238D">
      <w:pPr>
        <w:pStyle w:val="PargrafodaLista"/>
        <w:numPr>
          <w:ilvl w:val="1"/>
          <w:numId w:val="5"/>
        </w:numPr>
        <w:tabs>
          <w:tab w:val="left" w:pos="851"/>
          <w:tab w:val="left" w:pos="1134"/>
        </w:tabs>
        <w:spacing w:line="360" w:lineRule="auto"/>
        <w:ind w:left="0" w:firstLine="426"/>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666C5F" w:rsidRPr="002C547C" w:rsidRDefault="002155DD" w:rsidP="0036238D">
      <w:pPr>
        <w:pStyle w:val="PargrafodaLista"/>
        <w:numPr>
          <w:ilvl w:val="1"/>
          <w:numId w:val="5"/>
        </w:numPr>
        <w:tabs>
          <w:tab w:val="left" w:pos="851"/>
          <w:tab w:val="left" w:pos="1134"/>
        </w:tabs>
        <w:spacing w:line="360" w:lineRule="auto"/>
        <w:ind w:left="0" w:firstLine="426"/>
        <w:jc w:val="both"/>
        <w:rPr>
          <w:rFonts w:ascii="Arial" w:hAnsi="Arial" w:cs="Arial"/>
          <w:color w:val="000000"/>
          <w:sz w:val="20"/>
          <w:szCs w:val="20"/>
        </w:rPr>
      </w:pPr>
      <w:r w:rsidRPr="00511C99">
        <w:rPr>
          <w:rFonts w:ascii="Arial" w:hAnsi="Arial" w:cs="Arial"/>
          <w:bCs/>
          <w:sz w:val="20"/>
          <w:szCs w:val="20"/>
        </w:rPr>
        <w:t xml:space="preserve">O valor total </w:t>
      </w:r>
      <w:r w:rsidRPr="001734BD">
        <w:rPr>
          <w:rFonts w:ascii="Arial" w:hAnsi="Arial" w:cs="Arial"/>
          <w:bCs/>
          <w:sz w:val="20"/>
          <w:szCs w:val="20"/>
        </w:rPr>
        <w:t>estimado para a presente licitação é da ordem de</w:t>
      </w:r>
      <w:r w:rsidRPr="001734BD">
        <w:rPr>
          <w:rFonts w:ascii="Arial" w:hAnsi="Arial" w:cs="Arial"/>
          <w:b/>
          <w:sz w:val="20"/>
          <w:szCs w:val="20"/>
        </w:rPr>
        <w:t xml:space="preserve"> </w:t>
      </w:r>
      <w:r w:rsidR="005E4A00" w:rsidRPr="005E4A00">
        <w:rPr>
          <w:rFonts w:ascii="Arial" w:hAnsi="Arial" w:cs="Arial"/>
          <w:bCs/>
          <w:sz w:val="20"/>
          <w:szCs w:val="20"/>
        </w:rPr>
        <w:t>R$ 146.857,17</w:t>
      </w:r>
      <w:r w:rsidR="00A66816">
        <w:rPr>
          <w:rFonts w:ascii="Arial" w:hAnsi="Arial" w:cs="Arial"/>
          <w:sz w:val="20"/>
          <w:szCs w:val="20"/>
        </w:rPr>
        <w:t xml:space="preserve"> (c</w:t>
      </w:r>
      <w:r w:rsidR="005E4A00" w:rsidRPr="005E4A00">
        <w:rPr>
          <w:rFonts w:ascii="Arial" w:hAnsi="Arial" w:cs="Arial"/>
          <w:sz w:val="20"/>
          <w:szCs w:val="20"/>
        </w:rPr>
        <w:t>ento e quarenta e seis mil, oitocentos e cinquenta e sete reais e dezessete centavos)</w:t>
      </w:r>
      <w:r w:rsidRPr="005E4A00">
        <w:rPr>
          <w:rFonts w:ascii="Arial" w:hAnsi="Arial" w:cs="Arial"/>
          <w:sz w:val="20"/>
          <w:szCs w:val="20"/>
        </w:rPr>
        <w:t>,</w:t>
      </w:r>
      <w:r w:rsidRPr="00511C99">
        <w:rPr>
          <w:rFonts w:ascii="Arial" w:hAnsi="Arial" w:cs="Arial"/>
          <w:sz w:val="20"/>
          <w:szCs w:val="20"/>
        </w:rPr>
        <w:t xml:space="preserve"> de acordo com </w:t>
      </w:r>
      <w:r w:rsidRPr="002C547C">
        <w:rPr>
          <w:rFonts w:ascii="Arial" w:hAnsi="Arial" w:cs="Arial"/>
          <w:sz w:val="20"/>
          <w:szCs w:val="20"/>
        </w:rPr>
        <w:t>o mapa analítico anexo.</w:t>
      </w:r>
    </w:p>
    <w:p w:rsidR="00666C5F" w:rsidRPr="007E1E41" w:rsidRDefault="002155DD" w:rsidP="00E648F2">
      <w:pPr>
        <w:tabs>
          <w:tab w:val="left" w:pos="851"/>
          <w:tab w:val="left" w:pos="1134"/>
        </w:tabs>
        <w:spacing w:line="360" w:lineRule="auto"/>
        <w:ind w:firstLine="426"/>
        <w:jc w:val="both"/>
        <w:rPr>
          <w:rFonts w:ascii="Arial" w:hAnsi="Arial" w:cs="Arial"/>
          <w:sz w:val="20"/>
          <w:szCs w:val="20"/>
        </w:rPr>
      </w:pPr>
      <w:r>
        <w:rPr>
          <w:rFonts w:ascii="Arial" w:hAnsi="Arial" w:cs="Arial"/>
          <w:sz w:val="20"/>
          <w:szCs w:val="20"/>
        </w:rPr>
        <w:lastRenderedPageBreak/>
        <w:t>20.6</w:t>
      </w:r>
      <w:r w:rsidR="002C547C">
        <w:rPr>
          <w:rFonts w:ascii="Arial" w:hAnsi="Arial" w:cs="Arial"/>
          <w:sz w:val="20"/>
          <w:szCs w:val="20"/>
        </w:rPr>
        <w:t xml:space="preserve"> </w:t>
      </w:r>
      <w:r>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276E1C" w:rsidRDefault="00276E1C" w:rsidP="00E648F2">
      <w:pPr>
        <w:ind w:firstLine="426"/>
        <w:jc w:val="both"/>
        <w:rPr>
          <w:rFonts w:ascii="Arial" w:hAnsi="Arial" w:cs="Arial"/>
          <w:b/>
          <w:sz w:val="20"/>
          <w:szCs w:val="20"/>
        </w:rPr>
      </w:pPr>
    </w:p>
    <w:p w:rsidR="00666C5F" w:rsidRDefault="002155DD" w:rsidP="00E648F2">
      <w:pPr>
        <w:keepLines/>
        <w:tabs>
          <w:tab w:val="center" w:pos="-24200"/>
          <w:tab w:val="right" w:pos="-19381"/>
        </w:tabs>
        <w:spacing w:line="360" w:lineRule="auto"/>
        <w:ind w:firstLine="426"/>
        <w:jc w:val="both"/>
        <w:rPr>
          <w:rFonts w:ascii="Arial" w:hAnsi="Arial" w:cs="Arial"/>
          <w:b/>
          <w:sz w:val="20"/>
          <w:szCs w:val="20"/>
        </w:rPr>
      </w:pPr>
      <w:r>
        <w:rPr>
          <w:rFonts w:ascii="Arial" w:hAnsi="Arial" w:cs="Arial"/>
          <w:b/>
          <w:sz w:val="20"/>
          <w:szCs w:val="20"/>
          <w:lang w:eastAsia="ar-SA"/>
        </w:rPr>
        <w:t xml:space="preserve">21. DAS SANÇÕES ADMINISTRATIVAS </w:t>
      </w:r>
    </w:p>
    <w:p w:rsidR="00666C5F" w:rsidRDefault="002155DD" w:rsidP="00E648F2">
      <w:pPr>
        <w:pStyle w:val="Cabealho10"/>
        <w:widowControl/>
        <w:tabs>
          <w:tab w:val="clear" w:pos="4818"/>
          <w:tab w:val="clear" w:pos="9637"/>
          <w:tab w:val="left" w:pos="-25164"/>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666C5F" w:rsidRDefault="002155DD" w:rsidP="00E648F2">
      <w:pPr>
        <w:pStyle w:val="Cabealho10"/>
        <w:widowControl/>
        <w:tabs>
          <w:tab w:val="clear" w:pos="4818"/>
          <w:tab w:val="clear" w:pos="9637"/>
        </w:tabs>
        <w:spacing w:line="360" w:lineRule="auto"/>
        <w:ind w:firstLine="426"/>
        <w:jc w:val="both"/>
        <w:rPr>
          <w:rFonts w:ascii="Arial" w:hAnsi="Arial" w:cs="Arial"/>
          <w:sz w:val="20"/>
          <w:szCs w:val="20"/>
        </w:rPr>
      </w:pPr>
      <w:r>
        <w:rPr>
          <w:rFonts w:ascii="Arial" w:hAnsi="Arial" w:cs="Arial"/>
          <w:sz w:val="20"/>
          <w:szCs w:val="20"/>
          <w:lang w:eastAsia="ar-SA"/>
        </w:rPr>
        <w:t>e) Não mantiver a proposta;</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g) Comportar-se de modo inidôneo;</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666C5F" w:rsidRDefault="002155DD" w:rsidP="00E648F2">
      <w:pPr>
        <w:tabs>
          <w:tab w:val="left" w:pos="10017"/>
        </w:tabs>
        <w:spacing w:line="360" w:lineRule="auto"/>
        <w:ind w:firstLine="426"/>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proofErr w:type="gramStart"/>
      <w:r>
        <w:rPr>
          <w:rFonts w:ascii="Arial" w:hAnsi="Arial" w:cs="Arial"/>
          <w:sz w:val="20"/>
          <w:szCs w:val="20"/>
        </w:rPr>
        <w:t>)</w:t>
      </w:r>
      <w:proofErr w:type="gramEnd"/>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21.3.2. Percentuais de multa compensatória: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666C5F" w:rsidRDefault="002155DD" w:rsidP="00E648F2">
      <w:pPr>
        <w:spacing w:line="360"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666C5F" w:rsidRDefault="002155DD" w:rsidP="00E648F2">
      <w:pPr>
        <w:spacing w:line="360"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666C5F" w:rsidRDefault="002155DD" w:rsidP="00E648F2">
      <w:pPr>
        <w:pStyle w:val="Cabealho10"/>
        <w:tabs>
          <w:tab w:val="clear" w:pos="4818"/>
          <w:tab w:val="clear" w:pos="9637"/>
          <w:tab w:val="right" w:pos="-29562"/>
          <w:tab w:val="center" w:pos="31155"/>
        </w:tabs>
        <w:spacing w:line="360"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666C5F" w:rsidRDefault="002155DD" w:rsidP="00E648F2">
      <w:pPr>
        <w:spacing w:line="360"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666C5F" w:rsidRDefault="00666C5F" w:rsidP="00E648F2">
      <w:pPr>
        <w:ind w:firstLine="426"/>
        <w:jc w:val="both"/>
        <w:rPr>
          <w:rFonts w:ascii="Arial" w:hAnsi="Arial" w:cs="Arial"/>
          <w:color w:val="000000"/>
          <w:sz w:val="20"/>
          <w:szCs w:val="20"/>
        </w:rPr>
      </w:pPr>
    </w:p>
    <w:p w:rsidR="00666C5F" w:rsidRDefault="002155DD" w:rsidP="00E648F2">
      <w:pPr>
        <w:pStyle w:val="Corpodetexto21"/>
        <w:widowControl/>
        <w:tabs>
          <w:tab w:val="left" w:pos="-20545"/>
        </w:tabs>
        <w:spacing w:after="0" w:line="360" w:lineRule="auto"/>
        <w:ind w:firstLine="426"/>
        <w:rPr>
          <w:rFonts w:cs="Arial"/>
          <w:b/>
          <w:sz w:val="20"/>
        </w:rPr>
      </w:pPr>
      <w:r>
        <w:rPr>
          <w:rFonts w:cs="Arial"/>
          <w:b/>
          <w:sz w:val="20"/>
          <w:lang w:eastAsia="ar-SA"/>
        </w:rPr>
        <w:t>22. DOS ESCLARECIMENTOS E DA IMPUGNAÇÃO AO EDITAL</w:t>
      </w:r>
    </w:p>
    <w:p w:rsidR="00666C5F" w:rsidRDefault="002155DD" w:rsidP="00E648F2">
      <w:pPr>
        <w:tabs>
          <w:tab w:val="left" w:pos="-22617"/>
        </w:tabs>
        <w:spacing w:line="360" w:lineRule="auto"/>
        <w:ind w:firstLine="426"/>
        <w:jc w:val="both"/>
        <w:rPr>
          <w:rFonts w:ascii="Arial" w:hAnsi="Arial" w:cs="Arial"/>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666C5F" w:rsidRDefault="002155DD" w:rsidP="00E648F2">
      <w:pPr>
        <w:tabs>
          <w:tab w:val="left" w:pos="-22617"/>
        </w:tabs>
        <w:spacing w:line="360" w:lineRule="auto"/>
        <w:ind w:firstLine="426"/>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666C5F" w:rsidRDefault="002155DD" w:rsidP="00E648F2">
      <w:pPr>
        <w:tabs>
          <w:tab w:val="left" w:pos="-20878"/>
        </w:tabs>
        <w:spacing w:line="360" w:lineRule="auto"/>
        <w:ind w:firstLine="426"/>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5"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666C5F" w:rsidRDefault="002155DD" w:rsidP="00E648F2">
      <w:pPr>
        <w:tabs>
          <w:tab w:val="left" w:pos="-20878"/>
          <w:tab w:val="left" w:pos="567"/>
        </w:tabs>
        <w:spacing w:line="360" w:lineRule="auto"/>
        <w:ind w:firstLine="426"/>
        <w:jc w:val="both"/>
        <w:rPr>
          <w:rFonts w:ascii="Arial" w:hAnsi="Arial" w:cs="Arial"/>
          <w:sz w:val="20"/>
          <w:szCs w:val="20"/>
        </w:rPr>
      </w:pPr>
      <w:r>
        <w:rPr>
          <w:rFonts w:ascii="Arial" w:hAnsi="Arial" w:cs="Arial"/>
          <w:sz w:val="20"/>
          <w:szCs w:val="20"/>
        </w:rPr>
        <w:tab/>
        <w:t>22.6 As impugnações e pedidos de esclarecimentos não suspendem os prazos previstos no certame.</w:t>
      </w:r>
    </w:p>
    <w:p w:rsidR="00666C5F" w:rsidRDefault="002155DD" w:rsidP="00E648F2">
      <w:pPr>
        <w:tabs>
          <w:tab w:val="left" w:pos="-20878"/>
          <w:tab w:val="left" w:pos="567"/>
        </w:tabs>
        <w:spacing w:line="360" w:lineRule="auto"/>
        <w:ind w:firstLine="426"/>
        <w:jc w:val="both"/>
        <w:rPr>
          <w:rFonts w:ascii="Arial" w:hAnsi="Arial" w:cs="Arial"/>
          <w:sz w:val="20"/>
          <w:szCs w:val="20"/>
        </w:rPr>
      </w:pPr>
      <w:r>
        <w:rPr>
          <w:rFonts w:ascii="Arial" w:hAnsi="Arial" w:cs="Arial"/>
          <w:sz w:val="20"/>
          <w:szCs w:val="20"/>
        </w:rPr>
        <w:lastRenderedPageBreak/>
        <w:t>22.6.1 A concessão de efeito suspensivo à impugnação é medida excepcional e deverá ser motivada pelo pregoeiro, nos autos do processo de licitação.</w:t>
      </w:r>
    </w:p>
    <w:p w:rsidR="00666C5F" w:rsidRDefault="00E648F2" w:rsidP="00E648F2">
      <w:pPr>
        <w:tabs>
          <w:tab w:val="left" w:pos="-20878"/>
          <w:tab w:val="left" w:pos="567"/>
        </w:tabs>
        <w:spacing w:line="360" w:lineRule="auto"/>
        <w:ind w:firstLine="426"/>
        <w:jc w:val="both"/>
        <w:rPr>
          <w:rFonts w:ascii="Arial" w:hAnsi="Arial" w:cs="Arial"/>
          <w:sz w:val="20"/>
          <w:szCs w:val="20"/>
        </w:rPr>
      </w:pPr>
      <w:r>
        <w:rPr>
          <w:rFonts w:ascii="Arial" w:hAnsi="Arial" w:cs="Arial"/>
          <w:sz w:val="20"/>
          <w:szCs w:val="20"/>
        </w:rPr>
        <w:t xml:space="preserve">22.6.2. </w:t>
      </w:r>
      <w:r w:rsidR="002155DD">
        <w:rPr>
          <w:rFonts w:ascii="Arial" w:hAnsi="Arial" w:cs="Arial"/>
          <w:sz w:val="20"/>
          <w:szCs w:val="20"/>
        </w:rPr>
        <w:t>As respostas aos pedidos de esclarecimentos serão divulgadas pelo sistema e vincularão os participantes e a administração.</w:t>
      </w:r>
    </w:p>
    <w:p w:rsidR="00666C5F" w:rsidRDefault="002155DD" w:rsidP="00E648F2">
      <w:pPr>
        <w:tabs>
          <w:tab w:val="left" w:pos="-20878"/>
          <w:tab w:val="left" w:pos="567"/>
        </w:tabs>
        <w:spacing w:line="360" w:lineRule="auto"/>
        <w:ind w:firstLine="426"/>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E648F2">
        <w:rPr>
          <w:rFonts w:ascii="Arial" w:hAnsi="Arial" w:cs="Arial"/>
          <w:sz w:val="20"/>
          <w:szCs w:val="20"/>
        </w:rPr>
        <w:t xml:space="preserve"> 99940-5331.</w:t>
      </w:r>
    </w:p>
    <w:p w:rsidR="00666C5F" w:rsidRDefault="00666C5F" w:rsidP="00E648F2">
      <w:pPr>
        <w:ind w:firstLine="426"/>
        <w:jc w:val="both"/>
        <w:rPr>
          <w:rFonts w:ascii="Arial" w:hAnsi="Arial" w:cs="Arial"/>
          <w:color w:val="000000"/>
          <w:sz w:val="20"/>
          <w:szCs w:val="20"/>
        </w:rPr>
      </w:pPr>
    </w:p>
    <w:p w:rsidR="00666C5F" w:rsidRDefault="002155DD" w:rsidP="00E648F2">
      <w:pPr>
        <w:tabs>
          <w:tab w:val="left" w:pos="-20878"/>
        </w:tabs>
        <w:spacing w:line="360" w:lineRule="auto"/>
        <w:ind w:firstLine="426"/>
        <w:jc w:val="both"/>
        <w:rPr>
          <w:rFonts w:ascii="Arial" w:hAnsi="Arial" w:cs="Arial"/>
          <w:b/>
          <w:sz w:val="20"/>
          <w:szCs w:val="20"/>
        </w:rPr>
      </w:pPr>
      <w:r>
        <w:rPr>
          <w:rFonts w:ascii="Arial" w:hAnsi="Arial" w:cs="Arial"/>
          <w:b/>
          <w:sz w:val="20"/>
          <w:szCs w:val="20"/>
        </w:rPr>
        <w:t>23. DO REEQUILÍBRIO ECONÔMICO-FINANCEIRO</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666C5F" w:rsidRDefault="002155DD" w:rsidP="00E648F2">
      <w:pPr>
        <w:tabs>
          <w:tab w:val="left" w:pos="-20878"/>
        </w:tabs>
        <w:spacing w:line="360" w:lineRule="auto"/>
        <w:ind w:firstLine="426"/>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211183" w:rsidRDefault="00211183" w:rsidP="00E648F2">
      <w:pPr>
        <w:tabs>
          <w:tab w:val="left" w:pos="-20878"/>
        </w:tabs>
        <w:ind w:firstLine="426"/>
        <w:jc w:val="both"/>
        <w:rPr>
          <w:rFonts w:ascii="Arial" w:hAnsi="Arial" w:cs="Arial"/>
          <w:sz w:val="20"/>
          <w:szCs w:val="20"/>
        </w:rPr>
      </w:pPr>
    </w:p>
    <w:p w:rsidR="00666C5F" w:rsidRDefault="002155DD" w:rsidP="00E648F2">
      <w:pPr>
        <w:tabs>
          <w:tab w:val="left" w:pos="-20878"/>
        </w:tabs>
        <w:spacing w:line="360" w:lineRule="auto"/>
        <w:ind w:firstLine="426"/>
        <w:jc w:val="both"/>
        <w:rPr>
          <w:rFonts w:ascii="Arial" w:hAnsi="Arial" w:cs="Arial"/>
          <w:b/>
          <w:sz w:val="20"/>
          <w:szCs w:val="20"/>
        </w:rPr>
      </w:pPr>
      <w:r>
        <w:rPr>
          <w:rFonts w:ascii="Arial" w:hAnsi="Arial" w:cs="Arial"/>
          <w:b/>
          <w:sz w:val="20"/>
          <w:szCs w:val="20"/>
          <w:lang w:eastAsia="ar-SA"/>
        </w:rPr>
        <w:t>24. DAS DISPOSIÇÕES GERAIS</w:t>
      </w:r>
    </w:p>
    <w:p w:rsidR="00666C5F" w:rsidRDefault="002155DD" w:rsidP="00E648F2">
      <w:pPr>
        <w:pStyle w:val="Cabealho10"/>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666C5F" w:rsidRDefault="002155DD" w:rsidP="00E648F2">
      <w:pPr>
        <w:pStyle w:val="Cabealho10"/>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666C5F" w:rsidRDefault="002155DD" w:rsidP="00E648F2">
      <w:pPr>
        <w:pStyle w:val="Cabealho10"/>
        <w:tabs>
          <w:tab w:val="clear" w:pos="4818"/>
          <w:tab w:val="clear" w:pos="9637"/>
          <w:tab w:val="center" w:pos="-25228"/>
          <w:tab w:val="right" w:pos="-20409"/>
        </w:tabs>
        <w:spacing w:line="360" w:lineRule="auto"/>
        <w:ind w:firstLine="426"/>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666C5F" w:rsidRDefault="002155DD" w:rsidP="00E648F2">
      <w:pPr>
        <w:tabs>
          <w:tab w:val="left" w:pos="-23270"/>
        </w:tabs>
        <w:spacing w:line="360" w:lineRule="auto"/>
        <w:ind w:firstLine="426"/>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666C5F" w:rsidRDefault="002155DD" w:rsidP="00E648F2">
      <w:pPr>
        <w:tabs>
          <w:tab w:val="left" w:pos="-23270"/>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666C5F" w:rsidRDefault="002155DD" w:rsidP="00E648F2">
      <w:pPr>
        <w:tabs>
          <w:tab w:val="left" w:pos="-23270"/>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666C5F" w:rsidRDefault="002155DD" w:rsidP="00E648F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6"/>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666C5F" w:rsidRDefault="002155DD" w:rsidP="00E648F2">
      <w:pPr>
        <w:tabs>
          <w:tab w:val="left" w:pos="-23270"/>
          <w:tab w:val="left" w:pos="-22277"/>
        </w:tabs>
        <w:spacing w:line="360" w:lineRule="auto"/>
        <w:ind w:firstLine="426"/>
        <w:jc w:val="both"/>
        <w:rPr>
          <w:rFonts w:ascii="Arial" w:hAnsi="Arial" w:cs="Arial"/>
          <w:sz w:val="20"/>
          <w:szCs w:val="20"/>
        </w:rPr>
      </w:pPr>
      <w:r>
        <w:rPr>
          <w:rFonts w:ascii="Arial" w:hAnsi="Arial" w:cs="Arial"/>
          <w:sz w:val="20"/>
          <w:szCs w:val="20"/>
          <w:lang w:eastAsia="ar-SA"/>
        </w:rPr>
        <w:t>24.10. Para fins de aplicação da sanção administrativa deste Edital, o lance é considerado proposta.</w:t>
      </w:r>
    </w:p>
    <w:p w:rsidR="00666C5F" w:rsidRDefault="002155DD" w:rsidP="00E648F2">
      <w:pPr>
        <w:pStyle w:val="Textoembloco1"/>
        <w:tabs>
          <w:tab w:val="left" w:pos="-23270"/>
          <w:tab w:val="left" w:pos="-22277"/>
        </w:tabs>
        <w:spacing w:after="0" w:line="360" w:lineRule="auto"/>
        <w:ind w:left="0" w:right="0" w:firstLine="426"/>
        <w:rPr>
          <w:rFonts w:cs="Arial"/>
          <w:sz w:val="20"/>
        </w:rPr>
      </w:pPr>
      <w:r>
        <w:rPr>
          <w:rFonts w:cs="Arial"/>
          <w:sz w:val="20"/>
          <w:lang w:eastAsia="ar-SA"/>
        </w:rPr>
        <w:t xml:space="preserve">24.11. Incumbirá ao licitante acompanhar as operações no sistema eletrônico durante a sessão pública do pregão, ficando responsável pelo ônus decorrente da perda de negócios diante da inobservância de </w:t>
      </w:r>
      <w:r>
        <w:rPr>
          <w:rFonts w:cs="Arial"/>
          <w:sz w:val="20"/>
          <w:lang w:eastAsia="ar-SA"/>
        </w:rPr>
        <w:lastRenderedPageBreak/>
        <w:t>quaisquer mensagens emitidas pelo sistema ou de sua desconexão.</w:t>
      </w:r>
    </w:p>
    <w:p w:rsidR="00666C5F" w:rsidRDefault="002155DD" w:rsidP="00E648F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666C5F" w:rsidRDefault="00E648F2" w:rsidP="00E648F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6"/>
        <w:rPr>
          <w:rFonts w:ascii="Arial" w:hAnsi="Arial" w:cs="Arial"/>
          <w:lang w:val="pt-PT" w:eastAsia="ar-SA"/>
        </w:rPr>
      </w:pPr>
      <w:r>
        <w:rPr>
          <w:rFonts w:ascii="Arial" w:hAnsi="Arial" w:cs="Arial"/>
          <w:lang w:eastAsia="ar-SA"/>
        </w:rPr>
        <w:t xml:space="preserve">24.13. </w:t>
      </w:r>
      <w:r w:rsidR="002155DD">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666C5F" w:rsidRDefault="00666C5F" w:rsidP="00E648F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26"/>
        <w:rPr>
          <w:rFonts w:ascii="Arial" w:hAnsi="Arial" w:cs="Arial"/>
          <w:lang w:val="pt-PT" w:eastAsia="ar-SA"/>
        </w:rPr>
      </w:pPr>
    </w:p>
    <w:p w:rsidR="00666C5F" w:rsidRDefault="002155DD" w:rsidP="00E648F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b/>
        </w:rPr>
      </w:pPr>
      <w:r>
        <w:rPr>
          <w:rFonts w:ascii="Arial" w:hAnsi="Arial" w:cs="Arial"/>
          <w:b/>
          <w:bCs/>
          <w:lang w:eastAsia="ar-SA"/>
        </w:rPr>
        <w:t>25.</w:t>
      </w:r>
      <w:r>
        <w:rPr>
          <w:rFonts w:ascii="Arial" w:hAnsi="Arial" w:cs="Arial"/>
          <w:b/>
          <w:lang w:eastAsia="ar-SA"/>
        </w:rPr>
        <w:t xml:space="preserve"> DO FORO</w:t>
      </w:r>
    </w:p>
    <w:p w:rsidR="00666C5F" w:rsidRDefault="002155DD" w:rsidP="00E648F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26"/>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666C5F" w:rsidRDefault="005775BC" w:rsidP="00E648F2">
      <w:pPr>
        <w:ind w:firstLine="426"/>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5E4A00">
        <w:rPr>
          <w:rFonts w:ascii="Arial" w:hAnsi="Arial" w:cs="Arial"/>
          <w:sz w:val="20"/>
          <w:szCs w:val="20"/>
        </w:rPr>
        <w:t>23</w:t>
      </w:r>
      <w:r w:rsidR="00BA34B4">
        <w:rPr>
          <w:rFonts w:ascii="Arial" w:hAnsi="Arial" w:cs="Arial"/>
          <w:sz w:val="20"/>
          <w:szCs w:val="20"/>
        </w:rPr>
        <w:t xml:space="preserve"> de </w:t>
      </w:r>
      <w:r w:rsidR="00163D21">
        <w:rPr>
          <w:rFonts w:ascii="Arial" w:hAnsi="Arial" w:cs="Arial"/>
          <w:sz w:val="20"/>
          <w:szCs w:val="20"/>
        </w:rPr>
        <w:t>ma</w:t>
      </w:r>
      <w:r w:rsidR="005E4A00">
        <w:rPr>
          <w:rFonts w:ascii="Arial" w:hAnsi="Arial" w:cs="Arial"/>
          <w:sz w:val="20"/>
          <w:szCs w:val="20"/>
        </w:rPr>
        <w:t>i</w:t>
      </w:r>
      <w:r w:rsidR="00163D21">
        <w:rPr>
          <w:rFonts w:ascii="Arial" w:hAnsi="Arial" w:cs="Arial"/>
          <w:sz w:val="20"/>
          <w:szCs w:val="20"/>
        </w:rPr>
        <w:t xml:space="preserve">o </w:t>
      </w:r>
      <w:r w:rsidR="00BA34B4">
        <w:rPr>
          <w:rFonts w:ascii="Arial" w:hAnsi="Arial" w:cs="Arial"/>
          <w:sz w:val="20"/>
          <w:szCs w:val="20"/>
        </w:rPr>
        <w:t>de 202</w:t>
      </w:r>
      <w:r w:rsidR="00211183">
        <w:rPr>
          <w:rFonts w:ascii="Arial" w:hAnsi="Arial" w:cs="Arial"/>
          <w:sz w:val="20"/>
          <w:szCs w:val="20"/>
        </w:rPr>
        <w:t>3</w:t>
      </w:r>
      <w:r w:rsidR="00BA34B4">
        <w:rPr>
          <w:rFonts w:ascii="Arial" w:hAnsi="Arial" w:cs="Arial"/>
          <w:sz w:val="20"/>
          <w:szCs w:val="20"/>
        </w:rPr>
        <w:t>.</w:t>
      </w:r>
    </w:p>
    <w:p w:rsidR="00666C5F" w:rsidRDefault="00666C5F">
      <w:pPr>
        <w:ind w:firstLine="567"/>
        <w:jc w:val="center"/>
        <w:rPr>
          <w:rFonts w:ascii="Arial" w:hAnsi="Arial" w:cs="Arial"/>
          <w:sz w:val="20"/>
          <w:szCs w:val="20"/>
        </w:rPr>
      </w:pPr>
    </w:p>
    <w:p w:rsidR="00666C5F" w:rsidRDefault="00666C5F">
      <w:pPr>
        <w:ind w:firstLine="567"/>
        <w:jc w:val="center"/>
        <w:rPr>
          <w:rFonts w:ascii="Arial" w:hAnsi="Arial" w:cs="Arial"/>
          <w:sz w:val="20"/>
          <w:szCs w:val="20"/>
        </w:rPr>
      </w:pPr>
    </w:p>
    <w:p w:rsidR="00666C5F" w:rsidRDefault="002155DD">
      <w:pPr>
        <w:ind w:firstLine="567"/>
        <w:jc w:val="center"/>
        <w:rPr>
          <w:rFonts w:ascii="Arial" w:hAnsi="Arial" w:cs="Arial"/>
          <w:sz w:val="20"/>
          <w:szCs w:val="20"/>
        </w:rPr>
      </w:pPr>
      <w:r>
        <w:rPr>
          <w:rFonts w:ascii="Arial" w:hAnsi="Arial" w:cs="Arial"/>
          <w:sz w:val="20"/>
          <w:szCs w:val="20"/>
        </w:rPr>
        <w:t>_________________________________</w:t>
      </w:r>
    </w:p>
    <w:p w:rsidR="00666C5F" w:rsidRDefault="002155DD">
      <w:pPr>
        <w:ind w:firstLine="567"/>
        <w:jc w:val="center"/>
        <w:rPr>
          <w:rFonts w:ascii="Arial" w:hAnsi="Arial" w:cs="Arial"/>
          <w:b/>
          <w:bCs/>
          <w:sz w:val="20"/>
          <w:szCs w:val="20"/>
        </w:rPr>
      </w:pPr>
      <w:r>
        <w:rPr>
          <w:rFonts w:ascii="Arial" w:hAnsi="Arial" w:cs="Arial"/>
          <w:b/>
          <w:bCs/>
          <w:sz w:val="20"/>
          <w:szCs w:val="20"/>
        </w:rPr>
        <w:t>José Henriques</w:t>
      </w:r>
    </w:p>
    <w:p w:rsidR="00666C5F" w:rsidRDefault="002155DD">
      <w:pPr>
        <w:ind w:firstLine="567"/>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666C5F" w:rsidRDefault="00666C5F">
      <w:pPr>
        <w:ind w:firstLine="567"/>
        <w:jc w:val="center"/>
        <w:rPr>
          <w:rFonts w:ascii="Arial" w:hAnsi="Arial" w:cs="Arial"/>
          <w:b/>
          <w:bCs/>
          <w:sz w:val="40"/>
          <w:szCs w:val="40"/>
        </w:rPr>
      </w:pPr>
    </w:p>
    <w:p w:rsidR="00666C5F" w:rsidRDefault="00666C5F">
      <w:pPr>
        <w:ind w:firstLine="567"/>
        <w:jc w:val="center"/>
        <w:rPr>
          <w:rFonts w:ascii="Arial" w:hAnsi="Arial" w:cs="Arial"/>
          <w:b/>
          <w:bCs/>
          <w:sz w:val="40"/>
          <w:szCs w:val="40"/>
        </w:rPr>
      </w:pPr>
    </w:p>
    <w:p w:rsidR="00211183" w:rsidRDefault="00211183"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2E69BC" w:rsidRDefault="002E69BC" w:rsidP="007B499E">
      <w:pPr>
        <w:jc w:val="center"/>
        <w:rPr>
          <w:rFonts w:ascii="Arial" w:hAnsi="Arial" w:cs="Arial"/>
          <w:b/>
          <w:bCs/>
          <w:sz w:val="32"/>
          <w:szCs w:val="32"/>
        </w:rPr>
      </w:pPr>
    </w:p>
    <w:p w:rsidR="00666C5F" w:rsidRDefault="002155DD" w:rsidP="007B499E">
      <w:pPr>
        <w:jc w:val="center"/>
        <w:rPr>
          <w:rFonts w:ascii="Arial" w:hAnsi="Arial" w:cs="Arial"/>
          <w:b/>
          <w:bCs/>
          <w:sz w:val="32"/>
          <w:szCs w:val="32"/>
        </w:rPr>
      </w:pPr>
      <w:r>
        <w:rPr>
          <w:rFonts w:ascii="Arial" w:hAnsi="Arial" w:cs="Arial"/>
          <w:b/>
          <w:bCs/>
          <w:sz w:val="32"/>
          <w:szCs w:val="32"/>
        </w:rPr>
        <w:lastRenderedPageBreak/>
        <w:t xml:space="preserve">ANEXO I </w:t>
      </w:r>
    </w:p>
    <w:p w:rsidR="00666C5F" w:rsidRDefault="00666C5F" w:rsidP="007B499E">
      <w:pPr>
        <w:jc w:val="center"/>
        <w:rPr>
          <w:rFonts w:ascii="Arial" w:hAnsi="Arial" w:cs="Arial"/>
          <w:b/>
          <w:bCs/>
          <w:sz w:val="20"/>
          <w:szCs w:val="20"/>
        </w:rPr>
      </w:pPr>
    </w:p>
    <w:p w:rsidR="00666C5F" w:rsidRDefault="002155DD" w:rsidP="007B499E">
      <w:pPr>
        <w:jc w:val="center"/>
        <w:rPr>
          <w:rFonts w:ascii="Arial" w:hAnsi="Arial" w:cs="Arial"/>
          <w:b/>
          <w:bCs/>
          <w:sz w:val="20"/>
          <w:szCs w:val="20"/>
        </w:rPr>
      </w:pPr>
      <w:r>
        <w:rPr>
          <w:rFonts w:ascii="Arial" w:hAnsi="Arial" w:cs="Arial"/>
          <w:b/>
          <w:bCs/>
          <w:sz w:val="20"/>
          <w:szCs w:val="20"/>
        </w:rPr>
        <w:t xml:space="preserve">PROCESSO LICITATÓRIO Nº </w:t>
      </w:r>
      <w:r w:rsidR="007B6D09">
        <w:rPr>
          <w:rFonts w:ascii="Arial" w:hAnsi="Arial" w:cs="Arial"/>
          <w:b/>
          <w:bCs/>
          <w:sz w:val="20"/>
          <w:szCs w:val="20"/>
        </w:rPr>
        <w:t>121/2023</w:t>
      </w:r>
    </w:p>
    <w:p w:rsidR="00666C5F" w:rsidRDefault="002155DD" w:rsidP="007B499E">
      <w:pPr>
        <w:jc w:val="center"/>
        <w:rPr>
          <w:rFonts w:ascii="Arial" w:hAnsi="Arial" w:cs="Arial"/>
          <w:b/>
          <w:bCs/>
          <w:sz w:val="20"/>
          <w:szCs w:val="20"/>
        </w:rPr>
      </w:pPr>
      <w:r>
        <w:rPr>
          <w:rFonts w:ascii="Arial" w:hAnsi="Arial" w:cs="Arial"/>
          <w:b/>
          <w:bCs/>
          <w:sz w:val="20"/>
          <w:szCs w:val="20"/>
        </w:rPr>
        <w:t xml:space="preserve">PREGÃO ELETRÔNICO N° </w:t>
      </w:r>
      <w:r w:rsidR="007B6D09">
        <w:rPr>
          <w:rFonts w:ascii="Arial" w:hAnsi="Arial" w:cs="Arial"/>
          <w:b/>
          <w:bCs/>
          <w:sz w:val="20"/>
          <w:szCs w:val="20"/>
        </w:rPr>
        <w:t>051/2023</w:t>
      </w:r>
    </w:p>
    <w:p w:rsidR="00666C5F" w:rsidRDefault="002155DD" w:rsidP="007B499E">
      <w:pPr>
        <w:jc w:val="center"/>
        <w:rPr>
          <w:rFonts w:ascii="Arial" w:hAnsi="Arial" w:cs="Arial"/>
          <w:b/>
          <w:bCs/>
          <w:sz w:val="20"/>
          <w:szCs w:val="20"/>
        </w:rPr>
      </w:pPr>
      <w:r>
        <w:rPr>
          <w:rFonts w:ascii="Arial" w:hAnsi="Arial" w:cs="Arial"/>
          <w:b/>
          <w:bCs/>
          <w:sz w:val="20"/>
          <w:szCs w:val="20"/>
        </w:rPr>
        <w:t xml:space="preserve">REGISTRO DE PREÇOS N° </w:t>
      </w:r>
      <w:r w:rsidR="007B6D09">
        <w:rPr>
          <w:rFonts w:ascii="Arial" w:hAnsi="Arial" w:cs="Arial"/>
          <w:b/>
          <w:bCs/>
          <w:sz w:val="20"/>
          <w:szCs w:val="20"/>
        </w:rPr>
        <w:t>069/2023</w:t>
      </w:r>
    </w:p>
    <w:p w:rsidR="00666C5F" w:rsidRDefault="00666C5F" w:rsidP="007B499E">
      <w:pPr>
        <w:jc w:val="center"/>
        <w:rPr>
          <w:rFonts w:ascii="Arial" w:hAnsi="Arial" w:cs="Arial"/>
          <w:b/>
          <w:bCs/>
          <w:color w:val="000000"/>
          <w:sz w:val="20"/>
          <w:szCs w:val="20"/>
        </w:rPr>
      </w:pPr>
    </w:p>
    <w:p w:rsidR="00666C5F" w:rsidRPr="005E4A00" w:rsidRDefault="002155DD" w:rsidP="0036238D">
      <w:pPr>
        <w:pStyle w:val="PargrafodaLista"/>
        <w:numPr>
          <w:ilvl w:val="0"/>
          <w:numId w:val="9"/>
        </w:numPr>
        <w:ind w:left="426" w:hanging="426"/>
        <w:rPr>
          <w:rFonts w:ascii="Arial" w:hAnsi="Arial" w:cs="Arial"/>
          <w:b/>
          <w:bCs/>
          <w:color w:val="000000"/>
        </w:rPr>
      </w:pPr>
      <w:r w:rsidRPr="005E4A00">
        <w:rPr>
          <w:rFonts w:ascii="Arial" w:hAnsi="Arial" w:cs="Arial"/>
          <w:b/>
          <w:bCs/>
          <w:color w:val="000000"/>
        </w:rPr>
        <w:t>ELABORADO PEL</w:t>
      </w:r>
      <w:r w:rsidR="005E4A00" w:rsidRPr="005E4A00">
        <w:rPr>
          <w:rFonts w:ascii="Arial" w:hAnsi="Arial" w:cs="Arial"/>
          <w:b/>
          <w:bCs/>
          <w:color w:val="000000"/>
        </w:rPr>
        <w:t>A SECRETAIA DE DESENVOLVIMENTO SOCIAL</w:t>
      </w:r>
      <w:r w:rsidR="00511C99" w:rsidRPr="005E4A00">
        <w:rPr>
          <w:rFonts w:ascii="Arial" w:hAnsi="Arial" w:cs="Arial"/>
          <w:b/>
          <w:bCs/>
          <w:color w:val="000000"/>
        </w:rPr>
        <w:t>.</w:t>
      </w:r>
    </w:p>
    <w:p w:rsidR="00666C5F" w:rsidRDefault="00666C5F">
      <w:pPr>
        <w:ind w:firstLine="567"/>
        <w:jc w:val="center"/>
      </w:pPr>
    </w:p>
    <w:p w:rsidR="00666C5F" w:rsidRDefault="002155DD" w:rsidP="00510AFF">
      <w:pPr>
        <w:spacing w:line="276" w:lineRule="auto"/>
        <w:ind w:firstLine="567"/>
        <w:jc w:val="center"/>
        <w:rPr>
          <w:rFonts w:ascii="Arial" w:hAnsi="Arial" w:cs="Arial"/>
          <w:b/>
          <w:sz w:val="20"/>
          <w:szCs w:val="20"/>
        </w:rPr>
      </w:pPr>
      <w:r>
        <w:rPr>
          <w:rFonts w:ascii="Arial" w:hAnsi="Arial" w:cs="Arial"/>
          <w:b/>
          <w:sz w:val="20"/>
          <w:szCs w:val="20"/>
        </w:rPr>
        <w:t>TERMO DE REFERÊNCIA</w:t>
      </w:r>
    </w:p>
    <w:p w:rsidR="00510AFF" w:rsidRDefault="00510AFF" w:rsidP="00510AFF">
      <w:pPr>
        <w:spacing w:line="276" w:lineRule="auto"/>
        <w:ind w:firstLine="567"/>
        <w:jc w:val="center"/>
        <w:rPr>
          <w:rFonts w:ascii="Arial" w:hAnsi="Arial" w:cs="Arial"/>
          <w:b/>
          <w:sz w:val="20"/>
          <w:szCs w:val="20"/>
        </w:rPr>
      </w:pPr>
    </w:p>
    <w:p w:rsidR="005E4A00" w:rsidRPr="00BC1EAE" w:rsidRDefault="005E4A00" w:rsidP="0036238D">
      <w:pPr>
        <w:pStyle w:val="PargrafodaLista"/>
        <w:numPr>
          <w:ilvl w:val="0"/>
          <w:numId w:val="10"/>
        </w:numPr>
        <w:suppressAutoHyphens/>
        <w:autoSpaceDE w:val="0"/>
        <w:autoSpaceDN w:val="0"/>
        <w:adjustRightInd w:val="0"/>
        <w:spacing w:line="360" w:lineRule="auto"/>
        <w:ind w:left="0" w:firstLine="0"/>
        <w:contextualSpacing w:val="0"/>
        <w:jc w:val="both"/>
        <w:rPr>
          <w:rFonts w:ascii="Arial" w:hAnsi="Arial" w:cs="Arial"/>
          <w:b/>
          <w:bCs/>
          <w:sz w:val="20"/>
          <w:szCs w:val="20"/>
        </w:rPr>
      </w:pPr>
      <w:r w:rsidRPr="00BC1EAE">
        <w:rPr>
          <w:rFonts w:ascii="Arial" w:hAnsi="Arial" w:cs="Arial"/>
          <w:b/>
          <w:bCs/>
          <w:sz w:val="20"/>
          <w:szCs w:val="20"/>
        </w:rPr>
        <w:t>DO OBJETO</w:t>
      </w:r>
    </w:p>
    <w:p w:rsidR="005E4A00" w:rsidRPr="00BC1EAE" w:rsidRDefault="005E4A00" w:rsidP="005E4A00">
      <w:pPr>
        <w:autoSpaceDE w:val="0"/>
        <w:autoSpaceDN w:val="0"/>
        <w:adjustRightInd w:val="0"/>
        <w:spacing w:line="360" w:lineRule="auto"/>
        <w:jc w:val="both"/>
        <w:rPr>
          <w:rFonts w:ascii="Arial" w:eastAsia="Tahoma" w:hAnsi="Arial" w:cs="Arial"/>
          <w:sz w:val="20"/>
          <w:szCs w:val="20"/>
        </w:rPr>
      </w:pPr>
      <w:r w:rsidRPr="00BC1EAE">
        <w:rPr>
          <w:rFonts w:ascii="Arial" w:eastAsia="Tahoma" w:hAnsi="Arial" w:cs="Arial"/>
          <w:sz w:val="20"/>
          <w:szCs w:val="20"/>
        </w:rPr>
        <w:tab/>
        <w:t xml:space="preserve">O presente documento tem por objetivo estabelecer as condições gerais que orientarão o Processo Licitatório, na modalidade </w:t>
      </w:r>
      <w:r w:rsidRPr="00BC1EAE">
        <w:rPr>
          <w:rFonts w:ascii="Arial" w:eastAsia="Tahoma" w:hAnsi="Arial" w:cs="Arial"/>
          <w:b/>
          <w:sz w:val="20"/>
          <w:szCs w:val="20"/>
        </w:rPr>
        <w:t xml:space="preserve">Pregão Eletrônico, </w:t>
      </w:r>
      <w:r w:rsidRPr="00BC1EAE">
        <w:rPr>
          <w:rFonts w:ascii="Arial" w:eastAsia="Tahoma" w:hAnsi="Arial" w:cs="Arial"/>
          <w:sz w:val="20"/>
          <w:szCs w:val="20"/>
        </w:rPr>
        <w:t xml:space="preserve">sistema </w:t>
      </w:r>
      <w:r w:rsidRPr="00BC1EAE">
        <w:rPr>
          <w:rFonts w:ascii="Arial" w:eastAsia="Tahoma" w:hAnsi="Arial" w:cs="Arial"/>
          <w:b/>
          <w:sz w:val="20"/>
          <w:szCs w:val="20"/>
        </w:rPr>
        <w:t>Registro de Preços</w:t>
      </w:r>
      <w:r w:rsidRPr="00BC1EAE">
        <w:rPr>
          <w:rFonts w:ascii="Arial" w:eastAsia="Tahoma" w:hAnsi="Arial" w:cs="Arial"/>
          <w:sz w:val="20"/>
          <w:szCs w:val="20"/>
        </w:rPr>
        <w:t xml:space="preserve"> e tipo </w:t>
      </w:r>
      <w:r w:rsidRPr="00BC1EAE">
        <w:rPr>
          <w:rFonts w:ascii="Arial" w:eastAsia="Tahoma" w:hAnsi="Arial" w:cs="Arial"/>
          <w:b/>
          <w:sz w:val="20"/>
          <w:szCs w:val="20"/>
        </w:rPr>
        <w:t>Menor Preço Por Item</w:t>
      </w:r>
      <w:r w:rsidRPr="00BC1EAE">
        <w:rPr>
          <w:rFonts w:ascii="Arial" w:eastAsia="Tahoma" w:hAnsi="Arial" w:cs="Arial"/>
          <w:sz w:val="20"/>
          <w:szCs w:val="20"/>
        </w:rPr>
        <w:t xml:space="preserve">, para aquisição de </w:t>
      </w:r>
      <w:r w:rsidRPr="00BC1EAE">
        <w:rPr>
          <w:rFonts w:ascii="Arial" w:hAnsi="Arial" w:cs="Arial"/>
          <w:sz w:val="20"/>
          <w:szCs w:val="20"/>
        </w:rPr>
        <w:t>gêneros alimentícios perecíveis (</w:t>
      </w:r>
      <w:proofErr w:type="spellStart"/>
      <w:r w:rsidRPr="00BC1EAE">
        <w:rPr>
          <w:rFonts w:ascii="Arial" w:hAnsi="Arial" w:cs="Arial"/>
          <w:sz w:val="20"/>
          <w:szCs w:val="20"/>
        </w:rPr>
        <w:t>hortifruti</w:t>
      </w:r>
      <w:proofErr w:type="spellEnd"/>
      <w:r w:rsidRPr="00BC1EAE">
        <w:rPr>
          <w:rFonts w:ascii="Arial" w:hAnsi="Arial" w:cs="Arial"/>
          <w:sz w:val="20"/>
          <w:szCs w:val="20"/>
        </w:rPr>
        <w:t xml:space="preserve">), </w:t>
      </w:r>
      <w:r w:rsidRPr="00BC1EAE">
        <w:rPr>
          <w:rFonts w:ascii="Arial" w:eastAsia="Tahoma" w:hAnsi="Arial" w:cs="Arial"/>
          <w:sz w:val="20"/>
          <w:szCs w:val="20"/>
        </w:rPr>
        <w:t>com entrega parcelada,</w:t>
      </w:r>
      <w:r w:rsidRPr="00BC1EAE">
        <w:rPr>
          <w:rFonts w:ascii="Arial" w:hAnsi="Arial" w:cs="Arial"/>
          <w:sz w:val="20"/>
          <w:szCs w:val="20"/>
        </w:rPr>
        <w:t xml:space="preserve"> </w:t>
      </w:r>
      <w:r w:rsidRPr="00BC1EAE">
        <w:rPr>
          <w:rFonts w:ascii="Arial" w:eastAsia="Tahoma" w:hAnsi="Arial" w:cs="Arial"/>
          <w:sz w:val="20"/>
          <w:szCs w:val="20"/>
        </w:rPr>
        <w:t xml:space="preserve">para atender as demandas da Secretaria de Desenvolvimento Social de </w:t>
      </w:r>
      <w:proofErr w:type="spellStart"/>
      <w:r w:rsidRPr="00BC1EAE">
        <w:rPr>
          <w:rFonts w:ascii="Arial" w:eastAsia="Tahoma" w:hAnsi="Arial" w:cs="Arial"/>
          <w:sz w:val="20"/>
          <w:szCs w:val="20"/>
        </w:rPr>
        <w:t>Cataguases</w:t>
      </w:r>
      <w:proofErr w:type="spellEnd"/>
      <w:r w:rsidRPr="00BC1EAE">
        <w:rPr>
          <w:rFonts w:ascii="Arial" w:eastAsia="Tahoma" w:hAnsi="Arial" w:cs="Arial"/>
          <w:sz w:val="20"/>
          <w:szCs w:val="20"/>
        </w:rPr>
        <w:t>.</w:t>
      </w:r>
    </w:p>
    <w:p w:rsidR="005E4A00" w:rsidRPr="00BC1EAE" w:rsidRDefault="005E4A00" w:rsidP="00AB1BF9">
      <w:pPr>
        <w:autoSpaceDE w:val="0"/>
        <w:autoSpaceDN w:val="0"/>
        <w:adjustRightInd w:val="0"/>
        <w:jc w:val="both"/>
        <w:rPr>
          <w:rFonts w:ascii="Arial" w:eastAsia="Tahoma" w:hAnsi="Arial" w:cs="Arial"/>
          <w:sz w:val="20"/>
          <w:szCs w:val="20"/>
        </w:rPr>
      </w:pPr>
    </w:p>
    <w:p w:rsidR="005E4A00" w:rsidRPr="00BC1EAE" w:rsidRDefault="005E4A00" w:rsidP="0036238D">
      <w:pPr>
        <w:pStyle w:val="PargrafodaLista"/>
        <w:numPr>
          <w:ilvl w:val="0"/>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b/>
          <w:sz w:val="20"/>
          <w:szCs w:val="20"/>
        </w:rPr>
        <w:t>DA JUSTIFICATIVA</w:t>
      </w:r>
    </w:p>
    <w:p w:rsidR="005E4A00" w:rsidRPr="00BC1EAE" w:rsidRDefault="005E4A00" w:rsidP="005E4A00">
      <w:pPr>
        <w:spacing w:line="360" w:lineRule="auto"/>
        <w:jc w:val="both"/>
        <w:rPr>
          <w:rFonts w:ascii="Arial" w:hAnsi="Arial" w:cs="Arial"/>
          <w:sz w:val="20"/>
          <w:szCs w:val="20"/>
        </w:rPr>
      </w:pPr>
      <w:r w:rsidRPr="00BC1EAE">
        <w:rPr>
          <w:rFonts w:ascii="Arial" w:hAnsi="Arial" w:cs="Arial"/>
          <w:sz w:val="20"/>
          <w:szCs w:val="20"/>
        </w:rPr>
        <w:tab/>
        <w:t>A presente licitação visa aquisição de gêneros alimentícios perecíveis (</w:t>
      </w:r>
      <w:proofErr w:type="spellStart"/>
      <w:r w:rsidRPr="00BC1EAE">
        <w:rPr>
          <w:rFonts w:ascii="Arial" w:hAnsi="Arial" w:cs="Arial"/>
          <w:sz w:val="20"/>
          <w:szCs w:val="20"/>
        </w:rPr>
        <w:t>hortifruti</w:t>
      </w:r>
      <w:proofErr w:type="spellEnd"/>
      <w:r w:rsidRPr="00BC1EAE">
        <w:rPr>
          <w:rFonts w:ascii="Arial" w:hAnsi="Arial" w:cs="Arial"/>
          <w:sz w:val="20"/>
          <w:szCs w:val="20"/>
        </w:rPr>
        <w:t xml:space="preserve">) para atender as demandas dos equipamentos da Secretaria de Desenvolvimento Social de </w:t>
      </w:r>
      <w:proofErr w:type="spellStart"/>
      <w:r w:rsidRPr="00BC1EAE">
        <w:rPr>
          <w:rFonts w:ascii="Arial" w:hAnsi="Arial" w:cs="Arial"/>
          <w:sz w:val="20"/>
          <w:szCs w:val="20"/>
        </w:rPr>
        <w:t>Cataguases</w:t>
      </w:r>
      <w:proofErr w:type="spellEnd"/>
      <w:r w:rsidRPr="00BC1EAE">
        <w:rPr>
          <w:rFonts w:ascii="Arial" w:hAnsi="Arial" w:cs="Arial"/>
          <w:sz w:val="20"/>
          <w:szCs w:val="20"/>
        </w:rPr>
        <w:t xml:space="preserve"> e dos serviços ofertados pelas Proteções </w:t>
      </w:r>
      <w:proofErr w:type="gramStart"/>
      <w:r w:rsidRPr="00BC1EAE">
        <w:rPr>
          <w:rFonts w:ascii="Arial" w:hAnsi="Arial" w:cs="Arial"/>
          <w:sz w:val="20"/>
          <w:szCs w:val="20"/>
        </w:rPr>
        <w:t>Sociais Básica</w:t>
      </w:r>
      <w:proofErr w:type="gramEnd"/>
      <w:r w:rsidRPr="00BC1EAE">
        <w:rPr>
          <w:rFonts w:ascii="Arial" w:hAnsi="Arial" w:cs="Arial"/>
          <w:sz w:val="20"/>
          <w:szCs w:val="20"/>
        </w:rPr>
        <w:t xml:space="preserve"> e Especial, entre eles: </w:t>
      </w:r>
      <w:r w:rsidRPr="00BC1EAE">
        <w:rPr>
          <w:rFonts w:ascii="Arial" w:hAnsi="Arial" w:cs="Arial"/>
          <w:b/>
          <w:sz w:val="20"/>
          <w:szCs w:val="20"/>
        </w:rPr>
        <w:t>Serviço de Proteção e Atendimento Integral à Família (PAIF), Serviço de Convivência e Fortalecimento de Vínculos (SCVF)</w:t>
      </w:r>
      <w:r w:rsidRPr="00BC1EAE">
        <w:rPr>
          <w:rFonts w:ascii="Arial" w:hAnsi="Arial" w:cs="Arial"/>
          <w:sz w:val="20"/>
          <w:szCs w:val="20"/>
        </w:rPr>
        <w:t xml:space="preserve"> e </w:t>
      </w:r>
      <w:r w:rsidRPr="00BC1EAE">
        <w:rPr>
          <w:rFonts w:ascii="Arial" w:hAnsi="Arial" w:cs="Arial"/>
          <w:b/>
          <w:sz w:val="20"/>
          <w:szCs w:val="20"/>
        </w:rPr>
        <w:t>Serviço de Acolhimento Institucional</w:t>
      </w:r>
      <w:r w:rsidRPr="00BC1EAE">
        <w:rPr>
          <w:rFonts w:ascii="Arial" w:hAnsi="Arial" w:cs="Arial"/>
          <w:sz w:val="20"/>
          <w:szCs w:val="20"/>
        </w:rPr>
        <w:t>.</w:t>
      </w:r>
    </w:p>
    <w:p w:rsidR="005E4A00" w:rsidRPr="00BC1EAE" w:rsidRDefault="005E4A00" w:rsidP="005E4A00">
      <w:pPr>
        <w:spacing w:line="360" w:lineRule="auto"/>
        <w:jc w:val="both"/>
        <w:rPr>
          <w:rFonts w:ascii="Arial" w:hAnsi="Arial" w:cs="Arial"/>
          <w:sz w:val="20"/>
          <w:szCs w:val="20"/>
        </w:rPr>
      </w:pPr>
      <w:r w:rsidRPr="00BC1EAE">
        <w:rPr>
          <w:rFonts w:ascii="Arial" w:hAnsi="Arial" w:cs="Arial"/>
          <w:sz w:val="20"/>
          <w:szCs w:val="20"/>
        </w:rPr>
        <w:tab/>
        <w:t>O Serviço de Proteção e Atendimento Integral à Família tem como objetivo apoiar as famílias, prevenindo a ruptura de laços, promovendo o acesso a direitos e contribuindo para a melhoria da qualidade de vida. Já o Serviço de Convivência e Fortalecimento de Vínculos orienta usuários na construção e reconstrução de suas histórias e vivências individuais, coletivas e familiares. Para tanto, são oferecidos lanches aos usuários atendidos.</w:t>
      </w:r>
    </w:p>
    <w:p w:rsidR="005E4A00" w:rsidRPr="00BC1EAE" w:rsidRDefault="005E4A00" w:rsidP="005E4A00">
      <w:pPr>
        <w:spacing w:line="360" w:lineRule="auto"/>
        <w:jc w:val="both"/>
        <w:rPr>
          <w:rFonts w:ascii="Arial" w:hAnsi="Arial" w:cs="Arial"/>
          <w:sz w:val="20"/>
          <w:szCs w:val="20"/>
        </w:rPr>
      </w:pPr>
      <w:r w:rsidRPr="00BC1EAE">
        <w:rPr>
          <w:rFonts w:ascii="Arial" w:hAnsi="Arial" w:cs="Arial"/>
          <w:sz w:val="20"/>
          <w:szCs w:val="20"/>
        </w:rPr>
        <w:tab/>
        <w:t xml:space="preserve">Ofertado pelos Abrigos Institucionais (Casa da Criança e Casa do Adolescente) e Albergue Noturno, o Serviço de Acolhimento Institucional precisa garantir a proteção dos abrigados de forma integral, tendo como um requisito obrigatório, a alimentação saudável. </w:t>
      </w:r>
    </w:p>
    <w:p w:rsidR="005E4A00" w:rsidRPr="00BC1EAE" w:rsidRDefault="005E4A00" w:rsidP="00AB1BF9">
      <w:pPr>
        <w:rPr>
          <w:rFonts w:ascii="Arial" w:hAnsi="Arial" w:cs="Arial"/>
          <w:sz w:val="20"/>
          <w:szCs w:val="20"/>
        </w:rPr>
      </w:pPr>
    </w:p>
    <w:p w:rsidR="005E4A00" w:rsidRPr="00BC1EAE" w:rsidRDefault="005E4A00" w:rsidP="0036238D">
      <w:pPr>
        <w:pStyle w:val="PargrafodaLista"/>
        <w:numPr>
          <w:ilvl w:val="0"/>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b/>
          <w:sz w:val="20"/>
          <w:szCs w:val="20"/>
        </w:rPr>
        <w:t xml:space="preserve">DA DESCRIÇÃO, ESPECIFICAÇÃO E </w:t>
      </w:r>
      <w:proofErr w:type="gramStart"/>
      <w:r w:rsidRPr="00BC1EAE">
        <w:rPr>
          <w:rFonts w:ascii="Arial" w:hAnsi="Arial" w:cs="Arial"/>
          <w:b/>
          <w:sz w:val="20"/>
          <w:szCs w:val="20"/>
        </w:rPr>
        <w:t>QUANTIDADE</w:t>
      </w:r>
      <w:proofErr w:type="gramEnd"/>
    </w:p>
    <w:p w:rsidR="005E4A00" w:rsidRPr="00BC1EAE" w:rsidRDefault="005E4A00" w:rsidP="0036238D">
      <w:pPr>
        <w:pStyle w:val="PargrafodaLista"/>
        <w:numPr>
          <w:ilvl w:val="1"/>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sz w:val="20"/>
          <w:szCs w:val="20"/>
        </w:rPr>
        <w:t xml:space="preserve">Os códigos utilizados na planilha abaixo são referentes </w:t>
      </w:r>
      <w:proofErr w:type="gramStart"/>
      <w:r w:rsidRPr="00BC1EAE">
        <w:rPr>
          <w:rFonts w:ascii="Arial" w:hAnsi="Arial" w:cs="Arial"/>
          <w:sz w:val="20"/>
          <w:szCs w:val="20"/>
        </w:rPr>
        <w:t>as</w:t>
      </w:r>
      <w:proofErr w:type="gramEnd"/>
      <w:r w:rsidRPr="00BC1EAE">
        <w:rPr>
          <w:rFonts w:ascii="Arial" w:hAnsi="Arial" w:cs="Arial"/>
          <w:sz w:val="20"/>
          <w:szCs w:val="20"/>
        </w:rPr>
        <w:t xml:space="preserve"> descrições/especificações mais próximas encontrados em pesquisa no “COMPRASNET”, devendo ser considerado as descrições/especificações deste termo.</w:t>
      </w:r>
    </w:p>
    <w:p w:rsidR="005E4A00" w:rsidRPr="00BC1EAE" w:rsidRDefault="005E4A00" w:rsidP="0036238D">
      <w:pPr>
        <w:pStyle w:val="PargrafodaLista"/>
        <w:numPr>
          <w:ilvl w:val="1"/>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Aos produtos em que as normas de qualidade/segurança/sustentabilidade se aplicam, deverão ser apresentados os selos, registros e/ ou outros documentos que atestem estes quesitos entre outros correspondentes às legislações vigentes aplicáveis a cada um, ou sua isenção quando couber.</w:t>
      </w:r>
    </w:p>
    <w:p w:rsidR="004234C5" w:rsidRDefault="005E4A00" w:rsidP="004234C5">
      <w:pPr>
        <w:pStyle w:val="PargrafodaLista"/>
        <w:numPr>
          <w:ilvl w:val="1"/>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Todos os itens descritos abaixo devem estar frescos e em boas condições para consumo, acondicionados em embalagem atóxica e isentos de sujidades, parasitas, larvas e detritos animais</w:t>
      </w:r>
      <w:r w:rsidR="004234C5">
        <w:rPr>
          <w:rFonts w:ascii="Arial" w:hAnsi="Arial" w:cs="Arial"/>
          <w:color w:val="FF0000"/>
          <w:sz w:val="20"/>
          <w:szCs w:val="20"/>
        </w:rPr>
        <w:t>.</w:t>
      </w:r>
    </w:p>
    <w:p w:rsidR="004234C5" w:rsidRDefault="004234C5" w:rsidP="004234C5">
      <w:pPr>
        <w:suppressAutoHyphens/>
        <w:spacing w:line="360" w:lineRule="auto"/>
        <w:jc w:val="both"/>
        <w:rPr>
          <w:rFonts w:ascii="Arial" w:hAnsi="Arial" w:cs="Arial"/>
          <w:sz w:val="20"/>
          <w:szCs w:val="20"/>
        </w:rPr>
      </w:pPr>
    </w:p>
    <w:p w:rsidR="004234C5" w:rsidRDefault="004234C5" w:rsidP="004234C5">
      <w:pPr>
        <w:suppressAutoHyphens/>
        <w:spacing w:line="360" w:lineRule="auto"/>
        <w:jc w:val="both"/>
        <w:rPr>
          <w:rFonts w:ascii="Arial" w:hAnsi="Arial" w:cs="Arial"/>
          <w:sz w:val="20"/>
          <w:szCs w:val="20"/>
        </w:rPr>
      </w:pPr>
    </w:p>
    <w:p w:rsidR="004234C5" w:rsidRPr="004234C5" w:rsidRDefault="004234C5" w:rsidP="004234C5">
      <w:pPr>
        <w:suppressAutoHyphens/>
        <w:spacing w:line="360" w:lineRule="auto"/>
        <w:jc w:val="both"/>
        <w:rPr>
          <w:rFonts w:ascii="Arial" w:hAnsi="Arial" w:cs="Arial"/>
          <w:sz w:val="20"/>
          <w:szCs w:val="20"/>
        </w:rPr>
      </w:pPr>
    </w:p>
    <w:p w:rsidR="005E4A00" w:rsidRPr="00BC1EAE" w:rsidRDefault="005E4A00" w:rsidP="005E4A00">
      <w:pPr>
        <w:pStyle w:val="PargrafodaLista"/>
        <w:suppressAutoHyphens/>
        <w:spacing w:line="360" w:lineRule="auto"/>
        <w:ind w:left="0"/>
        <w:contextualSpacing w:val="0"/>
        <w:jc w:val="both"/>
        <w:rPr>
          <w:rFonts w:ascii="Arial" w:hAnsi="Arial" w:cs="Arial"/>
          <w:sz w:val="20"/>
          <w:szCs w:val="20"/>
        </w:rPr>
      </w:pPr>
    </w:p>
    <w:tbl>
      <w:tblPr>
        <w:tblStyle w:val="Tabelacomgrade"/>
        <w:tblpPr w:leftFromText="141" w:rightFromText="141" w:vertAnchor="text" w:tblpXSpec="center" w:tblpY="1"/>
        <w:tblOverlap w:val="never"/>
        <w:tblW w:w="10881" w:type="dxa"/>
        <w:shd w:val="clear" w:color="auto" w:fill="FFFFFF" w:themeFill="background1"/>
        <w:tblLayout w:type="fixed"/>
        <w:tblLook w:val="04A0"/>
      </w:tblPr>
      <w:tblGrid>
        <w:gridCol w:w="1101"/>
        <w:gridCol w:w="1275"/>
        <w:gridCol w:w="1701"/>
        <w:gridCol w:w="3686"/>
        <w:gridCol w:w="1276"/>
        <w:gridCol w:w="1842"/>
      </w:tblGrid>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b/>
                <w:bCs/>
                <w:color w:val="000000"/>
                <w:sz w:val="18"/>
                <w:szCs w:val="18"/>
              </w:rPr>
            </w:pPr>
            <w:r w:rsidRPr="004234C5">
              <w:rPr>
                <w:rFonts w:ascii="Arial" w:hAnsi="Arial" w:cs="Arial"/>
                <w:b/>
                <w:bCs/>
                <w:color w:val="000000"/>
                <w:sz w:val="18"/>
                <w:szCs w:val="18"/>
              </w:rPr>
              <w:lastRenderedPageBreak/>
              <w:t>ITEM</w:t>
            </w:r>
          </w:p>
        </w:tc>
        <w:tc>
          <w:tcPr>
            <w:tcW w:w="1275" w:type="dxa"/>
            <w:shd w:val="clear" w:color="auto" w:fill="FFFFFF" w:themeFill="background1"/>
            <w:vAlign w:val="center"/>
          </w:tcPr>
          <w:p w:rsidR="005E4A00" w:rsidRPr="004234C5" w:rsidRDefault="005E4A00" w:rsidP="005E4A00">
            <w:pPr>
              <w:jc w:val="center"/>
              <w:rPr>
                <w:rFonts w:ascii="Arial" w:hAnsi="Arial" w:cs="Arial"/>
                <w:b/>
                <w:bCs/>
                <w:color w:val="000000"/>
                <w:sz w:val="18"/>
                <w:szCs w:val="18"/>
              </w:rPr>
            </w:pPr>
            <w:r w:rsidRPr="004234C5">
              <w:rPr>
                <w:rFonts w:ascii="Arial" w:hAnsi="Arial" w:cs="Arial"/>
                <w:b/>
                <w:bCs/>
                <w:color w:val="000000"/>
                <w:sz w:val="18"/>
                <w:szCs w:val="18"/>
              </w:rPr>
              <w:t>CÓDIGO</w:t>
            </w:r>
          </w:p>
        </w:tc>
        <w:tc>
          <w:tcPr>
            <w:tcW w:w="1701" w:type="dxa"/>
            <w:shd w:val="clear" w:color="auto" w:fill="FFFFFF" w:themeFill="background1"/>
            <w:vAlign w:val="center"/>
          </w:tcPr>
          <w:p w:rsidR="005E4A00" w:rsidRPr="004234C5" w:rsidRDefault="005E4A00" w:rsidP="005E4A00">
            <w:pPr>
              <w:jc w:val="center"/>
              <w:rPr>
                <w:rFonts w:ascii="Arial" w:hAnsi="Arial" w:cs="Arial"/>
                <w:b/>
                <w:bCs/>
                <w:color w:val="000000"/>
                <w:sz w:val="18"/>
                <w:szCs w:val="18"/>
              </w:rPr>
            </w:pPr>
            <w:r w:rsidRPr="004234C5">
              <w:rPr>
                <w:rFonts w:ascii="Arial" w:hAnsi="Arial" w:cs="Arial"/>
                <w:b/>
                <w:bCs/>
                <w:color w:val="000000"/>
                <w:sz w:val="18"/>
                <w:szCs w:val="18"/>
              </w:rPr>
              <w:t>PR</w:t>
            </w:r>
            <w:bookmarkStart w:id="1" w:name="_GoBack"/>
            <w:bookmarkEnd w:id="1"/>
            <w:r w:rsidRPr="004234C5">
              <w:rPr>
                <w:rFonts w:ascii="Arial" w:hAnsi="Arial" w:cs="Arial"/>
                <w:b/>
                <w:bCs/>
                <w:color w:val="000000"/>
                <w:sz w:val="18"/>
                <w:szCs w:val="18"/>
              </w:rPr>
              <w:t>ODUTO</w:t>
            </w:r>
          </w:p>
        </w:tc>
        <w:tc>
          <w:tcPr>
            <w:tcW w:w="3686" w:type="dxa"/>
            <w:shd w:val="clear" w:color="auto" w:fill="FFFFFF" w:themeFill="background1"/>
            <w:vAlign w:val="center"/>
          </w:tcPr>
          <w:p w:rsidR="005E4A00" w:rsidRPr="004234C5" w:rsidRDefault="005E4A00" w:rsidP="005E4A00">
            <w:pPr>
              <w:jc w:val="center"/>
              <w:rPr>
                <w:rFonts w:ascii="Arial" w:hAnsi="Arial" w:cs="Arial"/>
                <w:b/>
                <w:bCs/>
                <w:color w:val="000000"/>
                <w:sz w:val="18"/>
                <w:szCs w:val="18"/>
              </w:rPr>
            </w:pPr>
            <w:r w:rsidRPr="004234C5">
              <w:rPr>
                <w:rFonts w:ascii="Arial" w:hAnsi="Arial" w:cs="Arial"/>
                <w:b/>
                <w:bCs/>
                <w:color w:val="000000"/>
                <w:sz w:val="18"/>
                <w:szCs w:val="18"/>
              </w:rPr>
              <w:t>ESPECIFICAÇÃO</w:t>
            </w:r>
          </w:p>
        </w:tc>
        <w:tc>
          <w:tcPr>
            <w:tcW w:w="1276" w:type="dxa"/>
            <w:shd w:val="clear" w:color="auto" w:fill="FFFFFF" w:themeFill="background1"/>
            <w:vAlign w:val="center"/>
          </w:tcPr>
          <w:p w:rsidR="005E4A00" w:rsidRPr="004234C5" w:rsidRDefault="005E4A00" w:rsidP="005E4A00">
            <w:pPr>
              <w:jc w:val="center"/>
              <w:rPr>
                <w:rFonts w:ascii="Arial" w:hAnsi="Arial" w:cs="Arial"/>
                <w:b/>
                <w:bCs/>
                <w:color w:val="000000"/>
                <w:sz w:val="18"/>
                <w:szCs w:val="18"/>
              </w:rPr>
            </w:pPr>
            <w:r w:rsidRPr="004234C5">
              <w:rPr>
                <w:rFonts w:ascii="Arial" w:hAnsi="Arial" w:cs="Arial"/>
                <w:b/>
                <w:bCs/>
                <w:color w:val="000000"/>
                <w:sz w:val="18"/>
                <w:szCs w:val="18"/>
              </w:rPr>
              <w:t>UND</w:t>
            </w:r>
          </w:p>
        </w:tc>
        <w:tc>
          <w:tcPr>
            <w:tcW w:w="1842" w:type="dxa"/>
            <w:shd w:val="clear" w:color="auto" w:fill="FFFFFF" w:themeFill="background1"/>
            <w:vAlign w:val="center"/>
          </w:tcPr>
          <w:p w:rsidR="005E4A00" w:rsidRPr="004234C5" w:rsidRDefault="005E4A00" w:rsidP="005E4A00">
            <w:pPr>
              <w:jc w:val="center"/>
              <w:rPr>
                <w:rFonts w:ascii="Arial" w:hAnsi="Arial" w:cs="Arial"/>
                <w:b/>
                <w:bCs/>
                <w:sz w:val="18"/>
                <w:szCs w:val="18"/>
              </w:rPr>
            </w:pPr>
            <w:r w:rsidRPr="004234C5">
              <w:rPr>
                <w:rFonts w:ascii="Arial" w:hAnsi="Arial" w:cs="Arial"/>
                <w:b/>
                <w:bCs/>
                <w:sz w:val="18"/>
                <w:szCs w:val="18"/>
              </w:rPr>
              <w:t>QUANTIDADE</w:t>
            </w:r>
          </w:p>
        </w:tc>
      </w:tr>
      <w:tr w:rsidR="005E4A00" w:rsidRPr="004234C5" w:rsidTr="004234C5">
        <w:trPr>
          <w:trHeight w:val="1881"/>
        </w:trPr>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1</w:t>
            </w:r>
            <w:proofErr w:type="gramEnd"/>
          </w:p>
          <w:p w:rsidR="005E4A00" w:rsidRPr="004234C5" w:rsidRDefault="005E4A00" w:rsidP="005E4A00">
            <w:pPr>
              <w:jc w:val="center"/>
              <w:rPr>
                <w:rFonts w:ascii="Arial" w:hAnsi="Arial" w:cs="Arial"/>
                <w:sz w:val="18"/>
                <w:szCs w:val="18"/>
              </w:rPr>
            </w:pP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464374</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Abacaxi pérola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UND</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150</w:t>
            </w:r>
          </w:p>
        </w:tc>
      </w:tr>
      <w:tr w:rsidR="005E4A00" w:rsidRPr="004234C5" w:rsidTr="004234C5">
        <w:trPr>
          <w:trHeight w:val="1977"/>
        </w:trPr>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2</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463748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Abóbora japonesa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p w:rsidR="005E4A00" w:rsidRPr="004234C5" w:rsidRDefault="005E4A00" w:rsidP="005E4A00">
            <w:pPr>
              <w:jc w:val="center"/>
              <w:rPr>
                <w:rFonts w:ascii="Arial" w:hAnsi="Arial" w:cs="Arial"/>
                <w:sz w:val="18"/>
                <w:szCs w:val="18"/>
              </w:rPr>
            </w:pP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3</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463749</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Abobrinha italiana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4</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464371</w:t>
            </w:r>
          </w:p>
          <w:p w:rsidR="005E4A00" w:rsidRPr="004234C5" w:rsidRDefault="005E4A00" w:rsidP="005E4A00">
            <w:pPr>
              <w:jc w:val="center"/>
              <w:rPr>
                <w:rFonts w:ascii="Arial" w:hAnsi="Arial" w:cs="Arial"/>
                <w:b/>
                <w:sz w:val="18"/>
                <w:szCs w:val="18"/>
              </w:rPr>
            </w:pP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Abacate manteiga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p w:rsidR="005E4A00" w:rsidRPr="004234C5" w:rsidRDefault="005E4A00" w:rsidP="005E4A00">
            <w:pPr>
              <w:jc w:val="center"/>
              <w:rPr>
                <w:rFonts w:ascii="Arial" w:hAnsi="Arial" w:cs="Arial"/>
                <w:sz w:val="18"/>
                <w:szCs w:val="18"/>
              </w:rPr>
            </w:pP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5</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463819</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Agrião</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limpo e de boa qualidade, sem defeitos, com folhas verdes, sem traços de descoloração e turgescências, intactas, firmes e bem </w:t>
            </w:r>
            <w:proofErr w:type="gramStart"/>
            <w:r w:rsidRPr="004234C5">
              <w:rPr>
                <w:rFonts w:ascii="Arial" w:hAnsi="Arial" w:cs="Arial"/>
                <w:sz w:val="18"/>
                <w:szCs w:val="18"/>
              </w:rPr>
              <w:t>desenvolvidas</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MOLHOS</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48</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6</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463833</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Alface lisa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UND</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700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7</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463938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Alho nacional</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firme e intacto, sem lesões de origem física ou mecânica, perfurações e cortes, tamanho e coloração uniformes, devendo ser bem desenvolvido e isento de sujidades, parasitas e larvas.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8</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470608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Almeirão verde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UND</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proofErr w:type="gramStart"/>
            <w:r w:rsidRPr="004234C5">
              <w:rPr>
                <w:rFonts w:ascii="Arial" w:hAnsi="Arial" w:cs="Arial"/>
                <w:sz w:val="18"/>
                <w:szCs w:val="18"/>
              </w:rPr>
              <w:t>9</w:t>
            </w:r>
            <w:proofErr w:type="gramEnd"/>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464380</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Banana nanica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Verdosa, em pencas. Com tamanho e coloração uniformes, com polpa firme e intacta, devendo ser bem desenvolvida, sem danos físicos e mecânicos oriundos do manuseio e </w:t>
            </w:r>
            <w:proofErr w:type="gramStart"/>
            <w:r w:rsidRPr="004234C5">
              <w:rPr>
                <w:rFonts w:ascii="Arial" w:hAnsi="Arial" w:cs="Arial"/>
                <w:sz w:val="18"/>
                <w:szCs w:val="18"/>
              </w:rPr>
              <w:t>transporte</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350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464381</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Banana prata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p>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Tipo extra, verdosa, em pencas. Com tamanho e coloração uniformes, com polpa firme e intacta, devendo ser bem desenvolvida, sem danos físicos e </w:t>
            </w:r>
            <w:r w:rsidRPr="004234C5">
              <w:rPr>
                <w:rFonts w:ascii="Arial" w:hAnsi="Arial" w:cs="Arial"/>
                <w:sz w:val="18"/>
                <w:szCs w:val="18"/>
              </w:rPr>
              <w:lastRenderedPageBreak/>
              <w:t>mecânicos oriundos do manuseio e transporte.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lastRenderedPageBreak/>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700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lastRenderedPageBreak/>
              <w:t>11</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463753</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Batata doce rosada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compacta e firme, isenta de enfermidades, parasitas e larvas, </w:t>
            </w:r>
            <w:proofErr w:type="gramStart"/>
            <w:r w:rsidRPr="004234C5">
              <w:rPr>
                <w:rFonts w:ascii="Arial" w:hAnsi="Arial" w:cs="Arial"/>
                <w:sz w:val="18"/>
                <w:szCs w:val="18"/>
              </w:rPr>
              <w:t>material terroso</w:t>
            </w:r>
            <w:proofErr w:type="gramEnd"/>
            <w:r w:rsidRPr="004234C5">
              <w:rPr>
                <w:rFonts w:ascii="Arial" w:hAnsi="Arial" w:cs="Arial"/>
                <w:sz w:val="18"/>
                <w:szCs w:val="18"/>
              </w:rPr>
              <w:t xml:space="preserve"> e sujidades, sem danos físicos e mecânicos oriundos do manuseio e transporte, de colheita recente.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150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12</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463754</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Batata inglesa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700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13</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463767</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Beterraba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250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14</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463764</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Berinjela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15</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463837</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Brócolis</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tipo comum, tamanho e </w:t>
            </w:r>
            <w:proofErr w:type="gramStart"/>
            <w:r w:rsidRPr="004234C5">
              <w:rPr>
                <w:rFonts w:ascii="Arial" w:hAnsi="Arial" w:cs="Arial"/>
                <w:sz w:val="18"/>
                <w:szCs w:val="18"/>
              </w:rPr>
              <w:t>coloração uniformes, devendo ser bem desenvolvido</w:t>
            </w:r>
            <w:proofErr w:type="gramEnd"/>
            <w:r w:rsidRPr="004234C5">
              <w:rPr>
                <w:rFonts w:ascii="Arial" w:hAnsi="Arial" w:cs="Arial"/>
                <w:sz w:val="18"/>
                <w:szCs w:val="18"/>
              </w:rPr>
              <w:t xml:space="preserve"> e isento de sujidades, parasitas e larvas.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UN</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16</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463781</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Cebola branca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compacta e firme, sem lesões de origem física ou mecânica, perfurações e cortes. Com tamanho e coloração uniforme, devendo ser bem desenvolvida, graúda e isenta de enfermidades, sujidades, parasitas e larvas.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250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17</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463878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Cebolinha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500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18</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463770</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Cenoura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sem rama, fresca, compacta e firme, sem lesões de origem física ou mecânica, rachadura e cortes, tamanho e coloração uniformes, de colheita recente.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19</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463778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Chuchu</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cor verde, tamanho e coloração uniforme; firme e compacto. Livre de enfermidades, materiais terrosos, sem danos físicos ou mecânicos, oriundos do manuseio e transporte.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20</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463822</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Couve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MOLHOS</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450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21</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463831</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Couve-flor</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limpo e de boa qualidade, sem defeitos, com coloração uniforme, intactas, firmes e bem desenvolvidas.  </w:t>
            </w:r>
            <w:proofErr w:type="gramStart"/>
            <w:r w:rsidRPr="004234C5">
              <w:rPr>
                <w:rFonts w:ascii="Arial" w:hAnsi="Arial" w:cs="Arial"/>
                <w:sz w:val="18"/>
                <w:szCs w:val="18"/>
              </w:rPr>
              <w:t>Isenta</w:t>
            </w:r>
            <w:proofErr w:type="gramEnd"/>
            <w:r w:rsidRPr="004234C5">
              <w:rPr>
                <w:rFonts w:ascii="Arial" w:hAnsi="Arial" w:cs="Arial"/>
                <w:sz w:val="18"/>
                <w:szCs w:val="18"/>
              </w:rPr>
              <w:t xml:space="preserve"> de sujidades, parasitas e larvas.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UN</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22</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463824</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Espinafre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MOLHOS</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23</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464392</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Goiaba vermelha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w:t>
            </w:r>
            <w:r w:rsidRPr="004234C5">
              <w:rPr>
                <w:rFonts w:ascii="Arial" w:hAnsi="Arial" w:cs="Arial"/>
                <w:sz w:val="18"/>
                <w:szCs w:val="18"/>
              </w:rPr>
              <w:lastRenderedPageBreak/>
              <w:t>coloração uniformes, devendo ser desenvolvido e maduro, com polpa firme e intacta.</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lastRenderedPageBreak/>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lastRenderedPageBreak/>
              <w:t>24</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463789</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Inhame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extra, tamanho e coloração uniforme, fresco, compacto e firme. Isento de enfermidades, parasitas, larvas, materiais terrosos e sujidades. Sem danos físicos e mecânicos oriundos do manuseio e transporte, de colheita recente.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25</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464393</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Laranja pera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900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26</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464398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 xml:space="preserve">Limão </w:t>
            </w:r>
            <w:proofErr w:type="spellStart"/>
            <w:proofErr w:type="gramStart"/>
            <w:r w:rsidRPr="004234C5">
              <w:rPr>
                <w:rFonts w:ascii="Arial" w:hAnsi="Arial" w:cs="Arial"/>
                <w:b/>
                <w:sz w:val="18"/>
                <w:szCs w:val="18"/>
              </w:rPr>
              <w:t>taiti</w:t>
            </w:r>
            <w:proofErr w:type="spellEnd"/>
            <w:proofErr w:type="gramEnd"/>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com polpa firme e intacta.</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27</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464400</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Maçã Gala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700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28</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464404</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proofErr w:type="gramStart"/>
            <w:r w:rsidRPr="004234C5">
              <w:rPr>
                <w:rFonts w:ascii="Arial" w:hAnsi="Arial" w:cs="Arial"/>
                <w:b/>
                <w:sz w:val="18"/>
                <w:szCs w:val="18"/>
              </w:rPr>
              <w:t>Mamão papaia</w:t>
            </w:r>
            <w:proofErr w:type="gramEnd"/>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grau médio de amadurecimento, com casca sã, sem rupturas, características de cultivo bem definidos, bem formados e em perfeitas condições de conservação e maturação.</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500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29</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463795</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Mandioca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tamanho e coloração uniforme,</w:t>
            </w:r>
            <w:proofErr w:type="gramStart"/>
            <w:r w:rsidRPr="004234C5">
              <w:rPr>
                <w:rFonts w:ascii="Arial" w:hAnsi="Arial" w:cs="Arial"/>
                <w:sz w:val="18"/>
                <w:szCs w:val="18"/>
              </w:rPr>
              <w:t xml:space="preserve">  </w:t>
            </w:r>
            <w:proofErr w:type="gramEnd"/>
            <w:r w:rsidRPr="004234C5">
              <w:rPr>
                <w:rFonts w:ascii="Arial" w:hAnsi="Arial" w:cs="Arial"/>
                <w:sz w:val="18"/>
                <w:szCs w:val="18"/>
              </w:rPr>
              <w:t xml:space="preserve">compacta e firme. </w:t>
            </w:r>
            <w:proofErr w:type="gramStart"/>
            <w:r w:rsidRPr="004234C5">
              <w:rPr>
                <w:rFonts w:ascii="Arial" w:hAnsi="Arial" w:cs="Arial"/>
                <w:sz w:val="18"/>
                <w:szCs w:val="18"/>
              </w:rPr>
              <w:t>Isenta</w:t>
            </w:r>
            <w:proofErr w:type="gramEnd"/>
            <w:r w:rsidRPr="004234C5">
              <w:rPr>
                <w:rFonts w:ascii="Arial" w:hAnsi="Arial" w:cs="Arial"/>
                <w:sz w:val="18"/>
                <w:szCs w:val="18"/>
              </w:rPr>
              <w:t xml:space="preserve"> de enfermidades, parasitas, larvas, materiais terrosos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464406</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 xml:space="preserve">Manga </w:t>
            </w:r>
            <w:proofErr w:type="spellStart"/>
            <w:proofErr w:type="gramStart"/>
            <w:r w:rsidRPr="004234C5">
              <w:rPr>
                <w:rFonts w:ascii="Arial" w:hAnsi="Arial" w:cs="Arial"/>
                <w:b/>
                <w:sz w:val="18"/>
                <w:szCs w:val="18"/>
              </w:rPr>
              <w:t>tommy</w:t>
            </w:r>
            <w:proofErr w:type="spellEnd"/>
            <w:proofErr w:type="gramEnd"/>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desenvolvido e maduro,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31</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464418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Melancia vermelha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apresentando tamanho, cor e conformação uniforme arredondada ou alongada, devendo ser bem desenvolvida e madura, com casca lisa em tons de verde ou rajada por manchas amareladas, com polpa intacta e abundante, firme com coloração rósea, avermelhada ou púrpura, com sementes esbranquiçadas ou pretas.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32</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464422</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Melão canário</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1.000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33</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464328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Morango</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desenvolvido e maduro,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BANDEJA</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500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34</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464425</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Pera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tipo Williams, livre de resíduos de fertilizantes, sujidades, parasitas e larvas. Com tamanho e </w:t>
            </w:r>
            <w:r w:rsidRPr="004234C5">
              <w:rPr>
                <w:rFonts w:ascii="Arial" w:hAnsi="Arial" w:cs="Arial"/>
                <w:sz w:val="18"/>
                <w:szCs w:val="18"/>
              </w:rPr>
              <w:lastRenderedPageBreak/>
              <w:t xml:space="preserve">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lastRenderedPageBreak/>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600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lastRenderedPageBreak/>
              <w:t>35</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463809</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Pimentão verde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tamanho e coloração uniforme, compacto e firme. Isento de enfermidades, parasitas, larvas, materiais terrosos e sujidades. </w:t>
            </w:r>
            <w:proofErr w:type="gramStart"/>
            <w:r w:rsidRPr="004234C5">
              <w:rPr>
                <w:rFonts w:ascii="Arial" w:hAnsi="Arial" w:cs="Arial"/>
                <w:sz w:val="18"/>
                <w:szCs w:val="18"/>
              </w:rPr>
              <w:t>sem</w:t>
            </w:r>
            <w:proofErr w:type="gramEnd"/>
            <w:r w:rsidRPr="004234C5">
              <w:rPr>
                <w:rFonts w:ascii="Arial" w:hAnsi="Arial" w:cs="Arial"/>
                <w:sz w:val="18"/>
                <w:szCs w:val="18"/>
              </w:rPr>
              <w:t xml:space="preserve"> danos físicos e mecânicos oriundos do manuseio e transporte, de colheita recente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200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36</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463792</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Quiabo</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firme, sem lesões de origem física ou mecânica. Apresentando tamanho e coloração uniformes,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37</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463839</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Repolho verde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compacto e firme, sem lesões de origem física ou mecânica. </w:t>
            </w:r>
            <w:proofErr w:type="gramStart"/>
            <w:r w:rsidRPr="004234C5">
              <w:rPr>
                <w:rFonts w:ascii="Arial" w:hAnsi="Arial" w:cs="Arial"/>
                <w:sz w:val="18"/>
                <w:szCs w:val="18"/>
              </w:rPr>
              <w:t>apresentando</w:t>
            </w:r>
            <w:proofErr w:type="gramEnd"/>
            <w:r w:rsidRPr="004234C5">
              <w:rPr>
                <w:rFonts w:ascii="Arial" w:hAnsi="Arial" w:cs="Arial"/>
                <w:sz w:val="18"/>
                <w:szCs w:val="18"/>
              </w:rPr>
              <w:t xml:space="preserve"> tamanho e coloração uniformes, de colheita recente.</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38</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463930</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Salsinha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e limpo, sem defeitos, com folhas verdes, sem traços de descoloração e turgescências, intactas, firmes e bem </w:t>
            </w:r>
            <w:proofErr w:type="gramStart"/>
            <w:r w:rsidRPr="004234C5">
              <w:rPr>
                <w:rFonts w:ascii="Arial" w:hAnsi="Arial" w:cs="Arial"/>
                <w:sz w:val="18"/>
                <w:szCs w:val="18"/>
              </w:rPr>
              <w:t>desenvolvidas</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MOLHOS</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39</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464436</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 xml:space="preserve">Tangerina </w:t>
            </w:r>
            <w:proofErr w:type="spellStart"/>
            <w:r w:rsidRPr="004234C5">
              <w:rPr>
                <w:rFonts w:ascii="Arial" w:hAnsi="Arial" w:cs="Arial"/>
                <w:b/>
                <w:sz w:val="18"/>
                <w:szCs w:val="18"/>
              </w:rPr>
              <w:t>ponkan</w:t>
            </w:r>
            <w:proofErr w:type="spellEnd"/>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intacta.</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463806</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Tomate</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Produto de boa qualidade, tipo salada, graúdo, com polpa firme e intacta, isento de enfermidade, material terroso, umidade externa anormal,</w:t>
            </w:r>
            <w:proofErr w:type="gramStart"/>
            <w:r w:rsidRPr="004234C5">
              <w:rPr>
                <w:rFonts w:ascii="Arial" w:hAnsi="Arial" w:cs="Arial"/>
                <w:sz w:val="18"/>
                <w:szCs w:val="18"/>
              </w:rPr>
              <w:t xml:space="preserve">  </w:t>
            </w:r>
            <w:proofErr w:type="gramEnd"/>
            <w:r w:rsidRPr="004234C5">
              <w:rPr>
                <w:rFonts w:ascii="Arial" w:hAnsi="Arial" w:cs="Arial"/>
                <w:sz w:val="18"/>
                <w:szCs w:val="18"/>
              </w:rPr>
              <w:t>resíduos de fertilizantes, sujidades, parasitas e larvas. Sem lesões físicas ou mecânicas, rachaduras e cortes.</w:t>
            </w:r>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400</w:t>
            </w:r>
          </w:p>
        </w:tc>
      </w:tr>
      <w:tr w:rsidR="005E4A00" w:rsidRPr="004234C5" w:rsidTr="005E4A00">
        <w:tc>
          <w:tcPr>
            <w:tcW w:w="1101"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41</w:t>
            </w:r>
          </w:p>
        </w:tc>
        <w:tc>
          <w:tcPr>
            <w:tcW w:w="1275"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464438</w:t>
            </w:r>
          </w:p>
        </w:tc>
        <w:tc>
          <w:tcPr>
            <w:tcW w:w="1701" w:type="dxa"/>
            <w:shd w:val="clear" w:color="auto" w:fill="FFFFFF" w:themeFill="background1"/>
            <w:vAlign w:val="center"/>
          </w:tcPr>
          <w:p w:rsidR="005E4A00" w:rsidRPr="004234C5" w:rsidRDefault="005E4A00" w:rsidP="005E4A00">
            <w:pPr>
              <w:jc w:val="center"/>
              <w:rPr>
                <w:rFonts w:ascii="Arial" w:hAnsi="Arial" w:cs="Arial"/>
                <w:b/>
                <w:sz w:val="18"/>
                <w:szCs w:val="18"/>
              </w:rPr>
            </w:pPr>
            <w:r w:rsidRPr="004234C5">
              <w:rPr>
                <w:rFonts w:ascii="Arial" w:hAnsi="Arial" w:cs="Arial"/>
                <w:b/>
                <w:sz w:val="18"/>
                <w:szCs w:val="18"/>
              </w:rPr>
              <w:t>Uva Itália</w:t>
            </w:r>
          </w:p>
        </w:tc>
        <w:tc>
          <w:tcPr>
            <w:tcW w:w="368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KG</w:t>
            </w:r>
          </w:p>
        </w:tc>
        <w:tc>
          <w:tcPr>
            <w:tcW w:w="1842" w:type="dxa"/>
            <w:shd w:val="clear" w:color="auto" w:fill="FFFFFF" w:themeFill="background1"/>
            <w:vAlign w:val="center"/>
          </w:tcPr>
          <w:p w:rsidR="005E4A00" w:rsidRPr="004234C5" w:rsidRDefault="005E4A00" w:rsidP="005E4A00">
            <w:pPr>
              <w:jc w:val="center"/>
              <w:rPr>
                <w:rFonts w:ascii="Arial" w:hAnsi="Arial" w:cs="Arial"/>
                <w:sz w:val="18"/>
                <w:szCs w:val="18"/>
              </w:rPr>
            </w:pPr>
            <w:r w:rsidRPr="004234C5">
              <w:rPr>
                <w:rFonts w:ascii="Arial" w:hAnsi="Arial" w:cs="Arial"/>
                <w:sz w:val="18"/>
                <w:szCs w:val="18"/>
              </w:rPr>
              <w:t>300</w:t>
            </w:r>
          </w:p>
        </w:tc>
      </w:tr>
    </w:tbl>
    <w:p w:rsidR="005E4A00" w:rsidRPr="00BC1EAE" w:rsidRDefault="005E4A00" w:rsidP="005E4A00">
      <w:pPr>
        <w:spacing w:line="360" w:lineRule="auto"/>
        <w:rPr>
          <w:rFonts w:ascii="Arial" w:hAnsi="Arial" w:cs="Arial"/>
          <w:sz w:val="20"/>
          <w:szCs w:val="20"/>
        </w:rPr>
      </w:pPr>
    </w:p>
    <w:p w:rsidR="005E4A00" w:rsidRPr="00BC1EAE" w:rsidRDefault="005E4A00" w:rsidP="0036238D">
      <w:pPr>
        <w:pStyle w:val="PargrafodaLista"/>
        <w:numPr>
          <w:ilvl w:val="0"/>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b/>
          <w:sz w:val="20"/>
          <w:szCs w:val="20"/>
        </w:rPr>
        <w:t>LOCAL DE ENTREGA E PRAZO DE FORNECIMENTO</w:t>
      </w:r>
    </w:p>
    <w:p w:rsidR="005E4A00" w:rsidRPr="00BC1EAE" w:rsidRDefault="005E4A00" w:rsidP="0036238D">
      <w:pPr>
        <w:pStyle w:val="PargrafodaLista"/>
        <w:numPr>
          <w:ilvl w:val="1"/>
          <w:numId w:val="10"/>
        </w:numPr>
        <w:suppressAutoHyphens/>
        <w:spacing w:line="360" w:lineRule="auto"/>
        <w:ind w:left="0" w:firstLine="0"/>
        <w:contextualSpacing w:val="0"/>
        <w:jc w:val="both"/>
        <w:rPr>
          <w:rFonts w:ascii="Arial" w:hAnsi="Arial" w:cs="Arial"/>
          <w:sz w:val="20"/>
          <w:szCs w:val="20"/>
          <w:u w:val="single"/>
        </w:rPr>
      </w:pPr>
      <w:r w:rsidRPr="00BC1EAE">
        <w:rPr>
          <w:rFonts w:ascii="Arial" w:hAnsi="Arial" w:cs="Arial"/>
          <w:sz w:val="20"/>
          <w:szCs w:val="20"/>
        </w:rPr>
        <w:t xml:space="preserve">As entregas deverão ser providenciadas em até 05 (cinco) dias úteis após o recebimento da Autorização de Fornecimento emitida pela </w:t>
      </w:r>
      <w:r w:rsidRPr="00BC1EAE">
        <w:rPr>
          <w:rFonts w:ascii="Arial" w:hAnsi="Arial" w:cs="Arial"/>
          <w:b/>
          <w:sz w:val="20"/>
          <w:szCs w:val="20"/>
        </w:rPr>
        <w:t>contratante</w:t>
      </w:r>
      <w:r w:rsidRPr="00BC1EAE">
        <w:rPr>
          <w:rFonts w:ascii="Arial" w:hAnsi="Arial" w:cs="Arial"/>
          <w:sz w:val="20"/>
          <w:szCs w:val="20"/>
        </w:rPr>
        <w:t>.</w:t>
      </w:r>
    </w:p>
    <w:p w:rsidR="005E4A00" w:rsidRPr="00BC1EAE" w:rsidRDefault="005E4A00" w:rsidP="0036238D">
      <w:pPr>
        <w:pStyle w:val="PargrafodaLista"/>
        <w:numPr>
          <w:ilvl w:val="1"/>
          <w:numId w:val="10"/>
        </w:numPr>
        <w:suppressAutoHyphens/>
        <w:spacing w:line="360" w:lineRule="auto"/>
        <w:ind w:left="0" w:firstLine="0"/>
        <w:contextualSpacing w:val="0"/>
        <w:jc w:val="both"/>
        <w:rPr>
          <w:rFonts w:ascii="Arial" w:hAnsi="Arial" w:cs="Arial"/>
          <w:sz w:val="20"/>
          <w:szCs w:val="20"/>
          <w:u w:val="single"/>
        </w:rPr>
      </w:pPr>
      <w:r w:rsidRPr="00BC1EAE">
        <w:rPr>
          <w:rFonts w:ascii="Arial" w:hAnsi="Arial" w:cs="Arial"/>
          <w:sz w:val="20"/>
          <w:szCs w:val="20"/>
        </w:rPr>
        <w:t>Os locais para recebimento das mercadorias serão:</w:t>
      </w:r>
    </w:p>
    <w:p w:rsidR="005E4A00" w:rsidRPr="00BC1EAE" w:rsidRDefault="005E4A00" w:rsidP="0036238D">
      <w:pPr>
        <w:pStyle w:val="ecmsonormal"/>
        <w:numPr>
          <w:ilvl w:val="0"/>
          <w:numId w:val="11"/>
        </w:numPr>
        <w:shd w:val="clear" w:color="auto" w:fill="FFFFFF"/>
        <w:tabs>
          <w:tab w:val="left" w:pos="426"/>
        </w:tabs>
        <w:spacing w:after="0" w:line="360" w:lineRule="auto"/>
        <w:ind w:left="0" w:firstLine="0"/>
        <w:jc w:val="both"/>
        <w:rPr>
          <w:rFonts w:ascii="Arial" w:hAnsi="Arial" w:cs="Arial"/>
          <w:sz w:val="20"/>
          <w:szCs w:val="20"/>
        </w:rPr>
      </w:pPr>
      <w:r w:rsidRPr="00BC1EAE">
        <w:rPr>
          <w:rFonts w:ascii="Arial" w:hAnsi="Arial" w:cs="Arial"/>
          <w:sz w:val="20"/>
          <w:szCs w:val="20"/>
        </w:rPr>
        <w:t xml:space="preserve">No Abrigo Institucional </w:t>
      </w:r>
      <w:r w:rsidRPr="00BC1EAE">
        <w:rPr>
          <w:rFonts w:ascii="Arial" w:hAnsi="Arial" w:cs="Arial"/>
          <w:b/>
          <w:sz w:val="20"/>
          <w:szCs w:val="20"/>
        </w:rPr>
        <w:t>Casa da Criança</w:t>
      </w:r>
      <w:r w:rsidRPr="00BC1EAE">
        <w:rPr>
          <w:rFonts w:ascii="Arial" w:hAnsi="Arial" w:cs="Arial"/>
          <w:sz w:val="20"/>
          <w:szCs w:val="20"/>
        </w:rPr>
        <w:t xml:space="preserve">: Rua </w:t>
      </w:r>
      <w:proofErr w:type="spellStart"/>
      <w:r w:rsidRPr="00BC1EAE">
        <w:rPr>
          <w:rFonts w:ascii="Arial" w:hAnsi="Arial" w:cs="Arial"/>
          <w:sz w:val="20"/>
          <w:szCs w:val="20"/>
        </w:rPr>
        <w:t>Wanda</w:t>
      </w:r>
      <w:proofErr w:type="spellEnd"/>
      <w:r w:rsidRPr="00BC1EAE">
        <w:rPr>
          <w:rFonts w:ascii="Arial" w:hAnsi="Arial" w:cs="Arial"/>
          <w:sz w:val="20"/>
          <w:szCs w:val="20"/>
        </w:rPr>
        <w:t xml:space="preserve"> da Silva Andrade, 151, Bela Vista, no      horário de 7h </w:t>
      </w:r>
      <w:proofErr w:type="gramStart"/>
      <w:r w:rsidRPr="00BC1EAE">
        <w:rPr>
          <w:rFonts w:ascii="Arial" w:hAnsi="Arial" w:cs="Arial"/>
          <w:sz w:val="20"/>
          <w:szCs w:val="20"/>
        </w:rPr>
        <w:t>as</w:t>
      </w:r>
      <w:proofErr w:type="gramEnd"/>
      <w:r w:rsidRPr="00BC1EAE">
        <w:rPr>
          <w:rFonts w:ascii="Arial" w:hAnsi="Arial" w:cs="Arial"/>
          <w:sz w:val="20"/>
          <w:szCs w:val="20"/>
        </w:rPr>
        <w:t xml:space="preserve"> 15h;</w:t>
      </w:r>
    </w:p>
    <w:p w:rsidR="005E4A00" w:rsidRPr="00BC1EAE" w:rsidRDefault="005E4A00" w:rsidP="0036238D">
      <w:pPr>
        <w:pStyle w:val="ecmsonormal"/>
        <w:numPr>
          <w:ilvl w:val="0"/>
          <w:numId w:val="11"/>
        </w:numPr>
        <w:shd w:val="clear" w:color="auto" w:fill="FFFFFF"/>
        <w:tabs>
          <w:tab w:val="left" w:pos="426"/>
        </w:tabs>
        <w:spacing w:after="0" w:line="360" w:lineRule="auto"/>
        <w:ind w:left="0" w:firstLine="0"/>
        <w:jc w:val="both"/>
        <w:rPr>
          <w:rFonts w:ascii="Arial" w:hAnsi="Arial" w:cs="Arial"/>
          <w:sz w:val="20"/>
          <w:szCs w:val="20"/>
        </w:rPr>
      </w:pPr>
      <w:r w:rsidRPr="00BC1EAE">
        <w:rPr>
          <w:rFonts w:ascii="Arial" w:hAnsi="Arial" w:cs="Arial"/>
          <w:sz w:val="20"/>
          <w:szCs w:val="20"/>
        </w:rPr>
        <w:t xml:space="preserve">No Abrigo Institucional </w:t>
      </w:r>
      <w:r w:rsidRPr="00BC1EAE">
        <w:rPr>
          <w:rFonts w:ascii="Arial" w:hAnsi="Arial" w:cs="Arial"/>
          <w:b/>
          <w:sz w:val="20"/>
          <w:szCs w:val="20"/>
        </w:rPr>
        <w:t>Casa do Adolescente</w:t>
      </w:r>
      <w:r w:rsidRPr="00BC1EAE">
        <w:rPr>
          <w:rFonts w:ascii="Arial" w:hAnsi="Arial" w:cs="Arial"/>
          <w:sz w:val="20"/>
          <w:szCs w:val="20"/>
        </w:rPr>
        <w:t>:</w:t>
      </w:r>
      <w:r w:rsidRPr="00BC1EAE">
        <w:rPr>
          <w:rFonts w:ascii="Arial" w:hAnsi="Arial" w:cs="Arial"/>
          <w:bCs/>
          <w:sz w:val="20"/>
          <w:szCs w:val="20"/>
        </w:rPr>
        <w:t xml:space="preserve"> Rua Carlos Antônio, nº 54, </w:t>
      </w:r>
      <w:proofErr w:type="spellStart"/>
      <w:r w:rsidRPr="00BC1EAE">
        <w:rPr>
          <w:rFonts w:ascii="Arial" w:hAnsi="Arial" w:cs="Arial"/>
          <w:bCs/>
          <w:sz w:val="20"/>
          <w:szCs w:val="20"/>
        </w:rPr>
        <w:t>Granjaria</w:t>
      </w:r>
      <w:proofErr w:type="spellEnd"/>
      <w:r w:rsidRPr="00BC1EAE">
        <w:rPr>
          <w:rFonts w:ascii="Arial" w:hAnsi="Arial" w:cs="Arial"/>
          <w:sz w:val="20"/>
          <w:szCs w:val="20"/>
        </w:rPr>
        <w:t>,</w:t>
      </w:r>
      <w:proofErr w:type="gramStart"/>
      <w:r w:rsidRPr="00BC1EAE">
        <w:rPr>
          <w:rFonts w:ascii="Arial" w:hAnsi="Arial" w:cs="Arial"/>
          <w:sz w:val="20"/>
          <w:szCs w:val="20"/>
        </w:rPr>
        <w:t xml:space="preserve">  </w:t>
      </w:r>
      <w:proofErr w:type="gramEnd"/>
      <w:r w:rsidRPr="00BC1EAE">
        <w:rPr>
          <w:rFonts w:ascii="Arial" w:hAnsi="Arial" w:cs="Arial"/>
          <w:sz w:val="20"/>
          <w:szCs w:val="20"/>
        </w:rPr>
        <w:t>no horário de 7h as 15h;</w:t>
      </w:r>
    </w:p>
    <w:p w:rsidR="005E4A00" w:rsidRPr="00BC1EAE" w:rsidRDefault="005E4A00" w:rsidP="0036238D">
      <w:pPr>
        <w:pStyle w:val="ecmsonormal"/>
        <w:numPr>
          <w:ilvl w:val="0"/>
          <w:numId w:val="11"/>
        </w:numPr>
        <w:shd w:val="clear" w:color="auto" w:fill="FFFFFF"/>
        <w:tabs>
          <w:tab w:val="left" w:pos="426"/>
        </w:tabs>
        <w:spacing w:after="0" w:line="360" w:lineRule="auto"/>
        <w:ind w:left="0" w:firstLine="0"/>
        <w:jc w:val="both"/>
        <w:rPr>
          <w:rFonts w:ascii="Arial" w:hAnsi="Arial" w:cs="Arial"/>
          <w:sz w:val="20"/>
          <w:szCs w:val="20"/>
        </w:rPr>
      </w:pPr>
      <w:r w:rsidRPr="00BC1EAE">
        <w:rPr>
          <w:rFonts w:ascii="Arial" w:hAnsi="Arial" w:cs="Arial"/>
          <w:bCs/>
          <w:sz w:val="20"/>
          <w:szCs w:val="20"/>
        </w:rPr>
        <w:t>Na</w:t>
      </w:r>
      <w:r w:rsidRPr="00BC1EAE">
        <w:rPr>
          <w:rFonts w:ascii="Arial" w:hAnsi="Arial" w:cs="Arial"/>
          <w:bCs/>
          <w:color w:val="FF0000"/>
          <w:sz w:val="20"/>
          <w:szCs w:val="20"/>
        </w:rPr>
        <w:t xml:space="preserve"> </w:t>
      </w:r>
      <w:r w:rsidRPr="00BC1EAE">
        <w:rPr>
          <w:rFonts w:ascii="Arial" w:hAnsi="Arial" w:cs="Arial"/>
          <w:b/>
          <w:bCs/>
          <w:sz w:val="20"/>
          <w:szCs w:val="20"/>
        </w:rPr>
        <w:t xml:space="preserve">Sede da Secretaria de Desenvolvimento Social de </w:t>
      </w:r>
      <w:proofErr w:type="spellStart"/>
      <w:r w:rsidRPr="00BC1EAE">
        <w:rPr>
          <w:rFonts w:ascii="Arial" w:hAnsi="Arial" w:cs="Arial"/>
          <w:b/>
          <w:bCs/>
          <w:sz w:val="20"/>
          <w:szCs w:val="20"/>
        </w:rPr>
        <w:t>Cataguases</w:t>
      </w:r>
      <w:proofErr w:type="spellEnd"/>
      <w:r w:rsidRPr="00BC1EAE">
        <w:rPr>
          <w:rFonts w:ascii="Arial" w:hAnsi="Arial" w:cs="Arial"/>
          <w:bCs/>
          <w:sz w:val="20"/>
          <w:szCs w:val="20"/>
        </w:rPr>
        <w:t xml:space="preserve">: </w:t>
      </w:r>
      <w:r w:rsidRPr="00BC1EAE">
        <w:rPr>
          <w:rFonts w:ascii="Arial" w:hAnsi="Arial" w:cs="Arial"/>
          <w:sz w:val="20"/>
          <w:szCs w:val="20"/>
        </w:rPr>
        <w:t xml:space="preserve">Rua Gama Cerqueira, 70, Vila Domingos Lopes, no horário de </w:t>
      </w:r>
      <w:proofErr w:type="gramStart"/>
      <w:r w:rsidRPr="00BC1EAE">
        <w:rPr>
          <w:rFonts w:ascii="Arial" w:hAnsi="Arial" w:cs="Arial"/>
          <w:sz w:val="20"/>
          <w:szCs w:val="20"/>
        </w:rPr>
        <w:t>8:00</w:t>
      </w:r>
      <w:proofErr w:type="gramEnd"/>
      <w:r w:rsidRPr="00BC1EAE">
        <w:rPr>
          <w:rFonts w:ascii="Arial" w:hAnsi="Arial" w:cs="Arial"/>
          <w:sz w:val="20"/>
          <w:szCs w:val="20"/>
        </w:rPr>
        <w:t xml:space="preserve"> as 11:00 e  de 13:00 as 16:00.</w:t>
      </w:r>
    </w:p>
    <w:p w:rsidR="005E4A00" w:rsidRPr="00BC1EAE" w:rsidRDefault="005E4A00" w:rsidP="0036238D">
      <w:pPr>
        <w:pStyle w:val="PargrafodaLista"/>
        <w:numPr>
          <w:ilvl w:val="1"/>
          <w:numId w:val="10"/>
        </w:numPr>
        <w:tabs>
          <w:tab w:val="left" w:pos="426"/>
        </w:tabs>
        <w:suppressAutoHyphens/>
        <w:spacing w:line="360" w:lineRule="auto"/>
        <w:ind w:left="0" w:firstLine="0"/>
        <w:contextualSpacing w:val="0"/>
        <w:jc w:val="both"/>
        <w:rPr>
          <w:rFonts w:ascii="Arial" w:hAnsi="Arial" w:cs="Arial"/>
          <w:sz w:val="20"/>
          <w:szCs w:val="20"/>
          <w:u w:val="single"/>
        </w:rPr>
      </w:pPr>
      <w:r w:rsidRPr="00BC1EAE">
        <w:rPr>
          <w:rFonts w:ascii="Arial" w:hAnsi="Arial" w:cs="Arial"/>
          <w:sz w:val="20"/>
          <w:szCs w:val="20"/>
        </w:rPr>
        <w:t>Os endereços para entrega estarão descritos nas Autorizações de Forneciment</w:t>
      </w:r>
      <w:r w:rsidRPr="00BC1EAE">
        <w:rPr>
          <w:rFonts w:ascii="Arial" w:hAnsi="Arial" w:cs="Arial"/>
          <w:sz w:val="20"/>
          <w:szCs w:val="20"/>
          <w:u w:val="single"/>
        </w:rPr>
        <w:t>o.</w:t>
      </w:r>
    </w:p>
    <w:p w:rsidR="005E4A00" w:rsidRPr="00BC1EAE" w:rsidRDefault="005E4A00" w:rsidP="0036238D">
      <w:pPr>
        <w:pStyle w:val="PargrafodaLista"/>
        <w:numPr>
          <w:ilvl w:val="1"/>
          <w:numId w:val="10"/>
        </w:numPr>
        <w:tabs>
          <w:tab w:val="left" w:pos="426"/>
        </w:tabs>
        <w:spacing w:line="360" w:lineRule="auto"/>
        <w:ind w:left="0" w:firstLine="0"/>
        <w:contextualSpacing w:val="0"/>
        <w:jc w:val="both"/>
        <w:rPr>
          <w:rFonts w:ascii="Arial" w:hAnsi="Arial" w:cs="Arial"/>
          <w:b/>
          <w:bCs/>
          <w:sz w:val="20"/>
          <w:szCs w:val="20"/>
        </w:rPr>
      </w:pPr>
      <w:r w:rsidRPr="00BC1EAE">
        <w:rPr>
          <w:rFonts w:ascii="Arial" w:hAnsi="Arial" w:cs="Arial"/>
          <w:bCs/>
          <w:sz w:val="20"/>
          <w:szCs w:val="20"/>
        </w:rPr>
        <w:t>A mercadoria será rigorosamente avaliada no ato da entrega, segundo as especificações e quantidades.</w:t>
      </w:r>
    </w:p>
    <w:p w:rsidR="005E4A00" w:rsidRPr="00BC1EAE" w:rsidRDefault="005E4A00" w:rsidP="0036238D">
      <w:pPr>
        <w:pStyle w:val="PargrafodaLista"/>
        <w:numPr>
          <w:ilvl w:val="1"/>
          <w:numId w:val="10"/>
        </w:numPr>
        <w:tabs>
          <w:tab w:val="left" w:pos="426"/>
        </w:tabs>
        <w:spacing w:line="360" w:lineRule="auto"/>
        <w:ind w:left="0" w:firstLine="0"/>
        <w:contextualSpacing w:val="0"/>
        <w:jc w:val="both"/>
        <w:rPr>
          <w:rFonts w:ascii="Arial" w:hAnsi="Arial" w:cs="Arial"/>
          <w:b/>
          <w:bCs/>
          <w:sz w:val="20"/>
          <w:szCs w:val="20"/>
        </w:rPr>
      </w:pPr>
      <w:r w:rsidRPr="00BC1EAE">
        <w:rPr>
          <w:rFonts w:ascii="Arial" w:hAnsi="Arial" w:cs="Arial"/>
          <w:bCs/>
          <w:sz w:val="20"/>
          <w:szCs w:val="20"/>
        </w:rPr>
        <w:t>Caso a mercadoria esteja em desacordo ao que foi licitado, a mesma não será recebida e as notas de entrega não serão assinadas.</w:t>
      </w:r>
    </w:p>
    <w:p w:rsidR="005E4A00" w:rsidRPr="00BC1EAE" w:rsidRDefault="005E4A00" w:rsidP="0036238D">
      <w:pPr>
        <w:pStyle w:val="PargrafodaLista"/>
        <w:numPr>
          <w:ilvl w:val="1"/>
          <w:numId w:val="10"/>
        </w:numPr>
        <w:tabs>
          <w:tab w:val="left" w:pos="426"/>
        </w:tabs>
        <w:autoSpaceDE w:val="0"/>
        <w:autoSpaceDN w:val="0"/>
        <w:adjustRightInd w:val="0"/>
        <w:spacing w:line="360" w:lineRule="auto"/>
        <w:ind w:left="0" w:firstLine="0"/>
        <w:contextualSpacing w:val="0"/>
        <w:jc w:val="both"/>
        <w:rPr>
          <w:rFonts w:ascii="Arial" w:hAnsi="Arial" w:cs="Arial"/>
          <w:b/>
          <w:bCs/>
          <w:sz w:val="20"/>
          <w:szCs w:val="20"/>
        </w:rPr>
      </w:pPr>
      <w:r w:rsidRPr="00BC1EAE">
        <w:rPr>
          <w:rFonts w:ascii="Arial" w:hAnsi="Arial" w:cs="Arial"/>
          <w:bCs/>
          <w:sz w:val="20"/>
          <w:szCs w:val="20"/>
        </w:rPr>
        <w:t>As notas fiscais deverão ser assinadas por um funcionário responsável pelo recebimento.</w:t>
      </w:r>
    </w:p>
    <w:p w:rsidR="005E4A00" w:rsidRPr="00BC1EAE" w:rsidRDefault="005E4A00" w:rsidP="0036238D">
      <w:pPr>
        <w:pStyle w:val="PargrafodaLista"/>
        <w:numPr>
          <w:ilvl w:val="1"/>
          <w:numId w:val="10"/>
        </w:numPr>
        <w:tabs>
          <w:tab w:val="left" w:pos="426"/>
        </w:tabs>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lastRenderedPageBreak/>
        <w:t xml:space="preserve">O horário de entrega deverá ser </w:t>
      </w:r>
      <w:r w:rsidRPr="00BC1EAE">
        <w:rPr>
          <w:rFonts w:ascii="Arial" w:hAnsi="Arial" w:cs="Arial"/>
          <w:b/>
          <w:sz w:val="20"/>
          <w:szCs w:val="20"/>
        </w:rPr>
        <w:t>estritamente respeitado</w:t>
      </w:r>
      <w:r w:rsidRPr="00BC1EAE">
        <w:rPr>
          <w:rFonts w:ascii="Arial" w:hAnsi="Arial" w:cs="Arial"/>
          <w:sz w:val="20"/>
          <w:szCs w:val="20"/>
        </w:rPr>
        <w:t>, conforme o item 4.2, exclusivamente em dias úteis.</w:t>
      </w:r>
    </w:p>
    <w:p w:rsidR="005E4A00" w:rsidRPr="00BC1EAE" w:rsidRDefault="005E4A00" w:rsidP="00AB1BF9">
      <w:pPr>
        <w:jc w:val="both"/>
        <w:rPr>
          <w:rFonts w:ascii="Arial" w:hAnsi="Arial" w:cs="Arial"/>
          <w:b/>
          <w:sz w:val="20"/>
          <w:szCs w:val="20"/>
        </w:rPr>
      </w:pPr>
    </w:p>
    <w:p w:rsidR="005E4A00" w:rsidRPr="00BC1EAE" w:rsidRDefault="005E4A00" w:rsidP="0036238D">
      <w:pPr>
        <w:pStyle w:val="PargrafodaLista"/>
        <w:numPr>
          <w:ilvl w:val="0"/>
          <w:numId w:val="10"/>
        </w:numPr>
        <w:tabs>
          <w:tab w:val="left" w:pos="0"/>
        </w:tabs>
        <w:suppressAutoHyphens/>
        <w:spacing w:line="360" w:lineRule="auto"/>
        <w:ind w:left="0" w:firstLine="0"/>
        <w:contextualSpacing w:val="0"/>
        <w:jc w:val="both"/>
        <w:rPr>
          <w:rFonts w:ascii="Arial" w:eastAsia="Calibri" w:hAnsi="Arial" w:cs="Arial"/>
          <w:sz w:val="20"/>
          <w:szCs w:val="20"/>
          <w:lang w:eastAsia="en-US"/>
        </w:rPr>
      </w:pPr>
      <w:r w:rsidRPr="00BC1EAE">
        <w:rPr>
          <w:rFonts w:ascii="Arial" w:hAnsi="Arial" w:cs="Arial"/>
          <w:b/>
          <w:sz w:val="20"/>
          <w:szCs w:val="20"/>
        </w:rPr>
        <w:t>OBRIGAÇÕES DA CONTRATADA</w:t>
      </w:r>
    </w:p>
    <w:p w:rsidR="005E4A00" w:rsidRPr="00BC1EAE" w:rsidRDefault="005E4A00" w:rsidP="0036238D">
      <w:pPr>
        <w:pStyle w:val="PargrafodaLista"/>
        <w:numPr>
          <w:ilvl w:val="1"/>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b/>
          <w:sz w:val="20"/>
          <w:szCs w:val="20"/>
        </w:rPr>
        <w:t>A contratada deverá:</w:t>
      </w:r>
    </w:p>
    <w:p w:rsidR="005E4A00" w:rsidRPr="00BC1EAE" w:rsidRDefault="005E4A00" w:rsidP="0036238D">
      <w:pPr>
        <w:pStyle w:val="PargrafodaLista"/>
        <w:numPr>
          <w:ilvl w:val="2"/>
          <w:numId w:val="10"/>
        </w:numPr>
        <w:tabs>
          <w:tab w:val="left" w:pos="0"/>
        </w:tabs>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 xml:space="preserve">Providenciar as entregas em até 05 (cinco) dias úteis após o recebimento da </w:t>
      </w:r>
      <w:r w:rsidRPr="00BC1EAE">
        <w:rPr>
          <w:rFonts w:ascii="Arial" w:hAnsi="Arial" w:cs="Arial"/>
          <w:sz w:val="20"/>
          <w:szCs w:val="20"/>
        </w:rPr>
        <w:tab/>
        <w:t xml:space="preserve">Autorização de Fornecimento, emitida pela </w:t>
      </w:r>
      <w:r w:rsidRPr="00BC1EAE">
        <w:rPr>
          <w:rFonts w:ascii="Arial" w:hAnsi="Arial" w:cs="Arial"/>
          <w:b/>
          <w:sz w:val="20"/>
          <w:szCs w:val="20"/>
        </w:rPr>
        <w:t>contratante</w:t>
      </w:r>
      <w:r w:rsidRPr="00BC1EAE">
        <w:rPr>
          <w:rFonts w:ascii="Arial" w:hAnsi="Arial" w:cs="Arial"/>
          <w:sz w:val="20"/>
          <w:szCs w:val="20"/>
        </w:rPr>
        <w:t xml:space="preserve">. </w:t>
      </w:r>
    </w:p>
    <w:p w:rsidR="005E4A00" w:rsidRPr="00BC1EAE" w:rsidRDefault="005E4A00" w:rsidP="0036238D">
      <w:pPr>
        <w:pStyle w:val="PargrafodaLista"/>
        <w:numPr>
          <w:ilvl w:val="2"/>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bCs/>
          <w:sz w:val="20"/>
          <w:szCs w:val="20"/>
        </w:rPr>
        <w:t xml:space="preserve"> O transporte, a carga e a descarga devem ser feitos por veículos próprios para os fins, garantindo a integridade e a qualidade do(s) produto(s), impedindo a deterioração do(s) mesmo(s).</w:t>
      </w:r>
    </w:p>
    <w:p w:rsidR="005E4A00" w:rsidRPr="00BC1EAE" w:rsidRDefault="005E4A00" w:rsidP="0036238D">
      <w:pPr>
        <w:pStyle w:val="PargrafodaLista"/>
        <w:numPr>
          <w:ilvl w:val="2"/>
          <w:numId w:val="10"/>
        </w:numPr>
        <w:tabs>
          <w:tab w:val="left" w:pos="0"/>
          <w:tab w:val="left" w:pos="142"/>
        </w:tabs>
        <w:suppressAutoHyphens/>
        <w:spacing w:line="360" w:lineRule="auto"/>
        <w:ind w:left="0" w:firstLine="0"/>
        <w:contextualSpacing w:val="0"/>
        <w:jc w:val="both"/>
        <w:rPr>
          <w:rFonts w:ascii="Arial" w:hAnsi="Arial" w:cs="Arial"/>
          <w:sz w:val="20"/>
          <w:szCs w:val="20"/>
        </w:rPr>
      </w:pPr>
      <w:r w:rsidRPr="00BC1EAE">
        <w:rPr>
          <w:rFonts w:ascii="Arial" w:hAnsi="Arial" w:cs="Arial"/>
          <w:bCs/>
          <w:sz w:val="20"/>
          <w:szCs w:val="20"/>
        </w:rPr>
        <w:t>Fornecer gêneros alimentícios de primeira qualidade, atendendo ao disposto na legislação de alimentos com característica de cada produto (organolépticas, físico-químicas, microbiológicas, microscópicas, toxicológicas), estabelecida pela Agência Nacional de Vigilância Sanitária- ANVISA, Ministério da Agricultura/Pecuária e Abastecimento e pelas autoridades sanitárias locais para cada gênero descrito conforme tabela de especificação e quantidades.</w:t>
      </w:r>
    </w:p>
    <w:p w:rsidR="005E4A00" w:rsidRPr="00BC1EAE" w:rsidRDefault="005E4A00" w:rsidP="0036238D">
      <w:pPr>
        <w:pStyle w:val="PargrafodaLista"/>
        <w:numPr>
          <w:ilvl w:val="2"/>
          <w:numId w:val="10"/>
        </w:numPr>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t xml:space="preserve"> Entregar os produtos no endereço descrito no item 4.2, em conformidade com a Autorização de Fornecimento emitida, obedecendo-se especificações e quantidades estabelecidas neste Termo.</w:t>
      </w:r>
    </w:p>
    <w:p w:rsidR="005E4A00" w:rsidRPr="00BC1EAE" w:rsidRDefault="005E4A00" w:rsidP="0036238D">
      <w:pPr>
        <w:pStyle w:val="PargrafodaLista"/>
        <w:numPr>
          <w:ilvl w:val="2"/>
          <w:numId w:val="10"/>
        </w:numPr>
        <w:autoSpaceDE w:val="0"/>
        <w:autoSpaceDN w:val="0"/>
        <w:adjustRightInd w:val="0"/>
        <w:spacing w:line="360" w:lineRule="auto"/>
        <w:ind w:left="0" w:right="-143" w:firstLine="0"/>
        <w:contextualSpacing w:val="0"/>
        <w:jc w:val="both"/>
        <w:rPr>
          <w:rFonts w:ascii="Arial" w:hAnsi="Arial" w:cs="Arial"/>
          <w:bCs/>
          <w:sz w:val="20"/>
          <w:szCs w:val="20"/>
        </w:rPr>
      </w:pPr>
      <w:r w:rsidRPr="00BC1EAE">
        <w:rPr>
          <w:rFonts w:ascii="Arial" w:hAnsi="Arial" w:cs="Arial"/>
          <w:bCs/>
          <w:sz w:val="20"/>
          <w:szCs w:val="20"/>
        </w:rPr>
        <w:t xml:space="preserve">   Assumir total responsabilidade com despesas relativas a transporte, fretes, bem como qualquer outra relacionada à entrega do(s) produto(s).</w:t>
      </w:r>
    </w:p>
    <w:p w:rsidR="005E4A00" w:rsidRPr="00BC1EAE" w:rsidRDefault="005E4A00" w:rsidP="0036238D">
      <w:pPr>
        <w:pStyle w:val="PargrafodaLista"/>
        <w:numPr>
          <w:ilvl w:val="2"/>
          <w:numId w:val="10"/>
        </w:numPr>
        <w:autoSpaceDE w:val="0"/>
        <w:autoSpaceDN w:val="0"/>
        <w:adjustRightInd w:val="0"/>
        <w:spacing w:line="360" w:lineRule="auto"/>
        <w:ind w:left="0" w:firstLine="0"/>
        <w:contextualSpacing w:val="0"/>
        <w:jc w:val="both"/>
        <w:rPr>
          <w:rFonts w:ascii="Arial" w:hAnsi="Arial" w:cs="Arial"/>
          <w:b/>
          <w:bCs/>
          <w:sz w:val="20"/>
          <w:szCs w:val="20"/>
        </w:rPr>
      </w:pPr>
      <w:r w:rsidRPr="00BC1EAE">
        <w:rPr>
          <w:rFonts w:ascii="Arial" w:hAnsi="Arial" w:cs="Arial"/>
          <w:bCs/>
          <w:sz w:val="20"/>
          <w:szCs w:val="20"/>
        </w:rPr>
        <w:t xml:space="preserve">   Efetuar a troca satisfatoriamente do(s) produto(s), caso estejam em desconformidade com o contrato (destacando problemas relacionados </w:t>
      </w:r>
      <w:proofErr w:type="gramStart"/>
      <w:r w:rsidRPr="00BC1EAE">
        <w:rPr>
          <w:rFonts w:ascii="Arial" w:hAnsi="Arial" w:cs="Arial"/>
          <w:bCs/>
          <w:sz w:val="20"/>
          <w:szCs w:val="20"/>
        </w:rPr>
        <w:t>a</w:t>
      </w:r>
      <w:proofErr w:type="gramEnd"/>
      <w:r w:rsidRPr="00BC1EAE">
        <w:rPr>
          <w:rFonts w:ascii="Arial" w:hAnsi="Arial" w:cs="Arial"/>
          <w:bCs/>
          <w:sz w:val="20"/>
          <w:szCs w:val="20"/>
        </w:rPr>
        <w:t xml:space="preserve"> qualidade e condição para consumo), no prazo máximo de 3(três) dias úteis  após a recusa ou notificação, sem prejuízo das sanções previstas.</w:t>
      </w:r>
      <w:r w:rsidRPr="00BC1EAE">
        <w:rPr>
          <w:rFonts w:ascii="Arial" w:hAnsi="Arial" w:cs="Arial"/>
          <w:b/>
          <w:bCs/>
          <w:sz w:val="20"/>
          <w:szCs w:val="20"/>
        </w:rPr>
        <w:t xml:space="preserve"> </w:t>
      </w:r>
    </w:p>
    <w:p w:rsidR="005E4A00" w:rsidRPr="00BC1EAE" w:rsidRDefault="005E4A00" w:rsidP="0036238D">
      <w:pPr>
        <w:pStyle w:val="PargrafodaLista"/>
        <w:numPr>
          <w:ilvl w:val="2"/>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 xml:space="preserve">  Entregar a nota fiscal juntamente com o(s) produto(s), </w:t>
      </w:r>
      <w:proofErr w:type="gramStart"/>
      <w:r w:rsidRPr="00BC1EAE">
        <w:rPr>
          <w:rFonts w:ascii="Arial" w:hAnsi="Arial" w:cs="Arial"/>
          <w:sz w:val="20"/>
          <w:szCs w:val="20"/>
        </w:rPr>
        <w:t>sob pena</w:t>
      </w:r>
      <w:proofErr w:type="gramEnd"/>
      <w:r w:rsidRPr="00BC1EAE">
        <w:rPr>
          <w:rFonts w:ascii="Arial" w:hAnsi="Arial" w:cs="Arial"/>
          <w:sz w:val="20"/>
          <w:szCs w:val="20"/>
        </w:rPr>
        <w:t xml:space="preserve"> das sanções previstas no contrato e em lei.</w:t>
      </w:r>
    </w:p>
    <w:p w:rsidR="005E4A00" w:rsidRPr="00BC1EAE" w:rsidRDefault="005E4A00" w:rsidP="0036238D">
      <w:pPr>
        <w:pStyle w:val="PargrafodaLista"/>
        <w:numPr>
          <w:ilvl w:val="2"/>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 xml:space="preserve">  Comunicar à </w:t>
      </w:r>
      <w:r w:rsidRPr="00BC1EAE">
        <w:rPr>
          <w:rFonts w:ascii="Arial" w:hAnsi="Arial" w:cs="Arial"/>
          <w:b/>
          <w:sz w:val="20"/>
          <w:szCs w:val="20"/>
        </w:rPr>
        <w:t>contratante</w:t>
      </w:r>
      <w:r w:rsidRPr="00BC1EAE">
        <w:rPr>
          <w:rFonts w:ascii="Arial" w:hAnsi="Arial" w:cs="Arial"/>
          <w:sz w:val="20"/>
          <w:szCs w:val="20"/>
        </w:rPr>
        <w:t xml:space="preserve"> qualquer anormalidade de caráter urgente e prestar os esclarecimentos que julgarem-se necessários.</w:t>
      </w:r>
    </w:p>
    <w:p w:rsidR="005E4A00" w:rsidRPr="00BC1EAE" w:rsidRDefault="005E4A00" w:rsidP="0036238D">
      <w:pPr>
        <w:pStyle w:val="PargrafodaLista"/>
        <w:numPr>
          <w:ilvl w:val="2"/>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 xml:space="preserve">   Manter-se, durante toda a execução contratual, em compatibilidade com as obrigações a serem assumidas e as condições de habilitação e qualificação exigidas.</w:t>
      </w:r>
    </w:p>
    <w:p w:rsidR="005E4A00" w:rsidRPr="00BC1EAE" w:rsidRDefault="005E4A00" w:rsidP="0036238D">
      <w:pPr>
        <w:pStyle w:val="PargrafodaLista"/>
        <w:numPr>
          <w:ilvl w:val="2"/>
          <w:numId w:val="10"/>
        </w:numPr>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 xml:space="preserve"> Arcar com todas as despesas, diretas ou indiretas, decorrentes do cumprimento das obrigações assumidas, sem qualquer ônus adicional para a </w:t>
      </w:r>
      <w:r w:rsidRPr="00BC1EAE">
        <w:rPr>
          <w:rFonts w:ascii="Arial" w:hAnsi="Arial" w:cs="Arial"/>
          <w:b/>
          <w:sz w:val="20"/>
          <w:szCs w:val="20"/>
        </w:rPr>
        <w:t>contratante</w:t>
      </w:r>
      <w:r w:rsidRPr="00BC1EAE">
        <w:rPr>
          <w:rFonts w:ascii="Arial" w:hAnsi="Arial" w:cs="Arial"/>
          <w:sz w:val="20"/>
          <w:szCs w:val="20"/>
        </w:rPr>
        <w:t>.</w:t>
      </w:r>
    </w:p>
    <w:p w:rsidR="005E4A00" w:rsidRPr="005E4A00" w:rsidRDefault="005E4A00" w:rsidP="0036238D">
      <w:pPr>
        <w:pStyle w:val="PargrafodaLista"/>
        <w:numPr>
          <w:ilvl w:val="2"/>
          <w:numId w:val="10"/>
        </w:numPr>
        <w:tabs>
          <w:tab w:val="left" w:pos="851"/>
        </w:tabs>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 xml:space="preserve">Prestar informações e esclarecimentos que venham a ser solicitados pela </w:t>
      </w:r>
      <w:r w:rsidRPr="00BC1EAE">
        <w:rPr>
          <w:rFonts w:ascii="Arial" w:hAnsi="Arial" w:cs="Arial"/>
          <w:sz w:val="20"/>
          <w:szCs w:val="20"/>
        </w:rPr>
        <w:tab/>
      </w:r>
      <w:r w:rsidRPr="00BC1EAE">
        <w:rPr>
          <w:rFonts w:ascii="Arial" w:hAnsi="Arial" w:cs="Arial"/>
          <w:b/>
          <w:sz w:val="20"/>
          <w:szCs w:val="20"/>
        </w:rPr>
        <w:t>contratante</w:t>
      </w:r>
      <w:r w:rsidRPr="00BC1EAE">
        <w:rPr>
          <w:rFonts w:ascii="Arial" w:hAnsi="Arial" w:cs="Arial"/>
          <w:sz w:val="20"/>
          <w:szCs w:val="20"/>
        </w:rPr>
        <w:t>, atendendo de imediato às reclamações.</w:t>
      </w:r>
    </w:p>
    <w:p w:rsidR="005E4A00" w:rsidRPr="00BC1EAE" w:rsidRDefault="005E4A00" w:rsidP="00AB1BF9">
      <w:pPr>
        <w:tabs>
          <w:tab w:val="left" w:pos="851"/>
        </w:tabs>
        <w:jc w:val="both"/>
        <w:rPr>
          <w:rFonts w:ascii="Arial" w:hAnsi="Arial" w:cs="Arial"/>
          <w:sz w:val="20"/>
          <w:szCs w:val="20"/>
        </w:rPr>
      </w:pPr>
    </w:p>
    <w:p w:rsidR="005E4A00" w:rsidRPr="00BC1EAE" w:rsidRDefault="005E4A00" w:rsidP="0036238D">
      <w:pPr>
        <w:pStyle w:val="PargrafodaLista"/>
        <w:numPr>
          <w:ilvl w:val="0"/>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b/>
          <w:sz w:val="20"/>
          <w:szCs w:val="20"/>
        </w:rPr>
        <w:t>OBRIGAÇÕES DA CONTRATANTE</w:t>
      </w:r>
    </w:p>
    <w:p w:rsidR="005E4A00" w:rsidRPr="00BC1EAE" w:rsidRDefault="005E4A00" w:rsidP="0036238D">
      <w:pPr>
        <w:pStyle w:val="PargrafodaLista"/>
        <w:numPr>
          <w:ilvl w:val="1"/>
          <w:numId w:val="10"/>
        </w:numPr>
        <w:suppressAutoHyphens/>
        <w:spacing w:line="360" w:lineRule="auto"/>
        <w:ind w:left="0" w:firstLine="0"/>
        <w:contextualSpacing w:val="0"/>
        <w:jc w:val="both"/>
        <w:rPr>
          <w:rFonts w:ascii="Arial" w:hAnsi="Arial" w:cs="Arial"/>
          <w:b/>
          <w:sz w:val="20"/>
          <w:szCs w:val="20"/>
        </w:rPr>
      </w:pPr>
      <w:r w:rsidRPr="00BC1EAE">
        <w:rPr>
          <w:rFonts w:ascii="Arial" w:hAnsi="Arial" w:cs="Arial"/>
          <w:b/>
          <w:sz w:val="20"/>
          <w:szCs w:val="20"/>
        </w:rPr>
        <w:t>A contratante deverá:</w:t>
      </w:r>
    </w:p>
    <w:p w:rsidR="005E4A00" w:rsidRPr="00BC1EAE" w:rsidRDefault="005E4A00" w:rsidP="0036238D">
      <w:pPr>
        <w:pStyle w:val="PargrafodaLista"/>
        <w:numPr>
          <w:ilvl w:val="2"/>
          <w:numId w:val="10"/>
        </w:numPr>
        <w:tabs>
          <w:tab w:val="left" w:pos="142"/>
        </w:tabs>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Promover o acompanhamento e a fiscalização da entrega do(s) objeto(s) da aquisição.</w:t>
      </w:r>
    </w:p>
    <w:p w:rsidR="005E4A00" w:rsidRPr="00BC1EAE" w:rsidRDefault="005E4A00" w:rsidP="0036238D">
      <w:pPr>
        <w:pStyle w:val="PargrafodaLista"/>
        <w:numPr>
          <w:ilvl w:val="2"/>
          <w:numId w:val="10"/>
        </w:numPr>
        <w:tabs>
          <w:tab w:val="left" w:pos="142"/>
        </w:tabs>
        <w:suppressAutoHyphens/>
        <w:spacing w:line="360" w:lineRule="auto"/>
        <w:ind w:left="0" w:firstLine="0"/>
        <w:contextualSpacing w:val="0"/>
        <w:jc w:val="both"/>
        <w:rPr>
          <w:rFonts w:ascii="Arial" w:hAnsi="Arial" w:cs="Arial"/>
          <w:sz w:val="20"/>
          <w:szCs w:val="20"/>
        </w:rPr>
      </w:pPr>
      <w:r w:rsidRPr="00BC1EAE">
        <w:rPr>
          <w:rFonts w:ascii="Arial" w:hAnsi="Arial" w:cs="Arial"/>
          <w:sz w:val="20"/>
          <w:szCs w:val="20"/>
        </w:rPr>
        <w:t>Prestar informações, relativas ao(s) objeto(s) da aquisição, que venham a ser solicitadas pela licitante vencedora.</w:t>
      </w:r>
    </w:p>
    <w:p w:rsidR="005E4A00" w:rsidRPr="00BC1EAE" w:rsidRDefault="005E4A00" w:rsidP="0036238D">
      <w:pPr>
        <w:pStyle w:val="PargrafodaLista"/>
        <w:numPr>
          <w:ilvl w:val="2"/>
          <w:numId w:val="10"/>
        </w:numPr>
        <w:tabs>
          <w:tab w:val="left" w:pos="0"/>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t xml:space="preserve">Rejeitar o(s) produto(s) que não satisfizerem aos padrões exigidos nas especificações e recomendações da </w:t>
      </w:r>
      <w:r w:rsidRPr="00BC1EAE">
        <w:rPr>
          <w:rFonts w:ascii="Arial" w:hAnsi="Arial" w:cs="Arial"/>
          <w:b/>
          <w:bCs/>
          <w:sz w:val="20"/>
          <w:szCs w:val="20"/>
        </w:rPr>
        <w:t>contratante</w:t>
      </w:r>
      <w:r w:rsidRPr="00BC1EAE">
        <w:rPr>
          <w:rFonts w:ascii="Arial" w:hAnsi="Arial" w:cs="Arial"/>
          <w:bCs/>
          <w:sz w:val="20"/>
          <w:szCs w:val="20"/>
        </w:rPr>
        <w:t>.</w:t>
      </w:r>
    </w:p>
    <w:p w:rsidR="005E4A00" w:rsidRPr="00BC1EAE" w:rsidRDefault="005E4A00" w:rsidP="0036238D">
      <w:pPr>
        <w:pStyle w:val="PargrafodaLista"/>
        <w:numPr>
          <w:ilvl w:val="2"/>
          <w:numId w:val="10"/>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t>Efetuar o pagamento do valor constante na nota fiscal/fatura, em até 30 (trinta) dias consecutivos após o recebimento da mesma, devidamente atestada.</w:t>
      </w:r>
    </w:p>
    <w:p w:rsidR="005E4A00" w:rsidRPr="00BC1EAE" w:rsidRDefault="005E4A00" w:rsidP="0036238D">
      <w:pPr>
        <w:pStyle w:val="PargrafodaLista"/>
        <w:numPr>
          <w:ilvl w:val="2"/>
          <w:numId w:val="10"/>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lastRenderedPageBreak/>
        <w:t xml:space="preserve">Notificar a </w:t>
      </w:r>
      <w:r w:rsidRPr="00BC1EAE">
        <w:rPr>
          <w:rFonts w:ascii="Arial" w:hAnsi="Arial" w:cs="Arial"/>
          <w:b/>
          <w:bCs/>
          <w:sz w:val="20"/>
          <w:szCs w:val="20"/>
        </w:rPr>
        <w:t>contratada</w:t>
      </w:r>
      <w:r w:rsidRPr="00BC1EAE">
        <w:rPr>
          <w:rFonts w:ascii="Arial" w:hAnsi="Arial" w:cs="Arial"/>
          <w:bCs/>
          <w:sz w:val="20"/>
          <w:szCs w:val="20"/>
        </w:rPr>
        <w:t>, por escrito, quando não efetuar entrega da mercadoria, após 05 (cinco) dias úteis do recebimento da Autorização de Fornecimento.</w:t>
      </w:r>
    </w:p>
    <w:p w:rsidR="005E4A00" w:rsidRPr="00BC1EAE" w:rsidRDefault="005E4A00" w:rsidP="0036238D">
      <w:pPr>
        <w:pStyle w:val="PargrafodaLista"/>
        <w:numPr>
          <w:ilvl w:val="2"/>
          <w:numId w:val="10"/>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t xml:space="preserve">Notificar a </w:t>
      </w:r>
      <w:r w:rsidRPr="00BC1EAE">
        <w:rPr>
          <w:rFonts w:ascii="Arial" w:hAnsi="Arial" w:cs="Arial"/>
          <w:b/>
          <w:bCs/>
          <w:sz w:val="20"/>
          <w:szCs w:val="20"/>
        </w:rPr>
        <w:t>contratada</w:t>
      </w:r>
      <w:r w:rsidRPr="00BC1EAE">
        <w:rPr>
          <w:rFonts w:ascii="Arial" w:hAnsi="Arial" w:cs="Arial"/>
          <w:bCs/>
          <w:sz w:val="20"/>
          <w:szCs w:val="20"/>
        </w:rPr>
        <w:t>, por escrito, de quaisquer irregularidades que venham a ocorrer durante o todo o processo de aquisição.</w:t>
      </w:r>
    </w:p>
    <w:p w:rsidR="005E4A00" w:rsidRPr="00BC1EAE" w:rsidRDefault="005E4A00" w:rsidP="0036238D">
      <w:pPr>
        <w:pStyle w:val="PargrafodaLista"/>
        <w:numPr>
          <w:ilvl w:val="2"/>
          <w:numId w:val="10"/>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t>Fornecer todos os elementos básicos e dados complementares durante todo o processo</w:t>
      </w:r>
      <w:r w:rsidRPr="00BC1EAE">
        <w:rPr>
          <w:rFonts w:ascii="Arial" w:hAnsi="Arial" w:cs="Arial"/>
          <w:b/>
          <w:bCs/>
          <w:sz w:val="20"/>
          <w:szCs w:val="20"/>
        </w:rPr>
        <w:t>.</w:t>
      </w:r>
    </w:p>
    <w:p w:rsidR="005E4A00" w:rsidRPr="00BC1EAE" w:rsidRDefault="005E4A00" w:rsidP="0036238D">
      <w:pPr>
        <w:pStyle w:val="PargrafodaLista"/>
        <w:numPr>
          <w:ilvl w:val="2"/>
          <w:numId w:val="10"/>
        </w:numPr>
        <w:tabs>
          <w:tab w:val="left" w:pos="142"/>
        </w:tabs>
        <w:spacing w:line="360" w:lineRule="auto"/>
        <w:ind w:left="0" w:firstLine="0"/>
        <w:contextualSpacing w:val="0"/>
        <w:jc w:val="both"/>
        <w:rPr>
          <w:rFonts w:ascii="Arial" w:hAnsi="Arial" w:cs="Arial"/>
          <w:b/>
          <w:sz w:val="20"/>
          <w:szCs w:val="20"/>
        </w:rPr>
      </w:pPr>
      <w:r w:rsidRPr="00BC1EAE">
        <w:rPr>
          <w:rFonts w:ascii="Arial" w:hAnsi="Arial" w:cs="Arial"/>
          <w:bCs/>
          <w:sz w:val="20"/>
          <w:szCs w:val="20"/>
        </w:rPr>
        <w:t>Cumprir e fazer-se cumprir o disposto nas cláusulas deste Termo de Referência.</w:t>
      </w:r>
    </w:p>
    <w:p w:rsidR="005E4A00" w:rsidRPr="00BC1EAE" w:rsidRDefault="005E4A00" w:rsidP="0036238D">
      <w:pPr>
        <w:pStyle w:val="PargrafodaLista"/>
        <w:numPr>
          <w:ilvl w:val="2"/>
          <w:numId w:val="10"/>
        </w:numPr>
        <w:tabs>
          <w:tab w:val="left" w:pos="142"/>
          <w:tab w:val="left" w:pos="284"/>
        </w:tabs>
        <w:autoSpaceDE w:val="0"/>
        <w:autoSpaceDN w:val="0"/>
        <w:adjustRightInd w:val="0"/>
        <w:spacing w:line="360" w:lineRule="auto"/>
        <w:ind w:left="0" w:firstLine="0"/>
        <w:contextualSpacing w:val="0"/>
        <w:jc w:val="both"/>
        <w:rPr>
          <w:rFonts w:ascii="Arial" w:hAnsi="Arial" w:cs="Arial"/>
          <w:b/>
          <w:bCs/>
          <w:sz w:val="20"/>
          <w:szCs w:val="20"/>
        </w:rPr>
      </w:pPr>
      <w:r w:rsidRPr="00BC1EAE">
        <w:rPr>
          <w:rFonts w:ascii="Arial" w:hAnsi="Arial" w:cs="Arial"/>
          <w:bCs/>
          <w:sz w:val="20"/>
          <w:szCs w:val="20"/>
        </w:rPr>
        <w:t>Definir responsável pela fiscalização do contrato, sendo neste caso a servidora Carla Rocha Patrício.</w:t>
      </w:r>
    </w:p>
    <w:p w:rsidR="005E4A00" w:rsidRDefault="005E4A00" w:rsidP="005E4A00">
      <w:pPr>
        <w:pStyle w:val="PargrafodaLista"/>
        <w:tabs>
          <w:tab w:val="left" w:pos="0"/>
        </w:tabs>
        <w:suppressAutoHyphens/>
        <w:autoSpaceDE w:val="0"/>
        <w:autoSpaceDN w:val="0"/>
        <w:adjustRightInd w:val="0"/>
        <w:ind w:left="0"/>
        <w:contextualSpacing w:val="0"/>
        <w:jc w:val="both"/>
        <w:rPr>
          <w:rFonts w:ascii="Arial" w:hAnsi="Arial" w:cs="Arial"/>
          <w:b/>
          <w:bCs/>
          <w:sz w:val="20"/>
          <w:szCs w:val="20"/>
        </w:rPr>
      </w:pPr>
    </w:p>
    <w:p w:rsidR="005E4A00" w:rsidRPr="00BC1EAE" w:rsidRDefault="005E4A00" w:rsidP="0036238D">
      <w:pPr>
        <w:pStyle w:val="PargrafodaLista"/>
        <w:numPr>
          <w:ilvl w:val="0"/>
          <w:numId w:val="10"/>
        </w:numPr>
        <w:tabs>
          <w:tab w:val="left" w:pos="0"/>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BC1EAE">
        <w:rPr>
          <w:rFonts w:ascii="Arial" w:hAnsi="Arial" w:cs="Arial"/>
          <w:b/>
          <w:bCs/>
          <w:sz w:val="20"/>
          <w:szCs w:val="20"/>
        </w:rPr>
        <w:t>CENTRO DE CUSTO</w:t>
      </w: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5E4A00" w:rsidRPr="00BC1EAE" w:rsidTr="005E4A00">
        <w:trPr>
          <w:trHeight w:val="20"/>
          <w:jc w:val="center"/>
        </w:trPr>
        <w:tc>
          <w:tcPr>
            <w:tcW w:w="6101" w:type="dxa"/>
            <w:shd w:val="clear" w:color="auto" w:fill="A6A6A6"/>
            <w:vAlign w:val="center"/>
          </w:tcPr>
          <w:p w:rsidR="005E4A00" w:rsidRPr="00BC1EAE" w:rsidRDefault="005E4A00" w:rsidP="005E4A00">
            <w:pPr>
              <w:jc w:val="center"/>
              <w:rPr>
                <w:rFonts w:ascii="Arial" w:hAnsi="Arial" w:cs="Arial"/>
                <w:sz w:val="20"/>
                <w:szCs w:val="20"/>
              </w:rPr>
            </w:pPr>
            <w:r w:rsidRPr="00BC1EAE">
              <w:rPr>
                <w:rFonts w:ascii="Arial" w:hAnsi="Arial" w:cs="Arial"/>
                <w:b/>
                <w:bCs/>
                <w:sz w:val="20"/>
                <w:szCs w:val="20"/>
              </w:rPr>
              <w:t>UNIDADE/CENTRO DE CUSTO</w:t>
            </w:r>
          </w:p>
        </w:tc>
      </w:tr>
      <w:tr w:rsidR="005E4A00" w:rsidRPr="00BC1EAE" w:rsidTr="005E4A00">
        <w:trPr>
          <w:trHeight w:val="20"/>
          <w:jc w:val="center"/>
        </w:trPr>
        <w:tc>
          <w:tcPr>
            <w:tcW w:w="6101" w:type="dxa"/>
            <w:vAlign w:val="center"/>
          </w:tcPr>
          <w:p w:rsidR="005E4A00" w:rsidRPr="00BC1EAE" w:rsidRDefault="005E4A00" w:rsidP="005E4A00">
            <w:pPr>
              <w:jc w:val="center"/>
              <w:rPr>
                <w:rFonts w:ascii="Arial" w:hAnsi="Arial" w:cs="Arial"/>
                <w:sz w:val="20"/>
                <w:szCs w:val="20"/>
              </w:rPr>
            </w:pPr>
            <w:r w:rsidRPr="00BC1EAE">
              <w:rPr>
                <w:rFonts w:ascii="Arial" w:hAnsi="Arial" w:cs="Arial"/>
                <w:sz w:val="20"/>
                <w:szCs w:val="20"/>
              </w:rPr>
              <w:t>02.07 – FUNDO DO DESENVOLVIMENTO SOCIAL</w:t>
            </w:r>
          </w:p>
        </w:tc>
      </w:tr>
      <w:tr w:rsidR="005E4A00" w:rsidRPr="00BC1EAE" w:rsidTr="005E4A00">
        <w:trPr>
          <w:trHeight w:val="20"/>
          <w:jc w:val="center"/>
        </w:trPr>
        <w:tc>
          <w:tcPr>
            <w:tcW w:w="6101" w:type="dxa"/>
            <w:shd w:val="clear" w:color="auto" w:fill="D9D9D9"/>
            <w:vAlign w:val="center"/>
          </w:tcPr>
          <w:p w:rsidR="005E4A00" w:rsidRPr="00BC1EAE" w:rsidRDefault="005E4A00" w:rsidP="005E4A00">
            <w:pPr>
              <w:jc w:val="center"/>
              <w:rPr>
                <w:rFonts w:ascii="Arial" w:hAnsi="Arial" w:cs="Arial"/>
                <w:sz w:val="20"/>
                <w:szCs w:val="20"/>
              </w:rPr>
            </w:pPr>
            <w:proofErr w:type="gramStart"/>
            <w:r w:rsidRPr="00BC1EAE">
              <w:rPr>
                <w:rFonts w:ascii="Arial" w:hAnsi="Arial" w:cs="Arial"/>
                <w:sz w:val="20"/>
                <w:szCs w:val="20"/>
              </w:rPr>
              <w:t>02.06 – SECRETARIA</w:t>
            </w:r>
            <w:proofErr w:type="gramEnd"/>
            <w:r w:rsidRPr="00BC1EAE">
              <w:rPr>
                <w:rFonts w:ascii="Arial" w:hAnsi="Arial" w:cs="Arial"/>
                <w:sz w:val="20"/>
                <w:szCs w:val="20"/>
              </w:rPr>
              <w:t xml:space="preserve"> DE DESENVOLVIMENTO SOCIAL</w:t>
            </w:r>
          </w:p>
        </w:tc>
      </w:tr>
    </w:tbl>
    <w:p w:rsidR="005E4A00" w:rsidRPr="00BC1EAE" w:rsidRDefault="005E4A00" w:rsidP="005E4A00">
      <w:pPr>
        <w:pStyle w:val="PargrafodaLista"/>
        <w:tabs>
          <w:tab w:val="left" w:pos="567"/>
        </w:tabs>
        <w:autoSpaceDE w:val="0"/>
        <w:autoSpaceDN w:val="0"/>
        <w:adjustRightInd w:val="0"/>
        <w:spacing w:line="360" w:lineRule="auto"/>
        <w:ind w:left="0"/>
        <w:rPr>
          <w:rFonts w:ascii="Arial" w:hAnsi="Arial" w:cs="Arial"/>
          <w:b/>
          <w:bCs/>
          <w:sz w:val="20"/>
          <w:szCs w:val="20"/>
        </w:rPr>
      </w:pPr>
    </w:p>
    <w:p w:rsidR="005E4A00" w:rsidRPr="00BC1EAE" w:rsidRDefault="005E4A00" w:rsidP="0036238D">
      <w:pPr>
        <w:pStyle w:val="PargrafodaLista"/>
        <w:numPr>
          <w:ilvl w:val="0"/>
          <w:numId w:val="10"/>
        </w:numPr>
        <w:suppressAutoHyphens/>
        <w:autoSpaceDE w:val="0"/>
        <w:autoSpaceDN w:val="0"/>
        <w:adjustRightInd w:val="0"/>
        <w:spacing w:line="360" w:lineRule="auto"/>
        <w:ind w:left="0" w:firstLine="0"/>
        <w:contextualSpacing w:val="0"/>
        <w:jc w:val="both"/>
        <w:rPr>
          <w:rFonts w:ascii="Arial" w:hAnsi="Arial" w:cs="Arial"/>
          <w:b/>
          <w:bCs/>
          <w:sz w:val="20"/>
          <w:szCs w:val="20"/>
        </w:rPr>
      </w:pPr>
      <w:r w:rsidRPr="00BC1EAE">
        <w:rPr>
          <w:rFonts w:ascii="Arial" w:hAnsi="Arial" w:cs="Arial"/>
          <w:b/>
          <w:bCs/>
          <w:sz w:val="20"/>
          <w:szCs w:val="20"/>
        </w:rPr>
        <w:t>DO VALOR ESTIMADO</w:t>
      </w:r>
    </w:p>
    <w:p w:rsidR="005E4A00" w:rsidRPr="00BC1EAE" w:rsidRDefault="005E4A00" w:rsidP="0036238D">
      <w:pPr>
        <w:pStyle w:val="PargrafodaLista"/>
        <w:numPr>
          <w:ilvl w:val="1"/>
          <w:numId w:val="10"/>
        </w:numPr>
        <w:suppressAutoHyphen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bCs/>
          <w:sz w:val="20"/>
          <w:szCs w:val="20"/>
        </w:rPr>
        <w:t xml:space="preserve">O valor total estimado para a presente licitação é de </w:t>
      </w:r>
      <w:r w:rsidRPr="00BC1EAE">
        <w:rPr>
          <w:rFonts w:ascii="Arial" w:hAnsi="Arial" w:cs="Arial"/>
          <w:b/>
          <w:bCs/>
          <w:sz w:val="20"/>
          <w:szCs w:val="20"/>
        </w:rPr>
        <w:t>R$ 146.857,17</w:t>
      </w:r>
      <w:r w:rsidRPr="00BC1EAE">
        <w:rPr>
          <w:rFonts w:ascii="Arial" w:hAnsi="Arial" w:cs="Arial"/>
          <w:sz w:val="20"/>
          <w:szCs w:val="20"/>
        </w:rPr>
        <w:t xml:space="preserve"> </w:t>
      </w:r>
      <w:r w:rsidRPr="00BC1EAE">
        <w:rPr>
          <w:rFonts w:ascii="Arial" w:hAnsi="Arial" w:cs="Arial"/>
          <w:b/>
          <w:sz w:val="20"/>
          <w:szCs w:val="20"/>
        </w:rPr>
        <w:t>(Cento e quarenta e seis mil, oitocentos e cinquenta e sete reais e dezessete centavos)</w:t>
      </w:r>
      <w:r w:rsidRPr="00BC1EAE">
        <w:rPr>
          <w:rFonts w:ascii="Arial" w:hAnsi="Arial" w:cs="Arial"/>
          <w:sz w:val="20"/>
          <w:szCs w:val="20"/>
        </w:rPr>
        <w:t>,</w:t>
      </w:r>
      <w:r w:rsidRPr="00BC1EAE">
        <w:rPr>
          <w:rFonts w:ascii="Arial" w:hAnsi="Arial" w:cs="Arial"/>
          <w:b/>
          <w:sz w:val="20"/>
          <w:szCs w:val="20"/>
        </w:rPr>
        <w:t xml:space="preserve"> </w:t>
      </w:r>
      <w:r w:rsidRPr="00BC1EAE">
        <w:rPr>
          <w:rFonts w:ascii="Arial" w:hAnsi="Arial" w:cs="Arial"/>
          <w:sz w:val="20"/>
          <w:szCs w:val="20"/>
        </w:rPr>
        <w:t>de acordo com</w:t>
      </w:r>
      <w:r w:rsidRPr="00BC1EAE">
        <w:rPr>
          <w:rFonts w:ascii="Arial" w:hAnsi="Arial" w:cs="Arial"/>
          <w:b/>
          <w:sz w:val="20"/>
          <w:szCs w:val="20"/>
        </w:rPr>
        <w:t xml:space="preserve"> </w:t>
      </w:r>
      <w:r w:rsidRPr="00BC1EAE">
        <w:rPr>
          <w:rFonts w:ascii="Arial" w:hAnsi="Arial" w:cs="Arial"/>
          <w:bCs/>
          <w:sz w:val="20"/>
          <w:szCs w:val="20"/>
        </w:rPr>
        <w:t>preços praticados no mercado, conforme pesquisa de preços (banco de preços) em anexo.</w:t>
      </w:r>
    </w:p>
    <w:p w:rsidR="005E4A00" w:rsidRPr="005E4A00" w:rsidRDefault="005E4A00" w:rsidP="0036238D">
      <w:pPr>
        <w:pStyle w:val="PargrafodaLista"/>
        <w:numPr>
          <w:ilvl w:val="1"/>
          <w:numId w:val="10"/>
        </w:numPr>
        <w:suppressAutoHyphens/>
        <w:autoSpaceDE w:val="0"/>
        <w:autoSpaceDN w:val="0"/>
        <w:adjustRightInd w:val="0"/>
        <w:spacing w:line="360" w:lineRule="auto"/>
        <w:ind w:left="0" w:firstLine="0"/>
        <w:contextualSpacing w:val="0"/>
        <w:jc w:val="both"/>
        <w:rPr>
          <w:rFonts w:ascii="Arial" w:hAnsi="Arial" w:cs="Arial"/>
          <w:bCs/>
          <w:sz w:val="20"/>
          <w:szCs w:val="20"/>
        </w:rPr>
      </w:pPr>
      <w:r w:rsidRPr="00BC1EAE">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tbl>
      <w:tblPr>
        <w:tblW w:w="0" w:type="auto"/>
        <w:jc w:val="center"/>
        <w:tblLook w:val="04A0"/>
      </w:tblPr>
      <w:tblGrid>
        <w:gridCol w:w="4132"/>
        <w:gridCol w:w="4132"/>
      </w:tblGrid>
      <w:tr w:rsidR="005E4A00" w:rsidRPr="00BC1EAE" w:rsidTr="005E4A00">
        <w:trPr>
          <w:trHeight w:val="1823"/>
          <w:jc w:val="center"/>
        </w:trPr>
        <w:tc>
          <w:tcPr>
            <w:tcW w:w="4132" w:type="dxa"/>
          </w:tcPr>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r w:rsidRPr="00BC1EAE">
              <w:rPr>
                <w:rFonts w:ascii="Arial" w:hAnsi="Arial" w:cs="Arial"/>
                <w:sz w:val="20"/>
                <w:szCs w:val="20"/>
              </w:rPr>
              <w:t>________________________________</w:t>
            </w:r>
          </w:p>
          <w:p w:rsidR="005E4A00" w:rsidRPr="00BC1EAE" w:rsidRDefault="005E4A00" w:rsidP="005E4A00">
            <w:pPr>
              <w:autoSpaceDE w:val="0"/>
              <w:autoSpaceDN w:val="0"/>
              <w:adjustRightInd w:val="0"/>
              <w:spacing w:line="360" w:lineRule="auto"/>
              <w:jc w:val="center"/>
              <w:rPr>
                <w:rFonts w:ascii="Arial" w:hAnsi="Arial" w:cs="Arial"/>
                <w:sz w:val="20"/>
                <w:szCs w:val="20"/>
              </w:rPr>
            </w:pPr>
            <w:r w:rsidRPr="00BC1EAE">
              <w:rPr>
                <w:rFonts w:ascii="Arial" w:hAnsi="Arial" w:cs="Arial"/>
                <w:sz w:val="20"/>
                <w:szCs w:val="20"/>
              </w:rPr>
              <w:t>Carla Rocha Patrício</w:t>
            </w:r>
          </w:p>
          <w:p w:rsidR="005E4A00" w:rsidRPr="00BC1EAE" w:rsidRDefault="005E4A00" w:rsidP="005E4A00">
            <w:pPr>
              <w:autoSpaceDE w:val="0"/>
              <w:autoSpaceDN w:val="0"/>
              <w:adjustRightInd w:val="0"/>
              <w:spacing w:line="360" w:lineRule="auto"/>
              <w:jc w:val="center"/>
              <w:rPr>
                <w:rFonts w:ascii="Arial" w:hAnsi="Arial" w:cs="Arial"/>
                <w:b/>
                <w:sz w:val="20"/>
                <w:szCs w:val="20"/>
              </w:rPr>
            </w:pPr>
            <w:r w:rsidRPr="00BC1EAE">
              <w:rPr>
                <w:rFonts w:ascii="Arial" w:hAnsi="Arial" w:cs="Arial"/>
                <w:sz w:val="20"/>
                <w:szCs w:val="20"/>
              </w:rPr>
              <w:t>Fiscal de Ata/Contrato</w:t>
            </w:r>
          </w:p>
        </w:tc>
        <w:tc>
          <w:tcPr>
            <w:tcW w:w="4132" w:type="dxa"/>
          </w:tcPr>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r w:rsidRPr="00BC1EAE">
              <w:rPr>
                <w:rFonts w:ascii="Arial" w:hAnsi="Arial" w:cs="Arial"/>
                <w:sz w:val="20"/>
                <w:szCs w:val="20"/>
              </w:rPr>
              <w:t>________________________________</w:t>
            </w:r>
          </w:p>
          <w:p w:rsidR="005E4A00" w:rsidRPr="00BC1EAE" w:rsidRDefault="005E4A00" w:rsidP="005E4A00">
            <w:pPr>
              <w:autoSpaceDE w:val="0"/>
              <w:autoSpaceDN w:val="0"/>
              <w:adjustRightInd w:val="0"/>
              <w:spacing w:line="360" w:lineRule="auto"/>
              <w:jc w:val="center"/>
              <w:rPr>
                <w:rFonts w:ascii="Arial" w:hAnsi="Arial" w:cs="Arial"/>
                <w:sz w:val="20"/>
                <w:szCs w:val="20"/>
              </w:rPr>
            </w:pPr>
            <w:r w:rsidRPr="00BC1EAE">
              <w:rPr>
                <w:rFonts w:ascii="Arial" w:hAnsi="Arial" w:cs="Arial"/>
                <w:sz w:val="20"/>
                <w:szCs w:val="20"/>
              </w:rPr>
              <w:t>Ana Carolina Almeida Damasceno</w:t>
            </w:r>
          </w:p>
          <w:p w:rsidR="005E4A00" w:rsidRPr="00BC1EAE" w:rsidRDefault="005E4A00" w:rsidP="005E4A00">
            <w:pPr>
              <w:autoSpaceDE w:val="0"/>
              <w:autoSpaceDN w:val="0"/>
              <w:adjustRightInd w:val="0"/>
              <w:spacing w:line="360" w:lineRule="auto"/>
              <w:jc w:val="center"/>
              <w:rPr>
                <w:rFonts w:ascii="Arial" w:hAnsi="Arial" w:cs="Arial"/>
                <w:b/>
                <w:sz w:val="20"/>
                <w:szCs w:val="20"/>
              </w:rPr>
            </w:pPr>
            <w:r w:rsidRPr="00BC1EAE">
              <w:rPr>
                <w:rFonts w:ascii="Arial" w:hAnsi="Arial" w:cs="Arial"/>
                <w:sz w:val="20"/>
                <w:szCs w:val="20"/>
              </w:rPr>
              <w:t>Secretária de Desenvolvimento Social</w:t>
            </w:r>
          </w:p>
        </w:tc>
      </w:tr>
      <w:tr w:rsidR="005E4A00" w:rsidRPr="00BC1EAE" w:rsidTr="005E4A00">
        <w:trPr>
          <w:trHeight w:val="1041"/>
          <w:jc w:val="center"/>
        </w:trPr>
        <w:tc>
          <w:tcPr>
            <w:tcW w:w="8264" w:type="dxa"/>
            <w:gridSpan w:val="2"/>
          </w:tcPr>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p>
          <w:p w:rsidR="005E4A00" w:rsidRPr="00BC1EAE" w:rsidRDefault="005E4A00" w:rsidP="005E4A00">
            <w:pPr>
              <w:autoSpaceDE w:val="0"/>
              <w:autoSpaceDN w:val="0"/>
              <w:adjustRightInd w:val="0"/>
              <w:spacing w:line="360" w:lineRule="auto"/>
              <w:jc w:val="center"/>
              <w:rPr>
                <w:rFonts w:ascii="Arial" w:hAnsi="Arial" w:cs="Arial"/>
                <w:sz w:val="20"/>
                <w:szCs w:val="20"/>
              </w:rPr>
            </w:pPr>
            <w:r w:rsidRPr="00BC1EAE">
              <w:rPr>
                <w:rFonts w:ascii="Arial" w:hAnsi="Arial" w:cs="Arial"/>
                <w:sz w:val="20"/>
                <w:szCs w:val="20"/>
              </w:rPr>
              <w:t>____________________________</w:t>
            </w:r>
          </w:p>
          <w:p w:rsidR="005E4A00" w:rsidRPr="00BC1EAE" w:rsidRDefault="005E4A00" w:rsidP="005E4A00">
            <w:pPr>
              <w:spacing w:line="360" w:lineRule="auto"/>
              <w:jc w:val="center"/>
              <w:rPr>
                <w:rFonts w:ascii="Arial" w:hAnsi="Arial" w:cs="Arial"/>
                <w:sz w:val="20"/>
                <w:szCs w:val="20"/>
              </w:rPr>
            </w:pPr>
            <w:r w:rsidRPr="00BC1EAE">
              <w:rPr>
                <w:rFonts w:ascii="Arial" w:hAnsi="Arial" w:cs="Arial"/>
                <w:sz w:val="20"/>
                <w:szCs w:val="20"/>
              </w:rPr>
              <w:t>Tiago Rodrigues de Souza Reis</w:t>
            </w:r>
          </w:p>
          <w:p w:rsidR="005E4A00" w:rsidRPr="00BC1EAE" w:rsidRDefault="005E4A00" w:rsidP="005E4A00">
            <w:pPr>
              <w:autoSpaceDE w:val="0"/>
              <w:autoSpaceDN w:val="0"/>
              <w:adjustRightInd w:val="0"/>
              <w:spacing w:line="360" w:lineRule="auto"/>
              <w:jc w:val="center"/>
              <w:rPr>
                <w:rFonts w:ascii="Arial" w:hAnsi="Arial" w:cs="Arial"/>
                <w:sz w:val="20"/>
                <w:szCs w:val="20"/>
              </w:rPr>
            </w:pPr>
            <w:r w:rsidRPr="00BC1EAE">
              <w:rPr>
                <w:rFonts w:ascii="Arial" w:hAnsi="Arial" w:cs="Arial"/>
                <w:sz w:val="20"/>
                <w:szCs w:val="20"/>
              </w:rPr>
              <w:t>Coordenador Compras</w:t>
            </w:r>
          </w:p>
        </w:tc>
      </w:tr>
    </w:tbl>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5E4A00" w:rsidRDefault="005E4A00"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AB1BF9" w:rsidRDefault="00AB1BF9"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AB1BF9" w:rsidRDefault="00AB1BF9" w:rsidP="005E4A00">
      <w:pPr>
        <w:pStyle w:val="PargrafodaLista"/>
        <w:suppressAutoHyphens/>
        <w:autoSpaceDE w:val="0"/>
        <w:autoSpaceDN w:val="0"/>
        <w:adjustRightInd w:val="0"/>
        <w:spacing w:line="360" w:lineRule="auto"/>
        <w:ind w:left="0"/>
        <w:contextualSpacing w:val="0"/>
        <w:jc w:val="both"/>
        <w:rPr>
          <w:rFonts w:ascii="Arial" w:hAnsi="Arial" w:cs="Arial"/>
          <w:sz w:val="20"/>
          <w:szCs w:val="20"/>
        </w:rPr>
      </w:pPr>
    </w:p>
    <w:p w:rsidR="00666C5F" w:rsidRPr="005E4A00" w:rsidRDefault="002155DD" w:rsidP="005E4A00">
      <w:pPr>
        <w:pStyle w:val="PargrafodaLista"/>
        <w:suppressAutoHyphens/>
        <w:autoSpaceDE w:val="0"/>
        <w:autoSpaceDN w:val="0"/>
        <w:adjustRightInd w:val="0"/>
        <w:spacing w:line="360" w:lineRule="auto"/>
        <w:ind w:left="0"/>
        <w:contextualSpacing w:val="0"/>
        <w:jc w:val="center"/>
        <w:rPr>
          <w:rFonts w:ascii="Arial" w:hAnsi="Arial" w:cs="Arial"/>
          <w:b/>
          <w:bCs/>
          <w:sz w:val="40"/>
          <w:szCs w:val="40"/>
        </w:rPr>
      </w:pPr>
      <w:r w:rsidRPr="005E4A00">
        <w:rPr>
          <w:rFonts w:ascii="Arial" w:hAnsi="Arial" w:cs="Arial"/>
          <w:b/>
          <w:sz w:val="40"/>
          <w:szCs w:val="40"/>
        </w:rPr>
        <w:lastRenderedPageBreak/>
        <w:t>ANEXO II</w:t>
      </w:r>
    </w:p>
    <w:p w:rsidR="00666C5F" w:rsidRDefault="002155DD">
      <w:pPr>
        <w:pStyle w:val="Ttulo11"/>
        <w:ind w:firstLine="567"/>
        <w:jc w:val="center"/>
      </w:pPr>
      <w:r>
        <w:t>MODELO DE PROPOSTA COMERCIAL</w:t>
      </w:r>
    </w:p>
    <w:p w:rsidR="00666C5F" w:rsidRDefault="00666C5F">
      <w:pPr>
        <w:ind w:firstLine="567"/>
        <w:jc w:val="center"/>
        <w:rPr>
          <w:color w:val="FF0000"/>
        </w:rPr>
      </w:pPr>
    </w:p>
    <w:p w:rsidR="00BA34B4" w:rsidRDefault="00BA34B4" w:rsidP="00BA34B4">
      <w:pPr>
        <w:jc w:val="center"/>
        <w:rPr>
          <w:rFonts w:ascii="Arial" w:hAnsi="Arial" w:cs="Arial"/>
          <w:b/>
          <w:bCs/>
          <w:sz w:val="20"/>
          <w:szCs w:val="20"/>
        </w:rPr>
      </w:pPr>
      <w:r>
        <w:rPr>
          <w:rFonts w:ascii="Arial" w:hAnsi="Arial" w:cs="Arial"/>
          <w:b/>
          <w:bCs/>
          <w:sz w:val="20"/>
          <w:szCs w:val="20"/>
        </w:rPr>
        <w:t xml:space="preserve">PROCESSO LICITATÓRIO Nº </w:t>
      </w:r>
      <w:r w:rsidR="007B6D09">
        <w:rPr>
          <w:rFonts w:ascii="Arial" w:hAnsi="Arial" w:cs="Arial"/>
          <w:b/>
          <w:bCs/>
          <w:sz w:val="20"/>
          <w:szCs w:val="20"/>
        </w:rPr>
        <w:t>121/2023</w:t>
      </w:r>
    </w:p>
    <w:p w:rsidR="00BA34B4" w:rsidRDefault="00BA34B4" w:rsidP="00BA34B4">
      <w:pPr>
        <w:jc w:val="center"/>
        <w:rPr>
          <w:rFonts w:ascii="Arial" w:hAnsi="Arial" w:cs="Arial"/>
          <w:b/>
          <w:bCs/>
          <w:sz w:val="20"/>
          <w:szCs w:val="20"/>
        </w:rPr>
      </w:pPr>
      <w:r>
        <w:rPr>
          <w:rFonts w:ascii="Arial" w:hAnsi="Arial" w:cs="Arial"/>
          <w:b/>
          <w:bCs/>
          <w:sz w:val="20"/>
          <w:szCs w:val="20"/>
        </w:rPr>
        <w:t xml:space="preserve">PREGÃO ELETRÔNICO N° </w:t>
      </w:r>
      <w:r w:rsidR="007B6D09">
        <w:rPr>
          <w:rFonts w:ascii="Arial" w:hAnsi="Arial" w:cs="Arial"/>
          <w:b/>
          <w:bCs/>
          <w:sz w:val="20"/>
          <w:szCs w:val="20"/>
        </w:rPr>
        <w:t>051/2023</w:t>
      </w:r>
    </w:p>
    <w:p w:rsidR="00BA34B4" w:rsidRDefault="00BA34B4" w:rsidP="00BA34B4">
      <w:pPr>
        <w:jc w:val="center"/>
        <w:rPr>
          <w:rFonts w:ascii="Arial" w:hAnsi="Arial" w:cs="Arial"/>
          <w:b/>
          <w:bCs/>
          <w:sz w:val="20"/>
          <w:szCs w:val="20"/>
        </w:rPr>
      </w:pPr>
      <w:r>
        <w:rPr>
          <w:rFonts w:ascii="Arial" w:hAnsi="Arial" w:cs="Arial"/>
          <w:b/>
          <w:bCs/>
          <w:sz w:val="20"/>
          <w:szCs w:val="20"/>
        </w:rPr>
        <w:t xml:space="preserve">REGISTRO DE PREÇOS N° </w:t>
      </w:r>
      <w:r w:rsidR="007B6D09">
        <w:rPr>
          <w:rFonts w:ascii="Arial" w:hAnsi="Arial" w:cs="Arial"/>
          <w:b/>
          <w:bCs/>
          <w:sz w:val="20"/>
          <w:szCs w:val="20"/>
        </w:rPr>
        <w:t>069/2023</w:t>
      </w:r>
    </w:p>
    <w:p w:rsidR="00666C5F" w:rsidRDefault="00666C5F" w:rsidP="00C677A6">
      <w:pPr>
        <w:ind w:firstLine="567"/>
        <w:jc w:val="center"/>
        <w:rPr>
          <w:rFonts w:ascii="Arial" w:hAnsi="Arial" w:cs="Arial"/>
          <w:b/>
          <w:bCs/>
          <w:color w:val="000000"/>
          <w:sz w:val="20"/>
          <w:szCs w:val="20"/>
        </w:rPr>
      </w:pP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Tipo de Licitação: MENOR PREÇO POR ITEM</w:t>
      </w:r>
    </w:p>
    <w:p w:rsidR="00C677A6" w:rsidRPr="0040052A" w:rsidRDefault="00820367" w:rsidP="00276E1C">
      <w:pPr>
        <w:spacing w:line="276" w:lineRule="auto"/>
        <w:ind w:left="-142"/>
        <w:rPr>
          <w:rFonts w:ascii="Arial" w:hAnsi="Arial" w:cs="Arial"/>
          <w:sz w:val="20"/>
          <w:szCs w:val="20"/>
        </w:rPr>
      </w:pPr>
      <w:r>
        <w:rPr>
          <w:rFonts w:ascii="Arial" w:hAnsi="Arial" w:cs="Arial"/>
          <w:sz w:val="20"/>
          <w:szCs w:val="20"/>
        </w:rPr>
        <w:t xml:space="preserve">Data: </w:t>
      </w:r>
      <w:r w:rsidR="005E4A00">
        <w:rPr>
          <w:rFonts w:ascii="Arial" w:hAnsi="Arial" w:cs="Arial"/>
          <w:sz w:val="20"/>
          <w:szCs w:val="20"/>
        </w:rPr>
        <w:t>30</w:t>
      </w:r>
      <w:r w:rsidR="002B7E04">
        <w:rPr>
          <w:rFonts w:ascii="Arial" w:hAnsi="Arial" w:cs="Arial"/>
          <w:sz w:val="20"/>
          <w:szCs w:val="20"/>
        </w:rPr>
        <w:t xml:space="preserve"> de </w:t>
      </w:r>
      <w:r w:rsidR="005E4A00">
        <w:rPr>
          <w:rFonts w:ascii="Arial" w:hAnsi="Arial" w:cs="Arial"/>
          <w:sz w:val="20"/>
          <w:szCs w:val="20"/>
        </w:rPr>
        <w:t>junho</w:t>
      </w:r>
      <w:r w:rsidR="00E648F2">
        <w:rPr>
          <w:rFonts w:ascii="Arial" w:hAnsi="Arial" w:cs="Arial"/>
          <w:sz w:val="20"/>
          <w:szCs w:val="20"/>
        </w:rPr>
        <w:t xml:space="preserve"> de 2023</w:t>
      </w:r>
      <w:r w:rsidR="007E1E41">
        <w:rPr>
          <w:rFonts w:ascii="Arial" w:hAnsi="Arial" w:cs="Arial"/>
          <w:sz w:val="20"/>
          <w:szCs w:val="20"/>
        </w:rPr>
        <w:t>.</w:t>
      </w:r>
      <w:r w:rsidR="00276E1C">
        <w:rPr>
          <w:rFonts w:ascii="Arial" w:hAnsi="Arial" w:cs="Arial"/>
          <w:sz w:val="20"/>
          <w:szCs w:val="20"/>
        </w:rPr>
        <w:tab/>
      </w:r>
      <w:r w:rsidR="00276E1C">
        <w:rPr>
          <w:rFonts w:ascii="Arial" w:hAnsi="Arial" w:cs="Arial"/>
          <w:sz w:val="20"/>
          <w:szCs w:val="20"/>
        </w:rPr>
        <w:tab/>
      </w:r>
      <w:r w:rsidR="002155DD" w:rsidRPr="0040052A">
        <w:rPr>
          <w:rFonts w:ascii="Arial" w:hAnsi="Arial" w:cs="Arial"/>
          <w:sz w:val="20"/>
          <w:szCs w:val="20"/>
        </w:rPr>
        <w:t xml:space="preserve">Horário: </w:t>
      </w:r>
      <w:proofErr w:type="gramStart"/>
      <w:r w:rsidR="002155DD" w:rsidRPr="0040052A">
        <w:rPr>
          <w:rFonts w:ascii="Arial" w:hAnsi="Arial" w:cs="Arial"/>
          <w:sz w:val="20"/>
          <w:szCs w:val="20"/>
        </w:rPr>
        <w:t>9</w:t>
      </w:r>
      <w:proofErr w:type="gramEnd"/>
      <w:r w:rsidR="002155DD" w:rsidRPr="0040052A">
        <w:rPr>
          <w:rFonts w:ascii="Arial" w:hAnsi="Arial" w:cs="Arial"/>
          <w:sz w:val="20"/>
          <w:szCs w:val="20"/>
        </w:rPr>
        <w:t xml:space="preserve"> (nove) horas</w:t>
      </w: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Local: www.comprasnet.com.br</w:t>
      </w: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RAZÃO SOCIAL DA LICITANTE:</w:t>
      </w:r>
    </w:p>
    <w:p w:rsidR="00666C5F"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CNPJ:</w:t>
      </w:r>
    </w:p>
    <w:p w:rsidR="0040052A" w:rsidRPr="0040052A" w:rsidRDefault="002155DD" w:rsidP="009C730D">
      <w:pPr>
        <w:spacing w:line="276" w:lineRule="auto"/>
        <w:ind w:left="-142"/>
        <w:rPr>
          <w:rFonts w:ascii="Arial" w:hAnsi="Arial" w:cs="Arial"/>
          <w:sz w:val="20"/>
          <w:szCs w:val="20"/>
        </w:rPr>
      </w:pPr>
      <w:r w:rsidRPr="0040052A">
        <w:rPr>
          <w:rFonts w:ascii="Arial" w:hAnsi="Arial" w:cs="Arial"/>
          <w:sz w:val="20"/>
          <w:szCs w:val="20"/>
        </w:rPr>
        <w:t>ENDEREÇO:</w:t>
      </w:r>
      <w:r w:rsidR="0040052A">
        <w:rPr>
          <w:rFonts w:ascii="Arial" w:hAnsi="Arial" w:cs="Arial"/>
          <w:sz w:val="20"/>
          <w:szCs w:val="20"/>
        </w:rPr>
        <w:t xml:space="preserve"> </w:t>
      </w:r>
      <w:r w:rsidR="00276E1C">
        <w:rPr>
          <w:rFonts w:ascii="Arial" w:hAnsi="Arial" w:cs="Arial"/>
          <w:sz w:val="20"/>
          <w:szCs w:val="20"/>
        </w:rPr>
        <w:tab/>
      </w:r>
      <w:r w:rsidR="00276E1C">
        <w:rPr>
          <w:rFonts w:ascii="Arial" w:hAnsi="Arial" w:cs="Arial"/>
          <w:sz w:val="20"/>
          <w:szCs w:val="20"/>
        </w:rPr>
        <w:tab/>
      </w:r>
      <w:r w:rsidR="00276E1C">
        <w:rPr>
          <w:rFonts w:ascii="Arial" w:hAnsi="Arial" w:cs="Arial"/>
          <w:sz w:val="20"/>
          <w:szCs w:val="20"/>
        </w:rPr>
        <w:tab/>
      </w:r>
      <w:r w:rsidR="0040052A" w:rsidRPr="0040052A">
        <w:rPr>
          <w:rFonts w:ascii="Arial" w:hAnsi="Arial" w:cs="Arial"/>
          <w:sz w:val="20"/>
          <w:szCs w:val="20"/>
        </w:rPr>
        <w:t>TELEFONE</w:t>
      </w:r>
    </w:p>
    <w:p w:rsidR="00666C5F" w:rsidRDefault="0040052A" w:rsidP="00276E1C">
      <w:pPr>
        <w:spacing w:line="276" w:lineRule="auto"/>
        <w:ind w:left="-142"/>
        <w:rPr>
          <w:rFonts w:ascii="Arial" w:hAnsi="Arial" w:cs="Arial"/>
          <w:sz w:val="20"/>
          <w:szCs w:val="20"/>
        </w:rPr>
      </w:pPr>
      <w:r w:rsidRPr="0040052A">
        <w:rPr>
          <w:rFonts w:ascii="Arial" w:hAnsi="Arial" w:cs="Arial"/>
          <w:sz w:val="20"/>
          <w:szCs w:val="20"/>
        </w:rPr>
        <w:t>EMAIL:</w:t>
      </w:r>
      <w:r w:rsidR="00276E1C">
        <w:rPr>
          <w:rFonts w:ascii="Arial" w:hAnsi="Arial" w:cs="Arial"/>
          <w:sz w:val="20"/>
          <w:szCs w:val="20"/>
        </w:rPr>
        <w:tab/>
      </w:r>
      <w:r w:rsidR="00276E1C">
        <w:rPr>
          <w:rFonts w:ascii="Arial" w:hAnsi="Arial" w:cs="Arial"/>
          <w:sz w:val="20"/>
          <w:szCs w:val="20"/>
        </w:rPr>
        <w:tab/>
      </w:r>
      <w:r w:rsidR="00276E1C">
        <w:rPr>
          <w:rFonts w:ascii="Arial" w:hAnsi="Arial" w:cs="Arial"/>
          <w:sz w:val="20"/>
          <w:szCs w:val="20"/>
        </w:rPr>
        <w:tab/>
      </w:r>
      <w:r w:rsidR="00276E1C">
        <w:rPr>
          <w:rFonts w:ascii="Arial" w:hAnsi="Arial" w:cs="Arial"/>
          <w:sz w:val="20"/>
          <w:szCs w:val="20"/>
        </w:rPr>
        <w:tab/>
      </w:r>
      <w:r w:rsidR="00026A99" w:rsidRPr="0040052A">
        <w:rPr>
          <w:rFonts w:ascii="Arial" w:hAnsi="Arial" w:cs="Arial"/>
          <w:sz w:val="20"/>
          <w:szCs w:val="20"/>
        </w:rPr>
        <w:t>D</w:t>
      </w:r>
      <w:r w:rsidR="00026A99">
        <w:rPr>
          <w:rFonts w:ascii="Arial" w:hAnsi="Arial" w:cs="Arial"/>
          <w:sz w:val="20"/>
          <w:szCs w:val="20"/>
        </w:rPr>
        <w:t>ADOS BANCÁRIOS:</w:t>
      </w:r>
    </w:p>
    <w:p w:rsidR="001B50DC" w:rsidRDefault="001B50DC" w:rsidP="001B50DC">
      <w:pPr>
        <w:spacing w:line="276" w:lineRule="auto"/>
        <w:ind w:left="-142"/>
        <w:rPr>
          <w:rFonts w:ascii="Arial" w:hAnsi="Arial" w:cs="Arial"/>
          <w:sz w:val="20"/>
          <w:szCs w:val="20"/>
        </w:rPr>
      </w:pPr>
    </w:p>
    <w:tbl>
      <w:tblPr>
        <w:tblStyle w:val="Tabelacomgrade"/>
        <w:tblpPr w:leftFromText="141" w:rightFromText="141" w:vertAnchor="text" w:tblpXSpec="center" w:tblpY="1"/>
        <w:tblOverlap w:val="never"/>
        <w:tblW w:w="11023" w:type="dxa"/>
        <w:shd w:val="clear" w:color="auto" w:fill="FFFFFF" w:themeFill="background1"/>
        <w:tblLayout w:type="fixed"/>
        <w:tblLook w:val="04A0"/>
      </w:tblPr>
      <w:tblGrid>
        <w:gridCol w:w="817"/>
        <w:gridCol w:w="1275"/>
        <w:gridCol w:w="3118"/>
        <w:gridCol w:w="1276"/>
        <w:gridCol w:w="1417"/>
        <w:gridCol w:w="994"/>
        <w:gridCol w:w="992"/>
        <w:gridCol w:w="1134"/>
      </w:tblGrid>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b/>
                <w:bCs/>
                <w:color w:val="000000"/>
                <w:sz w:val="18"/>
                <w:szCs w:val="18"/>
              </w:rPr>
            </w:pPr>
            <w:r w:rsidRPr="004234C5">
              <w:rPr>
                <w:rFonts w:ascii="Arial" w:hAnsi="Arial" w:cs="Arial"/>
                <w:b/>
                <w:bCs/>
                <w:color w:val="000000"/>
                <w:sz w:val="18"/>
                <w:szCs w:val="18"/>
              </w:rPr>
              <w:t>ITEM</w:t>
            </w:r>
          </w:p>
        </w:tc>
        <w:tc>
          <w:tcPr>
            <w:tcW w:w="1275" w:type="dxa"/>
            <w:shd w:val="clear" w:color="auto" w:fill="FFFFFF" w:themeFill="background1"/>
            <w:vAlign w:val="center"/>
          </w:tcPr>
          <w:p w:rsidR="004234C5" w:rsidRPr="004234C5" w:rsidRDefault="004234C5" w:rsidP="00755B4F">
            <w:pPr>
              <w:jc w:val="center"/>
              <w:rPr>
                <w:rFonts w:ascii="Arial" w:hAnsi="Arial" w:cs="Arial"/>
                <w:b/>
                <w:bCs/>
                <w:color w:val="000000"/>
                <w:sz w:val="18"/>
                <w:szCs w:val="18"/>
              </w:rPr>
            </w:pPr>
            <w:r w:rsidRPr="004234C5">
              <w:rPr>
                <w:rFonts w:ascii="Arial" w:hAnsi="Arial" w:cs="Arial"/>
                <w:b/>
                <w:bCs/>
                <w:color w:val="000000"/>
                <w:sz w:val="18"/>
                <w:szCs w:val="18"/>
              </w:rPr>
              <w:t>PRODUTO</w:t>
            </w:r>
          </w:p>
        </w:tc>
        <w:tc>
          <w:tcPr>
            <w:tcW w:w="3118" w:type="dxa"/>
            <w:shd w:val="clear" w:color="auto" w:fill="FFFFFF" w:themeFill="background1"/>
            <w:vAlign w:val="center"/>
          </w:tcPr>
          <w:p w:rsidR="004234C5" w:rsidRPr="004234C5" w:rsidRDefault="004234C5" w:rsidP="00755B4F">
            <w:pPr>
              <w:jc w:val="center"/>
              <w:rPr>
                <w:rFonts w:ascii="Arial" w:hAnsi="Arial" w:cs="Arial"/>
                <w:b/>
                <w:bCs/>
                <w:color w:val="000000"/>
                <w:sz w:val="18"/>
                <w:szCs w:val="18"/>
              </w:rPr>
            </w:pPr>
            <w:r w:rsidRPr="004234C5">
              <w:rPr>
                <w:rFonts w:ascii="Arial" w:hAnsi="Arial" w:cs="Arial"/>
                <w:b/>
                <w:bCs/>
                <w:color w:val="000000"/>
                <w:sz w:val="18"/>
                <w:szCs w:val="18"/>
              </w:rPr>
              <w:t>ESPECIFICAÇÃO</w:t>
            </w:r>
          </w:p>
        </w:tc>
        <w:tc>
          <w:tcPr>
            <w:tcW w:w="1276" w:type="dxa"/>
            <w:shd w:val="clear" w:color="auto" w:fill="FFFFFF" w:themeFill="background1"/>
            <w:vAlign w:val="center"/>
          </w:tcPr>
          <w:p w:rsidR="004234C5" w:rsidRPr="004234C5" w:rsidRDefault="004234C5" w:rsidP="00755B4F">
            <w:pPr>
              <w:jc w:val="center"/>
              <w:rPr>
                <w:rFonts w:ascii="Arial" w:hAnsi="Arial" w:cs="Arial"/>
                <w:b/>
                <w:bCs/>
                <w:color w:val="000000"/>
                <w:sz w:val="18"/>
                <w:szCs w:val="18"/>
              </w:rPr>
            </w:pPr>
            <w:r w:rsidRPr="004234C5">
              <w:rPr>
                <w:rFonts w:ascii="Arial" w:hAnsi="Arial" w:cs="Arial"/>
                <w:b/>
                <w:bCs/>
                <w:color w:val="000000"/>
                <w:sz w:val="18"/>
                <w:szCs w:val="18"/>
              </w:rPr>
              <w:t>UND</w:t>
            </w:r>
          </w:p>
        </w:tc>
        <w:tc>
          <w:tcPr>
            <w:tcW w:w="1417" w:type="dxa"/>
            <w:shd w:val="clear" w:color="auto" w:fill="FFFFFF" w:themeFill="background1"/>
            <w:vAlign w:val="center"/>
          </w:tcPr>
          <w:p w:rsidR="004234C5" w:rsidRPr="004234C5" w:rsidRDefault="004234C5" w:rsidP="00755B4F">
            <w:pPr>
              <w:jc w:val="center"/>
              <w:rPr>
                <w:rFonts w:ascii="Arial" w:hAnsi="Arial" w:cs="Arial"/>
                <w:b/>
                <w:bCs/>
                <w:sz w:val="18"/>
                <w:szCs w:val="18"/>
              </w:rPr>
            </w:pPr>
            <w:r w:rsidRPr="004234C5">
              <w:rPr>
                <w:rFonts w:ascii="Arial" w:hAnsi="Arial" w:cs="Arial"/>
                <w:b/>
                <w:bCs/>
                <w:sz w:val="18"/>
                <w:szCs w:val="18"/>
              </w:rPr>
              <w:t>QUANTIDADE</w:t>
            </w:r>
          </w:p>
        </w:tc>
        <w:tc>
          <w:tcPr>
            <w:tcW w:w="994" w:type="dxa"/>
            <w:shd w:val="clear" w:color="auto" w:fill="FFFFFF" w:themeFill="background1"/>
          </w:tcPr>
          <w:p w:rsidR="004234C5" w:rsidRPr="004234C5" w:rsidRDefault="004234C5" w:rsidP="00755B4F">
            <w:pPr>
              <w:jc w:val="center"/>
              <w:rPr>
                <w:rFonts w:ascii="Arial" w:hAnsi="Arial" w:cs="Arial"/>
                <w:b/>
                <w:bCs/>
                <w:sz w:val="18"/>
                <w:szCs w:val="18"/>
              </w:rPr>
            </w:pPr>
            <w:r>
              <w:rPr>
                <w:rFonts w:ascii="Arial" w:hAnsi="Arial" w:cs="Arial"/>
                <w:b/>
                <w:bCs/>
                <w:sz w:val="18"/>
                <w:szCs w:val="18"/>
              </w:rPr>
              <w:t>MARCA</w:t>
            </w:r>
          </w:p>
        </w:tc>
        <w:tc>
          <w:tcPr>
            <w:tcW w:w="992" w:type="dxa"/>
            <w:shd w:val="clear" w:color="auto" w:fill="FFFFFF" w:themeFill="background1"/>
          </w:tcPr>
          <w:p w:rsidR="004234C5" w:rsidRPr="004234C5" w:rsidRDefault="004234C5" w:rsidP="00755B4F">
            <w:pPr>
              <w:jc w:val="center"/>
              <w:rPr>
                <w:rFonts w:ascii="Arial" w:hAnsi="Arial" w:cs="Arial"/>
                <w:b/>
                <w:bCs/>
                <w:sz w:val="18"/>
                <w:szCs w:val="18"/>
              </w:rPr>
            </w:pPr>
            <w:r>
              <w:rPr>
                <w:rFonts w:ascii="Arial" w:hAnsi="Arial" w:cs="Arial"/>
                <w:b/>
                <w:bCs/>
                <w:sz w:val="18"/>
                <w:szCs w:val="18"/>
              </w:rPr>
              <w:t>VR. UNIT</w:t>
            </w:r>
          </w:p>
        </w:tc>
        <w:tc>
          <w:tcPr>
            <w:tcW w:w="1134" w:type="dxa"/>
            <w:shd w:val="clear" w:color="auto" w:fill="FFFFFF" w:themeFill="background1"/>
          </w:tcPr>
          <w:p w:rsidR="004234C5" w:rsidRPr="004234C5" w:rsidRDefault="004234C5" w:rsidP="00755B4F">
            <w:pPr>
              <w:jc w:val="center"/>
              <w:rPr>
                <w:rFonts w:ascii="Arial" w:hAnsi="Arial" w:cs="Arial"/>
                <w:b/>
                <w:bCs/>
                <w:sz w:val="18"/>
                <w:szCs w:val="18"/>
              </w:rPr>
            </w:pPr>
            <w:r>
              <w:rPr>
                <w:rFonts w:ascii="Arial" w:hAnsi="Arial" w:cs="Arial"/>
                <w:b/>
                <w:bCs/>
                <w:sz w:val="18"/>
                <w:szCs w:val="18"/>
              </w:rPr>
              <w:t>VR. TOTAL</w:t>
            </w:r>
          </w:p>
        </w:tc>
      </w:tr>
      <w:tr w:rsidR="004234C5" w:rsidRPr="004234C5" w:rsidTr="004234C5">
        <w:trPr>
          <w:trHeight w:val="1328"/>
        </w:trPr>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1</w:t>
            </w:r>
            <w:proofErr w:type="gramEnd"/>
          </w:p>
          <w:p w:rsidR="004234C5" w:rsidRPr="004234C5" w:rsidRDefault="004234C5" w:rsidP="00755B4F">
            <w:pPr>
              <w:jc w:val="center"/>
              <w:rPr>
                <w:rFonts w:ascii="Arial" w:hAnsi="Arial" w:cs="Arial"/>
                <w:sz w:val="18"/>
                <w:szCs w:val="18"/>
              </w:rPr>
            </w:pP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Abacaxi pérola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UND</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150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rPr>
          <w:trHeight w:val="1403"/>
        </w:trPr>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2</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Abóbora japonesa</w:t>
            </w:r>
          </w:p>
        </w:tc>
        <w:tc>
          <w:tcPr>
            <w:tcW w:w="3118" w:type="dxa"/>
            <w:shd w:val="clear" w:color="auto" w:fill="FFFFFF" w:themeFill="background1"/>
            <w:vAlign w:val="center"/>
          </w:tcPr>
          <w:p w:rsidR="004234C5" w:rsidRPr="004234C5" w:rsidRDefault="004234C5" w:rsidP="004234C5">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3</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Abobrinha italiana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4</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Abacate manteiga</w:t>
            </w:r>
          </w:p>
        </w:tc>
        <w:tc>
          <w:tcPr>
            <w:tcW w:w="3118" w:type="dxa"/>
            <w:shd w:val="clear" w:color="auto" w:fill="FFFFFF" w:themeFill="background1"/>
            <w:vAlign w:val="center"/>
          </w:tcPr>
          <w:p w:rsidR="004234C5" w:rsidRPr="004234C5" w:rsidRDefault="004234C5" w:rsidP="004234C5">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5</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Agrião</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limpo e de boa qualidade, sem defeitos, com folhas verdes, sem traços de descoloração e turgescências, intactas, firmes e bem </w:t>
            </w:r>
            <w:proofErr w:type="gramStart"/>
            <w:r w:rsidRPr="004234C5">
              <w:rPr>
                <w:rFonts w:ascii="Arial" w:hAnsi="Arial" w:cs="Arial"/>
                <w:sz w:val="18"/>
                <w:szCs w:val="18"/>
              </w:rPr>
              <w:t>desenvolvidas</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48</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6</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Alface lisa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Default="004234C5"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p w:rsid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UND</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lastRenderedPageBreak/>
              <w:t>7</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Alho nacional</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Default="004234C5" w:rsidP="00755B4F">
            <w:pPr>
              <w:jc w:val="center"/>
              <w:rPr>
                <w:rFonts w:ascii="Arial" w:hAnsi="Arial" w:cs="Arial"/>
                <w:sz w:val="18"/>
                <w:szCs w:val="18"/>
              </w:rPr>
            </w:pPr>
            <w:r w:rsidRPr="004234C5">
              <w:rPr>
                <w:rFonts w:ascii="Arial" w:hAnsi="Arial" w:cs="Arial"/>
                <w:sz w:val="18"/>
                <w:szCs w:val="18"/>
              </w:rPr>
              <w:t>Produto de boa qualidade, firme e intacto, sem lesões de origem física ou mecânica, perfurações e cortes, tamanho e coloração uniformes, devendo ser bem desenvolvido e isento de sujidades, parasitas e larvas.</w:t>
            </w:r>
          </w:p>
          <w:p w:rsidR="004234C5" w:rsidRPr="004234C5" w:rsidRDefault="004234C5" w:rsidP="00755B4F">
            <w:pPr>
              <w:jc w:val="center"/>
              <w:rPr>
                <w:rFonts w:ascii="Arial" w:hAnsi="Arial" w:cs="Arial"/>
                <w:sz w:val="18"/>
                <w:szCs w:val="18"/>
              </w:rPr>
            </w:pP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8</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Almeirão verde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UND</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roofErr w:type="gramStart"/>
            <w:r w:rsidRPr="004234C5">
              <w:rPr>
                <w:rFonts w:ascii="Arial" w:hAnsi="Arial" w:cs="Arial"/>
                <w:sz w:val="18"/>
                <w:szCs w:val="18"/>
              </w:rPr>
              <w:t>9</w:t>
            </w:r>
            <w:proofErr w:type="gramEnd"/>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Banana nanica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Verdosa, em pencas. Com tamanho e coloração uniformes, com polpa firme e intacta, devendo ser bem desenvolvida, sem danos físicos e mecânicos oriundos do manuseio e </w:t>
            </w:r>
            <w:proofErr w:type="gramStart"/>
            <w:r w:rsidRPr="004234C5">
              <w:rPr>
                <w:rFonts w:ascii="Arial" w:hAnsi="Arial" w:cs="Arial"/>
                <w:sz w:val="18"/>
                <w:szCs w:val="18"/>
              </w:rPr>
              <w:t>transporte</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350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Banana prata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p w:rsidR="004234C5" w:rsidRPr="004234C5" w:rsidRDefault="004234C5" w:rsidP="00755B4F">
            <w:pPr>
              <w:jc w:val="center"/>
              <w:rPr>
                <w:rFonts w:ascii="Arial" w:hAnsi="Arial" w:cs="Arial"/>
                <w:sz w:val="18"/>
                <w:szCs w:val="18"/>
              </w:rPr>
            </w:pPr>
            <w:r w:rsidRPr="004234C5">
              <w:rPr>
                <w:rFonts w:ascii="Arial" w:hAnsi="Arial" w:cs="Arial"/>
                <w:sz w:val="18"/>
                <w:szCs w:val="18"/>
              </w:rPr>
              <w:t>Tipo extra, verdosa, em pencas. Com tamanho e coloração uniformes, com polpa firme e intacta, devendo ser bem desenvolvida, sem danos físicos e mecânicos oriundos do manuseio e transporte.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11</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Batata doce rosada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compacta e firme, isenta de enfermidades, parasitas e larvas, </w:t>
            </w:r>
            <w:proofErr w:type="gramStart"/>
            <w:r w:rsidRPr="004234C5">
              <w:rPr>
                <w:rFonts w:ascii="Arial" w:hAnsi="Arial" w:cs="Arial"/>
                <w:sz w:val="18"/>
                <w:szCs w:val="18"/>
              </w:rPr>
              <w:t>material terroso</w:t>
            </w:r>
            <w:proofErr w:type="gramEnd"/>
            <w:r w:rsidRPr="004234C5">
              <w:rPr>
                <w:rFonts w:ascii="Arial" w:hAnsi="Arial" w:cs="Arial"/>
                <w:sz w:val="18"/>
                <w:szCs w:val="18"/>
              </w:rPr>
              <w:t xml:space="preserve"> e sujidades, sem danos físicos e mecânicos oriundos do manuseio e transporte, de colheita recente.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150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12</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Batata inglesa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13</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Beterraba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250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14</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Berinjela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15</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Brócolis</w:t>
            </w:r>
          </w:p>
        </w:tc>
        <w:tc>
          <w:tcPr>
            <w:tcW w:w="3118" w:type="dxa"/>
            <w:shd w:val="clear" w:color="auto" w:fill="FFFFFF" w:themeFill="background1"/>
            <w:vAlign w:val="center"/>
          </w:tcPr>
          <w:p w:rsid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tipo comum, tamanho e </w:t>
            </w:r>
            <w:proofErr w:type="gramStart"/>
            <w:r w:rsidRPr="004234C5">
              <w:rPr>
                <w:rFonts w:ascii="Arial" w:hAnsi="Arial" w:cs="Arial"/>
                <w:sz w:val="18"/>
                <w:szCs w:val="18"/>
              </w:rPr>
              <w:t>coloração uniformes, devendo ser bem desenvolvido</w:t>
            </w:r>
            <w:proofErr w:type="gramEnd"/>
            <w:r w:rsidRPr="004234C5">
              <w:rPr>
                <w:rFonts w:ascii="Arial" w:hAnsi="Arial" w:cs="Arial"/>
                <w:sz w:val="18"/>
                <w:szCs w:val="18"/>
              </w:rPr>
              <w:t xml:space="preserve"> e isento de sujidades, parasitas e larvas.</w:t>
            </w:r>
          </w:p>
          <w:p w:rsidR="004234C5" w:rsidRPr="004234C5" w:rsidRDefault="004234C5" w:rsidP="00755B4F">
            <w:pPr>
              <w:jc w:val="center"/>
              <w:rPr>
                <w:rFonts w:ascii="Arial" w:hAnsi="Arial" w:cs="Arial"/>
                <w:sz w:val="18"/>
                <w:szCs w:val="18"/>
              </w:rPr>
            </w:pP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UN</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lastRenderedPageBreak/>
              <w:t>16</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Cebola branca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compacta e firme, sem lesões de origem física ou mecânica, perfurações e cortes. Com tamanho e coloração uniforme, devendo ser bem desenvolvida, graúda e isenta de enfermidades, sujidades, parasitas e larvas.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250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17</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Cebolinha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500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18</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Cenoura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sem rama, fresca, compacta e firme, sem lesões de origem física ou mecânica, rachadura e cortes, tamanho e coloração uniformes, de colheita recente.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19</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Chuchu</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cor verde, tamanho e coloração uniforme; firme e compacto. Livre de enfermidades, materiais terrosos, sem danos físicos ou mecânicos, oriundos do manuseio e transporte.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20</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Couve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450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21</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Couve-flor</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limpo e de boa qualidade, sem defeitos, com coloração uniforme, intactas, firmes e bem desenvolvidas.  </w:t>
            </w:r>
            <w:proofErr w:type="gramStart"/>
            <w:r w:rsidRPr="004234C5">
              <w:rPr>
                <w:rFonts w:ascii="Arial" w:hAnsi="Arial" w:cs="Arial"/>
                <w:sz w:val="18"/>
                <w:szCs w:val="18"/>
              </w:rPr>
              <w:t>Isenta</w:t>
            </w:r>
            <w:proofErr w:type="gramEnd"/>
            <w:r w:rsidRPr="004234C5">
              <w:rPr>
                <w:rFonts w:ascii="Arial" w:hAnsi="Arial" w:cs="Arial"/>
                <w:sz w:val="18"/>
                <w:szCs w:val="18"/>
              </w:rPr>
              <w:t xml:space="preserve"> de sujidades, parasitas e larvas.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UN</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22</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Espinafre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23</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Goiaba vermelha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24</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Inhame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extra, tamanho e coloração uniforme, fresco, compacto e firme. Isento de enfermidades, parasitas, larvas, materiais terrosos e sujidades. Sem danos físicos e mecânicos oriundos do manuseio e transporte, de colheita recente.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25</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Laranja pera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900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26</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 xml:space="preserve">Limão </w:t>
            </w:r>
            <w:proofErr w:type="spellStart"/>
            <w:proofErr w:type="gramStart"/>
            <w:r w:rsidRPr="004234C5">
              <w:rPr>
                <w:rFonts w:ascii="Arial" w:hAnsi="Arial" w:cs="Arial"/>
                <w:b/>
                <w:sz w:val="18"/>
                <w:szCs w:val="18"/>
              </w:rPr>
              <w:t>taiti</w:t>
            </w:r>
            <w:proofErr w:type="spellEnd"/>
            <w:proofErr w:type="gramEnd"/>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com polpa firme e intacta.</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lastRenderedPageBreak/>
              <w:t>27</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Maçã Gala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28</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proofErr w:type="gramStart"/>
            <w:r w:rsidRPr="004234C5">
              <w:rPr>
                <w:rFonts w:ascii="Arial" w:hAnsi="Arial" w:cs="Arial"/>
                <w:b/>
                <w:sz w:val="18"/>
                <w:szCs w:val="18"/>
              </w:rPr>
              <w:t>Mamão papaia</w:t>
            </w:r>
            <w:proofErr w:type="gramEnd"/>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grau médio de amadurecimento, com casca sã, sem rupturas, características de cultivo bem definidos, bem formados e em perfeitas condições de conservação e maturação.</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500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29</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Mandioca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tamanho e coloração uniforme,</w:t>
            </w:r>
            <w:proofErr w:type="gramStart"/>
            <w:r w:rsidRPr="004234C5">
              <w:rPr>
                <w:rFonts w:ascii="Arial" w:hAnsi="Arial" w:cs="Arial"/>
                <w:sz w:val="18"/>
                <w:szCs w:val="18"/>
              </w:rPr>
              <w:t xml:space="preserve">  </w:t>
            </w:r>
            <w:proofErr w:type="gramEnd"/>
            <w:r w:rsidRPr="004234C5">
              <w:rPr>
                <w:rFonts w:ascii="Arial" w:hAnsi="Arial" w:cs="Arial"/>
                <w:sz w:val="18"/>
                <w:szCs w:val="18"/>
              </w:rPr>
              <w:t xml:space="preserve">compacta e firme. </w:t>
            </w:r>
            <w:proofErr w:type="gramStart"/>
            <w:r w:rsidRPr="004234C5">
              <w:rPr>
                <w:rFonts w:ascii="Arial" w:hAnsi="Arial" w:cs="Arial"/>
                <w:sz w:val="18"/>
                <w:szCs w:val="18"/>
              </w:rPr>
              <w:t>Isenta</w:t>
            </w:r>
            <w:proofErr w:type="gramEnd"/>
            <w:r w:rsidRPr="004234C5">
              <w:rPr>
                <w:rFonts w:ascii="Arial" w:hAnsi="Arial" w:cs="Arial"/>
                <w:sz w:val="18"/>
                <w:szCs w:val="18"/>
              </w:rPr>
              <w:t xml:space="preserve"> de enfermidades, parasitas, larvas, materiais terrosos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 xml:space="preserve">Manga </w:t>
            </w:r>
            <w:proofErr w:type="spellStart"/>
            <w:proofErr w:type="gramStart"/>
            <w:r w:rsidRPr="004234C5">
              <w:rPr>
                <w:rFonts w:ascii="Arial" w:hAnsi="Arial" w:cs="Arial"/>
                <w:b/>
                <w:sz w:val="18"/>
                <w:szCs w:val="18"/>
              </w:rPr>
              <w:t>tommy</w:t>
            </w:r>
            <w:proofErr w:type="spellEnd"/>
            <w:proofErr w:type="gramEnd"/>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desenvolvido e maduro,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31</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Melancia vermelha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apresentando tamanho, cor e conformação uniforme arredondada ou alongada, devendo ser bem desenvolvida e madura, com casca lisa em tons de verde ou rajada por manchas amareladas, com polpa intacta e abundante, firme com coloração rósea, avermelhada ou púrpura, com sementes esbranquiçadas ou pretas.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32</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Melão canário</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1.000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33</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Morango</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desenvolvido e maduro,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BANDEJA</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500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34</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Pera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tipo Williams,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600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35</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Pimentão verde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tamanho e coloração uniforme, compacto e firme. Isento de enfermidades, parasitas, larvas, materiais terrosos e sujidades. </w:t>
            </w:r>
            <w:proofErr w:type="gramStart"/>
            <w:r w:rsidRPr="004234C5">
              <w:rPr>
                <w:rFonts w:ascii="Arial" w:hAnsi="Arial" w:cs="Arial"/>
                <w:sz w:val="18"/>
                <w:szCs w:val="18"/>
              </w:rPr>
              <w:t>sem</w:t>
            </w:r>
            <w:proofErr w:type="gramEnd"/>
            <w:r w:rsidRPr="004234C5">
              <w:rPr>
                <w:rFonts w:ascii="Arial" w:hAnsi="Arial" w:cs="Arial"/>
                <w:sz w:val="18"/>
                <w:szCs w:val="18"/>
              </w:rPr>
              <w:t xml:space="preserve"> danos físicos e mecânicos oriundos do manuseio e transporte, de colheita recente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200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36</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Quiabo</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firme, sem lesões de origem física ou mecânica. Apresentando tamanho e coloração uniformes, de colheita </w:t>
            </w:r>
            <w:proofErr w:type="gramStart"/>
            <w:r w:rsidRPr="004234C5">
              <w:rPr>
                <w:rFonts w:ascii="Arial" w:hAnsi="Arial" w:cs="Arial"/>
                <w:sz w:val="18"/>
                <w:szCs w:val="18"/>
              </w:rPr>
              <w:lastRenderedPageBreak/>
              <w:t>recente</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lastRenderedPageBreak/>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lastRenderedPageBreak/>
              <w:t>37</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Repolho verde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compacto e firme, sem lesões de origem física ou mecânica. </w:t>
            </w:r>
            <w:proofErr w:type="gramStart"/>
            <w:r w:rsidRPr="004234C5">
              <w:rPr>
                <w:rFonts w:ascii="Arial" w:hAnsi="Arial" w:cs="Arial"/>
                <w:sz w:val="18"/>
                <w:szCs w:val="18"/>
              </w:rPr>
              <w:t>apresentando</w:t>
            </w:r>
            <w:proofErr w:type="gramEnd"/>
            <w:r w:rsidRPr="004234C5">
              <w:rPr>
                <w:rFonts w:ascii="Arial" w:hAnsi="Arial" w:cs="Arial"/>
                <w:sz w:val="18"/>
                <w:szCs w:val="18"/>
              </w:rPr>
              <w:t xml:space="preserve"> tamanho e coloração uniformes, de colheita recente.</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38</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Salsinha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e limpo, sem defeitos, com folhas verdes, sem traços de descoloração e turgescências, intactas, firmes e bem </w:t>
            </w:r>
            <w:proofErr w:type="gramStart"/>
            <w:r w:rsidRPr="004234C5">
              <w:rPr>
                <w:rFonts w:ascii="Arial" w:hAnsi="Arial" w:cs="Arial"/>
                <w:sz w:val="18"/>
                <w:szCs w:val="18"/>
              </w:rPr>
              <w:t>desenvolvidas</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39</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 xml:space="preserve">Tangerina </w:t>
            </w:r>
            <w:proofErr w:type="spellStart"/>
            <w:r w:rsidRPr="004234C5">
              <w:rPr>
                <w:rFonts w:ascii="Arial" w:hAnsi="Arial" w:cs="Arial"/>
                <w:b/>
                <w:sz w:val="18"/>
                <w:szCs w:val="18"/>
              </w:rPr>
              <w:t>ponkan</w:t>
            </w:r>
            <w:proofErr w:type="spellEnd"/>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intacta.</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Tomate</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Produto de boa qualidade, tipo salada, graúdo, com polpa firme e intacta, isento de enfermidade, material terroso, umidade externa anormal,</w:t>
            </w:r>
            <w:proofErr w:type="gramStart"/>
            <w:r w:rsidRPr="004234C5">
              <w:rPr>
                <w:rFonts w:ascii="Arial" w:hAnsi="Arial" w:cs="Arial"/>
                <w:sz w:val="18"/>
                <w:szCs w:val="18"/>
              </w:rPr>
              <w:t xml:space="preserve">  </w:t>
            </w:r>
            <w:proofErr w:type="gramEnd"/>
            <w:r w:rsidRPr="004234C5">
              <w:rPr>
                <w:rFonts w:ascii="Arial" w:hAnsi="Arial" w:cs="Arial"/>
                <w:sz w:val="18"/>
                <w:szCs w:val="18"/>
              </w:rPr>
              <w:t>resíduos de fertilizantes, sujidades, parasitas e larvas. Sem lesões físicas ou mecânicas, rachaduras e cortes.</w:t>
            </w: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41</w:t>
            </w: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r w:rsidRPr="004234C5">
              <w:rPr>
                <w:rFonts w:ascii="Arial" w:hAnsi="Arial" w:cs="Arial"/>
                <w:b/>
                <w:sz w:val="18"/>
                <w:szCs w:val="18"/>
              </w:rPr>
              <w:t>Uva Itália</w:t>
            </w: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r w:rsidR="004234C5" w:rsidRPr="004234C5" w:rsidTr="004234C5">
        <w:tc>
          <w:tcPr>
            <w:tcW w:w="817" w:type="dxa"/>
            <w:shd w:val="clear" w:color="auto" w:fill="FFFFFF" w:themeFill="background1"/>
            <w:vAlign w:val="center"/>
          </w:tcPr>
          <w:p w:rsidR="004234C5" w:rsidRPr="004234C5" w:rsidRDefault="004234C5" w:rsidP="00755B4F">
            <w:pPr>
              <w:jc w:val="center"/>
              <w:rPr>
                <w:rFonts w:ascii="Arial" w:hAnsi="Arial" w:cs="Arial"/>
                <w:sz w:val="18"/>
                <w:szCs w:val="18"/>
              </w:rPr>
            </w:pPr>
          </w:p>
        </w:tc>
        <w:tc>
          <w:tcPr>
            <w:tcW w:w="1275" w:type="dxa"/>
            <w:shd w:val="clear" w:color="auto" w:fill="FFFFFF" w:themeFill="background1"/>
            <w:vAlign w:val="center"/>
          </w:tcPr>
          <w:p w:rsidR="004234C5" w:rsidRPr="004234C5" w:rsidRDefault="004234C5" w:rsidP="00755B4F">
            <w:pPr>
              <w:jc w:val="center"/>
              <w:rPr>
                <w:rFonts w:ascii="Arial" w:hAnsi="Arial" w:cs="Arial"/>
                <w:b/>
                <w:sz w:val="18"/>
                <w:szCs w:val="18"/>
              </w:rPr>
            </w:pPr>
          </w:p>
        </w:tc>
        <w:tc>
          <w:tcPr>
            <w:tcW w:w="3118" w:type="dxa"/>
            <w:shd w:val="clear" w:color="auto" w:fill="FFFFFF" w:themeFill="background1"/>
            <w:vAlign w:val="center"/>
          </w:tcPr>
          <w:p w:rsidR="004234C5" w:rsidRPr="004234C5" w:rsidRDefault="004234C5" w:rsidP="00755B4F">
            <w:pPr>
              <w:jc w:val="center"/>
              <w:rPr>
                <w:rFonts w:ascii="Arial" w:hAnsi="Arial" w:cs="Arial"/>
                <w:sz w:val="18"/>
                <w:szCs w:val="18"/>
              </w:rPr>
            </w:pPr>
          </w:p>
        </w:tc>
        <w:tc>
          <w:tcPr>
            <w:tcW w:w="1276" w:type="dxa"/>
            <w:shd w:val="clear" w:color="auto" w:fill="FFFFFF" w:themeFill="background1"/>
            <w:vAlign w:val="center"/>
          </w:tcPr>
          <w:p w:rsidR="004234C5" w:rsidRPr="004234C5" w:rsidRDefault="004234C5" w:rsidP="00755B4F">
            <w:pPr>
              <w:jc w:val="center"/>
              <w:rPr>
                <w:rFonts w:ascii="Arial" w:hAnsi="Arial" w:cs="Arial"/>
                <w:sz w:val="18"/>
                <w:szCs w:val="18"/>
              </w:rPr>
            </w:pPr>
          </w:p>
        </w:tc>
        <w:tc>
          <w:tcPr>
            <w:tcW w:w="1417" w:type="dxa"/>
            <w:shd w:val="clear" w:color="auto" w:fill="FFFFFF" w:themeFill="background1"/>
            <w:vAlign w:val="center"/>
          </w:tcPr>
          <w:p w:rsidR="004234C5" w:rsidRPr="004234C5" w:rsidRDefault="004234C5" w:rsidP="00755B4F">
            <w:pPr>
              <w:jc w:val="center"/>
              <w:rPr>
                <w:rFonts w:ascii="Arial" w:hAnsi="Arial" w:cs="Arial"/>
                <w:sz w:val="18"/>
                <w:szCs w:val="18"/>
              </w:rPr>
            </w:pPr>
          </w:p>
        </w:tc>
        <w:tc>
          <w:tcPr>
            <w:tcW w:w="994" w:type="dxa"/>
            <w:shd w:val="clear" w:color="auto" w:fill="FFFFFF" w:themeFill="background1"/>
          </w:tcPr>
          <w:p w:rsidR="004234C5" w:rsidRPr="004234C5" w:rsidRDefault="004234C5" w:rsidP="00755B4F">
            <w:pPr>
              <w:jc w:val="center"/>
              <w:rPr>
                <w:rFonts w:ascii="Arial" w:hAnsi="Arial" w:cs="Arial"/>
                <w:sz w:val="18"/>
                <w:szCs w:val="18"/>
              </w:rPr>
            </w:pPr>
          </w:p>
        </w:tc>
        <w:tc>
          <w:tcPr>
            <w:tcW w:w="992" w:type="dxa"/>
            <w:shd w:val="clear" w:color="auto" w:fill="FFFFFF" w:themeFill="background1"/>
          </w:tcPr>
          <w:p w:rsidR="004234C5" w:rsidRPr="004234C5" w:rsidRDefault="004234C5" w:rsidP="00755B4F">
            <w:pPr>
              <w:jc w:val="center"/>
              <w:rPr>
                <w:rFonts w:ascii="Arial" w:hAnsi="Arial" w:cs="Arial"/>
                <w:sz w:val="18"/>
                <w:szCs w:val="18"/>
              </w:rPr>
            </w:pPr>
            <w:r>
              <w:rPr>
                <w:rFonts w:ascii="Arial" w:hAnsi="Arial" w:cs="Arial"/>
                <w:sz w:val="18"/>
                <w:szCs w:val="18"/>
              </w:rPr>
              <w:t>TOTAL</w:t>
            </w:r>
          </w:p>
        </w:tc>
        <w:tc>
          <w:tcPr>
            <w:tcW w:w="1134" w:type="dxa"/>
            <w:shd w:val="clear" w:color="auto" w:fill="FFFFFF" w:themeFill="background1"/>
          </w:tcPr>
          <w:p w:rsidR="004234C5" w:rsidRPr="004234C5" w:rsidRDefault="004234C5" w:rsidP="00755B4F">
            <w:pPr>
              <w:jc w:val="center"/>
              <w:rPr>
                <w:rFonts w:ascii="Arial" w:hAnsi="Arial" w:cs="Arial"/>
                <w:sz w:val="18"/>
                <w:szCs w:val="18"/>
              </w:rPr>
            </w:pPr>
          </w:p>
        </w:tc>
      </w:tr>
    </w:tbl>
    <w:p w:rsidR="001B50DC" w:rsidRPr="001B50DC" w:rsidRDefault="001B50DC" w:rsidP="001B50DC">
      <w:pPr>
        <w:spacing w:line="276" w:lineRule="auto"/>
        <w:ind w:left="-142"/>
        <w:rPr>
          <w:rFonts w:ascii="Arial" w:hAnsi="Arial" w:cs="Arial"/>
          <w:sz w:val="20"/>
          <w:szCs w:val="20"/>
        </w:rPr>
      </w:pPr>
    </w:p>
    <w:p w:rsidR="00666C5F" w:rsidRDefault="002155DD" w:rsidP="001B50DC">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rsidR="00666C5F" w:rsidRDefault="002155DD" w:rsidP="001B50DC">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666C5F" w:rsidRDefault="002155DD" w:rsidP="001B50DC">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666C5F" w:rsidRDefault="002155DD" w:rsidP="001B50DC">
      <w:pPr>
        <w:spacing w:line="276" w:lineRule="auto"/>
        <w:ind w:left="-142"/>
        <w:rPr>
          <w:rFonts w:ascii="Arial" w:hAnsi="Arial" w:cs="Arial"/>
          <w:sz w:val="20"/>
          <w:szCs w:val="20"/>
        </w:rPr>
      </w:pPr>
      <w:r>
        <w:rPr>
          <w:rFonts w:ascii="Arial" w:hAnsi="Arial" w:cs="Arial"/>
          <w:sz w:val="20"/>
          <w:szCs w:val="20"/>
          <w:lang w:val="pt-PT"/>
        </w:rPr>
        <w:t>3- Esta proposta tem validade de 60 dias</w:t>
      </w:r>
    </w:p>
    <w:p w:rsidR="00666C5F" w:rsidRDefault="002155DD">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w:t>
      </w:r>
      <w:r w:rsidR="009C730D">
        <w:rPr>
          <w:rFonts w:ascii="Arial" w:hAnsi="Arial" w:cs="Arial"/>
          <w:b/>
          <w:bCs/>
          <w:sz w:val="20"/>
          <w:szCs w:val="20"/>
          <w:lang w:val="pt-PT"/>
        </w:rPr>
        <w:t>3</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(Cidade e data)</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1B50DC" w:rsidRDefault="001B50DC">
      <w:pPr>
        <w:ind w:firstLine="567"/>
        <w:jc w:val="center"/>
        <w:rPr>
          <w:rFonts w:ascii="Arial" w:hAnsi="Arial" w:cs="Arial"/>
          <w:b/>
          <w:sz w:val="32"/>
          <w:szCs w:val="32"/>
        </w:rPr>
      </w:pPr>
    </w:p>
    <w:p w:rsidR="001B50DC" w:rsidRDefault="001B50DC">
      <w:pPr>
        <w:ind w:firstLine="567"/>
        <w:jc w:val="center"/>
        <w:rPr>
          <w:rFonts w:ascii="Arial" w:hAnsi="Arial" w:cs="Arial"/>
          <w:b/>
          <w:sz w:val="32"/>
          <w:szCs w:val="32"/>
        </w:rPr>
      </w:pPr>
    </w:p>
    <w:p w:rsidR="001B50DC" w:rsidRDefault="001B50DC">
      <w:pPr>
        <w:ind w:firstLine="567"/>
        <w:jc w:val="center"/>
        <w:rPr>
          <w:rFonts w:ascii="Arial" w:hAnsi="Arial" w:cs="Arial"/>
          <w:b/>
          <w:sz w:val="32"/>
          <w:szCs w:val="32"/>
        </w:rPr>
      </w:pPr>
    </w:p>
    <w:p w:rsidR="001B50DC" w:rsidRDefault="001B50DC">
      <w:pPr>
        <w:ind w:firstLine="567"/>
        <w:jc w:val="center"/>
        <w:rPr>
          <w:rFonts w:ascii="Arial" w:hAnsi="Arial" w:cs="Arial"/>
          <w:b/>
          <w:sz w:val="32"/>
          <w:szCs w:val="32"/>
        </w:rPr>
      </w:pPr>
    </w:p>
    <w:p w:rsidR="00276E1C" w:rsidRDefault="00276E1C" w:rsidP="00246211">
      <w:pPr>
        <w:rPr>
          <w:rFonts w:ascii="Arial" w:hAnsi="Arial" w:cs="Arial"/>
          <w:b/>
          <w:sz w:val="32"/>
          <w:szCs w:val="32"/>
        </w:rPr>
      </w:pPr>
    </w:p>
    <w:p w:rsidR="00666C5F" w:rsidRDefault="002155DD" w:rsidP="0050010A">
      <w:pPr>
        <w:ind w:firstLine="567"/>
        <w:jc w:val="center"/>
        <w:rPr>
          <w:rFonts w:ascii="Arial" w:hAnsi="Arial" w:cs="Arial"/>
          <w:b/>
          <w:bCs/>
          <w:sz w:val="32"/>
          <w:szCs w:val="32"/>
        </w:rPr>
      </w:pPr>
      <w:r>
        <w:rPr>
          <w:rFonts w:ascii="Arial" w:hAnsi="Arial" w:cs="Arial"/>
          <w:b/>
          <w:bCs/>
          <w:sz w:val="32"/>
          <w:szCs w:val="32"/>
        </w:rPr>
        <w:lastRenderedPageBreak/>
        <w:t>ANEXO III</w:t>
      </w:r>
    </w:p>
    <w:p w:rsidR="00666C5F" w:rsidRDefault="00666C5F" w:rsidP="00F8190F">
      <w:pPr>
        <w:ind w:firstLine="567"/>
        <w:jc w:val="center"/>
        <w:rPr>
          <w:rFonts w:ascii="Arial" w:hAnsi="Arial" w:cs="Arial"/>
          <w:b/>
          <w:bCs/>
          <w:sz w:val="32"/>
          <w:szCs w:val="32"/>
        </w:rPr>
      </w:pPr>
    </w:p>
    <w:p w:rsidR="00666C5F" w:rsidRDefault="002155DD">
      <w:pPr>
        <w:ind w:firstLine="567"/>
        <w:jc w:val="center"/>
        <w:rPr>
          <w:rFonts w:ascii="Arial" w:hAnsi="Arial" w:cs="Arial"/>
          <w:b/>
          <w:bCs/>
          <w:sz w:val="20"/>
          <w:szCs w:val="20"/>
        </w:rPr>
      </w:pPr>
      <w:r>
        <w:rPr>
          <w:rFonts w:ascii="Arial" w:hAnsi="Arial" w:cs="Arial"/>
          <w:b/>
          <w:bCs/>
          <w:sz w:val="20"/>
          <w:szCs w:val="20"/>
        </w:rPr>
        <w:t>MINUTA DA ATA DE REGISTRO DE PREÇOS</w:t>
      </w:r>
    </w:p>
    <w:p w:rsidR="00666C5F" w:rsidRDefault="002155DD">
      <w:pPr>
        <w:ind w:firstLine="567"/>
        <w:jc w:val="center"/>
        <w:rPr>
          <w:rFonts w:ascii="Arial" w:hAnsi="Arial" w:cs="Arial"/>
          <w:b/>
          <w:bCs/>
          <w:sz w:val="20"/>
          <w:szCs w:val="20"/>
        </w:rPr>
      </w:pPr>
      <w:r>
        <w:rPr>
          <w:rFonts w:ascii="Arial" w:hAnsi="Arial" w:cs="Arial"/>
          <w:b/>
          <w:bCs/>
          <w:sz w:val="20"/>
          <w:szCs w:val="20"/>
        </w:rPr>
        <w:t xml:space="preserve">VALIDADE: 12 (doze) MESES </w:t>
      </w:r>
    </w:p>
    <w:p w:rsidR="00666C5F" w:rsidRDefault="00666C5F">
      <w:pPr>
        <w:ind w:firstLine="567"/>
        <w:jc w:val="both"/>
        <w:rPr>
          <w:rFonts w:ascii="Arial" w:hAnsi="Arial" w:cs="Arial"/>
          <w:b/>
          <w:bCs/>
          <w:sz w:val="20"/>
          <w:szCs w:val="20"/>
        </w:rPr>
      </w:pPr>
    </w:p>
    <w:p w:rsidR="00666C5F" w:rsidRDefault="002155DD">
      <w:pPr>
        <w:jc w:val="both"/>
        <w:rPr>
          <w:rFonts w:ascii="Arial" w:hAnsi="Arial" w:cs="Arial"/>
          <w:color w:val="000000"/>
        </w:rPr>
      </w:pPr>
      <w:r>
        <w:rPr>
          <w:rFonts w:ascii="Arial" w:hAnsi="Arial" w:cs="Arial"/>
          <w:bCs/>
          <w:sz w:val="20"/>
        </w:rPr>
        <w:t>Aos _____ dias do mês de _________________ de 202</w:t>
      </w:r>
      <w:r w:rsidR="00863CFA">
        <w:rPr>
          <w:rFonts w:ascii="Arial" w:hAnsi="Arial" w:cs="Arial"/>
          <w:bCs/>
          <w:sz w:val="20"/>
        </w:rPr>
        <w:t>3</w:t>
      </w:r>
      <w:r>
        <w:rPr>
          <w:rFonts w:ascii="Arial" w:hAnsi="Arial" w:cs="Arial"/>
          <w:bCs/>
          <w:sz w:val="20"/>
        </w:rPr>
        <w:t xml:space="preserve">, reuniram-se na Prefeitura Municipal de </w:t>
      </w:r>
      <w:proofErr w:type="spellStart"/>
      <w:r>
        <w:rPr>
          <w:rFonts w:ascii="Arial" w:hAnsi="Arial" w:cs="Arial"/>
          <w:bCs/>
          <w:sz w:val="20"/>
        </w:rPr>
        <w:t>Cataguases</w:t>
      </w:r>
      <w:proofErr w:type="spellEnd"/>
      <w:r>
        <w:rPr>
          <w:rFonts w:ascii="Arial" w:hAnsi="Arial" w:cs="Arial"/>
          <w:bCs/>
          <w:sz w:val="20"/>
        </w:rPr>
        <w:t xml:space="preserve">, tendo </w:t>
      </w:r>
      <w:r>
        <w:rPr>
          <w:rFonts w:ascii="Arial" w:hAnsi="Arial" w:cs="Arial"/>
          <w:sz w:val="20"/>
        </w:rPr>
        <w:t xml:space="preserve">como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7F68E5">
        <w:rPr>
          <w:rFonts w:ascii="Arial" w:hAnsi="Arial" w:cs="Arial"/>
          <w:sz w:val="20"/>
        </w:rPr>
        <w:t>a</w:t>
      </w:r>
      <w:proofErr w:type="spellEnd"/>
      <w:r>
        <w:rPr>
          <w:rFonts w:ascii="Arial" w:hAnsi="Arial" w:cs="Arial"/>
          <w:sz w:val="20"/>
        </w:rPr>
        <w:t xml:space="preserve"> Substitut</w:t>
      </w:r>
      <w:r w:rsidR="007F68E5">
        <w:rPr>
          <w:rFonts w:ascii="Arial" w:hAnsi="Arial" w:cs="Arial"/>
          <w:sz w:val="20"/>
        </w:rPr>
        <w:t>a</w:t>
      </w:r>
      <w:r>
        <w:rPr>
          <w:rFonts w:ascii="Arial" w:hAnsi="Arial" w:cs="Arial"/>
          <w:sz w:val="20"/>
        </w:rPr>
        <w:t xml:space="preserve"> </w:t>
      </w:r>
      <w:r w:rsidR="007F68E5">
        <w:rPr>
          <w:rFonts w:ascii="Arial" w:hAnsi="Arial" w:cs="Arial"/>
          <w:sz w:val="20"/>
        </w:rPr>
        <w:t>a</w:t>
      </w:r>
      <w:r>
        <w:rPr>
          <w:rFonts w:ascii="Arial" w:hAnsi="Arial" w:cs="Arial"/>
          <w:sz w:val="20"/>
        </w:rPr>
        <w:t xml:space="preserve"> Sr</w:t>
      </w:r>
      <w:r w:rsidR="007F68E5">
        <w:rPr>
          <w:rFonts w:ascii="Arial" w:hAnsi="Arial" w:cs="Arial"/>
          <w:sz w:val="20"/>
        </w:rPr>
        <w:t>a</w:t>
      </w:r>
      <w:r>
        <w:rPr>
          <w:rFonts w:ascii="Arial" w:hAnsi="Arial" w:cs="Arial"/>
          <w:sz w:val="20"/>
        </w:rPr>
        <w:t xml:space="preserve">. </w:t>
      </w:r>
      <w:r w:rsidR="007F68E5">
        <w:rPr>
          <w:rFonts w:ascii="Arial" w:hAnsi="Arial" w:cs="Arial"/>
          <w:sz w:val="20"/>
        </w:rPr>
        <w:t>Janete Aparecida Garcia</w:t>
      </w:r>
      <w:r>
        <w:rPr>
          <w:rFonts w:ascii="Arial" w:hAnsi="Arial" w:cs="Arial"/>
          <w:sz w:val="20"/>
          <w:szCs w:val="20"/>
        </w:rPr>
        <w:t xml:space="preserve"> e Equipe de Apoio ao Pregão, designados pela portaria nº </w:t>
      </w:r>
      <w:r w:rsidR="007F68E5">
        <w:rPr>
          <w:rFonts w:ascii="Arial" w:hAnsi="Arial" w:cs="Arial"/>
          <w:sz w:val="20"/>
          <w:szCs w:val="20"/>
        </w:rPr>
        <w:t>282/2022</w:t>
      </w:r>
      <w:r>
        <w:rPr>
          <w:rFonts w:ascii="Arial" w:hAnsi="Arial" w:cs="Arial"/>
          <w:bCs/>
          <w:sz w:val="20"/>
          <w:szCs w:val="20"/>
        </w:rPr>
        <w:t xml:space="preserve">, doravante denominada ÓRGÃO GERENCIADOR, nos termos da Lei nº 10.520, de 17 de julho de 2002, do </w:t>
      </w:r>
      <w:r>
        <w:rPr>
          <w:rFonts w:ascii="Arial" w:hAnsi="Arial" w:cs="Arial"/>
          <w:sz w:val="20"/>
          <w:szCs w:val="20"/>
        </w:rPr>
        <w:t xml:space="preserve">Decreto n. 3648/10 e Lei n.º 8.666, de 21 de junho de 1993 e </w:t>
      </w:r>
      <w:r>
        <w:rPr>
          <w:rFonts w:ascii="Arial" w:hAnsi="Arial" w:cs="Arial"/>
          <w:bCs/>
          <w:sz w:val="20"/>
          <w:szCs w:val="20"/>
        </w:rPr>
        <w:t xml:space="preserve">das demais normas legais aplicáveis, em face da classificação das propostas apresentadas no Processo Licitatório nº </w:t>
      </w:r>
      <w:r w:rsidR="007B6D09">
        <w:rPr>
          <w:rFonts w:ascii="Arial" w:hAnsi="Arial" w:cs="Arial"/>
          <w:bCs/>
          <w:sz w:val="20"/>
          <w:szCs w:val="20"/>
        </w:rPr>
        <w:t>121/2023</w:t>
      </w:r>
      <w:r>
        <w:rPr>
          <w:rFonts w:ascii="Arial" w:hAnsi="Arial" w:cs="Arial"/>
          <w:bCs/>
          <w:sz w:val="20"/>
          <w:szCs w:val="20"/>
        </w:rPr>
        <w:t xml:space="preserve">, na modalidade Pregão Eletrônico nº </w:t>
      </w:r>
      <w:r w:rsidR="007B6D09">
        <w:rPr>
          <w:rFonts w:ascii="Arial" w:hAnsi="Arial" w:cs="Arial"/>
          <w:bCs/>
          <w:sz w:val="20"/>
          <w:szCs w:val="20"/>
        </w:rPr>
        <w:t>051/2023</w:t>
      </w:r>
      <w:r>
        <w:rPr>
          <w:rFonts w:ascii="Arial" w:hAnsi="Arial" w:cs="Arial"/>
          <w:bCs/>
          <w:sz w:val="20"/>
          <w:szCs w:val="20"/>
        </w:rPr>
        <w:t xml:space="preserve"> para Registro de Preços nº </w:t>
      </w:r>
      <w:r w:rsidR="007B6D09">
        <w:rPr>
          <w:rFonts w:ascii="Arial" w:hAnsi="Arial" w:cs="Arial"/>
          <w:bCs/>
          <w:sz w:val="20"/>
          <w:szCs w:val="20"/>
        </w:rPr>
        <w:t>069/2023</w:t>
      </w:r>
      <w:r>
        <w:rPr>
          <w:rFonts w:ascii="Arial" w:hAnsi="Arial" w:cs="Arial"/>
          <w:bCs/>
          <w:sz w:val="20"/>
          <w:szCs w:val="20"/>
        </w:rPr>
        <w:t xml:space="preserve">, </w:t>
      </w:r>
      <w:proofErr w:type="gramStart"/>
      <w:r>
        <w:rPr>
          <w:rFonts w:ascii="Arial" w:hAnsi="Arial" w:cs="Arial"/>
          <w:bCs/>
          <w:sz w:val="20"/>
          <w:szCs w:val="20"/>
        </w:rPr>
        <w:t>cujo o</w:t>
      </w:r>
      <w:proofErr w:type="gramEnd"/>
      <w:r>
        <w:rPr>
          <w:rFonts w:ascii="Arial" w:hAnsi="Arial" w:cs="Arial"/>
          <w:bCs/>
          <w:sz w:val="20"/>
          <w:szCs w:val="20"/>
        </w:rPr>
        <w:t xml:space="preserve"> resultado do procedimento licitatório foi homologado pelo Prefeito Senhor José Henriques, </w:t>
      </w:r>
      <w:r>
        <w:rPr>
          <w:rFonts w:ascii="Arial" w:hAnsi="Arial" w:cs="Arial"/>
          <w:sz w:val="20"/>
          <w:szCs w:val="20"/>
        </w:rPr>
        <w:t>registrar preços para futura e eventual</w:t>
      </w:r>
      <w:r>
        <w:rPr>
          <w:rFonts w:ascii="Arial" w:hAnsi="Arial" w:cs="Arial"/>
          <w:b/>
          <w:sz w:val="20"/>
          <w:szCs w:val="20"/>
        </w:rPr>
        <w:t xml:space="preserve"> contratação de </w:t>
      </w:r>
      <w:r w:rsidR="007B6D09">
        <w:rPr>
          <w:rFonts w:ascii="Arial" w:hAnsi="Arial" w:cs="Arial"/>
          <w:b/>
          <w:color w:val="000000"/>
          <w:sz w:val="20"/>
          <w:szCs w:val="20"/>
        </w:rPr>
        <w:t>empresa</w:t>
      </w:r>
      <w:r w:rsidR="007B6D09" w:rsidRPr="007B6D09">
        <w:rPr>
          <w:rFonts w:ascii="Arial" w:hAnsi="Arial" w:cs="Arial"/>
          <w:b/>
          <w:color w:val="000000"/>
          <w:sz w:val="20"/>
          <w:szCs w:val="20"/>
        </w:rPr>
        <w:t xml:space="preserve"> especializada em fornecimento de gêneros alimentícios (</w:t>
      </w:r>
      <w:proofErr w:type="spellStart"/>
      <w:r w:rsidR="007B6D09" w:rsidRPr="007B6D09">
        <w:rPr>
          <w:rFonts w:ascii="Arial" w:hAnsi="Arial" w:cs="Arial"/>
          <w:b/>
          <w:color w:val="000000"/>
          <w:sz w:val="20"/>
          <w:szCs w:val="20"/>
        </w:rPr>
        <w:t>hortifruti</w:t>
      </w:r>
      <w:proofErr w:type="spellEnd"/>
      <w:r w:rsidR="007B6D09" w:rsidRPr="007B6D09">
        <w:rPr>
          <w:rFonts w:ascii="Arial" w:hAnsi="Arial" w:cs="Arial"/>
          <w:b/>
          <w:color w:val="000000"/>
          <w:sz w:val="20"/>
          <w:szCs w:val="20"/>
        </w:rPr>
        <w:t xml:space="preserve">) para atender às demandas da Secretaria de Desenvolvimento Social da Prefeitura de </w:t>
      </w:r>
      <w:proofErr w:type="spellStart"/>
      <w:r w:rsidR="007B6D09" w:rsidRPr="007B6D09">
        <w:rPr>
          <w:rFonts w:ascii="Arial" w:hAnsi="Arial" w:cs="Arial"/>
          <w:b/>
          <w:color w:val="000000"/>
          <w:sz w:val="20"/>
          <w:szCs w:val="20"/>
        </w:rPr>
        <w:t>Cataguases</w:t>
      </w:r>
      <w:proofErr w:type="spellEnd"/>
      <w:r w:rsidR="007B6D09" w:rsidRPr="007B6D09">
        <w:rPr>
          <w:rFonts w:ascii="Arial" w:hAnsi="Arial" w:cs="Arial"/>
          <w:b/>
          <w:color w:val="000000"/>
          <w:sz w:val="20"/>
          <w:szCs w:val="20"/>
        </w:rPr>
        <w:t>/MG</w:t>
      </w:r>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r>
        <w:rPr>
          <w:rFonts w:ascii="Arial" w:hAnsi="Arial" w:cs="Arial"/>
          <w:bCs/>
          <w:sz w:val="20"/>
          <w:szCs w:val="20"/>
        </w:rPr>
        <w:t xml:space="preserve">  do Edital da respectiva secretaria, que passa a fazer parte desta, tendo sido, os referidos descontos, oferecidos pelas empresas cujas propostas foram classificadas</w:t>
      </w:r>
      <w:r>
        <w:rPr>
          <w:rFonts w:ascii="Arial" w:hAnsi="Arial" w:cs="Arial"/>
          <w:bCs/>
          <w:sz w:val="20"/>
        </w:rPr>
        <w:t xml:space="preserve"> em 1º lugar no certame acima numerado.</w:t>
      </w:r>
    </w:p>
    <w:p w:rsidR="00666C5F" w:rsidRDefault="00666C5F" w:rsidP="00EB61D0">
      <w:pPr>
        <w:pStyle w:val="SemEspaamento"/>
        <w:ind w:firstLine="567"/>
        <w:jc w:val="both"/>
        <w:rPr>
          <w:rFonts w:ascii="Arial" w:hAnsi="Arial" w:cs="Arial"/>
          <w:szCs w:val="24"/>
        </w:rPr>
      </w:pPr>
    </w:p>
    <w:p w:rsidR="00666C5F" w:rsidRDefault="002155DD">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666C5F" w:rsidRDefault="00666C5F">
      <w:pPr>
        <w:ind w:firstLine="567"/>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PRIMEIRA – DO OBJETO:</w:t>
      </w:r>
    </w:p>
    <w:p w:rsidR="00666C5F" w:rsidRDefault="002155DD" w:rsidP="0036238D">
      <w:pPr>
        <w:pStyle w:val="PargrafodaLista"/>
        <w:numPr>
          <w:ilvl w:val="1"/>
          <w:numId w:val="8"/>
        </w:numPr>
        <w:tabs>
          <w:tab w:val="left" w:pos="426"/>
        </w:tabs>
        <w:ind w:left="0" w:firstLine="0"/>
        <w:jc w:val="both"/>
        <w:rPr>
          <w:rFonts w:ascii="Arial" w:hAnsi="Arial" w:cs="Arial"/>
          <w:sz w:val="20"/>
        </w:rPr>
      </w:pPr>
      <w:r>
        <w:rPr>
          <w:rFonts w:ascii="Arial" w:hAnsi="Arial" w:cs="Arial"/>
          <w:sz w:val="20"/>
          <w:szCs w:val="20"/>
        </w:rPr>
        <w:t>R</w:t>
      </w:r>
      <w:r>
        <w:rPr>
          <w:rFonts w:ascii="Arial" w:hAnsi="Arial" w:cs="Arial"/>
          <w:sz w:val="20"/>
        </w:rPr>
        <w:t xml:space="preserve">egistrar preços </w:t>
      </w:r>
      <w:r>
        <w:rPr>
          <w:rFonts w:ascii="Arial" w:eastAsia="Tahoma" w:hAnsi="Arial" w:cs="Arial"/>
          <w:sz w:val="20"/>
          <w:szCs w:val="20"/>
        </w:rPr>
        <w:t xml:space="preserve">para futura e eventual </w:t>
      </w:r>
      <w:r>
        <w:rPr>
          <w:rFonts w:ascii="Arial" w:hAnsi="Arial" w:cs="Arial"/>
          <w:sz w:val="20"/>
        </w:rPr>
        <w:t xml:space="preserve">contratação de </w:t>
      </w:r>
      <w:r w:rsidR="007B6D09" w:rsidRPr="007B6D09">
        <w:rPr>
          <w:rFonts w:ascii="Arial" w:hAnsi="Arial" w:cs="Arial"/>
          <w:color w:val="000000"/>
          <w:sz w:val="20"/>
          <w:szCs w:val="20"/>
        </w:rPr>
        <w:t>empresa especializada em fornecimento de gêneros alimentícios (</w:t>
      </w:r>
      <w:proofErr w:type="spellStart"/>
      <w:r w:rsidR="007B6D09" w:rsidRPr="007B6D09">
        <w:rPr>
          <w:rFonts w:ascii="Arial" w:hAnsi="Arial" w:cs="Arial"/>
          <w:color w:val="000000"/>
          <w:sz w:val="20"/>
          <w:szCs w:val="20"/>
        </w:rPr>
        <w:t>hortifruti</w:t>
      </w:r>
      <w:proofErr w:type="spellEnd"/>
      <w:r w:rsidR="007B6D09" w:rsidRPr="007B6D09">
        <w:rPr>
          <w:rFonts w:ascii="Arial" w:hAnsi="Arial" w:cs="Arial"/>
          <w:color w:val="000000"/>
          <w:sz w:val="20"/>
          <w:szCs w:val="20"/>
        </w:rPr>
        <w:t xml:space="preserve">) para atender às demandas da Secretaria de Desenvolvimento Social da Prefeitura de </w:t>
      </w:r>
      <w:proofErr w:type="spellStart"/>
      <w:r w:rsidR="007B6D09" w:rsidRPr="007B6D09">
        <w:rPr>
          <w:rFonts w:ascii="Arial" w:hAnsi="Arial" w:cs="Arial"/>
          <w:color w:val="000000"/>
          <w:sz w:val="20"/>
          <w:szCs w:val="20"/>
        </w:rPr>
        <w:t>Cataguases</w:t>
      </w:r>
      <w:proofErr w:type="spellEnd"/>
      <w:r w:rsidR="007B6D09" w:rsidRPr="007B6D09">
        <w:rPr>
          <w:rFonts w:ascii="Arial" w:hAnsi="Arial" w:cs="Arial"/>
          <w:color w:val="000000"/>
          <w:sz w:val="20"/>
          <w:szCs w:val="20"/>
        </w:rPr>
        <w:t>/MG</w:t>
      </w:r>
      <w:r>
        <w:rPr>
          <w:rFonts w:ascii="Arial" w:hAnsi="Arial" w:cs="Arial"/>
          <w:sz w:val="20"/>
        </w:rPr>
        <w:t>, a saber:</w:t>
      </w:r>
    </w:p>
    <w:p w:rsidR="009D77B5" w:rsidRDefault="009D77B5" w:rsidP="009D77B5">
      <w:pPr>
        <w:pStyle w:val="PargrafodaLista"/>
        <w:ind w:left="0"/>
        <w:jc w:val="both"/>
        <w:rPr>
          <w:rFonts w:ascii="Arial" w:hAnsi="Arial" w:cs="Arial"/>
          <w:sz w:val="20"/>
        </w:rPr>
      </w:pPr>
    </w:p>
    <w:tbl>
      <w:tblPr>
        <w:tblStyle w:val="Tabelacomgrade"/>
        <w:tblpPr w:leftFromText="141" w:rightFromText="141" w:vertAnchor="text" w:tblpXSpec="center" w:tblpY="1"/>
        <w:tblOverlap w:val="never"/>
        <w:tblW w:w="11023" w:type="dxa"/>
        <w:shd w:val="clear" w:color="auto" w:fill="FFFFFF" w:themeFill="background1"/>
        <w:tblLayout w:type="fixed"/>
        <w:tblLook w:val="04A0"/>
      </w:tblPr>
      <w:tblGrid>
        <w:gridCol w:w="817"/>
        <w:gridCol w:w="1275"/>
        <w:gridCol w:w="3118"/>
        <w:gridCol w:w="1276"/>
        <w:gridCol w:w="1417"/>
        <w:gridCol w:w="994"/>
        <w:gridCol w:w="992"/>
        <w:gridCol w:w="1134"/>
      </w:tblGrid>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b/>
                <w:bCs/>
                <w:color w:val="000000"/>
                <w:sz w:val="18"/>
                <w:szCs w:val="18"/>
              </w:rPr>
            </w:pPr>
            <w:r w:rsidRPr="004234C5">
              <w:rPr>
                <w:rFonts w:ascii="Arial" w:hAnsi="Arial" w:cs="Arial"/>
                <w:b/>
                <w:bCs/>
                <w:color w:val="000000"/>
                <w:sz w:val="18"/>
                <w:szCs w:val="18"/>
              </w:rPr>
              <w:t>ITEM</w:t>
            </w:r>
          </w:p>
        </w:tc>
        <w:tc>
          <w:tcPr>
            <w:tcW w:w="1275" w:type="dxa"/>
            <w:shd w:val="clear" w:color="auto" w:fill="FFFFFF" w:themeFill="background1"/>
            <w:vAlign w:val="center"/>
          </w:tcPr>
          <w:p w:rsidR="00246211" w:rsidRPr="004234C5" w:rsidRDefault="00246211" w:rsidP="00755B4F">
            <w:pPr>
              <w:jc w:val="center"/>
              <w:rPr>
                <w:rFonts w:ascii="Arial" w:hAnsi="Arial" w:cs="Arial"/>
                <w:b/>
                <w:bCs/>
                <w:color w:val="000000"/>
                <w:sz w:val="18"/>
                <w:szCs w:val="18"/>
              </w:rPr>
            </w:pPr>
            <w:r w:rsidRPr="004234C5">
              <w:rPr>
                <w:rFonts w:ascii="Arial" w:hAnsi="Arial" w:cs="Arial"/>
                <w:b/>
                <w:bCs/>
                <w:color w:val="000000"/>
                <w:sz w:val="18"/>
                <w:szCs w:val="18"/>
              </w:rPr>
              <w:t>PRODUTO</w:t>
            </w:r>
          </w:p>
        </w:tc>
        <w:tc>
          <w:tcPr>
            <w:tcW w:w="3118" w:type="dxa"/>
            <w:shd w:val="clear" w:color="auto" w:fill="FFFFFF" w:themeFill="background1"/>
            <w:vAlign w:val="center"/>
          </w:tcPr>
          <w:p w:rsidR="00246211" w:rsidRPr="004234C5" w:rsidRDefault="00246211" w:rsidP="00755B4F">
            <w:pPr>
              <w:jc w:val="center"/>
              <w:rPr>
                <w:rFonts w:ascii="Arial" w:hAnsi="Arial" w:cs="Arial"/>
                <w:b/>
                <w:bCs/>
                <w:color w:val="000000"/>
                <w:sz w:val="18"/>
                <w:szCs w:val="18"/>
              </w:rPr>
            </w:pPr>
            <w:r w:rsidRPr="004234C5">
              <w:rPr>
                <w:rFonts w:ascii="Arial" w:hAnsi="Arial" w:cs="Arial"/>
                <w:b/>
                <w:bCs/>
                <w:color w:val="000000"/>
                <w:sz w:val="18"/>
                <w:szCs w:val="18"/>
              </w:rPr>
              <w:t>ESPECIFICAÇÃO</w:t>
            </w:r>
          </w:p>
        </w:tc>
        <w:tc>
          <w:tcPr>
            <w:tcW w:w="1276" w:type="dxa"/>
            <w:shd w:val="clear" w:color="auto" w:fill="FFFFFF" w:themeFill="background1"/>
            <w:vAlign w:val="center"/>
          </w:tcPr>
          <w:p w:rsidR="00246211" w:rsidRPr="004234C5" w:rsidRDefault="00246211" w:rsidP="00755B4F">
            <w:pPr>
              <w:jc w:val="center"/>
              <w:rPr>
                <w:rFonts w:ascii="Arial" w:hAnsi="Arial" w:cs="Arial"/>
                <w:b/>
                <w:bCs/>
                <w:color w:val="000000"/>
                <w:sz w:val="18"/>
                <w:szCs w:val="18"/>
              </w:rPr>
            </w:pPr>
            <w:r w:rsidRPr="004234C5">
              <w:rPr>
                <w:rFonts w:ascii="Arial" w:hAnsi="Arial" w:cs="Arial"/>
                <w:b/>
                <w:bCs/>
                <w:color w:val="000000"/>
                <w:sz w:val="18"/>
                <w:szCs w:val="18"/>
              </w:rPr>
              <w:t>UND</w:t>
            </w:r>
          </w:p>
        </w:tc>
        <w:tc>
          <w:tcPr>
            <w:tcW w:w="1417" w:type="dxa"/>
            <w:shd w:val="clear" w:color="auto" w:fill="FFFFFF" w:themeFill="background1"/>
            <w:vAlign w:val="center"/>
          </w:tcPr>
          <w:p w:rsidR="00246211" w:rsidRPr="004234C5" w:rsidRDefault="00246211" w:rsidP="00755B4F">
            <w:pPr>
              <w:jc w:val="center"/>
              <w:rPr>
                <w:rFonts w:ascii="Arial" w:hAnsi="Arial" w:cs="Arial"/>
                <w:b/>
                <w:bCs/>
                <w:sz w:val="18"/>
                <w:szCs w:val="18"/>
              </w:rPr>
            </w:pPr>
            <w:r w:rsidRPr="004234C5">
              <w:rPr>
                <w:rFonts w:ascii="Arial" w:hAnsi="Arial" w:cs="Arial"/>
                <w:b/>
                <w:bCs/>
                <w:sz w:val="18"/>
                <w:szCs w:val="18"/>
              </w:rPr>
              <w:t>QUANTIDADE</w:t>
            </w:r>
          </w:p>
        </w:tc>
        <w:tc>
          <w:tcPr>
            <w:tcW w:w="994" w:type="dxa"/>
            <w:shd w:val="clear" w:color="auto" w:fill="FFFFFF" w:themeFill="background1"/>
          </w:tcPr>
          <w:p w:rsidR="00246211" w:rsidRPr="004234C5" w:rsidRDefault="00246211" w:rsidP="00755B4F">
            <w:pPr>
              <w:jc w:val="center"/>
              <w:rPr>
                <w:rFonts w:ascii="Arial" w:hAnsi="Arial" w:cs="Arial"/>
                <w:b/>
                <w:bCs/>
                <w:sz w:val="18"/>
                <w:szCs w:val="18"/>
              </w:rPr>
            </w:pPr>
            <w:r>
              <w:rPr>
                <w:rFonts w:ascii="Arial" w:hAnsi="Arial" w:cs="Arial"/>
                <w:b/>
                <w:bCs/>
                <w:sz w:val="18"/>
                <w:szCs w:val="18"/>
              </w:rPr>
              <w:t>MARCA</w:t>
            </w:r>
          </w:p>
        </w:tc>
        <w:tc>
          <w:tcPr>
            <w:tcW w:w="992" w:type="dxa"/>
            <w:shd w:val="clear" w:color="auto" w:fill="FFFFFF" w:themeFill="background1"/>
          </w:tcPr>
          <w:p w:rsidR="00246211" w:rsidRPr="004234C5" w:rsidRDefault="00246211" w:rsidP="00755B4F">
            <w:pPr>
              <w:jc w:val="center"/>
              <w:rPr>
                <w:rFonts w:ascii="Arial" w:hAnsi="Arial" w:cs="Arial"/>
                <w:b/>
                <w:bCs/>
                <w:sz w:val="18"/>
                <w:szCs w:val="18"/>
              </w:rPr>
            </w:pPr>
            <w:r>
              <w:rPr>
                <w:rFonts w:ascii="Arial" w:hAnsi="Arial" w:cs="Arial"/>
                <w:b/>
                <w:bCs/>
                <w:sz w:val="18"/>
                <w:szCs w:val="18"/>
              </w:rPr>
              <w:t>VR. UNIT</w:t>
            </w:r>
          </w:p>
        </w:tc>
        <w:tc>
          <w:tcPr>
            <w:tcW w:w="1134" w:type="dxa"/>
            <w:shd w:val="clear" w:color="auto" w:fill="FFFFFF" w:themeFill="background1"/>
          </w:tcPr>
          <w:p w:rsidR="00246211" w:rsidRPr="004234C5" w:rsidRDefault="00246211" w:rsidP="00755B4F">
            <w:pPr>
              <w:jc w:val="center"/>
              <w:rPr>
                <w:rFonts w:ascii="Arial" w:hAnsi="Arial" w:cs="Arial"/>
                <w:b/>
                <w:bCs/>
                <w:sz w:val="18"/>
                <w:szCs w:val="18"/>
              </w:rPr>
            </w:pPr>
            <w:r>
              <w:rPr>
                <w:rFonts w:ascii="Arial" w:hAnsi="Arial" w:cs="Arial"/>
                <w:b/>
                <w:bCs/>
                <w:sz w:val="18"/>
                <w:szCs w:val="18"/>
              </w:rPr>
              <w:t>VR. TOTAL</w:t>
            </w:r>
          </w:p>
        </w:tc>
      </w:tr>
      <w:tr w:rsidR="00246211" w:rsidRPr="004234C5" w:rsidTr="00755B4F">
        <w:trPr>
          <w:trHeight w:val="1328"/>
        </w:trPr>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1</w:t>
            </w:r>
            <w:proofErr w:type="gramEnd"/>
          </w:p>
          <w:p w:rsidR="00246211" w:rsidRPr="004234C5" w:rsidRDefault="00246211" w:rsidP="00755B4F">
            <w:pPr>
              <w:jc w:val="center"/>
              <w:rPr>
                <w:rFonts w:ascii="Arial" w:hAnsi="Arial" w:cs="Arial"/>
                <w:sz w:val="18"/>
                <w:szCs w:val="18"/>
              </w:rPr>
            </w:pP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Abacaxi pérola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UND</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150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rPr>
          <w:trHeight w:val="1403"/>
        </w:trPr>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2</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Abóbora japonesa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3</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Abobrinha italiana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4</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Abacate manteiga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suficientemente desenvolvidos, com aspecto, aroma e sabor típicos da variedade e uniformidade no tamanho e na cor. Livre de rachaduras, perfurações ou cortes.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5</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Agrião</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limpo e de boa qualidade, sem defeitos, com folhas verdes, sem traços de descoloração e turgescências, intactas, firmes e </w:t>
            </w:r>
            <w:r w:rsidRPr="004234C5">
              <w:rPr>
                <w:rFonts w:ascii="Arial" w:hAnsi="Arial" w:cs="Arial"/>
                <w:sz w:val="18"/>
                <w:szCs w:val="18"/>
              </w:rPr>
              <w:lastRenderedPageBreak/>
              <w:t xml:space="preserve">bem </w:t>
            </w:r>
            <w:proofErr w:type="gramStart"/>
            <w:r w:rsidRPr="004234C5">
              <w:rPr>
                <w:rFonts w:ascii="Arial" w:hAnsi="Arial" w:cs="Arial"/>
                <w:sz w:val="18"/>
                <w:szCs w:val="18"/>
              </w:rPr>
              <w:t>desenvolvidas</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MOLHOS</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48</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lastRenderedPageBreak/>
              <w:t>6</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Alface lisa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p w:rsidR="00246211"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UND</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7</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Alho nacional</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Default="00246211" w:rsidP="00755B4F">
            <w:pPr>
              <w:jc w:val="center"/>
              <w:rPr>
                <w:rFonts w:ascii="Arial" w:hAnsi="Arial" w:cs="Arial"/>
                <w:sz w:val="18"/>
                <w:szCs w:val="18"/>
              </w:rPr>
            </w:pPr>
            <w:r w:rsidRPr="004234C5">
              <w:rPr>
                <w:rFonts w:ascii="Arial" w:hAnsi="Arial" w:cs="Arial"/>
                <w:sz w:val="18"/>
                <w:szCs w:val="18"/>
              </w:rPr>
              <w:t>Produto de boa qualidade, firme e intacto, sem lesões de origem física ou mecânica, perfurações e cortes, tamanho e coloração uniformes, devendo ser bem desenvolvido e isento de sujidades, parasitas e larvas.</w:t>
            </w:r>
          </w:p>
          <w:p w:rsidR="00246211" w:rsidRPr="004234C5" w:rsidRDefault="00246211" w:rsidP="00755B4F">
            <w:pPr>
              <w:jc w:val="center"/>
              <w:rPr>
                <w:rFonts w:ascii="Arial" w:hAnsi="Arial" w:cs="Arial"/>
                <w:sz w:val="18"/>
                <w:szCs w:val="18"/>
              </w:rPr>
            </w:pP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8</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Almeirão verde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UND</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roofErr w:type="gramStart"/>
            <w:r w:rsidRPr="004234C5">
              <w:rPr>
                <w:rFonts w:ascii="Arial" w:hAnsi="Arial" w:cs="Arial"/>
                <w:sz w:val="18"/>
                <w:szCs w:val="18"/>
              </w:rPr>
              <w:t>9</w:t>
            </w:r>
            <w:proofErr w:type="gramEnd"/>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Banana nanica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Verdosa, em pencas. Com tamanho e coloração uniformes, com polpa firme e intacta, devendo ser bem desenvolvida, sem danos físicos e mecânicos oriundos do manuseio e </w:t>
            </w:r>
            <w:proofErr w:type="gramStart"/>
            <w:r w:rsidRPr="004234C5">
              <w:rPr>
                <w:rFonts w:ascii="Arial" w:hAnsi="Arial" w:cs="Arial"/>
                <w:sz w:val="18"/>
                <w:szCs w:val="18"/>
              </w:rPr>
              <w:t>transporte</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350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Banana prata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p w:rsidR="00246211" w:rsidRPr="004234C5" w:rsidRDefault="00246211" w:rsidP="00755B4F">
            <w:pPr>
              <w:jc w:val="center"/>
              <w:rPr>
                <w:rFonts w:ascii="Arial" w:hAnsi="Arial" w:cs="Arial"/>
                <w:sz w:val="18"/>
                <w:szCs w:val="18"/>
              </w:rPr>
            </w:pPr>
            <w:r w:rsidRPr="004234C5">
              <w:rPr>
                <w:rFonts w:ascii="Arial" w:hAnsi="Arial" w:cs="Arial"/>
                <w:sz w:val="18"/>
                <w:szCs w:val="18"/>
              </w:rPr>
              <w:t>Tipo extra, verdosa, em pencas. Com tamanho e coloração uniformes, com polpa firme e intacta, devendo ser bem desenvolvida, sem danos físicos e mecânicos oriundos do manuseio e transporte.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11</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Batata doce rosada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compacta e firme, isenta de enfermidades, parasitas e larvas, </w:t>
            </w:r>
            <w:proofErr w:type="gramStart"/>
            <w:r w:rsidRPr="004234C5">
              <w:rPr>
                <w:rFonts w:ascii="Arial" w:hAnsi="Arial" w:cs="Arial"/>
                <w:sz w:val="18"/>
                <w:szCs w:val="18"/>
              </w:rPr>
              <w:t>material terroso</w:t>
            </w:r>
            <w:proofErr w:type="gramEnd"/>
            <w:r w:rsidRPr="004234C5">
              <w:rPr>
                <w:rFonts w:ascii="Arial" w:hAnsi="Arial" w:cs="Arial"/>
                <w:sz w:val="18"/>
                <w:szCs w:val="18"/>
              </w:rPr>
              <w:t xml:space="preserve"> e sujidades, sem danos físicos e mecânicos oriundos do manuseio e transporte, de colheita recente.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150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12</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Batata inglesa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13</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Beterraba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250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14</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Berinjela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com tamanho e coloração uniforme, fresco, compacto e firme. Isento de enfermidades, parasitas e larvas, material terroso e sujidades, sem </w:t>
            </w:r>
            <w:r w:rsidRPr="004234C5">
              <w:rPr>
                <w:rFonts w:ascii="Arial" w:hAnsi="Arial" w:cs="Arial"/>
                <w:sz w:val="18"/>
                <w:szCs w:val="18"/>
              </w:rPr>
              <w:lastRenderedPageBreak/>
              <w:t xml:space="preserve">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15</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Brócolis</w:t>
            </w:r>
          </w:p>
        </w:tc>
        <w:tc>
          <w:tcPr>
            <w:tcW w:w="3118" w:type="dxa"/>
            <w:shd w:val="clear" w:color="auto" w:fill="FFFFFF" w:themeFill="background1"/>
            <w:vAlign w:val="center"/>
          </w:tcPr>
          <w:p w:rsidR="00246211" w:rsidRDefault="00246211" w:rsidP="00755B4F">
            <w:pPr>
              <w:jc w:val="center"/>
              <w:rPr>
                <w:rFonts w:ascii="Arial" w:hAnsi="Arial" w:cs="Arial"/>
                <w:sz w:val="18"/>
                <w:szCs w:val="18"/>
              </w:rPr>
            </w:pPr>
            <w:r w:rsidRPr="004234C5">
              <w:rPr>
                <w:rFonts w:ascii="Arial" w:hAnsi="Arial" w:cs="Arial"/>
                <w:sz w:val="18"/>
                <w:szCs w:val="18"/>
              </w:rPr>
              <w:t xml:space="preserve">Produto de boa qualidade, tipo comum, tamanho e </w:t>
            </w:r>
            <w:proofErr w:type="gramStart"/>
            <w:r w:rsidRPr="004234C5">
              <w:rPr>
                <w:rFonts w:ascii="Arial" w:hAnsi="Arial" w:cs="Arial"/>
                <w:sz w:val="18"/>
                <w:szCs w:val="18"/>
              </w:rPr>
              <w:t>coloração uniformes, devendo ser bem desenvolvido</w:t>
            </w:r>
            <w:proofErr w:type="gramEnd"/>
            <w:r w:rsidRPr="004234C5">
              <w:rPr>
                <w:rFonts w:ascii="Arial" w:hAnsi="Arial" w:cs="Arial"/>
                <w:sz w:val="18"/>
                <w:szCs w:val="18"/>
              </w:rPr>
              <w:t xml:space="preserve"> e isento de sujidades, parasitas e larvas.</w:t>
            </w:r>
          </w:p>
          <w:p w:rsidR="00246211" w:rsidRPr="004234C5" w:rsidRDefault="00246211" w:rsidP="00755B4F">
            <w:pPr>
              <w:jc w:val="center"/>
              <w:rPr>
                <w:rFonts w:ascii="Arial" w:hAnsi="Arial" w:cs="Arial"/>
                <w:sz w:val="18"/>
                <w:szCs w:val="18"/>
              </w:rPr>
            </w:pP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UN</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16</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Cebola branca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compacta e firme, sem lesões de origem física ou mecânica, perfurações e cortes. Com tamanho e coloração uniforme, devendo ser bem desenvolvida, graúda e isenta de enfermidades, sujidades, parasitas e larvas.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250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17</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Cebolinha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500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18</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Cenoura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sem rama, fresca, compacta e firme, sem lesões de origem física ou mecânica, rachadura e cortes, tamanho e coloração uniformes, de colheita recente.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19</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Chuchu</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cor verde, tamanho e coloração uniforme; firme e compacto. Livre de enfermidades, materiais terrosos, sem danos físicos ou mecânicos, oriundos do manuseio e transporte.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20</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Couve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450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21</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Couve-flor</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limpo e de boa qualidade, sem defeitos, com coloração uniforme, intactas, firmes e bem desenvolvidas.  </w:t>
            </w:r>
            <w:proofErr w:type="gramStart"/>
            <w:r w:rsidRPr="004234C5">
              <w:rPr>
                <w:rFonts w:ascii="Arial" w:hAnsi="Arial" w:cs="Arial"/>
                <w:sz w:val="18"/>
                <w:szCs w:val="18"/>
              </w:rPr>
              <w:t>Isenta</w:t>
            </w:r>
            <w:proofErr w:type="gramEnd"/>
            <w:r w:rsidRPr="004234C5">
              <w:rPr>
                <w:rFonts w:ascii="Arial" w:hAnsi="Arial" w:cs="Arial"/>
                <w:sz w:val="18"/>
                <w:szCs w:val="18"/>
              </w:rPr>
              <w:t xml:space="preserve"> de sujidades, parasitas e larvas.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UN</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22</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Espinafre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limpo e de boa qualidade, sem defeitos, com folhas verdes, sem traços de descoloração e turgescências, intactas, firmes e bem desenvolvidas.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23</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Goiaba vermelha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24</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Inhame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extra, tamanho e coloração uniforme, fresco, compacto e firme. Isento de enfermidades, parasitas, larvas, materiais terrosos e sujidades. Sem danos físicos e mecânicos oriundos do manuseio e transporte, de colheita recente.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25</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Laranja pera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w:t>
            </w:r>
            <w:r w:rsidRPr="004234C5">
              <w:rPr>
                <w:rFonts w:ascii="Arial" w:hAnsi="Arial" w:cs="Arial"/>
                <w:sz w:val="18"/>
                <w:szCs w:val="18"/>
              </w:rPr>
              <w:lastRenderedPageBreak/>
              <w:t xml:space="preserve">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900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26</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 xml:space="preserve">Limão </w:t>
            </w:r>
            <w:proofErr w:type="spellStart"/>
            <w:proofErr w:type="gramStart"/>
            <w:r w:rsidRPr="004234C5">
              <w:rPr>
                <w:rFonts w:ascii="Arial" w:hAnsi="Arial" w:cs="Arial"/>
                <w:b/>
                <w:sz w:val="18"/>
                <w:szCs w:val="18"/>
              </w:rPr>
              <w:t>taiti</w:t>
            </w:r>
            <w:proofErr w:type="spellEnd"/>
            <w:proofErr w:type="gramEnd"/>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com polpa firme e intacta.</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27</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Maçã Gala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desenvolvida e madura, com polpa firme e intacta.</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700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28</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proofErr w:type="gramStart"/>
            <w:r w:rsidRPr="004234C5">
              <w:rPr>
                <w:rFonts w:ascii="Arial" w:hAnsi="Arial" w:cs="Arial"/>
                <w:b/>
                <w:sz w:val="18"/>
                <w:szCs w:val="18"/>
              </w:rPr>
              <w:t>Mamão papaia</w:t>
            </w:r>
            <w:proofErr w:type="gramEnd"/>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grau médio de amadurecimento, com casca sã, sem rupturas, características de cultivo bem definidos, bem formados e em perfeitas condições de conservação e maturação.</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500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29</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Mandioca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tamanho e coloração uniforme,</w:t>
            </w:r>
            <w:proofErr w:type="gramStart"/>
            <w:r w:rsidRPr="004234C5">
              <w:rPr>
                <w:rFonts w:ascii="Arial" w:hAnsi="Arial" w:cs="Arial"/>
                <w:sz w:val="18"/>
                <w:szCs w:val="18"/>
              </w:rPr>
              <w:t xml:space="preserve">  </w:t>
            </w:r>
            <w:proofErr w:type="gramEnd"/>
            <w:r w:rsidRPr="004234C5">
              <w:rPr>
                <w:rFonts w:ascii="Arial" w:hAnsi="Arial" w:cs="Arial"/>
                <w:sz w:val="18"/>
                <w:szCs w:val="18"/>
              </w:rPr>
              <w:t xml:space="preserve">compacta e firme. </w:t>
            </w:r>
            <w:proofErr w:type="gramStart"/>
            <w:r w:rsidRPr="004234C5">
              <w:rPr>
                <w:rFonts w:ascii="Arial" w:hAnsi="Arial" w:cs="Arial"/>
                <w:sz w:val="18"/>
                <w:szCs w:val="18"/>
              </w:rPr>
              <w:t>Isenta</w:t>
            </w:r>
            <w:proofErr w:type="gramEnd"/>
            <w:r w:rsidRPr="004234C5">
              <w:rPr>
                <w:rFonts w:ascii="Arial" w:hAnsi="Arial" w:cs="Arial"/>
                <w:sz w:val="18"/>
                <w:szCs w:val="18"/>
              </w:rPr>
              <w:t xml:space="preserve"> de enfermidades, parasitas, larvas, materiais terrosos e sujidades. Sem danos físicos e mecânicos oriundos do manuseio e transporte,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 xml:space="preserve">Manga </w:t>
            </w:r>
            <w:proofErr w:type="spellStart"/>
            <w:proofErr w:type="gramStart"/>
            <w:r w:rsidRPr="004234C5">
              <w:rPr>
                <w:rFonts w:ascii="Arial" w:hAnsi="Arial" w:cs="Arial"/>
                <w:b/>
                <w:sz w:val="18"/>
                <w:szCs w:val="18"/>
              </w:rPr>
              <w:t>tommy</w:t>
            </w:r>
            <w:proofErr w:type="spellEnd"/>
            <w:proofErr w:type="gramEnd"/>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desenvolvido e maduro,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31</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Melancia vermelha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apresentando tamanho, cor e conformação uniforme arredondada ou alongada, devendo ser bem desenvolvida e madura, com casca lisa em tons de verde ou rajada por manchas amareladas, com polpa intacta e abundante, firme com coloração rósea, avermelhada ou púrpura, com sementes esbranquiçadas ou pretas.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32</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Melão canário</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firme e intacta.</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1.000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33</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Morango</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desenvolvido e maduro,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BANDEJA</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500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34</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Pera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tipo Williams,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600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35</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Pimentão verde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tamanho e coloração uniforme, compacto e </w:t>
            </w:r>
            <w:r w:rsidRPr="004234C5">
              <w:rPr>
                <w:rFonts w:ascii="Arial" w:hAnsi="Arial" w:cs="Arial"/>
                <w:sz w:val="18"/>
                <w:szCs w:val="18"/>
              </w:rPr>
              <w:lastRenderedPageBreak/>
              <w:t xml:space="preserve">firme. Isento de enfermidades, parasitas, larvas, materiais terrosos e sujidades. </w:t>
            </w:r>
            <w:proofErr w:type="gramStart"/>
            <w:r w:rsidRPr="004234C5">
              <w:rPr>
                <w:rFonts w:ascii="Arial" w:hAnsi="Arial" w:cs="Arial"/>
                <w:sz w:val="18"/>
                <w:szCs w:val="18"/>
              </w:rPr>
              <w:t>sem</w:t>
            </w:r>
            <w:proofErr w:type="gramEnd"/>
            <w:r w:rsidRPr="004234C5">
              <w:rPr>
                <w:rFonts w:ascii="Arial" w:hAnsi="Arial" w:cs="Arial"/>
                <w:sz w:val="18"/>
                <w:szCs w:val="18"/>
              </w:rPr>
              <w:t xml:space="preserve"> danos físicos e mecânicos oriundos do manuseio e transporte, de colheita recente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200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lastRenderedPageBreak/>
              <w:t>36</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Quiabo</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firme, sem lesões de origem física ou mecânica. Apresentando tamanho e coloração uniformes, de colheita </w:t>
            </w:r>
            <w:proofErr w:type="gramStart"/>
            <w:r w:rsidRPr="004234C5">
              <w:rPr>
                <w:rFonts w:ascii="Arial" w:hAnsi="Arial" w:cs="Arial"/>
                <w:sz w:val="18"/>
                <w:szCs w:val="18"/>
              </w:rPr>
              <w:t>recente</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37</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Repolho verde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compacto e firme, sem lesões de origem física ou mecânica. </w:t>
            </w:r>
            <w:proofErr w:type="gramStart"/>
            <w:r w:rsidRPr="004234C5">
              <w:rPr>
                <w:rFonts w:ascii="Arial" w:hAnsi="Arial" w:cs="Arial"/>
                <w:sz w:val="18"/>
                <w:szCs w:val="18"/>
              </w:rPr>
              <w:t>apresentando</w:t>
            </w:r>
            <w:proofErr w:type="gramEnd"/>
            <w:r w:rsidRPr="004234C5">
              <w:rPr>
                <w:rFonts w:ascii="Arial" w:hAnsi="Arial" w:cs="Arial"/>
                <w:sz w:val="18"/>
                <w:szCs w:val="18"/>
              </w:rPr>
              <w:t xml:space="preserve"> tamanho e coloração uniformes, de colheita recente.</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38</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Salsinha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e limpo, sem defeitos, com folhas verdes, sem traços de descoloração e turgescências, intactas, firmes e bem </w:t>
            </w:r>
            <w:proofErr w:type="gramStart"/>
            <w:r w:rsidRPr="004234C5">
              <w:rPr>
                <w:rFonts w:ascii="Arial" w:hAnsi="Arial" w:cs="Arial"/>
                <w:sz w:val="18"/>
                <w:szCs w:val="18"/>
              </w:rPr>
              <w:t>desenvolvidas</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MOLHOS</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39</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 xml:space="preserve">Tangerina </w:t>
            </w:r>
            <w:proofErr w:type="spellStart"/>
            <w:r w:rsidRPr="004234C5">
              <w:rPr>
                <w:rFonts w:ascii="Arial" w:hAnsi="Arial" w:cs="Arial"/>
                <w:b/>
                <w:sz w:val="18"/>
                <w:szCs w:val="18"/>
              </w:rPr>
              <w:t>ponkan</w:t>
            </w:r>
            <w:proofErr w:type="spellEnd"/>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livre de resíduos de fertilizantes, sujidades, parasitas e larvas. Com tamanho e coloração uniformes, devendo ser desenvolvido e maduro, com polpa intacta.</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Tomate</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Produto de boa qualidade, tipo salada, graúdo, com polpa firme e intacta, isento de enfermidade, material terroso, umidade externa anormal,</w:t>
            </w:r>
            <w:proofErr w:type="gramStart"/>
            <w:r w:rsidRPr="004234C5">
              <w:rPr>
                <w:rFonts w:ascii="Arial" w:hAnsi="Arial" w:cs="Arial"/>
                <w:sz w:val="18"/>
                <w:szCs w:val="18"/>
              </w:rPr>
              <w:t xml:space="preserve">  </w:t>
            </w:r>
            <w:proofErr w:type="gramEnd"/>
            <w:r w:rsidRPr="004234C5">
              <w:rPr>
                <w:rFonts w:ascii="Arial" w:hAnsi="Arial" w:cs="Arial"/>
                <w:sz w:val="18"/>
                <w:szCs w:val="18"/>
              </w:rPr>
              <w:t>resíduos de fertilizantes, sujidades, parasitas e larvas. Sem lesões físicas ou mecânicas, rachaduras e cortes.</w:t>
            </w: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41</w:t>
            </w: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r w:rsidRPr="004234C5">
              <w:rPr>
                <w:rFonts w:ascii="Arial" w:hAnsi="Arial" w:cs="Arial"/>
                <w:b/>
                <w:sz w:val="18"/>
                <w:szCs w:val="18"/>
              </w:rPr>
              <w:t>Uva Itália</w:t>
            </w: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 xml:space="preserve">Produto de boa qualidade, livre de resíduos de fertilizantes, sujidades, parasitas e larvas. Com tamanho e coloração uniformes, devendo ser desenvolvida e madura, com polpa firme e </w:t>
            </w:r>
            <w:proofErr w:type="gramStart"/>
            <w:r w:rsidRPr="004234C5">
              <w:rPr>
                <w:rFonts w:ascii="Arial" w:hAnsi="Arial" w:cs="Arial"/>
                <w:sz w:val="18"/>
                <w:szCs w:val="18"/>
              </w:rPr>
              <w:t>intacta</w:t>
            </w:r>
            <w:proofErr w:type="gramEnd"/>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KG</w:t>
            </w: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r w:rsidRPr="004234C5">
              <w:rPr>
                <w:rFonts w:ascii="Arial" w:hAnsi="Arial" w:cs="Arial"/>
                <w:sz w:val="18"/>
                <w:szCs w:val="18"/>
              </w:rPr>
              <w:t>300</w:t>
            </w: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r w:rsidR="00246211" w:rsidRPr="004234C5" w:rsidTr="00755B4F">
        <w:tc>
          <w:tcPr>
            <w:tcW w:w="817" w:type="dxa"/>
            <w:shd w:val="clear" w:color="auto" w:fill="FFFFFF" w:themeFill="background1"/>
            <w:vAlign w:val="center"/>
          </w:tcPr>
          <w:p w:rsidR="00246211" w:rsidRPr="004234C5" w:rsidRDefault="00246211" w:rsidP="00755B4F">
            <w:pPr>
              <w:jc w:val="center"/>
              <w:rPr>
                <w:rFonts w:ascii="Arial" w:hAnsi="Arial" w:cs="Arial"/>
                <w:sz w:val="18"/>
                <w:szCs w:val="18"/>
              </w:rPr>
            </w:pPr>
          </w:p>
        </w:tc>
        <w:tc>
          <w:tcPr>
            <w:tcW w:w="1275" w:type="dxa"/>
            <w:shd w:val="clear" w:color="auto" w:fill="FFFFFF" w:themeFill="background1"/>
            <w:vAlign w:val="center"/>
          </w:tcPr>
          <w:p w:rsidR="00246211" w:rsidRPr="004234C5" w:rsidRDefault="00246211" w:rsidP="00755B4F">
            <w:pPr>
              <w:jc w:val="center"/>
              <w:rPr>
                <w:rFonts w:ascii="Arial" w:hAnsi="Arial" w:cs="Arial"/>
                <w:b/>
                <w:sz w:val="18"/>
                <w:szCs w:val="18"/>
              </w:rPr>
            </w:pPr>
          </w:p>
        </w:tc>
        <w:tc>
          <w:tcPr>
            <w:tcW w:w="3118" w:type="dxa"/>
            <w:shd w:val="clear" w:color="auto" w:fill="FFFFFF" w:themeFill="background1"/>
            <w:vAlign w:val="center"/>
          </w:tcPr>
          <w:p w:rsidR="00246211" w:rsidRPr="004234C5" w:rsidRDefault="00246211" w:rsidP="00755B4F">
            <w:pPr>
              <w:jc w:val="center"/>
              <w:rPr>
                <w:rFonts w:ascii="Arial" w:hAnsi="Arial" w:cs="Arial"/>
                <w:sz w:val="18"/>
                <w:szCs w:val="18"/>
              </w:rPr>
            </w:pPr>
          </w:p>
        </w:tc>
        <w:tc>
          <w:tcPr>
            <w:tcW w:w="1276" w:type="dxa"/>
            <w:shd w:val="clear" w:color="auto" w:fill="FFFFFF" w:themeFill="background1"/>
            <w:vAlign w:val="center"/>
          </w:tcPr>
          <w:p w:rsidR="00246211" w:rsidRPr="004234C5" w:rsidRDefault="00246211" w:rsidP="00755B4F">
            <w:pPr>
              <w:jc w:val="center"/>
              <w:rPr>
                <w:rFonts w:ascii="Arial" w:hAnsi="Arial" w:cs="Arial"/>
                <w:sz w:val="18"/>
                <w:szCs w:val="18"/>
              </w:rPr>
            </w:pPr>
          </w:p>
        </w:tc>
        <w:tc>
          <w:tcPr>
            <w:tcW w:w="1417" w:type="dxa"/>
            <w:shd w:val="clear" w:color="auto" w:fill="FFFFFF" w:themeFill="background1"/>
            <w:vAlign w:val="center"/>
          </w:tcPr>
          <w:p w:rsidR="00246211" w:rsidRPr="004234C5" w:rsidRDefault="00246211" w:rsidP="00755B4F">
            <w:pPr>
              <w:jc w:val="center"/>
              <w:rPr>
                <w:rFonts w:ascii="Arial" w:hAnsi="Arial" w:cs="Arial"/>
                <w:sz w:val="18"/>
                <w:szCs w:val="18"/>
              </w:rPr>
            </w:pPr>
          </w:p>
        </w:tc>
        <w:tc>
          <w:tcPr>
            <w:tcW w:w="994" w:type="dxa"/>
            <w:shd w:val="clear" w:color="auto" w:fill="FFFFFF" w:themeFill="background1"/>
          </w:tcPr>
          <w:p w:rsidR="00246211" w:rsidRPr="004234C5" w:rsidRDefault="00246211" w:rsidP="00755B4F">
            <w:pPr>
              <w:jc w:val="center"/>
              <w:rPr>
                <w:rFonts w:ascii="Arial" w:hAnsi="Arial" w:cs="Arial"/>
                <w:sz w:val="18"/>
                <w:szCs w:val="18"/>
              </w:rPr>
            </w:pPr>
          </w:p>
        </w:tc>
        <w:tc>
          <w:tcPr>
            <w:tcW w:w="992" w:type="dxa"/>
            <w:shd w:val="clear" w:color="auto" w:fill="FFFFFF" w:themeFill="background1"/>
          </w:tcPr>
          <w:p w:rsidR="00246211" w:rsidRPr="004234C5" w:rsidRDefault="00246211" w:rsidP="00755B4F">
            <w:pPr>
              <w:jc w:val="center"/>
              <w:rPr>
                <w:rFonts w:ascii="Arial" w:hAnsi="Arial" w:cs="Arial"/>
                <w:sz w:val="18"/>
                <w:szCs w:val="18"/>
              </w:rPr>
            </w:pPr>
            <w:r>
              <w:rPr>
                <w:rFonts w:ascii="Arial" w:hAnsi="Arial" w:cs="Arial"/>
                <w:sz w:val="18"/>
                <w:szCs w:val="18"/>
              </w:rPr>
              <w:t>TOTAL</w:t>
            </w:r>
          </w:p>
        </w:tc>
        <w:tc>
          <w:tcPr>
            <w:tcW w:w="1134" w:type="dxa"/>
            <w:shd w:val="clear" w:color="auto" w:fill="FFFFFF" w:themeFill="background1"/>
          </w:tcPr>
          <w:p w:rsidR="00246211" w:rsidRPr="004234C5" w:rsidRDefault="00246211" w:rsidP="00755B4F">
            <w:pPr>
              <w:jc w:val="center"/>
              <w:rPr>
                <w:rFonts w:ascii="Arial" w:hAnsi="Arial" w:cs="Arial"/>
                <w:sz w:val="18"/>
                <w:szCs w:val="18"/>
              </w:rPr>
            </w:pPr>
          </w:p>
        </w:tc>
      </w:tr>
    </w:tbl>
    <w:p w:rsidR="00F8190F" w:rsidRDefault="00F8190F" w:rsidP="004075CF">
      <w:pPr>
        <w:jc w:val="both"/>
        <w:rPr>
          <w:rFonts w:ascii="Arial" w:hAnsi="Arial" w:cs="Arial"/>
          <w:b/>
          <w:bCs/>
          <w:sz w:val="20"/>
          <w:szCs w:val="20"/>
        </w:rPr>
      </w:pPr>
    </w:p>
    <w:p w:rsidR="00666C5F" w:rsidRPr="004075CF" w:rsidRDefault="002155DD" w:rsidP="004075CF">
      <w:pPr>
        <w:jc w:val="both"/>
        <w:rPr>
          <w:rFonts w:ascii="Arial" w:hAnsi="Arial" w:cs="Arial"/>
          <w:b/>
          <w:bCs/>
          <w:sz w:val="20"/>
          <w:szCs w:val="20"/>
        </w:rPr>
      </w:pPr>
      <w:r w:rsidRPr="004075CF">
        <w:rPr>
          <w:rFonts w:ascii="Arial" w:hAnsi="Arial" w:cs="Arial"/>
          <w:b/>
          <w:bCs/>
          <w:sz w:val="20"/>
          <w:szCs w:val="20"/>
        </w:rPr>
        <w:t xml:space="preserve">CLÁUSULA SEGUNDA – </w:t>
      </w:r>
      <w:r w:rsidR="009D77B5">
        <w:rPr>
          <w:rFonts w:ascii="Arial" w:hAnsi="Arial" w:cs="Arial"/>
          <w:b/>
          <w:bCs/>
          <w:sz w:val="20"/>
          <w:szCs w:val="20"/>
        </w:rPr>
        <w:t xml:space="preserve">CONDIÇÕES DE FORNECIMENTO, LOCAL E PRAZO DE </w:t>
      </w:r>
      <w:proofErr w:type="gramStart"/>
      <w:r w:rsidR="009D77B5">
        <w:rPr>
          <w:rFonts w:ascii="Arial" w:hAnsi="Arial" w:cs="Arial"/>
          <w:b/>
          <w:bCs/>
          <w:sz w:val="20"/>
          <w:szCs w:val="20"/>
        </w:rPr>
        <w:t>ENTREGA</w:t>
      </w:r>
      <w:proofErr w:type="gramEnd"/>
    </w:p>
    <w:p w:rsidR="00AB1BF9" w:rsidRPr="00BC1EAE" w:rsidRDefault="00AB1BF9" w:rsidP="0036238D">
      <w:pPr>
        <w:pStyle w:val="PargrafodaLista"/>
        <w:numPr>
          <w:ilvl w:val="1"/>
          <w:numId w:val="12"/>
        </w:numPr>
        <w:tabs>
          <w:tab w:val="left" w:pos="426"/>
        </w:tabs>
        <w:suppressAutoHyphens/>
        <w:ind w:left="0" w:firstLine="0"/>
        <w:contextualSpacing w:val="0"/>
        <w:jc w:val="both"/>
        <w:rPr>
          <w:rFonts w:ascii="Arial" w:hAnsi="Arial" w:cs="Arial"/>
          <w:sz w:val="20"/>
          <w:szCs w:val="20"/>
          <w:u w:val="single"/>
        </w:rPr>
      </w:pPr>
      <w:r w:rsidRPr="00BC1EAE">
        <w:rPr>
          <w:rFonts w:ascii="Arial" w:hAnsi="Arial" w:cs="Arial"/>
          <w:sz w:val="20"/>
          <w:szCs w:val="20"/>
        </w:rPr>
        <w:t xml:space="preserve">As entregas deverão ser providenciadas em até 05 (cinco) dias úteis após o recebimento da Autorização de Fornecimento emitida pela </w:t>
      </w:r>
      <w:r w:rsidRPr="00BC1EAE">
        <w:rPr>
          <w:rFonts w:ascii="Arial" w:hAnsi="Arial" w:cs="Arial"/>
          <w:b/>
          <w:sz w:val="20"/>
          <w:szCs w:val="20"/>
        </w:rPr>
        <w:t>contratante</w:t>
      </w:r>
      <w:r w:rsidRPr="00BC1EAE">
        <w:rPr>
          <w:rFonts w:ascii="Arial" w:hAnsi="Arial" w:cs="Arial"/>
          <w:sz w:val="20"/>
          <w:szCs w:val="20"/>
        </w:rPr>
        <w:t>.</w:t>
      </w:r>
    </w:p>
    <w:p w:rsidR="00AB1BF9" w:rsidRPr="00BC1EAE" w:rsidRDefault="00AB1BF9" w:rsidP="0036238D">
      <w:pPr>
        <w:pStyle w:val="PargrafodaLista"/>
        <w:numPr>
          <w:ilvl w:val="1"/>
          <w:numId w:val="12"/>
        </w:numPr>
        <w:tabs>
          <w:tab w:val="left" w:pos="426"/>
        </w:tabs>
        <w:suppressAutoHyphens/>
        <w:ind w:left="0" w:firstLine="0"/>
        <w:contextualSpacing w:val="0"/>
        <w:jc w:val="both"/>
        <w:rPr>
          <w:rFonts w:ascii="Arial" w:hAnsi="Arial" w:cs="Arial"/>
          <w:sz w:val="20"/>
          <w:szCs w:val="20"/>
          <w:u w:val="single"/>
        </w:rPr>
      </w:pPr>
      <w:r w:rsidRPr="00BC1EAE">
        <w:rPr>
          <w:rFonts w:ascii="Arial" w:hAnsi="Arial" w:cs="Arial"/>
          <w:sz w:val="20"/>
          <w:szCs w:val="20"/>
        </w:rPr>
        <w:t>Os locais para recebimento das mercadorias serão:</w:t>
      </w:r>
    </w:p>
    <w:p w:rsidR="00AB1BF9" w:rsidRPr="00BC1EAE" w:rsidRDefault="00AB1BF9" w:rsidP="0036238D">
      <w:pPr>
        <w:pStyle w:val="ecmsonormal"/>
        <w:numPr>
          <w:ilvl w:val="0"/>
          <w:numId w:val="13"/>
        </w:numPr>
        <w:shd w:val="clear" w:color="auto" w:fill="FFFFFF"/>
        <w:tabs>
          <w:tab w:val="left" w:pos="426"/>
        </w:tabs>
        <w:spacing w:after="0"/>
        <w:ind w:left="426" w:firstLine="0"/>
        <w:jc w:val="both"/>
        <w:rPr>
          <w:rFonts w:ascii="Arial" w:hAnsi="Arial" w:cs="Arial"/>
          <w:sz w:val="20"/>
          <w:szCs w:val="20"/>
        </w:rPr>
      </w:pPr>
      <w:r w:rsidRPr="00BC1EAE">
        <w:rPr>
          <w:rFonts w:ascii="Arial" w:hAnsi="Arial" w:cs="Arial"/>
          <w:sz w:val="20"/>
          <w:szCs w:val="20"/>
        </w:rPr>
        <w:t xml:space="preserve">No Abrigo Institucional </w:t>
      </w:r>
      <w:r w:rsidRPr="00BC1EAE">
        <w:rPr>
          <w:rFonts w:ascii="Arial" w:hAnsi="Arial" w:cs="Arial"/>
          <w:b/>
          <w:sz w:val="20"/>
          <w:szCs w:val="20"/>
        </w:rPr>
        <w:t>Casa da Criança</w:t>
      </w:r>
      <w:r w:rsidRPr="00BC1EAE">
        <w:rPr>
          <w:rFonts w:ascii="Arial" w:hAnsi="Arial" w:cs="Arial"/>
          <w:sz w:val="20"/>
          <w:szCs w:val="20"/>
        </w:rPr>
        <w:t xml:space="preserve">: Rua </w:t>
      </w:r>
      <w:proofErr w:type="spellStart"/>
      <w:r w:rsidRPr="00BC1EAE">
        <w:rPr>
          <w:rFonts w:ascii="Arial" w:hAnsi="Arial" w:cs="Arial"/>
          <w:sz w:val="20"/>
          <w:szCs w:val="20"/>
        </w:rPr>
        <w:t>Wanda</w:t>
      </w:r>
      <w:proofErr w:type="spellEnd"/>
      <w:r w:rsidRPr="00BC1EAE">
        <w:rPr>
          <w:rFonts w:ascii="Arial" w:hAnsi="Arial" w:cs="Arial"/>
          <w:sz w:val="20"/>
          <w:szCs w:val="20"/>
        </w:rPr>
        <w:t xml:space="preserve"> da Silva Andrade, 151, Bela Vista, no      horário de 7h </w:t>
      </w:r>
      <w:proofErr w:type="gramStart"/>
      <w:r w:rsidR="006C78D6" w:rsidRPr="00BC1EAE">
        <w:rPr>
          <w:rFonts w:ascii="Arial" w:hAnsi="Arial" w:cs="Arial"/>
          <w:sz w:val="20"/>
          <w:szCs w:val="20"/>
        </w:rPr>
        <w:t>às</w:t>
      </w:r>
      <w:proofErr w:type="gramEnd"/>
      <w:r w:rsidRPr="00BC1EAE">
        <w:rPr>
          <w:rFonts w:ascii="Arial" w:hAnsi="Arial" w:cs="Arial"/>
          <w:sz w:val="20"/>
          <w:szCs w:val="20"/>
        </w:rPr>
        <w:t xml:space="preserve"> 15h;</w:t>
      </w:r>
    </w:p>
    <w:p w:rsidR="00AB1BF9" w:rsidRPr="00BC1EAE" w:rsidRDefault="00AB1BF9" w:rsidP="0036238D">
      <w:pPr>
        <w:pStyle w:val="ecmsonormal"/>
        <w:numPr>
          <w:ilvl w:val="0"/>
          <w:numId w:val="13"/>
        </w:numPr>
        <w:shd w:val="clear" w:color="auto" w:fill="FFFFFF"/>
        <w:tabs>
          <w:tab w:val="left" w:pos="426"/>
        </w:tabs>
        <w:spacing w:after="0"/>
        <w:ind w:left="426" w:firstLine="0"/>
        <w:jc w:val="both"/>
        <w:rPr>
          <w:rFonts w:ascii="Arial" w:hAnsi="Arial" w:cs="Arial"/>
          <w:sz w:val="20"/>
          <w:szCs w:val="20"/>
        </w:rPr>
      </w:pPr>
      <w:r w:rsidRPr="00BC1EAE">
        <w:rPr>
          <w:rFonts w:ascii="Arial" w:hAnsi="Arial" w:cs="Arial"/>
          <w:sz w:val="20"/>
          <w:szCs w:val="20"/>
        </w:rPr>
        <w:t xml:space="preserve">No Abrigo Institucional </w:t>
      </w:r>
      <w:r w:rsidRPr="00BC1EAE">
        <w:rPr>
          <w:rFonts w:ascii="Arial" w:hAnsi="Arial" w:cs="Arial"/>
          <w:b/>
          <w:sz w:val="20"/>
          <w:szCs w:val="20"/>
        </w:rPr>
        <w:t>Casa do Adolescente</w:t>
      </w:r>
      <w:r w:rsidRPr="00BC1EAE">
        <w:rPr>
          <w:rFonts w:ascii="Arial" w:hAnsi="Arial" w:cs="Arial"/>
          <w:sz w:val="20"/>
          <w:szCs w:val="20"/>
        </w:rPr>
        <w:t>:</w:t>
      </w:r>
      <w:r w:rsidRPr="00BC1EAE">
        <w:rPr>
          <w:rFonts w:ascii="Arial" w:hAnsi="Arial" w:cs="Arial"/>
          <w:bCs/>
          <w:sz w:val="20"/>
          <w:szCs w:val="20"/>
        </w:rPr>
        <w:t xml:space="preserve"> Rua Carlos Antônio, nº 54, </w:t>
      </w:r>
      <w:proofErr w:type="spellStart"/>
      <w:r w:rsidRPr="00BC1EAE">
        <w:rPr>
          <w:rFonts w:ascii="Arial" w:hAnsi="Arial" w:cs="Arial"/>
          <w:bCs/>
          <w:sz w:val="20"/>
          <w:szCs w:val="20"/>
        </w:rPr>
        <w:t>Granjaria</w:t>
      </w:r>
      <w:proofErr w:type="spellEnd"/>
      <w:r w:rsidRPr="00BC1EAE">
        <w:rPr>
          <w:rFonts w:ascii="Arial" w:hAnsi="Arial" w:cs="Arial"/>
          <w:sz w:val="20"/>
          <w:szCs w:val="20"/>
        </w:rPr>
        <w:t xml:space="preserve">, no horário de 7h </w:t>
      </w:r>
      <w:proofErr w:type="gramStart"/>
      <w:r w:rsidR="006C78D6" w:rsidRPr="00BC1EAE">
        <w:rPr>
          <w:rFonts w:ascii="Arial" w:hAnsi="Arial" w:cs="Arial"/>
          <w:sz w:val="20"/>
          <w:szCs w:val="20"/>
        </w:rPr>
        <w:t>às</w:t>
      </w:r>
      <w:proofErr w:type="gramEnd"/>
      <w:r w:rsidRPr="00BC1EAE">
        <w:rPr>
          <w:rFonts w:ascii="Arial" w:hAnsi="Arial" w:cs="Arial"/>
          <w:sz w:val="20"/>
          <w:szCs w:val="20"/>
        </w:rPr>
        <w:t xml:space="preserve"> 15h;</w:t>
      </w:r>
    </w:p>
    <w:p w:rsidR="00AB1BF9" w:rsidRPr="00BC1EAE" w:rsidRDefault="00AB1BF9" w:rsidP="0036238D">
      <w:pPr>
        <w:pStyle w:val="ecmsonormal"/>
        <w:numPr>
          <w:ilvl w:val="0"/>
          <w:numId w:val="13"/>
        </w:numPr>
        <w:shd w:val="clear" w:color="auto" w:fill="FFFFFF"/>
        <w:tabs>
          <w:tab w:val="left" w:pos="426"/>
        </w:tabs>
        <w:spacing w:after="0"/>
        <w:ind w:left="426" w:firstLine="0"/>
        <w:jc w:val="both"/>
        <w:rPr>
          <w:rFonts w:ascii="Arial" w:hAnsi="Arial" w:cs="Arial"/>
          <w:sz w:val="20"/>
          <w:szCs w:val="20"/>
        </w:rPr>
      </w:pPr>
      <w:r w:rsidRPr="00BC1EAE">
        <w:rPr>
          <w:rFonts w:ascii="Arial" w:hAnsi="Arial" w:cs="Arial"/>
          <w:bCs/>
          <w:sz w:val="20"/>
          <w:szCs w:val="20"/>
        </w:rPr>
        <w:t>Na</w:t>
      </w:r>
      <w:r w:rsidRPr="00BC1EAE">
        <w:rPr>
          <w:rFonts w:ascii="Arial" w:hAnsi="Arial" w:cs="Arial"/>
          <w:bCs/>
          <w:color w:val="FF0000"/>
          <w:sz w:val="20"/>
          <w:szCs w:val="20"/>
        </w:rPr>
        <w:t xml:space="preserve"> </w:t>
      </w:r>
      <w:r w:rsidRPr="00BC1EAE">
        <w:rPr>
          <w:rFonts w:ascii="Arial" w:hAnsi="Arial" w:cs="Arial"/>
          <w:b/>
          <w:bCs/>
          <w:sz w:val="20"/>
          <w:szCs w:val="20"/>
        </w:rPr>
        <w:t xml:space="preserve">Sede da Secretaria de Desenvolvimento Social de </w:t>
      </w:r>
      <w:proofErr w:type="spellStart"/>
      <w:r w:rsidRPr="00BC1EAE">
        <w:rPr>
          <w:rFonts w:ascii="Arial" w:hAnsi="Arial" w:cs="Arial"/>
          <w:b/>
          <w:bCs/>
          <w:sz w:val="20"/>
          <w:szCs w:val="20"/>
        </w:rPr>
        <w:t>Cataguases</w:t>
      </w:r>
      <w:proofErr w:type="spellEnd"/>
      <w:r w:rsidRPr="00BC1EAE">
        <w:rPr>
          <w:rFonts w:ascii="Arial" w:hAnsi="Arial" w:cs="Arial"/>
          <w:bCs/>
          <w:sz w:val="20"/>
          <w:szCs w:val="20"/>
        </w:rPr>
        <w:t xml:space="preserve">: </w:t>
      </w:r>
      <w:r w:rsidRPr="00BC1EAE">
        <w:rPr>
          <w:rFonts w:ascii="Arial" w:hAnsi="Arial" w:cs="Arial"/>
          <w:sz w:val="20"/>
          <w:szCs w:val="20"/>
        </w:rPr>
        <w:t xml:space="preserve">Rua Gama Cerqueira, 70, Vila Domingos Lopes, no horário de </w:t>
      </w:r>
      <w:proofErr w:type="gramStart"/>
      <w:r w:rsidRPr="00BC1EAE">
        <w:rPr>
          <w:rFonts w:ascii="Arial" w:hAnsi="Arial" w:cs="Arial"/>
          <w:sz w:val="20"/>
          <w:szCs w:val="20"/>
        </w:rPr>
        <w:t>8:00</w:t>
      </w:r>
      <w:proofErr w:type="gramEnd"/>
      <w:r w:rsidRPr="00BC1EAE">
        <w:rPr>
          <w:rFonts w:ascii="Arial" w:hAnsi="Arial" w:cs="Arial"/>
          <w:sz w:val="20"/>
          <w:szCs w:val="20"/>
        </w:rPr>
        <w:t xml:space="preserve"> as 11:00 e  de 13:00 as 16:00.</w:t>
      </w:r>
    </w:p>
    <w:p w:rsidR="00AB1BF9" w:rsidRPr="00BC1EAE" w:rsidRDefault="00AB1BF9" w:rsidP="0036238D">
      <w:pPr>
        <w:pStyle w:val="PargrafodaLista"/>
        <w:numPr>
          <w:ilvl w:val="1"/>
          <w:numId w:val="12"/>
        </w:numPr>
        <w:tabs>
          <w:tab w:val="left" w:pos="426"/>
        </w:tabs>
        <w:suppressAutoHyphens/>
        <w:ind w:left="0" w:firstLine="0"/>
        <w:contextualSpacing w:val="0"/>
        <w:jc w:val="both"/>
        <w:rPr>
          <w:rFonts w:ascii="Arial" w:hAnsi="Arial" w:cs="Arial"/>
          <w:sz w:val="20"/>
          <w:szCs w:val="20"/>
          <w:u w:val="single"/>
        </w:rPr>
      </w:pPr>
      <w:r w:rsidRPr="00BC1EAE">
        <w:rPr>
          <w:rFonts w:ascii="Arial" w:hAnsi="Arial" w:cs="Arial"/>
          <w:sz w:val="20"/>
          <w:szCs w:val="20"/>
        </w:rPr>
        <w:t>Os endereços para entrega estarão descritos nas Autorizações de Forneciment</w:t>
      </w:r>
      <w:r w:rsidRPr="00AB1BF9">
        <w:rPr>
          <w:rFonts w:ascii="Arial" w:hAnsi="Arial" w:cs="Arial"/>
          <w:sz w:val="20"/>
          <w:szCs w:val="20"/>
        </w:rPr>
        <w:t>o.</w:t>
      </w:r>
    </w:p>
    <w:p w:rsidR="00AB1BF9" w:rsidRPr="00BC1EAE" w:rsidRDefault="00AB1BF9" w:rsidP="0036238D">
      <w:pPr>
        <w:pStyle w:val="PargrafodaLista"/>
        <w:numPr>
          <w:ilvl w:val="1"/>
          <w:numId w:val="12"/>
        </w:numPr>
        <w:tabs>
          <w:tab w:val="left" w:pos="426"/>
        </w:tabs>
        <w:ind w:left="0" w:firstLine="0"/>
        <w:contextualSpacing w:val="0"/>
        <w:jc w:val="both"/>
        <w:rPr>
          <w:rFonts w:ascii="Arial" w:hAnsi="Arial" w:cs="Arial"/>
          <w:b/>
          <w:bCs/>
          <w:sz w:val="20"/>
          <w:szCs w:val="20"/>
        </w:rPr>
      </w:pPr>
      <w:r w:rsidRPr="00BC1EAE">
        <w:rPr>
          <w:rFonts w:ascii="Arial" w:hAnsi="Arial" w:cs="Arial"/>
          <w:bCs/>
          <w:sz w:val="20"/>
          <w:szCs w:val="20"/>
        </w:rPr>
        <w:t>A mercadoria será rigorosamente avaliada no ato da entrega, segundo as especificações e quantidades.</w:t>
      </w:r>
    </w:p>
    <w:p w:rsidR="00AB1BF9" w:rsidRPr="00BC1EAE" w:rsidRDefault="00AB1BF9" w:rsidP="0036238D">
      <w:pPr>
        <w:pStyle w:val="PargrafodaLista"/>
        <w:numPr>
          <w:ilvl w:val="1"/>
          <w:numId w:val="12"/>
        </w:numPr>
        <w:tabs>
          <w:tab w:val="left" w:pos="426"/>
        </w:tabs>
        <w:ind w:left="0" w:firstLine="0"/>
        <w:contextualSpacing w:val="0"/>
        <w:jc w:val="both"/>
        <w:rPr>
          <w:rFonts w:ascii="Arial" w:hAnsi="Arial" w:cs="Arial"/>
          <w:b/>
          <w:bCs/>
          <w:sz w:val="20"/>
          <w:szCs w:val="20"/>
        </w:rPr>
      </w:pPr>
      <w:r w:rsidRPr="00BC1EAE">
        <w:rPr>
          <w:rFonts w:ascii="Arial" w:hAnsi="Arial" w:cs="Arial"/>
          <w:bCs/>
          <w:sz w:val="20"/>
          <w:szCs w:val="20"/>
        </w:rPr>
        <w:t>Caso a mercadoria esteja em desacordo ao que foi licitado, a mesma não será recebida e as notas de entrega não serão assinadas.</w:t>
      </w:r>
    </w:p>
    <w:p w:rsidR="00AB1BF9" w:rsidRPr="00BC1EAE" w:rsidRDefault="00AB1BF9" w:rsidP="0036238D">
      <w:pPr>
        <w:pStyle w:val="PargrafodaLista"/>
        <w:numPr>
          <w:ilvl w:val="1"/>
          <w:numId w:val="12"/>
        </w:numPr>
        <w:tabs>
          <w:tab w:val="left" w:pos="426"/>
        </w:tabs>
        <w:autoSpaceDE w:val="0"/>
        <w:autoSpaceDN w:val="0"/>
        <w:adjustRightInd w:val="0"/>
        <w:ind w:left="0" w:firstLine="0"/>
        <w:contextualSpacing w:val="0"/>
        <w:jc w:val="both"/>
        <w:rPr>
          <w:rFonts w:ascii="Arial" w:hAnsi="Arial" w:cs="Arial"/>
          <w:b/>
          <w:bCs/>
          <w:sz w:val="20"/>
          <w:szCs w:val="20"/>
        </w:rPr>
      </w:pPr>
      <w:r w:rsidRPr="00BC1EAE">
        <w:rPr>
          <w:rFonts w:ascii="Arial" w:hAnsi="Arial" w:cs="Arial"/>
          <w:bCs/>
          <w:sz w:val="20"/>
          <w:szCs w:val="20"/>
        </w:rPr>
        <w:t>As notas fiscais deverão ser assinadas por um funcionário responsável pelo recebimento.</w:t>
      </w:r>
    </w:p>
    <w:p w:rsidR="00AB1BF9" w:rsidRPr="00BC1EAE" w:rsidRDefault="00AB1BF9" w:rsidP="0036238D">
      <w:pPr>
        <w:pStyle w:val="PargrafodaLista"/>
        <w:numPr>
          <w:ilvl w:val="1"/>
          <w:numId w:val="12"/>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 xml:space="preserve">O horário de entrega deverá ser </w:t>
      </w:r>
      <w:r w:rsidRPr="00BC1EAE">
        <w:rPr>
          <w:rFonts w:ascii="Arial" w:hAnsi="Arial" w:cs="Arial"/>
          <w:b/>
          <w:sz w:val="20"/>
          <w:szCs w:val="20"/>
        </w:rPr>
        <w:t>estritamente respeitado</w:t>
      </w:r>
      <w:r w:rsidRPr="00BC1EAE">
        <w:rPr>
          <w:rFonts w:ascii="Arial" w:hAnsi="Arial" w:cs="Arial"/>
          <w:sz w:val="20"/>
          <w:szCs w:val="20"/>
        </w:rPr>
        <w:t xml:space="preserve">, conforme o item </w:t>
      </w:r>
      <w:r w:rsidR="00246211">
        <w:rPr>
          <w:rFonts w:ascii="Arial" w:hAnsi="Arial" w:cs="Arial"/>
          <w:sz w:val="20"/>
          <w:szCs w:val="20"/>
        </w:rPr>
        <w:t>2.2</w:t>
      </w:r>
      <w:r w:rsidRPr="00BC1EAE">
        <w:rPr>
          <w:rFonts w:ascii="Arial" w:hAnsi="Arial" w:cs="Arial"/>
          <w:sz w:val="20"/>
          <w:szCs w:val="20"/>
        </w:rPr>
        <w:t>, exclusivamente em dias úteis.</w:t>
      </w:r>
    </w:p>
    <w:p w:rsidR="00A678E1" w:rsidRPr="00124A85" w:rsidRDefault="00A678E1" w:rsidP="00B21706">
      <w:pPr>
        <w:jc w:val="both"/>
        <w:rPr>
          <w:rFonts w:ascii="Arial" w:hAnsi="Arial" w:cs="Arial"/>
          <w:sz w:val="22"/>
          <w:szCs w:val="22"/>
        </w:rPr>
      </w:pPr>
    </w:p>
    <w:p w:rsidR="00666C5F" w:rsidRDefault="002155DD">
      <w:pPr>
        <w:jc w:val="both"/>
        <w:rPr>
          <w:rFonts w:ascii="Arial" w:hAnsi="Arial" w:cs="Arial"/>
          <w:b/>
          <w:bCs/>
          <w:sz w:val="20"/>
          <w:szCs w:val="20"/>
        </w:rPr>
      </w:pPr>
      <w:r>
        <w:rPr>
          <w:rFonts w:ascii="Arial" w:hAnsi="Arial" w:cs="Arial"/>
          <w:b/>
          <w:bCs/>
          <w:sz w:val="20"/>
          <w:szCs w:val="20"/>
        </w:rPr>
        <w:t xml:space="preserve">CLÁUSULA TERCEIRA - DA VALIDADE DOS PREÇOS </w:t>
      </w:r>
    </w:p>
    <w:p w:rsidR="00666C5F" w:rsidRDefault="002155DD">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666C5F" w:rsidRDefault="002155DD">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w:t>
      </w:r>
      <w:r>
        <w:rPr>
          <w:rFonts w:ascii="Arial" w:hAnsi="Arial" w:cs="Arial"/>
          <w:bCs/>
          <w:sz w:val="20"/>
          <w:szCs w:val="20"/>
        </w:rPr>
        <w:lastRenderedPageBreak/>
        <w:t>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666C5F" w:rsidRDefault="002155DD">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66C5F" w:rsidRDefault="002155DD">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666C5F" w:rsidRDefault="002155DD">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66C5F" w:rsidRDefault="002155DD">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C717E7" w:rsidRDefault="002155DD">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7B6D09">
        <w:rPr>
          <w:rFonts w:ascii="Arial" w:hAnsi="Arial" w:cs="Arial"/>
          <w:b/>
          <w:bCs/>
          <w:sz w:val="20"/>
          <w:szCs w:val="20"/>
        </w:rPr>
        <w:t>051/2023</w:t>
      </w:r>
      <w:r w:rsidR="00C717E7">
        <w:rPr>
          <w:rFonts w:ascii="Arial" w:hAnsi="Arial" w:cs="Arial"/>
          <w:b/>
          <w:bCs/>
          <w:sz w:val="20"/>
          <w:szCs w:val="20"/>
        </w:rPr>
        <w:t>.</w:t>
      </w:r>
    </w:p>
    <w:p w:rsidR="00246211" w:rsidRDefault="00246211">
      <w:pPr>
        <w:jc w:val="both"/>
        <w:rPr>
          <w:rFonts w:ascii="Arial" w:hAnsi="Arial" w:cs="Arial"/>
          <w:b/>
          <w:bCs/>
          <w:sz w:val="20"/>
          <w:szCs w:val="20"/>
        </w:rPr>
      </w:pPr>
    </w:p>
    <w:p w:rsidR="00666C5F" w:rsidRDefault="002155DD">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6C78D6" w:rsidRPr="00BC1EAE" w:rsidRDefault="006C78D6" w:rsidP="0036238D">
      <w:pPr>
        <w:pStyle w:val="PargrafodaLista"/>
        <w:numPr>
          <w:ilvl w:val="2"/>
          <w:numId w:val="10"/>
        </w:numPr>
        <w:tabs>
          <w:tab w:val="left" w:pos="0"/>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Providenciar as entregas em até 05 (cinco) dias úteis apó</w:t>
      </w:r>
      <w:r w:rsidR="00246211">
        <w:rPr>
          <w:rFonts w:ascii="Arial" w:hAnsi="Arial" w:cs="Arial"/>
          <w:sz w:val="20"/>
          <w:szCs w:val="20"/>
        </w:rPr>
        <w:t xml:space="preserve">s o recebimento da </w:t>
      </w:r>
      <w:r w:rsidR="00246211">
        <w:rPr>
          <w:rFonts w:ascii="Arial" w:hAnsi="Arial" w:cs="Arial"/>
          <w:sz w:val="20"/>
          <w:szCs w:val="20"/>
        </w:rPr>
        <w:tab/>
        <w:t xml:space="preserve">Autorização </w:t>
      </w:r>
      <w:r w:rsidRPr="00BC1EAE">
        <w:rPr>
          <w:rFonts w:ascii="Arial" w:hAnsi="Arial" w:cs="Arial"/>
          <w:sz w:val="20"/>
          <w:szCs w:val="20"/>
        </w:rPr>
        <w:t xml:space="preserve">de Fornecimento, emitida pela </w:t>
      </w:r>
      <w:r w:rsidRPr="00BC1EAE">
        <w:rPr>
          <w:rFonts w:ascii="Arial" w:hAnsi="Arial" w:cs="Arial"/>
          <w:b/>
          <w:sz w:val="20"/>
          <w:szCs w:val="20"/>
        </w:rPr>
        <w:t>contratante</w:t>
      </w:r>
      <w:r w:rsidRPr="00BC1EAE">
        <w:rPr>
          <w:rFonts w:ascii="Arial" w:hAnsi="Arial" w:cs="Arial"/>
          <w:sz w:val="20"/>
          <w:szCs w:val="20"/>
        </w:rPr>
        <w:t xml:space="preserve">. </w:t>
      </w:r>
    </w:p>
    <w:p w:rsidR="006C78D6" w:rsidRPr="00BC1EAE" w:rsidRDefault="006C78D6" w:rsidP="0036238D">
      <w:pPr>
        <w:pStyle w:val="PargrafodaLista"/>
        <w:numPr>
          <w:ilvl w:val="2"/>
          <w:numId w:val="10"/>
        </w:numPr>
        <w:tabs>
          <w:tab w:val="left" w:pos="426"/>
        </w:tabs>
        <w:suppressAutoHyphens/>
        <w:ind w:left="0" w:firstLine="0"/>
        <w:contextualSpacing w:val="0"/>
        <w:jc w:val="both"/>
        <w:rPr>
          <w:rFonts w:ascii="Arial" w:hAnsi="Arial" w:cs="Arial"/>
          <w:sz w:val="20"/>
          <w:szCs w:val="20"/>
        </w:rPr>
      </w:pPr>
      <w:r w:rsidRPr="00BC1EAE">
        <w:rPr>
          <w:rFonts w:ascii="Arial" w:hAnsi="Arial" w:cs="Arial"/>
          <w:bCs/>
          <w:sz w:val="20"/>
          <w:szCs w:val="20"/>
        </w:rPr>
        <w:t xml:space="preserve"> O transporte, a carga e a descarga devem ser feitos por veículos próprios para os fins, garantindo a integridade e a qualidade do(s) produto(s), impedindo a deterioração do(s) mesmo(s).</w:t>
      </w:r>
    </w:p>
    <w:p w:rsidR="006C78D6" w:rsidRPr="00BC1EAE" w:rsidRDefault="006C78D6" w:rsidP="0036238D">
      <w:pPr>
        <w:pStyle w:val="PargrafodaLista"/>
        <w:numPr>
          <w:ilvl w:val="2"/>
          <w:numId w:val="10"/>
        </w:numPr>
        <w:tabs>
          <w:tab w:val="left" w:pos="0"/>
          <w:tab w:val="left" w:pos="142"/>
          <w:tab w:val="left" w:pos="426"/>
        </w:tabs>
        <w:suppressAutoHyphens/>
        <w:ind w:left="0" w:firstLine="0"/>
        <w:contextualSpacing w:val="0"/>
        <w:jc w:val="both"/>
        <w:rPr>
          <w:rFonts w:ascii="Arial" w:hAnsi="Arial" w:cs="Arial"/>
          <w:sz w:val="20"/>
          <w:szCs w:val="20"/>
        </w:rPr>
      </w:pPr>
      <w:r w:rsidRPr="00BC1EAE">
        <w:rPr>
          <w:rFonts w:ascii="Arial" w:hAnsi="Arial" w:cs="Arial"/>
          <w:bCs/>
          <w:sz w:val="20"/>
          <w:szCs w:val="20"/>
        </w:rPr>
        <w:t>Fornecer gêneros alimentícios de primeira qualidade, atendendo ao disposto na legislação de alimentos com característica de cada produto (organolépticas, físico-químicas, microbiológicas, microscópicas, toxicológicas), estabelecida pela Agência Nacional de Vigilância Sanitária- ANVISA, Ministério da Agricultura/Pecuária e Abastecimento e pelas autoridades sanitárias locais para cada gênero descrito conforme tabela de especificação e quantidades.</w:t>
      </w:r>
    </w:p>
    <w:p w:rsidR="006C78D6" w:rsidRPr="00BC1EAE" w:rsidRDefault="006C78D6" w:rsidP="0036238D">
      <w:pPr>
        <w:pStyle w:val="PargrafodaLista"/>
        <w:numPr>
          <w:ilvl w:val="2"/>
          <w:numId w:val="10"/>
        </w:numPr>
        <w:tabs>
          <w:tab w:val="left" w:pos="426"/>
        </w:tabs>
        <w:autoSpaceDE w:val="0"/>
        <w:autoSpaceDN w:val="0"/>
        <w:adjustRightInd w:val="0"/>
        <w:ind w:left="0" w:firstLine="0"/>
        <w:contextualSpacing w:val="0"/>
        <w:jc w:val="both"/>
        <w:rPr>
          <w:rFonts w:ascii="Arial" w:hAnsi="Arial" w:cs="Arial"/>
          <w:bCs/>
          <w:sz w:val="20"/>
          <w:szCs w:val="20"/>
        </w:rPr>
      </w:pPr>
      <w:r w:rsidRPr="00BC1EAE">
        <w:rPr>
          <w:rFonts w:ascii="Arial" w:hAnsi="Arial" w:cs="Arial"/>
          <w:bCs/>
          <w:sz w:val="20"/>
          <w:szCs w:val="20"/>
        </w:rPr>
        <w:t xml:space="preserve"> Entregar os produtos no endereço descrito no item 4.2, em conformidade com a Autorização de Fornecimento emitida, obedecendo-se especificações e quantidades estabelecidas neste Termo.</w:t>
      </w:r>
    </w:p>
    <w:p w:rsidR="006C78D6" w:rsidRPr="00BC1EAE" w:rsidRDefault="006C78D6" w:rsidP="0036238D">
      <w:pPr>
        <w:pStyle w:val="PargrafodaLista"/>
        <w:numPr>
          <w:ilvl w:val="2"/>
          <w:numId w:val="10"/>
        </w:numPr>
        <w:tabs>
          <w:tab w:val="left" w:pos="426"/>
        </w:tabs>
        <w:autoSpaceDE w:val="0"/>
        <w:autoSpaceDN w:val="0"/>
        <w:adjustRightInd w:val="0"/>
        <w:ind w:left="0" w:right="-143" w:firstLine="0"/>
        <w:contextualSpacing w:val="0"/>
        <w:jc w:val="both"/>
        <w:rPr>
          <w:rFonts w:ascii="Arial" w:hAnsi="Arial" w:cs="Arial"/>
          <w:bCs/>
          <w:sz w:val="20"/>
          <w:szCs w:val="20"/>
        </w:rPr>
      </w:pPr>
      <w:r w:rsidRPr="00BC1EAE">
        <w:rPr>
          <w:rFonts w:ascii="Arial" w:hAnsi="Arial" w:cs="Arial"/>
          <w:bCs/>
          <w:sz w:val="20"/>
          <w:szCs w:val="20"/>
        </w:rPr>
        <w:t xml:space="preserve">   Assumir total responsabilidade com despesas relativas a transporte, fretes, bem como qualquer outra relacionada à entrega do(s) produto(s).</w:t>
      </w:r>
    </w:p>
    <w:p w:rsidR="006C78D6" w:rsidRPr="00BC1EAE" w:rsidRDefault="006C78D6" w:rsidP="0036238D">
      <w:pPr>
        <w:pStyle w:val="PargrafodaLista"/>
        <w:numPr>
          <w:ilvl w:val="2"/>
          <w:numId w:val="10"/>
        </w:numPr>
        <w:tabs>
          <w:tab w:val="left" w:pos="426"/>
        </w:tabs>
        <w:autoSpaceDE w:val="0"/>
        <w:autoSpaceDN w:val="0"/>
        <w:adjustRightInd w:val="0"/>
        <w:ind w:left="0" w:firstLine="0"/>
        <w:contextualSpacing w:val="0"/>
        <w:jc w:val="both"/>
        <w:rPr>
          <w:rFonts w:ascii="Arial" w:hAnsi="Arial" w:cs="Arial"/>
          <w:b/>
          <w:bCs/>
          <w:sz w:val="20"/>
          <w:szCs w:val="20"/>
        </w:rPr>
      </w:pPr>
      <w:r w:rsidRPr="00BC1EAE">
        <w:rPr>
          <w:rFonts w:ascii="Arial" w:hAnsi="Arial" w:cs="Arial"/>
          <w:bCs/>
          <w:sz w:val="20"/>
          <w:szCs w:val="20"/>
        </w:rPr>
        <w:t xml:space="preserve">   Efetuar a troca satisfatoriamente do(s) produto(s), caso estejam em desconformidade com o contrato (destacando problemas relacionados </w:t>
      </w:r>
      <w:proofErr w:type="gramStart"/>
      <w:r w:rsidRPr="00BC1EAE">
        <w:rPr>
          <w:rFonts w:ascii="Arial" w:hAnsi="Arial" w:cs="Arial"/>
          <w:bCs/>
          <w:sz w:val="20"/>
          <w:szCs w:val="20"/>
        </w:rPr>
        <w:t>a</w:t>
      </w:r>
      <w:proofErr w:type="gramEnd"/>
      <w:r w:rsidRPr="00BC1EAE">
        <w:rPr>
          <w:rFonts w:ascii="Arial" w:hAnsi="Arial" w:cs="Arial"/>
          <w:bCs/>
          <w:sz w:val="20"/>
          <w:szCs w:val="20"/>
        </w:rPr>
        <w:t xml:space="preserve"> qualidade e condição para consumo), no prazo máximo de 3(três) dias úteis  após a recusa ou notificação, sem prejuízo das sanções previstas.</w:t>
      </w:r>
      <w:r w:rsidRPr="00BC1EAE">
        <w:rPr>
          <w:rFonts w:ascii="Arial" w:hAnsi="Arial" w:cs="Arial"/>
          <w:b/>
          <w:bCs/>
          <w:sz w:val="20"/>
          <w:szCs w:val="20"/>
        </w:rPr>
        <w:t xml:space="preserve"> </w:t>
      </w:r>
    </w:p>
    <w:p w:rsidR="006C78D6" w:rsidRPr="00BC1EAE" w:rsidRDefault="006C78D6" w:rsidP="0036238D">
      <w:pPr>
        <w:pStyle w:val="PargrafodaLista"/>
        <w:numPr>
          <w:ilvl w:val="2"/>
          <w:numId w:val="10"/>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 xml:space="preserve">  Entregar a nota fiscal juntamente com o(s) produto(s), </w:t>
      </w:r>
      <w:proofErr w:type="gramStart"/>
      <w:r w:rsidRPr="00BC1EAE">
        <w:rPr>
          <w:rFonts w:ascii="Arial" w:hAnsi="Arial" w:cs="Arial"/>
          <w:sz w:val="20"/>
          <w:szCs w:val="20"/>
        </w:rPr>
        <w:t>sob pena</w:t>
      </w:r>
      <w:proofErr w:type="gramEnd"/>
      <w:r w:rsidRPr="00BC1EAE">
        <w:rPr>
          <w:rFonts w:ascii="Arial" w:hAnsi="Arial" w:cs="Arial"/>
          <w:sz w:val="20"/>
          <w:szCs w:val="20"/>
        </w:rPr>
        <w:t xml:space="preserve"> das sanções previstas no contrato e em lei.</w:t>
      </w:r>
    </w:p>
    <w:p w:rsidR="006C78D6" w:rsidRPr="00BC1EAE" w:rsidRDefault="006C78D6" w:rsidP="0036238D">
      <w:pPr>
        <w:pStyle w:val="PargrafodaLista"/>
        <w:numPr>
          <w:ilvl w:val="2"/>
          <w:numId w:val="10"/>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 xml:space="preserve">  Comunicar à </w:t>
      </w:r>
      <w:r w:rsidRPr="00BC1EAE">
        <w:rPr>
          <w:rFonts w:ascii="Arial" w:hAnsi="Arial" w:cs="Arial"/>
          <w:b/>
          <w:sz w:val="20"/>
          <w:szCs w:val="20"/>
        </w:rPr>
        <w:t>contratante</w:t>
      </w:r>
      <w:r w:rsidRPr="00BC1EAE">
        <w:rPr>
          <w:rFonts w:ascii="Arial" w:hAnsi="Arial" w:cs="Arial"/>
          <w:sz w:val="20"/>
          <w:szCs w:val="20"/>
        </w:rPr>
        <w:t xml:space="preserve"> qualquer anormalidade de caráter urgente e prestar os esclarecimentos que julgarem-se necessários.</w:t>
      </w:r>
    </w:p>
    <w:p w:rsidR="006C78D6" w:rsidRPr="00BC1EAE" w:rsidRDefault="006C78D6" w:rsidP="0036238D">
      <w:pPr>
        <w:pStyle w:val="PargrafodaLista"/>
        <w:numPr>
          <w:ilvl w:val="2"/>
          <w:numId w:val="10"/>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 xml:space="preserve">   Manter-se, durante toda a execução contratual, em compatibilidade com as obrigações a serem assumidas e as condições de habilitação e qualificação exigidas.</w:t>
      </w:r>
    </w:p>
    <w:p w:rsidR="006C78D6" w:rsidRPr="00BC1EAE" w:rsidRDefault="006C78D6" w:rsidP="0036238D">
      <w:pPr>
        <w:pStyle w:val="PargrafodaLista"/>
        <w:numPr>
          <w:ilvl w:val="2"/>
          <w:numId w:val="10"/>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 xml:space="preserve"> Arcar com todas as despesas, diretas ou indiretas, decorrentes do cumprimento das obrigações assumidas, sem qualquer ônus adicional para a </w:t>
      </w:r>
      <w:r w:rsidRPr="00BC1EAE">
        <w:rPr>
          <w:rFonts w:ascii="Arial" w:hAnsi="Arial" w:cs="Arial"/>
          <w:b/>
          <w:sz w:val="20"/>
          <w:szCs w:val="20"/>
        </w:rPr>
        <w:t>contratante</w:t>
      </w:r>
      <w:r w:rsidRPr="00BC1EAE">
        <w:rPr>
          <w:rFonts w:ascii="Arial" w:hAnsi="Arial" w:cs="Arial"/>
          <w:sz w:val="20"/>
          <w:szCs w:val="20"/>
        </w:rPr>
        <w:t>.</w:t>
      </w:r>
    </w:p>
    <w:p w:rsidR="006C78D6" w:rsidRPr="00BC1EAE" w:rsidRDefault="006C78D6" w:rsidP="0036238D">
      <w:pPr>
        <w:pStyle w:val="PargrafodaLista"/>
        <w:numPr>
          <w:ilvl w:val="2"/>
          <w:numId w:val="10"/>
        </w:numPr>
        <w:tabs>
          <w:tab w:val="left" w:pos="426"/>
          <w:tab w:val="left" w:pos="851"/>
        </w:tabs>
        <w:suppressAutoHyphens/>
        <w:ind w:left="0" w:firstLine="0"/>
        <w:contextualSpacing w:val="0"/>
        <w:jc w:val="both"/>
        <w:rPr>
          <w:rFonts w:ascii="Arial" w:hAnsi="Arial" w:cs="Arial"/>
          <w:sz w:val="20"/>
          <w:szCs w:val="20"/>
        </w:rPr>
      </w:pPr>
      <w:r w:rsidRPr="00BC1EAE">
        <w:rPr>
          <w:rFonts w:ascii="Arial" w:hAnsi="Arial" w:cs="Arial"/>
          <w:sz w:val="20"/>
          <w:szCs w:val="20"/>
        </w:rPr>
        <w:t xml:space="preserve">Prestar informações e esclarecimentos que venham a ser solicitados pela </w:t>
      </w:r>
      <w:r w:rsidRPr="00BC1EAE">
        <w:rPr>
          <w:rFonts w:ascii="Arial" w:hAnsi="Arial" w:cs="Arial"/>
          <w:sz w:val="20"/>
          <w:szCs w:val="20"/>
        </w:rPr>
        <w:tab/>
      </w:r>
      <w:r w:rsidRPr="00BC1EAE">
        <w:rPr>
          <w:rFonts w:ascii="Arial" w:hAnsi="Arial" w:cs="Arial"/>
          <w:b/>
          <w:sz w:val="20"/>
          <w:szCs w:val="20"/>
        </w:rPr>
        <w:t>contratante</w:t>
      </w:r>
      <w:r w:rsidRPr="00BC1EAE">
        <w:rPr>
          <w:rFonts w:ascii="Arial" w:hAnsi="Arial" w:cs="Arial"/>
          <w:sz w:val="20"/>
          <w:szCs w:val="20"/>
        </w:rPr>
        <w:t>, atendendo de imediato às reclamações.</w:t>
      </w:r>
    </w:p>
    <w:p w:rsidR="00666C5F" w:rsidRDefault="00666C5F">
      <w:pPr>
        <w:jc w:val="both"/>
        <w:rPr>
          <w:rFonts w:ascii="Arial" w:hAnsi="Arial" w:cs="Arial"/>
          <w:sz w:val="20"/>
          <w:szCs w:val="20"/>
        </w:rPr>
      </w:pPr>
    </w:p>
    <w:p w:rsidR="00666C5F" w:rsidRDefault="002155DD">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6C78D6" w:rsidRPr="00BC1EAE" w:rsidRDefault="006C78D6" w:rsidP="0036238D">
      <w:pPr>
        <w:pStyle w:val="PargrafodaLista"/>
        <w:numPr>
          <w:ilvl w:val="2"/>
          <w:numId w:val="14"/>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Promover o acompanhamento e a fiscalização da entrega do(s) objeto(s) da aquisição.</w:t>
      </w:r>
    </w:p>
    <w:p w:rsidR="006C78D6" w:rsidRPr="00BC1EAE" w:rsidRDefault="006C78D6" w:rsidP="0036238D">
      <w:pPr>
        <w:pStyle w:val="PargrafodaLista"/>
        <w:numPr>
          <w:ilvl w:val="2"/>
          <w:numId w:val="14"/>
        </w:numPr>
        <w:tabs>
          <w:tab w:val="left" w:pos="426"/>
        </w:tabs>
        <w:suppressAutoHyphens/>
        <w:ind w:left="0" w:firstLine="0"/>
        <w:contextualSpacing w:val="0"/>
        <w:jc w:val="both"/>
        <w:rPr>
          <w:rFonts w:ascii="Arial" w:hAnsi="Arial" w:cs="Arial"/>
          <w:sz w:val="20"/>
          <w:szCs w:val="20"/>
        </w:rPr>
      </w:pPr>
      <w:r w:rsidRPr="00BC1EAE">
        <w:rPr>
          <w:rFonts w:ascii="Arial" w:hAnsi="Arial" w:cs="Arial"/>
          <w:sz w:val="20"/>
          <w:szCs w:val="20"/>
        </w:rPr>
        <w:t>Prestar informações, relativas ao(s) objeto(s) da aquisição, que venham a ser solicitadas pela licitante vencedora.</w:t>
      </w:r>
    </w:p>
    <w:p w:rsidR="006C78D6" w:rsidRPr="00BC1EAE" w:rsidRDefault="006C78D6" w:rsidP="0036238D">
      <w:pPr>
        <w:pStyle w:val="PargrafodaLista"/>
        <w:numPr>
          <w:ilvl w:val="2"/>
          <w:numId w:val="14"/>
        </w:numPr>
        <w:tabs>
          <w:tab w:val="left" w:pos="0"/>
          <w:tab w:val="left" w:pos="426"/>
        </w:tabs>
        <w:autoSpaceDE w:val="0"/>
        <w:autoSpaceDN w:val="0"/>
        <w:adjustRightInd w:val="0"/>
        <w:ind w:left="0" w:firstLine="0"/>
        <w:contextualSpacing w:val="0"/>
        <w:jc w:val="both"/>
        <w:rPr>
          <w:rFonts w:ascii="Arial" w:hAnsi="Arial" w:cs="Arial"/>
          <w:bCs/>
          <w:sz w:val="20"/>
          <w:szCs w:val="20"/>
        </w:rPr>
      </w:pPr>
      <w:r w:rsidRPr="00BC1EAE">
        <w:rPr>
          <w:rFonts w:ascii="Arial" w:hAnsi="Arial" w:cs="Arial"/>
          <w:bCs/>
          <w:sz w:val="20"/>
          <w:szCs w:val="20"/>
        </w:rPr>
        <w:t xml:space="preserve">Rejeitar o(s) produto(s) que não satisfizerem aos padrões exigidos nas especificações e recomendações da </w:t>
      </w:r>
      <w:r w:rsidRPr="00BC1EAE">
        <w:rPr>
          <w:rFonts w:ascii="Arial" w:hAnsi="Arial" w:cs="Arial"/>
          <w:b/>
          <w:bCs/>
          <w:sz w:val="20"/>
          <w:szCs w:val="20"/>
        </w:rPr>
        <w:t>contratante</w:t>
      </w:r>
      <w:r w:rsidRPr="00BC1EAE">
        <w:rPr>
          <w:rFonts w:ascii="Arial" w:hAnsi="Arial" w:cs="Arial"/>
          <w:bCs/>
          <w:sz w:val="20"/>
          <w:szCs w:val="20"/>
        </w:rPr>
        <w:t>.</w:t>
      </w:r>
    </w:p>
    <w:p w:rsidR="006C78D6" w:rsidRPr="00BC1EAE" w:rsidRDefault="006C78D6" w:rsidP="0036238D">
      <w:pPr>
        <w:pStyle w:val="PargrafodaLista"/>
        <w:numPr>
          <w:ilvl w:val="2"/>
          <w:numId w:val="14"/>
        </w:numPr>
        <w:tabs>
          <w:tab w:val="left" w:pos="426"/>
        </w:tabs>
        <w:autoSpaceDE w:val="0"/>
        <w:autoSpaceDN w:val="0"/>
        <w:adjustRightInd w:val="0"/>
        <w:ind w:left="0" w:firstLine="0"/>
        <w:contextualSpacing w:val="0"/>
        <w:jc w:val="both"/>
        <w:rPr>
          <w:rFonts w:ascii="Arial" w:hAnsi="Arial" w:cs="Arial"/>
          <w:bCs/>
          <w:sz w:val="20"/>
          <w:szCs w:val="20"/>
        </w:rPr>
      </w:pPr>
      <w:r w:rsidRPr="00BC1EAE">
        <w:rPr>
          <w:rFonts w:ascii="Arial" w:hAnsi="Arial" w:cs="Arial"/>
          <w:bCs/>
          <w:sz w:val="20"/>
          <w:szCs w:val="20"/>
        </w:rPr>
        <w:t>Efetuar o pagamento do valor constante na nota fiscal/fatura, em até 30 (trinta) dias consecutivos após o recebimento da mesma, devidamente atestada.</w:t>
      </w:r>
    </w:p>
    <w:p w:rsidR="006C78D6" w:rsidRPr="00BC1EAE" w:rsidRDefault="006C78D6" w:rsidP="0036238D">
      <w:pPr>
        <w:pStyle w:val="PargrafodaLista"/>
        <w:numPr>
          <w:ilvl w:val="2"/>
          <w:numId w:val="14"/>
        </w:numPr>
        <w:tabs>
          <w:tab w:val="left" w:pos="426"/>
        </w:tabs>
        <w:autoSpaceDE w:val="0"/>
        <w:autoSpaceDN w:val="0"/>
        <w:adjustRightInd w:val="0"/>
        <w:ind w:left="0" w:firstLine="0"/>
        <w:contextualSpacing w:val="0"/>
        <w:jc w:val="both"/>
        <w:rPr>
          <w:rFonts w:ascii="Arial" w:hAnsi="Arial" w:cs="Arial"/>
          <w:bCs/>
          <w:sz w:val="20"/>
          <w:szCs w:val="20"/>
        </w:rPr>
      </w:pPr>
      <w:r w:rsidRPr="00BC1EAE">
        <w:rPr>
          <w:rFonts w:ascii="Arial" w:hAnsi="Arial" w:cs="Arial"/>
          <w:bCs/>
          <w:sz w:val="20"/>
          <w:szCs w:val="20"/>
        </w:rPr>
        <w:lastRenderedPageBreak/>
        <w:t xml:space="preserve">Notificar a </w:t>
      </w:r>
      <w:r w:rsidRPr="00BC1EAE">
        <w:rPr>
          <w:rFonts w:ascii="Arial" w:hAnsi="Arial" w:cs="Arial"/>
          <w:b/>
          <w:bCs/>
          <w:sz w:val="20"/>
          <w:szCs w:val="20"/>
        </w:rPr>
        <w:t>contratada</w:t>
      </w:r>
      <w:r w:rsidRPr="00BC1EAE">
        <w:rPr>
          <w:rFonts w:ascii="Arial" w:hAnsi="Arial" w:cs="Arial"/>
          <w:bCs/>
          <w:sz w:val="20"/>
          <w:szCs w:val="20"/>
        </w:rPr>
        <w:t>, por escrito, quando não efetuar entrega da mercadoria, após 05 (cinco) dias úteis do recebimento da Autorização de Fornecimento.</w:t>
      </w:r>
    </w:p>
    <w:p w:rsidR="006C78D6" w:rsidRPr="00BC1EAE" w:rsidRDefault="006C78D6" w:rsidP="0036238D">
      <w:pPr>
        <w:pStyle w:val="PargrafodaLista"/>
        <w:numPr>
          <w:ilvl w:val="2"/>
          <w:numId w:val="14"/>
        </w:numPr>
        <w:tabs>
          <w:tab w:val="left" w:pos="426"/>
        </w:tabs>
        <w:autoSpaceDE w:val="0"/>
        <w:autoSpaceDN w:val="0"/>
        <w:adjustRightInd w:val="0"/>
        <w:ind w:left="0" w:firstLine="0"/>
        <w:contextualSpacing w:val="0"/>
        <w:jc w:val="both"/>
        <w:rPr>
          <w:rFonts w:ascii="Arial" w:hAnsi="Arial" w:cs="Arial"/>
          <w:bCs/>
          <w:sz w:val="20"/>
          <w:szCs w:val="20"/>
        </w:rPr>
      </w:pPr>
      <w:r w:rsidRPr="00BC1EAE">
        <w:rPr>
          <w:rFonts w:ascii="Arial" w:hAnsi="Arial" w:cs="Arial"/>
          <w:bCs/>
          <w:sz w:val="20"/>
          <w:szCs w:val="20"/>
        </w:rPr>
        <w:t xml:space="preserve">Notificar a </w:t>
      </w:r>
      <w:r w:rsidRPr="00BC1EAE">
        <w:rPr>
          <w:rFonts w:ascii="Arial" w:hAnsi="Arial" w:cs="Arial"/>
          <w:b/>
          <w:bCs/>
          <w:sz w:val="20"/>
          <w:szCs w:val="20"/>
        </w:rPr>
        <w:t>contratada</w:t>
      </w:r>
      <w:r w:rsidRPr="00BC1EAE">
        <w:rPr>
          <w:rFonts w:ascii="Arial" w:hAnsi="Arial" w:cs="Arial"/>
          <w:bCs/>
          <w:sz w:val="20"/>
          <w:szCs w:val="20"/>
        </w:rPr>
        <w:t>, por escrito, de quaisquer irregularidades que venham a ocorrer durante o todo o processo de aquisição.</w:t>
      </w:r>
    </w:p>
    <w:p w:rsidR="006C78D6" w:rsidRPr="00BC1EAE" w:rsidRDefault="006C78D6" w:rsidP="0036238D">
      <w:pPr>
        <w:pStyle w:val="PargrafodaLista"/>
        <w:numPr>
          <w:ilvl w:val="2"/>
          <w:numId w:val="14"/>
        </w:numPr>
        <w:tabs>
          <w:tab w:val="left" w:pos="426"/>
        </w:tabs>
        <w:autoSpaceDE w:val="0"/>
        <w:autoSpaceDN w:val="0"/>
        <w:adjustRightInd w:val="0"/>
        <w:ind w:left="0" w:firstLine="0"/>
        <w:contextualSpacing w:val="0"/>
        <w:jc w:val="both"/>
        <w:rPr>
          <w:rFonts w:ascii="Arial" w:hAnsi="Arial" w:cs="Arial"/>
          <w:bCs/>
          <w:sz w:val="20"/>
          <w:szCs w:val="20"/>
        </w:rPr>
      </w:pPr>
      <w:r w:rsidRPr="00BC1EAE">
        <w:rPr>
          <w:rFonts w:ascii="Arial" w:hAnsi="Arial" w:cs="Arial"/>
          <w:bCs/>
          <w:sz w:val="20"/>
          <w:szCs w:val="20"/>
        </w:rPr>
        <w:t>Fornecer todos os elementos básicos e dados complementares durante todo o processo</w:t>
      </w:r>
      <w:r w:rsidRPr="00BC1EAE">
        <w:rPr>
          <w:rFonts w:ascii="Arial" w:hAnsi="Arial" w:cs="Arial"/>
          <w:b/>
          <w:bCs/>
          <w:sz w:val="20"/>
          <w:szCs w:val="20"/>
        </w:rPr>
        <w:t>.</w:t>
      </w:r>
    </w:p>
    <w:p w:rsidR="006C78D6" w:rsidRPr="00BC1EAE" w:rsidRDefault="006C78D6" w:rsidP="0036238D">
      <w:pPr>
        <w:pStyle w:val="PargrafodaLista"/>
        <w:numPr>
          <w:ilvl w:val="2"/>
          <w:numId w:val="14"/>
        </w:numPr>
        <w:tabs>
          <w:tab w:val="left" w:pos="426"/>
        </w:tabs>
        <w:ind w:left="0" w:firstLine="0"/>
        <w:contextualSpacing w:val="0"/>
        <w:jc w:val="both"/>
        <w:rPr>
          <w:rFonts w:ascii="Arial" w:hAnsi="Arial" w:cs="Arial"/>
          <w:b/>
          <w:sz w:val="20"/>
          <w:szCs w:val="20"/>
        </w:rPr>
      </w:pPr>
      <w:r w:rsidRPr="00BC1EAE">
        <w:rPr>
          <w:rFonts w:ascii="Arial" w:hAnsi="Arial" w:cs="Arial"/>
          <w:bCs/>
          <w:sz w:val="20"/>
          <w:szCs w:val="20"/>
        </w:rPr>
        <w:t>Cumprir e fazer-se cumprir o disposto nas cláusulas deste Termo de Referência.</w:t>
      </w:r>
    </w:p>
    <w:p w:rsidR="006C78D6" w:rsidRPr="00BC1EAE" w:rsidRDefault="006C78D6" w:rsidP="0036238D">
      <w:pPr>
        <w:pStyle w:val="PargrafodaLista"/>
        <w:numPr>
          <w:ilvl w:val="2"/>
          <w:numId w:val="14"/>
        </w:numPr>
        <w:tabs>
          <w:tab w:val="left" w:pos="284"/>
          <w:tab w:val="left" w:pos="426"/>
        </w:tabs>
        <w:autoSpaceDE w:val="0"/>
        <w:autoSpaceDN w:val="0"/>
        <w:adjustRightInd w:val="0"/>
        <w:ind w:left="0" w:firstLine="0"/>
        <w:contextualSpacing w:val="0"/>
        <w:jc w:val="both"/>
        <w:rPr>
          <w:rFonts w:ascii="Arial" w:hAnsi="Arial" w:cs="Arial"/>
          <w:b/>
          <w:bCs/>
          <w:sz w:val="20"/>
          <w:szCs w:val="20"/>
        </w:rPr>
      </w:pPr>
      <w:r w:rsidRPr="00BC1EAE">
        <w:rPr>
          <w:rFonts w:ascii="Arial" w:hAnsi="Arial" w:cs="Arial"/>
          <w:bCs/>
          <w:sz w:val="20"/>
          <w:szCs w:val="20"/>
        </w:rPr>
        <w:t>Definir responsável pela fiscalização do contrato, sendo neste caso a servidora Carla Rocha Patrício.</w:t>
      </w:r>
    </w:p>
    <w:p w:rsidR="00220DA3" w:rsidRPr="00674CC4" w:rsidRDefault="00220DA3" w:rsidP="00674CC4">
      <w:pPr>
        <w:jc w:val="both"/>
        <w:rPr>
          <w:rFonts w:ascii="Arial" w:hAnsi="Arial" w:cs="Arial"/>
          <w:b/>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SÉTIMA - DO PAGAMENTO E DA DOTAÇÃO ORÇAMENTÁRIA:</w:t>
      </w:r>
    </w:p>
    <w:p w:rsidR="00666C5F" w:rsidRDefault="002155DD">
      <w:pPr>
        <w:jc w:val="both"/>
        <w:rPr>
          <w:rFonts w:ascii="Arial" w:hAnsi="Arial" w:cs="Arial"/>
          <w:color w:val="000000" w:themeColor="text1"/>
          <w:sz w:val="20"/>
          <w:szCs w:val="20"/>
        </w:rPr>
      </w:pPr>
      <w:r>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211183" w:rsidRDefault="00211183">
      <w:pPr>
        <w:jc w:val="both"/>
        <w:rPr>
          <w:rFonts w:ascii="Arial" w:hAnsi="Arial" w:cs="Arial"/>
          <w:color w:val="000000"/>
          <w:sz w:val="20"/>
          <w:szCs w:val="20"/>
        </w:rPr>
      </w:pPr>
    </w:p>
    <w:tbl>
      <w:tblPr>
        <w:tblW w:w="6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6101"/>
      </w:tblGrid>
      <w:tr w:rsidR="006C78D6" w:rsidRPr="00BC1EAE" w:rsidTr="00326155">
        <w:trPr>
          <w:trHeight w:val="20"/>
          <w:jc w:val="center"/>
        </w:trPr>
        <w:tc>
          <w:tcPr>
            <w:tcW w:w="6101" w:type="dxa"/>
            <w:shd w:val="clear" w:color="auto" w:fill="A6A6A6"/>
            <w:vAlign w:val="center"/>
          </w:tcPr>
          <w:p w:rsidR="006C78D6" w:rsidRPr="00BC1EAE" w:rsidRDefault="006C78D6" w:rsidP="00326155">
            <w:pPr>
              <w:jc w:val="center"/>
              <w:rPr>
                <w:rFonts w:ascii="Arial" w:hAnsi="Arial" w:cs="Arial"/>
                <w:sz w:val="20"/>
                <w:szCs w:val="20"/>
              </w:rPr>
            </w:pPr>
            <w:r w:rsidRPr="00BC1EAE">
              <w:rPr>
                <w:rFonts w:ascii="Arial" w:hAnsi="Arial" w:cs="Arial"/>
                <w:b/>
                <w:bCs/>
                <w:sz w:val="20"/>
                <w:szCs w:val="20"/>
              </w:rPr>
              <w:t>UNIDADE/CENTRO DE CUSTO</w:t>
            </w:r>
          </w:p>
        </w:tc>
      </w:tr>
      <w:tr w:rsidR="006C78D6" w:rsidRPr="00BC1EAE" w:rsidTr="00326155">
        <w:trPr>
          <w:trHeight w:val="20"/>
          <w:jc w:val="center"/>
        </w:trPr>
        <w:tc>
          <w:tcPr>
            <w:tcW w:w="6101" w:type="dxa"/>
            <w:vAlign w:val="center"/>
          </w:tcPr>
          <w:p w:rsidR="006C78D6" w:rsidRPr="00BC1EAE" w:rsidRDefault="006C78D6" w:rsidP="00326155">
            <w:pPr>
              <w:jc w:val="center"/>
              <w:rPr>
                <w:rFonts w:ascii="Arial" w:hAnsi="Arial" w:cs="Arial"/>
                <w:sz w:val="20"/>
                <w:szCs w:val="20"/>
              </w:rPr>
            </w:pPr>
            <w:r w:rsidRPr="00BC1EAE">
              <w:rPr>
                <w:rFonts w:ascii="Arial" w:hAnsi="Arial" w:cs="Arial"/>
                <w:sz w:val="20"/>
                <w:szCs w:val="20"/>
              </w:rPr>
              <w:t>02.07 – FUNDO DO DESENVOLVIMENTO SOCIAL</w:t>
            </w:r>
          </w:p>
        </w:tc>
      </w:tr>
      <w:tr w:rsidR="006C78D6" w:rsidRPr="00BC1EAE" w:rsidTr="00326155">
        <w:trPr>
          <w:trHeight w:val="20"/>
          <w:jc w:val="center"/>
        </w:trPr>
        <w:tc>
          <w:tcPr>
            <w:tcW w:w="6101" w:type="dxa"/>
            <w:shd w:val="clear" w:color="auto" w:fill="D9D9D9"/>
            <w:vAlign w:val="center"/>
          </w:tcPr>
          <w:p w:rsidR="006C78D6" w:rsidRPr="00BC1EAE" w:rsidRDefault="006C78D6" w:rsidP="00326155">
            <w:pPr>
              <w:jc w:val="center"/>
              <w:rPr>
                <w:rFonts w:ascii="Arial" w:hAnsi="Arial" w:cs="Arial"/>
                <w:sz w:val="20"/>
                <w:szCs w:val="20"/>
              </w:rPr>
            </w:pPr>
            <w:proofErr w:type="gramStart"/>
            <w:r w:rsidRPr="00BC1EAE">
              <w:rPr>
                <w:rFonts w:ascii="Arial" w:hAnsi="Arial" w:cs="Arial"/>
                <w:sz w:val="20"/>
                <w:szCs w:val="20"/>
              </w:rPr>
              <w:t>02.06 – SECRETARIA</w:t>
            </w:r>
            <w:proofErr w:type="gramEnd"/>
            <w:r w:rsidRPr="00BC1EAE">
              <w:rPr>
                <w:rFonts w:ascii="Arial" w:hAnsi="Arial" w:cs="Arial"/>
                <w:sz w:val="20"/>
                <w:szCs w:val="20"/>
              </w:rPr>
              <w:t xml:space="preserve"> DE DESENVOLVIMENTO SOCIAL</w:t>
            </w:r>
          </w:p>
        </w:tc>
      </w:tr>
    </w:tbl>
    <w:p w:rsidR="001B50DC" w:rsidRDefault="001B50DC">
      <w:pPr>
        <w:jc w:val="both"/>
        <w:rPr>
          <w:rFonts w:ascii="Arial" w:hAnsi="Arial" w:cs="Arial"/>
          <w:b/>
          <w:bCs/>
          <w:sz w:val="20"/>
          <w:szCs w:val="20"/>
        </w:rPr>
      </w:pPr>
    </w:p>
    <w:p w:rsidR="00666C5F" w:rsidRDefault="002155DD">
      <w:pPr>
        <w:jc w:val="both"/>
        <w:rPr>
          <w:rFonts w:ascii="Arial" w:hAnsi="Arial" w:cs="Arial"/>
          <w:b/>
          <w:sz w:val="20"/>
          <w:szCs w:val="20"/>
        </w:rPr>
      </w:pPr>
      <w:r>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666C5F" w:rsidRDefault="002155DD">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666C5F" w:rsidRDefault="002155DD">
      <w:pPr>
        <w:jc w:val="both"/>
        <w:rPr>
          <w:rFonts w:ascii="Arial" w:hAnsi="Arial" w:cs="Arial"/>
          <w:sz w:val="20"/>
          <w:szCs w:val="20"/>
        </w:rPr>
      </w:pPr>
      <w:r>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666C5F" w:rsidRDefault="002155DD">
      <w:pPr>
        <w:jc w:val="both"/>
        <w:rPr>
          <w:rFonts w:ascii="Arial" w:hAnsi="Arial" w:cs="Arial"/>
          <w:sz w:val="20"/>
          <w:szCs w:val="20"/>
        </w:rPr>
      </w:pPr>
      <w:r>
        <w:rPr>
          <w:rFonts w:ascii="Arial" w:hAnsi="Arial" w:cs="Arial"/>
          <w:b/>
          <w:sz w:val="20"/>
          <w:szCs w:val="20"/>
        </w:rPr>
        <w:t xml:space="preserve">7.5 </w:t>
      </w:r>
      <w:r>
        <w:rPr>
          <w:rFonts w:ascii="Arial" w:hAnsi="Arial" w:cs="Arial"/>
          <w:sz w:val="20"/>
          <w:szCs w:val="20"/>
        </w:rPr>
        <w:t>Caso a contratada não apresente carta de correção no prazo estipulado, o prazo para pagamento será recontado, a partir da data da sua apresentação.</w:t>
      </w:r>
    </w:p>
    <w:p w:rsidR="00674CC4" w:rsidRDefault="00674CC4">
      <w:pPr>
        <w:jc w:val="both"/>
        <w:rPr>
          <w:rFonts w:ascii="Arial" w:hAnsi="Arial" w:cs="Arial"/>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666C5F" w:rsidRDefault="002155DD">
      <w:pPr>
        <w:jc w:val="both"/>
        <w:rPr>
          <w:rFonts w:ascii="Arial" w:hAnsi="Arial" w:cs="Arial"/>
          <w:bCs/>
          <w:sz w:val="20"/>
          <w:szCs w:val="20"/>
        </w:rPr>
      </w:pPr>
      <w:r>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666C5F" w:rsidRDefault="002155DD">
      <w:pPr>
        <w:jc w:val="both"/>
        <w:rPr>
          <w:rFonts w:ascii="Arial" w:hAnsi="Arial" w:cs="Arial"/>
          <w:bCs/>
          <w:sz w:val="20"/>
          <w:szCs w:val="20"/>
        </w:rPr>
      </w:pPr>
      <w:r>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666C5F" w:rsidRDefault="00666C5F">
      <w:pPr>
        <w:tabs>
          <w:tab w:val="left" w:pos="7526"/>
        </w:tabs>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NONA - DAS PENALIDADES </w:t>
      </w:r>
    </w:p>
    <w:p w:rsidR="00666C5F" w:rsidRDefault="002155DD">
      <w:pPr>
        <w:jc w:val="both"/>
        <w:rPr>
          <w:rFonts w:ascii="Arial" w:hAnsi="Arial" w:cs="Arial"/>
          <w:bCs/>
          <w:sz w:val="20"/>
          <w:szCs w:val="20"/>
        </w:rPr>
      </w:pPr>
      <w:r>
        <w:rPr>
          <w:rFonts w:ascii="Arial" w:hAnsi="Arial" w:cs="Arial"/>
          <w:b/>
          <w:bCs/>
          <w:sz w:val="20"/>
          <w:szCs w:val="20"/>
        </w:rPr>
        <w:t>9.1</w:t>
      </w:r>
      <w:r>
        <w:rPr>
          <w:rFonts w:ascii="Arial" w:hAnsi="Arial" w:cs="Arial"/>
          <w:bCs/>
          <w:sz w:val="20"/>
          <w:szCs w:val="20"/>
        </w:rPr>
        <w:t xml:space="preserve"> As sanções e penalidades que poderão ser aplicadas à Licitante/Contratada são as previstas na Lei Federal nº 10.520, de 17 de julho de 2002, na Lei Federal nº 8.666, de 21 de junho de 1993, neste Pregão e no Contrato; </w:t>
      </w:r>
    </w:p>
    <w:p w:rsidR="00666C5F" w:rsidRDefault="002155DD">
      <w:pPr>
        <w:jc w:val="both"/>
        <w:rPr>
          <w:rFonts w:ascii="Arial" w:hAnsi="Arial" w:cs="Arial"/>
          <w:bCs/>
          <w:sz w:val="20"/>
          <w:szCs w:val="20"/>
        </w:rPr>
      </w:pPr>
      <w:r>
        <w:rPr>
          <w:rFonts w:ascii="Arial" w:hAnsi="Arial" w:cs="Arial"/>
          <w:b/>
          <w:bCs/>
          <w:sz w:val="20"/>
          <w:szCs w:val="20"/>
        </w:rPr>
        <w:t xml:space="preserve">9.2 </w:t>
      </w:r>
      <w:r>
        <w:rPr>
          <w:rFonts w:ascii="Arial" w:hAnsi="Arial" w:cs="Arial"/>
          <w:bCs/>
          <w:sz w:val="20"/>
          <w:szCs w:val="20"/>
        </w:rPr>
        <w:t xml:space="preserve">Penalidades que poderão ser cominadas às licitantes: </w:t>
      </w:r>
    </w:p>
    <w:p w:rsidR="00666C5F" w:rsidRDefault="002155DD">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666C5F" w:rsidRDefault="002155DD">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666C5F" w:rsidRDefault="002155DD">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666C5F" w:rsidRDefault="002155DD">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66C5F" w:rsidRDefault="002155DD">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666C5F" w:rsidRDefault="002155DD">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666C5F" w:rsidRDefault="002155DD">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666C5F" w:rsidRDefault="002155DD">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66C5F" w:rsidRDefault="002155DD">
      <w:pPr>
        <w:jc w:val="both"/>
        <w:rPr>
          <w:rFonts w:ascii="Arial" w:hAnsi="Arial" w:cs="Arial"/>
          <w:bCs/>
          <w:sz w:val="20"/>
          <w:szCs w:val="20"/>
        </w:rPr>
      </w:pPr>
      <w:r>
        <w:rPr>
          <w:rFonts w:ascii="Arial" w:hAnsi="Arial" w:cs="Arial"/>
          <w:bCs/>
          <w:sz w:val="20"/>
          <w:szCs w:val="20"/>
        </w:rPr>
        <w:lastRenderedPageBreak/>
        <w:t>d) retardar a execução do certame por conduta reprovável da licitante, registrada em ata;</w:t>
      </w:r>
    </w:p>
    <w:p w:rsidR="00666C5F" w:rsidRDefault="002155DD">
      <w:pPr>
        <w:jc w:val="both"/>
        <w:rPr>
          <w:rFonts w:ascii="Arial" w:hAnsi="Arial" w:cs="Arial"/>
          <w:bCs/>
          <w:sz w:val="20"/>
          <w:szCs w:val="20"/>
        </w:rPr>
      </w:pPr>
      <w:r>
        <w:rPr>
          <w:rFonts w:ascii="Arial" w:hAnsi="Arial" w:cs="Arial"/>
          <w:bCs/>
          <w:sz w:val="20"/>
          <w:szCs w:val="20"/>
        </w:rPr>
        <w:t xml:space="preserve">e) não manter a proposta após a homologação; </w:t>
      </w:r>
    </w:p>
    <w:p w:rsidR="00666C5F" w:rsidRDefault="002155DD">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666C5F" w:rsidRDefault="002155DD">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666C5F" w:rsidRDefault="002155DD">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666C5F" w:rsidRDefault="002155DD">
      <w:pPr>
        <w:jc w:val="both"/>
        <w:rPr>
          <w:rFonts w:ascii="Arial" w:hAnsi="Arial" w:cs="Arial"/>
          <w:bCs/>
          <w:sz w:val="20"/>
          <w:szCs w:val="20"/>
        </w:rPr>
      </w:pPr>
      <w:r>
        <w:rPr>
          <w:rFonts w:ascii="Arial" w:hAnsi="Arial" w:cs="Arial"/>
          <w:bCs/>
          <w:sz w:val="20"/>
          <w:szCs w:val="20"/>
        </w:rPr>
        <w:t xml:space="preserve">i) fraudar a execução do contrato; </w:t>
      </w:r>
    </w:p>
    <w:p w:rsidR="00666C5F" w:rsidRDefault="002155DD">
      <w:pPr>
        <w:jc w:val="both"/>
        <w:rPr>
          <w:rFonts w:ascii="Arial" w:hAnsi="Arial" w:cs="Arial"/>
          <w:bCs/>
          <w:sz w:val="20"/>
          <w:szCs w:val="20"/>
        </w:rPr>
      </w:pPr>
      <w:r>
        <w:rPr>
          <w:rFonts w:ascii="Arial" w:hAnsi="Arial" w:cs="Arial"/>
          <w:bCs/>
          <w:sz w:val="20"/>
          <w:szCs w:val="20"/>
        </w:rPr>
        <w:t xml:space="preserve">j) descumprir as obrigações decorrentes do contrato. </w:t>
      </w:r>
    </w:p>
    <w:p w:rsidR="00666C5F" w:rsidRDefault="002155DD">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666C5F" w:rsidRDefault="002155DD">
      <w:pPr>
        <w:jc w:val="both"/>
        <w:rPr>
          <w:rFonts w:ascii="Arial" w:hAnsi="Arial" w:cs="Arial"/>
          <w:bCs/>
          <w:sz w:val="20"/>
          <w:szCs w:val="20"/>
        </w:rPr>
      </w:pPr>
      <w:r>
        <w:rPr>
          <w:rFonts w:ascii="Arial" w:hAnsi="Arial" w:cs="Arial"/>
          <w:b/>
          <w:bCs/>
          <w:sz w:val="20"/>
          <w:szCs w:val="20"/>
        </w:rPr>
        <w:t xml:space="preserve">9.4 </w:t>
      </w:r>
      <w:r>
        <w:rPr>
          <w:rFonts w:ascii="Arial" w:hAnsi="Arial" w:cs="Arial"/>
          <w:bCs/>
          <w:sz w:val="20"/>
          <w:szCs w:val="20"/>
        </w:rPr>
        <w:t xml:space="preserve">As penalidades aplicadas serão registradas no cadastro da licitante/Contratada. </w:t>
      </w:r>
    </w:p>
    <w:p w:rsidR="00666C5F" w:rsidRDefault="002155DD">
      <w:pPr>
        <w:jc w:val="both"/>
        <w:rPr>
          <w:rFonts w:ascii="Arial" w:hAnsi="Arial" w:cs="Arial"/>
          <w:bCs/>
          <w:sz w:val="20"/>
          <w:szCs w:val="20"/>
        </w:rPr>
      </w:pPr>
      <w:proofErr w:type="gramStart"/>
      <w:r>
        <w:rPr>
          <w:rFonts w:ascii="Arial" w:hAnsi="Arial" w:cs="Arial"/>
          <w:b/>
          <w:bCs/>
          <w:sz w:val="20"/>
          <w:szCs w:val="20"/>
        </w:rPr>
        <w:t>9.5</w:t>
      </w:r>
      <w:r w:rsidR="00573190">
        <w:rPr>
          <w:rFonts w:ascii="Arial" w:hAnsi="Arial" w:cs="Arial"/>
          <w:b/>
          <w:bCs/>
          <w:sz w:val="20"/>
          <w:szCs w:val="20"/>
        </w:rPr>
        <w:t xml:space="preserve"> </w:t>
      </w:r>
      <w:r>
        <w:rPr>
          <w:rFonts w:ascii="Arial" w:hAnsi="Arial" w:cs="Arial"/>
          <w:bCs/>
          <w:sz w:val="20"/>
          <w:szCs w:val="20"/>
        </w:rPr>
        <w:t>Nenhum</w:t>
      </w:r>
      <w:proofErr w:type="gramEnd"/>
      <w:r>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666C5F" w:rsidRDefault="002155DD">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666C5F" w:rsidRDefault="002155DD">
      <w:pPr>
        <w:pStyle w:val="Default"/>
        <w:jc w:val="both"/>
        <w:rPr>
          <w:sz w:val="20"/>
          <w:szCs w:val="20"/>
        </w:rPr>
      </w:pPr>
      <w:r>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666C5F" w:rsidRDefault="002155DD">
      <w:pPr>
        <w:pStyle w:val="Default"/>
        <w:jc w:val="both"/>
        <w:rPr>
          <w:sz w:val="20"/>
          <w:szCs w:val="20"/>
        </w:rPr>
      </w:pPr>
      <w:r>
        <w:rPr>
          <w:b/>
          <w:bCs/>
          <w:sz w:val="20"/>
          <w:szCs w:val="20"/>
        </w:rPr>
        <w:t>9.8</w:t>
      </w:r>
      <w:proofErr w:type="gramStart"/>
      <w:r>
        <w:rPr>
          <w:b/>
          <w:bCs/>
          <w:sz w:val="20"/>
          <w:szCs w:val="20"/>
        </w:rPr>
        <w:t xml:space="preserve"> </w:t>
      </w:r>
      <w:r>
        <w:rPr>
          <w:bCs/>
          <w:sz w:val="20"/>
          <w:szCs w:val="20"/>
        </w:rPr>
        <w:t xml:space="preserve"> </w:t>
      </w:r>
      <w:proofErr w:type="gramEnd"/>
      <w:r>
        <w:rPr>
          <w:bCs/>
          <w:sz w:val="20"/>
          <w:szCs w:val="20"/>
        </w:rPr>
        <w:t>Advertência</w:t>
      </w:r>
      <w:r>
        <w:rPr>
          <w:sz w:val="20"/>
          <w:szCs w:val="20"/>
        </w:rPr>
        <w:t xml:space="preserve">, por escrito, no caso de pequenas irregularidades; </w:t>
      </w:r>
    </w:p>
    <w:p w:rsidR="00666C5F" w:rsidRDefault="002155DD">
      <w:pPr>
        <w:pStyle w:val="Default"/>
        <w:jc w:val="both"/>
        <w:rPr>
          <w:sz w:val="20"/>
          <w:szCs w:val="20"/>
        </w:rPr>
      </w:pPr>
      <w:r>
        <w:rPr>
          <w:b/>
          <w:bCs/>
          <w:sz w:val="20"/>
          <w:szCs w:val="20"/>
        </w:rPr>
        <w:t>9.9</w:t>
      </w:r>
      <w:proofErr w:type="gramStart"/>
      <w:r>
        <w:rPr>
          <w:b/>
          <w:bCs/>
          <w:sz w:val="20"/>
          <w:szCs w:val="20"/>
        </w:rPr>
        <w:t xml:space="preserve"> </w:t>
      </w:r>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666C5F" w:rsidRDefault="002155DD">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666C5F" w:rsidRDefault="002155DD">
      <w:pPr>
        <w:jc w:val="both"/>
        <w:rPr>
          <w:rFonts w:ascii="Arial" w:hAnsi="Arial" w:cs="Arial"/>
          <w:sz w:val="20"/>
          <w:szCs w:val="20"/>
        </w:rPr>
      </w:pPr>
      <w:proofErr w:type="gramStart"/>
      <w:r>
        <w:rPr>
          <w:rFonts w:ascii="Arial" w:hAnsi="Arial" w:cs="Arial"/>
          <w:b/>
          <w:bCs/>
          <w:sz w:val="20"/>
          <w:szCs w:val="20"/>
        </w:rPr>
        <w:t>9.11</w:t>
      </w:r>
      <w:r>
        <w:rPr>
          <w:rFonts w:ascii="Arial" w:hAnsi="Arial" w:cs="Arial"/>
          <w:bCs/>
          <w:sz w:val="20"/>
          <w:szCs w:val="20"/>
        </w:rPr>
        <w:t xml:space="preserve">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3F6B81" w:rsidRDefault="003F6B81">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 DA ALTERAÇÃO DA ATA </w:t>
      </w:r>
    </w:p>
    <w:p w:rsidR="00666C5F" w:rsidRDefault="002155DD">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666C5F" w:rsidRDefault="002155DD">
      <w:pPr>
        <w:jc w:val="both"/>
        <w:rPr>
          <w:rFonts w:ascii="Arial" w:hAnsi="Arial" w:cs="Arial"/>
          <w:bCs/>
          <w:sz w:val="20"/>
          <w:szCs w:val="20"/>
        </w:rPr>
      </w:pPr>
      <w:r>
        <w:rPr>
          <w:rFonts w:ascii="Arial" w:hAnsi="Arial" w:cs="Arial"/>
          <w:b/>
          <w:bCs/>
          <w:sz w:val="20"/>
          <w:szCs w:val="20"/>
        </w:rPr>
        <w:t>10.2</w:t>
      </w:r>
      <w:r>
        <w:rPr>
          <w:rFonts w:ascii="Arial"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666C5F" w:rsidRDefault="002155DD">
      <w:pPr>
        <w:jc w:val="both"/>
        <w:rPr>
          <w:rFonts w:ascii="Arial" w:hAnsi="Arial" w:cs="Arial"/>
          <w:bCs/>
          <w:sz w:val="20"/>
          <w:szCs w:val="20"/>
        </w:rPr>
      </w:pPr>
      <w:r>
        <w:rPr>
          <w:rFonts w:ascii="Arial" w:hAnsi="Arial" w:cs="Arial"/>
          <w:b/>
          <w:bCs/>
          <w:sz w:val="20"/>
          <w:szCs w:val="20"/>
        </w:rPr>
        <w:t>10.3</w:t>
      </w:r>
      <w:r>
        <w:rPr>
          <w:rFonts w:ascii="Arial" w:hAnsi="Arial" w:cs="Arial"/>
          <w:bCs/>
          <w:sz w:val="20"/>
          <w:szCs w:val="20"/>
        </w:rPr>
        <w:t xml:space="preserve"> Quando o preço inicialmente registrado, por motivo superveniente, tornar-se superior ao preço praticado no mercado o Órgão Gerenciador deverá: </w:t>
      </w:r>
    </w:p>
    <w:p w:rsidR="00666C5F" w:rsidRDefault="002155DD">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666C5F" w:rsidRDefault="002155DD">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666C5F" w:rsidRDefault="002155DD">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666C5F" w:rsidRDefault="002155DD">
      <w:pPr>
        <w:jc w:val="both"/>
        <w:rPr>
          <w:rFonts w:ascii="Arial" w:hAnsi="Arial" w:cs="Arial"/>
          <w:bCs/>
          <w:sz w:val="20"/>
          <w:szCs w:val="20"/>
        </w:rPr>
      </w:pPr>
      <w:r>
        <w:rPr>
          <w:rFonts w:ascii="Arial" w:hAnsi="Arial" w:cs="Arial"/>
          <w:b/>
          <w:bCs/>
          <w:sz w:val="20"/>
          <w:szCs w:val="20"/>
        </w:rPr>
        <w:t>10.4</w:t>
      </w:r>
      <w:r>
        <w:rPr>
          <w:rFonts w:ascii="Arial"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666C5F" w:rsidRDefault="002155DD">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66C5F" w:rsidRDefault="002155DD">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666C5F" w:rsidRDefault="002155DD">
      <w:pPr>
        <w:jc w:val="both"/>
        <w:rPr>
          <w:rFonts w:ascii="Arial" w:hAnsi="Arial" w:cs="Arial"/>
          <w:bCs/>
          <w:sz w:val="20"/>
          <w:szCs w:val="20"/>
        </w:rPr>
      </w:pPr>
      <w:r>
        <w:rPr>
          <w:rFonts w:ascii="Arial" w:hAnsi="Arial" w:cs="Arial"/>
          <w:b/>
          <w:bCs/>
          <w:sz w:val="20"/>
          <w:szCs w:val="20"/>
        </w:rPr>
        <w:t xml:space="preserve">10.5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666C5F" w:rsidRDefault="002155DD">
      <w:pPr>
        <w:jc w:val="both"/>
        <w:rPr>
          <w:rFonts w:ascii="Arial" w:hAnsi="Arial" w:cs="Arial"/>
          <w:bCs/>
          <w:sz w:val="20"/>
          <w:szCs w:val="20"/>
        </w:rPr>
      </w:pPr>
      <w:r>
        <w:rPr>
          <w:rFonts w:ascii="Arial" w:hAnsi="Arial" w:cs="Arial"/>
          <w:b/>
          <w:bCs/>
          <w:sz w:val="20"/>
          <w:szCs w:val="20"/>
        </w:rPr>
        <w:t xml:space="preserve">10.6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2E69BC" w:rsidRDefault="002E69BC">
      <w:pPr>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666C5F" w:rsidRDefault="002155DD">
      <w:pPr>
        <w:jc w:val="both"/>
        <w:rPr>
          <w:rFonts w:ascii="Arial" w:hAnsi="Arial" w:cs="Arial"/>
          <w:bCs/>
          <w:sz w:val="20"/>
          <w:szCs w:val="20"/>
        </w:rPr>
      </w:pPr>
      <w:r>
        <w:rPr>
          <w:rFonts w:ascii="Arial" w:hAnsi="Arial" w:cs="Arial"/>
          <w:b/>
          <w:bCs/>
          <w:sz w:val="20"/>
          <w:szCs w:val="20"/>
        </w:rPr>
        <w:t xml:space="preserve">11.1. </w:t>
      </w:r>
      <w:r>
        <w:rPr>
          <w:rFonts w:ascii="Arial" w:hAnsi="Arial" w:cs="Arial"/>
          <w:bCs/>
          <w:sz w:val="20"/>
          <w:szCs w:val="20"/>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666C5F" w:rsidRDefault="002155DD">
      <w:pPr>
        <w:jc w:val="both"/>
        <w:rPr>
          <w:rFonts w:ascii="Arial" w:hAnsi="Arial" w:cs="Arial"/>
          <w:bCs/>
          <w:sz w:val="20"/>
          <w:szCs w:val="20"/>
        </w:rPr>
      </w:pPr>
      <w:r>
        <w:rPr>
          <w:rFonts w:ascii="Arial" w:hAnsi="Arial" w:cs="Arial"/>
          <w:b/>
          <w:bCs/>
          <w:sz w:val="20"/>
          <w:szCs w:val="20"/>
        </w:rPr>
        <w:t xml:space="preserve">11.2. </w:t>
      </w:r>
      <w:r>
        <w:rPr>
          <w:rFonts w:ascii="Arial" w:hAnsi="Arial" w:cs="Arial"/>
          <w:bCs/>
          <w:sz w:val="20"/>
          <w:szCs w:val="20"/>
        </w:rPr>
        <w:t>Ao assinar a Ata de Registro de Preços, a empresa obriga-se a prestar os serviços registrados, conforme especificações e condições contidas no edital, em seus anexos e também na proposta apresentada.</w:t>
      </w:r>
    </w:p>
    <w:p w:rsidR="00666C5F" w:rsidRDefault="00666C5F">
      <w:pPr>
        <w:tabs>
          <w:tab w:val="left" w:pos="902"/>
        </w:tabs>
        <w:jc w:val="both"/>
        <w:rPr>
          <w:rFonts w:ascii="Arial" w:hAnsi="Arial" w:cs="Arial"/>
          <w:b/>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666C5F" w:rsidRDefault="002155DD">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666C5F" w:rsidRDefault="002155DD">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666C5F" w:rsidRDefault="002155DD">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666C5F" w:rsidRDefault="002155DD">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666C5F" w:rsidRDefault="002155DD">
      <w:pPr>
        <w:jc w:val="both"/>
        <w:rPr>
          <w:rFonts w:ascii="Arial" w:hAnsi="Arial" w:cs="Arial"/>
          <w:bCs/>
          <w:sz w:val="20"/>
          <w:szCs w:val="20"/>
        </w:rPr>
      </w:pPr>
      <w:r>
        <w:rPr>
          <w:rFonts w:ascii="Arial" w:hAnsi="Arial" w:cs="Arial"/>
          <w:bCs/>
          <w:sz w:val="20"/>
          <w:szCs w:val="20"/>
        </w:rPr>
        <w:t xml:space="preserve">d) presentes razões de interesse público. </w:t>
      </w:r>
    </w:p>
    <w:p w:rsidR="00666C5F" w:rsidRDefault="002155DD">
      <w:pPr>
        <w:jc w:val="both"/>
        <w:rPr>
          <w:rFonts w:ascii="Arial" w:hAnsi="Arial" w:cs="Arial"/>
          <w:bCs/>
          <w:sz w:val="20"/>
          <w:szCs w:val="20"/>
        </w:rPr>
      </w:pPr>
      <w:r>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66C5F" w:rsidRDefault="002155DD">
      <w:pPr>
        <w:jc w:val="both"/>
        <w:rPr>
          <w:rFonts w:ascii="Arial" w:hAnsi="Arial" w:cs="Arial"/>
          <w:bCs/>
          <w:sz w:val="20"/>
          <w:szCs w:val="20"/>
        </w:rPr>
      </w:pPr>
      <w:r>
        <w:rPr>
          <w:rFonts w:ascii="Arial" w:hAnsi="Arial" w:cs="Arial"/>
          <w:b/>
          <w:bCs/>
          <w:sz w:val="20"/>
          <w:szCs w:val="20"/>
        </w:rPr>
        <w:t xml:space="preserve">12.3. </w:t>
      </w:r>
      <w:r>
        <w:rPr>
          <w:rFonts w:ascii="Arial" w:hAnsi="Arial" w:cs="Arial"/>
          <w:bCs/>
          <w:sz w:val="20"/>
          <w:szCs w:val="20"/>
        </w:rPr>
        <w:t xml:space="preserve">O fornecedor poderá solicitar o cancelamento do seu Registro de Preço na ocorrência de fato superveniente que venha comprometer a perfeita execução contratual, decorrentes de caso fortuito ou de força maiores devidamente comprovados. </w:t>
      </w:r>
    </w:p>
    <w:p w:rsidR="00666C5F" w:rsidRDefault="002155DD">
      <w:pPr>
        <w:jc w:val="both"/>
        <w:rPr>
          <w:rFonts w:ascii="Arial" w:hAnsi="Arial" w:cs="Arial"/>
          <w:bCs/>
          <w:sz w:val="20"/>
          <w:szCs w:val="20"/>
        </w:rPr>
      </w:pPr>
      <w:r>
        <w:rPr>
          <w:rFonts w:ascii="Arial" w:hAnsi="Arial" w:cs="Arial"/>
          <w:b/>
          <w:bCs/>
          <w:sz w:val="20"/>
          <w:szCs w:val="20"/>
        </w:rPr>
        <w:t xml:space="preserve">12.4. </w:t>
      </w:r>
      <w:r>
        <w:rPr>
          <w:rFonts w:ascii="Arial" w:hAnsi="Arial" w:cs="Arial"/>
          <w:bCs/>
          <w:sz w:val="20"/>
          <w:szCs w:val="20"/>
        </w:rPr>
        <w:t xml:space="preserve">A comunicação do cancelamento do preço registrado, nos casos previstos no item nesta cláusula, será feita mediante publicação em imprensa oficial do Município. </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666C5F" w:rsidRDefault="002155DD">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 xml:space="preserve">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6C78D6" w:rsidRDefault="006C78D6">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666C5F" w:rsidRPr="00220DA3" w:rsidRDefault="002155DD">
      <w:pPr>
        <w:jc w:val="both"/>
        <w:rPr>
          <w:rFonts w:ascii="Arial" w:hAnsi="Arial" w:cs="Arial"/>
          <w:sz w:val="20"/>
          <w:szCs w:val="20"/>
        </w:rPr>
      </w:pPr>
      <w:r>
        <w:rPr>
          <w:rFonts w:ascii="Arial" w:eastAsiaTheme="minorHAnsi" w:hAnsi="Arial" w:cs="Arial"/>
          <w:b/>
          <w:color w:val="000000"/>
          <w:sz w:val="20"/>
          <w:szCs w:val="20"/>
          <w:lang w:eastAsia="en-US"/>
        </w:rPr>
        <w:t xml:space="preserve">14.1 </w:t>
      </w:r>
      <w:r>
        <w:rPr>
          <w:rFonts w:ascii="Arial" w:eastAsiaTheme="minorHAnsi" w:hAnsi="Arial" w:cs="Arial"/>
          <w:color w:val="000000"/>
          <w:sz w:val="20"/>
          <w:szCs w:val="20"/>
          <w:lang w:eastAsia="en-US"/>
        </w:rPr>
        <w:t>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6C78D6">
        <w:rPr>
          <w:rFonts w:ascii="Arial" w:hAnsi="Arial" w:cs="Arial"/>
          <w:sz w:val="20"/>
          <w:szCs w:val="20"/>
        </w:rPr>
        <w:t>Carla Rocha Patrício.</w:t>
      </w:r>
    </w:p>
    <w:p w:rsidR="00666C5F" w:rsidRDefault="002155DD">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666C5F" w:rsidRDefault="002155DD" w:rsidP="00F8190F">
      <w:pPr>
        <w:tabs>
          <w:tab w:val="left" w:pos="567"/>
        </w:tabs>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1807B4" w:rsidRDefault="001807B4" w:rsidP="00F8190F">
      <w:pPr>
        <w:tabs>
          <w:tab w:val="left" w:pos="567"/>
        </w:tabs>
        <w:jc w:val="both"/>
        <w:rPr>
          <w:rFonts w:ascii="Arial" w:hAnsi="Arial" w:cs="Arial"/>
          <w:bCs/>
          <w:sz w:val="20"/>
          <w:szCs w:val="20"/>
        </w:rPr>
      </w:pPr>
    </w:p>
    <w:p w:rsidR="00666C5F" w:rsidRDefault="002155DD">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666C5F" w:rsidRDefault="002155DD">
      <w:pPr>
        <w:jc w:val="both"/>
        <w:rPr>
          <w:rFonts w:ascii="Arial" w:hAnsi="Arial" w:cs="Arial"/>
          <w:bCs/>
          <w:sz w:val="20"/>
          <w:szCs w:val="20"/>
        </w:rPr>
      </w:pPr>
      <w:r>
        <w:rPr>
          <w:rFonts w:ascii="Arial" w:eastAsiaTheme="minorHAnsi" w:hAnsi="Arial" w:cs="Arial"/>
          <w:b/>
          <w:bCs/>
          <w:sz w:val="20"/>
          <w:szCs w:val="20"/>
        </w:rPr>
        <w:t xml:space="preserve">15.1. </w:t>
      </w:r>
      <w:r>
        <w:rPr>
          <w:rFonts w:ascii="Arial" w:eastAsiaTheme="minorHAnsi" w:hAnsi="Arial" w:cs="Arial"/>
          <w:bCs/>
          <w:sz w:val="20"/>
          <w:szCs w:val="20"/>
        </w:rPr>
        <w:t xml:space="preserve">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666C5F" w:rsidRDefault="002155DD">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E648F2">
        <w:rPr>
          <w:rFonts w:ascii="Arial" w:eastAsiaTheme="minorHAnsi" w:hAnsi="Arial" w:cs="Arial"/>
          <w:sz w:val="20"/>
          <w:szCs w:val="20"/>
        </w:rPr>
        <w:t>3</w:t>
      </w:r>
      <w:r>
        <w:rPr>
          <w:rFonts w:ascii="Arial" w:eastAsiaTheme="minorHAnsi" w:hAnsi="Arial" w:cs="Arial"/>
          <w:sz w:val="20"/>
          <w:szCs w:val="20"/>
        </w:rPr>
        <w:t>.</w:t>
      </w:r>
    </w:p>
    <w:p w:rsidR="00666C5F" w:rsidRDefault="00F775EF">
      <w:pPr>
        <w:jc w:val="both"/>
        <w:rPr>
          <w:rFonts w:ascii="Arial" w:hAnsi="Arial" w:cs="Arial"/>
          <w:sz w:val="20"/>
          <w:szCs w:val="20"/>
        </w:rPr>
      </w:pPr>
      <w:r>
        <w:rPr>
          <w:rFonts w:ascii="Arial" w:hAnsi="Arial" w:cs="Arial"/>
          <w:sz w:val="20"/>
          <w:szCs w:val="20"/>
        </w:rPr>
        <w:t xml:space="preserve"> </w:t>
      </w:r>
    </w:p>
    <w:p w:rsidR="00666C5F" w:rsidRPr="00137027" w:rsidRDefault="002155DD">
      <w:pPr>
        <w:jc w:val="both"/>
        <w:rPr>
          <w:rFonts w:ascii="Arial" w:eastAsiaTheme="minorHAnsi" w:hAnsi="Arial" w:cs="Arial"/>
          <w:bCs/>
          <w:color w:val="000000"/>
          <w:sz w:val="20"/>
          <w:szCs w:val="20"/>
        </w:rPr>
      </w:pPr>
      <w:r>
        <w:rPr>
          <w:rFonts w:ascii="Arial" w:eastAsiaTheme="minorHAnsi" w:hAnsi="Arial" w:cs="Arial"/>
          <w:sz w:val="20"/>
          <w:szCs w:val="20"/>
        </w:rPr>
        <w:t>__________________________                                                           __________________________</w:t>
      </w:r>
      <w:r>
        <w:rPr>
          <w:rFonts w:ascii="Arial" w:eastAsiaTheme="minorHAnsi" w:hAnsi="Arial" w:cs="Arial"/>
          <w:bCs/>
          <w:color w:val="000000"/>
          <w:sz w:val="20"/>
          <w:szCs w:val="20"/>
        </w:rPr>
        <w:t xml:space="preserve">            Pregoeiro                                                                                               </w:t>
      </w:r>
      <w:r w:rsidR="00137027">
        <w:rPr>
          <w:rFonts w:ascii="Arial" w:eastAsiaTheme="minorHAnsi" w:hAnsi="Arial" w:cs="Arial"/>
          <w:bCs/>
          <w:color w:val="000000"/>
          <w:sz w:val="20"/>
          <w:szCs w:val="20"/>
        </w:rPr>
        <w:t xml:space="preserve">               </w:t>
      </w:r>
      <w:r>
        <w:rPr>
          <w:rFonts w:ascii="Arial" w:eastAsiaTheme="minorHAnsi" w:hAnsi="Arial" w:cs="Arial"/>
          <w:bCs/>
          <w:color w:val="000000"/>
          <w:sz w:val="20"/>
          <w:szCs w:val="20"/>
        </w:rPr>
        <w:t xml:space="preserve">Prefeito de </w:t>
      </w:r>
      <w:proofErr w:type="spellStart"/>
      <w:r>
        <w:rPr>
          <w:rFonts w:ascii="Arial" w:eastAsiaTheme="minorHAnsi" w:hAnsi="Arial" w:cs="Arial"/>
          <w:bCs/>
          <w:color w:val="000000"/>
          <w:sz w:val="20"/>
          <w:szCs w:val="20"/>
        </w:rPr>
        <w:t>Cataguases</w:t>
      </w:r>
      <w:proofErr w:type="spellEnd"/>
    </w:p>
    <w:p w:rsidR="00666C5F" w:rsidRDefault="002155DD">
      <w:pPr>
        <w:jc w:val="both"/>
        <w:rPr>
          <w:rFonts w:ascii="Arial" w:hAnsi="Arial" w:cs="Arial"/>
          <w:bCs/>
          <w:color w:val="000000"/>
          <w:sz w:val="20"/>
          <w:szCs w:val="20"/>
        </w:rPr>
      </w:pPr>
      <w:r>
        <w:rPr>
          <w:rFonts w:ascii="Arial" w:eastAsiaTheme="minorHAnsi" w:hAnsi="Arial" w:cs="Arial"/>
          <w:sz w:val="20"/>
          <w:szCs w:val="20"/>
        </w:rPr>
        <w:t xml:space="preserve">__________________________                                                       </w:t>
      </w:r>
      <w:r w:rsidR="00137027">
        <w:rPr>
          <w:rFonts w:ascii="Arial" w:eastAsiaTheme="minorHAnsi" w:hAnsi="Arial" w:cs="Arial"/>
          <w:sz w:val="20"/>
          <w:szCs w:val="20"/>
        </w:rPr>
        <w:t xml:space="preserve">               __________________________</w:t>
      </w:r>
      <w:r>
        <w:rPr>
          <w:rFonts w:ascii="Arial" w:eastAsiaTheme="minorHAnsi" w:hAnsi="Arial" w:cs="Arial"/>
          <w:sz w:val="20"/>
          <w:szCs w:val="20"/>
        </w:rPr>
        <w:t xml:space="preserve">                               </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w:t>
      </w:r>
      <w:r w:rsidR="00137027">
        <w:rPr>
          <w:rFonts w:ascii="Arial" w:eastAsiaTheme="minorHAnsi" w:hAnsi="Arial" w:cs="Arial"/>
          <w:bCs/>
          <w:color w:val="000000"/>
          <w:sz w:val="20"/>
          <w:szCs w:val="20"/>
        </w:rPr>
        <w:t xml:space="preserve">   </w:t>
      </w:r>
      <w:r>
        <w:rPr>
          <w:rFonts w:ascii="Arial" w:eastAsiaTheme="minorHAnsi" w:hAnsi="Arial" w:cs="Arial"/>
          <w:bCs/>
          <w:color w:val="000000"/>
          <w:sz w:val="20"/>
          <w:szCs w:val="20"/>
        </w:rPr>
        <w:t xml:space="preserve">   Fiscal do Serviço</w:t>
      </w:r>
    </w:p>
    <w:p w:rsidR="00666C5F" w:rsidRDefault="002155DD">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666C5F" w:rsidRDefault="00666C5F">
      <w:pPr>
        <w:jc w:val="both"/>
        <w:rPr>
          <w:rFonts w:ascii="Arial" w:hAnsi="Arial" w:cs="Arial"/>
          <w:bCs/>
          <w:color w:val="000000"/>
          <w:sz w:val="20"/>
          <w:szCs w:val="20"/>
        </w:rPr>
      </w:pPr>
    </w:p>
    <w:p w:rsidR="00666C5F" w:rsidRDefault="002155DD">
      <w:pPr>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666C5F" w:rsidRDefault="00666C5F" w:rsidP="00863CFA">
      <w:pPr>
        <w:rPr>
          <w:rFonts w:ascii="Arial" w:hAnsi="Arial" w:cs="Arial"/>
          <w:b/>
        </w:rPr>
      </w:pPr>
    </w:p>
    <w:sectPr w:rsidR="00666C5F" w:rsidSect="002E69BC">
      <w:headerReference w:type="default" r:id="rId16"/>
      <w:footerReference w:type="default" r:id="rId17"/>
      <w:pgSz w:w="11907" w:h="16840"/>
      <w:pgMar w:top="1702" w:right="1134" w:bottom="1134" w:left="99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759" w:rsidRDefault="00821759">
      <w:r>
        <w:separator/>
      </w:r>
    </w:p>
  </w:endnote>
  <w:endnote w:type="continuationSeparator" w:id="0">
    <w:p w:rsidR="00821759" w:rsidRDefault="008217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A00" w:rsidRPr="000D696D" w:rsidRDefault="005E4A00" w:rsidP="00863CFA">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5E4A00" w:rsidRDefault="005E4A00" w:rsidP="00863CFA">
    <w:pPr>
      <w:pStyle w:val="Rodap1"/>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121/2023</w:t>
    </w:r>
  </w:p>
  <w:p w:rsidR="005E4A00" w:rsidRDefault="00E0184D">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5E4A00">
              <w:t xml:space="preserve">Página </w:t>
            </w:r>
            <w:r>
              <w:rPr>
                <w:b/>
              </w:rPr>
              <w:fldChar w:fldCharType="begin"/>
            </w:r>
            <w:r w:rsidR="005E4A00">
              <w:rPr>
                <w:b/>
              </w:rPr>
              <w:instrText>PAGE</w:instrText>
            </w:r>
            <w:r>
              <w:rPr>
                <w:b/>
              </w:rPr>
              <w:fldChar w:fldCharType="separate"/>
            </w:r>
            <w:r w:rsidR="00246211">
              <w:rPr>
                <w:b/>
                <w:noProof/>
              </w:rPr>
              <w:t>44</w:t>
            </w:r>
            <w:r>
              <w:rPr>
                <w:b/>
              </w:rPr>
              <w:fldChar w:fldCharType="end"/>
            </w:r>
            <w:r w:rsidR="005E4A00">
              <w:t xml:space="preserve"> de </w:t>
            </w:r>
            <w:r>
              <w:rPr>
                <w:b/>
              </w:rPr>
              <w:fldChar w:fldCharType="begin"/>
            </w:r>
            <w:r w:rsidR="005E4A00">
              <w:rPr>
                <w:b/>
              </w:rPr>
              <w:instrText>NUMPAGES</w:instrText>
            </w:r>
            <w:r>
              <w:rPr>
                <w:b/>
              </w:rPr>
              <w:fldChar w:fldCharType="separate"/>
            </w:r>
            <w:r w:rsidR="00246211">
              <w:rPr>
                <w:b/>
                <w:noProof/>
              </w:rPr>
              <w:t>44</w:t>
            </w:r>
            <w:r>
              <w:rPr>
                <w:b/>
              </w:rPr>
              <w:fldChar w:fldCharType="end"/>
            </w:r>
          </w:sdtContent>
        </w:sdt>
      </w:sdtContent>
    </w:sdt>
  </w:p>
  <w:p w:rsidR="005E4A00" w:rsidRDefault="005E4A00">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759" w:rsidRDefault="00821759">
      <w:r>
        <w:separator/>
      </w:r>
    </w:p>
  </w:footnote>
  <w:footnote w:type="continuationSeparator" w:id="0">
    <w:p w:rsidR="00821759" w:rsidRDefault="008217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A00" w:rsidRDefault="005E4A00" w:rsidP="00863CFA">
    <w:pPr>
      <w:pStyle w:val="Cabealho1"/>
    </w:pPr>
    <w:r w:rsidRPr="00863CFA">
      <w:rPr>
        <w:noProof/>
      </w:rPr>
      <w:drawing>
        <wp:anchor distT="0" distB="0" distL="114300" distR="114300" simplePos="0" relativeHeight="251660288" behindDoc="1" locked="0" layoutInCell="1" allowOverlap="1">
          <wp:simplePos x="0" y="0"/>
          <wp:positionH relativeFrom="margin">
            <wp:posOffset>-218278</wp:posOffset>
          </wp:positionH>
          <wp:positionV relativeFrom="paragraph">
            <wp:posOffset>-439582</wp:posOffset>
          </wp:positionV>
          <wp:extent cx="6711360" cy="1158948"/>
          <wp:effectExtent l="19050" t="0" r="0" b="0"/>
          <wp:wrapNone/>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11360" cy="1158948"/>
                  </a:xfrm>
                  <a:prstGeom prst="rect">
                    <a:avLst/>
                  </a:prstGeom>
                  <a:noFill/>
                </pic:spPr>
              </pic:pic>
            </a:graphicData>
          </a:graphic>
        </wp:anchor>
      </w:drawing>
    </w:r>
    <w:r w:rsidR="00E0184D">
      <w:rPr>
        <w:noProof/>
      </w:rPr>
      <w:pict>
        <v:rect id="AutoShape 2" o:spid="_x0000_s4097" style="position:absolute;margin-left:0;margin-top:0;width:50pt;height:50pt;z-index:25165721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k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yaLkHwIAAEYEAAAOAAAAAAAAAAAAAAAAAC4CAABkcnMvZTJvRG9jLnhtbFBLAQItABQA&#10;BgAIAAAAIQDrjR772AAAAAUBAAAPAAAAAAAAAAAAAAAAAHkEAABkcnMvZG93bnJldi54bWxQSwUG&#10;AAAAAAQABADzAAAAfgUAAAAA&#10;">
          <v:stroke joinstyle="round"/>
          <o:lock v:ext="edit" selection="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503AA"/>
    <w:multiLevelType w:val="multilevel"/>
    <w:tmpl w:val="4162DC62"/>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10B949CE"/>
    <w:multiLevelType w:val="multilevel"/>
    <w:tmpl w:val="A236793C"/>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3D44D26"/>
    <w:multiLevelType w:val="multilevel"/>
    <w:tmpl w:val="E1D2D8C8"/>
    <w:lvl w:ilvl="0">
      <w:start w:val="1"/>
      <w:numFmt w:val="decimal"/>
      <w:lvlText w:val="%1."/>
      <w:lvlJc w:val="left"/>
      <w:pPr>
        <w:ind w:left="360" w:hanging="360"/>
      </w:pPr>
      <w:rPr>
        <w:b/>
      </w:rPr>
    </w:lvl>
    <w:lvl w:ilvl="1">
      <w:start w:val="1"/>
      <w:numFmt w:val="decimal"/>
      <w:lvlText w:val="2.%2"/>
      <w:lvlJc w:val="left"/>
      <w:pPr>
        <w:ind w:left="792" w:hanging="432"/>
      </w:pPr>
      <w:rPr>
        <w:rFonts w:hint="default"/>
        <w:b/>
        <w:sz w:val="20"/>
        <w:szCs w:val="20"/>
      </w:rPr>
    </w:lvl>
    <w:lvl w:ilvl="2">
      <w:start w:val="1"/>
      <w:numFmt w:val="decimal"/>
      <w:lvlText w:val="6.%3."/>
      <w:lvlJc w:val="left"/>
      <w:pPr>
        <w:ind w:left="504" w:hanging="504"/>
      </w:pPr>
      <w:rPr>
        <w:rFonts w:hint="default"/>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07427CB"/>
    <w:multiLevelType w:val="multilevel"/>
    <w:tmpl w:val="D1263C6C"/>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27E7794D"/>
    <w:multiLevelType w:val="multilevel"/>
    <w:tmpl w:val="450A0C5A"/>
    <w:lvl w:ilvl="0">
      <w:start w:val="1"/>
      <w:numFmt w:val="decimal"/>
      <w:lvlText w:val="%1."/>
      <w:lvlJc w:val="left"/>
      <w:pPr>
        <w:ind w:left="360" w:hanging="360"/>
      </w:pPr>
      <w:rPr>
        <w:b/>
      </w:rPr>
    </w:lvl>
    <w:lvl w:ilvl="1">
      <w:start w:val="1"/>
      <w:numFmt w:val="decimal"/>
      <w:lvlText w:val="2.%2"/>
      <w:lvlJc w:val="left"/>
      <w:pPr>
        <w:ind w:left="792" w:hanging="432"/>
      </w:pPr>
      <w:rPr>
        <w:rFonts w:hint="default"/>
        <w:b/>
        <w:sz w:val="20"/>
        <w:szCs w:val="20"/>
      </w:rPr>
    </w:lvl>
    <w:lvl w:ilvl="2">
      <w:start w:val="1"/>
      <w:numFmt w:val="decimal"/>
      <w:lvlText w:val="%1.%2.%3."/>
      <w:lvlJc w:val="left"/>
      <w:pPr>
        <w:ind w:left="504" w:hanging="504"/>
      </w:pPr>
      <w:rPr>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3940462"/>
    <w:multiLevelType w:val="hybridMultilevel"/>
    <w:tmpl w:val="903A64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43A671AE"/>
    <w:multiLevelType w:val="multilevel"/>
    <w:tmpl w:val="22B01368"/>
    <w:lvl w:ilvl="0">
      <w:start w:val="1"/>
      <w:numFmt w:val="decimal"/>
      <w:lvlText w:val="%1."/>
      <w:lvlJc w:val="left"/>
      <w:pPr>
        <w:ind w:left="360" w:hanging="360"/>
      </w:pPr>
      <w:rPr>
        <w:b/>
      </w:rPr>
    </w:lvl>
    <w:lvl w:ilvl="1">
      <w:start w:val="1"/>
      <w:numFmt w:val="decimal"/>
      <w:lvlText w:val="2.%2"/>
      <w:lvlJc w:val="left"/>
      <w:pPr>
        <w:ind w:left="792" w:hanging="432"/>
      </w:pPr>
      <w:rPr>
        <w:rFonts w:hint="default"/>
        <w:b/>
        <w:sz w:val="20"/>
        <w:szCs w:val="20"/>
      </w:rPr>
    </w:lvl>
    <w:lvl w:ilvl="2">
      <w:start w:val="1"/>
      <w:numFmt w:val="decimal"/>
      <w:lvlText w:val="5.%3"/>
      <w:lvlJc w:val="left"/>
      <w:pPr>
        <w:ind w:left="504" w:hanging="504"/>
      </w:pPr>
      <w:rPr>
        <w:rFonts w:hint="default"/>
        <w:b/>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0150624"/>
    <w:multiLevelType w:val="multilevel"/>
    <w:tmpl w:val="B54A479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BF224B2"/>
    <w:multiLevelType w:val="hybridMultilevel"/>
    <w:tmpl w:val="E9307B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4486570"/>
    <w:multiLevelType w:val="multilevel"/>
    <w:tmpl w:val="9C88BED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69B22B5E"/>
    <w:multiLevelType w:val="hybridMultilevel"/>
    <w:tmpl w:val="01B834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25446AD"/>
    <w:multiLevelType w:val="multilevel"/>
    <w:tmpl w:val="11543846"/>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E376240"/>
    <w:multiLevelType w:val="multilevel"/>
    <w:tmpl w:val="1D385B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3">
    <w:nsid w:val="7EC236D0"/>
    <w:multiLevelType w:val="hybridMultilevel"/>
    <w:tmpl w:val="3432F35C"/>
    <w:lvl w:ilvl="0" w:tplc="9224FFCE">
      <w:start w:val="11"/>
      <w:numFmt w:val="decimal"/>
      <w:lvlText w:val="%1-"/>
      <w:lvlJc w:val="left"/>
      <w:pPr>
        <w:ind w:left="720" w:hanging="360"/>
      </w:pPr>
      <w:rPr>
        <w:rFonts w:hint="default"/>
      </w:rPr>
    </w:lvl>
    <w:lvl w:ilvl="1" w:tplc="115ECA36">
      <w:start w:val="1"/>
      <w:numFmt w:val="lowerLetter"/>
      <w:lvlText w:val="%2."/>
      <w:lvlJc w:val="left"/>
      <w:pPr>
        <w:ind w:left="1440" w:hanging="360"/>
      </w:pPr>
    </w:lvl>
    <w:lvl w:ilvl="2" w:tplc="F880C83E">
      <w:start w:val="1"/>
      <w:numFmt w:val="lowerRoman"/>
      <w:lvlText w:val="%3."/>
      <w:lvlJc w:val="right"/>
      <w:pPr>
        <w:ind w:left="2160" w:hanging="180"/>
      </w:pPr>
    </w:lvl>
    <w:lvl w:ilvl="3" w:tplc="A844B43C">
      <w:start w:val="1"/>
      <w:numFmt w:val="decimal"/>
      <w:lvlText w:val="%4."/>
      <w:lvlJc w:val="left"/>
      <w:pPr>
        <w:ind w:left="2880" w:hanging="360"/>
      </w:pPr>
    </w:lvl>
    <w:lvl w:ilvl="4" w:tplc="0A2A497C">
      <w:start w:val="1"/>
      <w:numFmt w:val="lowerLetter"/>
      <w:lvlText w:val="%5."/>
      <w:lvlJc w:val="left"/>
      <w:pPr>
        <w:ind w:left="3600" w:hanging="360"/>
      </w:pPr>
    </w:lvl>
    <w:lvl w:ilvl="5" w:tplc="912CE7DC">
      <w:start w:val="1"/>
      <w:numFmt w:val="lowerRoman"/>
      <w:lvlText w:val="%6."/>
      <w:lvlJc w:val="right"/>
      <w:pPr>
        <w:ind w:left="4320" w:hanging="180"/>
      </w:pPr>
    </w:lvl>
    <w:lvl w:ilvl="6" w:tplc="626E89B8">
      <w:start w:val="1"/>
      <w:numFmt w:val="decimal"/>
      <w:lvlText w:val="%7."/>
      <w:lvlJc w:val="left"/>
      <w:pPr>
        <w:ind w:left="5040" w:hanging="360"/>
      </w:pPr>
    </w:lvl>
    <w:lvl w:ilvl="7" w:tplc="C9542F5C">
      <w:start w:val="1"/>
      <w:numFmt w:val="lowerLetter"/>
      <w:lvlText w:val="%8."/>
      <w:lvlJc w:val="left"/>
      <w:pPr>
        <w:ind w:left="5760" w:hanging="360"/>
      </w:pPr>
    </w:lvl>
    <w:lvl w:ilvl="8" w:tplc="2C80B1F8">
      <w:start w:val="1"/>
      <w:numFmt w:val="lowerRoman"/>
      <w:lvlText w:val="%9."/>
      <w:lvlJc w:val="right"/>
      <w:pPr>
        <w:ind w:left="6480" w:hanging="180"/>
      </w:pPr>
    </w:lvl>
  </w:abstractNum>
  <w:num w:numId="1">
    <w:abstractNumId w:val="7"/>
  </w:num>
  <w:num w:numId="2">
    <w:abstractNumId w:val="9"/>
  </w:num>
  <w:num w:numId="3">
    <w:abstractNumId w:val="13"/>
  </w:num>
  <w:num w:numId="4">
    <w:abstractNumId w:val="0"/>
  </w:num>
  <w:num w:numId="5">
    <w:abstractNumId w:val="11"/>
  </w:num>
  <w:num w:numId="6">
    <w:abstractNumId w:val="3"/>
  </w:num>
  <w:num w:numId="7">
    <w:abstractNumId w:val="12"/>
  </w:num>
  <w:num w:numId="8">
    <w:abstractNumId w:val="1"/>
  </w:num>
  <w:num w:numId="9">
    <w:abstractNumId w:val="5"/>
  </w:num>
  <w:num w:numId="10">
    <w:abstractNumId w:val="6"/>
  </w:num>
  <w:num w:numId="11">
    <w:abstractNumId w:val="10"/>
  </w:num>
  <w:num w:numId="12">
    <w:abstractNumId w:val="4"/>
  </w:num>
  <w:num w:numId="13">
    <w:abstractNumId w:val="8"/>
  </w:num>
  <w:num w:numId="14">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9698"/>
    <o:shapelayout v:ext="edit">
      <o:idmap v:ext="edit" data="4"/>
    </o:shapelayout>
  </w:hdrShapeDefaults>
  <w:footnotePr>
    <w:footnote w:id="-1"/>
    <w:footnote w:id="0"/>
  </w:footnotePr>
  <w:endnotePr>
    <w:endnote w:id="-1"/>
    <w:endnote w:id="0"/>
  </w:endnotePr>
  <w:compat/>
  <w:rsids>
    <w:rsidRoot w:val="00666C5F"/>
    <w:rsid w:val="00026A99"/>
    <w:rsid w:val="00030228"/>
    <w:rsid w:val="00032BEE"/>
    <w:rsid w:val="00050CC7"/>
    <w:rsid w:val="0005122E"/>
    <w:rsid w:val="000B63D8"/>
    <w:rsid w:val="000D5E69"/>
    <w:rsid w:val="000E0677"/>
    <w:rsid w:val="00137027"/>
    <w:rsid w:val="00163D21"/>
    <w:rsid w:val="001734BD"/>
    <w:rsid w:val="001807B4"/>
    <w:rsid w:val="001B066C"/>
    <w:rsid w:val="001B0CCB"/>
    <w:rsid w:val="001B50DC"/>
    <w:rsid w:val="001D5018"/>
    <w:rsid w:val="001D784C"/>
    <w:rsid w:val="00211183"/>
    <w:rsid w:val="002155DD"/>
    <w:rsid w:val="00220DA3"/>
    <w:rsid w:val="00246211"/>
    <w:rsid w:val="00250082"/>
    <w:rsid w:val="00276E1C"/>
    <w:rsid w:val="002A31C1"/>
    <w:rsid w:val="002B7E04"/>
    <w:rsid w:val="002C4261"/>
    <w:rsid w:val="002C547C"/>
    <w:rsid w:val="002E69BC"/>
    <w:rsid w:val="0036238D"/>
    <w:rsid w:val="003F6B81"/>
    <w:rsid w:val="0040052A"/>
    <w:rsid w:val="004075CF"/>
    <w:rsid w:val="004234C5"/>
    <w:rsid w:val="0044377B"/>
    <w:rsid w:val="004A185A"/>
    <w:rsid w:val="004A1C87"/>
    <w:rsid w:val="004C4856"/>
    <w:rsid w:val="004E045D"/>
    <w:rsid w:val="0050010A"/>
    <w:rsid w:val="00510AFF"/>
    <w:rsid w:val="00511C99"/>
    <w:rsid w:val="0051445E"/>
    <w:rsid w:val="00517214"/>
    <w:rsid w:val="00524165"/>
    <w:rsid w:val="00570DE4"/>
    <w:rsid w:val="00573190"/>
    <w:rsid w:val="005775BC"/>
    <w:rsid w:val="00594145"/>
    <w:rsid w:val="00595E2D"/>
    <w:rsid w:val="005E4A00"/>
    <w:rsid w:val="00666C5F"/>
    <w:rsid w:val="00674CC4"/>
    <w:rsid w:val="0067740A"/>
    <w:rsid w:val="006B0FCA"/>
    <w:rsid w:val="006B43DA"/>
    <w:rsid w:val="006C1B43"/>
    <w:rsid w:val="006C78D6"/>
    <w:rsid w:val="00780ED0"/>
    <w:rsid w:val="007B499E"/>
    <w:rsid w:val="007B6D09"/>
    <w:rsid w:val="007C44DC"/>
    <w:rsid w:val="007E1E41"/>
    <w:rsid w:val="007F68E5"/>
    <w:rsid w:val="0081385B"/>
    <w:rsid w:val="0081473F"/>
    <w:rsid w:val="00820367"/>
    <w:rsid w:val="00821759"/>
    <w:rsid w:val="00862650"/>
    <w:rsid w:val="00863CFA"/>
    <w:rsid w:val="008669E0"/>
    <w:rsid w:val="00873E9A"/>
    <w:rsid w:val="00875154"/>
    <w:rsid w:val="008C2F6C"/>
    <w:rsid w:val="00936838"/>
    <w:rsid w:val="009606A2"/>
    <w:rsid w:val="00993813"/>
    <w:rsid w:val="009C730D"/>
    <w:rsid w:val="009C7844"/>
    <w:rsid w:val="009D77B5"/>
    <w:rsid w:val="009E3BC6"/>
    <w:rsid w:val="009F4903"/>
    <w:rsid w:val="00A66816"/>
    <w:rsid w:val="00A678E1"/>
    <w:rsid w:val="00AB1BF9"/>
    <w:rsid w:val="00AB4900"/>
    <w:rsid w:val="00AC363F"/>
    <w:rsid w:val="00AE1EED"/>
    <w:rsid w:val="00B01F9E"/>
    <w:rsid w:val="00B21706"/>
    <w:rsid w:val="00B419DB"/>
    <w:rsid w:val="00B50FBF"/>
    <w:rsid w:val="00BA34B4"/>
    <w:rsid w:val="00BA534E"/>
    <w:rsid w:val="00BF6F4E"/>
    <w:rsid w:val="00C07C19"/>
    <w:rsid w:val="00C2460E"/>
    <w:rsid w:val="00C42418"/>
    <w:rsid w:val="00C47A8B"/>
    <w:rsid w:val="00C677A6"/>
    <w:rsid w:val="00C717E7"/>
    <w:rsid w:val="00C83532"/>
    <w:rsid w:val="00CE720C"/>
    <w:rsid w:val="00CE7A79"/>
    <w:rsid w:val="00DF394D"/>
    <w:rsid w:val="00E0184D"/>
    <w:rsid w:val="00E05C8A"/>
    <w:rsid w:val="00E215C7"/>
    <w:rsid w:val="00E648F2"/>
    <w:rsid w:val="00E7340B"/>
    <w:rsid w:val="00E9298E"/>
    <w:rsid w:val="00EB2FF0"/>
    <w:rsid w:val="00EB51AE"/>
    <w:rsid w:val="00EB61D0"/>
    <w:rsid w:val="00F127BD"/>
    <w:rsid w:val="00F172F0"/>
    <w:rsid w:val="00F5756B"/>
    <w:rsid w:val="00F775EF"/>
    <w:rsid w:val="00F8190F"/>
    <w:rsid w:val="00F91E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C5F"/>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666C5F"/>
    <w:rPr>
      <w:rFonts w:ascii="Arial" w:eastAsia="Arial" w:hAnsi="Arial" w:cs="Arial"/>
      <w:sz w:val="40"/>
      <w:szCs w:val="40"/>
    </w:rPr>
  </w:style>
  <w:style w:type="character" w:customStyle="1" w:styleId="Heading2Char">
    <w:name w:val="Heading 2 Char"/>
    <w:basedOn w:val="Fontepargpadro"/>
    <w:uiPriority w:val="9"/>
    <w:rsid w:val="00666C5F"/>
    <w:rPr>
      <w:rFonts w:ascii="Arial" w:eastAsia="Arial" w:hAnsi="Arial" w:cs="Arial"/>
      <w:sz w:val="34"/>
    </w:rPr>
  </w:style>
  <w:style w:type="character" w:customStyle="1" w:styleId="Heading3Char">
    <w:name w:val="Heading 3 Char"/>
    <w:basedOn w:val="Fontepargpadro"/>
    <w:uiPriority w:val="9"/>
    <w:rsid w:val="00666C5F"/>
    <w:rPr>
      <w:rFonts w:ascii="Arial" w:eastAsia="Arial" w:hAnsi="Arial" w:cs="Arial"/>
      <w:sz w:val="30"/>
      <w:szCs w:val="30"/>
    </w:rPr>
  </w:style>
  <w:style w:type="character" w:customStyle="1" w:styleId="Heading4Char">
    <w:name w:val="Heading 4 Char"/>
    <w:basedOn w:val="Fontepargpadro"/>
    <w:uiPriority w:val="9"/>
    <w:rsid w:val="00666C5F"/>
    <w:rPr>
      <w:rFonts w:ascii="Arial" w:eastAsia="Arial" w:hAnsi="Arial" w:cs="Arial"/>
      <w:b/>
      <w:bCs/>
      <w:sz w:val="26"/>
      <w:szCs w:val="26"/>
    </w:rPr>
  </w:style>
  <w:style w:type="character" w:customStyle="1" w:styleId="Heading5Char">
    <w:name w:val="Heading 5 Char"/>
    <w:basedOn w:val="Fontepargpadro"/>
    <w:uiPriority w:val="9"/>
    <w:rsid w:val="00666C5F"/>
    <w:rPr>
      <w:rFonts w:ascii="Arial" w:eastAsia="Arial" w:hAnsi="Arial" w:cs="Arial"/>
      <w:b/>
      <w:bCs/>
      <w:sz w:val="24"/>
      <w:szCs w:val="24"/>
    </w:rPr>
  </w:style>
  <w:style w:type="character" w:customStyle="1" w:styleId="Heading6Char">
    <w:name w:val="Heading 6 Char"/>
    <w:basedOn w:val="Fontepargpadro"/>
    <w:uiPriority w:val="9"/>
    <w:rsid w:val="00666C5F"/>
    <w:rPr>
      <w:rFonts w:ascii="Arial" w:eastAsia="Arial" w:hAnsi="Arial" w:cs="Arial"/>
      <w:b/>
      <w:bCs/>
      <w:sz w:val="22"/>
      <w:szCs w:val="22"/>
    </w:rPr>
  </w:style>
  <w:style w:type="character" w:customStyle="1" w:styleId="Heading7Char">
    <w:name w:val="Heading 7 Char"/>
    <w:basedOn w:val="Fontepargpadro"/>
    <w:uiPriority w:val="9"/>
    <w:rsid w:val="00666C5F"/>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666C5F"/>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666C5F"/>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666C5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666C5F"/>
    <w:rPr>
      <w:rFonts w:ascii="Arial" w:eastAsia="Arial" w:hAnsi="Arial" w:cs="Arial"/>
      <w:i/>
      <w:iCs/>
      <w:sz w:val="21"/>
      <w:szCs w:val="21"/>
    </w:rPr>
  </w:style>
  <w:style w:type="character" w:customStyle="1" w:styleId="TitleChar">
    <w:name w:val="Title Char"/>
    <w:basedOn w:val="Fontepargpadro"/>
    <w:uiPriority w:val="10"/>
    <w:rsid w:val="00666C5F"/>
    <w:rPr>
      <w:sz w:val="48"/>
      <w:szCs w:val="48"/>
    </w:rPr>
  </w:style>
  <w:style w:type="paragraph" w:styleId="Subttulo">
    <w:name w:val="Subtitle"/>
    <w:basedOn w:val="Normal"/>
    <w:next w:val="Normal"/>
    <w:link w:val="SubttuloChar"/>
    <w:uiPriority w:val="11"/>
    <w:qFormat/>
    <w:rsid w:val="00666C5F"/>
    <w:pPr>
      <w:spacing w:before="200" w:after="200"/>
    </w:pPr>
  </w:style>
  <w:style w:type="character" w:customStyle="1" w:styleId="SubttuloChar">
    <w:name w:val="Subtítulo Char"/>
    <w:basedOn w:val="Fontepargpadro"/>
    <w:link w:val="Subttulo"/>
    <w:uiPriority w:val="11"/>
    <w:rsid w:val="00666C5F"/>
    <w:rPr>
      <w:sz w:val="24"/>
      <w:szCs w:val="24"/>
    </w:rPr>
  </w:style>
  <w:style w:type="character" w:customStyle="1" w:styleId="QuoteChar">
    <w:name w:val="Quote Char"/>
    <w:uiPriority w:val="29"/>
    <w:rsid w:val="00666C5F"/>
    <w:rPr>
      <w:i/>
    </w:rPr>
  </w:style>
  <w:style w:type="paragraph" w:styleId="CitaoIntensa">
    <w:name w:val="Intense Quote"/>
    <w:basedOn w:val="Normal"/>
    <w:next w:val="Normal"/>
    <w:link w:val="CitaoIntensaChar"/>
    <w:uiPriority w:val="30"/>
    <w:qFormat/>
    <w:rsid w:val="00666C5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666C5F"/>
    <w:rPr>
      <w:i/>
    </w:rPr>
  </w:style>
  <w:style w:type="character" w:customStyle="1" w:styleId="HeaderChar">
    <w:name w:val="Header Char"/>
    <w:basedOn w:val="Fontepargpadro"/>
    <w:uiPriority w:val="99"/>
    <w:rsid w:val="00666C5F"/>
  </w:style>
  <w:style w:type="character" w:customStyle="1" w:styleId="FooterChar">
    <w:name w:val="Footer Char"/>
    <w:basedOn w:val="Fontepargpadro"/>
    <w:uiPriority w:val="99"/>
    <w:rsid w:val="00666C5F"/>
  </w:style>
  <w:style w:type="paragraph" w:customStyle="1" w:styleId="Legenda1">
    <w:name w:val="Legenda1"/>
    <w:basedOn w:val="Normal"/>
    <w:next w:val="Normal"/>
    <w:uiPriority w:val="35"/>
    <w:semiHidden/>
    <w:unhideWhenUsed/>
    <w:qFormat/>
    <w:rsid w:val="00666C5F"/>
    <w:pPr>
      <w:spacing w:line="276" w:lineRule="auto"/>
    </w:pPr>
    <w:rPr>
      <w:b/>
      <w:bCs/>
      <w:color w:val="4F81BD" w:themeColor="accent1"/>
      <w:sz w:val="18"/>
      <w:szCs w:val="18"/>
    </w:rPr>
  </w:style>
  <w:style w:type="character" w:customStyle="1" w:styleId="CaptionChar">
    <w:name w:val="Caption Char"/>
    <w:uiPriority w:val="99"/>
    <w:rsid w:val="00666C5F"/>
  </w:style>
  <w:style w:type="table" w:customStyle="1" w:styleId="TableGridLight">
    <w:name w:val="Table Grid Light"/>
    <w:basedOn w:val="Tabelanormal"/>
    <w:uiPriority w:val="59"/>
    <w:rsid w:val="00666C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rsid w:val="00666C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rsid w:val="00666C5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666C5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666C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666C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666C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666C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666C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666C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666C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666C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666C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666C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666C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666C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666C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666C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666C5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666C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666C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666C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666C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666C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666C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666C5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666C5F"/>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666C5F"/>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666C5F"/>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666C5F"/>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666C5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666C5F"/>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666C5F"/>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666C5F"/>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666C5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666C5F"/>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666C5F"/>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666C5F"/>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666C5F"/>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666C5F"/>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666C5F"/>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666C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666C5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666C5F"/>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666C5F"/>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666C5F"/>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666C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666C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666C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666C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666C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666C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666C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666C5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666C5F"/>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666C5F"/>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666C5F"/>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666C5F"/>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666C5F"/>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666C5F"/>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666C5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666C5F"/>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666C5F"/>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666C5F"/>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666C5F"/>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666C5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666C5F"/>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666C5F"/>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666C5F"/>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666C5F"/>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666C5F"/>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666C5F"/>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666C5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666C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666C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666C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666C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666C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666C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666C5F"/>
    <w:rPr>
      <w:sz w:val="18"/>
    </w:rPr>
  </w:style>
  <w:style w:type="character" w:customStyle="1" w:styleId="EndnoteTextChar">
    <w:name w:val="Endnote Text Char"/>
    <w:uiPriority w:val="99"/>
    <w:rsid w:val="00666C5F"/>
    <w:rPr>
      <w:sz w:val="20"/>
    </w:rPr>
  </w:style>
  <w:style w:type="paragraph" w:styleId="Sumrio1">
    <w:name w:val="toc 1"/>
    <w:basedOn w:val="Normal"/>
    <w:next w:val="Normal"/>
    <w:uiPriority w:val="39"/>
    <w:unhideWhenUsed/>
    <w:rsid w:val="00666C5F"/>
    <w:pPr>
      <w:spacing w:after="57"/>
    </w:pPr>
  </w:style>
  <w:style w:type="paragraph" w:styleId="Sumrio2">
    <w:name w:val="toc 2"/>
    <w:basedOn w:val="Normal"/>
    <w:next w:val="Normal"/>
    <w:uiPriority w:val="39"/>
    <w:unhideWhenUsed/>
    <w:rsid w:val="00666C5F"/>
    <w:pPr>
      <w:spacing w:after="57"/>
      <w:ind w:left="283"/>
    </w:pPr>
  </w:style>
  <w:style w:type="paragraph" w:styleId="Sumrio3">
    <w:name w:val="toc 3"/>
    <w:basedOn w:val="Normal"/>
    <w:next w:val="Normal"/>
    <w:uiPriority w:val="39"/>
    <w:unhideWhenUsed/>
    <w:rsid w:val="00666C5F"/>
    <w:pPr>
      <w:spacing w:after="57"/>
      <w:ind w:left="567"/>
    </w:pPr>
  </w:style>
  <w:style w:type="paragraph" w:styleId="Sumrio4">
    <w:name w:val="toc 4"/>
    <w:basedOn w:val="Normal"/>
    <w:next w:val="Normal"/>
    <w:uiPriority w:val="39"/>
    <w:unhideWhenUsed/>
    <w:rsid w:val="00666C5F"/>
    <w:pPr>
      <w:spacing w:after="57"/>
      <w:ind w:left="850"/>
    </w:pPr>
  </w:style>
  <w:style w:type="paragraph" w:styleId="Sumrio5">
    <w:name w:val="toc 5"/>
    <w:basedOn w:val="Normal"/>
    <w:next w:val="Normal"/>
    <w:uiPriority w:val="39"/>
    <w:unhideWhenUsed/>
    <w:rsid w:val="00666C5F"/>
    <w:pPr>
      <w:spacing w:after="57"/>
      <w:ind w:left="1134"/>
    </w:pPr>
  </w:style>
  <w:style w:type="paragraph" w:styleId="Sumrio6">
    <w:name w:val="toc 6"/>
    <w:basedOn w:val="Normal"/>
    <w:next w:val="Normal"/>
    <w:uiPriority w:val="39"/>
    <w:unhideWhenUsed/>
    <w:rsid w:val="00666C5F"/>
    <w:pPr>
      <w:spacing w:after="57"/>
      <w:ind w:left="1417"/>
    </w:pPr>
  </w:style>
  <w:style w:type="paragraph" w:styleId="Sumrio7">
    <w:name w:val="toc 7"/>
    <w:basedOn w:val="Normal"/>
    <w:next w:val="Normal"/>
    <w:uiPriority w:val="39"/>
    <w:unhideWhenUsed/>
    <w:rsid w:val="00666C5F"/>
    <w:pPr>
      <w:spacing w:after="57"/>
      <w:ind w:left="1701"/>
    </w:pPr>
  </w:style>
  <w:style w:type="paragraph" w:styleId="Sumrio8">
    <w:name w:val="toc 8"/>
    <w:basedOn w:val="Normal"/>
    <w:next w:val="Normal"/>
    <w:uiPriority w:val="39"/>
    <w:unhideWhenUsed/>
    <w:rsid w:val="00666C5F"/>
    <w:pPr>
      <w:spacing w:after="57"/>
      <w:ind w:left="1984"/>
    </w:pPr>
  </w:style>
  <w:style w:type="paragraph" w:styleId="Sumrio9">
    <w:name w:val="toc 9"/>
    <w:basedOn w:val="Normal"/>
    <w:next w:val="Normal"/>
    <w:uiPriority w:val="39"/>
    <w:unhideWhenUsed/>
    <w:rsid w:val="00666C5F"/>
    <w:pPr>
      <w:spacing w:after="57"/>
      <w:ind w:left="2268"/>
    </w:pPr>
  </w:style>
  <w:style w:type="paragraph" w:styleId="CabealhodoSumrio">
    <w:name w:val="TOC Heading"/>
    <w:uiPriority w:val="39"/>
    <w:unhideWhenUsed/>
    <w:rsid w:val="00666C5F"/>
  </w:style>
  <w:style w:type="paragraph" w:styleId="ndicedeilustraes">
    <w:name w:val="table of figures"/>
    <w:basedOn w:val="Normal"/>
    <w:next w:val="Normal"/>
    <w:uiPriority w:val="99"/>
    <w:unhideWhenUsed/>
    <w:rsid w:val="00666C5F"/>
  </w:style>
  <w:style w:type="paragraph" w:customStyle="1" w:styleId="Ttulo11">
    <w:name w:val="Título 11"/>
    <w:basedOn w:val="Normal"/>
    <w:next w:val="Normal"/>
    <w:link w:val="Ttulo1Char"/>
    <w:qFormat/>
    <w:rsid w:val="00666C5F"/>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666C5F"/>
    <w:pPr>
      <w:keepNext/>
      <w:jc w:val="center"/>
      <w:outlineLvl w:val="1"/>
    </w:pPr>
    <w:rPr>
      <w:b/>
      <w:bCs/>
    </w:rPr>
  </w:style>
  <w:style w:type="paragraph" w:customStyle="1" w:styleId="Ttulo31">
    <w:name w:val="Título 31"/>
    <w:basedOn w:val="Normal"/>
    <w:next w:val="Normal"/>
    <w:link w:val="Ttulo3Char"/>
    <w:qFormat/>
    <w:rsid w:val="00666C5F"/>
    <w:pPr>
      <w:keepNext/>
      <w:spacing w:before="240" w:after="60"/>
      <w:outlineLvl w:val="2"/>
    </w:pPr>
    <w:rPr>
      <w:rFonts w:ascii="Arial" w:hAnsi="Arial" w:cs="Arial"/>
      <w:b/>
      <w:bCs/>
      <w:sz w:val="26"/>
      <w:szCs w:val="26"/>
    </w:rPr>
  </w:style>
  <w:style w:type="paragraph" w:customStyle="1" w:styleId="Ttulo41">
    <w:name w:val="Título 41"/>
    <w:next w:val="Normal"/>
    <w:link w:val="Ttulo4Char"/>
    <w:semiHidden/>
    <w:unhideWhenUsed/>
    <w:qFormat/>
    <w:rsid w:val="00666C5F"/>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Ttulo51">
    <w:name w:val="Título 51"/>
    <w:basedOn w:val="Normal"/>
    <w:next w:val="Normal"/>
    <w:link w:val="Ttulo5Char"/>
    <w:qFormat/>
    <w:rsid w:val="00666C5F"/>
    <w:pPr>
      <w:spacing w:before="240" w:after="60"/>
      <w:outlineLvl w:val="4"/>
    </w:pPr>
    <w:rPr>
      <w:b/>
      <w:bCs/>
      <w:i/>
      <w:iCs/>
      <w:sz w:val="26"/>
      <w:szCs w:val="26"/>
    </w:rPr>
  </w:style>
  <w:style w:type="paragraph" w:customStyle="1" w:styleId="Ttulo61">
    <w:name w:val="Título 61"/>
    <w:basedOn w:val="Normal"/>
    <w:next w:val="Normal"/>
    <w:link w:val="Ttulo6Char"/>
    <w:qFormat/>
    <w:rsid w:val="00666C5F"/>
    <w:pPr>
      <w:spacing w:before="240" w:after="60"/>
      <w:outlineLvl w:val="5"/>
    </w:pPr>
    <w:rPr>
      <w:b/>
      <w:bCs/>
      <w:sz w:val="22"/>
      <w:szCs w:val="22"/>
    </w:rPr>
  </w:style>
  <w:style w:type="paragraph" w:customStyle="1" w:styleId="Ttulo71">
    <w:name w:val="Título 71"/>
    <w:basedOn w:val="Normal"/>
    <w:next w:val="Normal"/>
    <w:link w:val="Ttulo7Char"/>
    <w:qFormat/>
    <w:rsid w:val="00666C5F"/>
    <w:pPr>
      <w:spacing w:before="240" w:after="60"/>
      <w:outlineLvl w:val="6"/>
    </w:pPr>
  </w:style>
  <w:style w:type="character" w:customStyle="1" w:styleId="Ttulo1Char">
    <w:name w:val="Título 1 Char"/>
    <w:basedOn w:val="Fontepargpadro"/>
    <w:link w:val="Ttulo11"/>
    <w:uiPriority w:val="99"/>
    <w:rsid w:val="00666C5F"/>
    <w:rPr>
      <w:rFonts w:ascii="Arial" w:eastAsia="Times New Roman" w:hAnsi="Arial" w:cs="Arial"/>
      <w:b/>
      <w:bCs/>
      <w:sz w:val="32"/>
      <w:szCs w:val="32"/>
      <w:lang w:eastAsia="pt-BR"/>
    </w:rPr>
  </w:style>
  <w:style w:type="character" w:customStyle="1" w:styleId="Ttulo2Char">
    <w:name w:val="Título 2 Char"/>
    <w:basedOn w:val="Fontepargpadro"/>
    <w:link w:val="Ttulo21"/>
    <w:uiPriority w:val="99"/>
    <w:rsid w:val="00666C5F"/>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666C5F"/>
    <w:rPr>
      <w:rFonts w:ascii="Arial" w:eastAsia="Times New Roman" w:hAnsi="Arial" w:cs="Arial"/>
      <w:b/>
      <w:bCs/>
      <w:sz w:val="26"/>
      <w:szCs w:val="26"/>
      <w:lang w:eastAsia="pt-BR"/>
    </w:rPr>
  </w:style>
  <w:style w:type="character" w:styleId="Hyperlink">
    <w:name w:val="Hyperlink"/>
    <w:basedOn w:val="Fontepargpadro"/>
    <w:rsid w:val="00666C5F"/>
    <w:rPr>
      <w:rFonts w:cs="Times New Roman"/>
      <w:color w:val="000080"/>
      <w:u w:val="single"/>
    </w:rPr>
  </w:style>
  <w:style w:type="paragraph" w:customStyle="1" w:styleId="WW-Corpodetexto2">
    <w:name w:val="WW-Corpo de texto 2"/>
    <w:basedOn w:val="Normal"/>
    <w:uiPriority w:val="99"/>
    <w:rsid w:val="00666C5F"/>
    <w:pPr>
      <w:widowControl w:val="0"/>
      <w:tabs>
        <w:tab w:val="left" w:pos="5954"/>
      </w:tabs>
      <w:jc w:val="both"/>
    </w:pPr>
    <w:rPr>
      <w:sz w:val="20"/>
      <w:szCs w:val="20"/>
    </w:rPr>
  </w:style>
  <w:style w:type="paragraph" w:styleId="Corpodetexto">
    <w:name w:val="Body Text"/>
    <w:basedOn w:val="Normal"/>
    <w:link w:val="CorpodetextoChar"/>
    <w:rsid w:val="00666C5F"/>
    <w:pPr>
      <w:jc w:val="both"/>
    </w:pPr>
    <w:rPr>
      <w:b/>
      <w:bCs/>
    </w:rPr>
  </w:style>
  <w:style w:type="character" w:customStyle="1" w:styleId="CorpodetextoChar">
    <w:name w:val="Corpo de texto Char"/>
    <w:basedOn w:val="Fontepargpadro"/>
    <w:link w:val="Corpodetexto"/>
    <w:rsid w:val="00666C5F"/>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666C5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666C5F"/>
    <w:pPr>
      <w:tabs>
        <w:tab w:val="center" w:pos="4252"/>
        <w:tab w:val="right" w:pos="8504"/>
      </w:tabs>
    </w:pPr>
  </w:style>
  <w:style w:type="character" w:customStyle="1" w:styleId="CabealhoChar">
    <w:name w:val="Cabeçalho Char"/>
    <w:basedOn w:val="Fontepargpadro"/>
    <w:link w:val="Cabealho1"/>
    <w:uiPriority w:val="99"/>
    <w:rsid w:val="00666C5F"/>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rsid w:val="00666C5F"/>
    <w:pPr>
      <w:tabs>
        <w:tab w:val="center" w:pos="4252"/>
        <w:tab w:val="right" w:pos="8504"/>
      </w:tabs>
    </w:pPr>
  </w:style>
  <w:style w:type="character" w:customStyle="1" w:styleId="RodapChar">
    <w:name w:val="Rodapé Char"/>
    <w:basedOn w:val="Fontepargpadro"/>
    <w:link w:val="Rodap1"/>
    <w:uiPriority w:val="99"/>
    <w:rsid w:val="00666C5F"/>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666C5F"/>
    <w:rPr>
      <w:rFonts w:ascii="Tahoma" w:hAnsi="Tahoma" w:cs="Tahoma"/>
      <w:sz w:val="16"/>
      <w:szCs w:val="16"/>
    </w:rPr>
  </w:style>
  <w:style w:type="character" w:customStyle="1" w:styleId="TextodebaloChar">
    <w:name w:val="Texto de balão Char"/>
    <w:basedOn w:val="Fontepargpadro"/>
    <w:link w:val="Textodebalo"/>
    <w:rsid w:val="00666C5F"/>
    <w:rPr>
      <w:rFonts w:ascii="Tahoma" w:eastAsia="Times New Roman" w:hAnsi="Tahoma" w:cs="Tahoma"/>
      <w:sz w:val="16"/>
      <w:szCs w:val="16"/>
      <w:lang w:eastAsia="pt-BR"/>
    </w:rPr>
  </w:style>
  <w:style w:type="paragraph" w:styleId="Corpodetexto3">
    <w:name w:val="Body Text 3"/>
    <w:basedOn w:val="Normal"/>
    <w:link w:val="Corpodetexto3Char"/>
    <w:uiPriority w:val="99"/>
    <w:rsid w:val="00666C5F"/>
    <w:pPr>
      <w:spacing w:after="120"/>
    </w:pPr>
    <w:rPr>
      <w:sz w:val="16"/>
      <w:szCs w:val="16"/>
    </w:rPr>
  </w:style>
  <w:style w:type="character" w:customStyle="1" w:styleId="Corpodetexto3Char">
    <w:name w:val="Corpo de texto 3 Char"/>
    <w:basedOn w:val="Fontepargpadro"/>
    <w:link w:val="Corpodetexto3"/>
    <w:uiPriority w:val="99"/>
    <w:rsid w:val="00666C5F"/>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666C5F"/>
    <w:pPr>
      <w:jc w:val="center"/>
    </w:pPr>
    <w:rPr>
      <w:b/>
      <w:bCs/>
      <w:sz w:val="40"/>
    </w:rPr>
  </w:style>
  <w:style w:type="character" w:customStyle="1" w:styleId="TtuloChar">
    <w:name w:val="Título Char"/>
    <w:basedOn w:val="Fontepargpadro"/>
    <w:link w:val="Ttulo"/>
    <w:uiPriority w:val="99"/>
    <w:rsid w:val="00666C5F"/>
    <w:rPr>
      <w:rFonts w:ascii="Times New Roman" w:eastAsia="Times New Roman" w:hAnsi="Times New Roman" w:cs="Times New Roman"/>
      <w:b/>
      <w:bCs/>
      <w:sz w:val="40"/>
      <w:szCs w:val="24"/>
      <w:lang w:eastAsia="pt-BR"/>
    </w:rPr>
  </w:style>
  <w:style w:type="character" w:customStyle="1" w:styleId="tex3">
    <w:name w:val="tex3"/>
    <w:basedOn w:val="Fontepargpadro"/>
    <w:rsid w:val="00666C5F"/>
    <w:rPr>
      <w:rFonts w:cs="Times New Roman"/>
    </w:rPr>
  </w:style>
  <w:style w:type="character" w:customStyle="1" w:styleId="tex31">
    <w:name w:val="tex31"/>
    <w:basedOn w:val="Fontepargpadro"/>
    <w:uiPriority w:val="99"/>
    <w:rsid w:val="00666C5F"/>
    <w:rPr>
      <w:rFonts w:ascii="Verdana" w:hAnsi="Verdana" w:cs="Times New Roman"/>
      <w:color w:val="000000"/>
      <w:sz w:val="11"/>
      <w:szCs w:val="11"/>
    </w:rPr>
  </w:style>
  <w:style w:type="paragraph" w:styleId="Corpodetexto2">
    <w:name w:val="Body Text 2"/>
    <w:basedOn w:val="Normal"/>
    <w:link w:val="Corpodetexto2Char"/>
    <w:uiPriority w:val="99"/>
    <w:rsid w:val="00666C5F"/>
    <w:pPr>
      <w:spacing w:after="120" w:line="480" w:lineRule="auto"/>
    </w:pPr>
  </w:style>
  <w:style w:type="character" w:customStyle="1" w:styleId="Corpodetexto2Char">
    <w:name w:val="Corpo de texto 2 Char"/>
    <w:basedOn w:val="Fontepargpadro"/>
    <w:link w:val="Corpodetexto2"/>
    <w:uiPriority w:val="99"/>
    <w:rsid w:val="00666C5F"/>
    <w:rPr>
      <w:rFonts w:ascii="Times New Roman" w:eastAsia="Times New Roman" w:hAnsi="Times New Roman" w:cs="Times New Roman"/>
      <w:sz w:val="24"/>
      <w:szCs w:val="24"/>
      <w:lang w:eastAsia="pt-BR"/>
    </w:rPr>
  </w:style>
  <w:style w:type="character" w:styleId="Forte">
    <w:name w:val="Strong"/>
    <w:basedOn w:val="Fontepargpadro"/>
    <w:qFormat/>
    <w:rsid w:val="00666C5F"/>
    <w:rPr>
      <w:rFonts w:cs="Times New Roman"/>
      <w:b/>
      <w:bCs/>
    </w:rPr>
  </w:style>
  <w:style w:type="character" w:customStyle="1" w:styleId="apple-style-span">
    <w:name w:val="apple-style-span"/>
    <w:basedOn w:val="Fontepargpadro"/>
    <w:uiPriority w:val="99"/>
    <w:rsid w:val="00666C5F"/>
    <w:rPr>
      <w:rFonts w:cs="Times New Roman"/>
    </w:rPr>
  </w:style>
  <w:style w:type="character" w:customStyle="1" w:styleId="color1">
    <w:name w:val="color1"/>
    <w:basedOn w:val="Fontepargpadro"/>
    <w:uiPriority w:val="99"/>
    <w:rsid w:val="00666C5F"/>
    <w:rPr>
      <w:rFonts w:ascii="Arial" w:hAnsi="Arial" w:cs="Arial"/>
      <w:color w:val="000000"/>
    </w:rPr>
  </w:style>
  <w:style w:type="character" w:customStyle="1" w:styleId="glossario1">
    <w:name w:val="glossario1"/>
    <w:basedOn w:val="Fontepargpadro"/>
    <w:uiPriority w:val="99"/>
    <w:rsid w:val="00666C5F"/>
    <w:rPr>
      <w:rFonts w:cs="Times New Roman"/>
      <w:b/>
      <w:bCs/>
      <w:color w:val="333333"/>
      <w:u w:val="single"/>
    </w:rPr>
  </w:style>
  <w:style w:type="character" w:customStyle="1" w:styleId="apple-converted-space">
    <w:name w:val="apple-converted-space"/>
    <w:basedOn w:val="Fontepargpadro"/>
    <w:rsid w:val="00666C5F"/>
    <w:rPr>
      <w:rFonts w:cs="Times New Roman"/>
    </w:rPr>
  </w:style>
  <w:style w:type="character" w:customStyle="1" w:styleId="glossario-class">
    <w:name w:val="glossario-class"/>
    <w:basedOn w:val="Fontepargpadro"/>
    <w:uiPriority w:val="99"/>
    <w:rsid w:val="00666C5F"/>
    <w:rPr>
      <w:rFonts w:cs="Times New Roman"/>
    </w:rPr>
  </w:style>
  <w:style w:type="paragraph" w:styleId="NormalWeb">
    <w:name w:val="Normal (Web)"/>
    <w:basedOn w:val="Normal"/>
    <w:uiPriority w:val="99"/>
    <w:qFormat/>
    <w:rsid w:val="00666C5F"/>
    <w:pPr>
      <w:spacing w:before="100" w:beforeAutospacing="1" w:after="100" w:afterAutospacing="1"/>
    </w:pPr>
  </w:style>
  <w:style w:type="character" w:customStyle="1" w:styleId="estdescrprod1">
    <w:name w:val="estdescrprod1"/>
    <w:basedOn w:val="Fontepargpadro"/>
    <w:uiPriority w:val="99"/>
    <w:rsid w:val="00666C5F"/>
    <w:rPr>
      <w:rFonts w:ascii="Tahoma" w:hAnsi="Tahoma" w:cs="Tahoma"/>
      <w:color w:val="333333"/>
      <w:sz w:val="18"/>
      <w:szCs w:val="18"/>
    </w:rPr>
  </w:style>
  <w:style w:type="paragraph" w:customStyle="1" w:styleId="texto">
    <w:name w:val="texto"/>
    <w:basedOn w:val="Normal"/>
    <w:uiPriority w:val="99"/>
    <w:rsid w:val="00666C5F"/>
    <w:pPr>
      <w:spacing w:before="100" w:beforeAutospacing="1" w:after="100" w:afterAutospacing="1"/>
    </w:pPr>
  </w:style>
  <w:style w:type="character" w:customStyle="1" w:styleId="txtproduto">
    <w:name w:val="txtproduto"/>
    <w:basedOn w:val="Fontepargpadro"/>
    <w:uiPriority w:val="99"/>
    <w:rsid w:val="00666C5F"/>
    <w:rPr>
      <w:rFonts w:cs="Times New Roman"/>
    </w:rPr>
  </w:style>
  <w:style w:type="paragraph" w:customStyle="1" w:styleId="ListParagraph1">
    <w:name w:val="List Paragraph1"/>
    <w:basedOn w:val="Normal"/>
    <w:uiPriority w:val="99"/>
    <w:rsid w:val="00666C5F"/>
    <w:pPr>
      <w:ind w:left="720"/>
      <w:contextualSpacing/>
    </w:pPr>
  </w:style>
  <w:style w:type="paragraph" w:customStyle="1" w:styleId="western">
    <w:name w:val="western"/>
    <w:basedOn w:val="Normal"/>
    <w:uiPriority w:val="99"/>
    <w:rsid w:val="00666C5F"/>
    <w:pPr>
      <w:spacing w:before="100" w:beforeAutospacing="1" w:after="119"/>
    </w:pPr>
  </w:style>
  <w:style w:type="paragraph" w:customStyle="1" w:styleId="Default">
    <w:name w:val="Default"/>
    <w:rsid w:val="00666C5F"/>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666C5F"/>
    <w:pPr>
      <w:ind w:left="720"/>
      <w:contextualSpacing/>
    </w:pPr>
  </w:style>
  <w:style w:type="paragraph" w:styleId="Textodenotaderodap">
    <w:name w:val="footnote text"/>
    <w:basedOn w:val="Normal"/>
    <w:link w:val="TextodenotaderodapChar"/>
    <w:uiPriority w:val="99"/>
    <w:semiHidden/>
    <w:unhideWhenUsed/>
    <w:rsid w:val="00666C5F"/>
    <w:rPr>
      <w:sz w:val="20"/>
      <w:szCs w:val="20"/>
    </w:rPr>
  </w:style>
  <w:style w:type="character" w:customStyle="1" w:styleId="TextodenotaderodapChar">
    <w:name w:val="Texto de nota de rodapé Char"/>
    <w:basedOn w:val="Fontepargpadro"/>
    <w:link w:val="Textodenotaderodap"/>
    <w:uiPriority w:val="99"/>
    <w:semiHidden/>
    <w:rsid w:val="00666C5F"/>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666C5F"/>
    <w:rPr>
      <w:vertAlign w:val="superscript"/>
    </w:rPr>
  </w:style>
  <w:style w:type="table" w:customStyle="1" w:styleId="SombreamentoClaro1">
    <w:name w:val="Sombreamento Claro1"/>
    <w:basedOn w:val="Tabelanormal"/>
    <w:uiPriority w:val="60"/>
    <w:rsid w:val="00666C5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666C5F"/>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666C5F"/>
    <w:rPr>
      <w:sz w:val="20"/>
      <w:szCs w:val="20"/>
    </w:rPr>
  </w:style>
  <w:style w:type="character" w:customStyle="1" w:styleId="TextodenotadefimChar">
    <w:name w:val="Texto de nota de fim Char"/>
    <w:basedOn w:val="Fontepargpadro"/>
    <w:link w:val="Textodenotadefim"/>
    <w:uiPriority w:val="99"/>
    <w:semiHidden/>
    <w:rsid w:val="00666C5F"/>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666C5F"/>
    <w:rPr>
      <w:vertAlign w:val="superscript"/>
    </w:rPr>
  </w:style>
  <w:style w:type="paragraph" w:customStyle="1" w:styleId="ecmsonormal">
    <w:name w:val="ec_msonormal"/>
    <w:basedOn w:val="Normal"/>
    <w:rsid w:val="00666C5F"/>
    <w:pPr>
      <w:spacing w:after="324"/>
    </w:pPr>
  </w:style>
  <w:style w:type="paragraph" w:customStyle="1" w:styleId="WW-Corpodetexto3">
    <w:name w:val="WW-Corpo de texto 3"/>
    <w:basedOn w:val="Normal"/>
    <w:rsid w:val="00666C5F"/>
    <w:pPr>
      <w:widowControl w:val="0"/>
      <w:jc w:val="both"/>
    </w:pPr>
    <w:rPr>
      <w:rFonts w:ascii="Arial" w:eastAsia="Tahoma" w:hAnsi="Arial" w:cs="Arial"/>
      <w:b/>
      <w:sz w:val="20"/>
      <w:szCs w:val="20"/>
    </w:rPr>
  </w:style>
  <w:style w:type="paragraph" w:customStyle="1" w:styleId="SemEspaamento1">
    <w:name w:val="Sem Espaçamento1"/>
    <w:rsid w:val="00666C5F"/>
    <w:pPr>
      <w:spacing w:after="0" w:line="240" w:lineRule="auto"/>
    </w:pPr>
    <w:rPr>
      <w:rFonts w:ascii="Calibri" w:eastAsia="Times New Roman" w:hAnsi="Calibri" w:cs="Times New Roman"/>
    </w:rPr>
  </w:style>
  <w:style w:type="paragraph" w:customStyle="1" w:styleId="SemEspaamento2">
    <w:name w:val="Sem Espaçamento2"/>
    <w:rsid w:val="00666C5F"/>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666C5F"/>
    <w:rPr>
      <w:smallCaps/>
      <w:color w:val="C0504D" w:themeColor="accent2"/>
      <w:u w:val="single"/>
    </w:rPr>
  </w:style>
  <w:style w:type="paragraph" w:customStyle="1" w:styleId="xl63">
    <w:name w:val="xl63"/>
    <w:basedOn w:val="Normal"/>
    <w:rsid w:val="00666C5F"/>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666C5F"/>
    <w:pPr>
      <w:spacing w:before="100" w:beforeAutospacing="1" w:after="100" w:afterAutospacing="1"/>
      <w:jc w:val="center"/>
    </w:pPr>
    <w:rPr>
      <w:rFonts w:ascii="Arial" w:hAnsi="Arial" w:cs="Arial"/>
      <w:sz w:val="16"/>
      <w:szCs w:val="16"/>
    </w:rPr>
  </w:style>
  <w:style w:type="paragraph" w:customStyle="1" w:styleId="xl67">
    <w:name w:val="xl6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666C5F"/>
    <w:pPr>
      <w:spacing w:before="100" w:beforeAutospacing="1" w:after="100" w:afterAutospacing="1"/>
    </w:pPr>
    <w:rPr>
      <w:rFonts w:ascii="Arial" w:hAnsi="Arial" w:cs="Arial"/>
      <w:sz w:val="16"/>
      <w:szCs w:val="16"/>
    </w:rPr>
  </w:style>
  <w:style w:type="paragraph" w:customStyle="1" w:styleId="xl72">
    <w:name w:val="xl7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666C5F"/>
    <w:pPr>
      <w:spacing w:before="100" w:beforeAutospacing="1" w:after="100" w:afterAutospacing="1"/>
    </w:pPr>
    <w:rPr>
      <w:rFonts w:ascii="Arial" w:hAnsi="Arial" w:cs="Arial"/>
      <w:sz w:val="16"/>
      <w:szCs w:val="16"/>
    </w:rPr>
  </w:style>
  <w:style w:type="paragraph" w:customStyle="1" w:styleId="xl76">
    <w:name w:val="xl76"/>
    <w:basedOn w:val="Normal"/>
    <w:rsid w:val="00666C5F"/>
    <w:pPr>
      <w:spacing w:before="100" w:beforeAutospacing="1" w:after="100" w:afterAutospacing="1"/>
      <w:jc w:val="center"/>
    </w:pPr>
    <w:rPr>
      <w:rFonts w:ascii="Arial" w:hAnsi="Arial" w:cs="Arial"/>
      <w:sz w:val="16"/>
      <w:szCs w:val="16"/>
    </w:rPr>
  </w:style>
  <w:style w:type="paragraph" w:customStyle="1" w:styleId="xl77">
    <w:name w:val="xl77"/>
    <w:basedOn w:val="Normal"/>
    <w:rsid w:val="00666C5F"/>
    <w:pPr>
      <w:spacing w:before="100" w:beforeAutospacing="1" w:after="100" w:afterAutospacing="1"/>
    </w:pPr>
    <w:rPr>
      <w:rFonts w:ascii="Arial" w:hAnsi="Arial" w:cs="Arial"/>
      <w:sz w:val="16"/>
      <w:szCs w:val="16"/>
    </w:rPr>
  </w:style>
  <w:style w:type="paragraph" w:customStyle="1" w:styleId="xl78">
    <w:name w:val="xl7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666C5F"/>
    <w:pPr>
      <w:spacing w:before="100" w:beforeAutospacing="1" w:after="100" w:afterAutospacing="1"/>
      <w:jc w:val="right"/>
    </w:pPr>
    <w:rPr>
      <w:rFonts w:ascii="Arial" w:hAnsi="Arial" w:cs="Arial"/>
      <w:sz w:val="16"/>
      <w:szCs w:val="16"/>
    </w:rPr>
  </w:style>
  <w:style w:type="paragraph" w:customStyle="1" w:styleId="xl85">
    <w:name w:val="xl85"/>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666C5F"/>
    <w:pPr>
      <w:spacing w:before="100" w:beforeAutospacing="1" w:after="100" w:afterAutospacing="1"/>
    </w:pPr>
    <w:rPr>
      <w:rFonts w:ascii="Arial" w:hAnsi="Arial" w:cs="Arial"/>
      <w:sz w:val="16"/>
      <w:szCs w:val="16"/>
    </w:rPr>
  </w:style>
  <w:style w:type="paragraph" w:customStyle="1" w:styleId="xl92">
    <w:name w:val="xl9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666C5F"/>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666C5F"/>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666C5F"/>
    <w:rPr>
      <w:color w:val="800080"/>
      <w:u w:val="single"/>
    </w:rPr>
  </w:style>
  <w:style w:type="character" w:customStyle="1" w:styleId="descriptiondescriptionui-xdq6yf-0">
    <w:name w:val="description__descriptionui-xdq6yf-0"/>
    <w:basedOn w:val="Fontepargpadro"/>
    <w:rsid w:val="00666C5F"/>
  </w:style>
  <w:style w:type="character" w:customStyle="1" w:styleId="LinkdaInternet">
    <w:name w:val="Link da Internet"/>
    <w:rsid w:val="00666C5F"/>
    <w:rPr>
      <w:color w:val="000080"/>
      <w:u w:val="single"/>
    </w:rPr>
  </w:style>
  <w:style w:type="paragraph" w:customStyle="1" w:styleId="Recuodecorpodetexto32">
    <w:name w:val="Recuo de corpo de texto 32"/>
    <w:basedOn w:val="Normal"/>
    <w:qFormat/>
    <w:rsid w:val="00666C5F"/>
    <w:pPr>
      <w:widowControl w:val="0"/>
      <w:tabs>
        <w:tab w:val="left" w:pos="-10396"/>
      </w:tabs>
      <w:spacing w:after="120"/>
      <w:ind w:left="1134" w:hanging="567"/>
      <w:jc w:val="both"/>
    </w:pPr>
    <w:rPr>
      <w:sz w:val="20"/>
      <w:szCs w:val="20"/>
    </w:rPr>
  </w:style>
  <w:style w:type="paragraph" w:customStyle="1" w:styleId="11">
    <w:name w:val="11"/>
    <w:basedOn w:val="Normal"/>
    <w:qFormat/>
    <w:rsid w:val="00666C5F"/>
    <w:pPr>
      <w:widowControl w:val="0"/>
      <w:ind w:left="1701" w:hanging="850"/>
      <w:jc w:val="both"/>
    </w:pPr>
    <w:rPr>
      <w:sz w:val="20"/>
      <w:szCs w:val="20"/>
    </w:rPr>
  </w:style>
  <w:style w:type="paragraph" w:customStyle="1" w:styleId="BodyText21">
    <w:name w:val="Body Text 21"/>
    <w:basedOn w:val="Normal"/>
    <w:qFormat/>
    <w:rsid w:val="00666C5F"/>
    <w:pPr>
      <w:widowControl w:val="0"/>
      <w:jc w:val="both"/>
    </w:pPr>
    <w:rPr>
      <w:sz w:val="20"/>
      <w:szCs w:val="20"/>
    </w:rPr>
  </w:style>
  <w:style w:type="paragraph" w:customStyle="1" w:styleId="Recuodecorpodetexto31">
    <w:name w:val="Recuo de corpo de texto 31"/>
    <w:basedOn w:val="Normal"/>
    <w:qFormat/>
    <w:rsid w:val="00666C5F"/>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666C5F"/>
    <w:pPr>
      <w:widowControl w:val="0"/>
      <w:tabs>
        <w:tab w:val="left" w:pos="29778"/>
      </w:tabs>
      <w:spacing w:before="120"/>
      <w:ind w:left="709" w:hanging="709"/>
      <w:jc w:val="both"/>
    </w:pPr>
  </w:style>
  <w:style w:type="paragraph" w:customStyle="1" w:styleId="PADRO">
    <w:name w:val="PADRÃO"/>
    <w:qFormat/>
    <w:rsid w:val="00666C5F"/>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666C5F"/>
    <w:pPr>
      <w:widowControl w:val="0"/>
      <w:suppressLineNumbers/>
      <w:tabs>
        <w:tab w:val="center" w:pos="4818"/>
        <w:tab w:val="right" w:pos="9637"/>
      </w:tabs>
    </w:pPr>
  </w:style>
  <w:style w:type="paragraph" w:customStyle="1" w:styleId="WW-Textosimples">
    <w:name w:val="WW-Texto simples"/>
    <w:basedOn w:val="Normal"/>
    <w:qFormat/>
    <w:rsid w:val="00666C5F"/>
    <w:rPr>
      <w:rFonts w:ascii="Courier New" w:hAnsi="Courier New"/>
      <w:sz w:val="20"/>
      <w:szCs w:val="20"/>
    </w:rPr>
  </w:style>
  <w:style w:type="paragraph" w:styleId="Citao">
    <w:name w:val="Quote"/>
    <w:basedOn w:val="Normal"/>
    <w:next w:val="Normal"/>
    <w:link w:val="CitaoChar"/>
    <w:qFormat/>
    <w:rsid w:val="00666C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666C5F"/>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666C5F"/>
    <w:pPr>
      <w:keepLines/>
      <w:numPr>
        <w:numId w:val="1"/>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666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666C5F"/>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666C5F"/>
    <w:rPr>
      <w:rFonts w:ascii="ecofont_spranq_eco_sans" w:eastAsiaTheme="majorEastAsia" w:hAnsi="ecofont_spranq_eco_sans"/>
      <w:b/>
      <w:bCs/>
      <w:color w:val="000000"/>
      <w:sz w:val="20"/>
      <w:szCs w:val="20"/>
    </w:rPr>
  </w:style>
  <w:style w:type="character" w:customStyle="1" w:styleId="Fontepargpadro5">
    <w:name w:val="Fonte parág. padrão5"/>
    <w:qFormat/>
    <w:rsid w:val="00666C5F"/>
  </w:style>
  <w:style w:type="paragraph" w:customStyle="1" w:styleId="Corpodetexto21">
    <w:name w:val="Corpo de texto 21"/>
    <w:basedOn w:val="Normal"/>
    <w:qFormat/>
    <w:rsid w:val="00666C5F"/>
    <w:pPr>
      <w:widowControl w:val="0"/>
      <w:spacing w:after="240"/>
      <w:jc w:val="both"/>
    </w:pPr>
    <w:rPr>
      <w:rFonts w:ascii="Arial" w:hAnsi="Arial"/>
      <w:sz w:val="22"/>
      <w:szCs w:val="20"/>
      <w:lang w:val="pt-PT"/>
    </w:rPr>
  </w:style>
  <w:style w:type="paragraph" w:customStyle="1" w:styleId="Textoembloco1">
    <w:name w:val="Texto em bloco1"/>
    <w:basedOn w:val="Normal"/>
    <w:qFormat/>
    <w:rsid w:val="00666C5F"/>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666C5F"/>
    <w:pPr>
      <w:widowControl w:val="0"/>
      <w:tabs>
        <w:tab w:val="left" w:pos="-10396"/>
      </w:tabs>
      <w:spacing w:after="120"/>
      <w:ind w:left="1134" w:hanging="567"/>
      <w:jc w:val="both"/>
    </w:pPr>
    <w:rPr>
      <w:sz w:val="20"/>
      <w:szCs w:val="20"/>
    </w:rPr>
  </w:style>
  <w:style w:type="character" w:styleId="nfase">
    <w:name w:val="Emphasis"/>
    <w:basedOn w:val="Fontepargpadro"/>
    <w:qFormat/>
    <w:rsid w:val="00666C5F"/>
    <w:rPr>
      <w:i/>
      <w:iCs/>
    </w:rPr>
  </w:style>
  <w:style w:type="character" w:styleId="TextodoEspaoReservado">
    <w:name w:val="Placeholder Text"/>
    <w:basedOn w:val="Fontepargpadro"/>
    <w:uiPriority w:val="99"/>
    <w:semiHidden/>
    <w:rsid w:val="00666C5F"/>
    <w:rPr>
      <w:color w:val="808080"/>
    </w:rPr>
  </w:style>
  <w:style w:type="paragraph" w:customStyle="1" w:styleId="Normal1">
    <w:name w:val="Normal1"/>
    <w:rsid w:val="00666C5F"/>
    <w:pPr>
      <w:spacing w:after="0"/>
      <w:contextualSpacing/>
    </w:pPr>
    <w:rPr>
      <w:rFonts w:ascii="Arial" w:eastAsia="Arial" w:hAnsi="Arial" w:cs="Arial"/>
      <w:lang w:eastAsia="pt-BR"/>
    </w:rPr>
  </w:style>
  <w:style w:type="paragraph" w:customStyle="1" w:styleId="item">
    <w:name w:val="item"/>
    <w:basedOn w:val="Normal"/>
    <w:rsid w:val="00666C5F"/>
    <w:pPr>
      <w:spacing w:before="100" w:beforeAutospacing="1" w:after="100" w:afterAutospacing="1"/>
    </w:pPr>
  </w:style>
  <w:style w:type="paragraph" w:customStyle="1" w:styleId="dou-paragraph">
    <w:name w:val="dou-paragraph"/>
    <w:basedOn w:val="Normal"/>
    <w:rsid w:val="00666C5F"/>
    <w:pPr>
      <w:spacing w:before="100" w:beforeAutospacing="1" w:after="100" w:afterAutospacing="1"/>
    </w:pPr>
  </w:style>
  <w:style w:type="character" w:customStyle="1" w:styleId="Ttulo4Char">
    <w:name w:val="Título 4 Char"/>
    <w:basedOn w:val="Fontepargpadro"/>
    <w:link w:val="Ttulo41"/>
    <w:semiHidden/>
    <w:rsid w:val="00666C5F"/>
    <w:rPr>
      <w:rFonts w:ascii="SimSun" w:eastAsia="SimSun" w:hAnsi="SimSun" w:cs="Times New Roman"/>
      <w:b/>
      <w:bCs/>
      <w:sz w:val="24"/>
      <w:szCs w:val="24"/>
      <w:lang w:val="en-US" w:eastAsia="zh-CN"/>
    </w:rPr>
  </w:style>
  <w:style w:type="character" w:customStyle="1" w:styleId="Ttulo5Char">
    <w:name w:val="Título 5 Char"/>
    <w:basedOn w:val="Fontepargpadro"/>
    <w:link w:val="Ttulo51"/>
    <w:rsid w:val="00666C5F"/>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1"/>
    <w:rsid w:val="00666C5F"/>
    <w:rPr>
      <w:rFonts w:ascii="Times New Roman" w:eastAsia="Times New Roman" w:hAnsi="Times New Roman" w:cs="Times New Roman"/>
      <w:b/>
      <w:bCs/>
      <w:lang w:eastAsia="pt-BR"/>
    </w:rPr>
  </w:style>
  <w:style w:type="character" w:customStyle="1" w:styleId="Ttulo7Char">
    <w:name w:val="Título 7 Char"/>
    <w:basedOn w:val="Fontepargpadro"/>
    <w:link w:val="Ttulo71"/>
    <w:rsid w:val="00666C5F"/>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666C5F"/>
    <w:pPr>
      <w:ind w:firstLine="708"/>
    </w:pPr>
    <w:rPr>
      <w:color w:val="000000"/>
      <w:sz w:val="28"/>
    </w:rPr>
  </w:style>
  <w:style w:type="character" w:customStyle="1" w:styleId="RecuodecorpodetextoChar">
    <w:name w:val="Recuo de corpo de texto Char"/>
    <w:basedOn w:val="Fontepargpadro"/>
    <w:link w:val="Recuodecorpodetexto"/>
    <w:rsid w:val="00666C5F"/>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666C5F"/>
    <w:pPr>
      <w:spacing w:after="120"/>
      <w:ind w:left="283"/>
    </w:pPr>
    <w:rPr>
      <w:sz w:val="16"/>
      <w:szCs w:val="16"/>
    </w:rPr>
  </w:style>
  <w:style w:type="character" w:customStyle="1" w:styleId="Recuodecorpodetexto3Char">
    <w:name w:val="Recuo de corpo de texto 3 Char"/>
    <w:basedOn w:val="Fontepargpadro"/>
    <w:link w:val="Recuodecorpodetexto3"/>
    <w:rsid w:val="00666C5F"/>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666C5F"/>
    <w:pPr>
      <w:spacing w:before="100" w:beforeAutospacing="1" w:after="100" w:afterAutospacing="1"/>
    </w:pPr>
  </w:style>
  <w:style w:type="paragraph" w:styleId="Cabealho">
    <w:name w:val="header"/>
    <w:basedOn w:val="Normal"/>
    <w:link w:val="CabealhoChar1"/>
    <w:uiPriority w:val="99"/>
    <w:semiHidden/>
    <w:unhideWhenUsed/>
    <w:rsid w:val="009F4903"/>
    <w:pPr>
      <w:tabs>
        <w:tab w:val="center" w:pos="4252"/>
        <w:tab w:val="right" w:pos="8504"/>
      </w:tabs>
    </w:pPr>
  </w:style>
  <w:style w:type="character" w:customStyle="1" w:styleId="CabealhoChar1">
    <w:name w:val="Cabeçalho Char1"/>
    <w:basedOn w:val="Fontepargpadro"/>
    <w:link w:val="Cabealho"/>
    <w:uiPriority w:val="99"/>
    <w:semiHidden/>
    <w:rsid w:val="009F4903"/>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F4903"/>
    <w:pPr>
      <w:tabs>
        <w:tab w:val="center" w:pos="4252"/>
        <w:tab w:val="right" w:pos="8504"/>
      </w:tabs>
    </w:pPr>
  </w:style>
  <w:style w:type="character" w:customStyle="1" w:styleId="RodapChar1">
    <w:name w:val="Rodapé Char1"/>
    <w:basedOn w:val="Fontepargpadro"/>
    <w:link w:val="Rodap"/>
    <w:uiPriority w:val="99"/>
    <w:semiHidden/>
    <w:rsid w:val="009F4903"/>
    <w:rPr>
      <w:rFonts w:ascii="Times New Roman" w:eastAsia="Times New Roman" w:hAnsi="Times New Roman" w:cs="Times New Roman"/>
      <w:sz w:val="24"/>
      <w:szCs w:val="24"/>
      <w:lang w:eastAsia="pt-BR"/>
    </w:rPr>
  </w:style>
  <w:style w:type="paragraph" w:customStyle="1" w:styleId="Standard">
    <w:name w:val="Standard"/>
    <w:qFormat/>
    <w:rsid w:val="00C83532"/>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character" w:customStyle="1" w:styleId="font01">
    <w:name w:val="font01"/>
    <w:rsid w:val="00C83532"/>
    <w:rPr>
      <w:rFonts w:ascii="Arial" w:hAnsi="Arial" w:cs="Arial" w:hint="default"/>
      <w:color w:val="000000"/>
      <w:u w:val="none"/>
    </w:rPr>
  </w:style>
  <w:style w:type="character" w:customStyle="1" w:styleId="font11">
    <w:name w:val="font11"/>
    <w:rsid w:val="00C83532"/>
    <w:rPr>
      <w:rFonts w:ascii="Arial" w:hAnsi="Arial" w:cs="Arial" w:hint="default"/>
      <w:color w:val="000000"/>
      <w:u w:val="none"/>
    </w:rPr>
  </w:style>
  <w:style w:type="paragraph" w:customStyle="1" w:styleId="Footer">
    <w:name w:val="Footer"/>
    <w:basedOn w:val="Normal"/>
    <w:uiPriority w:val="99"/>
    <w:rsid w:val="00863CFA"/>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18633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pregaocataguases@gmail.com" TargetMode="External"/><Relationship Id="rId10" Type="http://schemas.openxmlformats.org/officeDocument/2006/relationships/hyperlink" Target="mailto:pregaocataguases@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portaldoempreendedor.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BF3940-3EFD-46E2-B647-EDFBEFFE4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19096</Words>
  <Characters>103124</Characters>
  <Application>Microsoft Office Word</Application>
  <DocSecurity>0</DocSecurity>
  <Lines>859</Lines>
  <Paragraphs>243</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
      <vt:lpstr>MODELO DE PROPOSTA COMERCIAL</vt:lpstr>
    </vt:vector>
  </TitlesOfParts>
  <Company/>
  <LinksUpToDate>false</LinksUpToDate>
  <CharactersWithSpaces>121977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2023-06-16T12:03:00Z</dcterms:created>
  <dcterms:modified xsi:type="dcterms:W3CDTF">2023-06-16T12:12:00Z</dcterms:modified>
</cp:coreProperties>
</file>