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050" w:rsidRDefault="00913050" w:rsidP="00073B0F">
      <w:pPr>
        <w:pStyle w:val="WW-Corpodetexto2"/>
        <w:widowControl/>
        <w:tabs>
          <w:tab w:val="clear" w:pos="5954"/>
        </w:tabs>
        <w:spacing w:line="336" w:lineRule="auto"/>
        <w:jc w:val="center"/>
        <w:rPr>
          <w:rFonts w:ascii="Arial" w:hAnsi="Arial" w:cs="Arial"/>
          <w:b/>
          <w:sz w:val="24"/>
          <w:szCs w:val="24"/>
        </w:rPr>
      </w:pPr>
    </w:p>
    <w:p w:rsidR="009039B7" w:rsidRDefault="006E1E27" w:rsidP="00073B0F">
      <w:pPr>
        <w:pStyle w:val="WW-Corpodetexto2"/>
        <w:widowControl/>
        <w:tabs>
          <w:tab w:val="clear" w:pos="5954"/>
        </w:tabs>
        <w:spacing w:line="336" w:lineRule="auto"/>
        <w:jc w:val="center"/>
        <w:rPr>
          <w:rFonts w:ascii="Arial" w:hAnsi="Arial" w:cs="Arial"/>
          <w:b/>
          <w:sz w:val="24"/>
          <w:szCs w:val="24"/>
        </w:rPr>
      </w:pPr>
      <w:r>
        <w:rPr>
          <w:rFonts w:ascii="Arial" w:hAnsi="Arial" w:cs="Arial"/>
          <w:b/>
          <w:sz w:val="24"/>
          <w:szCs w:val="24"/>
        </w:rPr>
        <w:t>SÍNTESE INFORMATIVA DO EDITAL</w:t>
      </w:r>
    </w:p>
    <w:p w:rsidR="00073B0F" w:rsidRPr="00073B0F" w:rsidRDefault="00073B0F" w:rsidP="00073B0F">
      <w:pPr>
        <w:pStyle w:val="WW-Corpodetexto2"/>
        <w:widowControl/>
        <w:tabs>
          <w:tab w:val="clear" w:pos="5954"/>
        </w:tabs>
        <w:spacing w:line="336" w:lineRule="auto"/>
        <w:jc w:val="center"/>
        <w:rPr>
          <w:rFonts w:ascii="Arial" w:hAnsi="Arial" w:cs="Arial"/>
          <w:b/>
          <w:sz w:val="24"/>
          <w:szCs w:val="24"/>
        </w:rPr>
      </w:pPr>
    </w:p>
    <w:tbl>
      <w:tblPr>
        <w:tblW w:w="9571" w:type="dxa"/>
        <w:jc w:val="center"/>
        <w:tblCellMar>
          <w:left w:w="70" w:type="dxa"/>
          <w:right w:w="70" w:type="dxa"/>
        </w:tblCellMar>
        <w:tblLook w:val="04A0"/>
      </w:tblPr>
      <w:tblGrid>
        <w:gridCol w:w="3340"/>
        <w:gridCol w:w="6231"/>
      </w:tblGrid>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Prefeitura Municipal de Cataguases – UASG 984305</w:t>
            </w:r>
          </w:p>
        </w:tc>
      </w:tr>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865E27">
            <w:pPr>
              <w:spacing w:line="336" w:lineRule="auto"/>
              <w:rPr>
                <w:rFonts w:ascii="Arial" w:hAnsi="Arial" w:cs="Arial"/>
                <w:color w:val="000000"/>
              </w:rPr>
            </w:pPr>
            <w:r>
              <w:rPr>
                <w:rFonts w:ascii="Arial" w:hAnsi="Arial" w:cs="Arial"/>
                <w:color w:val="000000"/>
                <w:sz w:val="22"/>
                <w:szCs w:val="22"/>
              </w:rPr>
              <w:t>088/2023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65E27">
            <w:pPr>
              <w:spacing w:line="336" w:lineRule="auto"/>
              <w:rPr>
                <w:rFonts w:ascii="Arial" w:hAnsi="Arial" w:cs="Arial"/>
                <w:color w:val="000000"/>
              </w:rPr>
            </w:pPr>
            <w:r>
              <w:rPr>
                <w:rFonts w:ascii="Arial" w:hAnsi="Arial" w:cs="Arial"/>
                <w:color w:val="000000"/>
                <w:sz w:val="22"/>
                <w:szCs w:val="22"/>
              </w:rPr>
              <w:t>034/2023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65E27">
            <w:pPr>
              <w:spacing w:line="336" w:lineRule="auto"/>
              <w:rPr>
                <w:rFonts w:ascii="Arial" w:hAnsi="Arial" w:cs="Arial"/>
                <w:color w:val="000000"/>
              </w:rPr>
            </w:pPr>
            <w:r>
              <w:rPr>
                <w:rFonts w:ascii="Arial" w:hAnsi="Arial" w:cs="Arial"/>
                <w:color w:val="000000"/>
                <w:sz w:val="22"/>
                <w:szCs w:val="22"/>
              </w:rPr>
              <w:t>047/2023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Menor preço por item</w:t>
            </w:r>
          </w:p>
        </w:tc>
      </w:tr>
      <w:tr w:rsidR="009039B7">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65E27">
            <w:pPr>
              <w:spacing w:line="336" w:lineRule="auto"/>
              <w:rPr>
                <w:rFonts w:ascii="Arial" w:hAnsi="Arial" w:cs="Arial"/>
                <w:b/>
                <w:bCs/>
                <w:color w:val="000000"/>
              </w:rPr>
            </w:pPr>
            <w:r>
              <w:rPr>
                <w:rFonts w:ascii="Arial" w:hAnsi="Arial" w:cs="Arial"/>
                <w:b/>
                <w:bCs/>
                <w:color w:val="000000"/>
                <w:sz w:val="22"/>
                <w:szCs w:val="22"/>
              </w:rPr>
              <w:t>17/05/2023</w:t>
            </w:r>
            <w:r w:rsidR="006E1E27">
              <w:rPr>
                <w:rFonts w:ascii="Arial" w:hAnsi="Arial" w:cs="Arial"/>
                <w:b/>
                <w:bCs/>
                <w:color w:val="000000"/>
                <w:sz w:val="22"/>
                <w:szCs w:val="22"/>
              </w:rPr>
              <w:t xml:space="preserve">. Início: 09h (nove horas)                   </w:t>
            </w:r>
          </w:p>
          <w:p w:rsidR="009039B7" w:rsidRDefault="006E1E27">
            <w:pPr>
              <w:spacing w:line="336" w:lineRule="auto"/>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9039B7">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jc w:val="both"/>
              <w:rPr>
                <w:rFonts w:ascii="Arial" w:hAnsi="Arial" w:cs="Arial"/>
                <w:b/>
              </w:rPr>
            </w:pPr>
            <w:r>
              <w:rPr>
                <w:rFonts w:ascii="Arial" w:hAnsi="Arial" w:cs="Arial"/>
                <w:sz w:val="22"/>
                <w:szCs w:val="22"/>
              </w:rPr>
              <w:t>www.comprasgovernamentais.gov.br</w:t>
            </w:r>
          </w:p>
        </w:tc>
      </w:tr>
      <w:tr w:rsidR="009039B7">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E1E27" w:rsidRDefault="006E1E27">
            <w:pPr>
              <w:pStyle w:val="SemEspaamento"/>
              <w:jc w:val="both"/>
              <w:rPr>
                <w:rFonts w:ascii="Arial" w:hAnsi="Arial" w:cs="Arial"/>
                <w:color w:val="000000"/>
                <w:szCs w:val="24"/>
              </w:rPr>
            </w:pPr>
          </w:p>
          <w:p w:rsidR="009039B7" w:rsidRDefault="006E1E27">
            <w:pPr>
              <w:pStyle w:val="SemEspaamento"/>
              <w:jc w:val="both"/>
              <w:rPr>
                <w:rFonts w:ascii="Arial" w:eastAsia="Arial" w:hAnsi="Arial" w:cs="Arial"/>
              </w:rPr>
            </w:pPr>
            <w:r>
              <w:rPr>
                <w:rFonts w:ascii="Arial" w:hAnsi="Arial" w:cs="Arial"/>
                <w:color w:val="000000"/>
                <w:szCs w:val="24"/>
              </w:rPr>
              <w:t xml:space="preserve">Registrar </w:t>
            </w:r>
            <w:r>
              <w:rPr>
                <w:rFonts w:ascii="Arial" w:hAnsi="Arial" w:cs="Arial"/>
                <w:szCs w:val="24"/>
              </w:rPr>
              <w:t>preços para futura e eventual contratação de empresa</w:t>
            </w:r>
            <w:r w:rsidR="007335C2">
              <w:rPr>
                <w:rFonts w:ascii="Arial" w:hAnsi="Arial" w:cs="Arial"/>
                <w:szCs w:val="24"/>
              </w:rPr>
              <w:t>s para aquisição de materiais reagentes para atender o Laboratório da Secretaria Municipal de Saúde da cidade de Cataguases/MG.</w:t>
            </w:r>
          </w:p>
          <w:p w:rsidR="006E1E27" w:rsidRPr="006E1E27" w:rsidRDefault="006E1E27">
            <w:pPr>
              <w:pStyle w:val="SemEspaamento"/>
              <w:jc w:val="both"/>
              <w:rPr>
                <w:rFonts w:ascii="Arial" w:eastAsia="Arial" w:hAnsi="Arial" w:cs="Arial"/>
                <w:sz w:val="20"/>
              </w:rPr>
            </w:pPr>
          </w:p>
        </w:tc>
      </w:tr>
      <w:tr w:rsidR="009039B7">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rsidP="00865E27">
            <w:pPr>
              <w:spacing w:line="336" w:lineRule="auto"/>
              <w:rPr>
                <w:rFonts w:ascii="Arial" w:hAnsi="Arial" w:cs="Arial"/>
                <w:b/>
                <w:bCs/>
                <w:color w:val="000000"/>
                <w:sz w:val="22"/>
              </w:rPr>
            </w:pPr>
            <w:r>
              <w:rPr>
                <w:rFonts w:ascii="Arial" w:hAnsi="Arial" w:cs="Arial"/>
                <w:b/>
                <w:sz w:val="22"/>
                <w:szCs w:val="22"/>
              </w:rPr>
              <w:t xml:space="preserve">R$ </w:t>
            </w:r>
            <w:r w:rsidR="00865E27">
              <w:rPr>
                <w:rFonts w:ascii="Arial" w:hAnsi="Arial" w:cs="Arial"/>
                <w:b/>
                <w:sz w:val="22"/>
                <w:szCs w:val="22"/>
              </w:rPr>
              <w:t>402.146,58</w:t>
            </w:r>
          </w:p>
        </w:tc>
      </w:tr>
      <w:tr w:rsidR="009039B7">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9039B7">
            <w:pPr>
              <w:spacing w:line="336" w:lineRule="auto"/>
              <w:rPr>
                <w:rFonts w:ascii="Arial" w:hAnsi="Arial" w:cs="Arial"/>
                <w:color w:val="000000"/>
              </w:rPr>
            </w:pPr>
          </w:p>
          <w:p w:rsidR="009039B7" w:rsidRDefault="006E1E27">
            <w:pPr>
              <w:rPr>
                <w:rFonts w:ascii="Arial" w:hAnsi="Arial" w:cs="Arial"/>
                <w:color w:val="000000"/>
              </w:rPr>
            </w:pPr>
            <w:r>
              <w:rPr>
                <w:rFonts w:ascii="Arial" w:hAnsi="Arial" w:cs="Arial"/>
                <w:color w:val="000000"/>
                <w:sz w:val="22"/>
                <w:szCs w:val="22"/>
              </w:rPr>
              <w:t xml:space="preserve">Coordenadoria de Licitações, na Praça Santa Rita, 462, Centro, Cataguases (MG); telefones </w:t>
            </w:r>
            <w:r w:rsidR="00BF4448">
              <w:rPr>
                <w:rFonts w:ascii="Arial" w:hAnsi="Arial" w:cs="Arial"/>
                <w:color w:val="000000"/>
                <w:sz w:val="22"/>
                <w:szCs w:val="22"/>
              </w:rPr>
              <w:t>(32) 99940 5331</w:t>
            </w:r>
          </w:p>
          <w:p w:rsidR="009039B7" w:rsidRDefault="006E1E27">
            <w:pPr>
              <w:rPr>
                <w:rFonts w:ascii="Arial" w:hAnsi="Arial" w:cs="Arial"/>
                <w:sz w:val="20"/>
                <w:szCs w:val="20"/>
                <w:u w:val="single"/>
              </w:rPr>
            </w:pPr>
            <w:r>
              <w:rPr>
                <w:rFonts w:ascii="Arial" w:hAnsi="Arial" w:cs="Arial"/>
                <w:sz w:val="20"/>
                <w:szCs w:val="20"/>
                <w:u w:val="single"/>
              </w:rPr>
              <w:t>E-mail:  pregaocataguases@gmail.com</w:t>
            </w:r>
          </w:p>
          <w:p w:rsidR="009039B7" w:rsidRDefault="009039B7">
            <w:pPr>
              <w:spacing w:line="336" w:lineRule="auto"/>
              <w:rPr>
                <w:rFonts w:ascii="Arial" w:hAnsi="Arial" w:cs="Arial"/>
                <w:color w:val="000000"/>
              </w:rPr>
            </w:pPr>
          </w:p>
        </w:tc>
      </w:tr>
      <w:tr w:rsidR="009039B7">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Horário de Brasília</w:t>
            </w:r>
          </w:p>
        </w:tc>
      </w:tr>
    </w:tbl>
    <w:p w:rsidR="009039B7" w:rsidRDefault="009039B7">
      <w:pPr>
        <w:spacing w:line="336" w:lineRule="auto"/>
        <w:jc w:val="both"/>
        <w:rPr>
          <w:rFonts w:ascii="Arial" w:hAnsi="Arial" w:cs="Arial"/>
          <w:sz w:val="20"/>
        </w:rPr>
      </w:pPr>
    </w:p>
    <w:p w:rsidR="009039B7" w:rsidRDefault="006E1E27">
      <w:pPr>
        <w:pBdr>
          <w:top w:val="single" w:sz="4" w:space="1" w:color="auto"/>
          <w:left w:val="single" w:sz="4" w:space="4" w:color="auto"/>
          <w:bottom w:val="single" w:sz="4" w:space="1" w:color="auto"/>
          <w:right w:val="single" w:sz="4" w:space="4" w:color="auto"/>
        </w:pBdr>
        <w:spacing w:line="336"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9039B7" w:rsidRDefault="009039B7">
      <w:pPr>
        <w:spacing w:line="336" w:lineRule="auto"/>
        <w:jc w:val="both"/>
        <w:rPr>
          <w:rFonts w:ascii="Arial" w:hAnsi="Arial" w:cs="Arial"/>
          <w:sz w:val="20"/>
        </w:rPr>
      </w:pPr>
    </w:p>
    <w:p w:rsidR="009039B7" w:rsidRDefault="006E1E27">
      <w:pPr>
        <w:pBdr>
          <w:top w:val="single" w:sz="4" w:space="1" w:color="auto"/>
          <w:left w:val="single" w:sz="4" w:space="4" w:color="auto"/>
          <w:bottom w:val="single" w:sz="4" w:space="1" w:color="auto"/>
          <w:right w:val="single" w:sz="4" w:space="4" w:color="auto"/>
        </w:pBdr>
        <w:spacing w:line="336"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rsidR="009039B7" w:rsidRDefault="009039B7">
      <w:pPr>
        <w:spacing w:line="336" w:lineRule="auto"/>
        <w:jc w:val="both"/>
        <w:rPr>
          <w:rFonts w:ascii="Arial" w:hAnsi="Arial" w:cs="Arial"/>
          <w:sz w:val="20"/>
        </w:rPr>
      </w:pPr>
    </w:p>
    <w:p w:rsidR="009039B7" w:rsidRDefault="009039B7">
      <w:pPr>
        <w:spacing w:line="336" w:lineRule="auto"/>
        <w:jc w:val="center"/>
        <w:rPr>
          <w:rFonts w:ascii="Arial" w:hAnsi="Arial" w:cs="Arial"/>
          <w:b/>
          <w:bCs/>
        </w:rPr>
      </w:pPr>
    </w:p>
    <w:p w:rsidR="009039B7" w:rsidRDefault="009039B7">
      <w:pPr>
        <w:spacing w:line="336" w:lineRule="auto"/>
        <w:jc w:val="center"/>
        <w:rPr>
          <w:rFonts w:ascii="Arial" w:hAnsi="Arial" w:cs="Arial"/>
          <w:b/>
          <w:bCs/>
        </w:rPr>
      </w:pPr>
    </w:p>
    <w:p w:rsidR="00BF4448" w:rsidRDefault="00BF4448">
      <w:pPr>
        <w:spacing w:line="336" w:lineRule="auto"/>
        <w:jc w:val="center"/>
        <w:rPr>
          <w:rFonts w:ascii="Arial" w:hAnsi="Arial" w:cs="Arial"/>
          <w:b/>
          <w:bCs/>
        </w:rPr>
      </w:pPr>
    </w:p>
    <w:p w:rsidR="009039B7" w:rsidRDefault="006E1E27">
      <w:pPr>
        <w:spacing w:line="336" w:lineRule="auto"/>
        <w:jc w:val="center"/>
        <w:rPr>
          <w:rFonts w:ascii="Arial" w:hAnsi="Arial" w:cs="Arial"/>
          <w:b/>
          <w:bCs/>
        </w:rPr>
      </w:pPr>
      <w:r>
        <w:rPr>
          <w:rFonts w:ascii="Arial" w:hAnsi="Arial" w:cs="Arial"/>
          <w:b/>
          <w:bCs/>
        </w:rPr>
        <w:lastRenderedPageBreak/>
        <w:t xml:space="preserve">EDITAL DE PREGÃO ELETRÔNICO Nº </w:t>
      </w:r>
      <w:r w:rsidR="00865E27">
        <w:rPr>
          <w:rFonts w:ascii="Arial" w:hAnsi="Arial" w:cs="Arial"/>
          <w:b/>
          <w:bCs/>
        </w:rPr>
        <w:t>034/2023</w:t>
      </w:r>
    </w:p>
    <w:p w:rsidR="009039B7" w:rsidRDefault="009039B7">
      <w:pPr>
        <w:spacing w:line="336" w:lineRule="auto"/>
        <w:jc w:val="center"/>
        <w:rPr>
          <w:rFonts w:ascii="Arial" w:hAnsi="Arial" w:cs="Arial"/>
          <w:b/>
          <w:bCs/>
          <w:sz w:val="20"/>
          <w:szCs w:val="20"/>
        </w:rPr>
      </w:pP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Processo n°: </w:t>
      </w:r>
      <w:r w:rsidR="00865E27">
        <w:rPr>
          <w:rFonts w:ascii="Arial" w:hAnsi="Arial" w:cs="Arial"/>
          <w:b/>
          <w:bCs/>
          <w:sz w:val="20"/>
          <w:szCs w:val="20"/>
        </w:rPr>
        <w:t>088/2023</w:t>
      </w: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Data de Abertura para lances: </w:t>
      </w:r>
      <w:r w:rsidR="00865E27">
        <w:rPr>
          <w:rFonts w:ascii="Arial" w:hAnsi="Arial" w:cs="Arial"/>
          <w:b/>
          <w:bCs/>
          <w:sz w:val="20"/>
          <w:szCs w:val="20"/>
        </w:rPr>
        <w:t>17/05/2023</w:t>
      </w:r>
    </w:p>
    <w:p w:rsidR="009039B7" w:rsidRDefault="006E1E27">
      <w:pPr>
        <w:spacing w:line="336" w:lineRule="auto"/>
        <w:jc w:val="both"/>
        <w:rPr>
          <w:rFonts w:ascii="Arial" w:hAnsi="Arial" w:cs="Arial"/>
          <w:b/>
          <w:sz w:val="20"/>
          <w:szCs w:val="20"/>
        </w:rPr>
      </w:pPr>
      <w:r>
        <w:rPr>
          <w:rFonts w:ascii="Arial" w:hAnsi="Arial" w:cs="Arial"/>
          <w:b/>
          <w:bCs/>
          <w:sz w:val="20"/>
          <w:szCs w:val="20"/>
        </w:rPr>
        <w:t>Horário: 09 (nove) horas</w:t>
      </w:r>
    </w:p>
    <w:p w:rsidR="009039B7" w:rsidRDefault="006E1E27">
      <w:pPr>
        <w:spacing w:line="336" w:lineRule="auto"/>
        <w:jc w:val="both"/>
        <w:rPr>
          <w:rFonts w:ascii="Arial" w:hAnsi="Arial" w:cs="Arial"/>
          <w:sz w:val="20"/>
          <w:szCs w:val="20"/>
        </w:rPr>
      </w:pPr>
      <w:r>
        <w:rPr>
          <w:rFonts w:ascii="Arial" w:hAnsi="Arial" w:cs="Arial"/>
          <w:b/>
          <w:sz w:val="20"/>
          <w:szCs w:val="20"/>
        </w:rPr>
        <w:t xml:space="preserve">Local: </w:t>
      </w:r>
      <w:hyperlink r:id="rId10" w:tooltip="http://www.comprasnet.gov.br/" w:history="1">
        <w:r>
          <w:rPr>
            <w:rStyle w:val="LinkdaInternet"/>
            <w:rFonts w:ascii="Arial" w:hAnsi="Arial" w:cs="Arial"/>
            <w:b/>
            <w:color w:val="auto"/>
            <w:sz w:val="20"/>
            <w:szCs w:val="20"/>
          </w:rPr>
          <w:t>www.comprasgovernamentais.gov.br</w:t>
        </w:r>
      </w:hyperlink>
    </w:p>
    <w:p w:rsidR="009039B7" w:rsidRDefault="006E1E27">
      <w:pPr>
        <w:pStyle w:val="SemEspaamento"/>
        <w:spacing w:line="336" w:lineRule="auto"/>
        <w:ind w:firstLine="708"/>
        <w:jc w:val="both"/>
        <w:rPr>
          <w:rFonts w:ascii="Arial" w:hAnsi="Arial" w:cs="Arial"/>
          <w:sz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com endereço a Praça Santa Rita, 462 – Centro – Cataguases (MG), por intermédio de seu Pregoeiro o Sr. Neimar Garcia de Oliveira, Pregoeir</w:t>
      </w:r>
      <w:r w:rsidR="007335C2">
        <w:rPr>
          <w:rFonts w:ascii="Arial" w:hAnsi="Arial" w:cs="Arial"/>
          <w:sz w:val="20"/>
        </w:rPr>
        <w:t>a</w:t>
      </w:r>
      <w:r>
        <w:rPr>
          <w:rFonts w:ascii="Arial" w:hAnsi="Arial" w:cs="Arial"/>
          <w:sz w:val="20"/>
        </w:rPr>
        <w:t xml:space="preserve"> Substitut</w:t>
      </w:r>
      <w:r w:rsidR="007335C2">
        <w:rPr>
          <w:rFonts w:ascii="Arial" w:hAnsi="Arial" w:cs="Arial"/>
          <w:sz w:val="20"/>
        </w:rPr>
        <w:t>a</w:t>
      </w:r>
      <w:r>
        <w:rPr>
          <w:rFonts w:ascii="Arial" w:hAnsi="Arial" w:cs="Arial"/>
          <w:sz w:val="20"/>
        </w:rPr>
        <w:t xml:space="preserve"> </w:t>
      </w:r>
      <w:r w:rsidR="007335C2">
        <w:rPr>
          <w:rFonts w:ascii="Arial" w:hAnsi="Arial" w:cs="Arial"/>
          <w:sz w:val="20"/>
        </w:rPr>
        <w:t>a</w:t>
      </w:r>
      <w:r>
        <w:rPr>
          <w:rFonts w:ascii="Arial" w:hAnsi="Arial" w:cs="Arial"/>
          <w:sz w:val="20"/>
        </w:rPr>
        <w:t xml:space="preserve"> Sr</w:t>
      </w:r>
      <w:r w:rsidR="007335C2">
        <w:rPr>
          <w:rFonts w:ascii="Arial" w:hAnsi="Arial" w:cs="Arial"/>
          <w:sz w:val="20"/>
        </w:rPr>
        <w:t>a</w:t>
      </w:r>
      <w:r>
        <w:rPr>
          <w:rFonts w:ascii="Arial" w:hAnsi="Arial" w:cs="Arial"/>
          <w:sz w:val="20"/>
        </w:rPr>
        <w:t xml:space="preserve">. </w:t>
      </w:r>
      <w:r w:rsidR="007335C2">
        <w:rPr>
          <w:rFonts w:ascii="Arial" w:hAnsi="Arial" w:cs="Arial"/>
          <w:sz w:val="20"/>
        </w:rPr>
        <w:t>Janete Aparecida Garcia</w:t>
      </w:r>
      <w:r>
        <w:rPr>
          <w:rFonts w:ascii="Arial" w:hAnsi="Arial" w:cs="Arial"/>
          <w:sz w:val="20"/>
        </w:rPr>
        <w:t xml:space="preserve"> e Equipe de Apoio ao Pregão, designados pela portaria nº </w:t>
      </w:r>
      <w:r w:rsidR="007335C2">
        <w:rPr>
          <w:rFonts w:ascii="Arial" w:hAnsi="Arial" w:cs="Arial"/>
          <w:sz w:val="20"/>
        </w:rPr>
        <w:t>282/2022</w:t>
      </w:r>
      <w:r>
        <w:rPr>
          <w:rFonts w:ascii="Arial" w:hAnsi="Arial" w:cs="Arial"/>
          <w:sz w:val="20"/>
        </w:rPr>
        <w:t xml:space="preserve">, torna público aos interessados a abertura do </w:t>
      </w:r>
      <w:r>
        <w:rPr>
          <w:rFonts w:ascii="Arial" w:hAnsi="Arial" w:cs="Arial"/>
          <w:b/>
          <w:sz w:val="20"/>
        </w:rPr>
        <w:t>Processo Licitatório nº</w:t>
      </w:r>
      <w:r>
        <w:rPr>
          <w:rFonts w:ascii="Arial" w:hAnsi="Arial" w:cs="Arial"/>
          <w:sz w:val="20"/>
        </w:rPr>
        <w:t xml:space="preserve"> </w:t>
      </w:r>
      <w:r w:rsidR="00865E27">
        <w:rPr>
          <w:rFonts w:ascii="Arial" w:hAnsi="Arial" w:cs="Arial"/>
          <w:b/>
          <w:sz w:val="20"/>
        </w:rPr>
        <w:t>088/2023</w:t>
      </w:r>
      <w:r>
        <w:rPr>
          <w:rFonts w:ascii="Arial" w:hAnsi="Arial" w:cs="Arial"/>
          <w:sz w:val="20"/>
        </w:rPr>
        <w:t xml:space="preserve"> para Sistema de Registro de Preços n° </w:t>
      </w:r>
      <w:r w:rsidR="00865E27">
        <w:rPr>
          <w:rFonts w:ascii="Arial" w:hAnsi="Arial" w:cs="Arial"/>
          <w:sz w:val="20"/>
        </w:rPr>
        <w:t>047/2023</w:t>
      </w:r>
      <w:r>
        <w:rPr>
          <w:rFonts w:ascii="Arial" w:hAnsi="Arial" w:cs="Arial"/>
          <w:sz w:val="20"/>
        </w:rPr>
        <w:t xml:space="preserve">, na modalidade </w:t>
      </w:r>
      <w:r>
        <w:rPr>
          <w:rFonts w:ascii="Arial" w:hAnsi="Arial" w:cs="Arial"/>
          <w:b/>
          <w:sz w:val="20"/>
        </w:rPr>
        <w:t xml:space="preserve">Pregão na forma ELETRÔNICA nº </w:t>
      </w:r>
      <w:r w:rsidR="00865E27">
        <w:rPr>
          <w:rFonts w:ascii="Arial" w:hAnsi="Arial" w:cs="Arial"/>
          <w:b/>
          <w:sz w:val="20"/>
        </w:rPr>
        <w:t>034/2023</w:t>
      </w:r>
      <w:r>
        <w:rPr>
          <w:rFonts w:ascii="Arial" w:hAnsi="Arial" w:cs="Arial"/>
          <w:b/>
          <w:sz w:val="20"/>
        </w:rPr>
        <w:t xml:space="preserve">, Tipo Menor Preço por ITEM, com objeto de futura e eventual </w:t>
      </w:r>
      <w:r w:rsidR="007335C2" w:rsidRPr="007335C2">
        <w:rPr>
          <w:rFonts w:ascii="Arial" w:hAnsi="Arial" w:cs="Arial"/>
          <w:b/>
          <w:sz w:val="20"/>
        </w:rPr>
        <w:t>contratação de empresas para aquisição de materiais reagentes para atender o Laboratório da Secretaria Municipal de Saúde da cidade de Cataguases/MG</w:t>
      </w:r>
      <w:r>
        <w:rPr>
          <w:rFonts w:ascii="Arial" w:eastAsia="Arial" w:hAnsi="Arial" w:cs="Arial"/>
          <w:b/>
          <w:color w:val="000000"/>
          <w:sz w:val="20"/>
        </w:rPr>
        <w:t>.</w:t>
      </w:r>
      <w:r>
        <w:rPr>
          <w:rFonts w:ascii="Arial" w:hAnsi="Arial" w:cs="Arial"/>
          <w:b/>
          <w:sz w:val="20"/>
        </w:rPr>
        <w:t xml:space="preserve"> </w:t>
      </w:r>
      <w:r>
        <w:rPr>
          <w:rFonts w:ascii="Arial" w:hAnsi="Arial" w:cs="Arial"/>
          <w:sz w:val="20"/>
        </w:rPr>
        <w:t>O pregão será regido pela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9039B7" w:rsidRDefault="009039B7">
      <w:pPr>
        <w:pStyle w:val="SemEspaamento"/>
        <w:spacing w:line="336" w:lineRule="auto"/>
        <w:ind w:firstLine="708"/>
        <w:jc w:val="both"/>
        <w:rPr>
          <w:rFonts w:ascii="Arial" w:hAnsi="Arial" w:cs="Arial"/>
          <w:sz w:val="20"/>
        </w:rPr>
      </w:pP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0"/>
        <w:rPr>
          <w:rFonts w:ascii="Arial" w:hAnsi="Arial" w:cs="Arial"/>
          <w:b/>
          <w:lang w:eastAsia="ar-SA"/>
        </w:rPr>
      </w:pPr>
      <w:r>
        <w:rPr>
          <w:rFonts w:ascii="Arial" w:hAnsi="Arial" w:cs="Arial"/>
          <w:b/>
          <w:lang w:eastAsia="ar-SA"/>
        </w:rPr>
        <w:t>1. DO OBJETO DO PREGÃO</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7335C2" w:rsidRPr="007335C2">
        <w:rPr>
          <w:rFonts w:ascii="Arial" w:hAnsi="Arial" w:cs="Arial"/>
          <w:b/>
        </w:rPr>
        <w:t>contratação de empresas para aquisição de materiais reagentes para atender o Laboratório da Secretaria Municipal de Saúde da cidade de Cataguases/MG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9039B7" w:rsidRDefault="006E1E27">
      <w:pPr>
        <w:pStyle w:val="SemEspaamento"/>
        <w:spacing w:line="336" w:lineRule="auto"/>
        <w:ind w:firstLine="567"/>
        <w:jc w:val="both"/>
        <w:rPr>
          <w:rFonts w:ascii="Arial" w:hAnsi="Arial" w:cs="Arial"/>
          <w:sz w:val="20"/>
        </w:rPr>
      </w:pPr>
      <w:r>
        <w:rPr>
          <w:rFonts w:ascii="Arial" w:hAnsi="Arial" w:cs="Arial"/>
          <w:sz w:val="20"/>
        </w:rPr>
        <w:t>1.2. A licitação será por item, conforme tabela constante do Termo de Referência, facultando-se ao licitante a participação em quantos itens forem de seu interesse, quando houver mais de um.</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9039B7" w:rsidRDefault="006E1E27">
      <w:pPr>
        <w:pStyle w:val="11"/>
        <w:tabs>
          <w:tab w:val="left" w:pos="-4300"/>
        </w:tabs>
        <w:spacing w:line="336"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1.7.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9039B7" w:rsidRDefault="009039B7">
      <w:pPr>
        <w:ind w:left="851" w:hanging="284"/>
        <w:jc w:val="both"/>
        <w:rPr>
          <w:rFonts w:ascii="Arial" w:eastAsia="Arial" w:hAnsi="Arial" w:cs="Arial"/>
          <w:sz w:val="20"/>
          <w:szCs w:val="20"/>
        </w:rPr>
      </w:pPr>
    </w:p>
    <w:p w:rsidR="009039B7" w:rsidRDefault="006E1E2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36" w:lineRule="auto"/>
        <w:rPr>
          <w:rFonts w:ascii="Arial" w:hAnsi="Arial" w:cs="Arial"/>
          <w:b w:val="0"/>
          <w:sz w:val="20"/>
          <w:szCs w:val="20"/>
        </w:rPr>
      </w:pPr>
      <w:r>
        <w:rPr>
          <w:rFonts w:ascii="Arial" w:hAnsi="Arial" w:cs="Arial"/>
          <w:sz w:val="20"/>
          <w:szCs w:val="20"/>
          <w:lang w:eastAsia="ar-SA"/>
        </w:rPr>
        <w:t>2. DA DOTAÇÃO ORÇAMENTÁRIA E ÓRGÃO GERENCIADOR</w:t>
      </w:r>
    </w:p>
    <w:p w:rsidR="009039B7" w:rsidRDefault="006E1E27">
      <w:pPr>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2A7C64" w:rsidRPr="00587D28" w:rsidTr="00E70EF9">
        <w:trPr>
          <w:trHeight w:val="254"/>
        </w:trPr>
        <w:tc>
          <w:tcPr>
            <w:tcW w:w="1668" w:type="dxa"/>
            <w:tcBorders>
              <w:left w:val="single" w:sz="4" w:space="0" w:color="auto"/>
              <w:bottom w:val="single" w:sz="4" w:space="0" w:color="auto"/>
            </w:tcBorders>
            <w:shd w:val="clear" w:color="auto" w:fill="auto"/>
            <w:vAlign w:val="center"/>
          </w:tcPr>
          <w:p w:rsidR="002A7C64" w:rsidRPr="00587D28" w:rsidRDefault="002A7C64" w:rsidP="00E70EF9">
            <w:pPr>
              <w:jc w:val="center"/>
              <w:rPr>
                <w:rFonts w:ascii="Arial" w:hAnsi="Arial" w:cs="Arial"/>
                <w:b/>
                <w:sz w:val="18"/>
                <w:szCs w:val="18"/>
              </w:rPr>
            </w:pPr>
            <w:r w:rsidRPr="00587D28">
              <w:rPr>
                <w:rFonts w:ascii="Arial" w:hAnsi="Arial" w:cs="Arial"/>
                <w:b/>
                <w:sz w:val="18"/>
                <w:szCs w:val="18"/>
              </w:rPr>
              <w:t>Unidade</w:t>
            </w:r>
          </w:p>
        </w:tc>
        <w:tc>
          <w:tcPr>
            <w:tcW w:w="1876" w:type="dxa"/>
            <w:shd w:val="clear" w:color="auto" w:fill="auto"/>
            <w:vAlign w:val="center"/>
          </w:tcPr>
          <w:p w:rsidR="002A7C64" w:rsidRPr="00587D28" w:rsidRDefault="002A7C64" w:rsidP="00E70EF9">
            <w:pPr>
              <w:jc w:val="center"/>
              <w:rPr>
                <w:rFonts w:ascii="Arial" w:hAnsi="Arial" w:cs="Arial"/>
                <w:b/>
                <w:sz w:val="18"/>
                <w:szCs w:val="18"/>
              </w:rPr>
            </w:pPr>
            <w:r w:rsidRPr="00587D28">
              <w:rPr>
                <w:rFonts w:ascii="Arial" w:hAnsi="Arial" w:cs="Arial"/>
                <w:b/>
                <w:sz w:val="18"/>
                <w:szCs w:val="18"/>
              </w:rPr>
              <w:t>Proj. Ativ.</w:t>
            </w:r>
          </w:p>
        </w:tc>
        <w:tc>
          <w:tcPr>
            <w:tcW w:w="4961" w:type="dxa"/>
            <w:tcBorders>
              <w:bottom w:val="single" w:sz="4" w:space="0" w:color="auto"/>
              <w:right w:val="single" w:sz="4" w:space="0" w:color="auto"/>
            </w:tcBorders>
            <w:shd w:val="clear" w:color="auto" w:fill="auto"/>
            <w:vAlign w:val="center"/>
          </w:tcPr>
          <w:p w:rsidR="002A7C64" w:rsidRPr="00587D28" w:rsidRDefault="002A7C64" w:rsidP="00E70EF9">
            <w:pPr>
              <w:jc w:val="center"/>
              <w:rPr>
                <w:rFonts w:ascii="Arial" w:hAnsi="Arial" w:cs="Arial"/>
                <w:b/>
                <w:sz w:val="18"/>
                <w:szCs w:val="18"/>
              </w:rPr>
            </w:pPr>
            <w:r w:rsidRPr="00587D28">
              <w:rPr>
                <w:rFonts w:ascii="Arial" w:hAnsi="Arial" w:cs="Arial"/>
                <w:b/>
                <w:sz w:val="18"/>
                <w:szCs w:val="18"/>
              </w:rPr>
              <w:t>Dotação / Descrição</w:t>
            </w:r>
          </w:p>
        </w:tc>
        <w:tc>
          <w:tcPr>
            <w:tcW w:w="1134" w:type="dxa"/>
            <w:tcBorders>
              <w:bottom w:val="single" w:sz="4" w:space="0" w:color="auto"/>
              <w:right w:val="single" w:sz="4" w:space="0" w:color="auto"/>
            </w:tcBorders>
          </w:tcPr>
          <w:p w:rsidR="002A7C64" w:rsidRPr="00587D28" w:rsidRDefault="002A7C64" w:rsidP="00E70EF9">
            <w:pPr>
              <w:jc w:val="center"/>
              <w:rPr>
                <w:rFonts w:ascii="Arial" w:hAnsi="Arial" w:cs="Arial"/>
                <w:b/>
                <w:sz w:val="18"/>
                <w:szCs w:val="18"/>
              </w:rPr>
            </w:pPr>
            <w:r>
              <w:rPr>
                <w:rFonts w:ascii="Arial" w:hAnsi="Arial" w:cs="Arial"/>
                <w:b/>
                <w:sz w:val="18"/>
                <w:szCs w:val="18"/>
              </w:rPr>
              <w:t>Dotação</w:t>
            </w:r>
          </w:p>
        </w:tc>
      </w:tr>
      <w:tr w:rsidR="002A7C64" w:rsidRPr="00587D28" w:rsidTr="00E70EF9">
        <w:trPr>
          <w:trHeight w:val="141"/>
        </w:trPr>
        <w:tc>
          <w:tcPr>
            <w:tcW w:w="1668" w:type="dxa"/>
            <w:vMerge w:val="restart"/>
            <w:tcBorders>
              <w:left w:val="single" w:sz="4" w:space="0" w:color="auto"/>
            </w:tcBorders>
            <w:shd w:val="clear" w:color="auto" w:fill="auto"/>
            <w:vAlign w:val="center"/>
          </w:tcPr>
          <w:p w:rsidR="002A7C64" w:rsidRPr="00A154A3" w:rsidRDefault="002A7C64" w:rsidP="00E70EF9">
            <w:pPr>
              <w:jc w:val="center"/>
              <w:rPr>
                <w:rFonts w:ascii="Arial" w:hAnsi="Arial" w:cs="Arial"/>
                <w:b/>
                <w:sz w:val="18"/>
                <w:szCs w:val="18"/>
              </w:rPr>
            </w:pPr>
            <w:r w:rsidRPr="001559F0">
              <w:rPr>
                <w:rFonts w:ascii="Arial" w:hAnsi="Arial" w:cs="Arial"/>
                <w:b/>
                <w:sz w:val="18"/>
                <w:szCs w:val="18"/>
              </w:rPr>
              <w:t>0209 – Fundo Municipal de Saúde</w:t>
            </w:r>
          </w:p>
        </w:tc>
        <w:tc>
          <w:tcPr>
            <w:tcW w:w="1876" w:type="dxa"/>
            <w:vMerge w:val="restart"/>
            <w:shd w:val="clear" w:color="auto" w:fill="auto"/>
            <w:vAlign w:val="center"/>
          </w:tcPr>
          <w:p w:rsidR="002A7C64" w:rsidRPr="00587D28" w:rsidRDefault="002A7C64" w:rsidP="00E70EF9">
            <w:pPr>
              <w:rPr>
                <w:rFonts w:ascii="Arial" w:hAnsi="Arial" w:cs="Arial"/>
                <w:sz w:val="18"/>
                <w:szCs w:val="18"/>
              </w:rPr>
            </w:pPr>
            <w:r>
              <w:rPr>
                <w:rFonts w:ascii="Arial" w:hAnsi="Arial" w:cs="Arial"/>
                <w:sz w:val="18"/>
                <w:szCs w:val="18"/>
              </w:rPr>
              <w:t>2.094</w:t>
            </w:r>
            <w:r w:rsidRPr="00587D28">
              <w:rPr>
                <w:rFonts w:ascii="Arial" w:hAnsi="Arial" w:cs="Arial"/>
                <w:sz w:val="18"/>
                <w:szCs w:val="18"/>
              </w:rPr>
              <w:t xml:space="preserve"> - </w:t>
            </w:r>
            <w:r>
              <w:rPr>
                <w:rFonts w:ascii="Arial" w:hAnsi="Arial" w:cs="Arial"/>
                <w:sz w:val="18"/>
                <w:szCs w:val="18"/>
              </w:rPr>
              <w:t>Gestão</w:t>
            </w:r>
            <w:r w:rsidRPr="00587D28">
              <w:rPr>
                <w:rFonts w:ascii="Arial" w:hAnsi="Arial" w:cs="Arial"/>
                <w:sz w:val="18"/>
                <w:szCs w:val="18"/>
              </w:rPr>
              <w:t xml:space="preserve"> do Laboratório Municipal</w:t>
            </w:r>
          </w:p>
        </w:tc>
        <w:tc>
          <w:tcPr>
            <w:tcW w:w="4961" w:type="dxa"/>
            <w:tcBorders>
              <w:right w:val="single" w:sz="4" w:space="0" w:color="auto"/>
            </w:tcBorders>
            <w:shd w:val="clear" w:color="auto" w:fill="auto"/>
            <w:vAlign w:val="center"/>
          </w:tcPr>
          <w:p w:rsidR="002A7C64" w:rsidRPr="00587D28" w:rsidRDefault="002A7C64" w:rsidP="00E70EF9">
            <w:pPr>
              <w:rPr>
                <w:rFonts w:ascii="Arial" w:hAnsi="Arial" w:cs="Arial"/>
                <w:sz w:val="18"/>
                <w:szCs w:val="18"/>
              </w:rPr>
            </w:pPr>
            <w:r>
              <w:rPr>
                <w:rFonts w:ascii="Arial" w:hAnsi="Arial" w:cs="Arial"/>
                <w:sz w:val="18"/>
                <w:szCs w:val="18"/>
              </w:rPr>
              <w:t xml:space="preserve">3.3.90.30.00.00.00.00 00.01.0600 - </w:t>
            </w:r>
            <w:r w:rsidRPr="00587D28">
              <w:rPr>
                <w:rFonts w:ascii="Arial" w:hAnsi="Arial" w:cs="Arial"/>
                <w:sz w:val="18"/>
                <w:szCs w:val="18"/>
              </w:rPr>
              <w:t xml:space="preserve"> Material de Consumo </w:t>
            </w:r>
          </w:p>
        </w:tc>
        <w:tc>
          <w:tcPr>
            <w:tcW w:w="1134" w:type="dxa"/>
            <w:tcBorders>
              <w:right w:val="single" w:sz="4" w:space="0" w:color="auto"/>
            </w:tcBorders>
          </w:tcPr>
          <w:p w:rsidR="002A7C64" w:rsidRPr="00587D28" w:rsidRDefault="002A7C64" w:rsidP="00E70EF9">
            <w:pPr>
              <w:jc w:val="center"/>
              <w:rPr>
                <w:rFonts w:ascii="Arial" w:hAnsi="Arial" w:cs="Arial"/>
                <w:sz w:val="18"/>
                <w:szCs w:val="18"/>
              </w:rPr>
            </w:pPr>
          </w:p>
          <w:p w:rsidR="002A7C64" w:rsidRPr="00587D28" w:rsidRDefault="002A7C64" w:rsidP="00E70EF9">
            <w:pPr>
              <w:jc w:val="center"/>
              <w:rPr>
                <w:rFonts w:ascii="Arial" w:hAnsi="Arial" w:cs="Arial"/>
                <w:sz w:val="18"/>
                <w:szCs w:val="18"/>
              </w:rPr>
            </w:pPr>
            <w:r>
              <w:rPr>
                <w:rFonts w:ascii="Arial" w:hAnsi="Arial" w:cs="Arial"/>
                <w:sz w:val="18"/>
                <w:szCs w:val="18"/>
              </w:rPr>
              <w:t>626</w:t>
            </w:r>
          </w:p>
        </w:tc>
      </w:tr>
      <w:tr w:rsidR="002A7C64" w:rsidRPr="00587D28" w:rsidTr="00E70EF9">
        <w:trPr>
          <w:trHeight w:val="364"/>
        </w:trPr>
        <w:tc>
          <w:tcPr>
            <w:tcW w:w="1668" w:type="dxa"/>
            <w:vMerge/>
            <w:tcBorders>
              <w:left w:val="single" w:sz="4" w:space="0" w:color="auto"/>
            </w:tcBorders>
            <w:shd w:val="clear" w:color="auto" w:fill="auto"/>
            <w:vAlign w:val="center"/>
          </w:tcPr>
          <w:p w:rsidR="002A7C64" w:rsidRPr="001559F0" w:rsidRDefault="002A7C64" w:rsidP="00E70EF9">
            <w:pPr>
              <w:jc w:val="center"/>
              <w:rPr>
                <w:rFonts w:ascii="Arial" w:hAnsi="Arial" w:cs="Arial"/>
                <w:b/>
                <w:sz w:val="18"/>
                <w:szCs w:val="18"/>
              </w:rPr>
            </w:pPr>
          </w:p>
        </w:tc>
        <w:tc>
          <w:tcPr>
            <w:tcW w:w="1876" w:type="dxa"/>
            <w:vMerge/>
            <w:shd w:val="clear" w:color="auto" w:fill="auto"/>
            <w:vAlign w:val="center"/>
          </w:tcPr>
          <w:p w:rsidR="002A7C64" w:rsidRDefault="002A7C64" w:rsidP="00E70EF9">
            <w:pPr>
              <w:jc w:val="center"/>
              <w:rPr>
                <w:rFonts w:ascii="Arial" w:hAnsi="Arial" w:cs="Arial"/>
                <w:sz w:val="18"/>
                <w:szCs w:val="18"/>
              </w:rPr>
            </w:pPr>
          </w:p>
        </w:tc>
        <w:tc>
          <w:tcPr>
            <w:tcW w:w="4961" w:type="dxa"/>
            <w:tcBorders>
              <w:right w:val="single" w:sz="4" w:space="0" w:color="auto"/>
            </w:tcBorders>
            <w:shd w:val="clear" w:color="auto" w:fill="auto"/>
            <w:vAlign w:val="center"/>
          </w:tcPr>
          <w:p w:rsidR="002A7C64" w:rsidRDefault="002A7C64" w:rsidP="00E70EF9">
            <w:pPr>
              <w:rPr>
                <w:rFonts w:ascii="Arial" w:hAnsi="Arial" w:cs="Arial"/>
                <w:sz w:val="18"/>
                <w:szCs w:val="18"/>
              </w:rPr>
            </w:pPr>
            <w:r>
              <w:rPr>
                <w:rFonts w:ascii="Arial" w:hAnsi="Arial" w:cs="Arial"/>
                <w:sz w:val="18"/>
                <w:szCs w:val="18"/>
              </w:rPr>
              <w:t xml:space="preserve">3.3.90.30.00.00.00.00 00.01.0621 - </w:t>
            </w:r>
            <w:r w:rsidRPr="00587D28">
              <w:rPr>
                <w:rFonts w:ascii="Arial" w:hAnsi="Arial" w:cs="Arial"/>
                <w:sz w:val="18"/>
                <w:szCs w:val="18"/>
              </w:rPr>
              <w:t xml:space="preserve"> Material de Consumo</w:t>
            </w:r>
          </w:p>
        </w:tc>
        <w:tc>
          <w:tcPr>
            <w:tcW w:w="1134" w:type="dxa"/>
            <w:tcBorders>
              <w:right w:val="single" w:sz="4" w:space="0" w:color="auto"/>
            </w:tcBorders>
            <w:vAlign w:val="center"/>
          </w:tcPr>
          <w:p w:rsidR="002A7C64" w:rsidRPr="00587D28" w:rsidRDefault="002A7C64" w:rsidP="00E70EF9">
            <w:pPr>
              <w:jc w:val="center"/>
              <w:rPr>
                <w:rFonts w:ascii="Arial" w:hAnsi="Arial" w:cs="Arial"/>
                <w:sz w:val="18"/>
                <w:szCs w:val="18"/>
              </w:rPr>
            </w:pPr>
            <w:r>
              <w:rPr>
                <w:rFonts w:ascii="Arial" w:hAnsi="Arial" w:cs="Arial"/>
                <w:sz w:val="18"/>
                <w:szCs w:val="18"/>
              </w:rPr>
              <w:t>627</w:t>
            </w:r>
          </w:p>
        </w:tc>
      </w:tr>
    </w:tbl>
    <w:p w:rsidR="009039B7" w:rsidRDefault="009039B7">
      <w:pPr>
        <w:jc w:val="both"/>
        <w:rPr>
          <w:rFonts w:ascii="Arial" w:eastAsia="Arial" w:hAnsi="Arial" w:cs="Arial"/>
          <w:b/>
          <w:sz w:val="20"/>
          <w:szCs w:val="20"/>
        </w:rPr>
      </w:pPr>
    </w:p>
    <w:p w:rsidR="009039B7" w:rsidRDefault="006E1E27">
      <w:pPr>
        <w:spacing w:line="336" w:lineRule="auto"/>
        <w:jc w:val="both"/>
        <w:rPr>
          <w:rFonts w:ascii="Arial" w:hAnsi="Arial" w:cs="Arial"/>
          <w:b/>
          <w:sz w:val="20"/>
          <w:szCs w:val="20"/>
        </w:rPr>
      </w:pPr>
      <w:r>
        <w:rPr>
          <w:rFonts w:ascii="Arial" w:hAnsi="Arial" w:cs="Arial"/>
          <w:b/>
          <w:sz w:val="20"/>
          <w:szCs w:val="20"/>
          <w:lang w:eastAsia="ar-SA"/>
        </w:rPr>
        <w:t>3. DA REPRESENTAÇÃO E DO CREDENCIAMENTO</w:t>
      </w:r>
    </w:p>
    <w:p w:rsidR="009039B7" w:rsidRDefault="006E1E27">
      <w:pPr>
        <w:tabs>
          <w:tab w:val="left" w:pos="-23979"/>
        </w:tabs>
        <w:spacing w:line="336"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9039B7" w:rsidRDefault="006E1E27">
      <w:pPr>
        <w:tabs>
          <w:tab w:val="left" w:pos="-23979"/>
        </w:tabs>
        <w:spacing w:line="336"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1"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9039B7" w:rsidRDefault="006E1E27">
      <w:pPr>
        <w:pStyle w:val="BodyText21"/>
        <w:tabs>
          <w:tab w:val="left" w:pos="-23979"/>
        </w:tabs>
        <w:spacing w:line="336"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9039B7" w:rsidRDefault="006E1E27">
      <w:pPr>
        <w:pStyle w:val="BodyText21"/>
        <w:tabs>
          <w:tab w:val="left" w:pos="-23979"/>
        </w:tabs>
        <w:spacing w:line="336"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9039B7" w:rsidRDefault="006E1E27">
      <w:pPr>
        <w:pStyle w:val="BodyText21"/>
        <w:tabs>
          <w:tab w:val="left" w:pos="-23979"/>
        </w:tabs>
        <w:spacing w:line="336" w:lineRule="auto"/>
        <w:rPr>
          <w:rFonts w:ascii="Arial" w:hAnsi="Arial" w:cs="Arial"/>
        </w:rPr>
      </w:pPr>
      <w:r>
        <w:rPr>
          <w:rFonts w:ascii="Arial" w:hAnsi="Arial" w:cs="Arial"/>
        </w:rPr>
        <w:t xml:space="preserve">assume como firmes e verdadeiras suas propostas e seus lances, inclusive os atos praticados diretamente ou </w:t>
      </w:r>
    </w:p>
    <w:p w:rsidR="009039B7" w:rsidRDefault="006E1E27">
      <w:pPr>
        <w:pStyle w:val="BodyText21"/>
        <w:tabs>
          <w:tab w:val="left" w:pos="-23979"/>
        </w:tabs>
        <w:spacing w:line="336" w:lineRule="auto"/>
        <w:rPr>
          <w:rFonts w:ascii="Arial" w:hAnsi="Arial" w:cs="Arial"/>
        </w:rPr>
      </w:pPr>
      <w:r>
        <w:rPr>
          <w:rFonts w:ascii="Arial" w:hAnsi="Arial" w:cs="Arial"/>
        </w:rPr>
        <w:t>por seu representante, excluída a responsabilidade do provedor do sistema ou do órgão ou entidade promotora da licitação por eventuais danos decorrentes de uso indevido das credenciais de acesso, ainda que por terceiros.</w:t>
      </w:r>
    </w:p>
    <w:p w:rsidR="009039B7" w:rsidRDefault="006E1E27">
      <w:pPr>
        <w:pStyle w:val="BodyText21"/>
        <w:tabs>
          <w:tab w:val="left" w:pos="-23979"/>
        </w:tabs>
        <w:spacing w:line="336" w:lineRule="auto"/>
        <w:ind w:firstLine="567"/>
        <w:rPr>
          <w:rFonts w:ascii="Arial" w:hAnsi="Arial" w:cs="Arial"/>
        </w:rPr>
      </w:pPr>
      <w:r>
        <w:rPr>
          <w:rFonts w:ascii="Arial" w:hAnsi="Arial" w:cs="Arial"/>
        </w:rPr>
        <w:t>3.5.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039B7" w:rsidRDefault="006E1E27">
      <w:pPr>
        <w:pStyle w:val="BodyText21"/>
        <w:tabs>
          <w:tab w:val="left" w:pos="-23979"/>
        </w:tabs>
        <w:spacing w:line="336"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3.8.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rsidR="009039B7" w:rsidRDefault="006E1E27">
      <w:pPr>
        <w:pStyle w:val="BodyText21"/>
        <w:tabs>
          <w:tab w:val="left" w:pos="-23979"/>
          <w:tab w:val="left" w:pos="-22816"/>
        </w:tabs>
        <w:spacing w:line="336" w:lineRule="auto"/>
        <w:rPr>
          <w:rFonts w:ascii="Arial" w:hAnsi="Arial" w:cs="Arial"/>
          <w:b/>
        </w:rPr>
      </w:pPr>
      <w:r>
        <w:rPr>
          <w:rFonts w:ascii="Arial" w:hAnsi="Arial" w:cs="Arial"/>
          <w:b/>
          <w:lang w:eastAsia="ar-SA"/>
        </w:rPr>
        <w:t>4. DA PARTICIPAÇÃO NO PREGÃO ELETRÔNICO</w:t>
      </w:r>
    </w:p>
    <w:p w:rsidR="009039B7" w:rsidRDefault="006E1E27">
      <w:pPr>
        <w:pStyle w:val="BodyText21"/>
        <w:tabs>
          <w:tab w:val="left" w:pos="-23979"/>
          <w:tab w:val="left" w:pos="-22816"/>
        </w:tabs>
        <w:spacing w:line="336"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Fornecedores – SICAF, conforme disposto no art. 9º Instrução Normativa nº 03, de 26 de abril de 2.018, da Secretaria de Gestão do Ministério da Economia, 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4.2. Os licitantes deverão utilizar o certificado digital para acesso ao Sistema-Comprasnet.</w:t>
      </w:r>
    </w:p>
    <w:p w:rsidR="009039B7" w:rsidRDefault="006D6226">
      <w:pPr>
        <w:spacing w:line="336" w:lineRule="auto"/>
        <w:ind w:firstLine="567"/>
        <w:jc w:val="both"/>
        <w:rPr>
          <w:rFonts w:ascii="Arial" w:hAnsi="Arial" w:cs="Arial"/>
          <w:b/>
          <w:sz w:val="22"/>
          <w:szCs w:val="22"/>
          <w:u w:val="single"/>
        </w:rPr>
      </w:pPr>
      <w:r>
        <w:rPr>
          <w:rFonts w:ascii="Arial" w:hAnsi="Arial" w:cs="Arial"/>
          <w:b/>
          <w:sz w:val="22"/>
          <w:szCs w:val="22"/>
          <w:u w:val="single"/>
        </w:rPr>
        <w:t>4.3  Para todos os itens</w:t>
      </w:r>
      <w:r w:rsidR="006E1E27">
        <w:rPr>
          <w:rFonts w:ascii="Arial" w:hAnsi="Arial" w:cs="Arial"/>
          <w:b/>
          <w:sz w:val="22"/>
          <w:szCs w:val="22"/>
          <w:u w:val="single"/>
        </w:rPr>
        <w:t xml:space="preserve"> a participação é exclusiva a Microempresas e Empresas de Pequeno Porte ou equiparadas, nos termos do art. 48 da Lei Complementar nº 123, de 14 de dezembro de 2006.</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a) Pessoas jurídicas sob procedimento de falência, recuperação judicial ou extrajudicial;</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h) Pessoas jurídicas impedidas de licitar e contratar com o Município de Cataguases (art. 7º da Lei nº 10.520/2002) ou suspensas temporariamente de participar de licitação ou impedidas de contratar com a Administração Pública Municipal (art. 87, III, da Lei nº 8.666/93);</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9039B7" w:rsidRDefault="006E1E27">
      <w:pPr>
        <w:pStyle w:val="PargrafodaLista"/>
        <w:tabs>
          <w:tab w:val="left" w:pos="1134"/>
        </w:tabs>
        <w:spacing w:line="336"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746/2014-TCU-Plenário).</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rPr>
        <w:t xml:space="preserve">4.5 É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arts. 42 a 49;</w:t>
      </w:r>
    </w:p>
    <w:p w:rsidR="009039B7" w:rsidRDefault="006E1E27">
      <w:pPr>
        <w:pStyle w:val="PargrafodaLista"/>
        <w:tabs>
          <w:tab w:val="left" w:pos="1440"/>
        </w:tabs>
        <w:spacing w:line="336"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9039B7" w:rsidRDefault="006E1E27">
      <w:pPr>
        <w:pStyle w:val="PargrafodaLista"/>
        <w:tabs>
          <w:tab w:val="left" w:pos="1440"/>
        </w:tabs>
        <w:spacing w:line="336"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9039B7" w:rsidRDefault="009039B7" w:rsidP="00913050">
      <w:pPr>
        <w:pStyle w:val="SemEspaamento"/>
        <w:jc w:val="both"/>
        <w:rPr>
          <w:rFonts w:ascii="Arial" w:hAnsi="Arial" w:cs="Arial"/>
          <w:sz w:val="20"/>
        </w:rPr>
      </w:pPr>
    </w:p>
    <w:p w:rsidR="009039B7" w:rsidRDefault="006E1E27" w:rsidP="009130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5. DO PROCEDIMENTO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xml:space="preserve">, até a data e o horário estabelecidos para abertura da sessão pública, </w:t>
      </w:r>
    </w:p>
    <w:p w:rsidR="009039B7" w:rsidRDefault="006E1E27" w:rsidP="00913050">
      <w:pPr>
        <w:tabs>
          <w:tab w:val="left" w:pos="31680"/>
        </w:tabs>
        <w:spacing w:line="336" w:lineRule="auto"/>
        <w:jc w:val="both"/>
        <w:rPr>
          <w:rFonts w:ascii="Arial" w:hAnsi="Arial" w:cs="Arial"/>
          <w:sz w:val="20"/>
          <w:szCs w:val="20"/>
          <w:lang w:eastAsia="ar-SA"/>
        </w:rPr>
      </w:pPr>
      <w:r>
        <w:rPr>
          <w:rFonts w:ascii="Arial" w:hAnsi="Arial" w:cs="Arial"/>
          <w:sz w:val="20"/>
          <w:szCs w:val="20"/>
          <w:lang w:eastAsia="ar-SA"/>
        </w:rPr>
        <w:t>quando, então, encerrar-se-á automaticamente a etapa de envio dessa documentação, horário de Brasília, exclusivamente por meio do sistema eletrônico.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9039B7" w:rsidRDefault="006E1E27" w:rsidP="00913050">
      <w:pPr>
        <w:tabs>
          <w:tab w:val="left" w:pos="31680"/>
        </w:tabs>
        <w:spacing w:line="336"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9039B7" w:rsidRDefault="006E1E27" w:rsidP="00913050">
      <w:pPr>
        <w:tabs>
          <w:tab w:val="left" w:pos="31680"/>
        </w:tabs>
        <w:spacing w:line="336"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até a data e o horário estabelecidos para abertura da sessão pública, sob pena de desclassificação.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9039B7" w:rsidRDefault="006E1E27" w:rsidP="00913050">
      <w:pPr>
        <w:tabs>
          <w:tab w:val="left" w:pos="31680"/>
        </w:tabs>
        <w:spacing w:line="336"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9039B7" w:rsidRDefault="009039B7" w:rsidP="00913050">
      <w:pPr>
        <w:tabs>
          <w:tab w:val="left" w:pos="-6285"/>
        </w:tabs>
        <w:ind w:firstLine="482"/>
        <w:rPr>
          <w:rFonts w:ascii="Arial" w:hAnsi="Arial" w:cs="Arial"/>
          <w:b/>
          <w:sz w:val="20"/>
          <w:lang w:eastAsia="ar-SA"/>
        </w:rPr>
      </w:pP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6. DO ENVIO DA PROPOSTA DE PREÇOS.</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6.1 A FIM DE PROPORCIONAR MÁXIMA SEGURANÇA JURÍDICA À CONTRATAÇÃO, AO CADASTRAR A PROPOSTA O LICITANTE DEVERÁ, OBRIGATORIAMENTE, INCLUIR A DESCRIÇÃO  DETALHADA DO OBJETO (BEM/SERVIÇO) OFERTADO E O VALOR UNITÁRIO, SOB PENA DE DESCLASSIFICAÇÃO.</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6.2 Poderá ser recusada a descrição acompanhada da expressão “CONFORME O EDITAL E TERMO DE REFERÊNCIA”.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9039B7" w:rsidRDefault="006E1E27">
      <w:pPr>
        <w:spacing w:line="336"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9039B7" w:rsidRDefault="006E1E27">
      <w:pPr>
        <w:spacing w:line="336"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9039B7" w:rsidRDefault="006E1E27">
      <w:pPr>
        <w:spacing w:line="336" w:lineRule="auto"/>
        <w:ind w:firstLine="567"/>
        <w:jc w:val="both"/>
        <w:rPr>
          <w:rFonts w:ascii="Arial" w:hAnsi="Arial" w:cs="Arial"/>
          <w:sz w:val="20"/>
          <w:szCs w:val="20"/>
        </w:rPr>
      </w:pPr>
      <w:r>
        <w:rPr>
          <w:rFonts w:ascii="Arial" w:hAnsi="Arial" w:cs="Arial"/>
          <w:sz w:val="20"/>
          <w:szCs w:val="20"/>
        </w:rPr>
        <w:t>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6.8 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6D6226">
        <w:rPr>
          <w:rFonts w:ascii="Arial" w:hAnsi="Arial" w:cs="Arial"/>
          <w:color w:val="000000"/>
          <w:sz w:val="20"/>
          <w:szCs w:val="20"/>
        </w:rPr>
        <w:t xml:space="preserve"> </w:t>
      </w:r>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9039B7" w:rsidRDefault="009039B7" w:rsidP="006D6226">
      <w:pPr>
        <w:jc w:val="both"/>
        <w:rPr>
          <w:rFonts w:ascii="Arial" w:hAnsi="Arial" w:cs="Arial"/>
          <w:color w:val="000000"/>
          <w:sz w:val="20"/>
          <w:szCs w:val="20"/>
        </w:rPr>
      </w:pPr>
    </w:p>
    <w:p w:rsidR="009039B7" w:rsidRDefault="006E1E27">
      <w:pPr>
        <w:tabs>
          <w:tab w:val="left" w:pos="-6285"/>
        </w:tabs>
        <w:spacing w:line="336" w:lineRule="auto"/>
        <w:jc w:val="both"/>
        <w:rPr>
          <w:rFonts w:ascii="Arial" w:hAnsi="Arial" w:cs="Arial"/>
          <w:b/>
          <w:sz w:val="20"/>
          <w:szCs w:val="20"/>
        </w:rPr>
      </w:pPr>
      <w:r>
        <w:rPr>
          <w:rFonts w:ascii="Arial" w:hAnsi="Arial" w:cs="Arial"/>
          <w:b/>
          <w:sz w:val="20"/>
          <w:szCs w:val="20"/>
          <w:lang w:eastAsia="ar-SA"/>
        </w:rPr>
        <w:t>7. DA DIVULGAÇÃO DAS PROPOSTAS DE PREÇOS</w:t>
      </w:r>
    </w:p>
    <w:p w:rsidR="009039B7" w:rsidRDefault="006E1E27">
      <w:pPr>
        <w:tabs>
          <w:tab w:val="left" w:pos="-22901"/>
          <w:tab w:val="left" w:pos="-13213"/>
          <w:tab w:val="left" w:pos="-12765"/>
          <w:tab w:val="left" w:pos="567"/>
        </w:tabs>
        <w:spacing w:line="336"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9039B7" w:rsidRDefault="009039B7" w:rsidP="006D6226">
      <w:pPr>
        <w:tabs>
          <w:tab w:val="left" w:pos="-22901"/>
          <w:tab w:val="left" w:pos="-13213"/>
          <w:tab w:val="left" w:pos="-12765"/>
          <w:tab w:val="left" w:pos="567"/>
        </w:tabs>
        <w:ind w:firstLine="567"/>
        <w:jc w:val="both"/>
        <w:rPr>
          <w:rFonts w:ascii="Arial" w:hAnsi="Arial" w:cs="Arial"/>
          <w:sz w:val="20"/>
          <w:szCs w:val="20"/>
          <w:lang w:eastAsia="ar-SA"/>
        </w:rPr>
      </w:pPr>
    </w:p>
    <w:p w:rsidR="009039B7" w:rsidRDefault="006E1E27">
      <w:pPr>
        <w:tabs>
          <w:tab w:val="left" w:pos="-22901"/>
          <w:tab w:val="left" w:pos="-13213"/>
          <w:tab w:val="left" w:pos="-12765"/>
        </w:tabs>
        <w:spacing w:line="336"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6E1E27">
        <w:rPr>
          <w:rFonts w:ascii="Arial" w:hAnsi="Arial" w:cs="Arial"/>
          <w:sz w:val="20"/>
          <w:szCs w:val="20"/>
          <w:lang w:eastAsia="en-US"/>
        </w:rPr>
        <w:t xml:space="preserve">A abertura da presente licitação dar-se-á em sessão </w:t>
      </w:r>
      <w:r w:rsidR="006E1E27">
        <w:rPr>
          <w:rFonts w:ascii="Arial" w:hAnsi="Arial" w:cs="Arial"/>
          <w:color w:val="000000"/>
          <w:sz w:val="20"/>
          <w:szCs w:val="20"/>
          <w:lang w:eastAsia="en-US"/>
        </w:rPr>
        <w:t>pública, por meio de sistema eletrônico, na data, horário e local indicados neste Edital.</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6E1E2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9039B7" w:rsidRDefault="006E1E27">
      <w:pPr>
        <w:pStyle w:val="PargrafodaLista"/>
        <w:spacing w:line="336"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9039B7" w:rsidRDefault="006E1E27">
      <w:pPr>
        <w:pStyle w:val="PADRO"/>
        <w:keepNext w:val="0"/>
        <w:widowControl/>
        <w:spacing w:before="0" w:after="0" w:line="336" w:lineRule="auto"/>
        <w:ind w:left="1134" w:firstLine="0"/>
        <w:rPr>
          <w:rFonts w:ascii="Arial" w:hAnsi="Arial" w:cs="Arial"/>
          <w:color w:val="000000"/>
          <w:sz w:val="20"/>
          <w:szCs w:val="20"/>
        </w:rPr>
      </w:pPr>
      <w:r>
        <w:rPr>
          <w:rFonts w:ascii="Arial" w:hAnsi="Arial" w:cs="Arial"/>
          <w:color w:val="000000"/>
          <w:sz w:val="20"/>
          <w:szCs w:val="20"/>
        </w:rPr>
        <w:t>8.2.2 A desclassificação será sempre fundamentada e registrada no sistema, com acompanhamento em tempo real por todos os participantes.</w:t>
      </w:r>
    </w:p>
    <w:p w:rsidR="009039B7" w:rsidRDefault="006E1E27">
      <w:pPr>
        <w:spacing w:line="336"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8.5 Iniciada a etapa competitiva, os licitantes deverão encaminhar lances exclusivamente por meio do sistema eletrônico, sendo imediatamente informados do seu recebimento e do valor consignado no registro. </w:t>
      </w:r>
    </w:p>
    <w:p w:rsidR="009039B7" w:rsidRDefault="006E1E27">
      <w:pPr>
        <w:spacing w:line="336"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9039B7" w:rsidRDefault="006E1E27">
      <w:pPr>
        <w:spacing w:line="336"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9039B7" w:rsidRDefault="006E1E27">
      <w:pPr>
        <w:spacing w:line="336" w:lineRule="auto"/>
        <w:ind w:firstLine="567"/>
        <w:jc w:val="both"/>
        <w:rPr>
          <w:rFonts w:ascii="Arial" w:hAnsi="Arial" w:cs="Arial"/>
          <w:iCs/>
          <w:sz w:val="20"/>
          <w:szCs w:val="20"/>
        </w:rPr>
      </w:pPr>
      <w:r>
        <w:rPr>
          <w:rFonts w:ascii="Arial" w:hAnsi="Arial" w:cs="Arial"/>
          <w:iCs/>
          <w:sz w:val="20"/>
          <w:szCs w:val="20"/>
        </w:rPr>
        <w:t>8.9 O intervalo entre os lances enviados pelo mesmo licitante não poderá ser inferior a vinte (20) segundos e o intervalo entre lances não poderá ser inferior a três (3) segundos, sob pena de serem automaticamente descartados pelo sistema os respectivos lances.</w:t>
      </w:r>
    </w:p>
    <w:p w:rsidR="009039B7" w:rsidRDefault="009039B7" w:rsidP="006D6226">
      <w:pPr>
        <w:ind w:firstLine="567"/>
        <w:jc w:val="both"/>
        <w:rPr>
          <w:rFonts w:ascii="Arial" w:hAnsi="Arial" w:cs="Arial"/>
          <w:iCs/>
          <w:sz w:val="20"/>
          <w:szCs w:val="20"/>
        </w:rPr>
      </w:pPr>
    </w:p>
    <w:p w:rsidR="006D6226" w:rsidRDefault="006E1E27" w:rsidP="006D6226">
      <w:pPr>
        <w:spacing w:line="336" w:lineRule="auto"/>
        <w:jc w:val="both"/>
        <w:rPr>
          <w:rFonts w:ascii="Arial" w:hAnsi="Arial" w:cs="Arial"/>
          <w:b/>
          <w:sz w:val="20"/>
          <w:szCs w:val="20"/>
        </w:rPr>
      </w:pPr>
      <w:r>
        <w:rPr>
          <w:rFonts w:ascii="Arial" w:hAnsi="Arial" w:cs="Arial"/>
          <w:b/>
          <w:sz w:val="20"/>
          <w:szCs w:val="20"/>
        </w:rPr>
        <w:t>8.10 MODO DE DISPUTA</w:t>
      </w:r>
    </w:p>
    <w:p w:rsidR="009039B7" w:rsidRDefault="006E1E27" w:rsidP="006D6226">
      <w:pPr>
        <w:spacing w:line="336" w:lineRule="auto"/>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9039B7" w:rsidRDefault="006E1E27">
      <w:pPr>
        <w:spacing w:line="336"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039B7" w:rsidRDefault="006E1E27">
      <w:pPr>
        <w:spacing w:line="336"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9039B7" w:rsidRDefault="006E1E27">
      <w:pPr>
        <w:spacing w:line="336"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8.15  No caso de desconexão com o Pregoeiro, no decorrer da etapa competitiva do Pregão, o sistema eletrônico poderá permanecer acessível aos licitantes para a recepção dos lances.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9039B7" w:rsidRDefault="006E1E27">
      <w:pPr>
        <w:spacing w:line="336"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w:t>
      </w:r>
    </w:p>
    <w:p w:rsidR="009039B7" w:rsidRDefault="006E1E27">
      <w:pPr>
        <w:spacing w:line="336" w:lineRule="auto"/>
        <w:jc w:val="both"/>
        <w:rPr>
          <w:rFonts w:ascii="Arial" w:hAnsi="Arial" w:cs="Arial"/>
          <w:sz w:val="20"/>
          <w:szCs w:val="20"/>
        </w:rPr>
      </w:pPr>
      <w:r>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 ou melhor lance  serão consideradas empatadas com a primeira colocada.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8.21</w:t>
      </w:r>
      <w:r w:rsidR="006D6226">
        <w:rPr>
          <w:rFonts w:ascii="Arial" w:hAnsi="Arial" w:cs="Arial"/>
          <w:sz w:val="20"/>
          <w:szCs w:val="20"/>
        </w:rPr>
        <w:t xml:space="preserve"> </w:t>
      </w:r>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8.22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9039B7" w:rsidRDefault="006E1E27">
      <w:pPr>
        <w:spacing w:line="336"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9039B7" w:rsidRDefault="006E1E27">
      <w:pPr>
        <w:spacing w:line="336" w:lineRule="auto"/>
        <w:ind w:left="1134"/>
        <w:jc w:val="both"/>
        <w:rPr>
          <w:rFonts w:ascii="Arial" w:hAnsi="Arial" w:cs="Arial"/>
          <w:sz w:val="20"/>
          <w:szCs w:val="20"/>
        </w:rPr>
      </w:pPr>
      <w:r>
        <w:rPr>
          <w:rFonts w:ascii="Arial" w:hAnsi="Arial" w:cs="Arial"/>
          <w:sz w:val="20"/>
          <w:szCs w:val="20"/>
          <w:lang w:eastAsia="en-US"/>
        </w:rPr>
        <w:t>a) no País;</w:t>
      </w:r>
    </w:p>
    <w:p w:rsidR="009039B7" w:rsidRDefault="006E1E27">
      <w:pPr>
        <w:spacing w:line="336" w:lineRule="auto"/>
        <w:ind w:left="1134"/>
        <w:jc w:val="both"/>
        <w:rPr>
          <w:rFonts w:ascii="Arial" w:hAnsi="Arial" w:cs="Arial"/>
          <w:sz w:val="20"/>
          <w:szCs w:val="20"/>
        </w:rPr>
      </w:pPr>
      <w:r>
        <w:rPr>
          <w:rFonts w:ascii="Arial" w:hAnsi="Arial" w:cs="Arial"/>
          <w:sz w:val="20"/>
          <w:szCs w:val="20"/>
        </w:rPr>
        <w:t xml:space="preserve">b) por empresas brasileiras; </w:t>
      </w:r>
    </w:p>
    <w:p w:rsidR="009039B7" w:rsidRDefault="006E1E27">
      <w:pPr>
        <w:spacing w:line="336"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9039B7" w:rsidRDefault="006E1E27">
      <w:pPr>
        <w:spacing w:line="336"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8.28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9039B7" w:rsidRDefault="006E1E27">
      <w:pPr>
        <w:pStyle w:val="PargrafodaLista"/>
        <w:numPr>
          <w:ilvl w:val="2"/>
          <w:numId w:val="2"/>
        </w:numPr>
        <w:tabs>
          <w:tab w:val="left" w:pos="1276"/>
        </w:tabs>
        <w:spacing w:line="336"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9039B7" w:rsidRDefault="006E1E27">
      <w:pPr>
        <w:pStyle w:val="PargrafodaLista"/>
        <w:numPr>
          <w:ilvl w:val="2"/>
          <w:numId w:val="2"/>
        </w:numPr>
        <w:tabs>
          <w:tab w:val="left" w:pos="1134"/>
        </w:tabs>
        <w:spacing w:line="336"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9039B7" w:rsidRDefault="009039B7" w:rsidP="006D6226">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
          <w:bCs/>
          <w:sz w:val="20"/>
          <w:szCs w:val="20"/>
          <w:lang w:eastAsia="ar-SA"/>
        </w:rPr>
      </w:pPr>
      <w:r>
        <w:rPr>
          <w:rFonts w:ascii="Arial" w:hAnsi="Arial" w:cs="Arial"/>
          <w:b/>
          <w:bCs/>
          <w:sz w:val="20"/>
          <w:szCs w:val="20"/>
          <w:u w:val="single"/>
          <w:lang w:eastAsia="ar-SA"/>
        </w:rPr>
        <w:t>8.32 IMPORTANTE</w:t>
      </w:r>
      <w:r>
        <w:rPr>
          <w:rFonts w:ascii="Arial" w:hAnsi="Arial" w:cs="Arial"/>
          <w:b/>
          <w:bCs/>
          <w:sz w:val="20"/>
          <w:szCs w:val="20"/>
          <w:lang w:eastAsia="ar-SA"/>
        </w:rPr>
        <w:t>: OS VALORES, UNITÁRIO E TOTAL, poderão ter no MÁXIMO DUAS CASAS DECIMAIS, estando o pregoeiro autorizado a fazer arredondamento a menor.</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9039B7" w:rsidRDefault="006E1E27">
      <w:pPr>
        <w:spacing w:line="336"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9039B7" w:rsidRDefault="009039B7" w:rsidP="006D6226">
      <w:pPr>
        <w:pStyle w:val="NormalWeb"/>
        <w:tabs>
          <w:tab w:val="left" w:pos="-29499"/>
        </w:tabs>
        <w:spacing w:before="0" w:beforeAutospacing="0" w:after="0" w:afterAutospacing="0"/>
        <w:jc w:val="both"/>
        <w:rPr>
          <w:rFonts w:ascii="Arial" w:hAnsi="Arial" w:cs="Arial"/>
          <w:b/>
          <w:sz w:val="20"/>
          <w:szCs w:val="20"/>
          <w:lang w:eastAsia="ar-SA"/>
        </w:rPr>
      </w:pPr>
    </w:p>
    <w:p w:rsidR="009039B7" w:rsidRDefault="006E1E27">
      <w:pPr>
        <w:pStyle w:val="NormalWeb"/>
        <w:tabs>
          <w:tab w:val="left" w:pos="-29499"/>
        </w:tabs>
        <w:spacing w:before="0" w:beforeAutospacing="0" w:after="0" w:afterAutospacing="0" w:line="336" w:lineRule="auto"/>
        <w:jc w:val="both"/>
        <w:rPr>
          <w:rFonts w:ascii="Arial" w:hAnsi="Arial" w:cs="Arial"/>
          <w:b/>
          <w:sz w:val="20"/>
          <w:szCs w:val="20"/>
          <w:lang w:eastAsia="ar-SA"/>
        </w:rPr>
      </w:pPr>
      <w:r>
        <w:rPr>
          <w:rFonts w:ascii="Arial" w:hAnsi="Arial" w:cs="Arial"/>
          <w:b/>
          <w:bCs/>
          <w:sz w:val="20"/>
          <w:szCs w:val="20"/>
          <w:lang w:eastAsia="ar-SA"/>
        </w:rPr>
        <w:t>9.</w:t>
      </w:r>
      <w:r>
        <w:rPr>
          <w:rFonts w:ascii="Arial" w:hAnsi="Arial" w:cs="Arial"/>
          <w:b/>
          <w:sz w:val="20"/>
          <w:szCs w:val="20"/>
          <w:lang w:eastAsia="ar-SA"/>
        </w:rPr>
        <w:t>DA ACEITABILIDADE DA PROPOSTA VENCEDORA.</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9.1.Encerrada a etapa de lances e depois da verificação de possível empate, o Pregoeiro examinará a proposta classificada em primeiro lugar quanto ao preço bem como quanto ao cumprimento das </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especificações do objeto, observando o disposto no parágrafo único do art. 7° 10.024/2019.</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9.2.4 É facultado a</w:t>
      </w:r>
      <w:r w:rsidR="006D6226">
        <w:rPr>
          <w:rFonts w:ascii="Arial" w:hAnsi="Arial" w:cs="Arial"/>
          <w:sz w:val="20"/>
          <w:szCs w:val="20"/>
        </w:rPr>
        <w:t>o</w:t>
      </w:r>
      <w:r>
        <w:rPr>
          <w:rFonts w:ascii="Arial" w:hAnsi="Arial" w:cs="Arial"/>
          <w:sz w:val="20"/>
          <w:szCs w:val="20"/>
        </w:rPr>
        <w:t xml:space="preserve"> Pregoeir</w:t>
      </w:r>
      <w:r w:rsidR="006D6226">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9039B7" w:rsidRDefault="006E1E27">
      <w:pPr>
        <w:pStyle w:val="PargrafodaLista"/>
        <w:spacing w:line="336"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9.3 O Pregoeiro poderá convocar o licitante para enviar documento digital, por meio de funcionalidade disponível no sistema, estabelecendo no “chat” prazo mínimo de 2(duas) horas, sob pena de não aceitação da proposta.</w:t>
      </w:r>
    </w:p>
    <w:p w:rsidR="009039B7" w:rsidRDefault="006D6226">
      <w:pPr>
        <w:pStyle w:val="PargrafodaLista"/>
        <w:spacing w:line="33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6E1E27">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 xml:space="preserve">9.8 Em nenhuma hipótese poderá ser alterado o teor da proposta apresentada, seja quanto ao preço ou quaisquer outras condições que importem em modificações de seus termos originais, ressalvadas apenas </w:t>
      </w:r>
    </w:p>
    <w:p w:rsidR="009039B7" w:rsidRDefault="006E1E27">
      <w:pPr>
        <w:pStyle w:val="PargrafodaLista"/>
        <w:spacing w:line="336" w:lineRule="auto"/>
        <w:ind w:left="0"/>
        <w:jc w:val="both"/>
        <w:rPr>
          <w:rFonts w:ascii="Arial" w:hAnsi="Arial" w:cs="Arial"/>
          <w:sz w:val="20"/>
          <w:szCs w:val="20"/>
        </w:rPr>
      </w:pPr>
      <w:r>
        <w:rPr>
          <w:rFonts w:ascii="Arial" w:hAnsi="Arial" w:cs="Arial"/>
          <w:sz w:val="20"/>
          <w:szCs w:val="20"/>
        </w:rPr>
        <w:t>as alterações absolutamente formais, destinadas a sanar evidentes erros materiais, sem nenhuma alteração do conteúdo e das condições referidas, desde que não venham a causar prejuízos aos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9039B7" w:rsidRDefault="006E1E27">
      <w:pPr>
        <w:pStyle w:val="PargrafodaLista"/>
        <w:tabs>
          <w:tab w:val="left" w:pos="1560"/>
        </w:tabs>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039B7" w:rsidRDefault="009039B7">
      <w:pPr>
        <w:pStyle w:val="PargrafodaLista"/>
        <w:spacing w:line="336" w:lineRule="auto"/>
        <w:ind w:left="0" w:firstLine="567"/>
        <w:jc w:val="both"/>
        <w:rPr>
          <w:rFonts w:ascii="Arial" w:hAnsi="Arial" w:cs="Arial"/>
          <w:color w:val="000000"/>
          <w:sz w:val="20"/>
          <w:szCs w:val="20"/>
          <w:lang w:eastAsia="en-US"/>
        </w:rPr>
      </w:pPr>
    </w:p>
    <w:p w:rsidR="009039B7" w:rsidRDefault="006E1E27">
      <w:pPr>
        <w:pStyle w:val="PargrafodaLista"/>
        <w:spacing w:line="336"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9039B7" w:rsidRDefault="006E1E27">
      <w:pPr>
        <w:spacing w:line="336"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9039B7" w:rsidRDefault="006E1E27">
      <w:pPr>
        <w:spacing w:line="336" w:lineRule="auto"/>
        <w:ind w:firstLine="426"/>
        <w:rPr>
          <w:rFonts w:ascii="Arial" w:eastAsia="Bitstream Vera Sans" w:hAnsi="Arial" w:cs="Arial"/>
          <w:sz w:val="20"/>
          <w:szCs w:val="20"/>
        </w:rPr>
      </w:pPr>
      <w:r>
        <w:rPr>
          <w:rFonts w:ascii="Arial" w:eastAsia="Bitstream Vera Sans" w:hAnsi="Arial" w:cs="Arial"/>
          <w:sz w:val="20"/>
          <w:szCs w:val="20"/>
        </w:rPr>
        <w:t>a) SICAF;</w:t>
      </w:r>
    </w:p>
    <w:p w:rsidR="009039B7" w:rsidRDefault="006E1E27">
      <w:pPr>
        <w:spacing w:line="336"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2"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9039B7" w:rsidRDefault="006E1E27">
      <w:pPr>
        <w:pStyle w:val="Cabealho1"/>
        <w:tabs>
          <w:tab w:val="left" w:pos="764"/>
        </w:tabs>
        <w:spacing w:line="336"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9039B7" w:rsidRDefault="006E1E27">
      <w:pPr>
        <w:pStyle w:val="Cabealho1"/>
        <w:tabs>
          <w:tab w:val="left" w:pos="764"/>
        </w:tabs>
        <w:spacing w:line="336"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9039B7" w:rsidRDefault="006E1E27">
      <w:pPr>
        <w:pStyle w:val="Cabealho1"/>
        <w:tabs>
          <w:tab w:val="left" w:pos="764"/>
        </w:tabs>
        <w:spacing w:line="336" w:lineRule="auto"/>
        <w:ind w:firstLine="426"/>
        <w:jc w:val="both"/>
        <w:rPr>
          <w:rFonts w:ascii="Arial" w:hAnsi="Arial" w:cs="Arial"/>
          <w:sz w:val="20"/>
          <w:szCs w:val="20"/>
        </w:rPr>
      </w:pPr>
      <w:r>
        <w:rPr>
          <w:rFonts w:ascii="Arial" w:hAnsi="Arial" w:cs="Arial"/>
          <w:bCs/>
          <w:color w:val="000000"/>
          <w:sz w:val="20"/>
          <w:szCs w:val="20"/>
        </w:rPr>
        <w:t>10.6 Constatada a existência de sanção, o Pregoeiro reputará o licitante inabilitado, por falta de condição de participação.</w:t>
      </w:r>
    </w:p>
    <w:p w:rsidR="009039B7" w:rsidRDefault="006E1E27">
      <w:pPr>
        <w:tabs>
          <w:tab w:val="left" w:pos="31345"/>
        </w:tabs>
        <w:spacing w:line="336"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   10.8  Deverá ser comprovado o enquadramento em um dos dois regimes, na forma do disposto na Lei Complementar nº 123/2006.</w:t>
      </w:r>
    </w:p>
    <w:p w:rsidR="009039B7" w:rsidRDefault="006E1E27">
      <w:pPr>
        <w:pStyle w:val="Cabealho1"/>
        <w:tabs>
          <w:tab w:val="center" w:pos="-10606"/>
          <w:tab w:val="right" w:pos="-5787"/>
        </w:tabs>
        <w:spacing w:line="336"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juntar </w:t>
      </w:r>
    </w:p>
    <w:p w:rsidR="009039B7" w:rsidRDefault="006E1E27">
      <w:pPr>
        <w:pStyle w:val="Cabealho1"/>
        <w:tabs>
          <w:tab w:val="center" w:pos="-10606"/>
          <w:tab w:val="right" w:pos="-5787"/>
        </w:tabs>
        <w:spacing w:line="336" w:lineRule="auto"/>
        <w:jc w:val="both"/>
        <w:rPr>
          <w:rFonts w:ascii="Arial" w:hAnsi="Arial" w:cs="Arial"/>
          <w:sz w:val="20"/>
          <w:szCs w:val="20"/>
        </w:rPr>
      </w:pPr>
      <w:r>
        <w:rPr>
          <w:rFonts w:ascii="Arial" w:hAnsi="Arial" w:cs="Arial"/>
          <w:sz w:val="20"/>
          <w:szCs w:val="20"/>
        </w:rPr>
        <w:t>a declaração aos autos do processo.</w:t>
      </w:r>
    </w:p>
    <w:p w:rsidR="009039B7" w:rsidRDefault="006E1E27">
      <w:pPr>
        <w:pStyle w:val="WW-Textosimples"/>
        <w:spacing w:line="336"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9039B7" w:rsidRDefault="006E1E27">
      <w:pPr>
        <w:pStyle w:val="WW-Textosimples"/>
        <w:spacing w:line="336" w:lineRule="auto"/>
        <w:ind w:left="1134"/>
        <w:jc w:val="both"/>
        <w:rPr>
          <w:rFonts w:ascii="Arial" w:hAnsi="Arial" w:cs="Arial"/>
          <w:b/>
          <w:bCs/>
        </w:rPr>
      </w:pPr>
      <w:r>
        <w:rPr>
          <w:rFonts w:ascii="Arial" w:hAnsi="Arial" w:cs="Arial"/>
          <w:b/>
          <w:bCs/>
        </w:rPr>
        <w:t>10.10.1.É dever do licitante atualizar previamente as comprovações constantes do SICAF para que estejam vigentes na data da abertura da sessão pública, ou encaminhar, em conjunto com a apresentação da proposta, a respectiva documentação atualizada.</w:t>
      </w:r>
    </w:p>
    <w:p w:rsidR="009039B7" w:rsidRDefault="006E1E27">
      <w:pPr>
        <w:pStyle w:val="WW-Textosimples"/>
        <w:spacing w:line="336" w:lineRule="auto"/>
        <w:ind w:left="1134"/>
        <w:jc w:val="both"/>
        <w:rPr>
          <w:rFonts w:ascii="Arial" w:hAnsi="Arial" w:cs="Arial"/>
          <w:bCs/>
          <w:color w:val="000000"/>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exceto se a consulta aos sítios eletrônicos oficiais emissores de certidões feita pelo Pregoeiro lograr êxito em encontrar a(s) certidão(ões) válida(s)</w:t>
      </w:r>
      <w:r>
        <w:rPr>
          <w:rFonts w:ascii="Arial" w:hAnsi="Arial" w:cs="Arial"/>
          <w:color w:val="000000"/>
        </w:rPr>
        <w:t>, conforme art. 43, §3º, do Decreto 10.024, de 2019.</w:t>
      </w:r>
    </w:p>
    <w:p w:rsidR="009039B7" w:rsidRDefault="006E1E27">
      <w:pPr>
        <w:pStyle w:val="WW-Textosimples"/>
        <w:spacing w:line="336" w:lineRule="auto"/>
        <w:ind w:left="1134"/>
        <w:jc w:val="both"/>
        <w:rPr>
          <w:rFonts w:ascii="Arial" w:hAnsi="Arial" w:cs="Arial"/>
          <w:bCs/>
        </w:rPr>
      </w:pPr>
      <w:r>
        <w:rPr>
          <w:rFonts w:ascii="Arial" w:hAnsi="Arial" w:cs="Arial"/>
          <w:bCs/>
        </w:rPr>
        <w:t>10.10.3 Somente haverá a necessidade de comprovação do preenchimento de requisitos mediante apresentação dos documentos originais não-digitais quando houver dúvida em relação à integridade do documento digital.</w:t>
      </w:r>
    </w:p>
    <w:p w:rsidR="009039B7" w:rsidRDefault="006E1E27">
      <w:pPr>
        <w:pStyle w:val="WW-Textosimples"/>
        <w:spacing w:line="336"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9039B7" w:rsidRDefault="006E1E27">
      <w:pPr>
        <w:pStyle w:val="WW-Textosimples"/>
        <w:spacing w:line="336"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039B7" w:rsidRDefault="006E1E27">
      <w:pPr>
        <w:pStyle w:val="WW-Textosimples"/>
        <w:spacing w:line="336" w:lineRule="auto"/>
        <w:ind w:firstLine="567"/>
        <w:jc w:val="both"/>
        <w:rPr>
          <w:rFonts w:ascii="Arial" w:hAnsi="Arial" w:cs="Arial"/>
          <w:bCs/>
        </w:rPr>
      </w:pPr>
      <w:r>
        <w:rPr>
          <w:rFonts w:ascii="Arial" w:hAnsi="Arial" w:cs="Arial"/>
          <w:bCs/>
        </w:rPr>
        <w:t>10.13. Serão aceitos registros de CNPJ de licitante matriz e filial com diferenças de números de documentos pertinentes ao CND e ao CRF/FGTS, quando for comprovada a centralização do recolhimento dessas contribuições</w:t>
      </w:r>
    </w:p>
    <w:p w:rsidR="009039B7" w:rsidRDefault="006E1E27">
      <w:pPr>
        <w:pStyle w:val="PargrafodaLista"/>
        <w:numPr>
          <w:ilvl w:val="1"/>
          <w:numId w:val="3"/>
        </w:numPr>
        <w:tabs>
          <w:tab w:val="left" w:pos="851"/>
        </w:tabs>
        <w:spacing w:line="336"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9039B7" w:rsidRDefault="006E1E27">
      <w:pPr>
        <w:pStyle w:val="PargrafodaLista"/>
        <w:tabs>
          <w:tab w:val="left" w:pos="851"/>
        </w:tabs>
        <w:spacing w:line="336" w:lineRule="auto"/>
        <w:ind w:left="0" w:firstLine="567"/>
        <w:jc w:val="both"/>
        <w:rPr>
          <w:rFonts w:ascii="Arial" w:hAnsi="Arial" w:cs="Arial"/>
          <w:b/>
          <w:sz w:val="20"/>
          <w:szCs w:val="20"/>
        </w:rPr>
      </w:pPr>
      <w:r>
        <w:rPr>
          <w:rFonts w:ascii="Arial" w:hAnsi="Arial" w:cs="Arial"/>
          <w:b/>
          <w:sz w:val="20"/>
          <w:szCs w:val="20"/>
        </w:rPr>
        <w:t>10.14.1 Para os licitantes que estiverem com documentos faltando no SICAF, estes deverão proceder conforme 5.3.1</w:t>
      </w:r>
    </w:p>
    <w:p w:rsidR="009039B7" w:rsidRDefault="006E1E27">
      <w:pPr>
        <w:tabs>
          <w:tab w:val="left" w:pos="851"/>
        </w:tabs>
        <w:spacing w:line="336" w:lineRule="auto"/>
        <w:ind w:firstLine="567"/>
        <w:jc w:val="both"/>
        <w:rPr>
          <w:rFonts w:ascii="Arial" w:hAnsi="Arial" w:cs="Arial"/>
          <w:b/>
          <w:sz w:val="20"/>
          <w:szCs w:val="20"/>
        </w:rPr>
      </w:pPr>
      <w:r>
        <w:rPr>
          <w:rFonts w:ascii="Arial" w:hAnsi="Arial" w:cs="Arial"/>
          <w:b/>
          <w:sz w:val="20"/>
          <w:szCs w:val="20"/>
        </w:rPr>
        <w:t>10.15 Segue abaixo a documentação exigida para habilitação, sendo enviada caso não conste no SICAF (5.3), sob pena de inabilitação.</w:t>
      </w:r>
    </w:p>
    <w:p w:rsidR="009039B7" w:rsidRDefault="006E1E27">
      <w:pPr>
        <w:pStyle w:val="PargrafodaLista"/>
        <w:numPr>
          <w:ilvl w:val="2"/>
          <w:numId w:val="4"/>
        </w:numPr>
        <w:tabs>
          <w:tab w:val="left" w:pos="851"/>
        </w:tabs>
        <w:spacing w:line="336" w:lineRule="auto"/>
        <w:jc w:val="both"/>
        <w:rPr>
          <w:rFonts w:ascii="Arial" w:hAnsi="Arial" w:cs="Arial"/>
          <w:sz w:val="20"/>
          <w:szCs w:val="20"/>
        </w:rPr>
      </w:pPr>
      <w:r>
        <w:rPr>
          <w:rFonts w:ascii="Arial" w:hAnsi="Arial" w:cs="Arial"/>
          <w:b/>
          <w:bCs/>
          <w:color w:val="000000"/>
          <w:sz w:val="20"/>
          <w:szCs w:val="20"/>
        </w:rPr>
        <w:t xml:space="preserve">Habilitação jurídica: </w:t>
      </w:r>
    </w:p>
    <w:p w:rsidR="009039B7" w:rsidRDefault="006E1E27">
      <w:pPr>
        <w:pStyle w:val="PargrafodaLista"/>
        <w:numPr>
          <w:ilvl w:val="3"/>
          <w:numId w:val="4"/>
        </w:numPr>
        <w:tabs>
          <w:tab w:val="left" w:pos="709"/>
          <w:tab w:val="left" w:pos="851"/>
          <w:tab w:val="left" w:pos="1276"/>
          <w:tab w:val="left" w:pos="1418"/>
          <w:tab w:val="left" w:pos="1560"/>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3"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opera, com averbação no Registro onde tem sede a matriz, no caso de ser o participante sucursal, filial ou agência;</w:t>
      </w:r>
    </w:p>
    <w:p w:rsidR="009039B7" w:rsidRDefault="006E1E27">
      <w:pPr>
        <w:pStyle w:val="PargrafodaLista"/>
        <w:numPr>
          <w:ilvl w:val="3"/>
          <w:numId w:val="4"/>
        </w:numPr>
        <w:tabs>
          <w:tab w:val="left" w:pos="851"/>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Civil das Pessoas Jurídicas da respectiva sede, bem como o registro de que trata o art. 107 da Lei nº 5.764, de 1971;</w:t>
      </w:r>
    </w:p>
    <w:p w:rsidR="009039B7" w:rsidRDefault="006E1E27">
      <w:pPr>
        <w:pStyle w:val="PargrafodaLista"/>
        <w:numPr>
          <w:ilvl w:val="3"/>
          <w:numId w:val="4"/>
        </w:numPr>
        <w:tabs>
          <w:tab w:val="left" w:pos="851"/>
          <w:tab w:val="left" w:pos="993"/>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9039B7" w:rsidRDefault="006E1E27">
      <w:pPr>
        <w:pStyle w:val="PargrafodaLista"/>
        <w:numPr>
          <w:ilvl w:val="3"/>
          <w:numId w:val="4"/>
        </w:numPr>
        <w:tabs>
          <w:tab w:val="left" w:pos="851"/>
        </w:tabs>
        <w:spacing w:line="336"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9039B7" w:rsidRDefault="009039B7">
      <w:pPr>
        <w:pStyle w:val="PargrafodaLista"/>
        <w:tabs>
          <w:tab w:val="left" w:pos="851"/>
        </w:tabs>
        <w:spacing w:line="336" w:lineRule="auto"/>
        <w:ind w:left="567"/>
        <w:contextualSpacing w:val="0"/>
        <w:jc w:val="both"/>
        <w:rPr>
          <w:rFonts w:ascii="Arial" w:hAnsi="Arial" w:cs="Arial"/>
          <w:b/>
          <w:bCs/>
          <w:color w:val="000000"/>
          <w:sz w:val="20"/>
          <w:szCs w:val="20"/>
        </w:rPr>
      </w:pPr>
    </w:p>
    <w:p w:rsidR="009039B7" w:rsidRDefault="006E1E27">
      <w:pPr>
        <w:pStyle w:val="PargrafodaLista"/>
        <w:numPr>
          <w:ilvl w:val="2"/>
          <w:numId w:val="4"/>
        </w:numPr>
        <w:tabs>
          <w:tab w:val="left" w:pos="567"/>
          <w:tab w:val="left" w:pos="851"/>
        </w:tabs>
        <w:spacing w:line="33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9039B7" w:rsidRDefault="006E1E27">
      <w:pPr>
        <w:pStyle w:val="PargrafodaLista"/>
        <w:numPr>
          <w:ilvl w:val="3"/>
          <w:numId w:val="4"/>
        </w:numPr>
        <w:tabs>
          <w:tab w:val="left" w:pos="567"/>
          <w:tab w:val="left" w:pos="851"/>
          <w:tab w:val="left" w:pos="1440"/>
          <w:tab w:val="left" w:pos="1701"/>
          <w:tab w:val="left" w:pos="2127"/>
          <w:tab w:val="left" w:pos="2410"/>
        </w:tabs>
        <w:spacing w:before="120" w:after="120" w:line="336"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9039B7" w:rsidRDefault="009039B7">
      <w:pPr>
        <w:pStyle w:val="PargrafodaLista"/>
        <w:tabs>
          <w:tab w:val="left" w:pos="567"/>
          <w:tab w:val="left" w:pos="851"/>
          <w:tab w:val="left" w:pos="1440"/>
          <w:tab w:val="left" w:pos="1701"/>
          <w:tab w:val="left" w:pos="2127"/>
          <w:tab w:val="left" w:pos="2552"/>
        </w:tabs>
        <w:spacing w:before="120" w:after="120" w:line="336" w:lineRule="auto"/>
        <w:ind w:left="567"/>
        <w:jc w:val="both"/>
        <w:rPr>
          <w:rFonts w:ascii="Arial" w:hAnsi="Arial" w:cs="Arial"/>
          <w:sz w:val="20"/>
          <w:szCs w:val="20"/>
          <w:lang w:eastAsia="en-US"/>
        </w:rPr>
      </w:pPr>
    </w:p>
    <w:p w:rsidR="009039B7" w:rsidRDefault="006E1E27">
      <w:pPr>
        <w:pStyle w:val="PargrafodaLista"/>
        <w:numPr>
          <w:ilvl w:val="2"/>
          <w:numId w:val="4"/>
        </w:numPr>
        <w:tabs>
          <w:tab w:val="left" w:pos="851"/>
        </w:tabs>
        <w:spacing w:before="120" w:after="120" w:line="336"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9039B7" w:rsidRDefault="006E1E27">
      <w:pPr>
        <w:pStyle w:val="PargrafodaLista"/>
        <w:numPr>
          <w:ilvl w:val="3"/>
          <w:numId w:val="4"/>
        </w:numPr>
        <w:tabs>
          <w:tab w:val="left" w:pos="851"/>
          <w:tab w:val="left" w:pos="1418"/>
        </w:tabs>
        <w:spacing w:before="120" w:after="120" w:line="336"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  90 (noventa) dias anterior a abertura desta licitação;</w:t>
      </w:r>
    </w:p>
    <w:p w:rsidR="00E75C89" w:rsidRDefault="00E75C89" w:rsidP="00E75C89">
      <w:pPr>
        <w:pStyle w:val="PargrafodaLista"/>
        <w:numPr>
          <w:ilvl w:val="2"/>
          <w:numId w:val="4"/>
        </w:numPr>
        <w:tabs>
          <w:tab w:val="left" w:pos="851"/>
          <w:tab w:val="left" w:pos="1276"/>
        </w:tabs>
        <w:spacing w:line="336" w:lineRule="auto"/>
        <w:jc w:val="both"/>
        <w:rPr>
          <w:rFonts w:ascii="Arial" w:hAnsi="Arial" w:cs="Arial"/>
          <w:b/>
          <w:sz w:val="20"/>
          <w:szCs w:val="20"/>
          <w:highlight w:val="yellow"/>
        </w:rPr>
      </w:pPr>
      <w:r>
        <w:rPr>
          <w:rFonts w:ascii="Arial" w:hAnsi="Arial" w:cs="Arial"/>
          <w:b/>
          <w:sz w:val="20"/>
          <w:szCs w:val="20"/>
          <w:highlight w:val="yellow"/>
          <w:lang w:eastAsia="en-US"/>
        </w:rPr>
        <w:t>Qualificação técnica:</w:t>
      </w:r>
    </w:p>
    <w:p w:rsidR="00E75C89" w:rsidRDefault="00E75C89" w:rsidP="00E75C89">
      <w:pPr>
        <w:pStyle w:val="PargrafodaLista"/>
        <w:numPr>
          <w:ilvl w:val="3"/>
          <w:numId w:val="4"/>
        </w:numPr>
        <w:tabs>
          <w:tab w:val="left" w:pos="851"/>
          <w:tab w:val="left" w:pos="1276"/>
        </w:tabs>
        <w:spacing w:line="336" w:lineRule="auto"/>
        <w:jc w:val="both"/>
        <w:rPr>
          <w:rFonts w:ascii="Arial" w:hAnsi="Arial" w:cs="Arial"/>
          <w:b/>
          <w:sz w:val="20"/>
          <w:szCs w:val="20"/>
        </w:rPr>
      </w:pPr>
      <w:r>
        <w:rPr>
          <w:rFonts w:ascii="Arial" w:hAnsi="Arial" w:cs="Arial"/>
          <w:b/>
          <w:sz w:val="20"/>
          <w:szCs w:val="20"/>
        </w:rPr>
        <w:t xml:space="preserve">NÚMERO DO REGISTRO  válido do produto na Agência Nacional de Vigilância </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 xml:space="preserve">Sanitária – ANVISA, </w:t>
      </w:r>
      <w:r>
        <w:rPr>
          <w:rFonts w:ascii="Arial" w:hAnsi="Arial" w:cs="Arial"/>
          <w:b/>
          <w:sz w:val="20"/>
          <w:szCs w:val="20"/>
          <w:u w:val="single"/>
        </w:rPr>
        <w:t>o número poderá ser informado na proposta vencedora.</w:t>
      </w:r>
    </w:p>
    <w:p w:rsidR="00E75C89" w:rsidRDefault="00E75C89" w:rsidP="00E75C89">
      <w:pPr>
        <w:pStyle w:val="PargrafodaLista"/>
        <w:tabs>
          <w:tab w:val="left" w:pos="851"/>
          <w:tab w:val="left" w:pos="1276"/>
        </w:tabs>
        <w:spacing w:line="336" w:lineRule="auto"/>
        <w:ind w:left="849"/>
        <w:jc w:val="both"/>
        <w:rPr>
          <w:rFonts w:ascii="Arial" w:hAnsi="Arial" w:cs="Arial"/>
          <w:b/>
          <w:bCs/>
          <w:sz w:val="20"/>
          <w:szCs w:val="20"/>
        </w:rPr>
      </w:pPr>
      <w:r>
        <w:rPr>
          <w:rFonts w:ascii="Arial" w:hAnsi="Arial" w:cs="Arial"/>
          <w:b/>
          <w:sz w:val="20"/>
          <w:szCs w:val="20"/>
        </w:rPr>
        <w:t>10.15.4.1.1 Caso o produto esteja dispensado de registro, a licitante deverá encaminhar</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 xml:space="preserve">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 </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p>
    <w:p w:rsidR="00E75C89" w:rsidRDefault="00E75C89" w:rsidP="00E75C89">
      <w:pPr>
        <w:pStyle w:val="PargrafodaLista"/>
        <w:numPr>
          <w:ilvl w:val="3"/>
          <w:numId w:val="4"/>
        </w:numPr>
        <w:tabs>
          <w:tab w:val="left" w:pos="851"/>
          <w:tab w:val="left" w:pos="1276"/>
        </w:tabs>
        <w:spacing w:line="336" w:lineRule="auto"/>
        <w:jc w:val="both"/>
        <w:rPr>
          <w:rFonts w:ascii="Arial" w:hAnsi="Arial" w:cs="Arial"/>
          <w:b/>
          <w:sz w:val="20"/>
          <w:szCs w:val="20"/>
        </w:rPr>
      </w:pPr>
      <w:r>
        <w:rPr>
          <w:rFonts w:ascii="Arial" w:hAnsi="Arial" w:cs="Arial"/>
          <w:b/>
          <w:sz w:val="20"/>
          <w:szCs w:val="20"/>
        </w:rPr>
        <w:t xml:space="preserve">Autorização de Funcionamento, expedida pela Agência Nacional de Vigilância </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Sanitária – ANVISA, podendo ser emitida pelo Site da Anvisa.</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p>
    <w:p w:rsidR="009039B7" w:rsidRPr="00E75C89" w:rsidRDefault="00E75C89" w:rsidP="00E75C89">
      <w:pPr>
        <w:pStyle w:val="PargrafodaLista"/>
        <w:numPr>
          <w:ilvl w:val="3"/>
          <w:numId w:val="4"/>
        </w:numPr>
        <w:tabs>
          <w:tab w:val="left" w:pos="851"/>
          <w:tab w:val="left" w:pos="1276"/>
        </w:tabs>
        <w:spacing w:line="336" w:lineRule="auto"/>
        <w:jc w:val="both"/>
        <w:rPr>
          <w:rFonts w:ascii="Arial" w:hAnsi="Arial" w:cs="Arial"/>
          <w:b/>
          <w:bCs/>
          <w:sz w:val="20"/>
          <w:szCs w:val="20"/>
        </w:rPr>
      </w:pPr>
      <w:r>
        <w:rPr>
          <w:rFonts w:ascii="Arial" w:hAnsi="Arial" w:cs="Arial"/>
          <w:b/>
          <w:sz w:val="20"/>
          <w:szCs w:val="20"/>
        </w:rPr>
        <w:t xml:space="preserve">Alvará Sanitário expedido pela Vigilância Sanitária Estadual ou Municipal da  </w:t>
      </w:r>
      <w:r w:rsidRPr="00E75C89">
        <w:rPr>
          <w:rFonts w:ascii="Arial" w:hAnsi="Arial" w:cs="Arial"/>
          <w:b/>
          <w:sz w:val="20"/>
          <w:szCs w:val="20"/>
        </w:rPr>
        <w:t>sede da licitante.</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6E1E27">
      <w:pPr>
        <w:pStyle w:val="PargrafodaLista"/>
        <w:numPr>
          <w:ilvl w:val="2"/>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9039B7">
      <w:pPr>
        <w:pStyle w:val="PargrafodaLista"/>
        <w:tabs>
          <w:tab w:val="left" w:pos="851"/>
        </w:tabs>
        <w:ind w:left="0"/>
        <w:jc w:val="both"/>
        <w:rPr>
          <w:rFonts w:ascii="Arial" w:hAnsi="Arial" w:cs="Arial"/>
          <w:bCs/>
          <w:color w:val="000000"/>
          <w:sz w:val="20"/>
          <w:szCs w:val="20"/>
        </w:rPr>
      </w:pPr>
    </w:p>
    <w:p w:rsidR="009039B7" w:rsidRDefault="006E1E27">
      <w:pPr>
        <w:pStyle w:val="Pr-formataoHTML"/>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83"/>
          <w:tab w:val="left" w:pos="425"/>
          <w:tab w:val="left" w:pos="851"/>
        </w:tabs>
        <w:spacing w:line="336" w:lineRule="auto"/>
        <w:ind w:left="0" w:firstLine="0"/>
        <w:jc w:val="both"/>
        <w:rPr>
          <w:rFonts w:ascii="Arial" w:hAnsi="Arial" w:cs="Arial"/>
          <w:b/>
          <w:sz w:val="20"/>
          <w:szCs w:val="20"/>
        </w:rPr>
      </w:pPr>
      <w:r>
        <w:rPr>
          <w:rFonts w:ascii="Arial" w:hAnsi="Arial" w:cs="Arial"/>
          <w:b/>
          <w:sz w:val="20"/>
          <w:szCs w:val="20"/>
        </w:rPr>
        <w:t>DO ENCAMINHAMENTO DA PROPOSTA VENCEDORA</w:t>
      </w:r>
    </w:p>
    <w:p w:rsidR="009039B7" w:rsidRDefault="006E1E27">
      <w:pPr>
        <w:pStyle w:val="Pr-formataoHTML"/>
        <w:tabs>
          <w:tab w:val="left" w:pos="142"/>
          <w:tab w:val="left" w:pos="851"/>
        </w:tabs>
        <w:spacing w:line="336" w:lineRule="auto"/>
        <w:ind w:firstLine="425"/>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9039B7" w:rsidRDefault="00BF4448">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11.1.3</w:t>
      </w:r>
      <w:r w:rsidR="006E1E27">
        <w:rPr>
          <w:rFonts w:ascii="Arial" w:hAnsi="Arial" w:cs="Arial"/>
          <w:sz w:val="20"/>
          <w:szCs w:val="20"/>
        </w:rPr>
        <w:t xml:space="preserve"> Apresentar o prospecto juntamente com a proposta atualizada caso for solicitado pelo pregoeiro no chat.</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b/>
          <w:sz w:val="20"/>
          <w:szCs w:val="20"/>
        </w:rPr>
        <w:t xml:space="preserve">11.2. </w:t>
      </w:r>
      <w:r>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BF4448" w:rsidRDefault="006E1E27" w:rsidP="00BF4448">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9039B7" w:rsidRPr="00BF4448" w:rsidRDefault="006E1E27" w:rsidP="00BF4448">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sidRPr="00BF4448">
        <w:rPr>
          <w:rFonts w:ascii="Arial" w:hAnsi="Arial" w:cs="Arial"/>
          <w:sz w:val="20"/>
          <w:szCs w:val="20"/>
        </w:rPr>
        <w:t>As propostas que contenham a descrição do objeto, o valor e os documentos complementares estarão disponíveis na internet, após a homologação.</w:t>
      </w:r>
    </w:p>
    <w:p w:rsidR="00BF4448" w:rsidRDefault="00BF4448" w:rsidP="00BF4448">
      <w:pPr>
        <w:pStyle w:val="PargrafodaLista"/>
        <w:tabs>
          <w:tab w:val="left" w:pos="851"/>
        </w:tabs>
        <w:spacing w:line="336" w:lineRule="auto"/>
        <w:ind w:left="951"/>
        <w:jc w:val="both"/>
        <w:rPr>
          <w:rFonts w:ascii="Arial" w:hAnsi="Arial" w:cs="Arial"/>
          <w:sz w:val="20"/>
          <w:szCs w:val="20"/>
        </w:rPr>
      </w:pPr>
    </w:p>
    <w:p w:rsidR="009039B7" w:rsidRDefault="006E1E27">
      <w:pPr>
        <w:tabs>
          <w:tab w:val="left" w:pos="31345"/>
        </w:tabs>
        <w:spacing w:line="336" w:lineRule="auto"/>
        <w:ind w:firstLine="426"/>
        <w:jc w:val="both"/>
        <w:rPr>
          <w:rFonts w:ascii="Arial" w:hAnsi="Arial" w:cs="Arial"/>
          <w:b/>
          <w:sz w:val="20"/>
          <w:szCs w:val="20"/>
        </w:rPr>
      </w:pPr>
      <w:r>
        <w:rPr>
          <w:rFonts w:ascii="Arial" w:hAnsi="Arial" w:cs="Arial"/>
          <w:b/>
          <w:sz w:val="20"/>
          <w:szCs w:val="20"/>
          <w:lang w:eastAsia="ar-SA"/>
        </w:rPr>
        <w:t>12. DOS RECURSOS</w:t>
      </w:r>
    </w:p>
    <w:p w:rsidR="009039B7" w:rsidRDefault="006E1E27">
      <w:pPr>
        <w:tabs>
          <w:tab w:val="left" w:pos="-23979"/>
        </w:tabs>
        <w:spacing w:line="336" w:lineRule="auto"/>
        <w:ind w:firstLine="426"/>
        <w:jc w:val="both"/>
        <w:rPr>
          <w:rFonts w:ascii="Arial" w:hAnsi="Arial" w:cs="Arial"/>
          <w:sz w:val="20"/>
          <w:szCs w:val="20"/>
        </w:rPr>
      </w:pPr>
      <w:r>
        <w:rPr>
          <w:rFonts w:ascii="Arial" w:hAnsi="Arial" w:cs="Arial"/>
          <w:b/>
          <w:sz w:val="20"/>
          <w:szCs w:val="20"/>
          <w:lang w:eastAsia="ar-SA"/>
        </w:rPr>
        <w:t xml:space="preserve">12.1 </w:t>
      </w:r>
      <w:r>
        <w:rPr>
          <w:rFonts w:ascii="Arial" w:hAnsi="Arial" w:cs="Arial"/>
          <w:sz w:val="20"/>
          <w:szCs w:val="20"/>
        </w:rPr>
        <w:t xml:space="preserve">Declarado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w:t>
      </w:r>
    </w:p>
    <w:p w:rsidR="009039B7" w:rsidRDefault="006E1E27">
      <w:pPr>
        <w:tabs>
          <w:tab w:val="left" w:pos="-23979"/>
        </w:tabs>
        <w:spacing w:line="336" w:lineRule="auto"/>
        <w:jc w:val="both"/>
        <w:rPr>
          <w:rFonts w:ascii="Arial" w:hAnsi="Arial" w:cs="Arial"/>
          <w:sz w:val="20"/>
          <w:szCs w:val="20"/>
          <w:lang w:eastAsia="ar-SA"/>
        </w:rPr>
      </w:pPr>
      <w:r>
        <w:rPr>
          <w:rFonts w:ascii="Arial" w:hAnsi="Arial" w:cs="Arial"/>
          <w:sz w:val="20"/>
          <w:szCs w:val="20"/>
        </w:rPr>
        <w:t>contar do término do prazo do recorrente, sendo-lhes assegurada vista imediata dos elementos indispensáveis à defesa dos seus interesses.</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12.2. </w:t>
      </w:r>
      <w:r>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12.3. </w:t>
      </w:r>
      <w:r>
        <w:rPr>
          <w:rFonts w:ascii="Arial" w:hAnsi="Arial" w:cs="Arial"/>
          <w:sz w:val="20"/>
          <w:szCs w:val="20"/>
          <w:lang w:eastAsia="ar-SA"/>
        </w:rPr>
        <w:t>Nesse momento o Pregoeiro não adentrará no mérito recursal, mas apenas verificará as condições de admissibilidade do recurso.</w:t>
      </w:r>
    </w:p>
    <w:p w:rsidR="009039B7" w:rsidRDefault="006E1E27">
      <w:pPr>
        <w:pStyle w:val="Recuodecorpodetexto21"/>
        <w:tabs>
          <w:tab w:val="clear" w:pos="29778"/>
          <w:tab w:val="left" w:pos="-30086"/>
          <w:tab w:val="left" w:pos="-29944"/>
          <w:tab w:val="left" w:pos="-29802"/>
          <w:tab w:val="left" w:pos="-29660"/>
          <w:tab w:val="left" w:pos="-24263"/>
          <w:tab w:val="left" w:pos="-23979"/>
        </w:tabs>
        <w:spacing w:before="0" w:line="336" w:lineRule="auto"/>
        <w:ind w:left="0" w:firstLine="426"/>
        <w:rPr>
          <w:rFonts w:ascii="Arial" w:hAnsi="Arial" w:cs="Arial"/>
          <w:sz w:val="20"/>
          <w:szCs w:val="20"/>
          <w:lang w:eastAsia="ar-SA"/>
        </w:rPr>
      </w:pPr>
      <w:r>
        <w:rPr>
          <w:rFonts w:ascii="Arial" w:hAnsi="Arial" w:cs="Arial"/>
          <w:b/>
          <w:sz w:val="20"/>
          <w:szCs w:val="20"/>
          <w:lang w:eastAsia="ar-SA"/>
        </w:rPr>
        <w:t xml:space="preserve">12.4. </w:t>
      </w:r>
      <w:r>
        <w:rPr>
          <w:rFonts w:ascii="Arial" w:hAnsi="Arial" w:cs="Arial"/>
          <w:sz w:val="20"/>
          <w:szCs w:val="20"/>
          <w:lang w:eastAsia="ar-SA"/>
        </w:rPr>
        <w:t>A decisão do pregoeiro deverá ser motivada e submetida à apreciação do Prefeito Municipal.</w:t>
      </w:r>
    </w:p>
    <w:p w:rsidR="009039B7" w:rsidRDefault="006E1E27">
      <w:pPr>
        <w:tabs>
          <w:tab w:val="left" w:pos="-23979"/>
        </w:tabs>
        <w:spacing w:line="336" w:lineRule="auto"/>
        <w:ind w:firstLine="426"/>
        <w:jc w:val="both"/>
        <w:rPr>
          <w:rFonts w:ascii="Arial" w:hAnsi="Arial" w:cs="Arial"/>
          <w:sz w:val="20"/>
          <w:szCs w:val="20"/>
        </w:rPr>
      </w:pPr>
      <w:r>
        <w:rPr>
          <w:rFonts w:ascii="Arial" w:hAnsi="Arial" w:cs="Arial"/>
          <w:b/>
          <w:sz w:val="20"/>
          <w:szCs w:val="20"/>
          <w:lang w:eastAsia="ar-SA"/>
        </w:rPr>
        <w:t xml:space="preserve">12.5 </w:t>
      </w:r>
      <w:r>
        <w:rPr>
          <w:rFonts w:ascii="Arial" w:hAnsi="Arial" w:cs="Arial"/>
          <w:sz w:val="20"/>
          <w:szCs w:val="20"/>
          <w:lang w:eastAsia="ar-SA"/>
        </w:rPr>
        <w:t>O acolhimento do recurso implica tão somente na invalidação daqueles atos que não sejam passíveis de aproveitamento.</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12.6. </w:t>
      </w:r>
      <w:r>
        <w:rPr>
          <w:rFonts w:ascii="Arial" w:hAnsi="Arial" w:cs="Arial"/>
          <w:sz w:val="20"/>
          <w:szCs w:val="20"/>
          <w:lang w:eastAsia="ar-SA"/>
        </w:rPr>
        <w:t>Não serão conhecidos os recursos interpostos após os respectivos prazos legais.</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A ausência de manifestação imediata e motivada do licitante quanto à intenção de recorrer, nos termos do disposto no item 12.1, importará na decadência desse direito, e o pregoeiro estará autorizado a adjudicar o objeto ao licitante declarado vencedor.</w:t>
      </w:r>
    </w:p>
    <w:p w:rsidR="009039B7" w:rsidRDefault="009039B7">
      <w:pPr>
        <w:tabs>
          <w:tab w:val="left" w:pos="-23979"/>
          <w:tab w:val="left" w:pos="-22556"/>
        </w:tabs>
        <w:ind w:firstLine="426"/>
        <w:jc w:val="both"/>
        <w:rPr>
          <w:rFonts w:ascii="Arial" w:hAnsi="Arial" w:cs="Arial"/>
          <w:b/>
          <w:sz w:val="20"/>
          <w:szCs w:val="20"/>
          <w:lang w:eastAsia="ar-SA"/>
        </w:rPr>
      </w:pPr>
    </w:p>
    <w:p w:rsidR="009039B7" w:rsidRDefault="006E1E27">
      <w:pPr>
        <w:tabs>
          <w:tab w:val="left" w:pos="-23979"/>
          <w:tab w:val="left" w:pos="-22556"/>
        </w:tabs>
        <w:spacing w:line="336"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 A sessão pública poderá ser reaberta: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 xml:space="preserve">13.3. </w:t>
      </w:r>
      <w:r>
        <w:rPr>
          <w:rFonts w:ascii="Arial" w:hAnsi="Arial" w:cs="Arial"/>
          <w:sz w:val="20"/>
          <w:szCs w:val="20"/>
        </w:rPr>
        <w:t>A convocação se dará por meio do sistema eletrônico (“chat”), e-mail, de acordo com a fase do procedimento licitatório.</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6E1E27" w:rsidRDefault="006E1E27">
      <w:pPr>
        <w:ind w:firstLine="426"/>
        <w:jc w:val="both"/>
        <w:rPr>
          <w:rFonts w:ascii="Arial" w:hAnsi="Arial" w:cs="Arial"/>
          <w:sz w:val="20"/>
          <w:szCs w:val="20"/>
        </w:rPr>
      </w:pPr>
    </w:p>
    <w:p w:rsidR="009039B7" w:rsidRDefault="006E1E27">
      <w:pPr>
        <w:spacing w:line="336"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9039B7" w:rsidRDefault="006E1E27">
      <w:pPr>
        <w:tabs>
          <w:tab w:val="left" w:pos="-24121"/>
          <w:tab w:val="left" w:pos="0"/>
        </w:tabs>
        <w:spacing w:line="336"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9039B7" w:rsidRDefault="006E1E27">
      <w:pPr>
        <w:tabs>
          <w:tab w:val="left" w:pos="-24121"/>
        </w:tabs>
        <w:spacing w:line="336" w:lineRule="auto"/>
        <w:ind w:firstLine="426"/>
        <w:jc w:val="both"/>
        <w:rPr>
          <w:rFonts w:ascii="Arial" w:hAnsi="Arial" w:cs="Arial"/>
          <w:sz w:val="20"/>
          <w:szCs w:val="20"/>
        </w:rPr>
      </w:pPr>
      <w:r>
        <w:rPr>
          <w:rFonts w:ascii="Arial" w:hAnsi="Arial" w:cs="Arial"/>
          <w:sz w:val="20"/>
          <w:szCs w:val="20"/>
          <w:lang w:eastAsia="ar-SA"/>
        </w:rPr>
        <w:t>14.1.1. O pregoeiro poderá encaminhar o processo ao setor que solicitou a aquisição ou outra área especializada da Prefeitura Municipal de Cataguases, com vistas à verificação da aceitabilidade do item cotado e para aferir o preço de acordo com a realidade de mercado antes da adjudicação do certame.</w:t>
      </w:r>
    </w:p>
    <w:p w:rsidR="009039B7" w:rsidRDefault="006E1E2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9039B7" w:rsidRDefault="009039B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p>
    <w:p w:rsidR="009039B7" w:rsidRDefault="006E1E27">
      <w:pPr>
        <w:keepNext/>
        <w:keepLines/>
        <w:spacing w:line="336" w:lineRule="auto"/>
        <w:ind w:firstLine="426"/>
        <w:jc w:val="both"/>
        <w:rPr>
          <w:rFonts w:ascii="Arial" w:hAnsi="Arial" w:cs="Arial"/>
          <w:b/>
          <w:bCs/>
          <w:sz w:val="20"/>
          <w:szCs w:val="20"/>
        </w:rPr>
      </w:pPr>
      <w:r>
        <w:rPr>
          <w:rFonts w:ascii="Arial" w:hAnsi="Arial" w:cs="Arial"/>
          <w:b/>
          <w:bCs/>
          <w:sz w:val="20"/>
          <w:szCs w:val="20"/>
        </w:rPr>
        <w:t>15.  DA ATA DE REGISTRO DE PREÇOS</w:t>
      </w:r>
    </w:p>
    <w:p w:rsidR="009039B7" w:rsidRDefault="006E1E27">
      <w:pPr>
        <w:keepNext/>
        <w:keepLines/>
        <w:spacing w:line="336"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9039B7" w:rsidRDefault="006E1E27">
      <w:pPr>
        <w:spacing w:line="336" w:lineRule="auto"/>
        <w:ind w:firstLine="426"/>
        <w:jc w:val="both"/>
        <w:rPr>
          <w:rFonts w:ascii="Arial" w:hAnsi="Arial" w:cs="Arial"/>
          <w:bCs/>
          <w:sz w:val="20"/>
          <w:szCs w:val="20"/>
        </w:rPr>
      </w:pPr>
      <w:r>
        <w:rPr>
          <w:rFonts w:ascii="Arial" w:hAnsi="Arial" w:cs="Arial"/>
          <w:bCs/>
          <w:sz w:val="20"/>
          <w:szCs w:val="20"/>
        </w:rPr>
        <w:t>15.2. Homologado o resultado desta Licitação, a Prefeitura Municipal de Cataguases, convocará os interessados para assinatura da Ata de Registro de Preços em até 10 (dez) dias úteis.</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Cataguases, a Ata de Registro de Preços poderá ser encaminhada para assinatura do adjudicatário, mediante correspondência postal ou meio eletrônico, com aviso de recebimento (AR), para que seja assinada no prazo de 10 (dez) dias úteis, a contar da sua data de recebimento.</w:t>
      </w:r>
    </w:p>
    <w:p w:rsidR="009039B7" w:rsidRDefault="006E1E27">
      <w:pPr>
        <w:tabs>
          <w:tab w:val="left" w:pos="30352"/>
        </w:tabs>
        <w:spacing w:line="336" w:lineRule="auto"/>
        <w:ind w:firstLine="426"/>
        <w:jc w:val="both"/>
        <w:rPr>
          <w:rFonts w:ascii="Arial" w:hAnsi="Arial" w:cs="Arial"/>
          <w:sz w:val="20"/>
          <w:szCs w:val="20"/>
        </w:rPr>
      </w:pPr>
      <w:r>
        <w:rPr>
          <w:rFonts w:ascii="Arial" w:hAnsi="Arial" w:cs="Arial"/>
          <w:bCs/>
          <w:sz w:val="20"/>
          <w:szCs w:val="20"/>
          <w:lang w:eastAsia="ar-SA"/>
        </w:rPr>
        <w:t>15.4. O prazo para assinatura da Ata de Registro de Preço poderá ser prorrogado uma única vez, por igual período, quando solicitado pelo licitante vencedor durante o seu transcurso, desde que ocorra motivo justificado e aceito pela Administração da Prefeitura Municipal de Cataguases.</w:t>
      </w:r>
    </w:p>
    <w:p w:rsidR="009039B7" w:rsidRDefault="006E1E27">
      <w:pPr>
        <w:spacing w:line="336"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Identificação do processo;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Caracterização do objeto;</w:t>
      </w:r>
    </w:p>
    <w:p w:rsidR="009039B7" w:rsidRDefault="006E1E27">
      <w:pPr>
        <w:spacing w:line="336" w:lineRule="auto"/>
        <w:ind w:firstLine="426"/>
        <w:jc w:val="both"/>
        <w:rPr>
          <w:rFonts w:ascii="Arial" w:hAnsi="Arial" w:cs="Arial"/>
          <w:sz w:val="20"/>
          <w:szCs w:val="20"/>
        </w:rPr>
      </w:pPr>
      <w:r>
        <w:rPr>
          <w:rFonts w:ascii="Arial" w:hAnsi="Arial" w:cs="Arial"/>
          <w:sz w:val="20"/>
          <w:szCs w:val="20"/>
        </w:rPr>
        <w:t>c) Identificação das empresas;</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Preços ofertados pelas classificadas, item a item;</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Direitos e responsabilidades das partes.</w:t>
      </w:r>
    </w:p>
    <w:p w:rsidR="009039B7" w:rsidRDefault="006E1E2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9039B7" w:rsidRDefault="006E1E2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rPr>
      </w:pPr>
      <w:r>
        <w:rPr>
          <w:rFonts w:ascii="Arial" w:hAnsi="Arial" w:cs="Arial"/>
          <w:lang w:eastAsia="ar-SA"/>
        </w:rPr>
        <w:t>15.7. A existência de preços registrados não obriga a Prefeitura Municipal de Cataguases a firmar as contratações que deles poderão advir, ficando-lhe facultada a utilização de outros meios, respeitada a legislação relativa às Licitações, sendo assegurado ao beneficiário do registro preferência em igualdade de condições.</w:t>
      </w:r>
    </w:p>
    <w:p w:rsidR="009039B7" w:rsidRDefault="006E1E2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15.8. Durante a validade do Registro, a Licitante Vencedora não poderá alegar indisponibilidade do material ofertado, sob pena de lhe serem aplicadas as Penalidades previstas neste Edital e na Lei.</w:t>
      </w:r>
    </w:p>
    <w:p w:rsidR="009039B7" w:rsidRDefault="009039B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9039B7" w:rsidRDefault="006E1E27">
      <w:pPr>
        <w:keepNext/>
        <w:keepLines/>
        <w:tabs>
          <w:tab w:val="right" w:pos="-29301"/>
          <w:tab w:val="center" w:pos="31416"/>
        </w:tabs>
        <w:spacing w:line="336" w:lineRule="auto"/>
        <w:ind w:firstLine="426"/>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16.1. A Prefeitura Municipal de Cataguases é o Órgão Gerenciador responsável pela condução do conjunto de procedimentos do certame para registro de preço e gerenciamento da Ata de Registro de Preço dele decorrente.</w:t>
      </w:r>
    </w:p>
    <w:p w:rsidR="009039B7" w:rsidRDefault="006E1E27">
      <w:pPr>
        <w:spacing w:line="336" w:lineRule="auto"/>
        <w:ind w:firstLine="426"/>
        <w:jc w:val="both"/>
        <w:rPr>
          <w:rFonts w:ascii="Arial" w:hAnsi="Arial" w:cs="Arial"/>
          <w:sz w:val="20"/>
          <w:szCs w:val="20"/>
        </w:rPr>
      </w:pPr>
      <w:r>
        <w:rPr>
          <w:rFonts w:ascii="Arial" w:hAnsi="Arial" w:cs="Arial"/>
          <w:sz w:val="20"/>
          <w:szCs w:val="20"/>
        </w:rPr>
        <w:t>16.2. Poderá utilizar-se da Ata de Registro de Preço qualquer órgão ou entidade da Administração que não tenha participado do certame, mediante prévia consulta à Prefeitura Municipal de Cataguases – Órgão Gerenciador, desde que devidamente comprovada a vantagem e respeitadas, no que couber, as condições e as regras estabelecidas na Lei n.º 8.666/1993.</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w:t>
      </w:r>
    </w:p>
    <w:p w:rsidR="009039B7" w:rsidRDefault="006E1E27">
      <w:pPr>
        <w:spacing w:line="336" w:lineRule="auto"/>
        <w:jc w:val="both"/>
        <w:rPr>
          <w:rFonts w:ascii="Arial" w:hAnsi="Arial" w:cs="Arial"/>
          <w:sz w:val="20"/>
          <w:szCs w:val="20"/>
        </w:rPr>
      </w:pPr>
      <w:r>
        <w:rPr>
          <w:rFonts w:ascii="Arial" w:hAnsi="Arial" w:cs="Arial"/>
          <w:sz w:val="20"/>
          <w:szCs w:val="20"/>
        </w:rPr>
        <w:t xml:space="preserve">anterior, sem prejuízo dos quantitativos registrados em Ata, desde que este fornecimento não </w:t>
      </w:r>
      <w:r>
        <w:rPr>
          <w:rFonts w:ascii="Arial" w:hAnsi="Arial" w:cs="Arial"/>
          <w:color w:val="000000"/>
          <w:sz w:val="20"/>
          <w:szCs w:val="20"/>
        </w:rPr>
        <w:t>prejudique as obrigações anteriormente assumidas.</w:t>
      </w:r>
    </w:p>
    <w:p w:rsidR="009039B7" w:rsidRDefault="006E1E27">
      <w:pPr>
        <w:spacing w:line="336"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9039B7" w:rsidRDefault="006E1E27">
      <w:pPr>
        <w:tabs>
          <w:tab w:val="left" w:pos="585"/>
          <w:tab w:val="left" w:pos="1695"/>
          <w:tab w:val="left" w:pos="1905"/>
        </w:tabs>
        <w:spacing w:line="336" w:lineRule="auto"/>
        <w:ind w:firstLine="426"/>
        <w:jc w:val="both"/>
        <w:rPr>
          <w:rFonts w:ascii="Arial" w:hAnsi="Arial" w:cs="Arial"/>
          <w:color w:val="000000"/>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9039B7" w:rsidRDefault="006E1E27">
      <w:pPr>
        <w:tabs>
          <w:tab w:val="left" w:pos="26726"/>
        </w:tabs>
        <w:spacing w:line="336"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9039B7" w:rsidRDefault="009039B7">
      <w:pPr>
        <w:tabs>
          <w:tab w:val="left" w:pos="26726"/>
        </w:tabs>
        <w:ind w:firstLine="426"/>
        <w:jc w:val="both"/>
        <w:rPr>
          <w:rFonts w:ascii="Arial" w:hAnsi="Arial" w:cs="Arial"/>
          <w:b/>
          <w:sz w:val="20"/>
          <w:szCs w:val="20"/>
        </w:rPr>
      </w:pPr>
    </w:p>
    <w:p w:rsidR="009039B7" w:rsidRDefault="006E1E27">
      <w:pPr>
        <w:tabs>
          <w:tab w:val="left" w:pos="26726"/>
        </w:tabs>
        <w:spacing w:line="336" w:lineRule="auto"/>
        <w:ind w:firstLine="426"/>
        <w:jc w:val="both"/>
        <w:rPr>
          <w:rFonts w:ascii="Arial" w:hAnsi="Arial" w:cs="Arial"/>
          <w:b/>
          <w:sz w:val="20"/>
          <w:szCs w:val="20"/>
          <w:lang w:eastAsia="ar-SA"/>
        </w:rPr>
      </w:pPr>
      <w:r>
        <w:rPr>
          <w:rFonts w:ascii="Arial" w:hAnsi="Arial" w:cs="Arial"/>
          <w:b/>
          <w:bCs/>
          <w:sz w:val="20"/>
          <w:szCs w:val="20"/>
          <w:lang w:eastAsia="ar-SA"/>
        </w:rPr>
        <w:t>17. DO CANCELAMENTO DO REGISTRO DE PREÇO DO DETENTOR DA ATA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17.1.1. A pedido do detentor da Ata,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17.1.2. Por iniciativa da Prefeitura Municipal de Cataguases,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9039B7" w:rsidRDefault="006E1E27">
      <w:pPr>
        <w:spacing w:line="336" w:lineRule="auto"/>
        <w:ind w:firstLine="426"/>
        <w:jc w:val="both"/>
        <w:rPr>
          <w:rFonts w:ascii="Arial" w:hAnsi="Arial" w:cs="Arial"/>
          <w:sz w:val="20"/>
          <w:szCs w:val="20"/>
        </w:rPr>
      </w:pPr>
      <w:r>
        <w:rPr>
          <w:rFonts w:ascii="Arial" w:hAnsi="Arial" w:cs="Arial"/>
          <w:sz w:val="20"/>
          <w:szCs w:val="20"/>
        </w:rPr>
        <w:t>c) Por razões de interesse público, devidamente motivadas e justificadas;</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9039B7" w:rsidRDefault="006E1E27" w:rsidP="00A154A3">
      <w:pPr>
        <w:spacing w:line="336"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9039B7" w:rsidRDefault="009039B7" w:rsidP="00A154A3">
      <w:pPr>
        <w:ind w:firstLine="426"/>
        <w:jc w:val="both"/>
        <w:rPr>
          <w:rFonts w:ascii="Arial" w:hAnsi="Arial" w:cs="Arial"/>
          <w:sz w:val="20"/>
          <w:szCs w:val="20"/>
        </w:rPr>
      </w:pPr>
    </w:p>
    <w:p w:rsidR="009039B7" w:rsidRDefault="006E1E27" w:rsidP="00A154A3">
      <w:pPr>
        <w:spacing w:line="336" w:lineRule="auto"/>
        <w:ind w:firstLine="284"/>
        <w:jc w:val="both"/>
        <w:rPr>
          <w:rFonts w:ascii="Arial" w:hAnsi="Arial" w:cs="Arial"/>
          <w:b/>
          <w:sz w:val="20"/>
          <w:szCs w:val="20"/>
        </w:rPr>
      </w:pPr>
      <w:r>
        <w:rPr>
          <w:rFonts w:ascii="Arial" w:hAnsi="Arial" w:cs="Arial"/>
          <w:b/>
          <w:bCs/>
          <w:sz w:val="20"/>
          <w:szCs w:val="20"/>
          <w:lang w:eastAsia="ar-SA"/>
        </w:rPr>
        <w:t>18. DO CANCELAMENTO AUTOMÁTICO DO REGISTRO DE PREÇO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a) Por decurso de prazo de vigência;</w:t>
      </w:r>
    </w:p>
    <w:p w:rsidR="009039B7" w:rsidRDefault="006E1E27" w:rsidP="00A154A3">
      <w:pPr>
        <w:tabs>
          <w:tab w:val="left" w:pos="-22426"/>
        </w:tabs>
        <w:spacing w:line="336"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9039B7" w:rsidRDefault="009039B7" w:rsidP="00A154A3">
      <w:pPr>
        <w:tabs>
          <w:tab w:val="left" w:pos="-22426"/>
        </w:tabs>
        <w:ind w:firstLine="284"/>
        <w:jc w:val="both"/>
        <w:rPr>
          <w:rFonts w:ascii="Arial" w:hAnsi="Arial" w:cs="Arial"/>
          <w:sz w:val="20"/>
          <w:szCs w:val="20"/>
        </w:rPr>
      </w:pPr>
    </w:p>
    <w:p w:rsidR="009039B7" w:rsidRDefault="006E1E27" w:rsidP="00A154A3">
      <w:pPr>
        <w:tabs>
          <w:tab w:val="left" w:pos="29829"/>
        </w:tabs>
        <w:spacing w:line="336" w:lineRule="auto"/>
        <w:ind w:firstLine="284"/>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9039B7" w:rsidRDefault="006E1E27" w:rsidP="00A154A3">
      <w:pPr>
        <w:tabs>
          <w:tab w:val="left" w:pos="885"/>
          <w:tab w:val="left" w:pos="31376"/>
        </w:tabs>
        <w:spacing w:line="336"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9039B7" w:rsidRDefault="006E1E27" w:rsidP="00A154A3">
      <w:pPr>
        <w:tabs>
          <w:tab w:val="left" w:pos="30784"/>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19.2. A prestação dos serviços ou fornecimento do bem deverá atender rigorosamente às especificações constantes deste Edital e seus Anexos e projeto básico. A prestação dos serviços ou fornecimento fora das </w:t>
      </w:r>
    </w:p>
    <w:p w:rsidR="009039B7" w:rsidRDefault="006E1E27" w:rsidP="00A154A3">
      <w:pPr>
        <w:tabs>
          <w:tab w:val="left" w:pos="30784"/>
        </w:tabs>
        <w:spacing w:line="336" w:lineRule="auto"/>
        <w:jc w:val="both"/>
        <w:rPr>
          <w:rFonts w:ascii="Arial" w:hAnsi="Arial" w:cs="Arial"/>
          <w:sz w:val="20"/>
          <w:szCs w:val="20"/>
        </w:rPr>
      </w:pPr>
      <w:r>
        <w:rPr>
          <w:rFonts w:ascii="Arial" w:hAnsi="Arial" w:cs="Arial"/>
          <w:sz w:val="20"/>
          <w:szCs w:val="20"/>
          <w:lang w:eastAsia="ar-SA"/>
        </w:rPr>
        <w:t>especificações indicadas implicará na recusa, por parte da Administração, que os colocará à disposição do fornecedor para substituição.</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9039B7" w:rsidRDefault="006E1E27" w:rsidP="00A154A3">
      <w:pPr>
        <w:spacing w:line="336" w:lineRule="auto"/>
        <w:ind w:firstLine="284"/>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9039B7" w:rsidRDefault="006E1E27" w:rsidP="00A154A3">
      <w:pPr>
        <w:tabs>
          <w:tab w:val="left" w:pos="-21536"/>
        </w:tabs>
        <w:spacing w:line="336" w:lineRule="auto"/>
        <w:ind w:firstLine="284"/>
        <w:jc w:val="both"/>
        <w:rPr>
          <w:rFonts w:ascii="Arial" w:hAnsi="Arial" w:cs="Arial"/>
          <w:sz w:val="20"/>
          <w:szCs w:val="20"/>
          <w:lang w:eastAsia="ar-SA"/>
        </w:rPr>
      </w:pPr>
      <w:r>
        <w:rPr>
          <w:rFonts w:ascii="Arial" w:hAnsi="Arial" w:cs="Arial"/>
          <w:sz w:val="20"/>
          <w:szCs w:val="20"/>
          <w:lang w:eastAsia="ar-SA"/>
        </w:rPr>
        <w:t>b) Definitivo: após a conclusão da conferência e analise necessárias e sua consequente aceitação definitiva, que ocorrerá no prazo máximo de 30 (trinta) dias.</w:t>
      </w:r>
    </w:p>
    <w:p w:rsidR="009039B7" w:rsidRDefault="009039B7" w:rsidP="00A154A3">
      <w:pPr>
        <w:jc w:val="both"/>
        <w:rPr>
          <w:rFonts w:ascii="Arial" w:hAnsi="Arial" w:cs="Arial"/>
          <w:color w:val="000000"/>
          <w:sz w:val="20"/>
          <w:szCs w:val="20"/>
        </w:rPr>
      </w:pPr>
    </w:p>
    <w:p w:rsidR="009039B7" w:rsidRDefault="006E1E27" w:rsidP="00A154A3">
      <w:pPr>
        <w:spacing w:line="336" w:lineRule="auto"/>
        <w:ind w:firstLine="284"/>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após a apresentação</w:t>
      </w:r>
      <w:r w:rsidR="00A154A3">
        <w:rPr>
          <w:rFonts w:ascii="Arial" w:hAnsi="Arial" w:cs="Arial"/>
          <w:color w:val="000000"/>
          <w:sz w:val="20"/>
          <w:szCs w:val="20"/>
        </w:rPr>
        <w:t xml:space="preserve"> </w:t>
      </w:r>
      <w:r>
        <w:rPr>
          <w:rFonts w:ascii="Arial" w:hAnsi="Arial" w:cs="Arial"/>
          <w:color w:val="000000"/>
          <w:sz w:val="20"/>
          <w:szCs w:val="20"/>
        </w:rPr>
        <w:t xml:space="preserve">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rsidR="009039B7" w:rsidRDefault="006E1E27" w:rsidP="00A154A3">
      <w:pPr>
        <w:keepLines/>
        <w:spacing w:line="336"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039B7" w:rsidRDefault="006E1E27" w:rsidP="00A154A3">
      <w:pPr>
        <w:keepLines/>
        <w:tabs>
          <w:tab w:val="left" w:pos="1418"/>
        </w:tabs>
        <w:spacing w:line="336"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20.2 A dotação orçamentária destinada ao pagamento do objeto licitado está prevista e indicada no processo, pela área competente da Prefeitura Municipal de Cataguases, sob o número:</w:t>
      </w: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865E27" w:rsidRPr="00587D28" w:rsidTr="00A154A3">
        <w:trPr>
          <w:trHeight w:val="254"/>
        </w:trPr>
        <w:tc>
          <w:tcPr>
            <w:tcW w:w="1668" w:type="dxa"/>
            <w:tcBorders>
              <w:left w:val="single" w:sz="4" w:space="0" w:color="auto"/>
              <w:bottom w:val="single" w:sz="4" w:space="0" w:color="auto"/>
            </w:tcBorders>
            <w:shd w:val="clear" w:color="auto" w:fill="auto"/>
            <w:vAlign w:val="center"/>
          </w:tcPr>
          <w:p w:rsidR="00865E27" w:rsidRPr="00587D28" w:rsidRDefault="00865E27" w:rsidP="00A154A3">
            <w:pPr>
              <w:jc w:val="center"/>
              <w:rPr>
                <w:rFonts w:ascii="Arial" w:hAnsi="Arial" w:cs="Arial"/>
                <w:b/>
                <w:sz w:val="18"/>
                <w:szCs w:val="18"/>
              </w:rPr>
            </w:pPr>
            <w:r w:rsidRPr="00587D28">
              <w:rPr>
                <w:rFonts w:ascii="Arial" w:hAnsi="Arial" w:cs="Arial"/>
                <w:b/>
                <w:sz w:val="18"/>
                <w:szCs w:val="18"/>
              </w:rPr>
              <w:t>Unidade</w:t>
            </w:r>
          </w:p>
        </w:tc>
        <w:tc>
          <w:tcPr>
            <w:tcW w:w="1876" w:type="dxa"/>
            <w:shd w:val="clear" w:color="auto" w:fill="auto"/>
            <w:vAlign w:val="center"/>
          </w:tcPr>
          <w:p w:rsidR="00865E27" w:rsidRPr="00587D28" w:rsidRDefault="00865E27" w:rsidP="00865E27">
            <w:pPr>
              <w:jc w:val="center"/>
              <w:rPr>
                <w:rFonts w:ascii="Arial" w:hAnsi="Arial" w:cs="Arial"/>
                <w:b/>
                <w:sz w:val="18"/>
                <w:szCs w:val="18"/>
              </w:rPr>
            </w:pPr>
            <w:r w:rsidRPr="00587D28">
              <w:rPr>
                <w:rFonts w:ascii="Arial" w:hAnsi="Arial" w:cs="Arial"/>
                <w:b/>
                <w:sz w:val="18"/>
                <w:szCs w:val="18"/>
              </w:rPr>
              <w:t>Proj. Ativ.</w:t>
            </w:r>
          </w:p>
        </w:tc>
        <w:tc>
          <w:tcPr>
            <w:tcW w:w="4961" w:type="dxa"/>
            <w:tcBorders>
              <w:bottom w:val="single" w:sz="4" w:space="0" w:color="auto"/>
              <w:right w:val="single" w:sz="4" w:space="0" w:color="auto"/>
            </w:tcBorders>
            <w:shd w:val="clear" w:color="auto" w:fill="auto"/>
            <w:vAlign w:val="center"/>
          </w:tcPr>
          <w:p w:rsidR="00865E27" w:rsidRPr="00587D28" w:rsidRDefault="00865E27" w:rsidP="00865E27">
            <w:pPr>
              <w:jc w:val="center"/>
              <w:rPr>
                <w:rFonts w:ascii="Arial" w:hAnsi="Arial" w:cs="Arial"/>
                <w:b/>
                <w:sz w:val="18"/>
                <w:szCs w:val="18"/>
              </w:rPr>
            </w:pPr>
            <w:r w:rsidRPr="00587D28">
              <w:rPr>
                <w:rFonts w:ascii="Arial" w:hAnsi="Arial" w:cs="Arial"/>
                <w:b/>
                <w:sz w:val="18"/>
                <w:szCs w:val="18"/>
              </w:rPr>
              <w:t>Dotação / Descrição</w:t>
            </w:r>
          </w:p>
        </w:tc>
        <w:tc>
          <w:tcPr>
            <w:tcW w:w="1134" w:type="dxa"/>
            <w:tcBorders>
              <w:bottom w:val="single" w:sz="4" w:space="0" w:color="auto"/>
              <w:right w:val="single" w:sz="4" w:space="0" w:color="auto"/>
            </w:tcBorders>
          </w:tcPr>
          <w:p w:rsidR="00865E27" w:rsidRPr="00587D28" w:rsidRDefault="00865E27" w:rsidP="00865E27">
            <w:pPr>
              <w:jc w:val="center"/>
              <w:rPr>
                <w:rFonts w:ascii="Arial" w:hAnsi="Arial" w:cs="Arial"/>
                <w:b/>
                <w:sz w:val="18"/>
                <w:szCs w:val="18"/>
              </w:rPr>
            </w:pPr>
            <w:r>
              <w:rPr>
                <w:rFonts w:ascii="Arial" w:hAnsi="Arial" w:cs="Arial"/>
                <w:b/>
                <w:sz w:val="18"/>
                <w:szCs w:val="18"/>
              </w:rPr>
              <w:t>Dotação</w:t>
            </w:r>
          </w:p>
        </w:tc>
      </w:tr>
      <w:tr w:rsidR="00865E27" w:rsidRPr="00587D28" w:rsidTr="00A154A3">
        <w:trPr>
          <w:trHeight w:val="141"/>
        </w:trPr>
        <w:tc>
          <w:tcPr>
            <w:tcW w:w="1668" w:type="dxa"/>
            <w:vMerge w:val="restart"/>
            <w:tcBorders>
              <w:left w:val="single" w:sz="4" w:space="0" w:color="auto"/>
            </w:tcBorders>
            <w:shd w:val="clear" w:color="auto" w:fill="auto"/>
            <w:vAlign w:val="center"/>
          </w:tcPr>
          <w:p w:rsidR="00865E27" w:rsidRPr="00A154A3" w:rsidRDefault="00865E27" w:rsidP="00A154A3">
            <w:pPr>
              <w:jc w:val="center"/>
              <w:rPr>
                <w:rFonts w:ascii="Arial" w:hAnsi="Arial" w:cs="Arial"/>
                <w:b/>
                <w:sz w:val="18"/>
                <w:szCs w:val="18"/>
              </w:rPr>
            </w:pPr>
            <w:r w:rsidRPr="001559F0">
              <w:rPr>
                <w:rFonts w:ascii="Arial" w:hAnsi="Arial" w:cs="Arial"/>
                <w:b/>
                <w:sz w:val="18"/>
                <w:szCs w:val="18"/>
              </w:rPr>
              <w:t>0209 – Fundo Municipal de Saúde</w:t>
            </w:r>
          </w:p>
        </w:tc>
        <w:tc>
          <w:tcPr>
            <w:tcW w:w="1876" w:type="dxa"/>
            <w:vMerge w:val="restart"/>
            <w:shd w:val="clear" w:color="auto" w:fill="auto"/>
            <w:vAlign w:val="center"/>
          </w:tcPr>
          <w:p w:rsidR="00865E27" w:rsidRPr="00587D28" w:rsidRDefault="00865E27" w:rsidP="00865E27">
            <w:pPr>
              <w:rPr>
                <w:rFonts w:ascii="Arial" w:hAnsi="Arial" w:cs="Arial"/>
                <w:sz w:val="18"/>
                <w:szCs w:val="18"/>
              </w:rPr>
            </w:pPr>
            <w:r>
              <w:rPr>
                <w:rFonts w:ascii="Arial" w:hAnsi="Arial" w:cs="Arial"/>
                <w:sz w:val="18"/>
                <w:szCs w:val="18"/>
              </w:rPr>
              <w:t>2.094</w:t>
            </w:r>
            <w:r w:rsidRPr="00587D28">
              <w:rPr>
                <w:rFonts w:ascii="Arial" w:hAnsi="Arial" w:cs="Arial"/>
                <w:sz w:val="18"/>
                <w:szCs w:val="18"/>
              </w:rPr>
              <w:t xml:space="preserve"> - </w:t>
            </w:r>
            <w:r>
              <w:rPr>
                <w:rFonts w:ascii="Arial" w:hAnsi="Arial" w:cs="Arial"/>
                <w:sz w:val="18"/>
                <w:szCs w:val="18"/>
              </w:rPr>
              <w:t>Gestão</w:t>
            </w:r>
            <w:r w:rsidRPr="00587D28">
              <w:rPr>
                <w:rFonts w:ascii="Arial" w:hAnsi="Arial" w:cs="Arial"/>
                <w:sz w:val="18"/>
                <w:szCs w:val="18"/>
              </w:rPr>
              <w:t xml:space="preserve"> do Laboratório Municipal</w:t>
            </w:r>
          </w:p>
        </w:tc>
        <w:tc>
          <w:tcPr>
            <w:tcW w:w="4961" w:type="dxa"/>
            <w:tcBorders>
              <w:right w:val="single" w:sz="4" w:space="0" w:color="auto"/>
            </w:tcBorders>
            <w:shd w:val="clear" w:color="auto" w:fill="auto"/>
            <w:vAlign w:val="center"/>
          </w:tcPr>
          <w:p w:rsidR="00865E27" w:rsidRPr="00587D28" w:rsidRDefault="00865E27" w:rsidP="00865E27">
            <w:pPr>
              <w:rPr>
                <w:rFonts w:ascii="Arial" w:hAnsi="Arial" w:cs="Arial"/>
                <w:sz w:val="18"/>
                <w:szCs w:val="18"/>
              </w:rPr>
            </w:pPr>
            <w:r>
              <w:rPr>
                <w:rFonts w:ascii="Arial" w:hAnsi="Arial" w:cs="Arial"/>
                <w:sz w:val="18"/>
                <w:szCs w:val="18"/>
              </w:rPr>
              <w:t xml:space="preserve">3.3.90.30.00.00.00.00 00.01.0600 - </w:t>
            </w:r>
            <w:r w:rsidRPr="00587D28">
              <w:rPr>
                <w:rFonts w:ascii="Arial" w:hAnsi="Arial" w:cs="Arial"/>
                <w:sz w:val="18"/>
                <w:szCs w:val="18"/>
              </w:rPr>
              <w:t xml:space="preserve"> Material de Consumo </w:t>
            </w:r>
          </w:p>
        </w:tc>
        <w:tc>
          <w:tcPr>
            <w:tcW w:w="1134" w:type="dxa"/>
            <w:tcBorders>
              <w:right w:val="single" w:sz="4" w:space="0" w:color="auto"/>
            </w:tcBorders>
          </w:tcPr>
          <w:p w:rsidR="00865E27" w:rsidRPr="00587D28" w:rsidRDefault="00865E27" w:rsidP="00865E27">
            <w:pPr>
              <w:jc w:val="center"/>
              <w:rPr>
                <w:rFonts w:ascii="Arial" w:hAnsi="Arial" w:cs="Arial"/>
                <w:sz w:val="18"/>
                <w:szCs w:val="18"/>
              </w:rPr>
            </w:pPr>
          </w:p>
          <w:p w:rsidR="00865E27" w:rsidRPr="00587D28" w:rsidRDefault="00865E27" w:rsidP="00A154A3">
            <w:pPr>
              <w:jc w:val="center"/>
              <w:rPr>
                <w:rFonts w:ascii="Arial" w:hAnsi="Arial" w:cs="Arial"/>
                <w:sz w:val="18"/>
                <w:szCs w:val="18"/>
              </w:rPr>
            </w:pPr>
            <w:r>
              <w:rPr>
                <w:rFonts w:ascii="Arial" w:hAnsi="Arial" w:cs="Arial"/>
                <w:sz w:val="18"/>
                <w:szCs w:val="18"/>
              </w:rPr>
              <w:t>626</w:t>
            </w:r>
          </w:p>
        </w:tc>
      </w:tr>
      <w:tr w:rsidR="00865E27" w:rsidRPr="00587D28" w:rsidTr="00A154A3">
        <w:trPr>
          <w:trHeight w:val="364"/>
        </w:trPr>
        <w:tc>
          <w:tcPr>
            <w:tcW w:w="1668" w:type="dxa"/>
            <w:vMerge/>
            <w:tcBorders>
              <w:left w:val="single" w:sz="4" w:space="0" w:color="auto"/>
            </w:tcBorders>
            <w:shd w:val="clear" w:color="auto" w:fill="auto"/>
            <w:vAlign w:val="center"/>
          </w:tcPr>
          <w:p w:rsidR="00865E27" w:rsidRPr="001559F0" w:rsidRDefault="00865E27" w:rsidP="00865E27">
            <w:pPr>
              <w:jc w:val="center"/>
              <w:rPr>
                <w:rFonts w:ascii="Arial" w:hAnsi="Arial" w:cs="Arial"/>
                <w:b/>
                <w:sz w:val="18"/>
                <w:szCs w:val="18"/>
              </w:rPr>
            </w:pPr>
          </w:p>
        </w:tc>
        <w:tc>
          <w:tcPr>
            <w:tcW w:w="1876" w:type="dxa"/>
            <w:vMerge/>
            <w:shd w:val="clear" w:color="auto" w:fill="auto"/>
            <w:vAlign w:val="center"/>
          </w:tcPr>
          <w:p w:rsidR="00865E27" w:rsidRDefault="00865E27" w:rsidP="00865E27">
            <w:pPr>
              <w:jc w:val="center"/>
              <w:rPr>
                <w:rFonts w:ascii="Arial" w:hAnsi="Arial" w:cs="Arial"/>
                <w:sz w:val="18"/>
                <w:szCs w:val="18"/>
              </w:rPr>
            </w:pPr>
          </w:p>
        </w:tc>
        <w:tc>
          <w:tcPr>
            <w:tcW w:w="4961" w:type="dxa"/>
            <w:tcBorders>
              <w:right w:val="single" w:sz="4" w:space="0" w:color="auto"/>
            </w:tcBorders>
            <w:shd w:val="clear" w:color="auto" w:fill="auto"/>
            <w:vAlign w:val="center"/>
          </w:tcPr>
          <w:p w:rsidR="00865E27" w:rsidRDefault="00865E27" w:rsidP="00865E27">
            <w:pPr>
              <w:rPr>
                <w:rFonts w:ascii="Arial" w:hAnsi="Arial" w:cs="Arial"/>
                <w:sz w:val="18"/>
                <w:szCs w:val="18"/>
              </w:rPr>
            </w:pPr>
            <w:r>
              <w:rPr>
                <w:rFonts w:ascii="Arial" w:hAnsi="Arial" w:cs="Arial"/>
                <w:sz w:val="18"/>
                <w:szCs w:val="18"/>
              </w:rPr>
              <w:t xml:space="preserve">3.3.90.30.00.00.00.00 00.01.0621 - </w:t>
            </w:r>
            <w:r w:rsidRPr="00587D28">
              <w:rPr>
                <w:rFonts w:ascii="Arial" w:hAnsi="Arial" w:cs="Arial"/>
                <w:sz w:val="18"/>
                <w:szCs w:val="18"/>
              </w:rPr>
              <w:t xml:space="preserve"> Material de Consumo</w:t>
            </w:r>
          </w:p>
        </w:tc>
        <w:tc>
          <w:tcPr>
            <w:tcW w:w="1134" w:type="dxa"/>
            <w:tcBorders>
              <w:right w:val="single" w:sz="4" w:space="0" w:color="auto"/>
            </w:tcBorders>
            <w:vAlign w:val="center"/>
          </w:tcPr>
          <w:p w:rsidR="00865E27" w:rsidRPr="00587D28" w:rsidRDefault="00865E27" w:rsidP="00865E27">
            <w:pPr>
              <w:jc w:val="center"/>
              <w:rPr>
                <w:rFonts w:ascii="Arial" w:hAnsi="Arial" w:cs="Arial"/>
                <w:sz w:val="18"/>
                <w:szCs w:val="18"/>
              </w:rPr>
            </w:pPr>
            <w:r>
              <w:rPr>
                <w:rFonts w:ascii="Arial" w:hAnsi="Arial" w:cs="Arial"/>
                <w:sz w:val="18"/>
                <w:szCs w:val="18"/>
              </w:rPr>
              <w:t>627</w:t>
            </w:r>
          </w:p>
        </w:tc>
      </w:tr>
    </w:tbl>
    <w:p w:rsidR="00913050" w:rsidRDefault="00913050" w:rsidP="00913050">
      <w:pPr>
        <w:pStyle w:val="PargrafodaLista"/>
        <w:tabs>
          <w:tab w:val="left" w:pos="851"/>
          <w:tab w:val="left" w:pos="993"/>
        </w:tabs>
        <w:spacing w:line="336" w:lineRule="auto"/>
        <w:ind w:left="284"/>
        <w:jc w:val="both"/>
        <w:rPr>
          <w:rFonts w:ascii="Arial" w:hAnsi="Arial" w:cs="Arial"/>
          <w:sz w:val="20"/>
          <w:szCs w:val="20"/>
        </w:rPr>
      </w:pPr>
    </w:p>
    <w:p w:rsidR="009039B7" w:rsidRDefault="006E1E27">
      <w:pPr>
        <w:pStyle w:val="PargrafodaLista"/>
        <w:numPr>
          <w:ilvl w:val="1"/>
          <w:numId w:val="7"/>
        </w:numPr>
        <w:tabs>
          <w:tab w:val="left" w:pos="851"/>
          <w:tab w:val="left" w:pos="993"/>
        </w:tabs>
        <w:spacing w:line="336" w:lineRule="auto"/>
        <w:ind w:left="0" w:firstLine="284"/>
        <w:jc w:val="both"/>
        <w:rPr>
          <w:rFonts w:ascii="Arial" w:hAnsi="Arial" w:cs="Arial"/>
          <w:sz w:val="20"/>
          <w:szCs w:val="20"/>
        </w:rPr>
      </w:pPr>
      <w:r>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Pr>
          <w:rFonts w:ascii="Arial" w:hAnsi="Arial" w:cs="Arial"/>
          <w:sz w:val="20"/>
          <w:szCs w:val="22"/>
        </w:rPr>
        <w:t xml:space="preserve"> </w:t>
      </w:r>
      <w:r w:rsidR="00A154A3" w:rsidRPr="00A154A3">
        <w:rPr>
          <w:rFonts w:ascii="Arial" w:hAnsi="Arial" w:cs="Arial"/>
          <w:sz w:val="20"/>
          <w:szCs w:val="20"/>
        </w:rPr>
        <w:t>R$ 402.146,58 (Quatrocentos e dois mil, cento e quarenta e seis reais e cinquenta e oito centavos)</w:t>
      </w:r>
      <w:r w:rsidRPr="00A154A3">
        <w:rPr>
          <w:rFonts w:ascii="Arial" w:hAnsi="Arial" w:cs="Arial"/>
          <w:sz w:val="20"/>
          <w:szCs w:val="20"/>
        </w:rPr>
        <w:t>,</w:t>
      </w:r>
      <w:r>
        <w:rPr>
          <w:rFonts w:ascii="Arial" w:hAnsi="Arial" w:cs="Arial"/>
          <w:sz w:val="20"/>
          <w:szCs w:val="20"/>
        </w:rPr>
        <w:t xml:space="preserve"> de acordo com o mapa analítico anexo.</w:t>
      </w:r>
    </w:p>
    <w:p w:rsidR="009039B7" w:rsidRDefault="006E1E27">
      <w:pPr>
        <w:spacing w:line="336" w:lineRule="auto"/>
        <w:ind w:firstLine="284"/>
        <w:jc w:val="both"/>
        <w:rPr>
          <w:rFonts w:ascii="Arial" w:hAnsi="Arial" w:cs="Arial"/>
          <w:b/>
          <w:sz w:val="20"/>
          <w:szCs w:val="20"/>
        </w:rPr>
      </w:pPr>
      <w:r>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039B7" w:rsidRDefault="009039B7">
      <w:pPr>
        <w:jc w:val="both"/>
        <w:rPr>
          <w:rFonts w:ascii="Arial" w:hAnsi="Arial" w:cs="Arial"/>
          <w:b/>
          <w:sz w:val="20"/>
          <w:szCs w:val="20"/>
        </w:rPr>
      </w:pPr>
    </w:p>
    <w:p w:rsidR="009039B7" w:rsidRDefault="006E1E27">
      <w:pPr>
        <w:keepLines/>
        <w:tabs>
          <w:tab w:val="center" w:pos="-24200"/>
          <w:tab w:val="right" w:pos="-19381"/>
        </w:tabs>
        <w:spacing w:line="336" w:lineRule="auto"/>
        <w:ind w:firstLine="284"/>
        <w:jc w:val="both"/>
        <w:rPr>
          <w:rFonts w:ascii="Arial" w:hAnsi="Arial" w:cs="Arial"/>
          <w:b/>
          <w:sz w:val="20"/>
          <w:szCs w:val="20"/>
        </w:rPr>
      </w:pPr>
      <w:r>
        <w:rPr>
          <w:rFonts w:ascii="Arial" w:hAnsi="Arial" w:cs="Arial"/>
          <w:b/>
          <w:sz w:val="20"/>
          <w:szCs w:val="20"/>
          <w:lang w:eastAsia="ar-SA"/>
        </w:rPr>
        <w:t xml:space="preserve">21. DAS SANÇÕES ADMINISTRATIVAS </w:t>
      </w:r>
    </w:p>
    <w:p w:rsidR="009039B7" w:rsidRDefault="006E1E27">
      <w:pPr>
        <w:pStyle w:val="Cabealho1"/>
        <w:widowControl/>
        <w:tabs>
          <w:tab w:val="clear" w:pos="4818"/>
          <w:tab w:val="clear" w:pos="9637"/>
          <w:tab w:val="left" w:pos="-25164"/>
        </w:tabs>
        <w:spacing w:line="336" w:lineRule="auto"/>
        <w:ind w:firstLine="284"/>
        <w:jc w:val="both"/>
        <w:rPr>
          <w:rFonts w:ascii="Arial" w:hAnsi="Arial" w:cs="Arial"/>
          <w:sz w:val="20"/>
          <w:szCs w:val="20"/>
          <w:lang w:eastAsia="ar-SA"/>
        </w:rPr>
      </w:pPr>
      <w:r>
        <w:rPr>
          <w:rFonts w:ascii="Arial" w:hAnsi="Arial" w:cs="Arial"/>
          <w:sz w:val="20"/>
          <w:szCs w:val="20"/>
          <w:lang w:eastAsia="ar-SA"/>
        </w:rPr>
        <w:t>21.1.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e) Não mantiver a proposta;</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g) Comportar-se de modo inidôneo;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i) Recursar-se a assinar o contrato, no prazo estabelecido.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 xml:space="preserve">relacionado ao prazo de entrega/fornecimento do bem ou à execução de serviços, calculado sobre o valor correspondente à parte inadimplente, </w:t>
      </w:r>
      <w:r>
        <w:rPr>
          <w:rFonts w:ascii="Arial" w:hAnsi="Arial" w:cs="Arial"/>
          <w:sz w:val="20"/>
          <w:szCs w:val="20"/>
        </w:rPr>
        <w:t>até o limite de 10% (dez por cento)</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9039B7" w:rsidRDefault="006E1E27">
      <w:pPr>
        <w:spacing w:line="336" w:lineRule="auto"/>
        <w:ind w:left="283" w:firstLine="143"/>
        <w:jc w:val="both"/>
        <w:rPr>
          <w:rFonts w:ascii="Arial" w:hAnsi="Arial" w:cs="Arial"/>
          <w:sz w:val="20"/>
          <w:szCs w:val="20"/>
          <w:lang w:eastAsia="ar-SA"/>
        </w:rPr>
      </w:pPr>
      <w:r>
        <w:rPr>
          <w:rFonts w:ascii="Arial" w:hAnsi="Arial" w:cs="Arial"/>
          <w:sz w:val="20"/>
          <w:szCs w:val="20"/>
          <w:lang w:eastAsia="ar-SA"/>
        </w:rPr>
        <w:t>21.3.2. Percentuais de multa compensatória:</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21.3.3. O valor da sanção pecuniária deverá obrigatoriamente ser deduzido de eventuais créditos ou garantias da pessoa física ou jurídica, ou cobrado administrativa ou judicialmente.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A recusa em cumprir com a entrega dos produtos equivale a inadimplência contratual, sujeitando a adjudicatária a multa de 10% sobre o valor global da proposta adjudicada.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21.5.2. A declaração de inidoneidade e/ou sua extinção será publicada e seus efeitos serão extensivos a toda Administração Pública.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21.7. É facultado à interessada interpor recurso contra a aplicação das penalidades previstas nos itens acima, no prazo de 5 (cinco) dias úteis, a contar do recebimento da notificação, que será dirigido à autoridade competente do órgão ou entidade.</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9039B7" w:rsidRDefault="006E1E27">
      <w:pPr>
        <w:pStyle w:val="Cabealho1"/>
        <w:tabs>
          <w:tab w:val="clear" w:pos="4818"/>
          <w:tab w:val="clear" w:pos="9637"/>
          <w:tab w:val="right" w:pos="-29562"/>
          <w:tab w:val="center" w:pos="31155"/>
        </w:tabs>
        <w:spacing w:line="336"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9039B7" w:rsidRDefault="009039B7">
      <w:pPr>
        <w:jc w:val="both"/>
        <w:rPr>
          <w:rFonts w:ascii="Arial" w:hAnsi="Arial" w:cs="Arial"/>
          <w:color w:val="000000"/>
          <w:sz w:val="20"/>
          <w:szCs w:val="20"/>
        </w:rPr>
      </w:pPr>
    </w:p>
    <w:p w:rsidR="009039B7" w:rsidRDefault="006E1E27">
      <w:pPr>
        <w:pStyle w:val="Corpodetexto21"/>
        <w:widowControl/>
        <w:tabs>
          <w:tab w:val="left" w:pos="-20545"/>
        </w:tabs>
        <w:spacing w:after="0" w:line="336" w:lineRule="auto"/>
        <w:ind w:firstLine="567"/>
        <w:rPr>
          <w:rFonts w:cs="Arial"/>
          <w:b/>
          <w:sz w:val="20"/>
        </w:rPr>
      </w:pPr>
      <w:r>
        <w:rPr>
          <w:rFonts w:cs="Arial"/>
          <w:b/>
          <w:sz w:val="20"/>
          <w:lang w:eastAsia="ar-SA"/>
        </w:rPr>
        <w:t>22. DOS ESCLARECIMENTOS E DA IMPUGNAÇÃO AO EDITAL</w:t>
      </w:r>
    </w:p>
    <w:p w:rsidR="009039B7" w:rsidRDefault="006E1E27">
      <w:pPr>
        <w:tabs>
          <w:tab w:val="left" w:pos="-22617"/>
        </w:tabs>
        <w:spacing w:line="336" w:lineRule="auto"/>
        <w:ind w:firstLine="567"/>
        <w:jc w:val="both"/>
        <w:rPr>
          <w:rFonts w:ascii="Arial" w:hAnsi="Arial" w:cs="Arial"/>
          <w:color w:val="000000"/>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r>
        <w:rPr>
          <w:rFonts w:ascii="Arial" w:hAnsi="Arial" w:cs="Arial"/>
          <w:sz w:val="20"/>
          <w:szCs w:val="20"/>
          <w:u w:val="single"/>
        </w:rPr>
        <w:t>pregaocataguases@gmail.com</w:t>
      </w:r>
      <w:r>
        <w:rPr>
          <w:rFonts w:ascii="Arial" w:hAnsi="Arial" w:cs="Arial"/>
          <w:sz w:val="20"/>
          <w:szCs w:val="20"/>
        </w:rPr>
        <w:t xml:space="preserve"> </w:t>
      </w:r>
    </w:p>
    <w:p w:rsidR="009039B7" w:rsidRDefault="006E1E27">
      <w:pPr>
        <w:tabs>
          <w:tab w:val="left" w:pos="-22617"/>
        </w:tabs>
        <w:spacing w:line="336" w:lineRule="auto"/>
        <w:ind w:firstLine="567"/>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9039B7" w:rsidRDefault="006E1E27">
      <w:pPr>
        <w:tabs>
          <w:tab w:val="left" w:pos="-20878"/>
        </w:tabs>
        <w:spacing w:line="336" w:lineRule="auto"/>
        <w:ind w:firstLine="567"/>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4"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9039B7" w:rsidRDefault="006E1E27">
      <w:pPr>
        <w:tabs>
          <w:tab w:val="left" w:pos="-20878"/>
        </w:tabs>
        <w:spacing w:line="336" w:lineRule="auto"/>
        <w:ind w:left="993" w:hanging="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9039B7" w:rsidRDefault="006E1E27">
      <w:pPr>
        <w:tabs>
          <w:tab w:val="left" w:pos="-20878"/>
        </w:tabs>
        <w:spacing w:line="336" w:lineRule="auto"/>
        <w:ind w:left="567"/>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9039B7" w:rsidRDefault="006E1E27">
      <w:pPr>
        <w:tabs>
          <w:tab w:val="left" w:pos="-20878"/>
        </w:tabs>
        <w:spacing w:line="336" w:lineRule="auto"/>
        <w:ind w:left="567"/>
        <w:jc w:val="both"/>
        <w:rPr>
          <w:rFonts w:ascii="Arial" w:hAnsi="Arial" w:cs="Arial"/>
          <w:sz w:val="20"/>
          <w:szCs w:val="20"/>
        </w:rPr>
      </w:pPr>
      <w:r>
        <w:rPr>
          <w:rFonts w:ascii="Arial" w:hAnsi="Arial" w:cs="Arial"/>
          <w:sz w:val="20"/>
          <w:szCs w:val="20"/>
        </w:rPr>
        <w:t>22.6.2 .As respostas aos pedidos de esclarecimentos serão divulgadas pelo sistema e vincularão os participantes e a administração.</w:t>
      </w:r>
    </w:p>
    <w:p w:rsidR="009039B7" w:rsidRDefault="006E1E27">
      <w:pPr>
        <w:tabs>
          <w:tab w:val="left" w:pos="-20878"/>
        </w:tabs>
        <w:spacing w:line="336" w:lineRule="auto"/>
        <w:ind w:left="567"/>
        <w:jc w:val="both"/>
        <w:rPr>
          <w:rFonts w:ascii="Arial" w:hAnsi="Arial" w:cs="Arial"/>
          <w:sz w:val="20"/>
          <w:szCs w:val="20"/>
          <w:lang w:eastAsia="ar-SA"/>
        </w:rPr>
      </w:pPr>
      <w:r>
        <w:rPr>
          <w:rFonts w:ascii="Arial" w:hAnsi="Arial" w:cs="Arial"/>
          <w:sz w:val="20"/>
          <w:szCs w:val="20"/>
        </w:rPr>
        <w:t>22.6.3 É conveniente a confirmação do recebimento do e-mail, através do telefone: (32)3422</w:t>
      </w:r>
      <w:r w:rsidR="004332EB">
        <w:rPr>
          <w:rFonts w:ascii="Arial" w:hAnsi="Arial" w:cs="Arial"/>
          <w:sz w:val="20"/>
          <w:szCs w:val="20"/>
        </w:rPr>
        <w:t xml:space="preserve"> 1066, ramais 247, 214, 219</w:t>
      </w:r>
      <w:r>
        <w:rPr>
          <w:rFonts w:ascii="Arial" w:hAnsi="Arial" w:cs="Arial"/>
          <w:sz w:val="20"/>
          <w:szCs w:val="20"/>
        </w:rPr>
        <w:t>.</w:t>
      </w:r>
    </w:p>
    <w:p w:rsidR="009039B7" w:rsidRDefault="009039B7">
      <w:pPr>
        <w:jc w:val="both"/>
        <w:rPr>
          <w:rFonts w:ascii="Arial" w:hAnsi="Arial" w:cs="Arial"/>
          <w:color w:val="000000"/>
          <w:sz w:val="20"/>
          <w:szCs w:val="20"/>
        </w:rPr>
      </w:pPr>
    </w:p>
    <w:p w:rsidR="009039B7" w:rsidRDefault="006E1E27">
      <w:pPr>
        <w:tabs>
          <w:tab w:val="left" w:pos="-20878"/>
        </w:tabs>
        <w:spacing w:line="336" w:lineRule="auto"/>
        <w:jc w:val="both"/>
        <w:rPr>
          <w:rFonts w:ascii="Arial" w:hAnsi="Arial" w:cs="Arial"/>
          <w:b/>
          <w:sz w:val="20"/>
          <w:szCs w:val="20"/>
        </w:rPr>
      </w:pPr>
      <w:r>
        <w:rPr>
          <w:rFonts w:ascii="Arial" w:hAnsi="Arial" w:cs="Arial"/>
          <w:b/>
          <w:sz w:val="20"/>
          <w:szCs w:val="20"/>
        </w:rPr>
        <w:t>23. DO REEQUILÍBRIO ECONÔMICO-FINANCEIRO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9039B7" w:rsidRDefault="009039B7">
      <w:pPr>
        <w:tabs>
          <w:tab w:val="left" w:pos="-20878"/>
        </w:tabs>
        <w:jc w:val="both"/>
        <w:rPr>
          <w:rFonts w:ascii="Arial" w:hAnsi="Arial" w:cs="Arial"/>
          <w:b/>
          <w:sz w:val="20"/>
          <w:szCs w:val="20"/>
        </w:rPr>
      </w:pPr>
    </w:p>
    <w:p w:rsidR="009039B7" w:rsidRDefault="006E1E27">
      <w:pPr>
        <w:tabs>
          <w:tab w:val="left" w:pos="-20878"/>
        </w:tabs>
        <w:spacing w:line="336" w:lineRule="auto"/>
        <w:jc w:val="both"/>
        <w:rPr>
          <w:rFonts w:ascii="Arial" w:hAnsi="Arial" w:cs="Arial"/>
          <w:b/>
          <w:sz w:val="20"/>
          <w:szCs w:val="20"/>
          <w:lang w:eastAsia="ar-SA"/>
        </w:rPr>
      </w:pPr>
      <w:r>
        <w:rPr>
          <w:rFonts w:ascii="Arial" w:hAnsi="Arial" w:cs="Arial"/>
          <w:b/>
          <w:sz w:val="20"/>
          <w:szCs w:val="20"/>
          <w:lang w:eastAsia="ar-SA"/>
        </w:rPr>
        <w:t>24. DAS DISPOSIÇÕES GERAIS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 xml:space="preserve">24.1. Não havendo expediente ou ocorrendo qualquer fato superveniente que impeça a realização do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r>
        <w:rPr>
          <w:rFonts w:ascii="Arial" w:hAnsi="Arial" w:cs="Arial"/>
          <w:sz w:val="20"/>
          <w:szCs w:val="20"/>
        </w:rPr>
        <w:t xml:space="preserve">certame na data marcada, a sessão será automaticamente transferida para o primeiro dia útil subsequente,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r>
        <w:rPr>
          <w:rFonts w:ascii="Arial" w:hAnsi="Arial" w:cs="Arial"/>
          <w:sz w:val="20"/>
          <w:szCs w:val="20"/>
        </w:rPr>
        <w:t>no mesmo horário anteriormente estabelecido, desde que não haja comunicação do pregoeiro em contrário.</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devendo </w:t>
      </w:r>
    </w:p>
    <w:p w:rsidR="009039B7" w:rsidRDefault="006E1E27">
      <w:pPr>
        <w:tabs>
          <w:tab w:val="left" w:pos="-23270"/>
        </w:tabs>
        <w:spacing w:line="336" w:lineRule="auto"/>
        <w:jc w:val="both"/>
        <w:rPr>
          <w:rFonts w:ascii="Arial" w:hAnsi="Arial" w:cs="Arial"/>
          <w:sz w:val="20"/>
          <w:szCs w:val="20"/>
          <w:lang w:eastAsia="ar-SA"/>
        </w:rPr>
      </w:pPr>
      <w:r>
        <w:rPr>
          <w:rFonts w:ascii="Arial" w:hAnsi="Arial" w:cs="Arial"/>
          <w:sz w:val="20"/>
          <w:szCs w:val="20"/>
          <w:lang w:eastAsia="ar-SA"/>
        </w:rPr>
        <w:t>anulá-la por ilegalidade de ofício ou por provocação de terceiros, mediante parecer escrito e devidamente fundamentado.</w:t>
      </w:r>
    </w:p>
    <w:p w:rsidR="009039B7" w:rsidRDefault="006E1E27">
      <w:pPr>
        <w:pStyle w:val="Recuodecorpodetexto21"/>
        <w:tabs>
          <w:tab w:val="clear" w:pos="29778"/>
          <w:tab w:val="left" w:pos="-30086"/>
          <w:tab w:val="left" w:pos="-29235"/>
          <w:tab w:val="left" w:pos="-29093"/>
          <w:tab w:val="left" w:pos="-28951"/>
          <w:tab w:val="left" w:pos="-28809"/>
          <w:tab w:val="left" w:pos="-23270"/>
        </w:tabs>
        <w:spacing w:before="0" w:line="336" w:lineRule="auto"/>
        <w:ind w:left="0" w:firstLine="567"/>
        <w:rPr>
          <w:rFonts w:ascii="Arial" w:hAnsi="Arial" w:cs="Arial"/>
          <w:sz w:val="20"/>
          <w:szCs w:val="20"/>
        </w:rPr>
      </w:pPr>
      <w:r>
        <w:rPr>
          <w:rFonts w:ascii="Arial" w:hAnsi="Arial" w:cs="Arial"/>
          <w:sz w:val="20"/>
          <w:szCs w:val="20"/>
          <w:lang w:eastAsia="ar-SA"/>
        </w:rPr>
        <w:t>24.9. Na contagem dos prazos estabelecidos neste Edital e seus Anexos, excluir-se-á o dia do início e incluir-se-á o do vencimento. Só se iniciam e vencem os prazos em dias de expediente na Prefeitura Municipal de Cataguases.</w:t>
      </w:r>
    </w:p>
    <w:p w:rsidR="009039B7" w:rsidRDefault="006E1E27">
      <w:pPr>
        <w:tabs>
          <w:tab w:val="left" w:pos="-23270"/>
          <w:tab w:val="left" w:pos="-22277"/>
        </w:tabs>
        <w:spacing w:line="336" w:lineRule="auto"/>
        <w:ind w:firstLine="482"/>
        <w:jc w:val="both"/>
        <w:rPr>
          <w:rFonts w:ascii="Arial" w:hAnsi="Arial" w:cs="Arial"/>
          <w:sz w:val="20"/>
          <w:szCs w:val="20"/>
          <w:lang w:eastAsia="ar-SA"/>
        </w:rPr>
      </w:pPr>
      <w:r>
        <w:rPr>
          <w:rFonts w:ascii="Arial" w:hAnsi="Arial" w:cs="Arial"/>
          <w:sz w:val="20"/>
          <w:szCs w:val="20"/>
          <w:lang w:eastAsia="ar-SA"/>
        </w:rPr>
        <w:t>24.10. Para fins de aplicação da sanção administrativa deste Edital, o lance é considerado proposta.</w:t>
      </w:r>
    </w:p>
    <w:p w:rsidR="009039B7" w:rsidRDefault="006E1E27">
      <w:pPr>
        <w:pStyle w:val="Textoembloco1"/>
        <w:tabs>
          <w:tab w:val="left" w:pos="-23270"/>
          <w:tab w:val="left" w:pos="-22277"/>
        </w:tabs>
        <w:spacing w:after="0" w:line="336" w:lineRule="auto"/>
        <w:ind w:left="0" w:right="0" w:firstLine="482"/>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lang w:val="pt-PT" w:eastAsia="ar-SA"/>
        </w:rPr>
      </w:pPr>
      <w:r>
        <w:rPr>
          <w:rFonts w:ascii="Arial" w:hAnsi="Arial" w:cs="Arial"/>
          <w:lang w:eastAsia="ar-SA"/>
        </w:rPr>
        <w:t>24.13.</w:t>
      </w:r>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9039B7" w:rsidRDefault="009039B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rPr>
      </w:pPr>
    </w:p>
    <w:p w:rsidR="009039B7" w:rsidRDefault="006E1E2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lang w:eastAsia="ar-SA"/>
        </w:rPr>
      </w:pPr>
      <w:r>
        <w:rPr>
          <w:rFonts w:ascii="Arial" w:hAnsi="Arial" w:cs="Arial"/>
          <w:b/>
          <w:bCs/>
          <w:lang w:eastAsia="ar-SA"/>
        </w:rPr>
        <w:t>25.</w:t>
      </w:r>
      <w:r>
        <w:rPr>
          <w:rFonts w:ascii="Arial" w:hAnsi="Arial" w:cs="Arial"/>
          <w:b/>
          <w:lang w:eastAsia="ar-SA"/>
        </w:rPr>
        <w:t xml:space="preserve"> DO FORO</w:t>
      </w:r>
    </w:p>
    <w:p w:rsidR="009039B7" w:rsidRDefault="006E1E27">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482"/>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rsidR="009039B7" w:rsidRDefault="006E1E27">
      <w:pPr>
        <w:spacing w:line="336" w:lineRule="auto"/>
        <w:rPr>
          <w:rFonts w:ascii="Arial" w:hAnsi="Arial" w:cs="Arial"/>
          <w:sz w:val="20"/>
          <w:szCs w:val="20"/>
        </w:rPr>
      </w:pPr>
      <w:r>
        <w:rPr>
          <w:rFonts w:ascii="Arial" w:hAnsi="Arial" w:cs="Arial"/>
          <w:sz w:val="20"/>
          <w:szCs w:val="20"/>
        </w:rPr>
        <w:t>Cataguases,</w:t>
      </w:r>
      <w:r w:rsidR="00913050">
        <w:rPr>
          <w:rFonts w:ascii="Arial" w:hAnsi="Arial" w:cs="Arial"/>
          <w:sz w:val="20"/>
          <w:szCs w:val="20"/>
        </w:rPr>
        <w:t xml:space="preserve"> </w:t>
      </w:r>
      <w:r w:rsidR="00A154A3">
        <w:rPr>
          <w:rFonts w:ascii="Arial" w:hAnsi="Arial" w:cs="Arial"/>
          <w:sz w:val="20"/>
          <w:szCs w:val="20"/>
        </w:rPr>
        <w:t xml:space="preserve">25 </w:t>
      </w:r>
      <w:r w:rsidR="00995EC0">
        <w:rPr>
          <w:rFonts w:ascii="Arial" w:hAnsi="Arial" w:cs="Arial"/>
          <w:sz w:val="20"/>
          <w:szCs w:val="20"/>
        </w:rPr>
        <w:t xml:space="preserve">de </w:t>
      </w:r>
      <w:r w:rsidR="00A154A3">
        <w:rPr>
          <w:rFonts w:ascii="Arial" w:hAnsi="Arial" w:cs="Arial"/>
          <w:sz w:val="20"/>
          <w:szCs w:val="20"/>
        </w:rPr>
        <w:t>abril</w:t>
      </w:r>
      <w:r>
        <w:rPr>
          <w:rFonts w:ascii="Arial" w:hAnsi="Arial" w:cs="Arial"/>
          <w:sz w:val="20"/>
          <w:szCs w:val="20"/>
        </w:rPr>
        <w:t xml:space="preserve"> 202</w:t>
      </w:r>
      <w:r w:rsidR="00A154A3">
        <w:rPr>
          <w:rFonts w:ascii="Arial" w:hAnsi="Arial" w:cs="Arial"/>
          <w:sz w:val="20"/>
          <w:szCs w:val="20"/>
        </w:rPr>
        <w:t>3</w:t>
      </w:r>
      <w:r>
        <w:rPr>
          <w:rFonts w:ascii="Arial" w:hAnsi="Arial" w:cs="Arial"/>
          <w:sz w:val="20"/>
          <w:szCs w:val="20"/>
        </w:rPr>
        <w:t>.</w:t>
      </w:r>
    </w:p>
    <w:p w:rsidR="009039B7" w:rsidRDefault="009039B7">
      <w:pPr>
        <w:spacing w:line="336" w:lineRule="auto"/>
        <w:rPr>
          <w:rFonts w:ascii="Arial" w:hAnsi="Arial" w:cs="Arial"/>
          <w:sz w:val="20"/>
          <w:szCs w:val="20"/>
        </w:rPr>
      </w:pPr>
    </w:p>
    <w:p w:rsidR="009039B7" w:rsidRDefault="006E1E27">
      <w:pPr>
        <w:spacing w:line="336" w:lineRule="auto"/>
        <w:jc w:val="center"/>
        <w:rPr>
          <w:rFonts w:ascii="Arial" w:hAnsi="Arial" w:cs="Arial"/>
          <w:sz w:val="20"/>
          <w:szCs w:val="20"/>
        </w:rPr>
      </w:pPr>
      <w:r>
        <w:rPr>
          <w:rFonts w:ascii="Arial" w:hAnsi="Arial" w:cs="Arial"/>
          <w:sz w:val="20"/>
          <w:szCs w:val="20"/>
        </w:rPr>
        <w:t>_________________________________</w:t>
      </w:r>
    </w:p>
    <w:p w:rsidR="009039B7" w:rsidRDefault="006E1E27">
      <w:pPr>
        <w:spacing w:line="336" w:lineRule="auto"/>
        <w:jc w:val="center"/>
        <w:rPr>
          <w:rFonts w:ascii="Arial" w:hAnsi="Arial" w:cs="Arial"/>
          <w:b/>
          <w:bCs/>
          <w:sz w:val="20"/>
          <w:szCs w:val="20"/>
        </w:rPr>
      </w:pPr>
      <w:r>
        <w:rPr>
          <w:rFonts w:ascii="Arial" w:hAnsi="Arial" w:cs="Arial"/>
          <w:b/>
          <w:bCs/>
          <w:sz w:val="20"/>
          <w:szCs w:val="20"/>
        </w:rPr>
        <w:t>José Henriques</w:t>
      </w:r>
    </w:p>
    <w:p w:rsidR="009039B7" w:rsidRDefault="006E1E27">
      <w:pPr>
        <w:spacing w:line="336" w:lineRule="auto"/>
        <w:jc w:val="center"/>
        <w:rPr>
          <w:rFonts w:ascii="Arial" w:hAnsi="Arial" w:cs="Arial"/>
          <w:b/>
          <w:bCs/>
          <w:sz w:val="20"/>
          <w:szCs w:val="20"/>
        </w:rPr>
      </w:pPr>
      <w:r>
        <w:rPr>
          <w:rFonts w:ascii="Arial" w:hAnsi="Arial" w:cs="Arial"/>
          <w:b/>
          <w:bCs/>
          <w:sz w:val="20"/>
          <w:szCs w:val="20"/>
        </w:rPr>
        <w:t>Prefeito de Cataguases</w:t>
      </w:r>
    </w:p>
    <w:p w:rsidR="009039B7" w:rsidRDefault="009039B7">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9039B7" w:rsidRDefault="006E1E27">
      <w:pPr>
        <w:spacing w:line="336" w:lineRule="auto"/>
        <w:jc w:val="center"/>
        <w:rPr>
          <w:rFonts w:ascii="Arial" w:hAnsi="Arial" w:cs="Arial"/>
          <w:b/>
          <w:bCs/>
          <w:sz w:val="32"/>
          <w:szCs w:val="32"/>
        </w:rPr>
      </w:pPr>
      <w:r>
        <w:rPr>
          <w:rFonts w:ascii="Arial" w:hAnsi="Arial" w:cs="Arial"/>
          <w:b/>
          <w:bCs/>
          <w:sz w:val="32"/>
          <w:szCs w:val="32"/>
        </w:rPr>
        <w:t>ANEXO I</w:t>
      </w:r>
    </w:p>
    <w:p w:rsidR="009039B7" w:rsidRDefault="009039B7">
      <w:pPr>
        <w:jc w:val="center"/>
        <w:rPr>
          <w:rFonts w:ascii="Arial" w:hAnsi="Arial" w:cs="Arial"/>
          <w:b/>
          <w:bCs/>
          <w:sz w:val="20"/>
          <w:szCs w:val="20"/>
        </w:rPr>
      </w:pPr>
    </w:p>
    <w:p w:rsidR="009039B7" w:rsidRDefault="006E1E27" w:rsidP="006E1E27">
      <w:pPr>
        <w:jc w:val="center"/>
        <w:rPr>
          <w:rFonts w:ascii="Arial" w:hAnsi="Arial" w:cs="Arial"/>
          <w:b/>
          <w:bCs/>
          <w:sz w:val="20"/>
          <w:szCs w:val="20"/>
        </w:rPr>
      </w:pPr>
      <w:r>
        <w:rPr>
          <w:rFonts w:ascii="Arial" w:hAnsi="Arial" w:cs="Arial"/>
          <w:b/>
          <w:bCs/>
          <w:sz w:val="20"/>
          <w:szCs w:val="20"/>
        </w:rPr>
        <w:t xml:space="preserve">PROCESSO LICITATÓRIO Nº </w:t>
      </w:r>
      <w:r w:rsidR="00865E27">
        <w:rPr>
          <w:rFonts w:ascii="Arial" w:hAnsi="Arial" w:cs="Arial"/>
          <w:b/>
          <w:bCs/>
          <w:sz w:val="20"/>
          <w:szCs w:val="20"/>
        </w:rPr>
        <w:t>088/2023</w:t>
      </w:r>
    </w:p>
    <w:p w:rsidR="009039B7" w:rsidRDefault="006E1E27" w:rsidP="006E1E27">
      <w:pPr>
        <w:jc w:val="center"/>
        <w:rPr>
          <w:rFonts w:ascii="Arial" w:hAnsi="Arial" w:cs="Arial"/>
          <w:b/>
          <w:bCs/>
          <w:sz w:val="20"/>
          <w:szCs w:val="20"/>
        </w:rPr>
      </w:pPr>
      <w:r>
        <w:rPr>
          <w:rFonts w:ascii="Arial" w:hAnsi="Arial" w:cs="Arial"/>
          <w:b/>
          <w:bCs/>
          <w:sz w:val="20"/>
          <w:szCs w:val="20"/>
        </w:rPr>
        <w:t xml:space="preserve">PREGÃO ELETRÔNICO N° </w:t>
      </w:r>
      <w:r w:rsidR="00865E27">
        <w:rPr>
          <w:rFonts w:ascii="Arial" w:hAnsi="Arial" w:cs="Arial"/>
          <w:b/>
          <w:bCs/>
          <w:sz w:val="20"/>
          <w:szCs w:val="20"/>
        </w:rPr>
        <w:t>034/2023</w:t>
      </w:r>
    </w:p>
    <w:p w:rsidR="009039B7" w:rsidRDefault="006E1E27" w:rsidP="006E1E27">
      <w:pPr>
        <w:jc w:val="center"/>
        <w:rPr>
          <w:rFonts w:ascii="Arial" w:hAnsi="Arial" w:cs="Arial"/>
          <w:b/>
          <w:bCs/>
          <w:sz w:val="20"/>
          <w:szCs w:val="20"/>
        </w:rPr>
      </w:pPr>
      <w:r>
        <w:rPr>
          <w:rFonts w:ascii="Arial" w:hAnsi="Arial" w:cs="Arial"/>
          <w:b/>
          <w:bCs/>
          <w:sz w:val="20"/>
          <w:szCs w:val="20"/>
        </w:rPr>
        <w:t xml:space="preserve">REGISTRO DE PREÇOS N° </w:t>
      </w:r>
      <w:r w:rsidR="00865E27">
        <w:rPr>
          <w:rFonts w:ascii="Arial" w:hAnsi="Arial" w:cs="Arial"/>
          <w:b/>
          <w:bCs/>
          <w:sz w:val="20"/>
          <w:szCs w:val="20"/>
        </w:rPr>
        <w:t>047/2023</w:t>
      </w:r>
    </w:p>
    <w:p w:rsidR="009039B7" w:rsidRDefault="009039B7">
      <w:pPr>
        <w:spacing w:line="336" w:lineRule="auto"/>
        <w:rPr>
          <w:rFonts w:ascii="Arial" w:hAnsi="Arial" w:cs="Arial"/>
          <w:b/>
          <w:bCs/>
          <w:color w:val="000000"/>
          <w:sz w:val="20"/>
          <w:szCs w:val="20"/>
        </w:rPr>
      </w:pPr>
    </w:p>
    <w:p w:rsidR="009039B7" w:rsidRDefault="006E1E27">
      <w:pPr>
        <w:pStyle w:val="PargrafodaLista"/>
        <w:numPr>
          <w:ilvl w:val="0"/>
          <w:numId w:val="8"/>
        </w:numPr>
        <w:tabs>
          <w:tab w:val="clear" w:pos="720"/>
          <w:tab w:val="left" w:pos="567"/>
        </w:tabs>
        <w:spacing w:line="336" w:lineRule="auto"/>
        <w:ind w:left="567" w:hanging="567"/>
        <w:rPr>
          <w:rFonts w:ascii="Arial" w:hAnsi="Arial" w:cs="Arial"/>
          <w:b/>
          <w:bCs/>
          <w:color w:val="000000"/>
        </w:rPr>
      </w:pPr>
      <w:r>
        <w:rPr>
          <w:rFonts w:ascii="Arial" w:hAnsi="Arial" w:cs="Arial"/>
          <w:b/>
          <w:bCs/>
          <w:color w:val="000000"/>
        </w:rPr>
        <w:t>ELABORADO PELO SETOR DE COMPRAS DA SECRETARIA MUNICIPAL DE SAÚDE DA PREFEITURA DE CATAGUASES</w:t>
      </w:r>
    </w:p>
    <w:p w:rsidR="009039B7" w:rsidRDefault="009039B7">
      <w:pPr>
        <w:tabs>
          <w:tab w:val="left" w:pos="567"/>
        </w:tabs>
        <w:spacing w:line="336" w:lineRule="auto"/>
        <w:ind w:left="567"/>
        <w:rPr>
          <w:rFonts w:ascii="Arial" w:hAnsi="Arial" w:cs="Arial"/>
          <w:b/>
          <w:color w:val="000000"/>
        </w:rPr>
      </w:pPr>
    </w:p>
    <w:p w:rsidR="006D6226" w:rsidRPr="0062011C" w:rsidRDefault="006D6226" w:rsidP="006D6226">
      <w:pPr>
        <w:jc w:val="center"/>
        <w:rPr>
          <w:rFonts w:ascii="Arial" w:hAnsi="Arial" w:cs="Arial"/>
          <w:b/>
          <w:sz w:val="22"/>
          <w:szCs w:val="22"/>
        </w:rPr>
      </w:pPr>
      <w:r w:rsidRPr="0062011C">
        <w:rPr>
          <w:rFonts w:ascii="Arial" w:hAnsi="Arial" w:cs="Arial"/>
          <w:b/>
          <w:sz w:val="22"/>
          <w:szCs w:val="22"/>
        </w:rPr>
        <w:t>TERMO DE REFERÊNCIA</w:t>
      </w:r>
    </w:p>
    <w:p w:rsidR="00A154A3" w:rsidRPr="0006501D" w:rsidRDefault="00A154A3" w:rsidP="00A154A3">
      <w:pPr>
        <w:numPr>
          <w:ilvl w:val="0"/>
          <w:numId w:val="23"/>
        </w:numPr>
        <w:tabs>
          <w:tab w:val="left" w:pos="284"/>
        </w:tabs>
        <w:ind w:left="0" w:firstLine="0"/>
        <w:jc w:val="both"/>
        <w:rPr>
          <w:rFonts w:ascii="Arial" w:hAnsi="Arial" w:cs="Arial"/>
          <w:b/>
          <w:sz w:val="20"/>
          <w:szCs w:val="20"/>
        </w:rPr>
      </w:pPr>
      <w:r w:rsidRPr="0006501D">
        <w:rPr>
          <w:rFonts w:ascii="Arial" w:hAnsi="Arial" w:cs="Arial"/>
          <w:b/>
          <w:sz w:val="20"/>
          <w:szCs w:val="20"/>
        </w:rPr>
        <w:t>OBJETO</w:t>
      </w:r>
    </w:p>
    <w:p w:rsidR="00A154A3" w:rsidRPr="0006501D" w:rsidRDefault="00A154A3" w:rsidP="00A154A3">
      <w:pPr>
        <w:pStyle w:val="SemEspaamento"/>
        <w:tabs>
          <w:tab w:val="left" w:pos="284"/>
        </w:tabs>
        <w:jc w:val="both"/>
        <w:rPr>
          <w:rFonts w:ascii="Arial" w:hAnsi="Arial" w:cs="Arial"/>
          <w:sz w:val="20"/>
        </w:rPr>
      </w:pPr>
      <w:r w:rsidRPr="0006501D">
        <w:rPr>
          <w:rFonts w:ascii="Arial" w:hAnsi="Arial" w:cs="Arial"/>
          <w:sz w:val="20"/>
        </w:rPr>
        <w:t>O presente documento tem por objeto estabelecer as condições gerais que orientarão o Processo Licitatório, do tipo Pregão Eletrônico, para Registro de Preços, para aquisição de materiais reagentes para atender o Laboratório da Secretaria Municipal de Saúde de Cataguases/MG, conforme as quantidades e especificações técnicas descritas a seguir:</w:t>
      </w:r>
    </w:p>
    <w:p w:rsidR="00A154A3" w:rsidRPr="0006501D" w:rsidRDefault="00A154A3" w:rsidP="00A154A3">
      <w:pPr>
        <w:tabs>
          <w:tab w:val="left" w:pos="284"/>
        </w:tabs>
        <w:autoSpaceDE w:val="0"/>
        <w:autoSpaceDN w:val="0"/>
        <w:adjustRightInd w:val="0"/>
        <w:jc w:val="both"/>
        <w:rPr>
          <w:rFonts w:ascii="Arial" w:eastAsia="Tahoma" w:hAnsi="Arial" w:cs="Arial"/>
          <w:sz w:val="20"/>
          <w:szCs w:val="20"/>
        </w:rPr>
      </w:pPr>
    </w:p>
    <w:p w:rsidR="00A154A3" w:rsidRPr="0006501D" w:rsidRDefault="00A154A3" w:rsidP="00A154A3">
      <w:pPr>
        <w:pStyle w:val="PargrafodaLista"/>
        <w:numPr>
          <w:ilvl w:val="0"/>
          <w:numId w:val="23"/>
        </w:numPr>
        <w:tabs>
          <w:tab w:val="left" w:pos="284"/>
        </w:tabs>
        <w:autoSpaceDE w:val="0"/>
        <w:autoSpaceDN w:val="0"/>
        <w:adjustRightInd w:val="0"/>
        <w:ind w:left="0" w:firstLine="0"/>
        <w:jc w:val="both"/>
        <w:rPr>
          <w:rFonts w:ascii="Arial" w:hAnsi="Arial" w:cs="Arial"/>
          <w:b/>
          <w:sz w:val="20"/>
          <w:szCs w:val="20"/>
        </w:rPr>
      </w:pPr>
      <w:r w:rsidRPr="0006501D">
        <w:rPr>
          <w:rFonts w:ascii="Arial" w:hAnsi="Arial" w:cs="Arial"/>
          <w:b/>
          <w:sz w:val="20"/>
          <w:szCs w:val="20"/>
        </w:rPr>
        <w:t>JUSTIFICATIVA – ESTUDO TÉCNICO PRELIMINAR</w:t>
      </w:r>
    </w:p>
    <w:p w:rsidR="00A154A3" w:rsidRPr="0006501D" w:rsidRDefault="00A154A3" w:rsidP="00A154A3">
      <w:pPr>
        <w:tabs>
          <w:tab w:val="left" w:pos="284"/>
        </w:tabs>
        <w:jc w:val="both"/>
        <w:rPr>
          <w:rFonts w:ascii="Arial" w:hAnsi="Arial" w:cs="Arial"/>
          <w:sz w:val="20"/>
          <w:szCs w:val="20"/>
          <w:shd w:val="clear" w:color="auto" w:fill="FFFFFF"/>
        </w:rPr>
      </w:pPr>
      <w:r w:rsidRPr="0006501D">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A154A3" w:rsidRPr="0006501D" w:rsidRDefault="00A154A3" w:rsidP="00A154A3">
      <w:pPr>
        <w:tabs>
          <w:tab w:val="left" w:pos="284"/>
        </w:tabs>
        <w:jc w:val="both"/>
        <w:rPr>
          <w:rFonts w:ascii="Arial" w:hAnsi="Arial" w:cs="Arial"/>
          <w:sz w:val="20"/>
          <w:szCs w:val="20"/>
        </w:rPr>
      </w:pPr>
      <w:r w:rsidRPr="0006501D">
        <w:rPr>
          <w:rFonts w:ascii="Arial" w:hAnsi="Arial" w:cs="Arial"/>
          <w:sz w:val="20"/>
          <w:szCs w:val="20"/>
          <w:shd w:val="clear" w:color="auto" w:fill="FFFFFF"/>
        </w:rPr>
        <w:t xml:space="preserve">A não elaboração pela unidade solicitante justifica-se por se tratar de mais vantajoso para a </w:t>
      </w:r>
      <w:r w:rsidRPr="0006501D">
        <w:rPr>
          <w:rFonts w:ascii="Arial" w:eastAsia="Tahoma" w:hAnsi="Arial" w:cs="Arial"/>
          <w:sz w:val="20"/>
          <w:szCs w:val="20"/>
        </w:rPr>
        <w:t>Secretaria Municipal de Saúde de Cataguases - MG.</w:t>
      </w:r>
    </w:p>
    <w:p w:rsidR="00A154A3" w:rsidRPr="0006501D" w:rsidRDefault="00A154A3" w:rsidP="00A154A3">
      <w:pPr>
        <w:tabs>
          <w:tab w:val="left" w:pos="284"/>
        </w:tabs>
        <w:autoSpaceDE w:val="0"/>
        <w:autoSpaceDN w:val="0"/>
        <w:adjustRightInd w:val="0"/>
        <w:jc w:val="both"/>
        <w:rPr>
          <w:rFonts w:ascii="Arial" w:eastAsia="Tahoma" w:hAnsi="Arial" w:cs="Arial"/>
          <w:sz w:val="20"/>
          <w:szCs w:val="20"/>
        </w:rPr>
      </w:pPr>
    </w:p>
    <w:p w:rsidR="00A154A3" w:rsidRPr="0006501D" w:rsidRDefault="00A154A3" w:rsidP="00A154A3">
      <w:pPr>
        <w:numPr>
          <w:ilvl w:val="0"/>
          <w:numId w:val="23"/>
        </w:numPr>
        <w:tabs>
          <w:tab w:val="left" w:pos="284"/>
        </w:tabs>
        <w:ind w:left="0" w:firstLine="0"/>
        <w:jc w:val="both"/>
        <w:rPr>
          <w:rFonts w:ascii="Arial" w:hAnsi="Arial" w:cs="Arial"/>
          <w:b/>
          <w:sz w:val="20"/>
          <w:szCs w:val="20"/>
        </w:rPr>
      </w:pPr>
      <w:r w:rsidRPr="0006501D">
        <w:rPr>
          <w:rFonts w:ascii="Arial" w:hAnsi="Arial" w:cs="Arial"/>
          <w:b/>
          <w:sz w:val="20"/>
          <w:szCs w:val="20"/>
        </w:rPr>
        <w:t>JUSTIFICATIVA</w:t>
      </w:r>
    </w:p>
    <w:p w:rsidR="00A154A3" w:rsidRPr="0006501D" w:rsidRDefault="00A154A3" w:rsidP="00A154A3">
      <w:pPr>
        <w:pStyle w:val="SemEspaamento"/>
        <w:tabs>
          <w:tab w:val="left" w:pos="284"/>
        </w:tabs>
        <w:jc w:val="both"/>
        <w:rPr>
          <w:rFonts w:ascii="Arial" w:eastAsia="Calibri" w:hAnsi="Arial" w:cs="Arial"/>
          <w:sz w:val="20"/>
          <w:lang w:eastAsia="en-US"/>
        </w:rPr>
      </w:pPr>
      <w:r w:rsidRPr="0006501D">
        <w:rPr>
          <w:rFonts w:ascii="Arial" w:eastAsia="Calibri" w:hAnsi="Arial" w:cs="Arial"/>
          <w:sz w:val="20"/>
          <w:lang w:eastAsia="en-US"/>
        </w:rPr>
        <w:t>A compra destes materiais se faz necessária para suprir as necessidades do Laboratório Municipal, sendo que a falta destes, farão parar as atividades do setor e causará prejuízos a assistência aos pacientes do município.</w:t>
      </w:r>
    </w:p>
    <w:p w:rsidR="00A154A3" w:rsidRPr="0006501D" w:rsidRDefault="00A154A3" w:rsidP="00A154A3">
      <w:pPr>
        <w:tabs>
          <w:tab w:val="left" w:pos="284"/>
        </w:tabs>
        <w:jc w:val="both"/>
        <w:rPr>
          <w:rFonts w:ascii="Arial" w:hAnsi="Arial" w:cs="Arial"/>
          <w:b/>
          <w:sz w:val="20"/>
          <w:szCs w:val="20"/>
        </w:rPr>
      </w:pPr>
    </w:p>
    <w:p w:rsidR="00A154A3" w:rsidRPr="0006501D" w:rsidRDefault="00A154A3" w:rsidP="00A154A3">
      <w:pPr>
        <w:numPr>
          <w:ilvl w:val="0"/>
          <w:numId w:val="23"/>
        </w:numPr>
        <w:tabs>
          <w:tab w:val="left" w:pos="284"/>
        </w:tabs>
        <w:ind w:left="0" w:firstLine="0"/>
        <w:jc w:val="both"/>
        <w:rPr>
          <w:rFonts w:ascii="Arial" w:hAnsi="Arial" w:cs="Arial"/>
          <w:b/>
          <w:sz w:val="20"/>
          <w:szCs w:val="20"/>
        </w:rPr>
      </w:pPr>
      <w:r w:rsidRPr="0006501D">
        <w:rPr>
          <w:rFonts w:ascii="Arial" w:hAnsi="Arial" w:cs="Arial"/>
          <w:b/>
          <w:sz w:val="20"/>
          <w:szCs w:val="20"/>
        </w:rPr>
        <w:t>DESCRIÇÃO E ESPECIFICAÇÃO</w:t>
      </w:r>
    </w:p>
    <w:p w:rsidR="00A154A3" w:rsidRPr="0006501D" w:rsidRDefault="00A154A3" w:rsidP="00A154A3">
      <w:pPr>
        <w:pStyle w:val="Normal1"/>
        <w:tabs>
          <w:tab w:val="left" w:pos="284"/>
        </w:tabs>
        <w:rPr>
          <w:sz w:val="20"/>
          <w:szCs w:val="20"/>
        </w:rPr>
      </w:pPr>
    </w:p>
    <w:tbl>
      <w:tblPr>
        <w:tblW w:w="10915" w:type="dxa"/>
        <w:jc w:val="center"/>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7230"/>
        <w:gridCol w:w="993"/>
        <w:gridCol w:w="992"/>
        <w:gridCol w:w="992"/>
      </w:tblGrid>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ind w:right="-77"/>
              <w:jc w:val="right"/>
              <w:rPr>
                <w:b/>
                <w:sz w:val="20"/>
                <w:szCs w:val="20"/>
                <w:lang w:eastAsia="en-US"/>
              </w:rPr>
            </w:pPr>
            <w:bookmarkStart w:id="1" w:name="_gjdgxs"/>
            <w:bookmarkEnd w:id="1"/>
            <w:r w:rsidRPr="0006501D">
              <w:rPr>
                <w:b/>
                <w:sz w:val="20"/>
                <w:szCs w:val="20"/>
                <w:lang w:eastAsia="en-US"/>
              </w:rPr>
              <w:t>Item</w:t>
            </w: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b/>
                <w:sz w:val="20"/>
                <w:szCs w:val="20"/>
                <w:lang w:eastAsia="en-US"/>
              </w:rPr>
            </w:pPr>
            <w:r w:rsidRPr="0006501D">
              <w:rPr>
                <w:b/>
                <w:sz w:val="20"/>
                <w:szCs w:val="20"/>
                <w:lang w:eastAsia="en-US"/>
              </w:rPr>
              <w:t>Especificação</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b/>
                <w:sz w:val="20"/>
                <w:szCs w:val="20"/>
                <w:lang w:eastAsia="en-US"/>
              </w:rPr>
            </w:pPr>
            <w:r w:rsidRPr="0006501D">
              <w:rPr>
                <w:b/>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b/>
                <w:sz w:val="20"/>
                <w:szCs w:val="20"/>
                <w:lang w:eastAsia="en-US"/>
              </w:rPr>
            </w:pPr>
            <w:r w:rsidRPr="0006501D">
              <w:rPr>
                <w:b/>
                <w:sz w:val="20"/>
                <w:szCs w:val="20"/>
                <w:lang w:eastAsia="en-US"/>
              </w:rPr>
              <w:t>Qtd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b/>
                <w:sz w:val="20"/>
                <w:szCs w:val="20"/>
                <w:lang w:eastAsia="en-US"/>
              </w:rPr>
            </w:pPr>
            <w:r w:rsidRPr="0006501D">
              <w:rPr>
                <w:b/>
                <w:sz w:val="20"/>
                <w:szCs w:val="20"/>
                <w:lang w:eastAsia="en-US"/>
              </w:rPr>
              <w:t>Código</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Ácido úrico c/ (1/200 ml-1/250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331748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Adaptador plástico para agulha de coleta à vácuo</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479642</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Agulhas de coleta de sangue (20 x 0,55) c/100</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Cx</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100</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397510</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Agulhas de coletas à vácuo (25x0,7mm) c/100 unidades</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Cx</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50</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399982</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Albumina c/ (1/250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331742</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Albumina bovina 22% c/10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382447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Amilase direta c/ (2/30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331838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Anticoagulante citrato c/ (20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353623</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Anticoagulante EDTA c/ (250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331701</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Anticoagulante fluoreto c/ (20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459795</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ASO - Antiestreptolisina O c/ (2,5ml)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337768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Azul de cresil brilhante para reticulócitos (100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357757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BHCG com sensibilidade de (10m UI/ml) c/50 testes por kit</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356905</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Bilirrubina direta e total (1x250 ml/1x120 ml/1x5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438097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Bobina de papel térmico 0,57 cm largura x 40 m comprimento</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500</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448048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Cálcio Sérico c/ (2/45 ml-2/15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331741</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Calibrador multiparâmetro p/ bioquímica (3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357954</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Colesterol HDL direto c/ (2/90 ml-2/30 ml-1/1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48</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331754</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Colesterol total c/ (2/250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331732</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Coletores de fezes rosca com espátula c/50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15000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436314</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Coletores de urina estéril rosca c/50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15.000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436309</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Conservante MIF para parasitologia (litro)</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Litro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357801</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Corante rápido para hematologia c/ (3/500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327536</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Creatinina c/ (2/250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333335</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Creatinofosfoquinase (CPK) c/ (1/50 ml-1/10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333453</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Cronômetro, material carcaça plástico ABS, tipo bolso, tipo mostrador digital, funcionamento bateria</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06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254237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Curativo Pós Coleta c/ 500</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Cx</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50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474420</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Desidrogenase lática (LDH) c/ (1/80 ml-1/20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416748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Fator reumatóide (LÁTEX) c/ (2,5ml)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337471</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Ferro sérico cinético c/ (1/60 ml-1/5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331739</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Fitas/Tiras para urianálises c/100 unidades</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Cx</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80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339561</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Formulário contínuo 80 colunas uma via</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Cx</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04</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464274</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Fosfatase alcalina cinética c/ (2/45 ml-2/5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333482</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Fósforo UV c/ (2/50 ml-1/4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376815</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 xml:space="preserve">Gama GT cinético c/ (1/48 ml-1/12 ml) reagente com frascos </w:t>
            </w:r>
            <w:r w:rsidRPr="0006501D">
              <w:rPr>
                <w:sz w:val="20"/>
                <w:szCs w:val="20"/>
              </w:rPr>
              <w:t>compatíveis</w:t>
            </w:r>
            <w:r w:rsidRPr="0006501D">
              <w:rPr>
                <w:sz w:val="20"/>
                <w:szCs w:val="20"/>
                <w:lang w:eastAsia="en-US"/>
              </w:rPr>
              <w:t xml:space="preserve">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365460</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Garrote c/ sistema de trava em plástico – material: faixa elástica. Tamanho: Infantil – Uso: Reutilizável</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04</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445577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Garrote c/ sistema de trava em plástico – material: faixa elástica. Tamanho: adulto – Uso: Reutilizável</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06</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445576</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Garrote – Tipo fita – material: borracha natural – Dimensão 2,5 x 35 cm Apresentação: Rolo (metros)</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445581</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Glicose anidra aromatizada 600 gramas</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Pote</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273084</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Glicose c/ (2/500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331408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Hemoglobina glicosilada por troca iônica c/ 50 testes cada</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450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380589</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Lápis dermográfico</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277162</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Magnésio c/ (1/200 ml-1/3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331738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Padrão de bilirrubina c/ (3 ml) compatível com o fornecedor do kit de bilirrubina  direta e total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331757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 xml:space="preserve"> PCR- Proteína C Reativa (2,5ml)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343029</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Pesquisa de sangue oculto (s/ dieta) c/20 testes cada</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335034</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Pipetas de vidro graduadas de 1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414248</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Pipetas de vidro graduadas de 2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414249</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Pipetas de vidro graduadas de 5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414266</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Pipeta tipo Westergren graduada 1 ml (escala de 1 em 1 mm)</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424317</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Proteínas Totais c/ (1/250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350233</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Proteinúria c/ (1/50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335045</w:t>
            </w:r>
          </w:p>
        </w:tc>
      </w:tr>
      <w:tr w:rsidR="00A154A3" w:rsidRPr="0006501D" w:rsidTr="00913050">
        <w:trPr>
          <w:cantSplit/>
          <w:trHeight w:val="23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Sabão desencrostante para vidrarias</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301233</w:t>
            </w:r>
          </w:p>
        </w:tc>
      </w:tr>
      <w:tr w:rsidR="00A154A3" w:rsidRPr="0006501D" w:rsidTr="00913050">
        <w:trPr>
          <w:cantSplit/>
          <w:trHeight w:val="27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Solução desproteinizante utilizada no contador hematológico ABX Micros 60 (1 litro)</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72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396923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Solução detergente específico para descontaminação e manutenção preventiva para utilização no contador hematológica ABX Micros 60 (500 ml)</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396185</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Solução diluente para contagem e diferenciação das células sanguíneas (20 litros) para utilização no contador hematológico ABX Micros 60</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Galão</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36</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396183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Solução hemolisante para utilização do contador hematológico ABX Micros 60 (1 litro)</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36</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400399</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Soro anti-A c/ (10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280350</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Soro anti-B c/ (10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280351</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Soro anti-D c/ (10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8</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280353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Soro de coombs c/ (10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Frasco</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357756</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TAP- Tempo de protrombina (10/2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382701</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Termômetro, tipo digital, faixa medição temperatura interna (-20/+70¨C) e externa (-50/+70¨C)</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03</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477906</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Transaminase oxalacética cinética (AST) c/ (2/48 ml- 2/12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334463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Transaminase pirúvica cinética (ALT) c/ (2/48 ml- 2/12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333459</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Triglicérides c/ (2/250 ml) reagente com frascos compatíveis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331733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TTP- Tempo de tromboplastina parcial ativada (6/2,5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382699</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 xml:space="preserve">Tubo com ativador de coágulo 10 ml plástico (bioquímica- tampa vermelha à vácuo) </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12.000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399143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Tubo com ativador de coágulo 4 ml plástico (bioquímica- tampa vermelha a vácuo)</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12.000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433745</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Tubo pediátricos (microtubos) com EDTA K2- racks c/ 50 tubos cada</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Racks</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372337</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Tubo plástico com citrato (à vácuo) 3,5 ml</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2500</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376833</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Tubo plástico com EDTA (à vácuo) 4 ml</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15.000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377598</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rPr>
                <w:sz w:val="20"/>
                <w:szCs w:val="20"/>
                <w:lang w:eastAsia="en-US"/>
              </w:rPr>
            </w:pPr>
            <w:r w:rsidRPr="0006501D">
              <w:rPr>
                <w:sz w:val="20"/>
                <w:szCs w:val="20"/>
                <w:lang w:eastAsia="en-US"/>
              </w:rPr>
              <w:t>Tubo PP 10 ml c/ tampa (polipropileno 15x 100 mm)</w:t>
            </w:r>
          </w:p>
        </w:tc>
        <w:tc>
          <w:tcPr>
            <w:tcW w:w="993"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10.000</w:t>
            </w:r>
          </w:p>
        </w:tc>
        <w:tc>
          <w:tcPr>
            <w:tcW w:w="992"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411209</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Tubo PP 5 ml c/ tampa (polipropileno 12x75 mm)</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Und</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10.000</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411210</w:t>
            </w:r>
          </w:p>
        </w:tc>
      </w:tr>
      <w:tr w:rsidR="00A154A3" w:rsidRPr="0006501D" w:rsidTr="00913050">
        <w:trPr>
          <w:cantSplit/>
          <w:trHeight w:val="225"/>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Uréia cinética UV (2/80 ml-2/20 ml) reagente com frascos dedicados ao aparelho Bio Systems A25</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24</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334466</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VDRL (pronto para uso) 5 ml 250 testes</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396034</w:t>
            </w:r>
          </w:p>
        </w:tc>
      </w:tr>
      <w:tr w:rsidR="00A154A3" w:rsidRPr="0006501D" w:rsidTr="00913050">
        <w:trPr>
          <w:cantSplit/>
          <w:tblHeader/>
          <w:jc w:val="center"/>
        </w:trPr>
        <w:tc>
          <w:tcPr>
            <w:tcW w:w="708" w:type="dxa"/>
            <w:tcBorders>
              <w:top w:val="single" w:sz="4" w:space="0" w:color="000000"/>
              <w:left w:val="single" w:sz="4" w:space="0" w:color="000000"/>
              <w:bottom w:val="single" w:sz="4" w:space="0" w:color="000000"/>
              <w:right w:val="single" w:sz="4" w:space="0" w:color="000000"/>
            </w:tcBorders>
          </w:tcPr>
          <w:p w:rsidR="00A154A3" w:rsidRPr="0006501D" w:rsidRDefault="00A154A3" w:rsidP="00A154A3">
            <w:pPr>
              <w:pStyle w:val="Normal1"/>
              <w:numPr>
                <w:ilvl w:val="0"/>
                <w:numId w:val="27"/>
              </w:numPr>
              <w:tabs>
                <w:tab w:val="left" w:pos="284"/>
              </w:tabs>
              <w:ind w:left="0" w:right="-77" w:firstLine="0"/>
              <w:contextualSpacing w:val="0"/>
              <w:jc w:val="right"/>
              <w:rPr>
                <w:sz w:val="20"/>
                <w:szCs w:val="20"/>
                <w:lang w:eastAsia="en-US"/>
              </w:rPr>
            </w:pPr>
          </w:p>
        </w:tc>
        <w:tc>
          <w:tcPr>
            <w:tcW w:w="7230"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rPr>
                <w:sz w:val="20"/>
                <w:szCs w:val="20"/>
                <w:lang w:eastAsia="en-US"/>
              </w:rPr>
            </w:pPr>
            <w:r w:rsidRPr="0006501D">
              <w:rPr>
                <w:sz w:val="20"/>
                <w:szCs w:val="20"/>
                <w:lang w:eastAsia="en-US"/>
              </w:rPr>
              <w:t>Waller rose c/ controle 60 testes</w:t>
            </w:r>
          </w:p>
        </w:tc>
        <w:tc>
          <w:tcPr>
            <w:tcW w:w="993"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Kit</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6</w:t>
            </w:r>
          </w:p>
        </w:tc>
        <w:tc>
          <w:tcPr>
            <w:tcW w:w="992" w:type="dxa"/>
            <w:tcBorders>
              <w:top w:val="single" w:sz="4" w:space="0" w:color="000000"/>
              <w:left w:val="single" w:sz="4" w:space="0" w:color="000000"/>
              <w:bottom w:val="single" w:sz="4" w:space="0" w:color="000000"/>
              <w:right w:val="single" w:sz="4" w:space="0" w:color="000000"/>
            </w:tcBorders>
            <w:hideMark/>
          </w:tcPr>
          <w:p w:rsidR="00A154A3" w:rsidRPr="0006501D" w:rsidRDefault="00A154A3" w:rsidP="00A154A3">
            <w:pPr>
              <w:pStyle w:val="Normal1"/>
              <w:tabs>
                <w:tab w:val="left" w:pos="284"/>
              </w:tabs>
              <w:jc w:val="center"/>
              <w:rPr>
                <w:sz w:val="20"/>
                <w:szCs w:val="20"/>
                <w:lang w:eastAsia="en-US"/>
              </w:rPr>
            </w:pPr>
            <w:r w:rsidRPr="0006501D">
              <w:rPr>
                <w:sz w:val="20"/>
                <w:szCs w:val="20"/>
                <w:lang w:eastAsia="en-US"/>
              </w:rPr>
              <w:t>354400</w:t>
            </w:r>
          </w:p>
        </w:tc>
      </w:tr>
    </w:tbl>
    <w:p w:rsidR="00A154A3" w:rsidRPr="0006501D" w:rsidRDefault="00A154A3" w:rsidP="00A154A3">
      <w:pPr>
        <w:tabs>
          <w:tab w:val="left" w:pos="284"/>
        </w:tabs>
        <w:jc w:val="both"/>
        <w:rPr>
          <w:rFonts w:ascii="Arial" w:hAnsi="Arial" w:cs="Arial"/>
          <w:b/>
          <w:sz w:val="20"/>
          <w:szCs w:val="20"/>
        </w:rPr>
      </w:pPr>
    </w:p>
    <w:p w:rsidR="00A154A3" w:rsidRPr="0006501D" w:rsidRDefault="00A154A3" w:rsidP="00A154A3">
      <w:pPr>
        <w:pStyle w:val="PargrafodaLista"/>
        <w:numPr>
          <w:ilvl w:val="0"/>
          <w:numId w:val="23"/>
        </w:numPr>
        <w:tabs>
          <w:tab w:val="left" w:pos="284"/>
        </w:tabs>
        <w:spacing w:line="276" w:lineRule="auto"/>
        <w:ind w:left="0" w:firstLine="0"/>
        <w:jc w:val="both"/>
        <w:rPr>
          <w:rFonts w:ascii="Arial" w:hAnsi="Arial" w:cs="Arial"/>
          <w:b/>
          <w:sz w:val="20"/>
          <w:szCs w:val="20"/>
        </w:rPr>
      </w:pPr>
      <w:r w:rsidRPr="0006501D">
        <w:rPr>
          <w:rFonts w:ascii="Arial" w:hAnsi="Arial" w:cs="Arial"/>
          <w:b/>
          <w:sz w:val="20"/>
          <w:szCs w:val="20"/>
        </w:rPr>
        <w:t>LOCAL DE ENTREGA E FORNECIMENTO</w:t>
      </w:r>
    </w:p>
    <w:p w:rsidR="00A154A3" w:rsidRPr="0006501D" w:rsidRDefault="00A154A3" w:rsidP="00A154A3">
      <w:pPr>
        <w:tabs>
          <w:tab w:val="left" w:pos="284"/>
        </w:tabs>
        <w:jc w:val="both"/>
        <w:rPr>
          <w:rFonts w:ascii="Arial" w:hAnsi="Arial" w:cs="Arial"/>
          <w:sz w:val="20"/>
          <w:szCs w:val="20"/>
        </w:rPr>
      </w:pPr>
      <w:r w:rsidRPr="0006501D">
        <w:rPr>
          <w:rFonts w:ascii="Arial" w:hAnsi="Arial" w:cs="Arial"/>
          <w:sz w:val="20"/>
          <w:szCs w:val="20"/>
        </w:rPr>
        <w:t xml:space="preserve">Os produtos deverão ser entregues, em até 5 (cinco) dias após o recebimento da Autorização de Fornecimento. </w:t>
      </w:r>
    </w:p>
    <w:p w:rsidR="00A154A3" w:rsidRPr="0006501D" w:rsidRDefault="00A154A3" w:rsidP="00A154A3">
      <w:pPr>
        <w:tabs>
          <w:tab w:val="left" w:pos="284"/>
        </w:tabs>
        <w:jc w:val="both"/>
        <w:rPr>
          <w:rFonts w:ascii="Arial" w:hAnsi="Arial" w:cs="Arial"/>
          <w:sz w:val="20"/>
          <w:szCs w:val="20"/>
        </w:rPr>
      </w:pPr>
      <w:r w:rsidRPr="0006501D">
        <w:rPr>
          <w:rFonts w:ascii="Arial" w:hAnsi="Arial" w:cs="Arial"/>
          <w:sz w:val="20"/>
          <w:szCs w:val="20"/>
        </w:rPr>
        <w:t xml:space="preserve"> No Laboratório da Secretaria Municipal de Saúde, Rua Gustavo Cohen, nº 70, Vila Tereza, Cataguases – MG, CEP: 36.772-014, nos seguintes horários de 8h às 11h e 13h às 17h.</w:t>
      </w:r>
    </w:p>
    <w:p w:rsidR="00A154A3" w:rsidRPr="0006501D" w:rsidRDefault="00A154A3" w:rsidP="00A154A3">
      <w:pPr>
        <w:tabs>
          <w:tab w:val="left" w:pos="284"/>
        </w:tabs>
        <w:jc w:val="both"/>
        <w:rPr>
          <w:rFonts w:ascii="Arial" w:hAnsi="Arial" w:cs="Arial"/>
          <w:sz w:val="20"/>
          <w:szCs w:val="20"/>
        </w:rPr>
      </w:pPr>
      <w:r w:rsidRPr="0006501D">
        <w:rPr>
          <w:rFonts w:ascii="Arial" w:hAnsi="Arial" w:cs="Arial"/>
          <w:sz w:val="20"/>
          <w:szCs w:val="20"/>
        </w:rPr>
        <w:t>Os produtos deverão estar dentro do prazo de validade e em conformidade para o devido uso.</w:t>
      </w:r>
    </w:p>
    <w:p w:rsidR="00A154A3" w:rsidRPr="0006501D" w:rsidRDefault="00A154A3" w:rsidP="00A154A3">
      <w:pPr>
        <w:tabs>
          <w:tab w:val="left" w:pos="284"/>
        </w:tabs>
        <w:jc w:val="both"/>
        <w:rPr>
          <w:rFonts w:ascii="Arial" w:hAnsi="Arial" w:cs="Arial"/>
          <w:b/>
          <w:sz w:val="20"/>
          <w:szCs w:val="20"/>
        </w:rPr>
      </w:pPr>
    </w:p>
    <w:p w:rsidR="00A154A3" w:rsidRPr="0006501D" w:rsidRDefault="00A154A3" w:rsidP="00A154A3">
      <w:pPr>
        <w:numPr>
          <w:ilvl w:val="0"/>
          <w:numId w:val="23"/>
        </w:numPr>
        <w:tabs>
          <w:tab w:val="left" w:pos="284"/>
        </w:tabs>
        <w:ind w:left="0" w:firstLine="0"/>
        <w:jc w:val="both"/>
        <w:rPr>
          <w:rFonts w:ascii="Arial" w:hAnsi="Arial" w:cs="Arial"/>
          <w:b/>
          <w:sz w:val="20"/>
          <w:szCs w:val="20"/>
        </w:rPr>
      </w:pPr>
      <w:r w:rsidRPr="0006501D">
        <w:rPr>
          <w:rFonts w:ascii="Arial" w:hAnsi="Arial" w:cs="Arial"/>
          <w:b/>
          <w:sz w:val="20"/>
          <w:szCs w:val="20"/>
        </w:rPr>
        <w:t>OBRIGAÇÕES DO CONTRATADO</w:t>
      </w:r>
    </w:p>
    <w:p w:rsidR="00A154A3" w:rsidRPr="0006501D" w:rsidRDefault="00A154A3" w:rsidP="00A154A3">
      <w:pPr>
        <w:tabs>
          <w:tab w:val="left" w:pos="284"/>
        </w:tabs>
        <w:jc w:val="both"/>
        <w:rPr>
          <w:rFonts w:ascii="Arial" w:hAnsi="Arial" w:cs="Arial"/>
          <w:b/>
          <w:sz w:val="20"/>
          <w:szCs w:val="20"/>
        </w:rPr>
      </w:pPr>
      <w:r w:rsidRPr="0006501D">
        <w:rPr>
          <w:rFonts w:ascii="Arial" w:hAnsi="Arial" w:cs="Arial"/>
          <w:b/>
          <w:sz w:val="20"/>
          <w:szCs w:val="20"/>
        </w:rPr>
        <w:t>A contratada deverá:</w:t>
      </w:r>
    </w:p>
    <w:p w:rsidR="00A154A3" w:rsidRPr="0006501D" w:rsidRDefault="00A154A3" w:rsidP="00A154A3">
      <w:pPr>
        <w:numPr>
          <w:ilvl w:val="0"/>
          <w:numId w:val="24"/>
        </w:numPr>
        <w:tabs>
          <w:tab w:val="left" w:pos="284"/>
        </w:tabs>
        <w:ind w:left="0" w:firstLine="0"/>
        <w:jc w:val="both"/>
        <w:rPr>
          <w:rFonts w:ascii="Arial" w:hAnsi="Arial" w:cs="Arial"/>
          <w:sz w:val="20"/>
          <w:szCs w:val="20"/>
        </w:rPr>
      </w:pPr>
      <w:r w:rsidRPr="0006501D">
        <w:rPr>
          <w:rFonts w:ascii="Arial" w:hAnsi="Arial" w:cs="Arial"/>
          <w:sz w:val="20"/>
          <w:szCs w:val="20"/>
        </w:rPr>
        <w:t>Fornecer o produto em estrita conformidade com as especificações exigidas no edital;</w:t>
      </w:r>
    </w:p>
    <w:p w:rsidR="00A154A3" w:rsidRPr="0006501D" w:rsidRDefault="00A154A3" w:rsidP="00A154A3">
      <w:pPr>
        <w:numPr>
          <w:ilvl w:val="0"/>
          <w:numId w:val="24"/>
        </w:numPr>
        <w:tabs>
          <w:tab w:val="left" w:pos="284"/>
        </w:tabs>
        <w:ind w:left="0" w:firstLine="0"/>
        <w:jc w:val="both"/>
        <w:rPr>
          <w:rFonts w:ascii="Arial" w:hAnsi="Arial" w:cs="Arial"/>
          <w:sz w:val="20"/>
          <w:szCs w:val="20"/>
        </w:rPr>
      </w:pPr>
      <w:r w:rsidRPr="0006501D">
        <w:rPr>
          <w:rFonts w:ascii="Arial" w:hAnsi="Arial" w:cs="Arial"/>
          <w:sz w:val="20"/>
          <w:szCs w:val="20"/>
        </w:rPr>
        <w:t>Entregar no almoxarifado da Secretaria Municipal de Saúde de Cataguases ou local especificado por ela.</w:t>
      </w:r>
    </w:p>
    <w:p w:rsidR="00A154A3" w:rsidRPr="0006501D" w:rsidRDefault="00A154A3" w:rsidP="00A154A3">
      <w:pPr>
        <w:numPr>
          <w:ilvl w:val="0"/>
          <w:numId w:val="24"/>
        </w:numPr>
        <w:tabs>
          <w:tab w:val="left" w:pos="284"/>
        </w:tabs>
        <w:ind w:left="0" w:firstLine="0"/>
        <w:jc w:val="both"/>
        <w:rPr>
          <w:rFonts w:ascii="Arial" w:hAnsi="Arial" w:cs="Arial"/>
          <w:sz w:val="20"/>
          <w:szCs w:val="20"/>
        </w:rPr>
      </w:pPr>
      <w:r w:rsidRPr="0006501D">
        <w:rPr>
          <w:rFonts w:ascii="Arial" w:hAnsi="Arial" w:cs="Arial"/>
          <w:sz w:val="20"/>
          <w:szCs w:val="20"/>
        </w:rPr>
        <w:t>Substituir e / ou corrigir, em no máximo 05 (cinco) dias úteis, a contar da recusa do recebimento, o material que apresentar alguma não conformidade;</w:t>
      </w:r>
    </w:p>
    <w:p w:rsidR="00A154A3" w:rsidRPr="0006501D" w:rsidRDefault="00A154A3" w:rsidP="00A154A3">
      <w:pPr>
        <w:numPr>
          <w:ilvl w:val="0"/>
          <w:numId w:val="24"/>
        </w:numPr>
        <w:tabs>
          <w:tab w:val="left" w:pos="284"/>
        </w:tabs>
        <w:ind w:left="0" w:firstLine="0"/>
        <w:jc w:val="both"/>
        <w:rPr>
          <w:rFonts w:ascii="Arial" w:hAnsi="Arial" w:cs="Arial"/>
          <w:sz w:val="20"/>
          <w:szCs w:val="20"/>
        </w:rPr>
      </w:pPr>
      <w:r w:rsidRPr="0006501D">
        <w:rPr>
          <w:rFonts w:ascii="Arial" w:hAnsi="Arial" w:cs="Arial"/>
          <w:sz w:val="20"/>
          <w:szCs w:val="20"/>
        </w:rPr>
        <w:t>A contratada é obrigada a pagar todos os tributos, contribuições fiscais que incidam ou venham incidir, direta ou indiretamente, sobre os produtos/objetos deste Termo de Referência.</w:t>
      </w:r>
    </w:p>
    <w:p w:rsidR="00A154A3" w:rsidRPr="0006501D" w:rsidRDefault="00A154A3" w:rsidP="00A154A3">
      <w:pPr>
        <w:numPr>
          <w:ilvl w:val="0"/>
          <w:numId w:val="24"/>
        </w:numPr>
        <w:tabs>
          <w:tab w:val="left" w:pos="284"/>
        </w:tabs>
        <w:ind w:left="0" w:firstLine="0"/>
        <w:jc w:val="both"/>
        <w:rPr>
          <w:rFonts w:ascii="Arial" w:hAnsi="Arial" w:cs="Arial"/>
          <w:sz w:val="20"/>
          <w:szCs w:val="20"/>
        </w:rPr>
      </w:pPr>
      <w:r w:rsidRPr="0006501D">
        <w:rPr>
          <w:rFonts w:ascii="Arial" w:hAnsi="Arial" w:cs="Arial"/>
          <w:sz w:val="20"/>
          <w:szCs w:val="20"/>
        </w:rPr>
        <w:t>A contratada é obrigada a entregar o pedido integral que está na autorização de fornecimento no prazo de 10 (dez) dias, sob pena de cancelamento do empenho, e impossibilitando o recebimento posteriormente.</w:t>
      </w:r>
    </w:p>
    <w:p w:rsidR="00A154A3" w:rsidRPr="0006501D" w:rsidRDefault="00A154A3" w:rsidP="00A154A3">
      <w:pPr>
        <w:tabs>
          <w:tab w:val="left" w:pos="284"/>
        </w:tabs>
        <w:jc w:val="both"/>
        <w:rPr>
          <w:rFonts w:ascii="Arial" w:hAnsi="Arial" w:cs="Arial"/>
          <w:sz w:val="20"/>
          <w:szCs w:val="20"/>
        </w:rPr>
      </w:pPr>
    </w:p>
    <w:p w:rsidR="00A154A3" w:rsidRPr="0006501D" w:rsidRDefault="00A154A3" w:rsidP="00A154A3">
      <w:pPr>
        <w:numPr>
          <w:ilvl w:val="0"/>
          <w:numId w:val="23"/>
        </w:numPr>
        <w:tabs>
          <w:tab w:val="left" w:pos="284"/>
        </w:tabs>
        <w:ind w:left="0" w:firstLine="0"/>
        <w:jc w:val="both"/>
        <w:rPr>
          <w:rFonts w:ascii="Arial" w:hAnsi="Arial" w:cs="Arial"/>
          <w:b/>
          <w:sz w:val="20"/>
          <w:szCs w:val="20"/>
        </w:rPr>
      </w:pPr>
      <w:r w:rsidRPr="0006501D">
        <w:rPr>
          <w:rFonts w:ascii="Arial" w:hAnsi="Arial" w:cs="Arial"/>
          <w:b/>
          <w:sz w:val="20"/>
          <w:szCs w:val="20"/>
        </w:rPr>
        <w:t>OBRIGAÇÃO DA CONTRATANTE</w:t>
      </w:r>
    </w:p>
    <w:p w:rsidR="00A154A3" w:rsidRPr="0006501D" w:rsidRDefault="00A154A3" w:rsidP="00A154A3">
      <w:pPr>
        <w:tabs>
          <w:tab w:val="left" w:pos="284"/>
        </w:tabs>
        <w:rPr>
          <w:rFonts w:ascii="Arial" w:hAnsi="Arial" w:cs="Arial"/>
          <w:b/>
          <w:sz w:val="20"/>
          <w:szCs w:val="20"/>
        </w:rPr>
      </w:pPr>
      <w:r w:rsidRPr="0006501D">
        <w:rPr>
          <w:rFonts w:ascii="Arial" w:hAnsi="Arial" w:cs="Arial"/>
          <w:b/>
          <w:sz w:val="20"/>
          <w:szCs w:val="20"/>
        </w:rPr>
        <w:t>A contratante deverá:</w:t>
      </w:r>
    </w:p>
    <w:p w:rsidR="00A154A3" w:rsidRPr="0006501D" w:rsidRDefault="00A154A3" w:rsidP="00A154A3">
      <w:pPr>
        <w:numPr>
          <w:ilvl w:val="0"/>
          <w:numId w:val="25"/>
        </w:numPr>
        <w:tabs>
          <w:tab w:val="left" w:pos="284"/>
        </w:tabs>
        <w:ind w:left="0" w:firstLine="0"/>
        <w:jc w:val="both"/>
        <w:rPr>
          <w:rFonts w:ascii="Arial" w:hAnsi="Arial" w:cs="Arial"/>
          <w:sz w:val="20"/>
          <w:szCs w:val="20"/>
        </w:rPr>
      </w:pPr>
      <w:r w:rsidRPr="0006501D">
        <w:rPr>
          <w:rFonts w:ascii="Arial" w:hAnsi="Arial" w:cs="Arial"/>
          <w:sz w:val="20"/>
          <w:szCs w:val="20"/>
        </w:rPr>
        <w:t>Será responsável pela observância às leis, decretos, regulamentos, portarias e demais normas legais, direta e indiretamente aplicáveis ao contrato;</w:t>
      </w:r>
    </w:p>
    <w:p w:rsidR="00A154A3" w:rsidRPr="0006501D" w:rsidRDefault="00A154A3" w:rsidP="00A154A3">
      <w:pPr>
        <w:numPr>
          <w:ilvl w:val="0"/>
          <w:numId w:val="25"/>
        </w:numPr>
        <w:tabs>
          <w:tab w:val="left" w:pos="284"/>
        </w:tabs>
        <w:ind w:left="0" w:firstLine="0"/>
        <w:jc w:val="both"/>
        <w:rPr>
          <w:rFonts w:ascii="Arial" w:hAnsi="Arial" w:cs="Arial"/>
          <w:sz w:val="20"/>
          <w:szCs w:val="20"/>
        </w:rPr>
      </w:pPr>
      <w:r w:rsidRPr="0006501D">
        <w:rPr>
          <w:rFonts w:ascii="Arial" w:hAnsi="Arial" w:cs="Arial"/>
          <w:sz w:val="20"/>
          <w:szCs w:val="20"/>
        </w:rPr>
        <w:t xml:space="preserve">Responsável pela fiscalização do contrato: </w:t>
      </w:r>
    </w:p>
    <w:p w:rsidR="00A154A3" w:rsidRPr="0006501D" w:rsidRDefault="00A154A3" w:rsidP="00A154A3">
      <w:pPr>
        <w:numPr>
          <w:ilvl w:val="0"/>
          <w:numId w:val="26"/>
        </w:numPr>
        <w:tabs>
          <w:tab w:val="left" w:pos="284"/>
        </w:tabs>
        <w:ind w:left="0" w:firstLine="0"/>
        <w:jc w:val="both"/>
        <w:rPr>
          <w:rFonts w:ascii="Arial" w:hAnsi="Arial" w:cs="Arial"/>
          <w:sz w:val="20"/>
          <w:szCs w:val="20"/>
        </w:rPr>
      </w:pPr>
      <w:r w:rsidRPr="0006501D">
        <w:rPr>
          <w:rFonts w:ascii="Arial" w:hAnsi="Arial" w:cs="Arial"/>
          <w:sz w:val="20"/>
          <w:szCs w:val="20"/>
        </w:rPr>
        <w:t>Paula Márcia Webster Nogueira;</w:t>
      </w:r>
    </w:p>
    <w:p w:rsidR="00A154A3" w:rsidRPr="0006501D" w:rsidRDefault="00A154A3" w:rsidP="00A154A3">
      <w:pPr>
        <w:numPr>
          <w:ilvl w:val="0"/>
          <w:numId w:val="25"/>
        </w:numPr>
        <w:tabs>
          <w:tab w:val="left" w:pos="284"/>
        </w:tabs>
        <w:ind w:left="0" w:firstLine="0"/>
        <w:jc w:val="both"/>
        <w:rPr>
          <w:rFonts w:ascii="Arial" w:hAnsi="Arial" w:cs="Arial"/>
          <w:sz w:val="20"/>
          <w:szCs w:val="20"/>
        </w:rPr>
      </w:pPr>
      <w:r w:rsidRPr="0006501D">
        <w:rPr>
          <w:rFonts w:ascii="Arial" w:hAnsi="Arial" w:cs="Arial"/>
          <w:sz w:val="20"/>
          <w:szCs w:val="20"/>
        </w:rPr>
        <w:t>Assegurar os recursos orçamentários e financeiros para custear a prestação;</w:t>
      </w:r>
    </w:p>
    <w:p w:rsidR="00A154A3" w:rsidRPr="0006501D" w:rsidRDefault="00A154A3" w:rsidP="00A154A3">
      <w:pPr>
        <w:numPr>
          <w:ilvl w:val="0"/>
          <w:numId w:val="25"/>
        </w:numPr>
        <w:tabs>
          <w:tab w:val="left" w:pos="284"/>
        </w:tabs>
        <w:ind w:left="0" w:firstLine="0"/>
        <w:jc w:val="both"/>
        <w:rPr>
          <w:rFonts w:ascii="Arial" w:hAnsi="Arial" w:cs="Arial"/>
          <w:sz w:val="20"/>
          <w:szCs w:val="20"/>
        </w:rPr>
      </w:pPr>
      <w:r w:rsidRPr="0006501D">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154A3" w:rsidRPr="0006501D" w:rsidRDefault="00A154A3" w:rsidP="00A154A3">
      <w:pPr>
        <w:tabs>
          <w:tab w:val="left" w:pos="284"/>
        </w:tabs>
        <w:jc w:val="both"/>
        <w:rPr>
          <w:rFonts w:ascii="Arial" w:hAnsi="Arial" w:cs="Arial"/>
          <w:sz w:val="20"/>
          <w:szCs w:val="20"/>
        </w:rPr>
      </w:pPr>
    </w:p>
    <w:p w:rsidR="00A154A3" w:rsidRPr="0006501D" w:rsidRDefault="00A154A3" w:rsidP="00A154A3">
      <w:pPr>
        <w:numPr>
          <w:ilvl w:val="0"/>
          <w:numId w:val="23"/>
        </w:numPr>
        <w:tabs>
          <w:tab w:val="left" w:pos="284"/>
        </w:tabs>
        <w:ind w:left="0" w:firstLine="0"/>
        <w:jc w:val="both"/>
        <w:rPr>
          <w:rFonts w:ascii="Arial" w:hAnsi="Arial" w:cs="Arial"/>
          <w:b/>
          <w:sz w:val="20"/>
          <w:szCs w:val="20"/>
        </w:rPr>
      </w:pPr>
      <w:r w:rsidRPr="0006501D">
        <w:rPr>
          <w:rFonts w:ascii="Arial" w:hAnsi="Arial" w:cs="Arial"/>
          <w:b/>
          <w:sz w:val="20"/>
          <w:szCs w:val="20"/>
        </w:rPr>
        <w:t>EMPENHO, DOTAÇÃO ORÇAMENTÁRIA E VALOR ESTIMADO</w:t>
      </w:r>
    </w:p>
    <w:p w:rsidR="00A154A3" w:rsidRPr="0006501D" w:rsidRDefault="00A154A3" w:rsidP="00A154A3">
      <w:pPr>
        <w:tabs>
          <w:tab w:val="left" w:pos="284"/>
        </w:tabs>
        <w:jc w:val="both"/>
        <w:rPr>
          <w:rFonts w:ascii="Arial" w:hAnsi="Arial" w:cs="Arial"/>
          <w:b/>
          <w:sz w:val="20"/>
          <w:szCs w:val="20"/>
        </w:rPr>
      </w:pP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A154A3" w:rsidRPr="0006501D" w:rsidTr="00A154A3">
        <w:trPr>
          <w:trHeight w:val="254"/>
        </w:trPr>
        <w:tc>
          <w:tcPr>
            <w:tcW w:w="1668" w:type="dxa"/>
            <w:tcBorders>
              <w:left w:val="single" w:sz="4" w:space="0" w:color="auto"/>
              <w:bottom w:val="single" w:sz="4" w:space="0" w:color="auto"/>
            </w:tcBorders>
            <w:shd w:val="clear" w:color="auto" w:fill="auto"/>
            <w:vAlign w:val="center"/>
          </w:tcPr>
          <w:p w:rsidR="00A154A3" w:rsidRPr="0006501D" w:rsidRDefault="00A154A3" w:rsidP="00A154A3">
            <w:pPr>
              <w:tabs>
                <w:tab w:val="left" w:pos="284"/>
              </w:tabs>
              <w:jc w:val="center"/>
              <w:rPr>
                <w:rFonts w:ascii="Arial" w:hAnsi="Arial" w:cs="Arial"/>
                <w:b/>
                <w:sz w:val="20"/>
                <w:szCs w:val="20"/>
              </w:rPr>
            </w:pPr>
            <w:r w:rsidRPr="0006501D">
              <w:rPr>
                <w:rFonts w:ascii="Arial" w:hAnsi="Arial" w:cs="Arial"/>
                <w:b/>
                <w:sz w:val="20"/>
                <w:szCs w:val="20"/>
              </w:rPr>
              <w:t>Unidade</w:t>
            </w:r>
          </w:p>
        </w:tc>
        <w:tc>
          <w:tcPr>
            <w:tcW w:w="1876" w:type="dxa"/>
            <w:shd w:val="clear" w:color="auto" w:fill="auto"/>
            <w:vAlign w:val="center"/>
          </w:tcPr>
          <w:p w:rsidR="00A154A3" w:rsidRPr="0006501D" w:rsidRDefault="00A154A3" w:rsidP="00A154A3">
            <w:pPr>
              <w:tabs>
                <w:tab w:val="left" w:pos="284"/>
              </w:tabs>
              <w:jc w:val="center"/>
              <w:rPr>
                <w:rFonts w:ascii="Arial" w:hAnsi="Arial" w:cs="Arial"/>
                <w:b/>
                <w:sz w:val="20"/>
                <w:szCs w:val="20"/>
              </w:rPr>
            </w:pPr>
            <w:r w:rsidRPr="0006501D">
              <w:rPr>
                <w:rFonts w:ascii="Arial" w:hAnsi="Arial" w:cs="Arial"/>
                <w:b/>
                <w:sz w:val="20"/>
                <w:szCs w:val="20"/>
              </w:rPr>
              <w:t>Proj. Ativ.</w:t>
            </w:r>
          </w:p>
        </w:tc>
        <w:tc>
          <w:tcPr>
            <w:tcW w:w="4961" w:type="dxa"/>
            <w:tcBorders>
              <w:bottom w:val="single" w:sz="4" w:space="0" w:color="auto"/>
              <w:right w:val="single" w:sz="4" w:space="0" w:color="auto"/>
            </w:tcBorders>
            <w:shd w:val="clear" w:color="auto" w:fill="auto"/>
            <w:vAlign w:val="center"/>
          </w:tcPr>
          <w:p w:rsidR="00A154A3" w:rsidRPr="0006501D" w:rsidRDefault="00A154A3" w:rsidP="00A154A3">
            <w:pPr>
              <w:tabs>
                <w:tab w:val="left" w:pos="284"/>
              </w:tabs>
              <w:jc w:val="center"/>
              <w:rPr>
                <w:rFonts w:ascii="Arial" w:hAnsi="Arial" w:cs="Arial"/>
                <w:b/>
                <w:sz w:val="20"/>
                <w:szCs w:val="20"/>
              </w:rPr>
            </w:pPr>
            <w:r w:rsidRPr="0006501D">
              <w:rPr>
                <w:rFonts w:ascii="Arial" w:hAnsi="Arial" w:cs="Arial"/>
                <w:b/>
                <w:sz w:val="20"/>
                <w:szCs w:val="20"/>
              </w:rPr>
              <w:t>Dotação / Descrição</w:t>
            </w:r>
          </w:p>
        </w:tc>
        <w:tc>
          <w:tcPr>
            <w:tcW w:w="1134" w:type="dxa"/>
            <w:tcBorders>
              <w:bottom w:val="single" w:sz="4" w:space="0" w:color="auto"/>
              <w:right w:val="single" w:sz="4" w:space="0" w:color="auto"/>
            </w:tcBorders>
          </w:tcPr>
          <w:p w:rsidR="00A154A3" w:rsidRPr="0006501D" w:rsidRDefault="00A154A3" w:rsidP="00A154A3">
            <w:pPr>
              <w:tabs>
                <w:tab w:val="left" w:pos="284"/>
              </w:tabs>
              <w:jc w:val="center"/>
              <w:rPr>
                <w:rFonts w:ascii="Arial" w:hAnsi="Arial" w:cs="Arial"/>
                <w:b/>
                <w:sz w:val="20"/>
                <w:szCs w:val="20"/>
              </w:rPr>
            </w:pPr>
            <w:r w:rsidRPr="0006501D">
              <w:rPr>
                <w:rFonts w:ascii="Arial" w:hAnsi="Arial" w:cs="Arial"/>
                <w:b/>
                <w:sz w:val="20"/>
                <w:szCs w:val="20"/>
              </w:rPr>
              <w:t>Dotação</w:t>
            </w:r>
          </w:p>
        </w:tc>
      </w:tr>
      <w:tr w:rsidR="00A154A3" w:rsidRPr="0006501D" w:rsidTr="00A154A3">
        <w:trPr>
          <w:trHeight w:val="141"/>
        </w:trPr>
        <w:tc>
          <w:tcPr>
            <w:tcW w:w="1668" w:type="dxa"/>
            <w:vMerge w:val="restart"/>
            <w:tcBorders>
              <w:left w:val="single" w:sz="4" w:space="0" w:color="auto"/>
            </w:tcBorders>
            <w:shd w:val="clear" w:color="auto" w:fill="auto"/>
            <w:vAlign w:val="center"/>
          </w:tcPr>
          <w:p w:rsidR="00A154A3" w:rsidRPr="0006501D" w:rsidRDefault="00A154A3" w:rsidP="00A154A3">
            <w:pPr>
              <w:tabs>
                <w:tab w:val="left" w:pos="284"/>
              </w:tabs>
              <w:jc w:val="center"/>
              <w:rPr>
                <w:rFonts w:ascii="Arial" w:hAnsi="Arial" w:cs="Arial"/>
                <w:b/>
                <w:sz w:val="20"/>
                <w:szCs w:val="20"/>
              </w:rPr>
            </w:pPr>
            <w:r w:rsidRPr="0006501D">
              <w:rPr>
                <w:rFonts w:ascii="Arial" w:hAnsi="Arial" w:cs="Arial"/>
                <w:b/>
                <w:sz w:val="20"/>
                <w:szCs w:val="20"/>
              </w:rPr>
              <w:t>0209 – Fundo Municipal de Saúde</w:t>
            </w:r>
          </w:p>
        </w:tc>
        <w:tc>
          <w:tcPr>
            <w:tcW w:w="1876" w:type="dxa"/>
            <w:vMerge w:val="restart"/>
            <w:shd w:val="clear" w:color="auto" w:fill="auto"/>
            <w:vAlign w:val="center"/>
          </w:tcPr>
          <w:p w:rsidR="00A154A3" w:rsidRPr="0006501D" w:rsidRDefault="00A154A3" w:rsidP="00A154A3">
            <w:pPr>
              <w:tabs>
                <w:tab w:val="left" w:pos="284"/>
              </w:tabs>
              <w:rPr>
                <w:rFonts w:ascii="Arial" w:hAnsi="Arial" w:cs="Arial"/>
                <w:sz w:val="20"/>
                <w:szCs w:val="20"/>
              </w:rPr>
            </w:pPr>
            <w:r w:rsidRPr="0006501D">
              <w:rPr>
                <w:rFonts w:ascii="Arial" w:hAnsi="Arial" w:cs="Arial"/>
                <w:sz w:val="20"/>
                <w:szCs w:val="20"/>
              </w:rPr>
              <w:t>2.094 - Gestão do Laboratório Municipal</w:t>
            </w:r>
          </w:p>
        </w:tc>
        <w:tc>
          <w:tcPr>
            <w:tcW w:w="4961" w:type="dxa"/>
            <w:tcBorders>
              <w:right w:val="single" w:sz="4" w:space="0" w:color="auto"/>
            </w:tcBorders>
            <w:shd w:val="clear" w:color="auto" w:fill="auto"/>
            <w:vAlign w:val="center"/>
          </w:tcPr>
          <w:p w:rsidR="00A154A3" w:rsidRPr="0006501D" w:rsidRDefault="00A154A3" w:rsidP="00A154A3">
            <w:pPr>
              <w:tabs>
                <w:tab w:val="left" w:pos="284"/>
              </w:tabs>
              <w:rPr>
                <w:rFonts w:ascii="Arial" w:hAnsi="Arial" w:cs="Arial"/>
                <w:sz w:val="20"/>
                <w:szCs w:val="20"/>
              </w:rPr>
            </w:pPr>
            <w:r w:rsidRPr="0006501D">
              <w:rPr>
                <w:rFonts w:ascii="Arial" w:hAnsi="Arial" w:cs="Arial"/>
                <w:sz w:val="20"/>
                <w:szCs w:val="20"/>
              </w:rPr>
              <w:t xml:space="preserve">3.3.90.30.00.00.00.00 00.01.0600 -  Material de Consumo </w:t>
            </w:r>
          </w:p>
        </w:tc>
        <w:tc>
          <w:tcPr>
            <w:tcW w:w="1134" w:type="dxa"/>
            <w:tcBorders>
              <w:right w:val="single" w:sz="4" w:space="0" w:color="auto"/>
            </w:tcBorders>
          </w:tcPr>
          <w:p w:rsidR="00A154A3" w:rsidRPr="0006501D" w:rsidRDefault="00A154A3" w:rsidP="00A154A3">
            <w:pPr>
              <w:tabs>
                <w:tab w:val="left" w:pos="284"/>
              </w:tabs>
              <w:jc w:val="center"/>
              <w:rPr>
                <w:rFonts w:ascii="Arial" w:hAnsi="Arial" w:cs="Arial"/>
                <w:sz w:val="20"/>
                <w:szCs w:val="20"/>
              </w:rPr>
            </w:pPr>
          </w:p>
          <w:p w:rsidR="00A154A3" w:rsidRPr="0006501D" w:rsidRDefault="00A154A3" w:rsidP="00A154A3">
            <w:pPr>
              <w:tabs>
                <w:tab w:val="left" w:pos="284"/>
              </w:tabs>
              <w:jc w:val="center"/>
              <w:rPr>
                <w:rFonts w:ascii="Arial" w:hAnsi="Arial" w:cs="Arial"/>
                <w:sz w:val="20"/>
                <w:szCs w:val="20"/>
              </w:rPr>
            </w:pPr>
            <w:r w:rsidRPr="0006501D">
              <w:rPr>
                <w:rFonts w:ascii="Arial" w:hAnsi="Arial" w:cs="Arial"/>
                <w:sz w:val="20"/>
                <w:szCs w:val="20"/>
              </w:rPr>
              <w:t>626</w:t>
            </w:r>
          </w:p>
        </w:tc>
      </w:tr>
      <w:tr w:rsidR="00A154A3" w:rsidRPr="0006501D" w:rsidTr="00A154A3">
        <w:trPr>
          <w:trHeight w:val="364"/>
        </w:trPr>
        <w:tc>
          <w:tcPr>
            <w:tcW w:w="1668" w:type="dxa"/>
            <w:vMerge/>
            <w:tcBorders>
              <w:left w:val="single" w:sz="4" w:space="0" w:color="auto"/>
            </w:tcBorders>
            <w:shd w:val="clear" w:color="auto" w:fill="auto"/>
            <w:vAlign w:val="center"/>
          </w:tcPr>
          <w:p w:rsidR="00A154A3" w:rsidRPr="0006501D" w:rsidRDefault="00A154A3" w:rsidP="00A154A3">
            <w:pPr>
              <w:tabs>
                <w:tab w:val="left" w:pos="284"/>
              </w:tabs>
              <w:jc w:val="center"/>
              <w:rPr>
                <w:rFonts w:ascii="Arial" w:hAnsi="Arial" w:cs="Arial"/>
                <w:b/>
                <w:sz w:val="20"/>
                <w:szCs w:val="20"/>
              </w:rPr>
            </w:pPr>
          </w:p>
        </w:tc>
        <w:tc>
          <w:tcPr>
            <w:tcW w:w="1876" w:type="dxa"/>
            <w:vMerge/>
            <w:shd w:val="clear" w:color="auto" w:fill="auto"/>
            <w:vAlign w:val="center"/>
          </w:tcPr>
          <w:p w:rsidR="00A154A3" w:rsidRPr="0006501D" w:rsidRDefault="00A154A3" w:rsidP="00A154A3">
            <w:pPr>
              <w:tabs>
                <w:tab w:val="left" w:pos="284"/>
              </w:tabs>
              <w:jc w:val="center"/>
              <w:rPr>
                <w:rFonts w:ascii="Arial" w:hAnsi="Arial" w:cs="Arial"/>
                <w:sz w:val="20"/>
                <w:szCs w:val="20"/>
              </w:rPr>
            </w:pPr>
          </w:p>
        </w:tc>
        <w:tc>
          <w:tcPr>
            <w:tcW w:w="4961" w:type="dxa"/>
            <w:tcBorders>
              <w:right w:val="single" w:sz="4" w:space="0" w:color="auto"/>
            </w:tcBorders>
            <w:shd w:val="clear" w:color="auto" w:fill="auto"/>
            <w:vAlign w:val="center"/>
          </w:tcPr>
          <w:p w:rsidR="00A154A3" w:rsidRPr="0006501D" w:rsidRDefault="00A154A3" w:rsidP="00A154A3">
            <w:pPr>
              <w:tabs>
                <w:tab w:val="left" w:pos="284"/>
              </w:tabs>
              <w:rPr>
                <w:rFonts w:ascii="Arial" w:hAnsi="Arial" w:cs="Arial"/>
                <w:sz w:val="20"/>
                <w:szCs w:val="20"/>
              </w:rPr>
            </w:pPr>
            <w:r w:rsidRPr="0006501D">
              <w:rPr>
                <w:rFonts w:ascii="Arial" w:hAnsi="Arial" w:cs="Arial"/>
                <w:sz w:val="20"/>
                <w:szCs w:val="20"/>
              </w:rPr>
              <w:t>3.3.90.30.00.00.00.00 00.01.0621 -  Material de Consumo</w:t>
            </w:r>
          </w:p>
        </w:tc>
        <w:tc>
          <w:tcPr>
            <w:tcW w:w="1134" w:type="dxa"/>
            <w:tcBorders>
              <w:right w:val="single" w:sz="4" w:space="0" w:color="auto"/>
            </w:tcBorders>
            <w:vAlign w:val="center"/>
          </w:tcPr>
          <w:p w:rsidR="00A154A3" w:rsidRPr="0006501D" w:rsidRDefault="00A154A3" w:rsidP="00A154A3">
            <w:pPr>
              <w:tabs>
                <w:tab w:val="left" w:pos="284"/>
              </w:tabs>
              <w:jc w:val="center"/>
              <w:rPr>
                <w:rFonts w:ascii="Arial" w:hAnsi="Arial" w:cs="Arial"/>
                <w:sz w:val="20"/>
                <w:szCs w:val="20"/>
              </w:rPr>
            </w:pPr>
            <w:r w:rsidRPr="0006501D">
              <w:rPr>
                <w:rFonts w:ascii="Arial" w:hAnsi="Arial" w:cs="Arial"/>
                <w:sz w:val="20"/>
                <w:szCs w:val="20"/>
              </w:rPr>
              <w:t>627</w:t>
            </w:r>
          </w:p>
        </w:tc>
      </w:tr>
    </w:tbl>
    <w:p w:rsidR="00A154A3" w:rsidRPr="0006501D" w:rsidRDefault="00A154A3" w:rsidP="00A154A3">
      <w:pPr>
        <w:tabs>
          <w:tab w:val="left" w:pos="284"/>
        </w:tabs>
        <w:spacing w:before="120"/>
        <w:jc w:val="both"/>
        <w:rPr>
          <w:rFonts w:ascii="Arial" w:hAnsi="Arial" w:cs="Arial"/>
          <w:sz w:val="20"/>
          <w:szCs w:val="20"/>
        </w:rPr>
      </w:pPr>
    </w:p>
    <w:p w:rsidR="00A154A3" w:rsidRPr="0006501D" w:rsidRDefault="00A154A3" w:rsidP="00A154A3">
      <w:pPr>
        <w:tabs>
          <w:tab w:val="left" w:pos="284"/>
        </w:tabs>
        <w:spacing w:before="120"/>
        <w:jc w:val="both"/>
        <w:rPr>
          <w:rFonts w:ascii="Arial" w:hAnsi="Arial" w:cs="Arial"/>
          <w:sz w:val="20"/>
          <w:szCs w:val="20"/>
        </w:rPr>
      </w:pPr>
      <w:r w:rsidRPr="0006501D">
        <w:rPr>
          <w:rFonts w:ascii="Arial" w:hAnsi="Arial" w:cs="Arial"/>
          <w:sz w:val="20"/>
          <w:szCs w:val="20"/>
        </w:rPr>
        <w:t>O valor estimado para contratação é de R$ 402.146,58 (Quatrocentos e dois mil, cento e quarenta e seis reais e cinquenta e oito centavos).</w:t>
      </w:r>
    </w:p>
    <w:p w:rsidR="00A154A3" w:rsidRPr="0006501D" w:rsidRDefault="00A154A3" w:rsidP="00A154A3">
      <w:pPr>
        <w:tabs>
          <w:tab w:val="left" w:pos="284"/>
        </w:tabs>
        <w:jc w:val="both"/>
        <w:rPr>
          <w:rFonts w:ascii="Arial" w:hAnsi="Arial" w:cs="Arial"/>
          <w:sz w:val="20"/>
          <w:szCs w:val="20"/>
        </w:rPr>
      </w:pPr>
      <w:r w:rsidRPr="0006501D">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A154A3" w:rsidRPr="0006501D" w:rsidRDefault="00A154A3" w:rsidP="00A154A3">
      <w:pPr>
        <w:tabs>
          <w:tab w:val="left" w:pos="284"/>
        </w:tabs>
        <w:jc w:val="both"/>
        <w:rPr>
          <w:rFonts w:ascii="Arial" w:hAnsi="Arial" w:cs="Arial"/>
          <w:sz w:val="20"/>
          <w:szCs w:val="20"/>
        </w:rPr>
      </w:pPr>
      <w:bookmarkStart w:id="2" w:name="_GoBack"/>
      <w:bookmarkEnd w:id="2"/>
    </w:p>
    <w:p w:rsidR="00A154A3" w:rsidRPr="0006501D" w:rsidRDefault="00A154A3" w:rsidP="00A154A3">
      <w:pPr>
        <w:tabs>
          <w:tab w:val="left" w:pos="284"/>
        </w:tabs>
        <w:jc w:val="both"/>
        <w:rPr>
          <w:rFonts w:ascii="Arial" w:hAnsi="Arial" w:cs="Arial"/>
          <w:sz w:val="20"/>
          <w:szCs w:val="20"/>
        </w:rPr>
      </w:pPr>
    </w:p>
    <w:p w:rsidR="00A154A3" w:rsidRPr="0006501D" w:rsidRDefault="00A154A3" w:rsidP="00A154A3">
      <w:pPr>
        <w:tabs>
          <w:tab w:val="left" w:pos="284"/>
        </w:tabs>
        <w:jc w:val="both"/>
        <w:rPr>
          <w:rFonts w:ascii="Arial" w:hAnsi="Arial" w:cs="Arial"/>
          <w:sz w:val="20"/>
          <w:szCs w:val="20"/>
        </w:rPr>
      </w:pPr>
    </w:p>
    <w:p w:rsidR="00A154A3" w:rsidRPr="0006501D" w:rsidRDefault="00A154A3" w:rsidP="00A154A3">
      <w:pPr>
        <w:tabs>
          <w:tab w:val="left" w:pos="284"/>
        </w:tabs>
        <w:jc w:val="both"/>
        <w:rPr>
          <w:rFonts w:ascii="Arial" w:hAnsi="Arial" w:cs="Arial"/>
          <w:sz w:val="20"/>
          <w:szCs w:val="20"/>
        </w:rPr>
      </w:pPr>
    </w:p>
    <w:p w:rsidR="00A154A3" w:rsidRPr="0006501D" w:rsidRDefault="00A154A3" w:rsidP="00A154A3">
      <w:pPr>
        <w:tabs>
          <w:tab w:val="left" w:pos="284"/>
        </w:tabs>
        <w:jc w:val="both"/>
        <w:rPr>
          <w:rFonts w:ascii="Arial" w:hAnsi="Arial" w:cs="Arial"/>
          <w:sz w:val="20"/>
          <w:szCs w:val="20"/>
        </w:rPr>
      </w:pPr>
    </w:p>
    <w:tbl>
      <w:tblPr>
        <w:tblW w:w="0" w:type="auto"/>
        <w:jc w:val="center"/>
        <w:tblLook w:val="04A0"/>
      </w:tblPr>
      <w:tblGrid>
        <w:gridCol w:w="4889"/>
        <w:gridCol w:w="4890"/>
      </w:tblGrid>
      <w:tr w:rsidR="00A154A3" w:rsidRPr="0006501D" w:rsidTr="00A154A3">
        <w:trPr>
          <w:jc w:val="center"/>
        </w:trPr>
        <w:tc>
          <w:tcPr>
            <w:tcW w:w="4889" w:type="dxa"/>
            <w:vAlign w:val="bottom"/>
          </w:tcPr>
          <w:p w:rsidR="00A154A3" w:rsidRPr="0006501D" w:rsidRDefault="00A154A3" w:rsidP="00A154A3">
            <w:pPr>
              <w:tabs>
                <w:tab w:val="left" w:pos="284"/>
              </w:tabs>
              <w:jc w:val="center"/>
              <w:rPr>
                <w:rFonts w:ascii="Arial" w:hAnsi="Arial" w:cs="Arial"/>
                <w:sz w:val="20"/>
                <w:szCs w:val="20"/>
              </w:rPr>
            </w:pPr>
          </w:p>
          <w:p w:rsidR="00A154A3" w:rsidRPr="0006501D" w:rsidRDefault="00A154A3" w:rsidP="00A154A3">
            <w:pPr>
              <w:tabs>
                <w:tab w:val="left" w:pos="284"/>
              </w:tabs>
              <w:jc w:val="center"/>
              <w:rPr>
                <w:rFonts w:ascii="Arial" w:hAnsi="Arial" w:cs="Arial"/>
                <w:sz w:val="20"/>
                <w:szCs w:val="20"/>
              </w:rPr>
            </w:pPr>
            <w:r w:rsidRPr="0006501D">
              <w:rPr>
                <w:rFonts w:ascii="Arial" w:hAnsi="Arial" w:cs="Arial"/>
                <w:sz w:val="20"/>
                <w:szCs w:val="20"/>
              </w:rPr>
              <w:t>______________________________</w:t>
            </w:r>
          </w:p>
        </w:tc>
        <w:tc>
          <w:tcPr>
            <w:tcW w:w="4890" w:type="dxa"/>
            <w:vAlign w:val="bottom"/>
          </w:tcPr>
          <w:p w:rsidR="00A154A3" w:rsidRPr="0006501D" w:rsidRDefault="00A154A3" w:rsidP="00A154A3">
            <w:pPr>
              <w:tabs>
                <w:tab w:val="left" w:pos="284"/>
              </w:tabs>
              <w:jc w:val="center"/>
              <w:rPr>
                <w:rFonts w:ascii="Arial" w:hAnsi="Arial" w:cs="Arial"/>
                <w:sz w:val="20"/>
                <w:szCs w:val="20"/>
              </w:rPr>
            </w:pPr>
            <w:r w:rsidRPr="0006501D">
              <w:rPr>
                <w:rFonts w:ascii="Arial" w:hAnsi="Arial" w:cs="Arial"/>
                <w:sz w:val="20"/>
                <w:szCs w:val="20"/>
              </w:rPr>
              <w:t>______________________________</w:t>
            </w:r>
          </w:p>
        </w:tc>
      </w:tr>
      <w:tr w:rsidR="00A154A3" w:rsidRPr="0006501D" w:rsidTr="00A154A3">
        <w:trPr>
          <w:jc w:val="center"/>
        </w:trPr>
        <w:tc>
          <w:tcPr>
            <w:tcW w:w="4889" w:type="dxa"/>
            <w:vAlign w:val="center"/>
          </w:tcPr>
          <w:p w:rsidR="00A154A3" w:rsidRPr="0006501D" w:rsidRDefault="00A154A3" w:rsidP="00A154A3">
            <w:pPr>
              <w:tabs>
                <w:tab w:val="left" w:pos="284"/>
              </w:tabs>
              <w:spacing w:line="360" w:lineRule="auto"/>
              <w:jc w:val="center"/>
              <w:rPr>
                <w:rFonts w:ascii="Arial" w:hAnsi="Arial" w:cs="Arial"/>
                <w:sz w:val="20"/>
                <w:szCs w:val="20"/>
              </w:rPr>
            </w:pPr>
            <w:r w:rsidRPr="0006501D">
              <w:rPr>
                <w:rFonts w:ascii="Arial" w:hAnsi="Arial" w:cs="Arial"/>
                <w:sz w:val="20"/>
                <w:szCs w:val="20"/>
              </w:rPr>
              <w:t>Vinicius Franzoni Barbosa Ferreira</w:t>
            </w:r>
          </w:p>
        </w:tc>
        <w:tc>
          <w:tcPr>
            <w:tcW w:w="4890" w:type="dxa"/>
            <w:vAlign w:val="center"/>
          </w:tcPr>
          <w:p w:rsidR="00A154A3" w:rsidRPr="0006501D" w:rsidRDefault="00A154A3" w:rsidP="00A154A3">
            <w:pPr>
              <w:tabs>
                <w:tab w:val="left" w:pos="284"/>
              </w:tabs>
              <w:spacing w:line="360" w:lineRule="auto"/>
              <w:jc w:val="center"/>
              <w:rPr>
                <w:rFonts w:ascii="Arial" w:hAnsi="Arial" w:cs="Arial"/>
                <w:sz w:val="20"/>
                <w:szCs w:val="20"/>
              </w:rPr>
            </w:pPr>
            <w:r w:rsidRPr="0006501D">
              <w:rPr>
                <w:rFonts w:ascii="Arial" w:hAnsi="Arial" w:cs="Arial"/>
                <w:sz w:val="20"/>
                <w:szCs w:val="20"/>
              </w:rPr>
              <w:t>Flávia de Souza Werneck</w:t>
            </w:r>
          </w:p>
        </w:tc>
      </w:tr>
      <w:tr w:rsidR="00A154A3" w:rsidRPr="0006501D" w:rsidTr="00A154A3">
        <w:trPr>
          <w:jc w:val="center"/>
        </w:trPr>
        <w:tc>
          <w:tcPr>
            <w:tcW w:w="4889" w:type="dxa"/>
          </w:tcPr>
          <w:p w:rsidR="00A154A3" w:rsidRPr="0006501D" w:rsidRDefault="00A154A3" w:rsidP="00A154A3">
            <w:pPr>
              <w:tabs>
                <w:tab w:val="left" w:pos="284"/>
              </w:tabs>
              <w:spacing w:line="360" w:lineRule="auto"/>
              <w:jc w:val="center"/>
              <w:rPr>
                <w:rFonts w:ascii="Arial" w:hAnsi="Arial" w:cs="Arial"/>
                <w:sz w:val="20"/>
                <w:szCs w:val="20"/>
              </w:rPr>
            </w:pPr>
            <w:r w:rsidRPr="0006501D">
              <w:rPr>
                <w:rFonts w:ascii="Arial" w:hAnsi="Arial" w:cs="Arial"/>
                <w:sz w:val="20"/>
                <w:szCs w:val="20"/>
              </w:rPr>
              <w:t>Secretário Municipal de Saúde</w:t>
            </w:r>
          </w:p>
        </w:tc>
        <w:tc>
          <w:tcPr>
            <w:tcW w:w="4890" w:type="dxa"/>
          </w:tcPr>
          <w:p w:rsidR="00A154A3" w:rsidRPr="0006501D" w:rsidRDefault="00A154A3" w:rsidP="00A154A3">
            <w:pPr>
              <w:tabs>
                <w:tab w:val="left" w:pos="284"/>
              </w:tabs>
              <w:spacing w:line="360" w:lineRule="auto"/>
              <w:jc w:val="center"/>
              <w:rPr>
                <w:rFonts w:ascii="Arial" w:hAnsi="Arial" w:cs="Arial"/>
                <w:sz w:val="20"/>
                <w:szCs w:val="20"/>
              </w:rPr>
            </w:pPr>
            <w:r w:rsidRPr="0006501D">
              <w:rPr>
                <w:rFonts w:ascii="Arial" w:hAnsi="Arial" w:cs="Arial"/>
                <w:sz w:val="20"/>
                <w:szCs w:val="20"/>
              </w:rPr>
              <w:t>Coordenadora do Setor de Licitações e Contratos</w:t>
            </w:r>
          </w:p>
        </w:tc>
      </w:tr>
    </w:tbl>
    <w:p w:rsidR="009039B7" w:rsidRPr="006D6226" w:rsidRDefault="009039B7" w:rsidP="006D6226">
      <w:pPr>
        <w:spacing w:line="360" w:lineRule="auto"/>
        <w:jc w:val="both"/>
        <w:rPr>
          <w:rFonts w:ascii="Arial" w:eastAsia="Arial" w:hAnsi="Arial" w:cs="Arial"/>
          <w:sz w:val="20"/>
          <w:szCs w:val="20"/>
        </w:rPr>
      </w:pPr>
    </w:p>
    <w:p w:rsidR="009039B7" w:rsidRDefault="009039B7" w:rsidP="006D6226">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6E1E27">
      <w:pPr>
        <w:pStyle w:val="Heading1"/>
        <w:spacing w:line="336" w:lineRule="auto"/>
        <w:jc w:val="center"/>
      </w:pPr>
      <w:r>
        <w:t>ANEXO II</w:t>
      </w:r>
    </w:p>
    <w:p w:rsidR="009039B7" w:rsidRDefault="006E1E27">
      <w:pPr>
        <w:pStyle w:val="Heading1"/>
        <w:spacing w:line="336" w:lineRule="auto"/>
        <w:jc w:val="center"/>
        <w:rPr>
          <w:sz w:val="30"/>
        </w:rPr>
      </w:pPr>
      <w:r>
        <w:rPr>
          <w:sz w:val="30"/>
        </w:rPr>
        <w:t>MODELO DE PROPOSTA COMERCIAL</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PROCESSO LICITATÓRIO Nº </w:t>
      </w:r>
      <w:r w:rsidR="00865E27">
        <w:rPr>
          <w:rFonts w:ascii="Arial" w:hAnsi="Arial" w:cs="Arial"/>
          <w:b/>
          <w:bCs/>
          <w:sz w:val="20"/>
          <w:szCs w:val="20"/>
        </w:rPr>
        <w:t>088/2023</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PREGÃO ELETRÔNICO N° </w:t>
      </w:r>
      <w:r w:rsidR="00865E27">
        <w:rPr>
          <w:rFonts w:ascii="Arial" w:hAnsi="Arial" w:cs="Arial"/>
          <w:b/>
          <w:bCs/>
          <w:sz w:val="20"/>
          <w:szCs w:val="20"/>
        </w:rPr>
        <w:t>034/2023</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REGISTRO DE PREÇOS N° </w:t>
      </w:r>
      <w:r w:rsidR="00865E27">
        <w:rPr>
          <w:rFonts w:ascii="Arial" w:hAnsi="Arial" w:cs="Arial"/>
          <w:b/>
          <w:bCs/>
          <w:sz w:val="20"/>
          <w:szCs w:val="20"/>
        </w:rPr>
        <w:t>047/2023</w:t>
      </w:r>
    </w:p>
    <w:p w:rsidR="009039B7" w:rsidRDefault="009039B7">
      <w:pPr>
        <w:spacing w:line="336" w:lineRule="auto"/>
        <w:jc w:val="center"/>
        <w:rPr>
          <w:rFonts w:ascii="Arial" w:hAnsi="Arial" w:cs="Arial"/>
          <w:b/>
          <w:bCs/>
          <w:sz w:val="20"/>
          <w:szCs w:val="20"/>
        </w:rPr>
      </w:pPr>
    </w:p>
    <w:p w:rsidR="009039B7" w:rsidRDefault="006E1E27" w:rsidP="004332EB">
      <w:pPr>
        <w:rPr>
          <w:rFonts w:ascii="Arial" w:hAnsi="Arial" w:cs="Arial"/>
          <w:sz w:val="20"/>
          <w:szCs w:val="20"/>
        </w:rPr>
      </w:pPr>
      <w:r>
        <w:rPr>
          <w:rFonts w:ascii="Arial" w:hAnsi="Arial" w:cs="Arial"/>
          <w:sz w:val="20"/>
          <w:szCs w:val="20"/>
        </w:rPr>
        <w:t>Tipo de Licitação: MENOR PREÇO POR ITEM</w:t>
      </w:r>
    </w:p>
    <w:p w:rsidR="00360A66" w:rsidRDefault="006E1E27" w:rsidP="004332EB">
      <w:pPr>
        <w:jc w:val="both"/>
        <w:rPr>
          <w:rFonts w:ascii="Arial" w:hAnsi="Arial" w:cs="Arial"/>
          <w:sz w:val="20"/>
          <w:szCs w:val="20"/>
        </w:rPr>
      </w:pPr>
      <w:r>
        <w:rPr>
          <w:rFonts w:ascii="Arial" w:hAnsi="Arial" w:cs="Arial"/>
          <w:sz w:val="20"/>
          <w:szCs w:val="20"/>
        </w:rPr>
        <w:t xml:space="preserve">Data: </w:t>
      </w:r>
      <w:r w:rsidR="00E75C89">
        <w:rPr>
          <w:rFonts w:ascii="Arial" w:hAnsi="Arial" w:cs="Arial"/>
          <w:sz w:val="20"/>
          <w:szCs w:val="20"/>
        </w:rPr>
        <w:t>17</w:t>
      </w:r>
      <w:r w:rsidR="00995EC0">
        <w:rPr>
          <w:rFonts w:ascii="Arial" w:hAnsi="Arial" w:cs="Arial"/>
          <w:sz w:val="20"/>
          <w:szCs w:val="20"/>
        </w:rPr>
        <w:t xml:space="preserve"> de </w:t>
      </w:r>
      <w:r w:rsidR="00E75C89">
        <w:rPr>
          <w:rFonts w:ascii="Arial" w:hAnsi="Arial" w:cs="Arial"/>
          <w:sz w:val="20"/>
          <w:szCs w:val="20"/>
        </w:rPr>
        <w:t>maio de 2023</w:t>
      </w:r>
    </w:p>
    <w:p w:rsidR="009039B7" w:rsidRDefault="006E1E27" w:rsidP="004332EB">
      <w:pPr>
        <w:jc w:val="both"/>
        <w:rPr>
          <w:rFonts w:ascii="Arial" w:hAnsi="Arial" w:cs="Arial"/>
          <w:sz w:val="20"/>
          <w:szCs w:val="20"/>
        </w:rPr>
      </w:pPr>
      <w:r>
        <w:rPr>
          <w:rFonts w:ascii="Arial" w:hAnsi="Arial" w:cs="Arial"/>
          <w:sz w:val="20"/>
          <w:szCs w:val="20"/>
        </w:rPr>
        <w:t>Horário: 9 (nove) horas   Local: www.comprasnet.com.br</w:t>
      </w:r>
    </w:p>
    <w:p w:rsidR="009039B7" w:rsidRDefault="006E1E27" w:rsidP="004332EB">
      <w:pPr>
        <w:jc w:val="both"/>
        <w:rPr>
          <w:rFonts w:ascii="Arial" w:hAnsi="Arial" w:cs="Arial"/>
          <w:sz w:val="20"/>
          <w:szCs w:val="20"/>
        </w:rPr>
      </w:pPr>
      <w:r>
        <w:rPr>
          <w:rFonts w:ascii="Arial" w:hAnsi="Arial" w:cs="Arial"/>
          <w:sz w:val="20"/>
          <w:szCs w:val="20"/>
        </w:rPr>
        <w:t>RAZÃO SOCIAL DA LICITANTE:</w:t>
      </w:r>
    </w:p>
    <w:p w:rsidR="009039B7" w:rsidRDefault="006E1E27" w:rsidP="004332EB">
      <w:pPr>
        <w:jc w:val="both"/>
        <w:rPr>
          <w:rFonts w:ascii="Arial" w:hAnsi="Arial" w:cs="Arial"/>
          <w:sz w:val="20"/>
          <w:szCs w:val="20"/>
        </w:rPr>
      </w:pPr>
      <w:r>
        <w:rPr>
          <w:rFonts w:ascii="Arial" w:hAnsi="Arial" w:cs="Arial"/>
          <w:sz w:val="20"/>
          <w:szCs w:val="20"/>
        </w:rPr>
        <w:t>CNPJ:</w:t>
      </w:r>
    </w:p>
    <w:p w:rsidR="009039B7" w:rsidRDefault="006E1E27" w:rsidP="004332EB">
      <w:pPr>
        <w:jc w:val="both"/>
        <w:rPr>
          <w:rFonts w:ascii="Arial" w:hAnsi="Arial" w:cs="Arial"/>
          <w:sz w:val="20"/>
          <w:szCs w:val="20"/>
        </w:rPr>
      </w:pPr>
      <w:r>
        <w:rPr>
          <w:rFonts w:ascii="Arial" w:hAnsi="Arial" w:cs="Arial"/>
          <w:sz w:val="20"/>
          <w:szCs w:val="20"/>
        </w:rPr>
        <w:t>ENDEREÇO:</w:t>
      </w:r>
    </w:p>
    <w:p w:rsidR="009039B7" w:rsidRDefault="006E1E27" w:rsidP="004332EB">
      <w:pPr>
        <w:jc w:val="both"/>
        <w:rPr>
          <w:rFonts w:ascii="Arial" w:hAnsi="Arial" w:cs="Arial"/>
          <w:sz w:val="20"/>
          <w:szCs w:val="20"/>
        </w:rPr>
      </w:pPr>
      <w:r>
        <w:rPr>
          <w:rFonts w:ascii="Arial" w:hAnsi="Arial" w:cs="Arial"/>
          <w:sz w:val="20"/>
          <w:szCs w:val="20"/>
        </w:rPr>
        <w:t>TELEFONE</w:t>
      </w:r>
    </w:p>
    <w:p w:rsidR="009039B7" w:rsidRDefault="006E1E27" w:rsidP="004332EB">
      <w:pPr>
        <w:jc w:val="both"/>
        <w:rPr>
          <w:rFonts w:ascii="Arial" w:hAnsi="Arial" w:cs="Arial"/>
          <w:sz w:val="20"/>
          <w:szCs w:val="20"/>
        </w:rPr>
      </w:pPr>
      <w:r>
        <w:rPr>
          <w:rFonts w:ascii="Arial" w:hAnsi="Arial" w:cs="Arial"/>
          <w:sz w:val="20"/>
          <w:szCs w:val="20"/>
        </w:rPr>
        <w:t>EMAIL:</w:t>
      </w:r>
    </w:p>
    <w:p w:rsidR="009039B7" w:rsidRDefault="006E1E27" w:rsidP="004332EB">
      <w:pPr>
        <w:jc w:val="both"/>
        <w:rPr>
          <w:rFonts w:ascii="Arial" w:hAnsi="Arial" w:cs="Arial"/>
          <w:sz w:val="20"/>
          <w:szCs w:val="20"/>
        </w:rPr>
      </w:pPr>
      <w:r>
        <w:rPr>
          <w:rFonts w:ascii="Arial" w:hAnsi="Arial" w:cs="Arial"/>
          <w:sz w:val="20"/>
          <w:szCs w:val="20"/>
        </w:rPr>
        <w:t>DADOS BANCÁRIOS (OPCIONAL):</w:t>
      </w:r>
    </w:p>
    <w:p w:rsidR="009039B7" w:rsidRDefault="009039B7">
      <w:pPr>
        <w:spacing w:line="336" w:lineRule="auto"/>
        <w:jc w:val="both"/>
        <w:rPr>
          <w:rFonts w:ascii="Arial" w:hAnsi="Arial" w:cs="Arial"/>
          <w:sz w:val="20"/>
          <w:szCs w:val="20"/>
        </w:rPr>
      </w:pPr>
    </w:p>
    <w:tbl>
      <w:tblPr>
        <w:tblStyle w:val="Tabelacomgrade"/>
        <w:tblW w:w="11319" w:type="dxa"/>
        <w:tblInd w:w="-601" w:type="dxa"/>
        <w:tblLayout w:type="fixed"/>
        <w:tblLook w:val="04A0"/>
      </w:tblPr>
      <w:tblGrid>
        <w:gridCol w:w="675"/>
        <w:gridCol w:w="3686"/>
        <w:gridCol w:w="992"/>
        <w:gridCol w:w="851"/>
        <w:gridCol w:w="1239"/>
        <w:gridCol w:w="1239"/>
        <w:gridCol w:w="1312"/>
        <w:gridCol w:w="1325"/>
      </w:tblGrid>
      <w:tr w:rsidR="00E75C89" w:rsidTr="00E75C89">
        <w:tc>
          <w:tcPr>
            <w:tcW w:w="675" w:type="dxa"/>
          </w:tcPr>
          <w:p w:rsidR="00E75C89" w:rsidRDefault="00E75C89" w:rsidP="00A154A3">
            <w:pPr>
              <w:pStyle w:val="Normal1"/>
              <w:ind w:left="-142" w:right="-108"/>
              <w:jc w:val="center"/>
            </w:pPr>
            <w:r>
              <w:rPr>
                <w:b/>
                <w:sz w:val="20"/>
                <w:szCs w:val="20"/>
              </w:rPr>
              <w:t>ITEM</w:t>
            </w:r>
          </w:p>
        </w:tc>
        <w:tc>
          <w:tcPr>
            <w:tcW w:w="3686" w:type="dxa"/>
          </w:tcPr>
          <w:p w:rsidR="00E75C89" w:rsidRPr="00BE4EBF" w:rsidRDefault="00E75C89" w:rsidP="00A154A3">
            <w:pPr>
              <w:pStyle w:val="Normal1"/>
              <w:jc w:val="center"/>
              <w:rPr>
                <w:b/>
                <w:sz w:val="20"/>
                <w:szCs w:val="20"/>
              </w:rPr>
            </w:pPr>
            <w:r w:rsidRPr="00BE4EBF">
              <w:rPr>
                <w:b/>
                <w:sz w:val="20"/>
                <w:szCs w:val="20"/>
              </w:rPr>
              <w:t>ESPECIFICAÇÃO</w:t>
            </w:r>
          </w:p>
        </w:tc>
        <w:tc>
          <w:tcPr>
            <w:tcW w:w="992" w:type="dxa"/>
          </w:tcPr>
          <w:p w:rsidR="00E75C89" w:rsidRPr="00BE4EBF" w:rsidRDefault="00E75C89" w:rsidP="00A154A3">
            <w:pPr>
              <w:pStyle w:val="Normal1"/>
              <w:jc w:val="center"/>
              <w:rPr>
                <w:b/>
                <w:sz w:val="20"/>
                <w:szCs w:val="20"/>
              </w:rPr>
            </w:pPr>
            <w:r w:rsidRPr="00BE4EBF">
              <w:rPr>
                <w:b/>
                <w:sz w:val="20"/>
                <w:szCs w:val="20"/>
              </w:rPr>
              <w:t>UND</w:t>
            </w:r>
          </w:p>
        </w:tc>
        <w:tc>
          <w:tcPr>
            <w:tcW w:w="851" w:type="dxa"/>
          </w:tcPr>
          <w:p w:rsidR="00E75C89" w:rsidRPr="00BE4EBF" w:rsidRDefault="00E75C89" w:rsidP="00A154A3">
            <w:pPr>
              <w:pStyle w:val="Normal1"/>
              <w:jc w:val="center"/>
              <w:rPr>
                <w:b/>
                <w:sz w:val="20"/>
                <w:szCs w:val="20"/>
              </w:rPr>
            </w:pPr>
            <w:r w:rsidRPr="00BE4EBF">
              <w:rPr>
                <w:b/>
                <w:sz w:val="20"/>
                <w:szCs w:val="20"/>
              </w:rPr>
              <w:t>QTD</w:t>
            </w:r>
          </w:p>
        </w:tc>
        <w:tc>
          <w:tcPr>
            <w:tcW w:w="1239" w:type="dxa"/>
          </w:tcPr>
          <w:p w:rsidR="00E75C89" w:rsidRPr="00BE4EBF" w:rsidRDefault="00E75C89" w:rsidP="00A154A3">
            <w:pPr>
              <w:pStyle w:val="Normal1"/>
              <w:jc w:val="center"/>
              <w:rPr>
                <w:b/>
                <w:sz w:val="20"/>
                <w:szCs w:val="20"/>
              </w:rPr>
            </w:pPr>
            <w:r>
              <w:rPr>
                <w:b/>
                <w:sz w:val="20"/>
                <w:szCs w:val="20"/>
              </w:rPr>
              <w:t xml:space="preserve">Registro </w:t>
            </w:r>
            <w:r>
              <w:rPr>
                <w:b/>
                <w:sz w:val="20"/>
                <w:szCs w:val="20"/>
              </w:rPr>
              <w:br/>
              <w:t>ANVISA</w:t>
            </w:r>
          </w:p>
        </w:tc>
        <w:tc>
          <w:tcPr>
            <w:tcW w:w="1239" w:type="dxa"/>
          </w:tcPr>
          <w:p w:rsidR="00E75C89" w:rsidRPr="00BE4EBF" w:rsidRDefault="00E75C89" w:rsidP="00A154A3">
            <w:pPr>
              <w:pStyle w:val="Normal1"/>
              <w:jc w:val="center"/>
              <w:rPr>
                <w:b/>
                <w:sz w:val="20"/>
                <w:szCs w:val="20"/>
              </w:rPr>
            </w:pPr>
            <w:r w:rsidRPr="00BE4EBF">
              <w:rPr>
                <w:b/>
                <w:sz w:val="20"/>
                <w:szCs w:val="20"/>
              </w:rPr>
              <w:t>MARCA</w:t>
            </w:r>
          </w:p>
        </w:tc>
        <w:tc>
          <w:tcPr>
            <w:tcW w:w="1312" w:type="dxa"/>
          </w:tcPr>
          <w:p w:rsidR="00E75C89" w:rsidRPr="00BE4EBF" w:rsidRDefault="00E75C89" w:rsidP="00A154A3">
            <w:pPr>
              <w:pStyle w:val="Normal1"/>
              <w:jc w:val="center"/>
              <w:rPr>
                <w:b/>
                <w:sz w:val="20"/>
                <w:szCs w:val="20"/>
              </w:rPr>
            </w:pPr>
            <w:r w:rsidRPr="00BE4EBF">
              <w:rPr>
                <w:b/>
                <w:sz w:val="20"/>
                <w:szCs w:val="20"/>
              </w:rPr>
              <w:t>VR. UNIT</w:t>
            </w:r>
          </w:p>
        </w:tc>
        <w:tc>
          <w:tcPr>
            <w:tcW w:w="1325" w:type="dxa"/>
          </w:tcPr>
          <w:p w:rsidR="00E75C89" w:rsidRPr="00BE4EBF" w:rsidRDefault="00E75C89" w:rsidP="00A154A3">
            <w:pPr>
              <w:pStyle w:val="Normal1"/>
              <w:jc w:val="center"/>
              <w:rPr>
                <w:b/>
                <w:sz w:val="20"/>
                <w:szCs w:val="20"/>
              </w:rPr>
            </w:pPr>
            <w:r w:rsidRPr="00BE4EBF">
              <w:rPr>
                <w:b/>
                <w:sz w:val="20"/>
                <w:szCs w:val="20"/>
              </w:rPr>
              <w:t>VR. TOTAL</w:t>
            </w: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Ácido úrico c/ (1/200 ml-1/250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Adaptador plástico para agulha de coleta à vácuo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Agulhas de coleta de sangue (20 x 0,55) c/100</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Agulhas de coletas à vácuo (25x0,7mm) c/100 unidades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50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Albumina c/ (1/250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Albumina bovina 22% c/10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Amilase direta c/ (2/30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Anticoagulante citrato c/ (20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Anticoagulante EDTA c/ (250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Anticoagulante fluoreto c/ (20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ASO - Antiestreptolisina O c/ (2,5ml)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Azul de cresil brilhante para reticulócitos (100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BHCG com sensibilidade de (10m UI/ml) c/50 testes por kit</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Bilirrubina direta e total (1x250 ml/1x120 ml/1x5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Bobina de papel térmico 0,57 cm largura x 40 m comprimento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500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Cálcio Sérico c/ (2/45 ml-2/15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Calibrador multiparâmetro p/ bioquímica (3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Colesterol HDL direto c/ (2/90 ml-2/30 ml-1/1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48</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Colesterol total c/ (2/250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Coletores de fezes rosca com espátula c/50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Coletores de urina estéril rosca c/50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Conservante MIF para parasitologia (litro)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Litro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30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Corante rápido para hematologia c/ (3/500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Creatinina c/ (2/250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Creatinofosfoquinase (CPK) c/ (1/50 ml-1/10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Cronômetro, material carcaça plástico ABS, tipo bolso, tipo mostrador digital, funcionamento bateria</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06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Curativo Pós Coleta c/ 500</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50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Desidrogenase lática (LDH) c/ (1/80 ml-1/20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Fator reumatóide (LÁTEX) c/ (2,5ml)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Ferro sérico cinético c/ (1/60 ml-1/5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Fitas/Tiras para urianálises c/100 unidades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80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Formulário contínuo 80 colunas uma via</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04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Fosfatase alcalina cinética c/ (2/45 ml-2/5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Fósforo UV c/ (2/50 ml-1/4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3</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 xml:space="preserve">Gama GT cinético c/ (1/48 ml-1/12 ml) reagente com frascos </w:t>
            </w:r>
            <w:r w:rsidRPr="0006501D">
              <w:rPr>
                <w:sz w:val="20"/>
                <w:szCs w:val="20"/>
              </w:rPr>
              <w:t>compatíveis</w:t>
            </w:r>
            <w:r w:rsidRPr="0006501D">
              <w:rPr>
                <w:sz w:val="20"/>
                <w:szCs w:val="20"/>
                <w:lang w:eastAsia="en-US"/>
              </w:rPr>
              <w:t xml:space="preserve">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Garrote c/ sistema de trava em plástico – material: faixa elástica. Tamanho: Infantil – Uso: Reutilizável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04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Garrote c/ sistema de trava em plástico – material: faixa elástica. Tamanho: adulto – Uso: Reutilizável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06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Garrote – Tipo fita – material: borracha natural – Dimensão 2,5 x 35 cm Apresentação: Rolo (metros)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Glicose anidra aromatizada 600 gramas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Pote</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Glicose c/ (2/500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Hemoglobina glicosilada por troca iônica c/ 50 testes cada</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450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Lápis dermográfico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Magnésio c/ (1/200 ml-1/3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3</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Padrão de bilirrubina c/ (3 ml) compatível com o fornecedor do kit de bilirrubina  direta e total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 xml:space="preserve"> PCR- Proteína C Reativa (2,5ml)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36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Pesquisa de sangue oculto (s/ dieta) c/20 testes cada</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Pipetas de vidro graduadas de 1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Pipetas de vidro graduadas de 2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Pipetas de vidro graduadas de 5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Pipeta tipo Westergren graduada 1 ml (escala de 1 em 1 mm)</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40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Proteínas Totais c/ (1/250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Proteinúria c/ (1/50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Sabão desencrostante para vidrarias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Solução desproteinizante utilizada no contador hematológico ABX Micros 60 (1 litro)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72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Solução detergente específico para descontaminação e manutenção preventiva para utilização no contador hematológica ABX Micros 60 (500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Solução diluente para contagem e diferenciação das células sanguíneas (20 litros) para utilização no contador hematológico ABX Micros 60</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Galão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36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Solução hemolisante para utilização do contador hematológico ABX Micros 60 (1 litro)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36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Soro anti-A c/ (10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Soro anti-B c/ (10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Soro anti-D c/ (10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8</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Soro de coombs c/ (10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TAP- Tempo de protrombina (10/2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Termômetro, tipo digital, faixa medição temperatura interna (-20/+70¨C) e externa (-50/+70¨C)</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03</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Transaminase oxalacética cinética (AST) c/ (2/48 ml- 2/12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Transaminase pirúvica cinética (ALT) c/ (2/48 ml- 2/12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Triglicérides c/ (2/250 ml) reagente com frascos compatíveis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TTP- Tempo de tromboplastina parcial ativada (6/2,5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 xml:space="preserve">Tubo com ativador de coágulo 10 ml plástico (bioquímica- tampa vermelha à vácuo) </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Tubo com ativador de coágulo 4 ml plástico (bioquímica- tampa vermelha a vácuo)</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12.000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Tubo pediátricos (microtubos) com EDTA K2- racks c/ 50 tubos cada</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Racks</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Tubo plástico com citrato (à vácuo) 3,5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2500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Tubo plástico com EDTA (à vácuo) 4 ml</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15.000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Tubo PP 10 ml c/ tampa (polipropileno 15x 100 mm)</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10.000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Tubo PP 5 ml c/ tampa (polipropileno 12x75 mm)</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10.000</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Uréia cinética UV (2/80 ml-2/20 ml) reagente com frascos dedicados ao aparelho Bio Systems A25</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VDRL (pronto para uso) 5 ml 250 testes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Pr="0006501D" w:rsidRDefault="00E75C89" w:rsidP="00A154A3">
            <w:pPr>
              <w:pStyle w:val="Normal1"/>
              <w:numPr>
                <w:ilvl w:val="0"/>
                <w:numId w:val="28"/>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A154A3">
            <w:pPr>
              <w:pStyle w:val="Normal1"/>
              <w:tabs>
                <w:tab w:val="left" w:pos="284"/>
              </w:tabs>
              <w:rPr>
                <w:sz w:val="20"/>
                <w:szCs w:val="20"/>
                <w:lang w:eastAsia="en-US"/>
              </w:rPr>
            </w:pPr>
            <w:r w:rsidRPr="0006501D">
              <w:rPr>
                <w:sz w:val="20"/>
                <w:szCs w:val="20"/>
                <w:lang w:eastAsia="en-US"/>
              </w:rPr>
              <w:t>Waller rose c/ controle 60 testes</w:t>
            </w:r>
          </w:p>
        </w:tc>
        <w:tc>
          <w:tcPr>
            <w:tcW w:w="992"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A154A3">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Default="00E75C89">
            <w:pPr>
              <w:spacing w:line="336" w:lineRule="auto"/>
              <w:jc w:val="both"/>
              <w:rPr>
                <w:rFonts w:ascii="Arial" w:hAnsi="Arial" w:cs="Arial"/>
                <w:sz w:val="20"/>
                <w:szCs w:val="20"/>
              </w:rPr>
            </w:pPr>
          </w:p>
        </w:tc>
        <w:tc>
          <w:tcPr>
            <w:tcW w:w="1325" w:type="dxa"/>
          </w:tcPr>
          <w:p w:rsidR="00E75C89" w:rsidRDefault="00E75C89">
            <w:pPr>
              <w:spacing w:line="336" w:lineRule="auto"/>
              <w:jc w:val="both"/>
              <w:rPr>
                <w:rFonts w:ascii="Arial" w:hAnsi="Arial" w:cs="Arial"/>
                <w:sz w:val="20"/>
                <w:szCs w:val="20"/>
              </w:rPr>
            </w:pPr>
          </w:p>
        </w:tc>
      </w:tr>
      <w:tr w:rsidR="00E75C89" w:rsidTr="00E75C89">
        <w:tc>
          <w:tcPr>
            <w:tcW w:w="675" w:type="dxa"/>
          </w:tcPr>
          <w:p w:rsidR="00E75C89" w:rsidRDefault="00E75C89" w:rsidP="00A154A3">
            <w:pPr>
              <w:spacing w:line="336" w:lineRule="auto"/>
              <w:ind w:left="-142" w:right="-108"/>
              <w:jc w:val="both"/>
              <w:rPr>
                <w:rFonts w:ascii="Arial" w:hAnsi="Arial" w:cs="Arial"/>
                <w:sz w:val="20"/>
                <w:szCs w:val="20"/>
              </w:rPr>
            </w:pPr>
          </w:p>
        </w:tc>
        <w:tc>
          <w:tcPr>
            <w:tcW w:w="3686" w:type="dxa"/>
          </w:tcPr>
          <w:p w:rsidR="00E75C89" w:rsidRDefault="00E75C89">
            <w:pPr>
              <w:spacing w:line="336" w:lineRule="auto"/>
              <w:jc w:val="both"/>
              <w:rPr>
                <w:rFonts w:ascii="Arial" w:hAnsi="Arial" w:cs="Arial"/>
                <w:sz w:val="20"/>
                <w:szCs w:val="20"/>
              </w:rPr>
            </w:pPr>
          </w:p>
        </w:tc>
        <w:tc>
          <w:tcPr>
            <w:tcW w:w="992" w:type="dxa"/>
          </w:tcPr>
          <w:p w:rsidR="00E75C89" w:rsidRDefault="00E75C89">
            <w:pPr>
              <w:spacing w:line="336" w:lineRule="auto"/>
              <w:jc w:val="both"/>
              <w:rPr>
                <w:rFonts w:ascii="Arial" w:hAnsi="Arial" w:cs="Arial"/>
                <w:sz w:val="20"/>
                <w:szCs w:val="20"/>
              </w:rPr>
            </w:pPr>
          </w:p>
        </w:tc>
        <w:tc>
          <w:tcPr>
            <w:tcW w:w="851"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239" w:type="dxa"/>
          </w:tcPr>
          <w:p w:rsidR="00E75C89" w:rsidRDefault="00E75C89">
            <w:pPr>
              <w:spacing w:line="336" w:lineRule="auto"/>
              <w:jc w:val="both"/>
              <w:rPr>
                <w:rFonts w:ascii="Arial" w:hAnsi="Arial" w:cs="Arial"/>
                <w:sz w:val="20"/>
                <w:szCs w:val="20"/>
              </w:rPr>
            </w:pPr>
          </w:p>
        </w:tc>
        <w:tc>
          <w:tcPr>
            <w:tcW w:w="1312" w:type="dxa"/>
          </w:tcPr>
          <w:p w:rsidR="00E75C89" w:rsidRPr="00A154A3" w:rsidRDefault="00E75C89" w:rsidP="00A154A3">
            <w:pPr>
              <w:spacing w:line="336" w:lineRule="auto"/>
              <w:jc w:val="right"/>
              <w:rPr>
                <w:rFonts w:ascii="Arial" w:hAnsi="Arial" w:cs="Arial"/>
                <w:b/>
                <w:sz w:val="20"/>
                <w:szCs w:val="20"/>
              </w:rPr>
            </w:pPr>
            <w:r w:rsidRPr="00A154A3">
              <w:rPr>
                <w:rFonts w:ascii="Arial" w:hAnsi="Arial" w:cs="Arial"/>
                <w:b/>
                <w:sz w:val="20"/>
                <w:szCs w:val="20"/>
              </w:rPr>
              <w:t>TOTAL:</w:t>
            </w:r>
          </w:p>
        </w:tc>
        <w:tc>
          <w:tcPr>
            <w:tcW w:w="1325" w:type="dxa"/>
          </w:tcPr>
          <w:p w:rsidR="00E75C89" w:rsidRDefault="00E75C89">
            <w:pPr>
              <w:spacing w:line="336" w:lineRule="auto"/>
              <w:jc w:val="both"/>
              <w:rPr>
                <w:rFonts w:ascii="Arial" w:hAnsi="Arial" w:cs="Arial"/>
                <w:sz w:val="20"/>
                <w:szCs w:val="20"/>
              </w:rPr>
            </w:pPr>
          </w:p>
        </w:tc>
      </w:tr>
    </w:tbl>
    <w:p w:rsidR="00A154A3" w:rsidRDefault="00A154A3">
      <w:pPr>
        <w:spacing w:line="336" w:lineRule="auto"/>
        <w:jc w:val="both"/>
        <w:rPr>
          <w:rFonts w:ascii="Arial" w:hAnsi="Arial" w:cs="Arial"/>
          <w:sz w:val="20"/>
          <w:szCs w:val="20"/>
        </w:rPr>
      </w:pPr>
    </w:p>
    <w:p w:rsidR="009039B7" w:rsidRDefault="006E1E27">
      <w:pPr>
        <w:pStyle w:val="PargrafodaLista"/>
        <w:numPr>
          <w:ilvl w:val="0"/>
          <w:numId w:val="13"/>
        </w:numPr>
        <w:spacing w:line="336" w:lineRule="auto"/>
        <w:jc w:val="both"/>
        <w:rPr>
          <w:rFonts w:ascii="Arial" w:hAnsi="Arial" w:cs="Arial"/>
          <w:b/>
          <w:sz w:val="20"/>
          <w:szCs w:val="20"/>
          <w:highlight w:val="yellow"/>
        </w:rPr>
      </w:pPr>
      <w:r>
        <w:rPr>
          <w:rFonts w:ascii="Arial" w:hAnsi="Arial" w:cs="Arial"/>
          <w:b/>
          <w:sz w:val="20"/>
          <w:szCs w:val="20"/>
        </w:rPr>
        <w:t xml:space="preserve"> </w:t>
      </w:r>
      <w:r>
        <w:rPr>
          <w:rFonts w:ascii="Arial" w:hAnsi="Arial" w:cs="Arial"/>
          <w:b/>
          <w:sz w:val="20"/>
          <w:szCs w:val="20"/>
          <w:highlight w:val="yellow"/>
        </w:rPr>
        <w:t>A DESCRIÇÃO DOS ITENS DEVEM SER COMPATÍVEIS/CONFORME O TERMO DE REFERÊNCIA</w:t>
      </w:r>
    </w:p>
    <w:p w:rsidR="00A154A3" w:rsidRDefault="00A154A3" w:rsidP="00A154A3">
      <w:pPr>
        <w:pStyle w:val="PargrafodaLista"/>
        <w:spacing w:line="336" w:lineRule="auto"/>
        <w:jc w:val="both"/>
        <w:rPr>
          <w:rFonts w:ascii="Arial" w:hAnsi="Arial" w:cs="Arial"/>
          <w:b/>
          <w:sz w:val="20"/>
          <w:szCs w:val="20"/>
          <w:highlight w:val="yellow"/>
        </w:rPr>
      </w:pPr>
    </w:p>
    <w:p w:rsidR="009039B7" w:rsidRDefault="006E1E27">
      <w:pPr>
        <w:spacing w:line="336" w:lineRule="auto"/>
        <w:jc w:val="both"/>
        <w:rPr>
          <w:rFonts w:ascii="Arial" w:hAnsi="Arial" w:cs="Arial"/>
          <w:sz w:val="20"/>
          <w:szCs w:val="20"/>
        </w:rPr>
      </w:pPr>
      <w:r>
        <w:rPr>
          <w:rFonts w:ascii="Arial" w:hAnsi="Arial" w:cs="Arial"/>
          <w:sz w:val="20"/>
          <w:szCs w:val="20"/>
        </w:rPr>
        <w:t>Declaramos para os devidos fins e sob as penas da lei que:</w:t>
      </w:r>
    </w:p>
    <w:p w:rsidR="009039B7" w:rsidRDefault="006E1E27">
      <w:pPr>
        <w:spacing w:line="33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9039B7" w:rsidRDefault="006E1E27">
      <w:pPr>
        <w:spacing w:line="33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9039B7" w:rsidRDefault="006E1E27">
      <w:pPr>
        <w:spacing w:line="336" w:lineRule="auto"/>
        <w:jc w:val="both"/>
        <w:rPr>
          <w:rFonts w:ascii="Arial" w:hAnsi="Arial" w:cs="Arial"/>
          <w:sz w:val="20"/>
          <w:szCs w:val="20"/>
          <w:lang w:val="pt-PT"/>
        </w:rPr>
      </w:pPr>
      <w:r>
        <w:rPr>
          <w:rFonts w:ascii="Arial" w:hAnsi="Arial" w:cs="Arial"/>
          <w:sz w:val="20"/>
          <w:szCs w:val="20"/>
          <w:lang w:val="pt-PT"/>
        </w:rPr>
        <w:t>3- Esta proposta tem validade de 60 dias.</w:t>
      </w:r>
    </w:p>
    <w:p w:rsidR="009039B7" w:rsidRDefault="009039B7">
      <w:pPr>
        <w:spacing w:line="336" w:lineRule="auto"/>
        <w:jc w:val="both"/>
        <w:rPr>
          <w:rFonts w:ascii="Arial" w:hAnsi="Arial" w:cs="Arial"/>
          <w:sz w:val="20"/>
          <w:szCs w:val="20"/>
          <w:lang w:val="pt-PT"/>
        </w:rPr>
      </w:pPr>
    </w:p>
    <w:p w:rsidR="009039B7" w:rsidRDefault="006E1E27">
      <w:pPr>
        <w:tabs>
          <w:tab w:val="left" w:pos="567"/>
          <w:tab w:val="left" w:pos="1134"/>
          <w:tab w:val="left" w:pos="1418"/>
          <w:tab w:val="left" w:pos="2410"/>
          <w:tab w:val="left" w:pos="2552"/>
        </w:tabs>
        <w:spacing w:line="33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A154A3">
        <w:rPr>
          <w:rFonts w:ascii="Arial" w:hAnsi="Arial" w:cs="Arial"/>
          <w:b/>
          <w:bCs/>
          <w:sz w:val="20"/>
          <w:szCs w:val="20"/>
          <w:lang w:val="pt-PT"/>
        </w:rPr>
        <w:t>3</w:t>
      </w:r>
    </w:p>
    <w:p w:rsidR="009039B7" w:rsidRDefault="006E1E27">
      <w:pPr>
        <w:spacing w:line="336" w:lineRule="auto"/>
        <w:jc w:val="center"/>
        <w:rPr>
          <w:rFonts w:ascii="Arial" w:hAnsi="Arial" w:cs="Arial"/>
          <w:b/>
          <w:bCs/>
          <w:sz w:val="20"/>
          <w:szCs w:val="20"/>
        </w:rPr>
      </w:pPr>
      <w:r>
        <w:rPr>
          <w:rFonts w:ascii="Arial" w:hAnsi="Arial" w:cs="Arial"/>
          <w:b/>
          <w:bCs/>
          <w:sz w:val="20"/>
          <w:szCs w:val="20"/>
        </w:rPr>
        <w:t>(Cidade e data)</w:t>
      </w:r>
    </w:p>
    <w:p w:rsidR="009039B7" w:rsidRDefault="006E1E27">
      <w:pPr>
        <w:spacing w:line="336" w:lineRule="auto"/>
        <w:jc w:val="center"/>
        <w:rPr>
          <w:rFonts w:ascii="Arial" w:hAnsi="Arial" w:cs="Arial"/>
          <w:b/>
          <w:bCs/>
          <w:sz w:val="20"/>
          <w:szCs w:val="20"/>
        </w:rPr>
      </w:pPr>
      <w:r>
        <w:rPr>
          <w:rFonts w:ascii="Arial" w:hAnsi="Arial" w:cs="Arial"/>
          <w:b/>
          <w:bCs/>
          <w:sz w:val="20"/>
          <w:szCs w:val="20"/>
        </w:rPr>
        <w:t>_____________________________________________</w:t>
      </w:r>
    </w:p>
    <w:p w:rsidR="009039B7" w:rsidRPr="00BE4EBF" w:rsidRDefault="006E1E27" w:rsidP="00BE4EBF">
      <w:pPr>
        <w:spacing w:line="336" w:lineRule="auto"/>
        <w:jc w:val="center"/>
        <w:rPr>
          <w:rFonts w:ascii="Arial" w:hAnsi="Arial" w:cs="Arial"/>
          <w:b/>
          <w:bCs/>
          <w:sz w:val="32"/>
          <w:szCs w:val="32"/>
        </w:rPr>
      </w:pPr>
      <w:r>
        <w:rPr>
          <w:rFonts w:ascii="Arial" w:hAnsi="Arial" w:cs="Arial"/>
          <w:b/>
          <w:bCs/>
          <w:sz w:val="20"/>
          <w:szCs w:val="20"/>
        </w:rPr>
        <w:t>(representante legal</w:t>
      </w:r>
      <w:r>
        <w:rPr>
          <w:rFonts w:ascii="Arial" w:hAnsi="Arial" w:cs="Arial"/>
          <w:b/>
          <w:sz w:val="20"/>
          <w:szCs w:val="20"/>
        </w:rPr>
        <w:t>)</w:t>
      </w:r>
    </w:p>
    <w:p w:rsidR="004332EB" w:rsidRDefault="004332EB">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A154A3" w:rsidRDefault="00A154A3">
      <w:pPr>
        <w:spacing w:line="336" w:lineRule="auto"/>
        <w:jc w:val="center"/>
        <w:rPr>
          <w:rFonts w:ascii="Arial" w:hAnsi="Arial" w:cs="Arial"/>
          <w:b/>
          <w:bCs/>
          <w:sz w:val="32"/>
          <w:szCs w:val="32"/>
        </w:rPr>
      </w:pPr>
    </w:p>
    <w:p w:rsidR="009039B7" w:rsidRDefault="006E1E27">
      <w:pPr>
        <w:spacing w:line="336" w:lineRule="auto"/>
        <w:jc w:val="center"/>
        <w:rPr>
          <w:rFonts w:ascii="Arial" w:hAnsi="Arial" w:cs="Arial"/>
          <w:b/>
          <w:bCs/>
          <w:sz w:val="32"/>
          <w:szCs w:val="32"/>
        </w:rPr>
      </w:pPr>
      <w:r>
        <w:rPr>
          <w:rFonts w:ascii="Arial" w:hAnsi="Arial" w:cs="Arial"/>
          <w:b/>
          <w:bCs/>
          <w:sz w:val="32"/>
          <w:szCs w:val="32"/>
        </w:rPr>
        <w:t>ANEXO III</w:t>
      </w:r>
    </w:p>
    <w:p w:rsidR="009039B7" w:rsidRDefault="006E1E27">
      <w:pPr>
        <w:spacing w:line="336" w:lineRule="auto"/>
        <w:jc w:val="center"/>
        <w:rPr>
          <w:rFonts w:ascii="Arial" w:hAnsi="Arial" w:cs="Arial"/>
          <w:b/>
          <w:bCs/>
          <w:sz w:val="20"/>
          <w:szCs w:val="20"/>
        </w:rPr>
      </w:pPr>
      <w:r>
        <w:rPr>
          <w:rFonts w:ascii="Arial" w:hAnsi="Arial" w:cs="Arial"/>
          <w:b/>
          <w:bCs/>
          <w:sz w:val="20"/>
          <w:szCs w:val="20"/>
        </w:rPr>
        <w:t>MINUTA DA ATA DE REGISTRO DE PREÇOS</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VALIDADE: 12 (doze) MESES </w:t>
      </w:r>
    </w:p>
    <w:p w:rsidR="009039B7" w:rsidRDefault="009039B7">
      <w:pPr>
        <w:spacing w:line="336" w:lineRule="auto"/>
        <w:jc w:val="center"/>
        <w:rPr>
          <w:rFonts w:ascii="Arial" w:hAnsi="Arial" w:cs="Arial"/>
          <w:b/>
          <w:bCs/>
          <w:sz w:val="20"/>
          <w:szCs w:val="20"/>
        </w:rPr>
      </w:pPr>
    </w:p>
    <w:p w:rsidR="009039B7" w:rsidRDefault="006E1E27">
      <w:pPr>
        <w:pStyle w:val="SemEspaamento"/>
        <w:jc w:val="both"/>
        <w:rPr>
          <w:rFonts w:ascii="Arial" w:hAnsi="Arial" w:cs="Arial"/>
          <w:sz w:val="20"/>
        </w:rPr>
      </w:pPr>
      <w:r>
        <w:rPr>
          <w:rFonts w:ascii="Arial" w:hAnsi="Arial" w:cs="Arial"/>
          <w:bCs/>
          <w:sz w:val="20"/>
        </w:rPr>
        <w:t>Aos _____ dias do mês de _________________ de 202</w:t>
      </w:r>
      <w:r w:rsidR="00A154A3">
        <w:rPr>
          <w:rFonts w:ascii="Arial" w:hAnsi="Arial" w:cs="Arial"/>
          <w:bCs/>
          <w:sz w:val="20"/>
        </w:rPr>
        <w:t>3</w:t>
      </w:r>
      <w:r>
        <w:rPr>
          <w:rFonts w:ascii="Arial" w:hAnsi="Arial" w:cs="Arial"/>
          <w:bCs/>
          <w:sz w:val="20"/>
        </w:rPr>
        <w:t xml:space="preserve">, reuniram-se na Prefeitura Municipal de Cataguases, tendo </w:t>
      </w:r>
      <w:r>
        <w:rPr>
          <w:rFonts w:ascii="Arial" w:hAnsi="Arial" w:cs="Arial"/>
          <w:sz w:val="20"/>
        </w:rPr>
        <w:t>como Pregoeiro o Sr. Neimar Garcia de Oliveira, Pregoeir</w:t>
      </w:r>
      <w:r w:rsidR="00F253BC">
        <w:rPr>
          <w:rFonts w:ascii="Arial" w:hAnsi="Arial" w:cs="Arial"/>
          <w:sz w:val="20"/>
        </w:rPr>
        <w:t>a</w:t>
      </w:r>
      <w:r>
        <w:rPr>
          <w:rFonts w:ascii="Arial" w:hAnsi="Arial" w:cs="Arial"/>
          <w:sz w:val="20"/>
        </w:rPr>
        <w:t xml:space="preserve"> Substitut</w:t>
      </w:r>
      <w:r w:rsidR="00F253BC">
        <w:rPr>
          <w:rFonts w:ascii="Arial" w:hAnsi="Arial" w:cs="Arial"/>
          <w:sz w:val="20"/>
        </w:rPr>
        <w:t>a</w:t>
      </w:r>
      <w:r>
        <w:rPr>
          <w:rFonts w:ascii="Arial" w:hAnsi="Arial" w:cs="Arial"/>
          <w:sz w:val="20"/>
        </w:rPr>
        <w:t xml:space="preserve"> </w:t>
      </w:r>
      <w:r w:rsidR="00F253BC">
        <w:rPr>
          <w:rFonts w:ascii="Arial" w:hAnsi="Arial" w:cs="Arial"/>
          <w:sz w:val="20"/>
        </w:rPr>
        <w:t>a</w:t>
      </w:r>
      <w:r>
        <w:rPr>
          <w:rFonts w:ascii="Arial" w:hAnsi="Arial" w:cs="Arial"/>
          <w:sz w:val="20"/>
        </w:rPr>
        <w:t xml:space="preserve"> Sr</w:t>
      </w:r>
      <w:r w:rsidR="00F253BC">
        <w:rPr>
          <w:rFonts w:ascii="Arial" w:hAnsi="Arial" w:cs="Arial"/>
          <w:sz w:val="20"/>
        </w:rPr>
        <w:t>a</w:t>
      </w:r>
      <w:r>
        <w:rPr>
          <w:rFonts w:ascii="Arial" w:hAnsi="Arial" w:cs="Arial"/>
          <w:sz w:val="20"/>
        </w:rPr>
        <w:t>.</w:t>
      </w:r>
      <w:r w:rsidR="00F253BC">
        <w:rPr>
          <w:rFonts w:ascii="Arial" w:hAnsi="Arial" w:cs="Arial"/>
          <w:sz w:val="20"/>
        </w:rPr>
        <w:t xml:space="preserve"> Janete Aparecida Garcia </w:t>
      </w:r>
      <w:r>
        <w:rPr>
          <w:rFonts w:ascii="Arial" w:hAnsi="Arial" w:cs="Arial"/>
          <w:sz w:val="20"/>
        </w:rPr>
        <w:t xml:space="preserve">e Equipe de Apoio ao Pregão, designados pela </w:t>
      </w:r>
      <w:r w:rsidR="00F976F7">
        <w:rPr>
          <w:rFonts w:ascii="Arial" w:hAnsi="Arial" w:cs="Arial"/>
          <w:sz w:val="20"/>
        </w:rPr>
        <w:t>P</w:t>
      </w:r>
      <w:r>
        <w:rPr>
          <w:rFonts w:ascii="Arial" w:hAnsi="Arial" w:cs="Arial"/>
          <w:sz w:val="20"/>
        </w:rPr>
        <w:t xml:space="preserve">ortaria nº </w:t>
      </w:r>
      <w:r w:rsidR="004332EB">
        <w:rPr>
          <w:rFonts w:ascii="Arial" w:hAnsi="Arial" w:cs="Arial"/>
          <w:sz w:val="20"/>
        </w:rPr>
        <w:t>282/2022</w:t>
      </w:r>
      <w:r>
        <w:rPr>
          <w:rFonts w:ascii="Arial" w:hAnsi="Arial" w:cs="Arial"/>
          <w:bCs/>
          <w:sz w:val="20"/>
        </w:rPr>
        <w:t xml:space="preserve">, doravante denominada ÓRGÃO GERENCIADOR, nos termos da Lei nº 10.520, de 17 de julho de 2002, do </w:t>
      </w:r>
      <w:r>
        <w:rPr>
          <w:rFonts w:ascii="Arial" w:hAnsi="Arial" w:cs="Arial"/>
          <w:sz w:val="20"/>
        </w:rPr>
        <w:t xml:space="preserve">Decreto n. 3648/10 e Lei n.º 8.666, de 21 de junho de 1993 e </w:t>
      </w:r>
      <w:r>
        <w:rPr>
          <w:rFonts w:ascii="Arial" w:hAnsi="Arial" w:cs="Arial"/>
          <w:bCs/>
          <w:sz w:val="20"/>
        </w:rPr>
        <w:t xml:space="preserve">das demais normas legais aplicáveis, em face da classificação das propostas apresentadas no Processo Licitatório nº </w:t>
      </w:r>
      <w:r w:rsidR="00865E27">
        <w:rPr>
          <w:rFonts w:ascii="Arial" w:hAnsi="Arial" w:cs="Arial"/>
          <w:bCs/>
          <w:sz w:val="20"/>
        </w:rPr>
        <w:t>088/2023</w:t>
      </w:r>
      <w:r>
        <w:rPr>
          <w:rFonts w:ascii="Arial" w:hAnsi="Arial" w:cs="Arial"/>
          <w:bCs/>
          <w:sz w:val="20"/>
        </w:rPr>
        <w:t xml:space="preserve">, na modalidade Pregão Eletrônico nº </w:t>
      </w:r>
      <w:r w:rsidR="00865E27">
        <w:rPr>
          <w:rFonts w:ascii="Arial" w:hAnsi="Arial" w:cs="Arial"/>
          <w:bCs/>
          <w:sz w:val="20"/>
        </w:rPr>
        <w:t>034/2023</w:t>
      </w:r>
      <w:r>
        <w:rPr>
          <w:rFonts w:ascii="Arial" w:hAnsi="Arial" w:cs="Arial"/>
          <w:bCs/>
          <w:sz w:val="20"/>
        </w:rPr>
        <w:t xml:space="preserve"> para Registro de Preços nº </w:t>
      </w:r>
      <w:r w:rsidR="00865E27">
        <w:rPr>
          <w:rFonts w:ascii="Arial" w:hAnsi="Arial" w:cs="Arial"/>
          <w:bCs/>
          <w:sz w:val="20"/>
        </w:rPr>
        <w:t>047/2023</w:t>
      </w:r>
      <w:r>
        <w:rPr>
          <w:rFonts w:ascii="Arial" w:hAnsi="Arial" w:cs="Arial"/>
          <w:bCs/>
          <w:sz w:val="20"/>
        </w:rPr>
        <w:t xml:space="preserve">, cujo o resultado do procedimento licitatório foi homologado pelo Prefeito Senhor José Henriques, </w:t>
      </w:r>
      <w:r>
        <w:rPr>
          <w:rFonts w:ascii="Arial" w:hAnsi="Arial" w:cs="Arial"/>
          <w:b/>
          <w:sz w:val="20"/>
        </w:rPr>
        <w:t xml:space="preserve">registrar preços para futura e eventual </w:t>
      </w:r>
      <w:r w:rsidR="007335C2" w:rsidRPr="007335C2">
        <w:rPr>
          <w:rFonts w:ascii="Arial" w:hAnsi="Arial" w:cs="Arial"/>
          <w:b/>
          <w:sz w:val="20"/>
        </w:rPr>
        <w:t>contratação de empresas para aquisição de materiais reagentes para atender o Laboratório da Secretaria Municipal de Saúde da cidade de Cataguases/MG</w:t>
      </w:r>
      <w:r>
        <w:rPr>
          <w:rFonts w:ascii="Arial" w:hAnsi="Arial" w:cs="Arial"/>
          <w:sz w:val="20"/>
        </w:rPr>
        <w:t xml:space="preserve">, </w:t>
      </w:r>
      <w:r>
        <w:rPr>
          <w:rFonts w:ascii="Arial" w:hAnsi="Arial" w:cs="Arial"/>
          <w:bCs/>
          <w:sz w:val="20"/>
        </w:rPr>
        <w:t xml:space="preserve">nos termos e condições descritas no </w:t>
      </w:r>
      <w:r>
        <w:rPr>
          <w:rFonts w:ascii="Arial" w:hAnsi="Arial" w:cs="Arial"/>
          <w:b/>
          <w:bCs/>
          <w:sz w:val="20"/>
        </w:rPr>
        <w:t>Anexo I – Termo de Referência</w:t>
      </w:r>
      <w:r>
        <w:rPr>
          <w:rFonts w:ascii="Arial" w:hAnsi="Arial" w:cs="Arial"/>
          <w:bCs/>
          <w:sz w:val="20"/>
        </w:rPr>
        <w:t xml:space="preserve">  do Edital da respectiva secretaria, que passa a fazer parte desta, tendo sido, os referidos descontos, oferecidos pelas empresas cujas propostas foram classificadas em 1º lugar no certame acima numerado.</w:t>
      </w:r>
    </w:p>
    <w:p w:rsidR="009039B7" w:rsidRDefault="009039B7">
      <w:pPr>
        <w:pStyle w:val="SemEspaamento"/>
        <w:spacing w:line="336" w:lineRule="auto"/>
        <w:jc w:val="both"/>
        <w:rPr>
          <w:rFonts w:ascii="Arial" w:hAnsi="Arial" w:cs="Arial"/>
          <w:szCs w:val="24"/>
        </w:rPr>
      </w:pPr>
    </w:p>
    <w:p w:rsidR="009039B7" w:rsidRDefault="006E1E27">
      <w:pPr>
        <w:spacing w:line="336" w:lineRule="auto"/>
        <w:jc w:val="both"/>
        <w:rPr>
          <w:rFonts w:ascii="Arial" w:hAnsi="Arial" w:cs="Arial"/>
          <w:bCs/>
          <w:sz w:val="20"/>
          <w:szCs w:val="20"/>
        </w:rPr>
      </w:pPr>
      <w:r>
        <w:rPr>
          <w:rFonts w:ascii="Arial" w:hAnsi="Arial" w:cs="Arial"/>
          <w:bCs/>
          <w:sz w:val="20"/>
          <w:szCs w:val="20"/>
        </w:rPr>
        <w:t>Consideram-se registrados os seguintes preços da Detentora da Ata: _____________________, CNPJ nº _______________, representado pelo Sr. ____________ (qualificação):</w:t>
      </w:r>
    </w:p>
    <w:p w:rsidR="009039B7" w:rsidRDefault="009039B7">
      <w:pPr>
        <w:spacing w:line="336" w:lineRule="auto"/>
        <w:jc w:val="both"/>
        <w:rPr>
          <w:rFonts w:ascii="Arial" w:hAnsi="Arial" w:cs="Arial"/>
          <w:bCs/>
          <w:sz w:val="20"/>
          <w:szCs w:val="20"/>
        </w:rPr>
      </w:pPr>
    </w:p>
    <w:p w:rsidR="009039B7" w:rsidRPr="00A154A3" w:rsidRDefault="006E1E27" w:rsidP="00A154A3">
      <w:pPr>
        <w:jc w:val="both"/>
        <w:rPr>
          <w:rFonts w:ascii="Arial" w:hAnsi="Arial" w:cs="Arial"/>
          <w:b/>
          <w:bCs/>
          <w:sz w:val="20"/>
          <w:szCs w:val="20"/>
        </w:rPr>
      </w:pPr>
      <w:r w:rsidRPr="00A154A3">
        <w:rPr>
          <w:rFonts w:ascii="Arial" w:hAnsi="Arial" w:cs="Arial"/>
          <w:b/>
          <w:bCs/>
          <w:sz w:val="20"/>
          <w:szCs w:val="20"/>
        </w:rPr>
        <w:t>CLÁUSULA PRIMEIRA – DO OBJETO:</w:t>
      </w:r>
    </w:p>
    <w:p w:rsidR="009039B7" w:rsidRDefault="006E1E27">
      <w:pPr>
        <w:pStyle w:val="SemEspaamento"/>
        <w:jc w:val="both"/>
        <w:rPr>
          <w:rFonts w:ascii="Arial" w:hAnsi="Arial" w:cs="Arial"/>
          <w:szCs w:val="24"/>
        </w:rPr>
      </w:pPr>
      <w:r w:rsidRPr="00F253BC">
        <w:rPr>
          <w:rFonts w:ascii="Arial" w:hAnsi="Arial" w:cs="Arial"/>
          <w:b/>
          <w:sz w:val="20"/>
        </w:rPr>
        <w:t>1.1</w:t>
      </w:r>
      <w:r>
        <w:rPr>
          <w:rFonts w:ascii="Arial" w:hAnsi="Arial" w:cs="Arial"/>
          <w:sz w:val="20"/>
        </w:rPr>
        <w:t xml:space="preserve"> Registrar preços para futura e eventual </w:t>
      </w:r>
      <w:r w:rsidR="007335C2" w:rsidRPr="007335C2">
        <w:rPr>
          <w:rFonts w:ascii="Arial" w:hAnsi="Arial" w:cs="Arial"/>
          <w:sz w:val="20"/>
        </w:rPr>
        <w:t>contratação de empresas para aquisição de materiais reagentes para atender o Laboratório da Secretaria Municipal de Saúde da cidade de Cataguases/MG</w:t>
      </w:r>
      <w:r>
        <w:rPr>
          <w:rFonts w:ascii="Arial" w:hAnsi="Arial" w:cs="Arial"/>
          <w:sz w:val="20"/>
        </w:rPr>
        <w:t>, a saber:</w:t>
      </w:r>
    </w:p>
    <w:p w:rsidR="009039B7" w:rsidRDefault="009039B7">
      <w:pPr>
        <w:spacing w:line="336" w:lineRule="auto"/>
        <w:jc w:val="both"/>
        <w:rPr>
          <w:rFonts w:ascii="Arial" w:hAnsi="Arial" w:cs="Arial"/>
          <w:b/>
          <w:sz w:val="20"/>
        </w:rPr>
      </w:pPr>
    </w:p>
    <w:tbl>
      <w:tblPr>
        <w:tblStyle w:val="Tabelacomgrade"/>
        <w:tblW w:w="11319" w:type="dxa"/>
        <w:tblInd w:w="-601" w:type="dxa"/>
        <w:tblLayout w:type="fixed"/>
        <w:tblLook w:val="04A0"/>
      </w:tblPr>
      <w:tblGrid>
        <w:gridCol w:w="675"/>
        <w:gridCol w:w="3686"/>
        <w:gridCol w:w="992"/>
        <w:gridCol w:w="851"/>
        <w:gridCol w:w="1239"/>
        <w:gridCol w:w="1239"/>
        <w:gridCol w:w="1312"/>
        <w:gridCol w:w="1325"/>
      </w:tblGrid>
      <w:tr w:rsidR="00E75C89" w:rsidTr="001D6AEB">
        <w:tc>
          <w:tcPr>
            <w:tcW w:w="675" w:type="dxa"/>
          </w:tcPr>
          <w:p w:rsidR="00E75C89" w:rsidRDefault="00E75C89" w:rsidP="001D6AEB">
            <w:pPr>
              <w:pStyle w:val="Normal1"/>
              <w:ind w:left="-142" w:right="-108"/>
              <w:jc w:val="center"/>
            </w:pPr>
            <w:r>
              <w:rPr>
                <w:b/>
                <w:sz w:val="20"/>
                <w:szCs w:val="20"/>
              </w:rPr>
              <w:t>ITEM</w:t>
            </w:r>
          </w:p>
        </w:tc>
        <w:tc>
          <w:tcPr>
            <w:tcW w:w="3686" w:type="dxa"/>
          </w:tcPr>
          <w:p w:rsidR="00E75C89" w:rsidRPr="00BE4EBF" w:rsidRDefault="00E75C89" w:rsidP="001D6AEB">
            <w:pPr>
              <w:pStyle w:val="Normal1"/>
              <w:jc w:val="center"/>
              <w:rPr>
                <w:b/>
                <w:sz w:val="20"/>
                <w:szCs w:val="20"/>
              </w:rPr>
            </w:pPr>
            <w:r w:rsidRPr="00BE4EBF">
              <w:rPr>
                <w:b/>
                <w:sz w:val="20"/>
                <w:szCs w:val="20"/>
              </w:rPr>
              <w:t>ESPECIFICAÇÃO</w:t>
            </w:r>
          </w:p>
        </w:tc>
        <w:tc>
          <w:tcPr>
            <w:tcW w:w="992" w:type="dxa"/>
          </w:tcPr>
          <w:p w:rsidR="00E75C89" w:rsidRPr="00BE4EBF" w:rsidRDefault="00E75C89" w:rsidP="001D6AEB">
            <w:pPr>
              <w:pStyle w:val="Normal1"/>
              <w:jc w:val="center"/>
              <w:rPr>
                <w:b/>
                <w:sz w:val="20"/>
                <w:szCs w:val="20"/>
              </w:rPr>
            </w:pPr>
            <w:r w:rsidRPr="00BE4EBF">
              <w:rPr>
                <w:b/>
                <w:sz w:val="20"/>
                <w:szCs w:val="20"/>
              </w:rPr>
              <w:t>UND</w:t>
            </w:r>
          </w:p>
        </w:tc>
        <w:tc>
          <w:tcPr>
            <w:tcW w:w="851" w:type="dxa"/>
          </w:tcPr>
          <w:p w:rsidR="00E75C89" w:rsidRPr="00BE4EBF" w:rsidRDefault="00E75C89" w:rsidP="001D6AEB">
            <w:pPr>
              <w:pStyle w:val="Normal1"/>
              <w:jc w:val="center"/>
              <w:rPr>
                <w:b/>
                <w:sz w:val="20"/>
                <w:szCs w:val="20"/>
              </w:rPr>
            </w:pPr>
            <w:r w:rsidRPr="00BE4EBF">
              <w:rPr>
                <w:b/>
                <w:sz w:val="20"/>
                <w:szCs w:val="20"/>
              </w:rPr>
              <w:t>QTD</w:t>
            </w:r>
          </w:p>
        </w:tc>
        <w:tc>
          <w:tcPr>
            <w:tcW w:w="1239" w:type="dxa"/>
          </w:tcPr>
          <w:p w:rsidR="00E75C89" w:rsidRPr="00BE4EBF" w:rsidRDefault="00E75C89" w:rsidP="001D6AEB">
            <w:pPr>
              <w:pStyle w:val="Normal1"/>
              <w:jc w:val="center"/>
              <w:rPr>
                <w:b/>
                <w:sz w:val="20"/>
                <w:szCs w:val="20"/>
              </w:rPr>
            </w:pPr>
            <w:r>
              <w:rPr>
                <w:b/>
                <w:sz w:val="20"/>
                <w:szCs w:val="20"/>
              </w:rPr>
              <w:t xml:space="preserve">Registro </w:t>
            </w:r>
            <w:r>
              <w:rPr>
                <w:b/>
                <w:sz w:val="20"/>
                <w:szCs w:val="20"/>
              </w:rPr>
              <w:br/>
              <w:t>ANVISA</w:t>
            </w:r>
          </w:p>
        </w:tc>
        <w:tc>
          <w:tcPr>
            <w:tcW w:w="1239" w:type="dxa"/>
          </w:tcPr>
          <w:p w:rsidR="00E75C89" w:rsidRPr="00BE4EBF" w:rsidRDefault="00E75C89" w:rsidP="001D6AEB">
            <w:pPr>
              <w:pStyle w:val="Normal1"/>
              <w:jc w:val="center"/>
              <w:rPr>
                <w:b/>
                <w:sz w:val="20"/>
                <w:szCs w:val="20"/>
              </w:rPr>
            </w:pPr>
            <w:r w:rsidRPr="00BE4EBF">
              <w:rPr>
                <w:b/>
                <w:sz w:val="20"/>
                <w:szCs w:val="20"/>
              </w:rPr>
              <w:t>MARCA</w:t>
            </w:r>
          </w:p>
        </w:tc>
        <w:tc>
          <w:tcPr>
            <w:tcW w:w="1312" w:type="dxa"/>
          </w:tcPr>
          <w:p w:rsidR="00E75C89" w:rsidRPr="00BE4EBF" w:rsidRDefault="00E75C89" w:rsidP="001D6AEB">
            <w:pPr>
              <w:pStyle w:val="Normal1"/>
              <w:jc w:val="center"/>
              <w:rPr>
                <w:b/>
                <w:sz w:val="20"/>
                <w:szCs w:val="20"/>
              </w:rPr>
            </w:pPr>
            <w:r w:rsidRPr="00BE4EBF">
              <w:rPr>
                <w:b/>
                <w:sz w:val="20"/>
                <w:szCs w:val="20"/>
              </w:rPr>
              <w:t>VR. UNIT</w:t>
            </w:r>
          </w:p>
        </w:tc>
        <w:tc>
          <w:tcPr>
            <w:tcW w:w="1325" w:type="dxa"/>
          </w:tcPr>
          <w:p w:rsidR="00E75C89" w:rsidRPr="00BE4EBF" w:rsidRDefault="00E75C89" w:rsidP="001D6AEB">
            <w:pPr>
              <w:pStyle w:val="Normal1"/>
              <w:jc w:val="center"/>
              <w:rPr>
                <w:b/>
                <w:sz w:val="20"/>
                <w:szCs w:val="20"/>
              </w:rPr>
            </w:pPr>
            <w:r w:rsidRPr="00BE4EBF">
              <w:rPr>
                <w:b/>
                <w:sz w:val="20"/>
                <w:szCs w:val="20"/>
              </w:rPr>
              <w:t>VR. TOTAL</w:t>
            </w: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right="-108"/>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Ácido úrico c/ (1/200 ml-1/250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Adaptador plástico para agulha de coleta à vácuo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Agulhas de coleta de sangue (20 x 0,55) c/100</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Agulhas de coletas à vácuo (25x0,7mm) c/100 unidades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50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Albumina c/ (1/250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Albumina bovina 22% c/10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Amilase direta c/ (2/30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Anticoagulante citrato c/ (20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Anticoagulante EDTA c/ (250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Anticoagulante fluoreto c/ (20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ASO - Antiestreptolisina O c/ (2,5ml)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Azul de cresil brilhante para reticulócitos (100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BHCG com sensibilidade de (10m UI/ml) c/50 testes por kit</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Bilirrubina direta e total (1x250 ml/1x120 ml/1x5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Bobina de papel térmico 0,57 cm largura x 40 m comprimento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500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Cálcio Sérico c/ (2/45 ml-2/15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Calibrador multiparâmetro p/ bioquímica (3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Colesterol HDL direto c/ (2/90 ml-2/30 ml-1/1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48</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Colesterol total c/ (2/250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Coletores de fezes rosca com espátula c/50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Coletores de urina estéril rosca c/50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Conservante MIF para parasitologia (litro)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Litro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30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Corante rápido para hematologia c/ (3/500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Creatinina c/ (2/250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Creatinofosfoquinase (CPK) c/ (1/50 ml-1/10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Cronômetro, material carcaça plástico ABS, tipo bolso, tipo mostrador digital, funcionamento bateria</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06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Curativo Pós Coleta c/ 500</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50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Desidrogenase lática (LDH) c/ (1/80 ml-1/20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Fator reumatóide (LÁTEX) c/ (2,5ml)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Ferro sérico cinético c/ (1/60 ml-1/5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Fitas/Tiras para urianálises c/100 unidades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80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Formulário contínuo 80 colunas uma via</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Cx</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04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Fosfatase alcalina cinética c/ (2/45 ml-2/5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Fósforo UV c/ (2/50 ml-1/4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3</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 xml:space="preserve">Gama GT cinético c/ (1/48 ml-1/12 ml) reagente com frascos </w:t>
            </w:r>
            <w:r w:rsidRPr="0006501D">
              <w:rPr>
                <w:sz w:val="20"/>
                <w:szCs w:val="20"/>
              </w:rPr>
              <w:t>compatíveis</w:t>
            </w:r>
            <w:r w:rsidRPr="0006501D">
              <w:rPr>
                <w:sz w:val="20"/>
                <w:szCs w:val="20"/>
                <w:lang w:eastAsia="en-US"/>
              </w:rPr>
              <w:t xml:space="preserve">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Garrote c/ sistema de trava em plástico – material: faixa elástica. Tamanho: Infantil – Uso: Reutilizável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04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Garrote c/ sistema de trava em plástico – material: faixa elástica. Tamanho: adulto – Uso: Reutilizável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06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Garrote – Tipo fita – material: borracha natural – Dimensão 2,5 x 35 cm Apresentação: Rolo (metros)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Glicose anidra aromatizada 600 gramas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Pote</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Glicose c/ (2/500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Hemoglobina glicosilada por troca iônica c/ 50 testes cada</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450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Lápis dermográfico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Magnésio c/ (1/200 ml-1/3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3</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Padrão de bilirrubina c/ (3 ml) compatível com o fornecedor do kit de bilirrubina  direta e total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 xml:space="preserve"> PCR- Proteína C Reativa (2,5ml)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36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Pesquisa de sangue oculto (s/ dieta) c/20 testes cada</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Pipetas de vidro graduadas de 1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Pipetas de vidro graduadas de 2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Pipetas de vidro graduadas de 5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Pipeta tipo Westergren graduada 1 ml (escala de 1 em 1 mm)</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40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Proteínas Totais c/ (1/250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Proteinúria c/ (1/50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Sabão desencrostante para vidrarias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Solução desproteinizante utilizada no contador hematológico ABX Micros 60 (1 litro)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72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Solução detergente específico para descontaminação e manutenção preventiva para utilização no contador hematológica ABX Micros 60 (500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Solução diluente para contagem e diferenciação das células sanguíneas (20 litros) para utilização no contador hematológico ABX Micros 60</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Galão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36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Solução hemolisante para utilização do contador hematológico ABX Micros 60 (1 litro)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36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Soro anti-A c/ (10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Soro anti-B c/ (10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Soro anti-D c/ (10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8</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Soro de coombs c/ (10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Frasco</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TAP- Tempo de protrombina (10/2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Termômetro, tipo digital, faixa medição temperatura interna (-20/+70¨C) e externa (-50/+70¨C)</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03</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Transaminase oxalacética cinética (AST) c/ (2/48 ml- 2/12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Transaminase pirúvica cinética (ALT) c/ (2/48 ml- 2/12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Triglicérides c/ (2/250 ml) reagente com frascos compatíveis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TTP- Tempo de tromboplastina parcial ativada (6/2,5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 xml:space="preserve">Tubo com ativador de coágulo 10 ml plástico (bioquímica- tampa vermelha à vácuo) </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Tubo com ativador de coágulo 4 ml plástico (bioquímica- tampa vermelha a vácuo)</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12.000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Tubo pediátricos (microtubos) com EDTA K2- racks c/ 50 tubos cada</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Racks</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Tubo plástico com citrato (à vácuo) 3,5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2500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Tubo plástico com EDTA (à vácuo) 4 ml</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15.000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Tubo PP 10 ml c/ tampa (polipropileno 15x 100 mm)</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10.000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Tubo PP 5 ml c/ tampa (polipropileno 12x75 mm)</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Und</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10.000</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Uréia cinética UV (2/80 ml-2/20 ml) reagente com frascos dedicados ao aparelho Bio Systems A25</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24</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VDRL (pronto para uso) 5 ml 250 testes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Pr="0006501D" w:rsidRDefault="00E75C89" w:rsidP="00E75C89">
            <w:pPr>
              <w:pStyle w:val="Normal1"/>
              <w:numPr>
                <w:ilvl w:val="0"/>
                <w:numId w:val="30"/>
              </w:numPr>
              <w:tabs>
                <w:tab w:val="left" w:pos="142"/>
                <w:tab w:val="left" w:pos="284"/>
              </w:tabs>
              <w:ind w:left="-142" w:right="-108" w:firstLine="0"/>
              <w:contextualSpacing w:val="0"/>
              <w:jc w:val="right"/>
              <w:rPr>
                <w:sz w:val="20"/>
                <w:szCs w:val="20"/>
                <w:lang w:eastAsia="en-US"/>
              </w:rPr>
            </w:pPr>
          </w:p>
        </w:tc>
        <w:tc>
          <w:tcPr>
            <w:tcW w:w="3686" w:type="dxa"/>
          </w:tcPr>
          <w:p w:rsidR="00E75C89" w:rsidRPr="0006501D" w:rsidRDefault="00E75C89" w:rsidP="001D6AEB">
            <w:pPr>
              <w:pStyle w:val="Normal1"/>
              <w:tabs>
                <w:tab w:val="left" w:pos="284"/>
              </w:tabs>
              <w:rPr>
                <w:sz w:val="20"/>
                <w:szCs w:val="20"/>
                <w:lang w:eastAsia="en-US"/>
              </w:rPr>
            </w:pPr>
            <w:r w:rsidRPr="0006501D">
              <w:rPr>
                <w:sz w:val="20"/>
                <w:szCs w:val="20"/>
                <w:lang w:eastAsia="en-US"/>
              </w:rPr>
              <w:t>Waller rose c/ controle 60 testes</w:t>
            </w:r>
          </w:p>
        </w:tc>
        <w:tc>
          <w:tcPr>
            <w:tcW w:w="992"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Kit</w:t>
            </w:r>
          </w:p>
        </w:tc>
        <w:tc>
          <w:tcPr>
            <w:tcW w:w="851" w:type="dxa"/>
          </w:tcPr>
          <w:p w:rsidR="00E75C89" w:rsidRPr="0006501D" w:rsidRDefault="00E75C89" w:rsidP="001D6AEB">
            <w:pPr>
              <w:pStyle w:val="Normal1"/>
              <w:tabs>
                <w:tab w:val="left" w:pos="284"/>
              </w:tabs>
              <w:jc w:val="center"/>
              <w:rPr>
                <w:sz w:val="20"/>
                <w:szCs w:val="20"/>
                <w:lang w:eastAsia="en-US"/>
              </w:rPr>
            </w:pPr>
            <w:r w:rsidRPr="0006501D">
              <w:rPr>
                <w:sz w:val="20"/>
                <w:szCs w:val="20"/>
                <w:lang w:eastAsia="en-US"/>
              </w:rPr>
              <w:t>6</w:t>
            </w: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Default="00E75C89" w:rsidP="001D6AEB">
            <w:pPr>
              <w:spacing w:line="336" w:lineRule="auto"/>
              <w:jc w:val="both"/>
              <w:rPr>
                <w:rFonts w:ascii="Arial" w:hAnsi="Arial" w:cs="Arial"/>
                <w:sz w:val="20"/>
                <w:szCs w:val="20"/>
              </w:rPr>
            </w:pPr>
          </w:p>
        </w:tc>
        <w:tc>
          <w:tcPr>
            <w:tcW w:w="1325" w:type="dxa"/>
          </w:tcPr>
          <w:p w:rsidR="00E75C89" w:rsidRDefault="00E75C89" w:rsidP="001D6AEB">
            <w:pPr>
              <w:spacing w:line="336" w:lineRule="auto"/>
              <w:jc w:val="both"/>
              <w:rPr>
                <w:rFonts w:ascii="Arial" w:hAnsi="Arial" w:cs="Arial"/>
                <w:sz w:val="20"/>
                <w:szCs w:val="20"/>
              </w:rPr>
            </w:pPr>
          </w:p>
        </w:tc>
      </w:tr>
      <w:tr w:rsidR="00E75C89" w:rsidTr="001D6AEB">
        <w:tc>
          <w:tcPr>
            <w:tcW w:w="675" w:type="dxa"/>
          </w:tcPr>
          <w:p w:rsidR="00E75C89" w:rsidRDefault="00E75C89" w:rsidP="001D6AEB">
            <w:pPr>
              <w:spacing w:line="336" w:lineRule="auto"/>
              <w:ind w:left="-142" w:right="-108"/>
              <w:jc w:val="both"/>
              <w:rPr>
                <w:rFonts w:ascii="Arial" w:hAnsi="Arial" w:cs="Arial"/>
                <w:sz w:val="20"/>
                <w:szCs w:val="20"/>
              </w:rPr>
            </w:pPr>
          </w:p>
        </w:tc>
        <w:tc>
          <w:tcPr>
            <w:tcW w:w="3686" w:type="dxa"/>
          </w:tcPr>
          <w:p w:rsidR="00E75C89" w:rsidRDefault="00E75C89" w:rsidP="001D6AEB">
            <w:pPr>
              <w:spacing w:line="336" w:lineRule="auto"/>
              <w:jc w:val="both"/>
              <w:rPr>
                <w:rFonts w:ascii="Arial" w:hAnsi="Arial" w:cs="Arial"/>
                <w:sz w:val="20"/>
                <w:szCs w:val="20"/>
              </w:rPr>
            </w:pPr>
          </w:p>
        </w:tc>
        <w:tc>
          <w:tcPr>
            <w:tcW w:w="992" w:type="dxa"/>
          </w:tcPr>
          <w:p w:rsidR="00E75C89" w:rsidRDefault="00E75C89" w:rsidP="001D6AEB">
            <w:pPr>
              <w:spacing w:line="336" w:lineRule="auto"/>
              <w:jc w:val="both"/>
              <w:rPr>
                <w:rFonts w:ascii="Arial" w:hAnsi="Arial" w:cs="Arial"/>
                <w:sz w:val="20"/>
                <w:szCs w:val="20"/>
              </w:rPr>
            </w:pPr>
          </w:p>
        </w:tc>
        <w:tc>
          <w:tcPr>
            <w:tcW w:w="851"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239" w:type="dxa"/>
          </w:tcPr>
          <w:p w:rsidR="00E75C89" w:rsidRDefault="00E75C89" w:rsidP="001D6AEB">
            <w:pPr>
              <w:spacing w:line="336" w:lineRule="auto"/>
              <w:jc w:val="both"/>
              <w:rPr>
                <w:rFonts w:ascii="Arial" w:hAnsi="Arial" w:cs="Arial"/>
                <w:sz w:val="20"/>
                <w:szCs w:val="20"/>
              </w:rPr>
            </w:pPr>
          </w:p>
        </w:tc>
        <w:tc>
          <w:tcPr>
            <w:tcW w:w="1312" w:type="dxa"/>
          </w:tcPr>
          <w:p w:rsidR="00E75C89" w:rsidRPr="00A154A3" w:rsidRDefault="00E75C89" w:rsidP="001D6AEB">
            <w:pPr>
              <w:spacing w:line="336" w:lineRule="auto"/>
              <w:jc w:val="right"/>
              <w:rPr>
                <w:rFonts w:ascii="Arial" w:hAnsi="Arial" w:cs="Arial"/>
                <w:b/>
                <w:sz w:val="20"/>
                <w:szCs w:val="20"/>
              </w:rPr>
            </w:pPr>
            <w:r w:rsidRPr="00A154A3">
              <w:rPr>
                <w:rFonts w:ascii="Arial" w:hAnsi="Arial" w:cs="Arial"/>
                <w:b/>
                <w:sz w:val="20"/>
                <w:szCs w:val="20"/>
              </w:rPr>
              <w:t>TOTAL:</w:t>
            </w:r>
          </w:p>
        </w:tc>
        <w:tc>
          <w:tcPr>
            <w:tcW w:w="1325" w:type="dxa"/>
          </w:tcPr>
          <w:p w:rsidR="00E75C89" w:rsidRDefault="00E75C89" w:rsidP="001D6AEB">
            <w:pPr>
              <w:spacing w:line="336" w:lineRule="auto"/>
              <w:jc w:val="both"/>
              <w:rPr>
                <w:rFonts w:ascii="Arial" w:hAnsi="Arial" w:cs="Arial"/>
                <w:sz w:val="20"/>
                <w:szCs w:val="20"/>
              </w:rPr>
            </w:pPr>
          </w:p>
        </w:tc>
      </w:tr>
    </w:tbl>
    <w:p w:rsidR="009039B7" w:rsidRDefault="009039B7">
      <w:pPr>
        <w:spacing w:line="336" w:lineRule="auto"/>
        <w:jc w:val="both"/>
        <w:rPr>
          <w:rFonts w:ascii="Arial" w:hAnsi="Arial" w:cs="Arial"/>
          <w:b/>
          <w:sz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SEGUNDA – LOCAL DE ENTREGA, PRAZO E VIGÊNCIA DA ATA </w:t>
      </w:r>
    </w:p>
    <w:p w:rsidR="009039B7" w:rsidRDefault="006E1E27">
      <w:pPr>
        <w:jc w:val="both"/>
        <w:rPr>
          <w:rFonts w:ascii="Arial" w:hAnsi="Arial" w:cs="Arial"/>
          <w:sz w:val="20"/>
          <w:szCs w:val="20"/>
        </w:rPr>
      </w:pPr>
      <w:r w:rsidRPr="00F253BC">
        <w:rPr>
          <w:rFonts w:ascii="Arial" w:hAnsi="Arial" w:cs="Arial"/>
          <w:b/>
          <w:sz w:val="20"/>
          <w:szCs w:val="20"/>
        </w:rPr>
        <w:t>2.1</w:t>
      </w:r>
      <w:r w:rsidRPr="00360A66">
        <w:rPr>
          <w:rFonts w:ascii="Arial" w:hAnsi="Arial" w:cs="Arial"/>
          <w:b/>
          <w:sz w:val="20"/>
          <w:szCs w:val="20"/>
        </w:rPr>
        <w:t xml:space="preserve"> </w:t>
      </w:r>
      <w:r w:rsidR="00360A66" w:rsidRPr="00360A66">
        <w:rPr>
          <w:rFonts w:ascii="Arial" w:hAnsi="Arial" w:cs="Arial"/>
          <w:sz w:val="20"/>
          <w:szCs w:val="20"/>
        </w:rPr>
        <w:t xml:space="preserve">Os produtos deverão ser entregues, em até </w:t>
      </w:r>
      <w:r w:rsidR="00B07F91">
        <w:rPr>
          <w:rFonts w:ascii="Arial" w:hAnsi="Arial" w:cs="Arial"/>
          <w:sz w:val="20"/>
          <w:szCs w:val="20"/>
        </w:rPr>
        <w:t>10 (dez)</w:t>
      </w:r>
      <w:r w:rsidR="00360A66" w:rsidRPr="00360A66">
        <w:rPr>
          <w:rFonts w:ascii="Arial" w:hAnsi="Arial" w:cs="Arial"/>
          <w:sz w:val="20"/>
          <w:szCs w:val="20"/>
        </w:rPr>
        <w:t xml:space="preserve"> dias após o recebimento da Autorização de Fornecimento</w:t>
      </w:r>
      <w:r w:rsidR="00360A66">
        <w:rPr>
          <w:rFonts w:ascii="Arial" w:hAnsi="Arial" w:cs="Arial"/>
          <w:sz w:val="20"/>
          <w:szCs w:val="20"/>
        </w:rPr>
        <w:t xml:space="preserve"> enviada </w:t>
      </w:r>
      <w:r>
        <w:rPr>
          <w:rFonts w:ascii="Arial" w:hAnsi="Arial" w:cs="Arial"/>
          <w:sz w:val="20"/>
          <w:szCs w:val="20"/>
        </w:rPr>
        <w:t>pelo setor de compras da Secretaria Municipal de Saúde de Cataguases.</w:t>
      </w:r>
    </w:p>
    <w:p w:rsidR="009039B7" w:rsidRDefault="006E1E27">
      <w:pPr>
        <w:jc w:val="both"/>
        <w:rPr>
          <w:rFonts w:ascii="Arial" w:hAnsi="Arial" w:cs="Arial"/>
          <w:sz w:val="20"/>
          <w:szCs w:val="22"/>
        </w:rPr>
      </w:pPr>
      <w:r w:rsidRPr="00F253BC">
        <w:rPr>
          <w:rFonts w:ascii="Arial" w:hAnsi="Arial" w:cs="Arial"/>
          <w:b/>
          <w:sz w:val="20"/>
          <w:szCs w:val="20"/>
        </w:rPr>
        <w:t>2.2</w:t>
      </w:r>
      <w:r>
        <w:rPr>
          <w:rFonts w:ascii="Arial" w:hAnsi="Arial" w:cs="Arial"/>
          <w:sz w:val="20"/>
          <w:szCs w:val="20"/>
        </w:rPr>
        <w:t xml:space="preserve"> Local de entrega: </w:t>
      </w:r>
      <w:r>
        <w:rPr>
          <w:rFonts w:ascii="Arial" w:hAnsi="Arial" w:cs="Arial"/>
          <w:sz w:val="20"/>
          <w:szCs w:val="22"/>
        </w:rPr>
        <w:t>Laboratório da Secretaria Municipal de Saúde, Rua Gustavo Cohen, nº 70, Vila Tereza, Cataguases – MG, CEP: 36.772-014, nos seguintes horários de 8h às 11h e 13h às 17h.</w:t>
      </w:r>
    </w:p>
    <w:p w:rsidR="009039B7" w:rsidRDefault="006E1E27">
      <w:pPr>
        <w:jc w:val="both"/>
        <w:rPr>
          <w:rFonts w:ascii="Arial" w:hAnsi="Arial" w:cs="Arial"/>
          <w:sz w:val="20"/>
          <w:szCs w:val="20"/>
        </w:rPr>
      </w:pPr>
      <w:r w:rsidRPr="00F253BC">
        <w:rPr>
          <w:rFonts w:ascii="Arial" w:hAnsi="Arial" w:cs="Arial"/>
          <w:b/>
          <w:sz w:val="20"/>
          <w:szCs w:val="22"/>
        </w:rPr>
        <w:t>2.3</w:t>
      </w:r>
      <w:r>
        <w:rPr>
          <w:rFonts w:ascii="Arial" w:hAnsi="Arial" w:cs="Arial"/>
          <w:sz w:val="20"/>
          <w:szCs w:val="22"/>
        </w:rPr>
        <w:t xml:space="preserve"> Os produtos deverão estar dentro do prazo de validade e em conformidade para o devido uso.</w:t>
      </w:r>
    </w:p>
    <w:p w:rsidR="009039B7" w:rsidRDefault="009039B7">
      <w:pPr>
        <w:jc w:val="both"/>
        <w:rPr>
          <w:rFonts w:ascii="Arial" w:hAnsi="Arial" w:cs="Arial"/>
          <w:b/>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TERCEIRA - DA VALIDADE DOS PREÇOS </w:t>
      </w:r>
    </w:p>
    <w:p w:rsidR="009039B7" w:rsidRDefault="006E1E27">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A presente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9039B7" w:rsidRDefault="006E1E27">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9039B7" w:rsidRDefault="006E1E27">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9039B7" w:rsidRDefault="006E1E27">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9039B7" w:rsidRDefault="006E1E27">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9039B7" w:rsidRDefault="006E1E27">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9039B7" w:rsidRDefault="006E1E27">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865E27">
        <w:rPr>
          <w:rFonts w:ascii="Arial" w:hAnsi="Arial" w:cs="Arial"/>
          <w:b/>
          <w:bCs/>
          <w:sz w:val="20"/>
          <w:szCs w:val="20"/>
        </w:rPr>
        <w:t>034/2023</w:t>
      </w:r>
      <w:r>
        <w:rPr>
          <w:rFonts w:ascii="Arial" w:hAnsi="Arial" w:cs="Arial"/>
          <w:bCs/>
          <w:sz w:val="20"/>
          <w:szCs w:val="20"/>
        </w:rPr>
        <w:t xml:space="preserve"> </w:t>
      </w:r>
    </w:p>
    <w:p w:rsidR="009039B7" w:rsidRDefault="009039B7">
      <w:pPr>
        <w:spacing w:line="336" w:lineRule="auto"/>
        <w:rPr>
          <w:rFonts w:ascii="Arial" w:hAnsi="Arial" w:cs="Arial"/>
          <w:b/>
          <w:bCs/>
          <w:sz w:val="20"/>
          <w:szCs w:val="20"/>
        </w:rPr>
      </w:pPr>
    </w:p>
    <w:p w:rsidR="009039B7" w:rsidRDefault="006E1E27">
      <w:pPr>
        <w:jc w:val="both"/>
        <w:rPr>
          <w:rFonts w:ascii="Arial" w:hAnsi="Arial" w:cs="Arial"/>
          <w:b/>
          <w:sz w:val="20"/>
          <w:szCs w:val="20"/>
        </w:rPr>
      </w:pPr>
      <w:r>
        <w:rPr>
          <w:rFonts w:ascii="Arial" w:hAnsi="Arial" w:cs="Arial"/>
          <w:b/>
          <w:bCs/>
          <w:sz w:val="20"/>
          <w:szCs w:val="20"/>
        </w:rPr>
        <w:t>CLÁUSULA QUINTA-</w:t>
      </w:r>
      <w:r>
        <w:rPr>
          <w:rFonts w:ascii="Arial" w:hAnsi="Arial" w:cs="Arial"/>
          <w:b/>
          <w:sz w:val="20"/>
          <w:szCs w:val="20"/>
        </w:rPr>
        <w:t xml:space="preserve"> DAS OBRIGAÇÕES</w:t>
      </w:r>
    </w:p>
    <w:p w:rsidR="009039B7" w:rsidRDefault="006E1E27">
      <w:pPr>
        <w:pStyle w:val="SemEspaamento"/>
        <w:jc w:val="both"/>
        <w:rPr>
          <w:rFonts w:ascii="Arial" w:hAnsi="Arial" w:cs="Arial"/>
          <w:b/>
          <w:bCs/>
          <w:sz w:val="20"/>
        </w:rPr>
      </w:pPr>
      <w:r>
        <w:rPr>
          <w:rFonts w:ascii="Arial" w:hAnsi="Arial" w:cs="Arial"/>
          <w:b/>
          <w:bCs/>
          <w:sz w:val="20"/>
        </w:rPr>
        <w:t>DA CONTRATADA: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Fornecer o produto em estrita conformidade com as especificações exigidas no edital, sob pena das penalidades previstas no contrato e em lei;</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Entregar no almoxarifado da Secretaria Municipal de Saúde de Cataguases ou local especificado por ela.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Substituir e / ou corrigir, em no máximo 05 (cinco) dias úteis, a contar da recusa do recebimento, o material que apresentar alguma não conformidade;</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A contratada é obrigada a pagar todos os tributos, contribuições fiscais que incidam ou venham incidir, direta ou indiretamente, sobre os produtos/objetos deste Termo de Referência.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A contratada é obrigada a entregar o pedido integral que está na autorização de fornecimento no prazo de 10 (dez) dias, sob pena de cancelamento do empenho, e impossibilitando o recebimento posteriormente.</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A contratada deverá colocar na nota fiscal o número da autorização de fornecimento e o número de empenho.</w:t>
      </w:r>
    </w:p>
    <w:p w:rsidR="009039B7" w:rsidRDefault="009039B7">
      <w:pPr>
        <w:jc w:val="both"/>
        <w:rPr>
          <w:rFonts w:ascii="Arial" w:eastAsia="Tahoma" w:hAnsi="Arial" w:cs="Arial"/>
          <w:b/>
          <w:sz w:val="20"/>
          <w:szCs w:val="20"/>
        </w:rPr>
      </w:pPr>
    </w:p>
    <w:p w:rsidR="009039B7" w:rsidRDefault="006E1E27">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Será responsável pela observância às leis, decretos, regulamentos, portarias e demais normas legais, direta e indiretamente aplicáveis ao contrato;</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Responsáveis pela fiscalização do contrato: </w:t>
      </w:r>
    </w:p>
    <w:p w:rsidR="009039B7" w:rsidRDefault="006E1E27">
      <w:pPr>
        <w:numPr>
          <w:ilvl w:val="0"/>
          <w:numId w:val="17"/>
        </w:numPr>
        <w:tabs>
          <w:tab w:val="left" w:pos="283"/>
          <w:tab w:val="left" w:pos="567"/>
        </w:tabs>
        <w:ind w:left="283" w:firstLine="0"/>
        <w:jc w:val="both"/>
        <w:rPr>
          <w:rFonts w:ascii="Arial" w:hAnsi="Arial" w:cs="Arial"/>
          <w:sz w:val="20"/>
          <w:szCs w:val="20"/>
        </w:rPr>
      </w:pPr>
      <w:r>
        <w:rPr>
          <w:rFonts w:ascii="Arial" w:hAnsi="Arial" w:cs="Arial"/>
          <w:sz w:val="20"/>
          <w:szCs w:val="22"/>
        </w:rPr>
        <w:t>Paula Márcia Webster Nogueira</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Assegurar os recursos orçamentários e financeiros para custear a prestação;</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9039B7" w:rsidRDefault="009039B7">
      <w:pPr>
        <w:tabs>
          <w:tab w:val="left" w:pos="283"/>
        </w:tabs>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SÉTIMA - DO PAGAMENTO E DA DOTAÇÃO ORÇAMENTÁRIA:</w:t>
      </w:r>
    </w:p>
    <w:p w:rsidR="00913050" w:rsidRDefault="006E1E27">
      <w:pPr>
        <w:jc w:val="both"/>
        <w:rPr>
          <w:rFonts w:ascii="Arial" w:hAnsi="Arial" w:cs="Arial"/>
          <w:color w:val="000000" w:themeColor="text1"/>
          <w:sz w:val="20"/>
          <w:szCs w:val="20"/>
        </w:rPr>
      </w:pPr>
      <w:r w:rsidRPr="00F253BC">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Cataguases, sob o número:</w:t>
      </w:r>
    </w:p>
    <w:p w:rsidR="00913050" w:rsidRPr="00913050" w:rsidRDefault="00913050">
      <w:pPr>
        <w:jc w:val="both"/>
        <w:rPr>
          <w:rFonts w:ascii="Arial" w:hAnsi="Arial" w:cs="Arial"/>
          <w:color w:val="000000" w:themeColor="text1"/>
          <w:sz w:val="20"/>
          <w:szCs w:val="20"/>
        </w:rPr>
      </w:pPr>
    </w:p>
    <w:tbl>
      <w:tblPr>
        <w:tblW w:w="9923" w:type="dxa"/>
        <w:tblInd w:w="108"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5245"/>
        <w:gridCol w:w="1134"/>
      </w:tblGrid>
      <w:tr w:rsidR="00913050" w:rsidRPr="0006501D" w:rsidTr="00913050">
        <w:trPr>
          <w:trHeight w:val="254"/>
        </w:trPr>
        <w:tc>
          <w:tcPr>
            <w:tcW w:w="1668" w:type="dxa"/>
            <w:tcBorders>
              <w:left w:val="single" w:sz="4" w:space="0" w:color="auto"/>
              <w:bottom w:val="single" w:sz="4" w:space="0" w:color="auto"/>
            </w:tcBorders>
            <w:shd w:val="clear" w:color="auto" w:fill="auto"/>
            <w:vAlign w:val="center"/>
          </w:tcPr>
          <w:p w:rsidR="00913050" w:rsidRPr="0006501D" w:rsidRDefault="00913050" w:rsidP="007155ED">
            <w:pPr>
              <w:tabs>
                <w:tab w:val="left" w:pos="284"/>
              </w:tabs>
              <w:jc w:val="center"/>
              <w:rPr>
                <w:rFonts w:ascii="Arial" w:hAnsi="Arial" w:cs="Arial"/>
                <w:b/>
                <w:sz w:val="20"/>
                <w:szCs w:val="20"/>
              </w:rPr>
            </w:pPr>
            <w:r w:rsidRPr="0006501D">
              <w:rPr>
                <w:rFonts w:ascii="Arial" w:hAnsi="Arial" w:cs="Arial"/>
                <w:b/>
                <w:sz w:val="20"/>
                <w:szCs w:val="20"/>
              </w:rPr>
              <w:t>Unidade</w:t>
            </w:r>
          </w:p>
        </w:tc>
        <w:tc>
          <w:tcPr>
            <w:tcW w:w="1876" w:type="dxa"/>
            <w:shd w:val="clear" w:color="auto" w:fill="auto"/>
            <w:vAlign w:val="center"/>
          </w:tcPr>
          <w:p w:rsidR="00913050" w:rsidRPr="0006501D" w:rsidRDefault="00913050" w:rsidP="007155ED">
            <w:pPr>
              <w:tabs>
                <w:tab w:val="left" w:pos="284"/>
              </w:tabs>
              <w:jc w:val="center"/>
              <w:rPr>
                <w:rFonts w:ascii="Arial" w:hAnsi="Arial" w:cs="Arial"/>
                <w:b/>
                <w:sz w:val="20"/>
                <w:szCs w:val="20"/>
              </w:rPr>
            </w:pPr>
            <w:r w:rsidRPr="0006501D">
              <w:rPr>
                <w:rFonts w:ascii="Arial" w:hAnsi="Arial" w:cs="Arial"/>
                <w:b/>
                <w:sz w:val="20"/>
                <w:szCs w:val="20"/>
              </w:rPr>
              <w:t>Proj. Ativ.</w:t>
            </w:r>
          </w:p>
        </w:tc>
        <w:tc>
          <w:tcPr>
            <w:tcW w:w="5245" w:type="dxa"/>
            <w:tcBorders>
              <w:bottom w:val="single" w:sz="4" w:space="0" w:color="auto"/>
              <w:right w:val="single" w:sz="4" w:space="0" w:color="auto"/>
            </w:tcBorders>
            <w:shd w:val="clear" w:color="auto" w:fill="auto"/>
            <w:vAlign w:val="center"/>
          </w:tcPr>
          <w:p w:rsidR="00913050" w:rsidRPr="0006501D" w:rsidRDefault="00913050" w:rsidP="007155ED">
            <w:pPr>
              <w:tabs>
                <w:tab w:val="left" w:pos="284"/>
              </w:tabs>
              <w:jc w:val="center"/>
              <w:rPr>
                <w:rFonts w:ascii="Arial" w:hAnsi="Arial" w:cs="Arial"/>
                <w:b/>
                <w:sz w:val="20"/>
                <w:szCs w:val="20"/>
              </w:rPr>
            </w:pPr>
            <w:r w:rsidRPr="0006501D">
              <w:rPr>
                <w:rFonts w:ascii="Arial" w:hAnsi="Arial" w:cs="Arial"/>
                <w:b/>
                <w:sz w:val="20"/>
                <w:szCs w:val="20"/>
              </w:rPr>
              <w:t>Dotação / Descrição</w:t>
            </w:r>
          </w:p>
        </w:tc>
        <w:tc>
          <w:tcPr>
            <w:tcW w:w="1134" w:type="dxa"/>
            <w:tcBorders>
              <w:bottom w:val="single" w:sz="4" w:space="0" w:color="auto"/>
              <w:right w:val="single" w:sz="4" w:space="0" w:color="auto"/>
            </w:tcBorders>
          </w:tcPr>
          <w:p w:rsidR="00913050" w:rsidRPr="0006501D" w:rsidRDefault="00913050" w:rsidP="007155ED">
            <w:pPr>
              <w:tabs>
                <w:tab w:val="left" w:pos="284"/>
              </w:tabs>
              <w:jc w:val="center"/>
              <w:rPr>
                <w:rFonts w:ascii="Arial" w:hAnsi="Arial" w:cs="Arial"/>
                <w:b/>
                <w:sz w:val="20"/>
                <w:szCs w:val="20"/>
              </w:rPr>
            </w:pPr>
            <w:r w:rsidRPr="0006501D">
              <w:rPr>
                <w:rFonts w:ascii="Arial" w:hAnsi="Arial" w:cs="Arial"/>
                <w:b/>
                <w:sz w:val="20"/>
                <w:szCs w:val="20"/>
              </w:rPr>
              <w:t>Dotação</w:t>
            </w:r>
          </w:p>
        </w:tc>
      </w:tr>
      <w:tr w:rsidR="00913050" w:rsidRPr="0006501D" w:rsidTr="00913050">
        <w:trPr>
          <w:trHeight w:val="141"/>
        </w:trPr>
        <w:tc>
          <w:tcPr>
            <w:tcW w:w="1668" w:type="dxa"/>
            <w:vMerge w:val="restart"/>
            <w:tcBorders>
              <w:left w:val="single" w:sz="4" w:space="0" w:color="auto"/>
            </w:tcBorders>
            <w:shd w:val="clear" w:color="auto" w:fill="auto"/>
            <w:vAlign w:val="center"/>
          </w:tcPr>
          <w:p w:rsidR="00913050" w:rsidRPr="0006501D" w:rsidRDefault="00913050" w:rsidP="007155ED">
            <w:pPr>
              <w:tabs>
                <w:tab w:val="left" w:pos="284"/>
              </w:tabs>
              <w:jc w:val="center"/>
              <w:rPr>
                <w:rFonts w:ascii="Arial" w:hAnsi="Arial" w:cs="Arial"/>
                <w:b/>
                <w:sz w:val="20"/>
                <w:szCs w:val="20"/>
              </w:rPr>
            </w:pPr>
            <w:r w:rsidRPr="0006501D">
              <w:rPr>
                <w:rFonts w:ascii="Arial" w:hAnsi="Arial" w:cs="Arial"/>
                <w:b/>
                <w:sz w:val="20"/>
                <w:szCs w:val="20"/>
              </w:rPr>
              <w:t>0209 – Fundo Municipal de Saúde</w:t>
            </w:r>
          </w:p>
        </w:tc>
        <w:tc>
          <w:tcPr>
            <w:tcW w:w="1876" w:type="dxa"/>
            <w:vMerge w:val="restart"/>
            <w:shd w:val="clear" w:color="auto" w:fill="auto"/>
            <w:vAlign w:val="center"/>
          </w:tcPr>
          <w:p w:rsidR="00913050" w:rsidRPr="0006501D" w:rsidRDefault="00913050" w:rsidP="007155ED">
            <w:pPr>
              <w:tabs>
                <w:tab w:val="left" w:pos="284"/>
              </w:tabs>
              <w:rPr>
                <w:rFonts w:ascii="Arial" w:hAnsi="Arial" w:cs="Arial"/>
                <w:sz w:val="20"/>
                <w:szCs w:val="20"/>
              </w:rPr>
            </w:pPr>
            <w:r w:rsidRPr="0006501D">
              <w:rPr>
                <w:rFonts w:ascii="Arial" w:hAnsi="Arial" w:cs="Arial"/>
                <w:sz w:val="20"/>
                <w:szCs w:val="20"/>
              </w:rPr>
              <w:t>2.094 - Gestão do Laboratório Municipal</w:t>
            </w:r>
          </w:p>
        </w:tc>
        <w:tc>
          <w:tcPr>
            <w:tcW w:w="5245" w:type="dxa"/>
            <w:tcBorders>
              <w:right w:val="single" w:sz="4" w:space="0" w:color="auto"/>
            </w:tcBorders>
            <w:shd w:val="clear" w:color="auto" w:fill="auto"/>
            <w:vAlign w:val="center"/>
          </w:tcPr>
          <w:p w:rsidR="00913050" w:rsidRPr="0006501D" w:rsidRDefault="00913050" w:rsidP="007155ED">
            <w:pPr>
              <w:tabs>
                <w:tab w:val="left" w:pos="284"/>
              </w:tabs>
              <w:rPr>
                <w:rFonts w:ascii="Arial" w:hAnsi="Arial" w:cs="Arial"/>
                <w:sz w:val="20"/>
                <w:szCs w:val="20"/>
              </w:rPr>
            </w:pPr>
            <w:r w:rsidRPr="0006501D">
              <w:rPr>
                <w:rFonts w:ascii="Arial" w:hAnsi="Arial" w:cs="Arial"/>
                <w:sz w:val="20"/>
                <w:szCs w:val="20"/>
              </w:rPr>
              <w:t xml:space="preserve">3.3.90.30.00.00.00.00 00.01.0600 -  Material de Consumo </w:t>
            </w:r>
          </w:p>
        </w:tc>
        <w:tc>
          <w:tcPr>
            <w:tcW w:w="1134" w:type="dxa"/>
            <w:tcBorders>
              <w:right w:val="single" w:sz="4" w:space="0" w:color="auto"/>
            </w:tcBorders>
          </w:tcPr>
          <w:p w:rsidR="00913050" w:rsidRPr="0006501D" w:rsidRDefault="00913050" w:rsidP="007155ED">
            <w:pPr>
              <w:tabs>
                <w:tab w:val="left" w:pos="284"/>
              </w:tabs>
              <w:jc w:val="center"/>
              <w:rPr>
                <w:rFonts w:ascii="Arial" w:hAnsi="Arial" w:cs="Arial"/>
                <w:sz w:val="20"/>
                <w:szCs w:val="20"/>
              </w:rPr>
            </w:pPr>
          </w:p>
          <w:p w:rsidR="00913050" w:rsidRPr="0006501D" w:rsidRDefault="00913050" w:rsidP="007155ED">
            <w:pPr>
              <w:tabs>
                <w:tab w:val="left" w:pos="284"/>
              </w:tabs>
              <w:jc w:val="center"/>
              <w:rPr>
                <w:rFonts w:ascii="Arial" w:hAnsi="Arial" w:cs="Arial"/>
                <w:sz w:val="20"/>
                <w:szCs w:val="20"/>
              </w:rPr>
            </w:pPr>
            <w:r w:rsidRPr="0006501D">
              <w:rPr>
                <w:rFonts w:ascii="Arial" w:hAnsi="Arial" w:cs="Arial"/>
                <w:sz w:val="20"/>
                <w:szCs w:val="20"/>
              </w:rPr>
              <w:t>626</w:t>
            </w:r>
          </w:p>
        </w:tc>
      </w:tr>
      <w:tr w:rsidR="00913050" w:rsidRPr="0006501D" w:rsidTr="00913050">
        <w:trPr>
          <w:trHeight w:val="364"/>
        </w:trPr>
        <w:tc>
          <w:tcPr>
            <w:tcW w:w="1668" w:type="dxa"/>
            <w:vMerge/>
            <w:tcBorders>
              <w:left w:val="single" w:sz="4" w:space="0" w:color="auto"/>
            </w:tcBorders>
            <w:shd w:val="clear" w:color="auto" w:fill="auto"/>
            <w:vAlign w:val="center"/>
          </w:tcPr>
          <w:p w:rsidR="00913050" w:rsidRPr="0006501D" w:rsidRDefault="00913050" w:rsidP="007155ED">
            <w:pPr>
              <w:tabs>
                <w:tab w:val="left" w:pos="284"/>
              </w:tabs>
              <w:jc w:val="center"/>
              <w:rPr>
                <w:rFonts w:ascii="Arial" w:hAnsi="Arial" w:cs="Arial"/>
                <w:b/>
                <w:sz w:val="20"/>
                <w:szCs w:val="20"/>
              </w:rPr>
            </w:pPr>
          </w:p>
        </w:tc>
        <w:tc>
          <w:tcPr>
            <w:tcW w:w="1876" w:type="dxa"/>
            <w:vMerge/>
            <w:shd w:val="clear" w:color="auto" w:fill="auto"/>
            <w:vAlign w:val="center"/>
          </w:tcPr>
          <w:p w:rsidR="00913050" w:rsidRPr="0006501D" w:rsidRDefault="00913050" w:rsidP="007155ED">
            <w:pPr>
              <w:tabs>
                <w:tab w:val="left" w:pos="284"/>
              </w:tabs>
              <w:jc w:val="center"/>
              <w:rPr>
                <w:rFonts w:ascii="Arial" w:hAnsi="Arial" w:cs="Arial"/>
                <w:sz w:val="20"/>
                <w:szCs w:val="20"/>
              </w:rPr>
            </w:pPr>
          </w:p>
        </w:tc>
        <w:tc>
          <w:tcPr>
            <w:tcW w:w="5245" w:type="dxa"/>
            <w:tcBorders>
              <w:right w:val="single" w:sz="4" w:space="0" w:color="auto"/>
            </w:tcBorders>
            <w:shd w:val="clear" w:color="auto" w:fill="auto"/>
            <w:vAlign w:val="center"/>
          </w:tcPr>
          <w:p w:rsidR="00913050" w:rsidRPr="0006501D" w:rsidRDefault="00913050" w:rsidP="007155ED">
            <w:pPr>
              <w:tabs>
                <w:tab w:val="left" w:pos="284"/>
              </w:tabs>
              <w:rPr>
                <w:rFonts w:ascii="Arial" w:hAnsi="Arial" w:cs="Arial"/>
                <w:sz w:val="20"/>
                <w:szCs w:val="20"/>
              </w:rPr>
            </w:pPr>
            <w:r w:rsidRPr="0006501D">
              <w:rPr>
                <w:rFonts w:ascii="Arial" w:hAnsi="Arial" w:cs="Arial"/>
                <w:sz w:val="20"/>
                <w:szCs w:val="20"/>
              </w:rPr>
              <w:t>3.3.90.30.00.00.00.00 00.01.0621 -  Material de Consumo</w:t>
            </w:r>
          </w:p>
        </w:tc>
        <w:tc>
          <w:tcPr>
            <w:tcW w:w="1134" w:type="dxa"/>
            <w:tcBorders>
              <w:right w:val="single" w:sz="4" w:space="0" w:color="auto"/>
            </w:tcBorders>
            <w:vAlign w:val="center"/>
          </w:tcPr>
          <w:p w:rsidR="00913050" w:rsidRPr="0006501D" w:rsidRDefault="00913050" w:rsidP="007155ED">
            <w:pPr>
              <w:tabs>
                <w:tab w:val="left" w:pos="284"/>
              </w:tabs>
              <w:jc w:val="center"/>
              <w:rPr>
                <w:rFonts w:ascii="Arial" w:hAnsi="Arial" w:cs="Arial"/>
                <w:sz w:val="20"/>
                <w:szCs w:val="20"/>
              </w:rPr>
            </w:pPr>
            <w:r w:rsidRPr="0006501D">
              <w:rPr>
                <w:rFonts w:ascii="Arial" w:hAnsi="Arial" w:cs="Arial"/>
                <w:sz w:val="20"/>
                <w:szCs w:val="20"/>
              </w:rPr>
              <w:t>627</w:t>
            </w:r>
          </w:p>
        </w:tc>
      </w:tr>
    </w:tbl>
    <w:p w:rsidR="009039B7" w:rsidRPr="00F253BC" w:rsidRDefault="009039B7">
      <w:pPr>
        <w:jc w:val="both"/>
        <w:rPr>
          <w:rFonts w:ascii="Arial" w:eastAsia="Arial" w:hAnsi="Arial" w:cs="Arial"/>
          <w:b/>
          <w:bCs/>
          <w:sz w:val="20"/>
          <w:szCs w:val="20"/>
        </w:rPr>
      </w:pPr>
    </w:p>
    <w:p w:rsidR="009039B7" w:rsidRDefault="006E1E27">
      <w:pPr>
        <w:jc w:val="both"/>
        <w:rPr>
          <w:rFonts w:ascii="Arial" w:hAnsi="Arial" w:cs="Arial"/>
          <w:b/>
          <w:sz w:val="20"/>
          <w:szCs w:val="20"/>
        </w:rPr>
      </w:pPr>
      <w:r w:rsidRPr="00F253BC">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Cataguases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9039B7" w:rsidRDefault="006E1E27">
      <w:pPr>
        <w:jc w:val="both"/>
        <w:rPr>
          <w:rFonts w:ascii="Arial" w:hAnsi="Arial" w:cs="Arial"/>
          <w:sz w:val="20"/>
          <w:szCs w:val="20"/>
        </w:rPr>
      </w:pPr>
      <w:r w:rsidRPr="00F253BC">
        <w:rPr>
          <w:rFonts w:ascii="Arial" w:hAnsi="Arial" w:cs="Arial"/>
          <w:b/>
          <w:sz w:val="20"/>
          <w:szCs w:val="20"/>
        </w:rPr>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9039B7" w:rsidRDefault="006E1E27">
      <w:pPr>
        <w:jc w:val="both"/>
        <w:rPr>
          <w:rFonts w:ascii="Arial" w:hAnsi="Arial" w:cs="Arial"/>
          <w:sz w:val="20"/>
          <w:szCs w:val="20"/>
        </w:rPr>
      </w:pPr>
      <w:r w:rsidRPr="00F253BC">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rsidR="009039B7" w:rsidRDefault="006E1E27">
      <w:pPr>
        <w:jc w:val="both"/>
        <w:rPr>
          <w:rFonts w:ascii="Arial" w:hAnsi="Arial" w:cs="Arial"/>
          <w:sz w:val="20"/>
          <w:szCs w:val="20"/>
        </w:rPr>
      </w:pPr>
      <w:r w:rsidRPr="00F253BC">
        <w:rPr>
          <w:rFonts w:ascii="Arial" w:hAnsi="Arial" w:cs="Arial"/>
          <w:b/>
          <w:sz w:val="20"/>
          <w:szCs w:val="20"/>
        </w:rPr>
        <w:t>7.5</w:t>
      </w:r>
      <w:r>
        <w:rPr>
          <w:rFonts w:ascii="Arial" w:hAnsi="Arial" w:cs="Arial"/>
          <w:sz w:val="20"/>
          <w:szCs w:val="20"/>
        </w:rPr>
        <w:t xml:space="preserve"> Caso a contratada não apresente carta de correção no prazo estipulado, o prazo para pagamento será recontado, a partir da data da sua apresentação.</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9039B7" w:rsidRDefault="006E1E27">
      <w:pPr>
        <w:jc w:val="both"/>
        <w:rPr>
          <w:rFonts w:ascii="Arial" w:hAnsi="Arial" w:cs="Arial"/>
          <w:bCs/>
          <w:sz w:val="20"/>
          <w:szCs w:val="20"/>
        </w:rPr>
      </w:pPr>
      <w:r w:rsidRPr="00F253BC">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9039B7" w:rsidRDefault="006E1E27">
      <w:pPr>
        <w:jc w:val="both"/>
        <w:rPr>
          <w:rFonts w:ascii="Arial" w:hAnsi="Arial" w:cs="Arial"/>
          <w:bCs/>
          <w:sz w:val="20"/>
          <w:szCs w:val="20"/>
        </w:rPr>
      </w:pPr>
      <w:r w:rsidRPr="00F253BC">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As despesas com o transporte e distribuição dos produtos correrão por conta e risco da Contratada, isentada a Prefeitura Municipal de Cataguases de quaisquer ônus e encargos.</w:t>
      </w:r>
    </w:p>
    <w:p w:rsidR="009039B7" w:rsidRDefault="009039B7">
      <w:pPr>
        <w:tabs>
          <w:tab w:val="left" w:pos="7526"/>
        </w:tabs>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NONA - DAS PENALIDADES </w:t>
      </w:r>
    </w:p>
    <w:p w:rsidR="009039B7" w:rsidRDefault="006E1E27">
      <w:pPr>
        <w:jc w:val="both"/>
        <w:rPr>
          <w:rFonts w:ascii="Arial" w:hAnsi="Arial" w:cs="Arial"/>
          <w:bCs/>
          <w:sz w:val="20"/>
          <w:szCs w:val="20"/>
        </w:rPr>
      </w:pPr>
      <w:r w:rsidRPr="00F253BC">
        <w:rPr>
          <w:rFonts w:ascii="Arial" w:hAnsi="Arial" w:cs="Arial"/>
          <w:b/>
          <w:bCs/>
          <w:sz w:val="20"/>
          <w:szCs w:val="20"/>
        </w:rPr>
        <w:t>9.1</w:t>
      </w:r>
      <w:r w:rsidR="00F253BC">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9039B7" w:rsidRDefault="006E1E27">
      <w:pPr>
        <w:jc w:val="both"/>
        <w:rPr>
          <w:rFonts w:ascii="Arial" w:hAnsi="Arial" w:cs="Arial"/>
          <w:bCs/>
          <w:sz w:val="20"/>
          <w:szCs w:val="20"/>
        </w:rPr>
      </w:pPr>
      <w:r w:rsidRPr="00F253BC">
        <w:rPr>
          <w:rFonts w:ascii="Arial" w:hAnsi="Arial" w:cs="Arial"/>
          <w:b/>
          <w:bCs/>
          <w:sz w:val="20"/>
          <w:szCs w:val="20"/>
        </w:rPr>
        <w:t>9.2</w:t>
      </w:r>
      <w:r w:rsidR="00F253BC">
        <w:rPr>
          <w:rFonts w:ascii="Arial" w:hAnsi="Arial" w:cs="Arial"/>
          <w:bCs/>
          <w:sz w:val="20"/>
          <w:szCs w:val="20"/>
        </w:rPr>
        <w:t xml:space="preserve"> </w:t>
      </w:r>
      <w:r>
        <w:rPr>
          <w:rFonts w:ascii="Arial" w:hAnsi="Arial" w:cs="Arial"/>
          <w:bCs/>
          <w:sz w:val="20"/>
          <w:szCs w:val="20"/>
        </w:rPr>
        <w:t xml:space="preserve">Penalidades que poderão ser cominadas às licitantes: </w:t>
      </w:r>
    </w:p>
    <w:p w:rsidR="009039B7" w:rsidRDefault="006E1E27">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9039B7" w:rsidRDefault="006E1E27">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9039B7" w:rsidRDefault="006E1E27">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9039B7" w:rsidRDefault="006E1E27">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9039B7" w:rsidRDefault="006E1E27">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9039B7" w:rsidRDefault="006E1E27">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9039B7" w:rsidRDefault="006E1E27">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9039B7" w:rsidRDefault="006E1E27">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9039B7" w:rsidRDefault="006E1E27">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9039B7" w:rsidRDefault="006E1E27">
      <w:pPr>
        <w:jc w:val="both"/>
        <w:rPr>
          <w:rFonts w:ascii="Arial" w:hAnsi="Arial" w:cs="Arial"/>
          <w:bCs/>
          <w:sz w:val="20"/>
          <w:szCs w:val="20"/>
        </w:rPr>
      </w:pPr>
      <w:r>
        <w:rPr>
          <w:rFonts w:ascii="Arial" w:hAnsi="Arial" w:cs="Arial"/>
          <w:bCs/>
          <w:sz w:val="20"/>
          <w:szCs w:val="20"/>
        </w:rPr>
        <w:t xml:space="preserve">e) não manter a proposta após a homologação; </w:t>
      </w:r>
    </w:p>
    <w:p w:rsidR="009039B7" w:rsidRDefault="006E1E27">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9039B7" w:rsidRDefault="006E1E27">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9039B7" w:rsidRDefault="006E1E27">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9039B7" w:rsidRDefault="006E1E27">
      <w:pPr>
        <w:jc w:val="both"/>
        <w:rPr>
          <w:rFonts w:ascii="Arial" w:hAnsi="Arial" w:cs="Arial"/>
          <w:bCs/>
          <w:sz w:val="20"/>
          <w:szCs w:val="20"/>
        </w:rPr>
      </w:pPr>
      <w:r>
        <w:rPr>
          <w:rFonts w:ascii="Arial" w:hAnsi="Arial" w:cs="Arial"/>
          <w:bCs/>
          <w:sz w:val="20"/>
          <w:szCs w:val="20"/>
        </w:rPr>
        <w:t xml:space="preserve">i) fraudar a execução do contrato; </w:t>
      </w:r>
    </w:p>
    <w:p w:rsidR="009039B7" w:rsidRDefault="006E1E27">
      <w:pPr>
        <w:jc w:val="both"/>
        <w:rPr>
          <w:rFonts w:ascii="Arial" w:hAnsi="Arial" w:cs="Arial"/>
          <w:bCs/>
          <w:sz w:val="20"/>
          <w:szCs w:val="20"/>
        </w:rPr>
      </w:pPr>
      <w:r>
        <w:rPr>
          <w:rFonts w:ascii="Arial" w:hAnsi="Arial" w:cs="Arial"/>
          <w:bCs/>
          <w:sz w:val="20"/>
          <w:szCs w:val="20"/>
        </w:rPr>
        <w:t xml:space="preserve">j) descumprir as obrigações decorrentes do contrato. </w:t>
      </w:r>
    </w:p>
    <w:p w:rsidR="009039B7" w:rsidRDefault="009039B7">
      <w:pPr>
        <w:jc w:val="both"/>
        <w:rPr>
          <w:rFonts w:ascii="Arial" w:hAnsi="Arial" w:cs="Arial"/>
          <w:bCs/>
          <w:sz w:val="20"/>
          <w:szCs w:val="20"/>
        </w:rPr>
      </w:pPr>
    </w:p>
    <w:p w:rsidR="009039B7" w:rsidRDefault="006E1E27">
      <w:pPr>
        <w:jc w:val="both"/>
        <w:rPr>
          <w:rFonts w:ascii="Arial" w:hAnsi="Arial" w:cs="Arial"/>
          <w:bCs/>
          <w:sz w:val="20"/>
          <w:szCs w:val="20"/>
        </w:rPr>
      </w:pPr>
      <w:r w:rsidRPr="00F253BC">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9039B7" w:rsidRDefault="006E1E27">
      <w:pPr>
        <w:jc w:val="both"/>
        <w:rPr>
          <w:rFonts w:ascii="Arial" w:hAnsi="Arial" w:cs="Arial"/>
          <w:bCs/>
          <w:sz w:val="20"/>
          <w:szCs w:val="20"/>
        </w:rPr>
      </w:pPr>
      <w:r w:rsidRPr="00F253BC">
        <w:rPr>
          <w:rFonts w:ascii="Arial" w:hAnsi="Arial" w:cs="Arial"/>
          <w:b/>
          <w:bCs/>
          <w:sz w:val="20"/>
          <w:szCs w:val="20"/>
        </w:rPr>
        <w:t>9.4</w:t>
      </w:r>
      <w:r w:rsidR="00F253BC">
        <w:rPr>
          <w:rFonts w:ascii="Arial" w:hAnsi="Arial" w:cs="Arial"/>
          <w:bCs/>
          <w:sz w:val="20"/>
          <w:szCs w:val="20"/>
        </w:rPr>
        <w:t xml:space="preserve"> </w:t>
      </w:r>
      <w:r>
        <w:rPr>
          <w:rFonts w:ascii="Arial" w:hAnsi="Arial" w:cs="Arial"/>
          <w:bCs/>
          <w:sz w:val="20"/>
          <w:szCs w:val="20"/>
        </w:rPr>
        <w:t xml:space="preserve">As penalidades aplicadas serão registradas no cadastro da licitante/Contratada. </w:t>
      </w:r>
    </w:p>
    <w:p w:rsidR="009039B7" w:rsidRDefault="006E1E27">
      <w:pPr>
        <w:jc w:val="both"/>
        <w:rPr>
          <w:rFonts w:ascii="Arial" w:hAnsi="Arial" w:cs="Arial"/>
          <w:bCs/>
          <w:sz w:val="20"/>
          <w:szCs w:val="20"/>
        </w:rPr>
      </w:pPr>
      <w:r w:rsidRPr="00F253BC">
        <w:rPr>
          <w:rFonts w:ascii="Arial" w:hAnsi="Arial" w:cs="Arial"/>
          <w:b/>
          <w:bCs/>
          <w:sz w:val="20"/>
          <w:szCs w:val="20"/>
        </w:rPr>
        <w:t>9.5</w:t>
      </w:r>
      <w:r w:rsidR="00F253BC">
        <w:rPr>
          <w:rFonts w:ascii="Arial" w:hAnsi="Arial" w:cs="Arial"/>
          <w:bCs/>
          <w:sz w:val="20"/>
          <w:szCs w:val="20"/>
        </w:rPr>
        <w:t xml:space="preserve"> </w:t>
      </w:r>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9039B7" w:rsidRDefault="006E1E27">
      <w:pPr>
        <w:jc w:val="both"/>
        <w:rPr>
          <w:rFonts w:ascii="Arial" w:hAnsi="Arial" w:cs="Arial"/>
          <w:bCs/>
          <w:sz w:val="20"/>
          <w:szCs w:val="20"/>
        </w:rPr>
      </w:pPr>
      <w:r w:rsidRPr="00F253BC">
        <w:rPr>
          <w:rFonts w:ascii="Arial" w:hAnsi="Arial" w:cs="Arial"/>
          <w:b/>
          <w:bCs/>
          <w:sz w:val="20"/>
          <w:szCs w:val="20"/>
        </w:rPr>
        <w:t>9.6</w:t>
      </w:r>
      <w:r>
        <w:rPr>
          <w:rFonts w:ascii="Arial"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rsidR="009039B7" w:rsidRDefault="006E1E27">
      <w:pPr>
        <w:pStyle w:val="Default"/>
        <w:jc w:val="both"/>
        <w:rPr>
          <w:sz w:val="20"/>
          <w:szCs w:val="20"/>
        </w:rPr>
      </w:pPr>
      <w:r w:rsidRPr="00F253BC">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9039B7" w:rsidRDefault="006E1E27">
      <w:pPr>
        <w:pStyle w:val="Default"/>
        <w:jc w:val="both"/>
        <w:rPr>
          <w:sz w:val="20"/>
          <w:szCs w:val="20"/>
        </w:rPr>
      </w:pPr>
      <w:r w:rsidRPr="00F253BC">
        <w:rPr>
          <w:b/>
          <w:bCs/>
          <w:sz w:val="20"/>
          <w:szCs w:val="20"/>
        </w:rPr>
        <w:t>9.8</w:t>
      </w:r>
      <w:r w:rsidR="00F253BC">
        <w:rPr>
          <w:bCs/>
          <w:sz w:val="20"/>
          <w:szCs w:val="20"/>
        </w:rPr>
        <w:t xml:space="preserve"> </w:t>
      </w:r>
      <w:r>
        <w:rPr>
          <w:bCs/>
          <w:sz w:val="20"/>
          <w:szCs w:val="20"/>
        </w:rPr>
        <w:t>Advertência</w:t>
      </w:r>
      <w:r>
        <w:rPr>
          <w:sz w:val="20"/>
          <w:szCs w:val="20"/>
        </w:rPr>
        <w:t xml:space="preserve">, por escrito, no caso de pequenas irregularidades; </w:t>
      </w:r>
    </w:p>
    <w:p w:rsidR="009039B7" w:rsidRDefault="006E1E27">
      <w:pPr>
        <w:pStyle w:val="Default"/>
        <w:jc w:val="both"/>
        <w:rPr>
          <w:sz w:val="20"/>
          <w:szCs w:val="20"/>
        </w:rPr>
      </w:pPr>
      <w:r w:rsidRPr="00F253BC">
        <w:rPr>
          <w:b/>
          <w:bCs/>
          <w:sz w:val="20"/>
          <w:szCs w:val="20"/>
        </w:rPr>
        <w:t>9.9</w:t>
      </w:r>
      <w:r w:rsidR="00F253BC">
        <w:rPr>
          <w:bCs/>
          <w:sz w:val="20"/>
          <w:szCs w:val="20"/>
        </w:rPr>
        <w:t xml:space="preserve"> </w:t>
      </w:r>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9039B7" w:rsidRDefault="006E1E27">
      <w:pPr>
        <w:pStyle w:val="Default"/>
        <w:jc w:val="both"/>
        <w:rPr>
          <w:sz w:val="20"/>
          <w:szCs w:val="20"/>
        </w:rPr>
      </w:pPr>
      <w:r w:rsidRPr="00F253BC">
        <w:rPr>
          <w:b/>
          <w:bCs/>
          <w:sz w:val="20"/>
          <w:szCs w:val="20"/>
        </w:rPr>
        <w:t>9.10</w:t>
      </w:r>
      <w:r>
        <w:rPr>
          <w:bCs/>
          <w:sz w:val="20"/>
          <w:szCs w:val="20"/>
        </w:rPr>
        <w:t xml:space="preserve"> Suspensão temporária do direito de licit</w:t>
      </w:r>
      <w:r>
        <w:rPr>
          <w:sz w:val="20"/>
          <w:szCs w:val="20"/>
        </w:rPr>
        <w:t xml:space="preserve">ar e impedimento de contratar com a Administração, pelo prazo de até 02 (dois) anos, quando da inexecução contratual sobrevierem prejuízos para a Administração; </w:t>
      </w:r>
    </w:p>
    <w:p w:rsidR="009039B7" w:rsidRDefault="006E1E27">
      <w:pPr>
        <w:jc w:val="both"/>
        <w:rPr>
          <w:rFonts w:ascii="Arial" w:hAnsi="Arial" w:cs="Arial"/>
          <w:sz w:val="20"/>
          <w:szCs w:val="20"/>
        </w:rPr>
      </w:pPr>
      <w:r w:rsidRPr="00F253BC">
        <w:rPr>
          <w:rFonts w:ascii="Arial" w:hAnsi="Arial" w:cs="Arial"/>
          <w:b/>
          <w:bCs/>
          <w:sz w:val="20"/>
          <w:szCs w:val="20"/>
        </w:rPr>
        <w:t>9.11</w:t>
      </w:r>
      <w:r>
        <w:rPr>
          <w:rFonts w:ascii="Arial" w:hAnsi="Arial" w:cs="Arial"/>
          <w:bCs/>
          <w:sz w:val="20"/>
          <w:szCs w:val="20"/>
        </w:rPr>
        <w:t xml:space="preserve"> Declaração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w:t>
      </w:r>
      <w:r w:rsidR="00913050">
        <w:rPr>
          <w:rFonts w:ascii="Arial" w:hAnsi="Arial" w:cs="Arial"/>
          <w:b/>
          <w:bCs/>
          <w:sz w:val="20"/>
          <w:szCs w:val="20"/>
        </w:rPr>
        <w:t xml:space="preserve"> </w:t>
      </w:r>
      <w:r>
        <w:rPr>
          <w:rFonts w:ascii="Arial" w:hAnsi="Arial" w:cs="Arial"/>
          <w:b/>
          <w:bCs/>
          <w:sz w:val="20"/>
          <w:szCs w:val="20"/>
        </w:rPr>
        <w:t xml:space="preserve">– DA ALTERAÇÃO DA ATA </w:t>
      </w:r>
    </w:p>
    <w:p w:rsidR="009039B7" w:rsidRDefault="006E1E27">
      <w:pPr>
        <w:jc w:val="both"/>
        <w:rPr>
          <w:rFonts w:ascii="Arial" w:hAnsi="Arial" w:cs="Arial"/>
          <w:bCs/>
          <w:sz w:val="20"/>
          <w:szCs w:val="20"/>
        </w:rPr>
      </w:pPr>
      <w:r w:rsidRPr="00F253BC">
        <w:rPr>
          <w:rFonts w:ascii="Arial" w:hAnsi="Arial" w:cs="Arial"/>
          <w:b/>
          <w:bCs/>
          <w:sz w:val="20"/>
          <w:szCs w:val="20"/>
        </w:rPr>
        <w:t>10.1</w:t>
      </w:r>
      <w:r>
        <w:rPr>
          <w:rFonts w:ascii="Arial" w:hAnsi="Arial" w:cs="Arial"/>
          <w:bCs/>
          <w:sz w:val="20"/>
          <w:szCs w:val="20"/>
        </w:rPr>
        <w:t xml:space="preserve"> A Ata de Registro de Preços poderá sofrer alterações, obedecidas as disposições contidas no art. 65 da Lei n.º 8.666/93. </w:t>
      </w:r>
    </w:p>
    <w:p w:rsidR="009039B7" w:rsidRDefault="006E1E27">
      <w:pPr>
        <w:jc w:val="both"/>
        <w:rPr>
          <w:rFonts w:ascii="Arial" w:hAnsi="Arial" w:cs="Arial"/>
          <w:bCs/>
          <w:sz w:val="20"/>
          <w:szCs w:val="20"/>
        </w:rPr>
      </w:pPr>
      <w:r w:rsidRPr="00F253BC">
        <w:rPr>
          <w:rFonts w:ascii="Arial" w:hAnsi="Arial" w:cs="Arial"/>
          <w:b/>
          <w:bCs/>
          <w:sz w:val="20"/>
          <w:szCs w:val="20"/>
        </w:rPr>
        <w:t>10.2</w:t>
      </w:r>
      <w:r w:rsidR="00F253BC">
        <w:rPr>
          <w:rFonts w:ascii="Arial" w:hAnsi="Arial" w:cs="Arial"/>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9039B7" w:rsidRDefault="006E1E27">
      <w:pPr>
        <w:jc w:val="both"/>
        <w:rPr>
          <w:rFonts w:ascii="Arial" w:hAnsi="Arial" w:cs="Arial"/>
          <w:bCs/>
          <w:sz w:val="20"/>
          <w:szCs w:val="20"/>
        </w:rPr>
      </w:pPr>
      <w:r w:rsidRPr="00F253BC">
        <w:rPr>
          <w:rFonts w:ascii="Arial" w:hAnsi="Arial" w:cs="Arial"/>
          <w:b/>
          <w:bCs/>
          <w:sz w:val="20"/>
          <w:szCs w:val="20"/>
        </w:rPr>
        <w:t>10.3</w:t>
      </w:r>
      <w:r w:rsidR="00F253BC">
        <w:rPr>
          <w:rFonts w:ascii="Arial" w:hAnsi="Arial" w:cs="Arial"/>
          <w:bCs/>
          <w:sz w:val="20"/>
          <w:szCs w:val="20"/>
        </w:rPr>
        <w:t xml:space="preserve"> </w:t>
      </w:r>
      <w:r>
        <w:rPr>
          <w:rFonts w:ascii="Arial" w:hAnsi="Arial" w:cs="Arial"/>
          <w:bCs/>
          <w:sz w:val="20"/>
          <w:szCs w:val="20"/>
        </w:rPr>
        <w:t xml:space="preserve">Quando o preço inicialmente registrado, por motivo superveniente, tornar-se superior ao preço praticado no mercado o Órgão Gerenciador deverá: </w:t>
      </w:r>
    </w:p>
    <w:p w:rsidR="009039B7" w:rsidRDefault="006E1E27">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9039B7" w:rsidRDefault="006E1E27">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9039B7" w:rsidRDefault="006E1E27">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9039B7" w:rsidRDefault="006E1E27">
      <w:pPr>
        <w:jc w:val="both"/>
        <w:rPr>
          <w:rFonts w:ascii="Arial" w:hAnsi="Arial" w:cs="Arial"/>
          <w:bCs/>
          <w:sz w:val="20"/>
          <w:szCs w:val="20"/>
        </w:rPr>
      </w:pPr>
      <w:r w:rsidRPr="00F253BC">
        <w:rPr>
          <w:rFonts w:ascii="Arial" w:hAnsi="Arial" w:cs="Arial"/>
          <w:b/>
          <w:bCs/>
          <w:sz w:val="20"/>
          <w:szCs w:val="20"/>
        </w:rPr>
        <w:t>10.4</w:t>
      </w:r>
      <w:r w:rsidR="00F253BC">
        <w:rPr>
          <w:rFonts w:ascii="Arial" w:hAnsi="Arial" w:cs="Arial"/>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9039B7" w:rsidRDefault="006E1E27">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9039B7" w:rsidRDefault="006E1E27">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9039B7" w:rsidRDefault="006E1E27">
      <w:pPr>
        <w:jc w:val="both"/>
        <w:rPr>
          <w:rFonts w:ascii="Arial" w:hAnsi="Arial" w:cs="Arial"/>
          <w:bCs/>
          <w:sz w:val="20"/>
          <w:szCs w:val="20"/>
        </w:rPr>
      </w:pPr>
      <w:r w:rsidRPr="00F253BC">
        <w:rPr>
          <w:rFonts w:ascii="Arial" w:hAnsi="Arial" w:cs="Arial"/>
          <w:b/>
          <w:bCs/>
          <w:sz w:val="20"/>
          <w:szCs w:val="20"/>
        </w:rPr>
        <w:t>10.5</w:t>
      </w:r>
      <w:r w:rsidR="00F253BC">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9039B7" w:rsidRDefault="006E1E27">
      <w:pPr>
        <w:jc w:val="both"/>
        <w:rPr>
          <w:rFonts w:ascii="Arial" w:hAnsi="Arial" w:cs="Arial"/>
          <w:bCs/>
          <w:sz w:val="20"/>
          <w:szCs w:val="20"/>
        </w:rPr>
      </w:pPr>
      <w:r w:rsidRPr="00F253BC">
        <w:rPr>
          <w:rFonts w:ascii="Arial" w:hAnsi="Arial" w:cs="Arial"/>
          <w:b/>
          <w:bCs/>
          <w:sz w:val="20"/>
          <w:szCs w:val="20"/>
        </w:rPr>
        <w:t>10.6</w:t>
      </w:r>
      <w:r w:rsidR="00F253BC">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9039B7" w:rsidRDefault="009039B7" w:rsidP="00F253BC">
      <w:pPr>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9039B7" w:rsidRDefault="006E1E27">
      <w:pPr>
        <w:jc w:val="both"/>
        <w:rPr>
          <w:rFonts w:ascii="Arial" w:hAnsi="Arial" w:cs="Arial"/>
          <w:bCs/>
          <w:sz w:val="20"/>
          <w:szCs w:val="20"/>
        </w:rPr>
      </w:pPr>
      <w:r w:rsidRPr="00F253BC">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9039B7" w:rsidRDefault="006E1E27">
      <w:pPr>
        <w:jc w:val="both"/>
        <w:rPr>
          <w:rFonts w:ascii="Arial" w:hAnsi="Arial" w:cs="Arial"/>
          <w:bCs/>
          <w:sz w:val="20"/>
          <w:szCs w:val="20"/>
        </w:rPr>
      </w:pPr>
      <w:r w:rsidRPr="00F253BC">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9039B7" w:rsidRDefault="009039B7">
      <w:pPr>
        <w:tabs>
          <w:tab w:val="left" w:pos="902"/>
        </w:tabs>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9039B7" w:rsidRDefault="006E1E27">
      <w:pPr>
        <w:jc w:val="both"/>
        <w:rPr>
          <w:rFonts w:ascii="Arial" w:hAnsi="Arial" w:cs="Arial"/>
          <w:bCs/>
          <w:sz w:val="20"/>
          <w:szCs w:val="20"/>
        </w:rPr>
      </w:pPr>
      <w:r w:rsidRPr="00F253BC">
        <w:rPr>
          <w:rFonts w:ascii="Arial" w:hAnsi="Arial" w:cs="Arial"/>
          <w:b/>
          <w:bCs/>
          <w:sz w:val="20"/>
          <w:szCs w:val="20"/>
        </w:rPr>
        <w:t>12.1.</w:t>
      </w:r>
      <w:r>
        <w:rPr>
          <w:rFonts w:ascii="Arial" w:hAnsi="Arial" w:cs="Arial"/>
          <w:bCs/>
          <w:sz w:val="20"/>
          <w:szCs w:val="20"/>
        </w:rPr>
        <w:t xml:space="preserve"> O fornecedor terá seu registro cancelado quando: </w:t>
      </w:r>
    </w:p>
    <w:p w:rsidR="009039B7" w:rsidRDefault="006E1E27">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9039B7" w:rsidRDefault="006E1E27">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9039B7" w:rsidRDefault="006E1E27">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9039B7" w:rsidRDefault="006E1E27">
      <w:pPr>
        <w:jc w:val="both"/>
        <w:rPr>
          <w:rFonts w:ascii="Arial" w:hAnsi="Arial" w:cs="Arial"/>
          <w:bCs/>
          <w:sz w:val="20"/>
          <w:szCs w:val="20"/>
        </w:rPr>
      </w:pPr>
      <w:r>
        <w:rPr>
          <w:rFonts w:ascii="Arial" w:hAnsi="Arial" w:cs="Arial"/>
          <w:bCs/>
          <w:sz w:val="20"/>
          <w:szCs w:val="20"/>
        </w:rPr>
        <w:t xml:space="preserve">d) presentes razões de interesse público. </w:t>
      </w:r>
    </w:p>
    <w:p w:rsidR="009039B7" w:rsidRDefault="006E1E27">
      <w:pPr>
        <w:jc w:val="both"/>
        <w:rPr>
          <w:rFonts w:ascii="Arial" w:hAnsi="Arial" w:cs="Arial"/>
          <w:bCs/>
          <w:sz w:val="20"/>
          <w:szCs w:val="20"/>
        </w:rPr>
      </w:pPr>
      <w:r w:rsidRPr="00F253BC">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9039B7" w:rsidRDefault="006E1E27">
      <w:pPr>
        <w:jc w:val="both"/>
        <w:rPr>
          <w:rFonts w:ascii="Arial" w:hAnsi="Arial" w:cs="Arial"/>
          <w:bCs/>
          <w:sz w:val="20"/>
          <w:szCs w:val="20"/>
        </w:rPr>
      </w:pPr>
      <w:r w:rsidRPr="00F253BC">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9039B7" w:rsidRDefault="006E1E27">
      <w:pPr>
        <w:jc w:val="both"/>
        <w:rPr>
          <w:rFonts w:ascii="Arial" w:hAnsi="Arial" w:cs="Arial"/>
          <w:bCs/>
          <w:sz w:val="20"/>
          <w:szCs w:val="20"/>
        </w:rPr>
      </w:pPr>
      <w:r w:rsidRPr="00F253BC">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9039B7" w:rsidRDefault="006E1E27">
      <w:pPr>
        <w:jc w:val="both"/>
        <w:rPr>
          <w:rFonts w:ascii="Arial" w:hAnsi="Arial" w:cs="Arial"/>
          <w:bCs/>
          <w:sz w:val="20"/>
          <w:szCs w:val="20"/>
        </w:rPr>
      </w:pPr>
      <w:r w:rsidRPr="00F253BC">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Cataguases. </w:t>
      </w:r>
    </w:p>
    <w:p w:rsidR="009039B7" w:rsidRDefault="009039B7">
      <w:pPr>
        <w:jc w:val="both"/>
        <w:rPr>
          <w:rFonts w:ascii="Arial" w:hAnsi="Arial" w:cs="Arial"/>
          <w:sz w:val="20"/>
          <w:szCs w:val="20"/>
        </w:rPr>
      </w:pPr>
    </w:p>
    <w:p w:rsidR="00F253BC" w:rsidRDefault="00F253BC">
      <w:pPr>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9039B7" w:rsidRDefault="006E1E27">
      <w:pPr>
        <w:jc w:val="both"/>
        <w:rPr>
          <w:rFonts w:ascii="Arial" w:eastAsiaTheme="minorHAnsi" w:hAnsi="Arial" w:cs="Arial"/>
          <w:sz w:val="20"/>
          <w:szCs w:val="20"/>
        </w:rPr>
      </w:pPr>
      <w:r w:rsidRPr="00F253BC">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Pr>
          <w:rFonts w:ascii="Arial" w:eastAsiaTheme="minorHAnsi" w:hAnsi="Arial" w:cs="Arial"/>
          <w:sz w:val="20"/>
          <w:szCs w:val="22"/>
        </w:rPr>
        <w:t>Paula Márcia Webster Nogueira</w:t>
      </w:r>
      <w:r>
        <w:rPr>
          <w:rFonts w:ascii="Arial" w:eastAsiaTheme="minorHAnsi" w:hAnsi="Arial" w:cs="Arial"/>
          <w:sz w:val="20"/>
        </w:rPr>
        <w:t>.</w:t>
      </w:r>
    </w:p>
    <w:p w:rsidR="009039B7" w:rsidRDefault="006E1E27">
      <w:pPr>
        <w:jc w:val="both"/>
        <w:rPr>
          <w:rFonts w:ascii="Arial" w:eastAsiaTheme="minorHAnsi" w:hAnsi="Arial" w:cs="Arial"/>
          <w:color w:val="000000"/>
          <w:sz w:val="20"/>
          <w:szCs w:val="20"/>
          <w:lang w:eastAsia="en-US"/>
        </w:rPr>
      </w:pPr>
      <w:r w:rsidRPr="00F253BC">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9039B7" w:rsidRDefault="006E1E27">
      <w:pPr>
        <w:jc w:val="both"/>
        <w:rPr>
          <w:rFonts w:ascii="Arial" w:hAnsi="Arial" w:cs="Arial"/>
          <w:bCs/>
          <w:color w:val="000000"/>
          <w:sz w:val="20"/>
          <w:szCs w:val="20"/>
          <w:lang w:eastAsia="en-US"/>
        </w:rPr>
      </w:pPr>
      <w:r w:rsidRPr="00F253BC">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9039B7" w:rsidRDefault="009039B7">
      <w:pPr>
        <w:jc w:val="both"/>
        <w:rPr>
          <w:rFonts w:ascii="Arial" w:hAnsi="Arial" w:cs="Arial"/>
          <w:sz w:val="20"/>
          <w:szCs w:val="20"/>
        </w:rPr>
      </w:pPr>
    </w:p>
    <w:p w:rsidR="009039B7" w:rsidRDefault="006E1E2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9039B7" w:rsidRDefault="006E1E27">
      <w:pPr>
        <w:jc w:val="both"/>
        <w:rPr>
          <w:rFonts w:ascii="Arial" w:hAnsi="Arial" w:cs="Arial"/>
          <w:bCs/>
          <w:sz w:val="20"/>
          <w:szCs w:val="20"/>
        </w:rPr>
      </w:pPr>
      <w:r w:rsidRPr="00F253BC">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9039B7" w:rsidRDefault="006E1E27">
      <w:pPr>
        <w:spacing w:line="336" w:lineRule="auto"/>
        <w:jc w:val="both"/>
        <w:rPr>
          <w:rFonts w:ascii="Arial" w:hAnsi="Arial" w:cs="Arial"/>
          <w:sz w:val="20"/>
          <w:szCs w:val="20"/>
        </w:rPr>
      </w:pPr>
      <w:r>
        <w:rPr>
          <w:rFonts w:ascii="Arial" w:eastAsiaTheme="minorHAnsi" w:hAnsi="Arial" w:cs="Arial"/>
          <w:sz w:val="20"/>
          <w:szCs w:val="20"/>
        </w:rPr>
        <w:t>Cataguases, ___ de _de 202</w:t>
      </w:r>
      <w:r w:rsidR="00913050">
        <w:rPr>
          <w:rFonts w:ascii="Arial" w:eastAsiaTheme="minorHAnsi" w:hAnsi="Arial" w:cs="Arial"/>
          <w:sz w:val="20"/>
          <w:szCs w:val="20"/>
        </w:rPr>
        <w:t>3</w:t>
      </w:r>
      <w:r>
        <w:rPr>
          <w:rFonts w:ascii="Arial" w:eastAsiaTheme="minorHAnsi" w:hAnsi="Arial" w:cs="Arial"/>
          <w:sz w:val="20"/>
          <w:szCs w:val="20"/>
        </w:rPr>
        <w:t>.</w:t>
      </w:r>
    </w:p>
    <w:p w:rsidR="009039B7" w:rsidRDefault="009039B7">
      <w:pPr>
        <w:spacing w:line="336" w:lineRule="auto"/>
        <w:jc w:val="both"/>
        <w:rPr>
          <w:rFonts w:ascii="Arial" w:hAnsi="Arial" w:cs="Arial"/>
          <w:sz w:val="20"/>
          <w:szCs w:val="20"/>
        </w:rPr>
      </w:pPr>
    </w:p>
    <w:p w:rsidR="009039B7" w:rsidRDefault="006E1E27">
      <w:pPr>
        <w:spacing w:line="336" w:lineRule="auto"/>
        <w:jc w:val="both"/>
        <w:rPr>
          <w:rFonts w:ascii="Arial" w:hAnsi="Arial" w:cs="Arial"/>
          <w:sz w:val="20"/>
          <w:szCs w:val="20"/>
        </w:rPr>
      </w:pPr>
      <w:r>
        <w:rPr>
          <w:rFonts w:ascii="Arial" w:eastAsiaTheme="minorHAnsi" w:hAnsi="Arial" w:cs="Arial"/>
          <w:sz w:val="20"/>
          <w:szCs w:val="20"/>
        </w:rPr>
        <w:t>__________________________                                                                       __________________________</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Cataguases</w:t>
      </w:r>
    </w:p>
    <w:p w:rsidR="009039B7" w:rsidRDefault="006E1E27">
      <w:pPr>
        <w:spacing w:line="336" w:lineRule="auto"/>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9039B7" w:rsidRDefault="006E1E27">
      <w:pPr>
        <w:spacing w:line="336" w:lineRule="auto"/>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9039B7" w:rsidRDefault="009039B7">
      <w:pPr>
        <w:spacing w:line="336" w:lineRule="auto"/>
        <w:jc w:val="both"/>
        <w:rPr>
          <w:rFonts w:ascii="Arial" w:hAnsi="Arial" w:cs="Arial"/>
          <w:bCs/>
          <w:color w:val="000000"/>
          <w:sz w:val="20"/>
          <w:szCs w:val="20"/>
        </w:rPr>
      </w:pPr>
    </w:p>
    <w:p w:rsidR="009039B7" w:rsidRDefault="006E1E27">
      <w:pPr>
        <w:spacing w:line="336" w:lineRule="auto"/>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9039B7" w:rsidRDefault="006E1E27">
      <w:pPr>
        <w:spacing w:line="336" w:lineRule="auto"/>
        <w:ind w:left="-284"/>
        <w:jc w:val="both"/>
        <w:rPr>
          <w:rFonts w:ascii="Arial" w:hAnsi="Arial" w:cs="Arial"/>
          <w:bCs/>
          <w:color w:val="000000"/>
          <w:sz w:val="20"/>
          <w:szCs w:val="20"/>
        </w:rPr>
      </w:pPr>
      <w:r>
        <w:rPr>
          <w:rFonts w:ascii="Arial" w:eastAsiaTheme="minorHAnsi" w:hAnsi="Arial" w:cs="Arial"/>
          <w:bCs/>
          <w:color w:val="000000"/>
          <w:sz w:val="20"/>
          <w:szCs w:val="20"/>
        </w:rPr>
        <w:t xml:space="preserve">          </w:t>
      </w:r>
    </w:p>
    <w:p w:rsidR="009039B7" w:rsidRDefault="009039B7" w:rsidP="00913050">
      <w:pPr>
        <w:spacing w:line="336" w:lineRule="auto"/>
        <w:rPr>
          <w:rFonts w:ascii="Arial" w:hAnsi="Arial" w:cs="Arial"/>
          <w:b/>
          <w:highlight w:val="yellow"/>
        </w:rPr>
      </w:pPr>
    </w:p>
    <w:sectPr w:rsidR="009039B7" w:rsidSect="00913050">
      <w:headerReference w:type="default" r:id="rId15"/>
      <w:footerReference w:type="default" r:id="rId16"/>
      <w:pgSz w:w="11907" w:h="16840"/>
      <w:pgMar w:top="1560" w:right="992" w:bottom="1276"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757" w:rsidRDefault="00A26757">
      <w:r>
        <w:separator/>
      </w:r>
    </w:p>
  </w:endnote>
  <w:endnote w:type="continuationSeparator" w:id="0">
    <w:p w:rsidR="00A26757" w:rsidRDefault="00A267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050" w:rsidRDefault="00913050" w:rsidP="00913050">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A154A3" w:rsidRDefault="00913050" w:rsidP="00913050">
    <w:pPr>
      <w:pStyle w:val="Footer"/>
      <w:jc w:val="center"/>
      <w:rPr>
        <w:rFonts w:ascii="Arial" w:hAnsi="Arial" w:cs="Arial"/>
        <w:color w:val="002060"/>
        <w:sz w:val="20"/>
        <w:szCs w:val="20"/>
      </w:rPr>
    </w:pPr>
    <w:r>
      <w:rPr>
        <w:rFonts w:ascii="Arial" w:hAnsi="Arial" w:cs="Arial"/>
        <w:color w:val="002060"/>
        <w:sz w:val="20"/>
        <w:szCs w:val="20"/>
      </w:rPr>
      <w:t>Processo Licitatório n° 088/2023</w:t>
    </w:r>
  </w:p>
  <w:p w:rsidR="00A154A3" w:rsidRDefault="007F3CB0">
    <w:pPr>
      <w:pStyle w:val="Footer"/>
      <w:jc w:val="right"/>
    </w:pPr>
    <w:sdt>
      <w:sdtPr>
        <w:id w:val="22311938"/>
      </w:sdtPr>
      <w:sdtContent>
        <w:sdt>
          <w:sdtPr>
            <w:id w:val="22311939"/>
          </w:sdtPr>
          <w:sdtContent>
            <w:r w:rsidR="00A154A3">
              <w:t xml:space="preserve">Página </w:t>
            </w:r>
            <w:r>
              <w:rPr>
                <w:b/>
              </w:rPr>
              <w:fldChar w:fldCharType="begin"/>
            </w:r>
            <w:r w:rsidR="00A154A3">
              <w:rPr>
                <w:b/>
              </w:rPr>
              <w:instrText>PAGE</w:instrText>
            </w:r>
            <w:r>
              <w:rPr>
                <w:b/>
              </w:rPr>
              <w:fldChar w:fldCharType="separate"/>
            </w:r>
            <w:r w:rsidR="00A26757">
              <w:rPr>
                <w:b/>
                <w:noProof/>
              </w:rPr>
              <w:t>1</w:t>
            </w:r>
            <w:r>
              <w:rPr>
                <w:b/>
              </w:rPr>
              <w:fldChar w:fldCharType="end"/>
            </w:r>
            <w:r w:rsidR="00A154A3">
              <w:t xml:space="preserve"> de </w:t>
            </w:r>
            <w:r>
              <w:rPr>
                <w:b/>
              </w:rPr>
              <w:fldChar w:fldCharType="begin"/>
            </w:r>
            <w:r w:rsidR="00A154A3">
              <w:rPr>
                <w:b/>
              </w:rPr>
              <w:instrText>NUMPAGES</w:instrText>
            </w:r>
            <w:r>
              <w:rPr>
                <w:b/>
              </w:rPr>
              <w:fldChar w:fldCharType="separate"/>
            </w:r>
            <w:r w:rsidR="00A26757">
              <w:rPr>
                <w:b/>
                <w:noProof/>
              </w:rPr>
              <w:t>1</w:t>
            </w:r>
            <w:r>
              <w:rPr>
                <w:b/>
              </w:rPr>
              <w:fldChar w:fldCharType="end"/>
            </w:r>
          </w:sdtContent>
        </w:sdt>
      </w:sdtContent>
    </w:sdt>
  </w:p>
  <w:p w:rsidR="00A154A3" w:rsidRDefault="00A154A3">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757" w:rsidRDefault="00A26757">
      <w:r>
        <w:separator/>
      </w:r>
    </w:p>
  </w:footnote>
  <w:footnote w:type="continuationSeparator" w:id="0">
    <w:p w:rsidR="00A26757" w:rsidRDefault="00A26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A3" w:rsidRDefault="007F3CB0">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5.4pt;margin-top:-38.4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15DC"/>
    <w:multiLevelType w:val="hybridMultilevel"/>
    <w:tmpl w:val="4EBCE708"/>
    <w:lvl w:ilvl="0" w:tplc="A4F6F9FC">
      <w:start w:val="1"/>
      <w:numFmt w:val="bullet"/>
      <w:lvlText w:val=""/>
      <w:lvlJc w:val="left"/>
      <w:pPr>
        <w:ind w:left="720" w:hanging="360"/>
      </w:pPr>
      <w:rPr>
        <w:rFonts w:ascii="Symbol" w:hAnsi="Symbol" w:hint="default"/>
      </w:rPr>
    </w:lvl>
    <w:lvl w:ilvl="1" w:tplc="D798A198">
      <w:start w:val="1"/>
      <w:numFmt w:val="bullet"/>
      <w:lvlText w:val="o"/>
      <w:lvlJc w:val="left"/>
      <w:pPr>
        <w:ind w:left="1440" w:hanging="360"/>
      </w:pPr>
      <w:rPr>
        <w:rFonts w:ascii="Courier New" w:hAnsi="Courier New" w:cs="Courier New" w:hint="default"/>
      </w:rPr>
    </w:lvl>
    <w:lvl w:ilvl="2" w:tplc="E248A52A">
      <w:start w:val="1"/>
      <w:numFmt w:val="bullet"/>
      <w:lvlText w:val=""/>
      <w:lvlJc w:val="left"/>
      <w:pPr>
        <w:ind w:left="2160" w:hanging="360"/>
      </w:pPr>
      <w:rPr>
        <w:rFonts w:ascii="Wingdings" w:hAnsi="Wingdings" w:hint="default"/>
      </w:rPr>
    </w:lvl>
    <w:lvl w:ilvl="3" w:tplc="CBFC2DAE">
      <w:start w:val="1"/>
      <w:numFmt w:val="bullet"/>
      <w:lvlText w:val=""/>
      <w:lvlJc w:val="left"/>
      <w:pPr>
        <w:ind w:left="2880" w:hanging="360"/>
      </w:pPr>
      <w:rPr>
        <w:rFonts w:ascii="Symbol" w:hAnsi="Symbol" w:hint="default"/>
      </w:rPr>
    </w:lvl>
    <w:lvl w:ilvl="4" w:tplc="BE124AF8">
      <w:start w:val="1"/>
      <w:numFmt w:val="bullet"/>
      <w:lvlText w:val="o"/>
      <w:lvlJc w:val="left"/>
      <w:pPr>
        <w:ind w:left="3600" w:hanging="360"/>
      </w:pPr>
      <w:rPr>
        <w:rFonts w:ascii="Courier New" w:hAnsi="Courier New" w:cs="Courier New" w:hint="default"/>
      </w:rPr>
    </w:lvl>
    <w:lvl w:ilvl="5" w:tplc="8172623A">
      <w:start w:val="1"/>
      <w:numFmt w:val="bullet"/>
      <w:lvlText w:val=""/>
      <w:lvlJc w:val="left"/>
      <w:pPr>
        <w:ind w:left="4320" w:hanging="360"/>
      </w:pPr>
      <w:rPr>
        <w:rFonts w:ascii="Wingdings" w:hAnsi="Wingdings" w:hint="default"/>
      </w:rPr>
    </w:lvl>
    <w:lvl w:ilvl="6" w:tplc="D9E2746C">
      <w:start w:val="1"/>
      <w:numFmt w:val="bullet"/>
      <w:lvlText w:val=""/>
      <w:lvlJc w:val="left"/>
      <w:pPr>
        <w:ind w:left="5040" w:hanging="360"/>
      </w:pPr>
      <w:rPr>
        <w:rFonts w:ascii="Symbol" w:hAnsi="Symbol" w:hint="default"/>
      </w:rPr>
    </w:lvl>
    <w:lvl w:ilvl="7" w:tplc="DA34A0DA">
      <w:start w:val="1"/>
      <w:numFmt w:val="bullet"/>
      <w:lvlText w:val="o"/>
      <w:lvlJc w:val="left"/>
      <w:pPr>
        <w:ind w:left="5760" w:hanging="360"/>
      </w:pPr>
      <w:rPr>
        <w:rFonts w:ascii="Courier New" w:hAnsi="Courier New" w:cs="Courier New" w:hint="default"/>
      </w:rPr>
    </w:lvl>
    <w:lvl w:ilvl="8" w:tplc="69EE4D8E">
      <w:start w:val="1"/>
      <w:numFmt w:val="bullet"/>
      <w:lvlText w:val=""/>
      <w:lvlJc w:val="left"/>
      <w:pPr>
        <w:ind w:left="6480" w:hanging="360"/>
      </w:pPr>
      <w:rPr>
        <w:rFonts w:ascii="Wingdings" w:hAnsi="Wingdings" w:hint="default"/>
      </w:rPr>
    </w:lvl>
  </w:abstractNum>
  <w:abstractNum w:abstractNumId="1">
    <w:nsid w:val="048D4E34"/>
    <w:multiLevelType w:val="hybridMultilevel"/>
    <w:tmpl w:val="E1FAD552"/>
    <w:lvl w:ilvl="0" w:tplc="58369F92">
      <w:start w:val="1"/>
      <w:numFmt w:val="bullet"/>
      <w:lvlText w:val=""/>
      <w:lvlJc w:val="left"/>
      <w:pPr>
        <w:ind w:left="720" w:hanging="360"/>
      </w:pPr>
      <w:rPr>
        <w:rFonts w:ascii="Symbol" w:hAnsi="Symbol" w:hint="default"/>
      </w:rPr>
    </w:lvl>
    <w:lvl w:ilvl="1" w:tplc="4A88C916">
      <w:start w:val="1"/>
      <w:numFmt w:val="bullet"/>
      <w:lvlText w:val="o"/>
      <w:lvlJc w:val="left"/>
      <w:pPr>
        <w:ind w:left="1440" w:hanging="360"/>
      </w:pPr>
      <w:rPr>
        <w:rFonts w:ascii="Courier New" w:hAnsi="Courier New" w:cs="Courier New" w:hint="default"/>
      </w:rPr>
    </w:lvl>
    <w:lvl w:ilvl="2" w:tplc="F2CC2B2A">
      <w:start w:val="1"/>
      <w:numFmt w:val="bullet"/>
      <w:lvlText w:val=""/>
      <w:lvlJc w:val="left"/>
      <w:pPr>
        <w:ind w:left="2160" w:hanging="360"/>
      </w:pPr>
      <w:rPr>
        <w:rFonts w:ascii="Wingdings" w:hAnsi="Wingdings" w:hint="default"/>
      </w:rPr>
    </w:lvl>
    <w:lvl w:ilvl="3" w:tplc="5F4E8CF2">
      <w:start w:val="1"/>
      <w:numFmt w:val="bullet"/>
      <w:lvlText w:val=""/>
      <w:lvlJc w:val="left"/>
      <w:pPr>
        <w:ind w:left="2880" w:hanging="360"/>
      </w:pPr>
      <w:rPr>
        <w:rFonts w:ascii="Symbol" w:hAnsi="Symbol" w:hint="default"/>
      </w:rPr>
    </w:lvl>
    <w:lvl w:ilvl="4" w:tplc="C6C4D410">
      <w:start w:val="1"/>
      <w:numFmt w:val="bullet"/>
      <w:lvlText w:val="o"/>
      <w:lvlJc w:val="left"/>
      <w:pPr>
        <w:ind w:left="3600" w:hanging="360"/>
      </w:pPr>
      <w:rPr>
        <w:rFonts w:ascii="Courier New" w:hAnsi="Courier New" w:cs="Courier New" w:hint="default"/>
      </w:rPr>
    </w:lvl>
    <w:lvl w:ilvl="5" w:tplc="EB387A56">
      <w:start w:val="1"/>
      <w:numFmt w:val="bullet"/>
      <w:lvlText w:val=""/>
      <w:lvlJc w:val="left"/>
      <w:pPr>
        <w:ind w:left="4320" w:hanging="360"/>
      </w:pPr>
      <w:rPr>
        <w:rFonts w:ascii="Wingdings" w:hAnsi="Wingdings" w:hint="default"/>
      </w:rPr>
    </w:lvl>
    <w:lvl w:ilvl="6" w:tplc="D27C5DD6">
      <w:start w:val="1"/>
      <w:numFmt w:val="bullet"/>
      <w:lvlText w:val=""/>
      <w:lvlJc w:val="left"/>
      <w:pPr>
        <w:ind w:left="5040" w:hanging="360"/>
      </w:pPr>
      <w:rPr>
        <w:rFonts w:ascii="Symbol" w:hAnsi="Symbol" w:hint="default"/>
      </w:rPr>
    </w:lvl>
    <w:lvl w:ilvl="7" w:tplc="2E9212DA">
      <w:start w:val="1"/>
      <w:numFmt w:val="bullet"/>
      <w:lvlText w:val="o"/>
      <w:lvlJc w:val="left"/>
      <w:pPr>
        <w:ind w:left="5760" w:hanging="360"/>
      </w:pPr>
      <w:rPr>
        <w:rFonts w:ascii="Courier New" w:hAnsi="Courier New" w:cs="Courier New" w:hint="default"/>
      </w:rPr>
    </w:lvl>
    <w:lvl w:ilvl="8" w:tplc="88A24682">
      <w:start w:val="1"/>
      <w:numFmt w:val="bullet"/>
      <w:lvlText w:val=""/>
      <w:lvlJc w:val="left"/>
      <w:pPr>
        <w:ind w:left="6480" w:hanging="360"/>
      </w:pPr>
      <w:rPr>
        <w:rFonts w:ascii="Wingdings" w:hAnsi="Wingdings" w:hint="default"/>
      </w:rPr>
    </w:lvl>
  </w:abstractNum>
  <w:abstractNum w:abstractNumId="2">
    <w:nsid w:val="09343266"/>
    <w:multiLevelType w:val="multilevel"/>
    <w:tmpl w:val="B2B6A01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ED5F00"/>
    <w:multiLevelType w:val="hybridMultilevel"/>
    <w:tmpl w:val="BAFCD6D6"/>
    <w:lvl w:ilvl="0" w:tplc="54FA55A6">
      <w:start w:val="1"/>
      <w:numFmt w:val="bullet"/>
      <w:lvlText w:val=""/>
      <w:lvlJc w:val="left"/>
      <w:pPr>
        <w:ind w:left="1440" w:hanging="360"/>
      </w:pPr>
      <w:rPr>
        <w:rFonts w:ascii="Wingdings" w:hAnsi="Wingdings" w:hint="default"/>
      </w:rPr>
    </w:lvl>
    <w:lvl w:ilvl="1" w:tplc="3EC8CFDA">
      <w:start w:val="1"/>
      <w:numFmt w:val="bullet"/>
      <w:lvlText w:val="o"/>
      <w:lvlJc w:val="left"/>
      <w:pPr>
        <w:ind w:left="2160" w:hanging="360"/>
      </w:pPr>
      <w:rPr>
        <w:rFonts w:ascii="Courier New" w:hAnsi="Courier New" w:cs="Courier New" w:hint="default"/>
      </w:rPr>
    </w:lvl>
    <w:lvl w:ilvl="2" w:tplc="6F36DF4E">
      <w:start w:val="1"/>
      <w:numFmt w:val="bullet"/>
      <w:lvlText w:val=""/>
      <w:lvlJc w:val="left"/>
      <w:pPr>
        <w:ind w:left="2880" w:hanging="360"/>
      </w:pPr>
      <w:rPr>
        <w:rFonts w:ascii="Wingdings" w:hAnsi="Wingdings" w:hint="default"/>
      </w:rPr>
    </w:lvl>
    <w:lvl w:ilvl="3" w:tplc="568E0550">
      <w:start w:val="1"/>
      <w:numFmt w:val="bullet"/>
      <w:lvlText w:val=""/>
      <w:lvlJc w:val="left"/>
      <w:pPr>
        <w:ind w:left="3600" w:hanging="360"/>
      </w:pPr>
      <w:rPr>
        <w:rFonts w:ascii="Symbol" w:hAnsi="Symbol" w:hint="default"/>
      </w:rPr>
    </w:lvl>
    <w:lvl w:ilvl="4" w:tplc="1F66F968">
      <w:start w:val="1"/>
      <w:numFmt w:val="bullet"/>
      <w:lvlText w:val="o"/>
      <w:lvlJc w:val="left"/>
      <w:pPr>
        <w:ind w:left="4320" w:hanging="360"/>
      </w:pPr>
      <w:rPr>
        <w:rFonts w:ascii="Courier New" w:hAnsi="Courier New" w:cs="Courier New" w:hint="default"/>
      </w:rPr>
    </w:lvl>
    <w:lvl w:ilvl="5" w:tplc="C166DB46">
      <w:start w:val="1"/>
      <w:numFmt w:val="bullet"/>
      <w:lvlText w:val=""/>
      <w:lvlJc w:val="left"/>
      <w:pPr>
        <w:ind w:left="5040" w:hanging="360"/>
      </w:pPr>
      <w:rPr>
        <w:rFonts w:ascii="Wingdings" w:hAnsi="Wingdings" w:hint="default"/>
      </w:rPr>
    </w:lvl>
    <w:lvl w:ilvl="6" w:tplc="94A2B02A">
      <w:start w:val="1"/>
      <w:numFmt w:val="bullet"/>
      <w:lvlText w:val=""/>
      <w:lvlJc w:val="left"/>
      <w:pPr>
        <w:ind w:left="5760" w:hanging="360"/>
      </w:pPr>
      <w:rPr>
        <w:rFonts w:ascii="Symbol" w:hAnsi="Symbol" w:hint="default"/>
      </w:rPr>
    </w:lvl>
    <w:lvl w:ilvl="7" w:tplc="D1648B88">
      <w:start w:val="1"/>
      <w:numFmt w:val="bullet"/>
      <w:lvlText w:val="o"/>
      <w:lvlJc w:val="left"/>
      <w:pPr>
        <w:ind w:left="6480" w:hanging="360"/>
      </w:pPr>
      <w:rPr>
        <w:rFonts w:ascii="Courier New" w:hAnsi="Courier New" w:cs="Courier New" w:hint="default"/>
      </w:rPr>
    </w:lvl>
    <w:lvl w:ilvl="8" w:tplc="7FBA7D9C">
      <w:start w:val="1"/>
      <w:numFmt w:val="bullet"/>
      <w:lvlText w:val=""/>
      <w:lvlJc w:val="left"/>
      <w:pPr>
        <w:ind w:left="7200" w:hanging="360"/>
      </w:pPr>
      <w:rPr>
        <w:rFonts w:ascii="Wingdings" w:hAnsi="Wingdings" w:hint="default"/>
      </w:rPr>
    </w:lvl>
  </w:abstractNum>
  <w:abstractNum w:abstractNumId="4">
    <w:nsid w:val="173347A4"/>
    <w:multiLevelType w:val="multilevel"/>
    <w:tmpl w:val="433478E4"/>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14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5">
    <w:nsid w:val="18471D58"/>
    <w:multiLevelType w:val="multilevel"/>
    <w:tmpl w:val="6F1E35CE"/>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8B7547"/>
    <w:multiLevelType w:val="hybridMultilevel"/>
    <w:tmpl w:val="E2FCA39E"/>
    <w:lvl w:ilvl="0" w:tplc="6ED4438A">
      <w:start w:val="1"/>
      <w:numFmt w:val="bullet"/>
      <w:lvlText w:val=""/>
      <w:lvlJc w:val="left"/>
      <w:pPr>
        <w:ind w:left="720" w:hanging="360"/>
      </w:pPr>
      <w:rPr>
        <w:rFonts w:ascii="Symbol" w:hAnsi="Symbol" w:hint="default"/>
      </w:rPr>
    </w:lvl>
    <w:lvl w:ilvl="1" w:tplc="7D9C4C08">
      <w:start w:val="1"/>
      <w:numFmt w:val="bullet"/>
      <w:lvlText w:val="o"/>
      <w:lvlJc w:val="left"/>
      <w:pPr>
        <w:ind w:left="1440" w:hanging="360"/>
      </w:pPr>
      <w:rPr>
        <w:rFonts w:ascii="Courier New" w:hAnsi="Courier New" w:cs="Courier New" w:hint="default"/>
      </w:rPr>
    </w:lvl>
    <w:lvl w:ilvl="2" w:tplc="58B6CD8E">
      <w:start w:val="1"/>
      <w:numFmt w:val="bullet"/>
      <w:lvlText w:val=""/>
      <w:lvlJc w:val="left"/>
      <w:pPr>
        <w:ind w:left="2160" w:hanging="360"/>
      </w:pPr>
      <w:rPr>
        <w:rFonts w:ascii="Wingdings" w:hAnsi="Wingdings" w:hint="default"/>
      </w:rPr>
    </w:lvl>
    <w:lvl w:ilvl="3" w:tplc="5998B2B4">
      <w:start w:val="1"/>
      <w:numFmt w:val="bullet"/>
      <w:lvlText w:val=""/>
      <w:lvlJc w:val="left"/>
      <w:pPr>
        <w:ind w:left="2880" w:hanging="360"/>
      </w:pPr>
      <w:rPr>
        <w:rFonts w:ascii="Symbol" w:hAnsi="Symbol" w:hint="default"/>
      </w:rPr>
    </w:lvl>
    <w:lvl w:ilvl="4" w:tplc="2D6A97A4">
      <w:start w:val="1"/>
      <w:numFmt w:val="bullet"/>
      <w:lvlText w:val="o"/>
      <w:lvlJc w:val="left"/>
      <w:pPr>
        <w:ind w:left="3600" w:hanging="360"/>
      </w:pPr>
      <w:rPr>
        <w:rFonts w:ascii="Courier New" w:hAnsi="Courier New" w:cs="Courier New" w:hint="default"/>
      </w:rPr>
    </w:lvl>
    <w:lvl w:ilvl="5" w:tplc="D3E6CA0E">
      <w:start w:val="1"/>
      <w:numFmt w:val="bullet"/>
      <w:lvlText w:val=""/>
      <w:lvlJc w:val="left"/>
      <w:pPr>
        <w:ind w:left="4320" w:hanging="360"/>
      </w:pPr>
      <w:rPr>
        <w:rFonts w:ascii="Wingdings" w:hAnsi="Wingdings" w:hint="default"/>
      </w:rPr>
    </w:lvl>
    <w:lvl w:ilvl="6" w:tplc="1564094A">
      <w:start w:val="1"/>
      <w:numFmt w:val="bullet"/>
      <w:lvlText w:val=""/>
      <w:lvlJc w:val="left"/>
      <w:pPr>
        <w:ind w:left="5040" w:hanging="360"/>
      </w:pPr>
      <w:rPr>
        <w:rFonts w:ascii="Symbol" w:hAnsi="Symbol" w:hint="default"/>
      </w:rPr>
    </w:lvl>
    <w:lvl w:ilvl="7" w:tplc="CE3AFFFA">
      <w:start w:val="1"/>
      <w:numFmt w:val="bullet"/>
      <w:lvlText w:val="o"/>
      <w:lvlJc w:val="left"/>
      <w:pPr>
        <w:ind w:left="5760" w:hanging="360"/>
      </w:pPr>
      <w:rPr>
        <w:rFonts w:ascii="Courier New" w:hAnsi="Courier New" w:cs="Courier New" w:hint="default"/>
      </w:rPr>
    </w:lvl>
    <w:lvl w:ilvl="8" w:tplc="D31C5FE2">
      <w:start w:val="1"/>
      <w:numFmt w:val="bullet"/>
      <w:lvlText w:val=""/>
      <w:lvlJc w:val="left"/>
      <w:pPr>
        <w:ind w:left="6480" w:hanging="360"/>
      </w:pPr>
      <w:rPr>
        <w:rFonts w:ascii="Wingdings" w:hAnsi="Wingdings" w:hint="default"/>
      </w:rPr>
    </w:lvl>
  </w:abstractNum>
  <w:abstractNum w:abstractNumId="7">
    <w:nsid w:val="1BF36C13"/>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DBA2537"/>
    <w:multiLevelType w:val="multilevel"/>
    <w:tmpl w:val="278E00BC"/>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2D781881"/>
    <w:multiLevelType w:val="multilevel"/>
    <w:tmpl w:val="76E4737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DB93E6B"/>
    <w:multiLevelType w:val="multilevel"/>
    <w:tmpl w:val="74008704"/>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E9378CF"/>
    <w:multiLevelType w:val="multilevel"/>
    <w:tmpl w:val="4E3A9E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256B82"/>
    <w:multiLevelType w:val="hybridMultilevel"/>
    <w:tmpl w:val="2F4E535C"/>
    <w:lvl w:ilvl="0" w:tplc="830E257E">
      <w:start w:val="1"/>
      <w:numFmt w:val="bullet"/>
      <w:lvlText w:val=""/>
      <w:lvlJc w:val="left"/>
      <w:pPr>
        <w:tabs>
          <w:tab w:val="left" w:pos="720"/>
        </w:tabs>
        <w:ind w:left="720" w:hanging="360"/>
      </w:pPr>
      <w:rPr>
        <w:rFonts w:ascii="Symbol" w:hAnsi="Symbol" w:hint="default"/>
      </w:rPr>
    </w:lvl>
    <w:lvl w:ilvl="1" w:tplc="B8D66FEC">
      <w:start w:val="1"/>
      <w:numFmt w:val="bullet"/>
      <w:lvlText w:val="o"/>
      <w:lvlJc w:val="left"/>
      <w:pPr>
        <w:ind w:left="1440" w:hanging="360"/>
      </w:pPr>
      <w:rPr>
        <w:rFonts w:ascii="Courier New" w:hAnsi="Courier New" w:cs="Courier New" w:hint="default"/>
      </w:rPr>
    </w:lvl>
    <w:lvl w:ilvl="2" w:tplc="244CE968">
      <w:start w:val="1"/>
      <w:numFmt w:val="bullet"/>
      <w:lvlText w:val=""/>
      <w:lvlJc w:val="left"/>
      <w:pPr>
        <w:ind w:left="2160" w:hanging="360"/>
      </w:pPr>
      <w:rPr>
        <w:rFonts w:ascii="Wingdings" w:hAnsi="Wingdings" w:hint="default"/>
      </w:rPr>
    </w:lvl>
    <w:lvl w:ilvl="3" w:tplc="E32A6880">
      <w:start w:val="1"/>
      <w:numFmt w:val="bullet"/>
      <w:lvlText w:val=""/>
      <w:lvlJc w:val="left"/>
      <w:pPr>
        <w:ind w:left="2880" w:hanging="360"/>
      </w:pPr>
      <w:rPr>
        <w:rFonts w:ascii="Symbol" w:hAnsi="Symbol" w:hint="default"/>
      </w:rPr>
    </w:lvl>
    <w:lvl w:ilvl="4" w:tplc="5B1001B2">
      <w:start w:val="1"/>
      <w:numFmt w:val="bullet"/>
      <w:lvlText w:val="o"/>
      <w:lvlJc w:val="left"/>
      <w:pPr>
        <w:ind w:left="3600" w:hanging="360"/>
      </w:pPr>
      <w:rPr>
        <w:rFonts w:ascii="Courier New" w:hAnsi="Courier New" w:cs="Courier New" w:hint="default"/>
      </w:rPr>
    </w:lvl>
    <w:lvl w:ilvl="5" w:tplc="4C8AADD6">
      <w:start w:val="1"/>
      <w:numFmt w:val="bullet"/>
      <w:lvlText w:val=""/>
      <w:lvlJc w:val="left"/>
      <w:pPr>
        <w:ind w:left="4320" w:hanging="360"/>
      </w:pPr>
      <w:rPr>
        <w:rFonts w:ascii="Wingdings" w:hAnsi="Wingdings" w:hint="default"/>
      </w:rPr>
    </w:lvl>
    <w:lvl w:ilvl="6" w:tplc="873A462C">
      <w:start w:val="1"/>
      <w:numFmt w:val="bullet"/>
      <w:lvlText w:val=""/>
      <w:lvlJc w:val="left"/>
      <w:pPr>
        <w:ind w:left="5040" w:hanging="360"/>
      </w:pPr>
      <w:rPr>
        <w:rFonts w:ascii="Symbol" w:hAnsi="Symbol" w:hint="default"/>
      </w:rPr>
    </w:lvl>
    <w:lvl w:ilvl="7" w:tplc="584247F6">
      <w:start w:val="1"/>
      <w:numFmt w:val="bullet"/>
      <w:lvlText w:val="o"/>
      <w:lvlJc w:val="left"/>
      <w:pPr>
        <w:ind w:left="5760" w:hanging="360"/>
      </w:pPr>
      <w:rPr>
        <w:rFonts w:ascii="Courier New" w:hAnsi="Courier New" w:cs="Courier New" w:hint="default"/>
      </w:rPr>
    </w:lvl>
    <w:lvl w:ilvl="8" w:tplc="3B6ABDDC">
      <w:start w:val="1"/>
      <w:numFmt w:val="bullet"/>
      <w:lvlText w:val=""/>
      <w:lvlJc w:val="left"/>
      <w:pPr>
        <w:ind w:left="6480" w:hanging="360"/>
      </w:pPr>
      <w:rPr>
        <w:rFonts w:ascii="Wingdings" w:hAnsi="Wingdings" w:hint="default"/>
      </w:rPr>
    </w:lvl>
  </w:abstractNum>
  <w:abstractNum w:abstractNumId="13">
    <w:nsid w:val="3B50293E"/>
    <w:multiLevelType w:val="multilevel"/>
    <w:tmpl w:val="18BAF6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01B7E11"/>
    <w:multiLevelType w:val="multilevel"/>
    <w:tmpl w:val="950A2D7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49784C07"/>
    <w:multiLevelType w:val="hybridMultilevel"/>
    <w:tmpl w:val="C52EE86E"/>
    <w:lvl w:ilvl="0" w:tplc="881630B2">
      <w:start w:val="1"/>
      <w:numFmt w:val="bullet"/>
      <w:lvlText w:val=""/>
      <w:lvlJc w:val="left"/>
      <w:pPr>
        <w:ind w:left="720" w:hanging="360"/>
      </w:pPr>
      <w:rPr>
        <w:rFonts w:ascii="Symbol" w:hAnsi="Symbol" w:hint="default"/>
      </w:rPr>
    </w:lvl>
    <w:lvl w:ilvl="1" w:tplc="68589264">
      <w:start w:val="1"/>
      <w:numFmt w:val="bullet"/>
      <w:lvlText w:val="o"/>
      <w:lvlJc w:val="left"/>
      <w:pPr>
        <w:ind w:left="1440" w:hanging="360"/>
      </w:pPr>
      <w:rPr>
        <w:rFonts w:ascii="Courier New" w:hAnsi="Courier New" w:cs="Courier New" w:hint="default"/>
      </w:rPr>
    </w:lvl>
    <w:lvl w:ilvl="2" w:tplc="786C2444">
      <w:start w:val="1"/>
      <w:numFmt w:val="bullet"/>
      <w:lvlText w:val=""/>
      <w:lvlJc w:val="left"/>
      <w:pPr>
        <w:ind w:left="2160" w:hanging="360"/>
      </w:pPr>
      <w:rPr>
        <w:rFonts w:ascii="Wingdings" w:hAnsi="Wingdings" w:hint="default"/>
      </w:rPr>
    </w:lvl>
    <w:lvl w:ilvl="3" w:tplc="89B0B2C0">
      <w:start w:val="1"/>
      <w:numFmt w:val="bullet"/>
      <w:lvlText w:val=""/>
      <w:lvlJc w:val="left"/>
      <w:pPr>
        <w:ind w:left="2880" w:hanging="360"/>
      </w:pPr>
      <w:rPr>
        <w:rFonts w:ascii="Symbol" w:hAnsi="Symbol" w:hint="default"/>
      </w:rPr>
    </w:lvl>
    <w:lvl w:ilvl="4" w:tplc="DEE49356">
      <w:start w:val="1"/>
      <w:numFmt w:val="bullet"/>
      <w:lvlText w:val="o"/>
      <w:lvlJc w:val="left"/>
      <w:pPr>
        <w:ind w:left="3600" w:hanging="360"/>
      </w:pPr>
      <w:rPr>
        <w:rFonts w:ascii="Courier New" w:hAnsi="Courier New" w:cs="Courier New" w:hint="default"/>
      </w:rPr>
    </w:lvl>
    <w:lvl w:ilvl="5" w:tplc="C096E9CE">
      <w:start w:val="1"/>
      <w:numFmt w:val="bullet"/>
      <w:lvlText w:val=""/>
      <w:lvlJc w:val="left"/>
      <w:pPr>
        <w:ind w:left="4320" w:hanging="360"/>
      </w:pPr>
      <w:rPr>
        <w:rFonts w:ascii="Wingdings" w:hAnsi="Wingdings" w:hint="default"/>
      </w:rPr>
    </w:lvl>
    <w:lvl w:ilvl="6" w:tplc="2F0E781E">
      <w:start w:val="1"/>
      <w:numFmt w:val="bullet"/>
      <w:lvlText w:val=""/>
      <w:lvlJc w:val="left"/>
      <w:pPr>
        <w:ind w:left="5040" w:hanging="360"/>
      </w:pPr>
      <w:rPr>
        <w:rFonts w:ascii="Symbol" w:hAnsi="Symbol" w:hint="default"/>
      </w:rPr>
    </w:lvl>
    <w:lvl w:ilvl="7" w:tplc="97B8E252">
      <w:start w:val="1"/>
      <w:numFmt w:val="bullet"/>
      <w:lvlText w:val="o"/>
      <w:lvlJc w:val="left"/>
      <w:pPr>
        <w:ind w:left="5760" w:hanging="360"/>
      </w:pPr>
      <w:rPr>
        <w:rFonts w:ascii="Courier New" w:hAnsi="Courier New" w:cs="Courier New" w:hint="default"/>
      </w:rPr>
    </w:lvl>
    <w:lvl w:ilvl="8" w:tplc="F34A1AA2">
      <w:start w:val="1"/>
      <w:numFmt w:val="bullet"/>
      <w:lvlText w:val=""/>
      <w:lvlJc w:val="left"/>
      <w:pPr>
        <w:ind w:left="6480" w:hanging="360"/>
      </w:pPr>
      <w:rPr>
        <w:rFonts w:ascii="Wingdings" w:hAnsi="Wingdings" w:hint="default"/>
      </w:rPr>
    </w:lvl>
  </w:abstractNum>
  <w:abstractNum w:abstractNumId="17">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2426420"/>
    <w:multiLevelType w:val="hybridMultilevel"/>
    <w:tmpl w:val="E1B2184A"/>
    <w:lvl w:ilvl="0" w:tplc="2F10042E">
      <w:start w:val="1"/>
      <w:numFmt w:val="bullet"/>
      <w:lvlText w:val=""/>
      <w:lvlJc w:val="left"/>
      <w:pPr>
        <w:ind w:left="1440" w:hanging="360"/>
      </w:pPr>
      <w:rPr>
        <w:rFonts w:ascii="Wingdings" w:hAnsi="Wingdings" w:hint="default"/>
      </w:rPr>
    </w:lvl>
    <w:lvl w:ilvl="1" w:tplc="DA4AF420">
      <w:start w:val="1"/>
      <w:numFmt w:val="bullet"/>
      <w:lvlText w:val="o"/>
      <w:lvlJc w:val="left"/>
      <w:pPr>
        <w:ind w:left="2160" w:hanging="360"/>
      </w:pPr>
      <w:rPr>
        <w:rFonts w:ascii="Courier New" w:hAnsi="Courier New" w:cs="Courier New" w:hint="default"/>
      </w:rPr>
    </w:lvl>
    <w:lvl w:ilvl="2" w:tplc="10200094">
      <w:start w:val="1"/>
      <w:numFmt w:val="bullet"/>
      <w:lvlText w:val=""/>
      <w:lvlJc w:val="left"/>
      <w:pPr>
        <w:ind w:left="2880" w:hanging="360"/>
      </w:pPr>
      <w:rPr>
        <w:rFonts w:ascii="Wingdings" w:hAnsi="Wingdings" w:hint="default"/>
      </w:rPr>
    </w:lvl>
    <w:lvl w:ilvl="3" w:tplc="9BC8F582">
      <w:start w:val="1"/>
      <w:numFmt w:val="bullet"/>
      <w:lvlText w:val=""/>
      <w:lvlJc w:val="left"/>
      <w:pPr>
        <w:ind w:left="3600" w:hanging="360"/>
      </w:pPr>
      <w:rPr>
        <w:rFonts w:ascii="Symbol" w:hAnsi="Symbol" w:hint="default"/>
      </w:rPr>
    </w:lvl>
    <w:lvl w:ilvl="4" w:tplc="2CBA406C">
      <w:start w:val="1"/>
      <w:numFmt w:val="bullet"/>
      <w:lvlText w:val="o"/>
      <w:lvlJc w:val="left"/>
      <w:pPr>
        <w:ind w:left="4320" w:hanging="360"/>
      </w:pPr>
      <w:rPr>
        <w:rFonts w:ascii="Courier New" w:hAnsi="Courier New" w:cs="Courier New" w:hint="default"/>
      </w:rPr>
    </w:lvl>
    <w:lvl w:ilvl="5" w:tplc="E0361B9C">
      <w:start w:val="1"/>
      <w:numFmt w:val="bullet"/>
      <w:lvlText w:val=""/>
      <w:lvlJc w:val="left"/>
      <w:pPr>
        <w:ind w:left="5040" w:hanging="360"/>
      </w:pPr>
      <w:rPr>
        <w:rFonts w:ascii="Wingdings" w:hAnsi="Wingdings" w:hint="default"/>
      </w:rPr>
    </w:lvl>
    <w:lvl w:ilvl="6" w:tplc="7270A0A4">
      <w:start w:val="1"/>
      <w:numFmt w:val="bullet"/>
      <w:lvlText w:val=""/>
      <w:lvlJc w:val="left"/>
      <w:pPr>
        <w:ind w:left="5760" w:hanging="360"/>
      </w:pPr>
      <w:rPr>
        <w:rFonts w:ascii="Symbol" w:hAnsi="Symbol" w:hint="default"/>
      </w:rPr>
    </w:lvl>
    <w:lvl w:ilvl="7" w:tplc="4AF4DB4C">
      <w:start w:val="1"/>
      <w:numFmt w:val="bullet"/>
      <w:lvlText w:val="o"/>
      <w:lvlJc w:val="left"/>
      <w:pPr>
        <w:ind w:left="6480" w:hanging="360"/>
      </w:pPr>
      <w:rPr>
        <w:rFonts w:ascii="Courier New" w:hAnsi="Courier New" w:cs="Courier New" w:hint="default"/>
      </w:rPr>
    </w:lvl>
    <w:lvl w:ilvl="8" w:tplc="A40E338A">
      <w:start w:val="1"/>
      <w:numFmt w:val="bullet"/>
      <w:lvlText w:val=""/>
      <w:lvlJc w:val="left"/>
      <w:pPr>
        <w:ind w:left="7200" w:hanging="360"/>
      </w:pPr>
      <w:rPr>
        <w:rFonts w:ascii="Wingdings" w:hAnsi="Wingdings" w:hint="default"/>
      </w:rPr>
    </w:lvl>
  </w:abstractNum>
  <w:abstractNum w:abstractNumId="19">
    <w:nsid w:val="5A6C277D"/>
    <w:multiLevelType w:val="hybridMultilevel"/>
    <w:tmpl w:val="458090FA"/>
    <w:lvl w:ilvl="0" w:tplc="6B62FD7E">
      <w:start w:val="1"/>
      <w:numFmt w:val="bullet"/>
      <w:lvlText w:val=""/>
      <w:lvlJc w:val="left"/>
      <w:pPr>
        <w:ind w:left="1440" w:hanging="360"/>
      </w:pPr>
      <w:rPr>
        <w:rFonts w:ascii="Wingdings" w:hAnsi="Wingdings" w:hint="default"/>
      </w:rPr>
    </w:lvl>
    <w:lvl w:ilvl="1" w:tplc="7C94AEC6">
      <w:start w:val="1"/>
      <w:numFmt w:val="bullet"/>
      <w:lvlText w:val="o"/>
      <w:lvlJc w:val="left"/>
      <w:pPr>
        <w:ind w:left="2160" w:hanging="360"/>
      </w:pPr>
      <w:rPr>
        <w:rFonts w:ascii="Courier New" w:hAnsi="Courier New" w:cs="Courier New" w:hint="default"/>
      </w:rPr>
    </w:lvl>
    <w:lvl w:ilvl="2" w:tplc="97982742">
      <w:start w:val="1"/>
      <w:numFmt w:val="bullet"/>
      <w:lvlText w:val=""/>
      <w:lvlJc w:val="left"/>
      <w:pPr>
        <w:ind w:left="2880" w:hanging="360"/>
      </w:pPr>
      <w:rPr>
        <w:rFonts w:ascii="Wingdings" w:hAnsi="Wingdings" w:hint="default"/>
      </w:rPr>
    </w:lvl>
    <w:lvl w:ilvl="3" w:tplc="6492C704">
      <w:start w:val="1"/>
      <w:numFmt w:val="bullet"/>
      <w:lvlText w:val=""/>
      <w:lvlJc w:val="left"/>
      <w:pPr>
        <w:ind w:left="3600" w:hanging="360"/>
      </w:pPr>
      <w:rPr>
        <w:rFonts w:ascii="Symbol" w:hAnsi="Symbol" w:hint="default"/>
      </w:rPr>
    </w:lvl>
    <w:lvl w:ilvl="4" w:tplc="888E2D4A">
      <w:start w:val="1"/>
      <w:numFmt w:val="bullet"/>
      <w:lvlText w:val="o"/>
      <w:lvlJc w:val="left"/>
      <w:pPr>
        <w:ind w:left="4320" w:hanging="360"/>
      </w:pPr>
      <w:rPr>
        <w:rFonts w:ascii="Courier New" w:hAnsi="Courier New" w:cs="Courier New" w:hint="default"/>
      </w:rPr>
    </w:lvl>
    <w:lvl w:ilvl="5" w:tplc="FB5ED6EC">
      <w:start w:val="1"/>
      <w:numFmt w:val="bullet"/>
      <w:lvlText w:val=""/>
      <w:lvlJc w:val="left"/>
      <w:pPr>
        <w:ind w:left="5040" w:hanging="360"/>
      </w:pPr>
      <w:rPr>
        <w:rFonts w:ascii="Wingdings" w:hAnsi="Wingdings" w:hint="default"/>
      </w:rPr>
    </w:lvl>
    <w:lvl w:ilvl="6" w:tplc="A04C07E4">
      <w:start w:val="1"/>
      <w:numFmt w:val="bullet"/>
      <w:lvlText w:val=""/>
      <w:lvlJc w:val="left"/>
      <w:pPr>
        <w:ind w:left="5760" w:hanging="360"/>
      </w:pPr>
      <w:rPr>
        <w:rFonts w:ascii="Symbol" w:hAnsi="Symbol" w:hint="default"/>
      </w:rPr>
    </w:lvl>
    <w:lvl w:ilvl="7" w:tplc="FA0068DA">
      <w:start w:val="1"/>
      <w:numFmt w:val="bullet"/>
      <w:lvlText w:val="o"/>
      <w:lvlJc w:val="left"/>
      <w:pPr>
        <w:ind w:left="6480" w:hanging="360"/>
      </w:pPr>
      <w:rPr>
        <w:rFonts w:ascii="Courier New" w:hAnsi="Courier New" w:cs="Courier New" w:hint="default"/>
      </w:rPr>
    </w:lvl>
    <w:lvl w:ilvl="8" w:tplc="D302AC26">
      <w:start w:val="1"/>
      <w:numFmt w:val="bullet"/>
      <w:lvlText w:val=""/>
      <w:lvlJc w:val="left"/>
      <w:pPr>
        <w:ind w:left="7200" w:hanging="360"/>
      </w:pPr>
      <w:rPr>
        <w:rFonts w:ascii="Wingdings" w:hAnsi="Wingdings" w:hint="default"/>
      </w:rPr>
    </w:lvl>
  </w:abstractNum>
  <w:abstractNum w:abstractNumId="20">
    <w:nsid w:val="5D3C22CD"/>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EAD4DF1"/>
    <w:multiLevelType w:val="hybridMultilevel"/>
    <w:tmpl w:val="ACA028A0"/>
    <w:lvl w:ilvl="0" w:tplc="E14CC34C">
      <w:start w:val="1"/>
      <w:numFmt w:val="bullet"/>
      <w:lvlText w:val=""/>
      <w:lvlJc w:val="left"/>
      <w:pPr>
        <w:ind w:left="720" w:hanging="360"/>
      </w:pPr>
      <w:rPr>
        <w:rFonts w:ascii="Symbol" w:hAnsi="Symbol" w:hint="default"/>
      </w:rPr>
    </w:lvl>
    <w:lvl w:ilvl="1" w:tplc="BC7C547E">
      <w:start w:val="1"/>
      <w:numFmt w:val="bullet"/>
      <w:lvlText w:val="o"/>
      <w:lvlJc w:val="left"/>
      <w:pPr>
        <w:ind w:left="1440" w:hanging="360"/>
      </w:pPr>
      <w:rPr>
        <w:rFonts w:ascii="Courier New" w:hAnsi="Courier New" w:cs="Courier New" w:hint="default"/>
      </w:rPr>
    </w:lvl>
    <w:lvl w:ilvl="2" w:tplc="D9925288">
      <w:start w:val="1"/>
      <w:numFmt w:val="bullet"/>
      <w:lvlText w:val=""/>
      <w:lvlJc w:val="left"/>
      <w:pPr>
        <w:ind w:left="2160" w:hanging="360"/>
      </w:pPr>
      <w:rPr>
        <w:rFonts w:ascii="Wingdings" w:hAnsi="Wingdings" w:hint="default"/>
      </w:rPr>
    </w:lvl>
    <w:lvl w:ilvl="3" w:tplc="A496BE20">
      <w:start w:val="1"/>
      <w:numFmt w:val="bullet"/>
      <w:lvlText w:val=""/>
      <w:lvlJc w:val="left"/>
      <w:pPr>
        <w:ind w:left="2880" w:hanging="360"/>
      </w:pPr>
      <w:rPr>
        <w:rFonts w:ascii="Symbol" w:hAnsi="Symbol" w:hint="default"/>
      </w:rPr>
    </w:lvl>
    <w:lvl w:ilvl="4" w:tplc="5326320C">
      <w:start w:val="1"/>
      <w:numFmt w:val="bullet"/>
      <w:lvlText w:val="o"/>
      <w:lvlJc w:val="left"/>
      <w:pPr>
        <w:ind w:left="3600" w:hanging="360"/>
      </w:pPr>
      <w:rPr>
        <w:rFonts w:ascii="Courier New" w:hAnsi="Courier New" w:cs="Courier New" w:hint="default"/>
      </w:rPr>
    </w:lvl>
    <w:lvl w:ilvl="5" w:tplc="4484D240">
      <w:start w:val="1"/>
      <w:numFmt w:val="bullet"/>
      <w:lvlText w:val=""/>
      <w:lvlJc w:val="left"/>
      <w:pPr>
        <w:ind w:left="4320" w:hanging="360"/>
      </w:pPr>
      <w:rPr>
        <w:rFonts w:ascii="Wingdings" w:hAnsi="Wingdings" w:hint="default"/>
      </w:rPr>
    </w:lvl>
    <w:lvl w:ilvl="6" w:tplc="8E2EE96C">
      <w:start w:val="1"/>
      <w:numFmt w:val="bullet"/>
      <w:lvlText w:val=""/>
      <w:lvlJc w:val="left"/>
      <w:pPr>
        <w:ind w:left="5040" w:hanging="360"/>
      </w:pPr>
      <w:rPr>
        <w:rFonts w:ascii="Symbol" w:hAnsi="Symbol" w:hint="default"/>
      </w:rPr>
    </w:lvl>
    <w:lvl w:ilvl="7" w:tplc="8CCAC9E0">
      <w:start w:val="1"/>
      <w:numFmt w:val="bullet"/>
      <w:lvlText w:val="o"/>
      <w:lvlJc w:val="left"/>
      <w:pPr>
        <w:ind w:left="5760" w:hanging="360"/>
      </w:pPr>
      <w:rPr>
        <w:rFonts w:ascii="Courier New" w:hAnsi="Courier New" w:cs="Courier New" w:hint="default"/>
      </w:rPr>
    </w:lvl>
    <w:lvl w:ilvl="8" w:tplc="0F3A60E8">
      <w:start w:val="1"/>
      <w:numFmt w:val="bullet"/>
      <w:lvlText w:val=""/>
      <w:lvlJc w:val="left"/>
      <w:pPr>
        <w:ind w:left="6480" w:hanging="360"/>
      </w:pPr>
      <w:rPr>
        <w:rFonts w:ascii="Wingdings" w:hAnsi="Wingdings" w:hint="default"/>
      </w:rPr>
    </w:lvl>
  </w:abstractNum>
  <w:abstractNum w:abstractNumId="22">
    <w:nsid w:val="5EDD0D80"/>
    <w:multiLevelType w:val="multilevel"/>
    <w:tmpl w:val="3D96F7DE"/>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68A008D"/>
    <w:multiLevelType w:val="multilevel"/>
    <w:tmpl w:val="A08EE8BC"/>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AD41DB2"/>
    <w:multiLevelType w:val="hybridMultilevel"/>
    <w:tmpl w:val="ECAE7694"/>
    <w:lvl w:ilvl="0" w:tplc="A3E65BCC">
      <w:start w:val="11"/>
      <w:numFmt w:val="decimal"/>
      <w:lvlText w:val="%1-"/>
      <w:lvlJc w:val="left"/>
      <w:pPr>
        <w:ind w:left="720" w:hanging="360"/>
      </w:pPr>
      <w:rPr>
        <w:rFonts w:hint="default"/>
      </w:rPr>
    </w:lvl>
    <w:lvl w:ilvl="1" w:tplc="08945B1C">
      <w:start w:val="1"/>
      <w:numFmt w:val="lowerLetter"/>
      <w:lvlText w:val="%2."/>
      <w:lvlJc w:val="left"/>
      <w:pPr>
        <w:ind w:left="1440" w:hanging="360"/>
      </w:pPr>
    </w:lvl>
    <w:lvl w:ilvl="2" w:tplc="C092443C">
      <w:start w:val="1"/>
      <w:numFmt w:val="lowerRoman"/>
      <w:lvlText w:val="%3."/>
      <w:lvlJc w:val="right"/>
      <w:pPr>
        <w:ind w:left="2160" w:hanging="180"/>
      </w:pPr>
    </w:lvl>
    <w:lvl w:ilvl="3" w:tplc="2AB01FE8">
      <w:start w:val="1"/>
      <w:numFmt w:val="decimal"/>
      <w:lvlText w:val="%4."/>
      <w:lvlJc w:val="left"/>
      <w:pPr>
        <w:ind w:left="2880" w:hanging="360"/>
      </w:pPr>
    </w:lvl>
    <w:lvl w:ilvl="4" w:tplc="4DA8B77C">
      <w:start w:val="1"/>
      <w:numFmt w:val="lowerLetter"/>
      <w:lvlText w:val="%5."/>
      <w:lvlJc w:val="left"/>
      <w:pPr>
        <w:ind w:left="3600" w:hanging="360"/>
      </w:pPr>
    </w:lvl>
    <w:lvl w:ilvl="5" w:tplc="8440235C">
      <w:start w:val="1"/>
      <w:numFmt w:val="lowerRoman"/>
      <w:lvlText w:val="%6."/>
      <w:lvlJc w:val="right"/>
      <w:pPr>
        <w:ind w:left="4320" w:hanging="180"/>
      </w:pPr>
    </w:lvl>
    <w:lvl w:ilvl="6" w:tplc="EDDA777C">
      <w:start w:val="1"/>
      <w:numFmt w:val="decimal"/>
      <w:lvlText w:val="%7."/>
      <w:lvlJc w:val="left"/>
      <w:pPr>
        <w:ind w:left="5040" w:hanging="360"/>
      </w:pPr>
    </w:lvl>
    <w:lvl w:ilvl="7" w:tplc="69B6D310">
      <w:start w:val="1"/>
      <w:numFmt w:val="lowerLetter"/>
      <w:lvlText w:val="%8."/>
      <w:lvlJc w:val="left"/>
      <w:pPr>
        <w:ind w:left="5760" w:hanging="360"/>
      </w:pPr>
    </w:lvl>
    <w:lvl w:ilvl="8" w:tplc="88827EC0">
      <w:start w:val="1"/>
      <w:numFmt w:val="lowerRoman"/>
      <w:lvlText w:val="%9."/>
      <w:lvlJc w:val="right"/>
      <w:pPr>
        <w:ind w:left="6480" w:hanging="180"/>
      </w:pPr>
    </w:lvl>
  </w:abstractNum>
  <w:abstractNum w:abstractNumId="26">
    <w:nsid w:val="75285EB8"/>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63D4249"/>
    <w:multiLevelType w:val="hybridMultilevel"/>
    <w:tmpl w:val="355A0FFA"/>
    <w:lvl w:ilvl="0" w:tplc="409E63BA">
      <w:start w:val="1"/>
      <w:numFmt w:val="bullet"/>
      <w:lvlText w:val=""/>
      <w:lvlJc w:val="left"/>
      <w:pPr>
        <w:ind w:left="1440" w:hanging="360"/>
      </w:pPr>
      <w:rPr>
        <w:rFonts w:ascii="Wingdings" w:hAnsi="Wingdings" w:hint="default"/>
      </w:rPr>
    </w:lvl>
    <w:lvl w:ilvl="1" w:tplc="3CD2A088">
      <w:start w:val="1"/>
      <w:numFmt w:val="bullet"/>
      <w:lvlText w:val="o"/>
      <w:lvlJc w:val="left"/>
      <w:pPr>
        <w:ind w:left="2160" w:hanging="360"/>
      </w:pPr>
      <w:rPr>
        <w:rFonts w:ascii="Courier New" w:hAnsi="Courier New" w:cs="Courier New" w:hint="default"/>
      </w:rPr>
    </w:lvl>
    <w:lvl w:ilvl="2" w:tplc="000E8C4E">
      <w:start w:val="1"/>
      <w:numFmt w:val="bullet"/>
      <w:lvlText w:val=""/>
      <w:lvlJc w:val="left"/>
      <w:pPr>
        <w:ind w:left="2880" w:hanging="360"/>
      </w:pPr>
      <w:rPr>
        <w:rFonts w:ascii="Wingdings" w:hAnsi="Wingdings" w:hint="default"/>
      </w:rPr>
    </w:lvl>
    <w:lvl w:ilvl="3" w:tplc="0722FE5C">
      <w:start w:val="1"/>
      <w:numFmt w:val="bullet"/>
      <w:lvlText w:val=""/>
      <w:lvlJc w:val="left"/>
      <w:pPr>
        <w:ind w:left="3600" w:hanging="360"/>
      </w:pPr>
      <w:rPr>
        <w:rFonts w:ascii="Symbol" w:hAnsi="Symbol" w:hint="default"/>
      </w:rPr>
    </w:lvl>
    <w:lvl w:ilvl="4" w:tplc="9E70A8BC">
      <w:start w:val="1"/>
      <w:numFmt w:val="bullet"/>
      <w:lvlText w:val="o"/>
      <w:lvlJc w:val="left"/>
      <w:pPr>
        <w:ind w:left="4320" w:hanging="360"/>
      </w:pPr>
      <w:rPr>
        <w:rFonts w:ascii="Courier New" w:hAnsi="Courier New" w:cs="Courier New" w:hint="default"/>
      </w:rPr>
    </w:lvl>
    <w:lvl w:ilvl="5" w:tplc="DFEABC42">
      <w:start w:val="1"/>
      <w:numFmt w:val="bullet"/>
      <w:lvlText w:val=""/>
      <w:lvlJc w:val="left"/>
      <w:pPr>
        <w:ind w:left="5040" w:hanging="360"/>
      </w:pPr>
      <w:rPr>
        <w:rFonts w:ascii="Wingdings" w:hAnsi="Wingdings" w:hint="default"/>
      </w:rPr>
    </w:lvl>
    <w:lvl w:ilvl="6" w:tplc="9F7E2BBC">
      <w:start w:val="1"/>
      <w:numFmt w:val="bullet"/>
      <w:lvlText w:val=""/>
      <w:lvlJc w:val="left"/>
      <w:pPr>
        <w:ind w:left="5760" w:hanging="360"/>
      </w:pPr>
      <w:rPr>
        <w:rFonts w:ascii="Symbol" w:hAnsi="Symbol" w:hint="default"/>
      </w:rPr>
    </w:lvl>
    <w:lvl w:ilvl="7" w:tplc="1112426C">
      <w:start w:val="1"/>
      <w:numFmt w:val="bullet"/>
      <w:lvlText w:val="o"/>
      <w:lvlJc w:val="left"/>
      <w:pPr>
        <w:ind w:left="6480" w:hanging="360"/>
      </w:pPr>
      <w:rPr>
        <w:rFonts w:ascii="Courier New" w:hAnsi="Courier New" w:cs="Courier New" w:hint="default"/>
      </w:rPr>
    </w:lvl>
    <w:lvl w:ilvl="8" w:tplc="998C1474">
      <w:start w:val="1"/>
      <w:numFmt w:val="bullet"/>
      <w:lvlText w:val=""/>
      <w:lvlJc w:val="left"/>
      <w:pPr>
        <w:ind w:left="7200" w:hanging="360"/>
      </w:pPr>
      <w:rPr>
        <w:rFonts w:ascii="Wingdings" w:hAnsi="Wingdings" w:hint="default"/>
      </w:rPr>
    </w:lvl>
  </w:abstractNum>
  <w:abstractNum w:abstractNumId="28">
    <w:nsid w:val="7A23518F"/>
    <w:multiLevelType w:val="multilevel"/>
    <w:tmpl w:val="1B086B4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D0923A8"/>
    <w:multiLevelType w:val="multilevel"/>
    <w:tmpl w:val="3EF80D6C"/>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29"/>
  </w:num>
  <w:num w:numId="3">
    <w:abstractNumId w:val="22"/>
  </w:num>
  <w:num w:numId="4">
    <w:abstractNumId w:val="4"/>
  </w:num>
  <w:num w:numId="5">
    <w:abstractNumId w:val="25"/>
  </w:num>
  <w:num w:numId="6">
    <w:abstractNumId w:val="8"/>
  </w:num>
  <w:num w:numId="7">
    <w:abstractNumId w:val="24"/>
  </w:num>
  <w:num w:numId="8">
    <w:abstractNumId w:val="12"/>
  </w:num>
  <w:num w:numId="9">
    <w:abstractNumId w:val="13"/>
  </w:num>
  <w:num w:numId="10">
    <w:abstractNumId w:val="0"/>
  </w:num>
  <w:num w:numId="11">
    <w:abstractNumId w:val="1"/>
  </w:num>
  <w:num w:numId="12">
    <w:abstractNumId w:val="3"/>
  </w:num>
  <w:num w:numId="13">
    <w:abstractNumId w:val="16"/>
  </w:num>
  <w:num w:numId="14">
    <w:abstractNumId w:val="9"/>
  </w:num>
  <w:num w:numId="15">
    <w:abstractNumId w:val="11"/>
  </w:num>
  <w:num w:numId="16">
    <w:abstractNumId w:val="28"/>
  </w:num>
  <w:num w:numId="17">
    <w:abstractNumId w:val="27"/>
  </w:num>
  <w:num w:numId="18">
    <w:abstractNumId w:val="10"/>
  </w:num>
  <w:num w:numId="19">
    <w:abstractNumId w:val="21"/>
  </w:num>
  <w:num w:numId="20">
    <w:abstractNumId w:val="6"/>
  </w:num>
  <w:num w:numId="21">
    <w:abstractNumId w:val="19"/>
  </w:num>
  <w:num w:numId="22">
    <w:abstractNumId w:val="18"/>
  </w:num>
  <w:num w:numId="23">
    <w:abstractNumId w:val="5"/>
  </w:num>
  <w:num w:numId="24">
    <w:abstractNumId w:val="23"/>
  </w:num>
  <w:num w:numId="25">
    <w:abstractNumId w:val="17"/>
  </w:num>
  <w:num w:numId="26">
    <w:abstractNumId w:val="15"/>
  </w:num>
  <w:num w:numId="27">
    <w:abstractNumId w:val="7"/>
  </w:num>
  <w:num w:numId="28">
    <w:abstractNumId w:val="20"/>
  </w:num>
  <w:num w:numId="29">
    <w:abstractNumId w:val="1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drawingGridHorizontalSpacing w:val="120"/>
  <w:displayHorizontalDrawingGridEvery w:val="2"/>
  <w:characterSpacingControl w:val="doNotCompress"/>
  <w:savePreviewPicture/>
  <w:hdrShapeDefaults>
    <o:shapedefaults v:ext="edit" spidmax="21506"/>
    <o:shapelayout v:ext="edit">
      <o:idmap v:ext="edit" data="2"/>
    </o:shapelayout>
  </w:hdrShapeDefaults>
  <w:footnotePr>
    <w:footnote w:id="-1"/>
    <w:footnote w:id="0"/>
  </w:footnotePr>
  <w:endnotePr>
    <w:endnote w:id="-1"/>
    <w:endnote w:id="0"/>
  </w:endnotePr>
  <w:compat>
    <w:useFELayout/>
  </w:compat>
  <w:rsids>
    <w:rsidRoot w:val="009039B7"/>
    <w:rsid w:val="000215D5"/>
    <w:rsid w:val="00073B0F"/>
    <w:rsid w:val="00192A45"/>
    <w:rsid w:val="001C51D8"/>
    <w:rsid w:val="00233835"/>
    <w:rsid w:val="00270823"/>
    <w:rsid w:val="0027534A"/>
    <w:rsid w:val="002A7C64"/>
    <w:rsid w:val="00360A66"/>
    <w:rsid w:val="0039433A"/>
    <w:rsid w:val="003B6AC7"/>
    <w:rsid w:val="004332EB"/>
    <w:rsid w:val="004F04DB"/>
    <w:rsid w:val="004F505F"/>
    <w:rsid w:val="0062014A"/>
    <w:rsid w:val="00656CFF"/>
    <w:rsid w:val="006D6226"/>
    <w:rsid w:val="006E1E27"/>
    <w:rsid w:val="006F6165"/>
    <w:rsid w:val="007335C2"/>
    <w:rsid w:val="007F3CB0"/>
    <w:rsid w:val="00842D69"/>
    <w:rsid w:val="00865A17"/>
    <w:rsid w:val="00865E27"/>
    <w:rsid w:val="008A3D11"/>
    <w:rsid w:val="009039B7"/>
    <w:rsid w:val="00913050"/>
    <w:rsid w:val="00995EC0"/>
    <w:rsid w:val="00A154A3"/>
    <w:rsid w:val="00A26757"/>
    <w:rsid w:val="00A57AD2"/>
    <w:rsid w:val="00A93017"/>
    <w:rsid w:val="00AA278D"/>
    <w:rsid w:val="00AD6D02"/>
    <w:rsid w:val="00B07F91"/>
    <w:rsid w:val="00B46CBD"/>
    <w:rsid w:val="00B9299E"/>
    <w:rsid w:val="00BE4EBF"/>
    <w:rsid w:val="00BF4448"/>
    <w:rsid w:val="00CA2C12"/>
    <w:rsid w:val="00D77B4E"/>
    <w:rsid w:val="00E253F6"/>
    <w:rsid w:val="00E72A92"/>
    <w:rsid w:val="00E75C89"/>
    <w:rsid w:val="00EB42B9"/>
    <w:rsid w:val="00F1572D"/>
    <w:rsid w:val="00F253BC"/>
    <w:rsid w:val="00F93C6D"/>
    <w:rsid w:val="00F976F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B7"/>
    <w:rPr>
      <w:rFonts w:eastAsia="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8Char">
    <w:name w:val="Heading 8 Char"/>
    <w:basedOn w:val="Fontepargpadro"/>
    <w:link w:val="Heading8"/>
    <w:uiPriority w:val="9"/>
    <w:rsid w:val="009039B7"/>
    <w:rPr>
      <w:rFonts w:ascii="Arial" w:eastAsia="Arial" w:hAnsi="Arial" w:cs="Arial"/>
      <w:i/>
      <w:iCs/>
      <w:sz w:val="22"/>
      <w:szCs w:val="22"/>
    </w:rPr>
  </w:style>
  <w:style w:type="character" w:customStyle="1" w:styleId="Heading9Char">
    <w:name w:val="Heading 9 Char"/>
    <w:basedOn w:val="Fontepargpadro"/>
    <w:link w:val="Heading9"/>
    <w:uiPriority w:val="9"/>
    <w:rsid w:val="009039B7"/>
    <w:rPr>
      <w:rFonts w:ascii="Arial" w:eastAsia="Arial" w:hAnsi="Arial" w:cs="Arial"/>
      <w:i/>
      <w:iCs/>
      <w:sz w:val="21"/>
      <w:szCs w:val="21"/>
    </w:rPr>
  </w:style>
  <w:style w:type="character" w:customStyle="1" w:styleId="SubtitleChar">
    <w:name w:val="Subtitle Char"/>
    <w:basedOn w:val="Fontepargpadro"/>
    <w:link w:val="Subttulo"/>
    <w:uiPriority w:val="11"/>
    <w:rsid w:val="009039B7"/>
    <w:rPr>
      <w:sz w:val="24"/>
      <w:szCs w:val="24"/>
    </w:rPr>
  </w:style>
  <w:style w:type="character" w:customStyle="1" w:styleId="IntenseQuoteChar">
    <w:name w:val="Intense Quote Char"/>
    <w:link w:val="CitaoIntensa"/>
    <w:uiPriority w:val="30"/>
    <w:rsid w:val="009039B7"/>
    <w:rPr>
      <w:i/>
    </w:rPr>
  </w:style>
  <w:style w:type="table" w:customStyle="1" w:styleId="PlainTable1">
    <w:name w:val="Plain Table 1"/>
    <w:basedOn w:val="Tabelanormal"/>
    <w:uiPriority w:val="59"/>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9039B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
    <w:name w:val="Grid Table 3"/>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
    <w:name w:val="Grid Table 4"/>
    <w:basedOn w:val="Tabelanormal"/>
    <w:uiPriority w:val="59"/>
    <w:rsid w:val="009039B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5Dark">
    <w:name w:val="Grid Table 5 Dark"/>
    <w:basedOn w:val="Tabelanormal"/>
    <w:uiPriority w:val="99"/>
    <w:rsid w:val="009039B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6Colorful">
    <w:name w:val="Grid Table 6 Colorful"/>
    <w:basedOn w:val="Tabelanormal"/>
    <w:uiPriority w:val="99"/>
    <w:rsid w:val="009039B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elanormal"/>
    <w:uiPriority w:val="99"/>
    <w:rsid w:val="009039B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2">
    <w:name w:val="List Table 2"/>
    <w:basedOn w:val="Tabelanormal"/>
    <w:uiPriority w:val="99"/>
    <w:rsid w:val="009039B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3">
    <w:name w:val="List Table 3"/>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5Dark">
    <w:name w:val="List Table 5 Dark"/>
    <w:basedOn w:val="Tabelanormal"/>
    <w:uiPriority w:val="99"/>
    <w:rsid w:val="009039B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6Colorful">
    <w:name w:val="List Table 6 Colorful"/>
    <w:basedOn w:val="Tabelanormal"/>
    <w:uiPriority w:val="99"/>
    <w:rsid w:val="009039B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7Colorful">
    <w:name w:val="List Table 7 Colorful"/>
    <w:basedOn w:val="Tabelanormal"/>
    <w:uiPriority w:val="99"/>
    <w:rsid w:val="009039B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paragraph" w:styleId="CabealhodoSumrio">
    <w:name w:val="TOC Heading"/>
    <w:uiPriority w:val="39"/>
    <w:unhideWhenUsed/>
    <w:rsid w:val="009039B7"/>
  </w:style>
  <w:style w:type="paragraph" w:customStyle="1" w:styleId="Heading1">
    <w:name w:val="Heading 1"/>
    <w:basedOn w:val="Normal"/>
    <w:next w:val="Normal"/>
    <w:link w:val="Ttulo1Char"/>
    <w:qFormat/>
    <w:rsid w:val="009039B7"/>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9039B7"/>
    <w:pPr>
      <w:keepNext/>
      <w:jc w:val="center"/>
      <w:outlineLvl w:val="1"/>
    </w:pPr>
    <w:rPr>
      <w:b/>
      <w:bCs/>
    </w:rPr>
  </w:style>
  <w:style w:type="paragraph" w:customStyle="1" w:styleId="Heading3">
    <w:name w:val="Heading 3"/>
    <w:basedOn w:val="Normal"/>
    <w:next w:val="Normal"/>
    <w:link w:val="Ttulo3Char"/>
    <w:qFormat/>
    <w:rsid w:val="009039B7"/>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9039B7"/>
    <w:pPr>
      <w:spacing w:beforeAutospacing="1" w:afterAutospacing="1"/>
      <w:outlineLvl w:val="3"/>
    </w:pPr>
    <w:rPr>
      <w:rFonts w:ascii="SimSun" w:hAnsi="SimSun" w:hint="eastAsia"/>
      <w:b/>
      <w:bCs/>
      <w:sz w:val="24"/>
      <w:szCs w:val="24"/>
      <w:lang w:val="en-US" w:eastAsia="zh-CN"/>
    </w:rPr>
  </w:style>
  <w:style w:type="paragraph" w:customStyle="1" w:styleId="Heading5">
    <w:name w:val="Heading 5"/>
    <w:basedOn w:val="Normal"/>
    <w:next w:val="Normal"/>
    <w:link w:val="Ttulo5Char"/>
    <w:qFormat/>
    <w:rsid w:val="009039B7"/>
    <w:pPr>
      <w:spacing w:before="240" w:after="60"/>
      <w:outlineLvl w:val="4"/>
    </w:pPr>
    <w:rPr>
      <w:b/>
      <w:bCs/>
      <w:i/>
      <w:iCs/>
      <w:sz w:val="26"/>
      <w:szCs w:val="26"/>
    </w:rPr>
  </w:style>
  <w:style w:type="paragraph" w:customStyle="1" w:styleId="Heading6">
    <w:name w:val="Heading 6"/>
    <w:basedOn w:val="Normal"/>
    <w:next w:val="Normal"/>
    <w:link w:val="Ttulo6Char"/>
    <w:qFormat/>
    <w:rsid w:val="009039B7"/>
    <w:pPr>
      <w:spacing w:before="240" w:after="60"/>
      <w:outlineLvl w:val="5"/>
    </w:pPr>
    <w:rPr>
      <w:b/>
      <w:bCs/>
      <w:sz w:val="22"/>
      <w:szCs w:val="22"/>
    </w:rPr>
  </w:style>
  <w:style w:type="paragraph" w:customStyle="1" w:styleId="Heading7">
    <w:name w:val="Heading 7"/>
    <w:basedOn w:val="Normal"/>
    <w:next w:val="Normal"/>
    <w:link w:val="Ttulo7Char"/>
    <w:qFormat/>
    <w:rsid w:val="009039B7"/>
    <w:pPr>
      <w:spacing w:before="240" w:after="60"/>
      <w:outlineLvl w:val="6"/>
    </w:pPr>
  </w:style>
  <w:style w:type="paragraph" w:customStyle="1" w:styleId="Heading8">
    <w:name w:val="Heading 8"/>
    <w:basedOn w:val="Normal"/>
    <w:next w:val="Normal"/>
    <w:link w:val="Ttulo8Char"/>
    <w:uiPriority w:val="9"/>
    <w:unhideWhenUsed/>
    <w:qFormat/>
    <w:rsid w:val="009039B7"/>
    <w:pPr>
      <w:keepNext/>
      <w:keepLines/>
      <w:spacing w:before="320" w:after="200"/>
      <w:outlineLvl w:val="7"/>
    </w:pPr>
    <w:rPr>
      <w:rFonts w:ascii="Arial" w:eastAsia="Arial" w:hAnsi="Arial" w:cs="Arial"/>
      <w:i/>
      <w:iCs/>
      <w:sz w:val="22"/>
      <w:szCs w:val="22"/>
    </w:rPr>
  </w:style>
  <w:style w:type="paragraph" w:customStyle="1" w:styleId="Heading9">
    <w:name w:val="Heading 9"/>
    <w:basedOn w:val="Normal"/>
    <w:next w:val="Normal"/>
    <w:link w:val="Ttulo9Char"/>
    <w:uiPriority w:val="9"/>
    <w:unhideWhenUsed/>
    <w:qFormat/>
    <w:rsid w:val="009039B7"/>
    <w:pPr>
      <w:keepNext/>
      <w:keepLines/>
      <w:spacing w:before="320" w:after="200"/>
      <w:outlineLvl w:val="8"/>
    </w:pPr>
    <w:rPr>
      <w:rFonts w:ascii="Arial" w:eastAsia="Arial" w:hAnsi="Arial" w:cs="Arial"/>
      <w:i/>
      <w:iCs/>
      <w:sz w:val="21"/>
      <w:szCs w:val="21"/>
    </w:rPr>
  </w:style>
  <w:style w:type="character" w:styleId="Refdenotadefim">
    <w:name w:val="endnote reference"/>
    <w:basedOn w:val="Fontepargpadro"/>
    <w:uiPriority w:val="99"/>
    <w:semiHidden/>
    <w:unhideWhenUsed/>
    <w:rsid w:val="009039B7"/>
    <w:rPr>
      <w:vertAlign w:val="superscript"/>
    </w:rPr>
  </w:style>
  <w:style w:type="character" w:styleId="Forte">
    <w:name w:val="Strong"/>
    <w:basedOn w:val="Fontepargpadro"/>
    <w:uiPriority w:val="22"/>
    <w:qFormat/>
    <w:rsid w:val="009039B7"/>
    <w:rPr>
      <w:rFonts w:cs="Times New Roman"/>
      <w:b/>
      <w:bCs/>
    </w:rPr>
  </w:style>
  <w:style w:type="character" w:styleId="HiperlinkVisitado">
    <w:name w:val="FollowedHyperlink"/>
    <w:basedOn w:val="Fontepargpadro"/>
    <w:unhideWhenUsed/>
    <w:rsid w:val="009039B7"/>
    <w:rPr>
      <w:color w:val="800080"/>
      <w:u w:val="single"/>
    </w:rPr>
  </w:style>
  <w:style w:type="character" w:styleId="nfase">
    <w:name w:val="Emphasis"/>
    <w:basedOn w:val="Fontepargpadro"/>
    <w:qFormat/>
    <w:rsid w:val="009039B7"/>
    <w:rPr>
      <w:i/>
      <w:iCs/>
    </w:rPr>
  </w:style>
  <w:style w:type="character" w:styleId="Refdenotaderodap">
    <w:name w:val="footnote reference"/>
    <w:basedOn w:val="Fontepargpadro"/>
    <w:uiPriority w:val="99"/>
    <w:semiHidden/>
    <w:unhideWhenUsed/>
    <w:rsid w:val="009039B7"/>
    <w:rPr>
      <w:vertAlign w:val="superscript"/>
    </w:rPr>
  </w:style>
  <w:style w:type="character" w:styleId="Hyperlink">
    <w:name w:val="Hyperlink"/>
    <w:basedOn w:val="Fontepargpadro"/>
    <w:uiPriority w:val="99"/>
    <w:rsid w:val="009039B7"/>
    <w:rPr>
      <w:rFonts w:cs="Times New Roman"/>
      <w:color w:val="000080"/>
      <w:u w:val="single"/>
    </w:rPr>
  </w:style>
  <w:style w:type="paragraph" w:styleId="Sumrio2">
    <w:name w:val="toc 2"/>
    <w:basedOn w:val="Normal"/>
    <w:next w:val="Normal"/>
    <w:uiPriority w:val="39"/>
    <w:unhideWhenUsed/>
    <w:qFormat/>
    <w:rsid w:val="009039B7"/>
    <w:pPr>
      <w:spacing w:after="57"/>
      <w:ind w:left="283"/>
    </w:pPr>
  </w:style>
  <w:style w:type="paragraph" w:styleId="Sumrio9">
    <w:name w:val="toc 9"/>
    <w:basedOn w:val="Normal"/>
    <w:next w:val="Normal"/>
    <w:uiPriority w:val="39"/>
    <w:unhideWhenUsed/>
    <w:rsid w:val="009039B7"/>
    <w:pPr>
      <w:spacing w:after="57"/>
      <w:ind w:left="2268"/>
    </w:pPr>
  </w:style>
  <w:style w:type="paragraph" w:styleId="Corpodetexto">
    <w:name w:val="Body Text"/>
    <w:basedOn w:val="Normal"/>
    <w:link w:val="CorpodetextoChar"/>
    <w:rsid w:val="009039B7"/>
    <w:pPr>
      <w:jc w:val="both"/>
    </w:pPr>
    <w:rPr>
      <w:b/>
      <w:bCs/>
    </w:rPr>
  </w:style>
  <w:style w:type="paragraph" w:styleId="Sumrio6">
    <w:name w:val="toc 6"/>
    <w:basedOn w:val="Normal"/>
    <w:next w:val="Normal"/>
    <w:uiPriority w:val="39"/>
    <w:unhideWhenUsed/>
    <w:rsid w:val="009039B7"/>
    <w:pPr>
      <w:spacing w:after="57"/>
      <w:ind w:left="1417"/>
    </w:pPr>
  </w:style>
  <w:style w:type="paragraph" w:styleId="Sumrio5">
    <w:name w:val="toc 5"/>
    <w:basedOn w:val="Normal"/>
    <w:next w:val="Normal"/>
    <w:uiPriority w:val="39"/>
    <w:unhideWhenUsed/>
    <w:qFormat/>
    <w:rsid w:val="009039B7"/>
    <w:pPr>
      <w:spacing w:after="57"/>
      <w:ind w:left="1134"/>
    </w:pPr>
  </w:style>
  <w:style w:type="paragraph" w:styleId="ndicedeilustraes">
    <w:name w:val="table of figures"/>
    <w:basedOn w:val="Normal"/>
    <w:next w:val="Normal"/>
    <w:uiPriority w:val="99"/>
    <w:unhideWhenUsed/>
    <w:qFormat/>
    <w:rsid w:val="009039B7"/>
  </w:style>
  <w:style w:type="paragraph" w:styleId="Ttulo">
    <w:name w:val="Title"/>
    <w:basedOn w:val="Normal"/>
    <w:link w:val="TtuloChar"/>
    <w:uiPriority w:val="99"/>
    <w:qFormat/>
    <w:rsid w:val="009039B7"/>
    <w:pPr>
      <w:jc w:val="center"/>
    </w:pPr>
    <w:rPr>
      <w:b/>
      <w:bCs/>
      <w:sz w:val="40"/>
    </w:rPr>
  </w:style>
  <w:style w:type="paragraph" w:styleId="Textodenotadefim">
    <w:name w:val="endnote text"/>
    <w:basedOn w:val="Normal"/>
    <w:link w:val="TextodenotadefimChar"/>
    <w:uiPriority w:val="99"/>
    <w:semiHidden/>
    <w:unhideWhenUsed/>
    <w:qFormat/>
    <w:rsid w:val="009039B7"/>
    <w:rPr>
      <w:sz w:val="20"/>
      <w:szCs w:val="20"/>
    </w:rPr>
  </w:style>
  <w:style w:type="paragraph" w:styleId="NormalWeb">
    <w:name w:val="Normal (Web)"/>
    <w:basedOn w:val="Normal"/>
    <w:uiPriority w:val="99"/>
    <w:qFormat/>
    <w:rsid w:val="009039B7"/>
    <w:pPr>
      <w:spacing w:before="100" w:beforeAutospacing="1" w:after="100" w:afterAutospacing="1"/>
    </w:pPr>
  </w:style>
  <w:style w:type="paragraph" w:styleId="Sumrio4">
    <w:name w:val="toc 4"/>
    <w:basedOn w:val="Normal"/>
    <w:next w:val="Normal"/>
    <w:uiPriority w:val="39"/>
    <w:unhideWhenUsed/>
    <w:rsid w:val="009039B7"/>
    <w:pPr>
      <w:spacing w:after="57"/>
      <w:ind w:left="850"/>
    </w:pPr>
  </w:style>
  <w:style w:type="paragraph" w:styleId="Sumrio8">
    <w:name w:val="toc 8"/>
    <w:basedOn w:val="Normal"/>
    <w:next w:val="Normal"/>
    <w:uiPriority w:val="39"/>
    <w:unhideWhenUsed/>
    <w:rsid w:val="009039B7"/>
    <w:pPr>
      <w:spacing w:after="57"/>
      <w:ind w:left="1984"/>
    </w:pPr>
  </w:style>
  <w:style w:type="paragraph" w:styleId="Corpodetexto3">
    <w:name w:val="Body Text 3"/>
    <w:basedOn w:val="Normal"/>
    <w:link w:val="Corpodetexto3Char"/>
    <w:uiPriority w:val="99"/>
    <w:qFormat/>
    <w:rsid w:val="009039B7"/>
    <w:pPr>
      <w:spacing w:after="120"/>
    </w:pPr>
    <w:rPr>
      <w:sz w:val="16"/>
      <w:szCs w:val="16"/>
    </w:rPr>
  </w:style>
  <w:style w:type="paragraph" w:styleId="Pr-formataoHTML">
    <w:name w:val="HTML Preformatted"/>
    <w:basedOn w:val="Normal"/>
    <w:link w:val="Pr-formataoHTMLChar"/>
    <w:unhideWhenUsed/>
    <w:qFormat/>
    <w:rsid w:val="00903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Corpodetexto2">
    <w:name w:val="Body Text 2"/>
    <w:basedOn w:val="Normal"/>
    <w:link w:val="Corpodetexto2Char"/>
    <w:uiPriority w:val="99"/>
    <w:qFormat/>
    <w:rsid w:val="009039B7"/>
    <w:pPr>
      <w:spacing w:after="120" w:line="480" w:lineRule="auto"/>
    </w:pPr>
  </w:style>
  <w:style w:type="paragraph" w:customStyle="1" w:styleId="Header">
    <w:name w:val="Header"/>
    <w:basedOn w:val="Normal"/>
    <w:link w:val="CabealhoChar"/>
    <w:uiPriority w:val="99"/>
    <w:qFormat/>
    <w:rsid w:val="009039B7"/>
    <w:pPr>
      <w:tabs>
        <w:tab w:val="center" w:pos="4252"/>
        <w:tab w:val="right" w:pos="8504"/>
      </w:tabs>
    </w:pPr>
  </w:style>
  <w:style w:type="paragraph" w:customStyle="1" w:styleId="Footer">
    <w:name w:val="Footer"/>
    <w:basedOn w:val="Normal"/>
    <w:link w:val="RodapChar"/>
    <w:uiPriority w:val="99"/>
    <w:qFormat/>
    <w:rsid w:val="009039B7"/>
    <w:pPr>
      <w:tabs>
        <w:tab w:val="center" w:pos="4252"/>
        <w:tab w:val="right" w:pos="8504"/>
      </w:tabs>
    </w:pPr>
  </w:style>
  <w:style w:type="paragraph" w:customStyle="1" w:styleId="Caption">
    <w:name w:val="Caption"/>
    <w:basedOn w:val="Normal"/>
    <w:next w:val="Normal"/>
    <w:uiPriority w:val="35"/>
    <w:semiHidden/>
    <w:unhideWhenUsed/>
    <w:qFormat/>
    <w:rsid w:val="009039B7"/>
    <w:pPr>
      <w:spacing w:line="276" w:lineRule="auto"/>
    </w:pPr>
    <w:rPr>
      <w:b/>
      <w:bCs/>
      <w:color w:val="4F81BD" w:themeColor="accent1"/>
      <w:sz w:val="18"/>
      <w:szCs w:val="18"/>
    </w:rPr>
  </w:style>
  <w:style w:type="paragraph" w:styleId="Sumrio7">
    <w:name w:val="toc 7"/>
    <w:basedOn w:val="Normal"/>
    <w:next w:val="Normal"/>
    <w:uiPriority w:val="39"/>
    <w:unhideWhenUsed/>
    <w:qFormat/>
    <w:rsid w:val="009039B7"/>
    <w:pPr>
      <w:spacing w:after="57"/>
      <w:ind w:left="1701"/>
    </w:pPr>
  </w:style>
  <w:style w:type="paragraph" w:styleId="Recuodecorpodetexto3">
    <w:name w:val="Body Text Indent 3"/>
    <w:basedOn w:val="Normal"/>
    <w:link w:val="Recuodecorpodetexto3Char"/>
    <w:qFormat/>
    <w:rsid w:val="009039B7"/>
    <w:pPr>
      <w:spacing w:after="120"/>
      <w:ind w:left="283"/>
    </w:pPr>
    <w:rPr>
      <w:sz w:val="16"/>
      <w:szCs w:val="16"/>
    </w:rPr>
  </w:style>
  <w:style w:type="paragraph" w:styleId="Sumrio3">
    <w:name w:val="toc 3"/>
    <w:basedOn w:val="Normal"/>
    <w:next w:val="Normal"/>
    <w:uiPriority w:val="39"/>
    <w:unhideWhenUsed/>
    <w:rsid w:val="009039B7"/>
    <w:pPr>
      <w:spacing w:after="57"/>
      <w:ind w:left="567"/>
    </w:pPr>
  </w:style>
  <w:style w:type="paragraph" w:styleId="Textodebalo">
    <w:name w:val="Balloon Text"/>
    <w:basedOn w:val="Normal"/>
    <w:link w:val="TextodebaloChar"/>
    <w:qFormat/>
    <w:rsid w:val="009039B7"/>
    <w:rPr>
      <w:rFonts w:ascii="Tahoma" w:hAnsi="Tahoma" w:cs="Tahoma"/>
      <w:sz w:val="16"/>
      <w:szCs w:val="16"/>
    </w:rPr>
  </w:style>
  <w:style w:type="paragraph" w:styleId="Subttulo">
    <w:name w:val="Subtitle"/>
    <w:basedOn w:val="Normal"/>
    <w:next w:val="Normal"/>
    <w:link w:val="SubttuloChar"/>
    <w:uiPriority w:val="11"/>
    <w:qFormat/>
    <w:rsid w:val="009039B7"/>
    <w:pPr>
      <w:spacing w:before="200" w:after="200"/>
    </w:pPr>
  </w:style>
  <w:style w:type="paragraph" w:styleId="Textodenotaderodap">
    <w:name w:val="footnote text"/>
    <w:basedOn w:val="Normal"/>
    <w:link w:val="TextodenotaderodapChar"/>
    <w:uiPriority w:val="99"/>
    <w:semiHidden/>
    <w:unhideWhenUsed/>
    <w:qFormat/>
    <w:rsid w:val="009039B7"/>
    <w:rPr>
      <w:sz w:val="20"/>
      <w:szCs w:val="20"/>
    </w:rPr>
  </w:style>
  <w:style w:type="paragraph" w:styleId="Sumrio1">
    <w:name w:val="toc 1"/>
    <w:basedOn w:val="Normal"/>
    <w:next w:val="Normal"/>
    <w:uiPriority w:val="39"/>
    <w:unhideWhenUsed/>
    <w:rsid w:val="009039B7"/>
    <w:pPr>
      <w:spacing w:after="57"/>
    </w:pPr>
  </w:style>
  <w:style w:type="paragraph" w:styleId="Recuodecorpodetexto">
    <w:name w:val="Body Text Indent"/>
    <w:basedOn w:val="Normal"/>
    <w:link w:val="RecuodecorpodetextoChar"/>
    <w:qFormat/>
    <w:rsid w:val="009039B7"/>
    <w:pPr>
      <w:ind w:firstLine="708"/>
    </w:pPr>
    <w:rPr>
      <w:color w:val="000000"/>
      <w:sz w:val="28"/>
    </w:rPr>
  </w:style>
  <w:style w:type="table" w:styleId="Tabelacomgrade">
    <w:name w:val="Table Grid"/>
    <w:basedOn w:val="Tabelanormal"/>
    <w:uiPriority w:val="59"/>
    <w:qFormat/>
    <w:rsid w:val="009039B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Fontepargpadro"/>
    <w:uiPriority w:val="9"/>
    <w:qFormat/>
    <w:rsid w:val="009039B7"/>
    <w:rPr>
      <w:rFonts w:ascii="Arial" w:eastAsia="Arial" w:hAnsi="Arial" w:cs="Arial"/>
      <w:sz w:val="40"/>
      <w:szCs w:val="40"/>
    </w:rPr>
  </w:style>
  <w:style w:type="character" w:customStyle="1" w:styleId="Heading2Char">
    <w:name w:val="Heading 2 Char"/>
    <w:basedOn w:val="Fontepargpadro"/>
    <w:uiPriority w:val="9"/>
    <w:qFormat/>
    <w:rsid w:val="009039B7"/>
    <w:rPr>
      <w:rFonts w:ascii="Arial" w:eastAsia="Arial" w:hAnsi="Arial" w:cs="Arial"/>
      <w:sz w:val="34"/>
    </w:rPr>
  </w:style>
  <w:style w:type="character" w:customStyle="1" w:styleId="Heading3Char">
    <w:name w:val="Heading 3 Char"/>
    <w:basedOn w:val="Fontepargpadro"/>
    <w:uiPriority w:val="9"/>
    <w:qFormat/>
    <w:rsid w:val="009039B7"/>
    <w:rPr>
      <w:rFonts w:ascii="Arial" w:eastAsia="Arial" w:hAnsi="Arial" w:cs="Arial"/>
      <w:sz w:val="30"/>
      <w:szCs w:val="30"/>
    </w:rPr>
  </w:style>
  <w:style w:type="character" w:customStyle="1" w:styleId="Heading4Char">
    <w:name w:val="Heading 4 Char"/>
    <w:basedOn w:val="Fontepargpadro"/>
    <w:uiPriority w:val="9"/>
    <w:qFormat/>
    <w:rsid w:val="009039B7"/>
    <w:rPr>
      <w:rFonts w:ascii="Arial" w:eastAsia="Arial" w:hAnsi="Arial" w:cs="Arial"/>
      <w:b/>
      <w:bCs/>
      <w:sz w:val="26"/>
      <w:szCs w:val="26"/>
    </w:rPr>
  </w:style>
  <w:style w:type="character" w:customStyle="1" w:styleId="Heading5Char">
    <w:name w:val="Heading 5 Char"/>
    <w:basedOn w:val="Fontepargpadro"/>
    <w:uiPriority w:val="9"/>
    <w:qFormat/>
    <w:rsid w:val="009039B7"/>
    <w:rPr>
      <w:rFonts w:ascii="Arial" w:eastAsia="Arial" w:hAnsi="Arial" w:cs="Arial"/>
      <w:b/>
      <w:bCs/>
      <w:sz w:val="24"/>
      <w:szCs w:val="24"/>
    </w:rPr>
  </w:style>
  <w:style w:type="character" w:customStyle="1" w:styleId="Heading6Char">
    <w:name w:val="Heading 6 Char"/>
    <w:basedOn w:val="Fontepargpadro"/>
    <w:uiPriority w:val="9"/>
    <w:qFormat/>
    <w:rsid w:val="009039B7"/>
    <w:rPr>
      <w:rFonts w:ascii="Arial" w:eastAsia="Arial" w:hAnsi="Arial" w:cs="Arial"/>
      <w:b/>
      <w:bCs/>
      <w:sz w:val="22"/>
      <w:szCs w:val="22"/>
    </w:rPr>
  </w:style>
  <w:style w:type="character" w:customStyle="1" w:styleId="Heading7Char">
    <w:name w:val="Heading 7 Char"/>
    <w:basedOn w:val="Fontepargpadro"/>
    <w:uiPriority w:val="9"/>
    <w:qFormat/>
    <w:rsid w:val="009039B7"/>
    <w:rPr>
      <w:rFonts w:ascii="Arial" w:eastAsia="Arial" w:hAnsi="Arial" w:cs="Arial"/>
      <w:b/>
      <w:bCs/>
      <w:i/>
      <w:iCs/>
      <w:sz w:val="22"/>
      <w:szCs w:val="22"/>
    </w:rPr>
  </w:style>
  <w:style w:type="character" w:customStyle="1" w:styleId="Ttulo8Char">
    <w:name w:val="Título 8 Char"/>
    <w:basedOn w:val="Fontepargpadro"/>
    <w:link w:val="Heading8"/>
    <w:uiPriority w:val="9"/>
    <w:qFormat/>
    <w:rsid w:val="009039B7"/>
    <w:rPr>
      <w:rFonts w:ascii="Arial" w:eastAsia="Arial" w:hAnsi="Arial" w:cs="Arial"/>
      <w:i/>
      <w:iCs/>
      <w:sz w:val="22"/>
      <w:szCs w:val="22"/>
    </w:rPr>
  </w:style>
  <w:style w:type="character" w:customStyle="1" w:styleId="Ttulo9Char">
    <w:name w:val="Título 9 Char"/>
    <w:basedOn w:val="Fontepargpadro"/>
    <w:link w:val="Heading9"/>
    <w:uiPriority w:val="9"/>
    <w:qFormat/>
    <w:rsid w:val="009039B7"/>
    <w:rPr>
      <w:rFonts w:ascii="Arial" w:eastAsia="Arial" w:hAnsi="Arial" w:cs="Arial"/>
      <w:i/>
      <w:iCs/>
      <w:sz w:val="21"/>
      <w:szCs w:val="21"/>
    </w:rPr>
  </w:style>
  <w:style w:type="character" w:customStyle="1" w:styleId="TitleChar">
    <w:name w:val="Title Char"/>
    <w:basedOn w:val="Fontepargpadro"/>
    <w:uiPriority w:val="10"/>
    <w:qFormat/>
    <w:rsid w:val="009039B7"/>
    <w:rPr>
      <w:sz w:val="48"/>
      <w:szCs w:val="48"/>
    </w:rPr>
  </w:style>
  <w:style w:type="character" w:customStyle="1" w:styleId="SubttuloChar">
    <w:name w:val="Subtítulo Char"/>
    <w:basedOn w:val="Fontepargpadro"/>
    <w:link w:val="Subttulo"/>
    <w:uiPriority w:val="11"/>
    <w:qFormat/>
    <w:rsid w:val="009039B7"/>
    <w:rPr>
      <w:sz w:val="24"/>
      <w:szCs w:val="24"/>
    </w:rPr>
  </w:style>
  <w:style w:type="character" w:customStyle="1" w:styleId="QuoteChar">
    <w:name w:val="Quote Char"/>
    <w:uiPriority w:val="29"/>
    <w:qFormat/>
    <w:rsid w:val="009039B7"/>
    <w:rPr>
      <w:i/>
    </w:rPr>
  </w:style>
  <w:style w:type="paragraph" w:styleId="CitaoIntensa">
    <w:name w:val="Intense Quote"/>
    <w:basedOn w:val="Normal"/>
    <w:next w:val="Normal"/>
    <w:link w:val="CitaoIntensaChar"/>
    <w:uiPriority w:val="30"/>
    <w:qFormat/>
    <w:rsid w:val="009039B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qFormat/>
    <w:rsid w:val="009039B7"/>
    <w:rPr>
      <w:i/>
    </w:rPr>
  </w:style>
  <w:style w:type="character" w:customStyle="1" w:styleId="HeaderChar">
    <w:name w:val="Header Char"/>
    <w:basedOn w:val="Fontepargpadro"/>
    <w:uiPriority w:val="99"/>
    <w:qFormat/>
    <w:rsid w:val="009039B7"/>
  </w:style>
  <w:style w:type="character" w:customStyle="1" w:styleId="FooterChar">
    <w:name w:val="Footer Char"/>
    <w:basedOn w:val="Fontepargpadro"/>
    <w:uiPriority w:val="99"/>
    <w:qFormat/>
    <w:rsid w:val="009039B7"/>
  </w:style>
  <w:style w:type="character" w:customStyle="1" w:styleId="CaptionChar">
    <w:name w:val="Caption Char"/>
    <w:uiPriority w:val="99"/>
    <w:qFormat/>
    <w:rsid w:val="009039B7"/>
  </w:style>
  <w:style w:type="table" w:customStyle="1" w:styleId="TableGridLight">
    <w:name w:val="Table Grid Light"/>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qFormat/>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qFormat/>
    <w:rsid w:val="009039B7"/>
    <w:tblPr>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qFormat/>
    <w:rsid w:val="009039B7"/>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qFormat/>
    <w:rsid w:val="009039B7"/>
    <w:tblPr>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qFormat/>
    <w:rsid w:val="009039B7"/>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qFormat/>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qFormat/>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qFormat/>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qFormat/>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qFormat/>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qFormat/>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qFormat/>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qFormat/>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9039B7"/>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9039B7"/>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auto"/>
      </w:tcPr>
    </w:tblStylePr>
    <w:tblStylePr w:type="band1Horz">
      <w:rPr>
        <w:rFonts w:ascii="Arial" w:hAnsi="Arial"/>
        <w:color w:val="7F7F7F" w:themeColor="text1" w:themeTint="80"/>
        <w:sz w:val="22"/>
      </w:rPr>
      <w:tblPr/>
      <w:tcPr>
        <w:shd w:val="clear" w:color="CBCBCB" w:themeColor="text1" w:themeTint="34" w:fill="auto"/>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Tabelanormal"/>
    <w:uiPriority w:val="99"/>
    <w:rsid w:val="009039B7"/>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Tabelanormal"/>
    <w:uiPriority w:val="99"/>
    <w:rsid w:val="009039B7"/>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6Colorful-Accent4">
    <w:name w:val="Grid Table 6 Colorful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Tabelanormal"/>
    <w:uiPriority w:val="99"/>
    <w:rsid w:val="009039B7"/>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Tabelanormal"/>
    <w:uiPriority w:val="99"/>
    <w:rsid w:val="009039B7"/>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auto"/>
      </w:tcPr>
    </w:tblStylePr>
    <w:tblStylePr w:type="band1Horz">
      <w:rPr>
        <w:rFonts w:ascii="Arial" w:hAnsi="Arial"/>
        <w:color w:val="266678" w:themeColor="accent5" w:themeShade="94"/>
        <w:sz w:val="22"/>
      </w:rPr>
      <w:tblPr/>
      <w:tcPr>
        <w:shd w:val="clear" w:color="FDE9D8" w:themeColor="accent6" w:themeTint="34" w:fill="auto"/>
      </w:tcPr>
    </w:tblStylePr>
    <w:tblStylePr w:type="band2Horz">
      <w:rPr>
        <w:rFonts w:ascii="Arial" w:hAnsi="Arial"/>
        <w:color w:val="266678" w:themeColor="accent5" w:themeShade="94"/>
        <w:sz w:val="22"/>
      </w:rPr>
    </w:tblStylePr>
  </w:style>
  <w:style w:type="table" w:customStyle="1" w:styleId="TabeladeGrade7Colorida1">
    <w:name w:val="Tabela de Grade 7 Colorida1"/>
    <w:basedOn w:val="Tabelanormal"/>
    <w:uiPriority w:val="99"/>
    <w:rsid w:val="009039B7"/>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sz w:val="22"/>
      </w:rPr>
      <w:tblPr/>
      <w:tcPr>
        <w:shd w:val="clear" w:color="F2F2F2" w:themeColor="text1" w:themeTint="D" w:fill="auto"/>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Tabelanormal"/>
    <w:uiPriority w:val="99"/>
    <w:rsid w:val="009039B7"/>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Tabelanormal"/>
    <w:uiPriority w:val="99"/>
    <w:rsid w:val="009039B7"/>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Tabelanormal"/>
    <w:uiPriority w:val="99"/>
    <w:rsid w:val="009039B7"/>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BBB59" w:themeColor="accent3"/>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BBB59" w:themeColor="accent3"/>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BB59" w:themeColor="accent3"/>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7Colorful-Accent4">
    <w:name w:val="Grid Table 7 Colorful - Accent 4"/>
    <w:basedOn w:val="Tabelanormal"/>
    <w:uiPriority w:val="99"/>
    <w:rsid w:val="009039B7"/>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Tabelanormal"/>
    <w:uiPriority w:val="99"/>
    <w:rsid w:val="009039B7"/>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678" w:themeColor="accent5" w:themeShade="94"/>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678" w:themeColor="accent5" w:themeShade="94"/>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678" w:themeColor="accent5" w:themeShade="94"/>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Tabelanormal"/>
    <w:uiPriority w:val="99"/>
    <w:rsid w:val="009039B7"/>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05307" w:themeColor="accent6" w:themeShade="94"/>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05307" w:themeColor="accent6" w:themeShade="94"/>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05307" w:themeColor="accent6" w:themeShade="94"/>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05307" w:themeColor="accent6" w:themeShade="94"/>
        <w:sz w:val="22"/>
      </w:rPr>
      <w:tblPr/>
      <w:tcPr>
        <w:shd w:val="clear" w:color="FDE9D8" w:themeColor="accent6" w:themeTint="34" w:fill="auto"/>
      </w:tcPr>
    </w:tblStylePr>
    <w:tblStylePr w:type="band2Horz">
      <w:rPr>
        <w:rFonts w:ascii="Arial" w:hAnsi="Arial"/>
        <w:color w:val="B05307" w:themeColor="accent6" w:themeShade="94"/>
        <w:sz w:val="22"/>
      </w:rPr>
    </w:tblStylePr>
  </w:style>
  <w:style w:type="table" w:customStyle="1" w:styleId="TabeladeLista1Clara1">
    <w:name w:val="Tabela de Lista 1 Clara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9039B7"/>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9039B7"/>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9039B7"/>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9039B7"/>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9039B7"/>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9039B7"/>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9039B7"/>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9039B7"/>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9039B7"/>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9039B7"/>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9039B7"/>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9039B7"/>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9039B7"/>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9039B7"/>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9039B7"/>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9039B7"/>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9039B7"/>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9039B7"/>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9039B7"/>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9039B7"/>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Tabelanormal"/>
    <w:uiPriority w:val="99"/>
    <w:rsid w:val="009039B7"/>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Tabelanormal"/>
    <w:uiPriority w:val="99"/>
    <w:rsid w:val="009039B7"/>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Tabelanormal"/>
    <w:uiPriority w:val="99"/>
    <w:rsid w:val="009039B7"/>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Tabelanormal"/>
    <w:uiPriority w:val="99"/>
    <w:rsid w:val="009039B7"/>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Tabelanormal"/>
    <w:uiPriority w:val="99"/>
    <w:rsid w:val="009039B7"/>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TabeladeLista7Colorida1">
    <w:name w:val="Tabela de Lista 7 Colorida1"/>
    <w:basedOn w:val="Tabelanormal"/>
    <w:uiPriority w:val="99"/>
    <w:rsid w:val="009039B7"/>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sz w:val="22"/>
      </w:rPr>
      <w:tblPr/>
      <w:tcPr>
        <w:shd w:val="clear" w:color="BFBFBF" w:themeColor="text1" w:themeTint="40" w:fill="auto"/>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Tabelanormal"/>
    <w:uiPriority w:val="99"/>
    <w:rsid w:val="009039B7"/>
    <w:tblPr>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0" w:themeColor="accent1" w:themeShade="94"/>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0" w:themeColor="accent1" w:themeShade="94"/>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0" w:themeColor="accent1" w:themeShade="94"/>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Tabelanormal"/>
    <w:uiPriority w:val="99"/>
    <w:rsid w:val="009039B7"/>
    <w:tblPr>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Tabelanormal"/>
    <w:uiPriority w:val="99"/>
    <w:rsid w:val="009039B7"/>
    <w:tblPr>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2D69B" w:themeColor="accent3" w:themeTint="99"/>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2D69B" w:themeColor="accent3" w:themeTint="99"/>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2D69B" w:themeColor="accent3" w:themeTint="99"/>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Tabelanormal"/>
    <w:uiPriority w:val="99"/>
    <w:rsid w:val="009039B7"/>
    <w:tblPr>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Tabelanormal"/>
    <w:uiPriority w:val="99"/>
    <w:rsid w:val="009039B7"/>
    <w:tblPr>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DDC" w:themeColor="accent5" w:themeTint="99"/>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DDC" w:themeColor="accent5" w:themeTint="99"/>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DDC" w:themeColor="accent5" w:themeTint="99"/>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Tabelanormal"/>
    <w:uiPriority w:val="99"/>
    <w:rsid w:val="009039B7"/>
    <w:tblPr>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BF8F" w:themeColor="accent6" w:themeTint="99"/>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BF8F" w:themeColor="accent6" w:themeTint="99"/>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BF8F" w:themeColor="accent6" w:themeTint="99"/>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ned-Accent">
    <w:name w:val="Lined - Accent"/>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9039B7"/>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9039B7"/>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9039B7"/>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9039B7"/>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9039B7"/>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9039B7"/>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9039B7"/>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9039B7"/>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039B7"/>
    <w:rPr>
      <w:sz w:val="18"/>
    </w:rPr>
  </w:style>
  <w:style w:type="character" w:customStyle="1" w:styleId="EndnoteTextChar">
    <w:name w:val="Endnote Text Char"/>
    <w:uiPriority w:val="99"/>
    <w:rsid w:val="009039B7"/>
    <w:rPr>
      <w:sz w:val="20"/>
    </w:rPr>
  </w:style>
  <w:style w:type="paragraph" w:customStyle="1" w:styleId="CabealhodoSumrio1">
    <w:name w:val="Cabeçalho do Sumário1"/>
    <w:uiPriority w:val="39"/>
    <w:unhideWhenUsed/>
    <w:rsid w:val="009039B7"/>
    <w:pPr>
      <w:spacing w:after="200" w:line="276" w:lineRule="auto"/>
    </w:pPr>
    <w:rPr>
      <w:rFonts w:asciiTheme="minorHAnsi" w:eastAsiaTheme="minorHAnsi" w:hAnsiTheme="minorHAnsi" w:cstheme="minorBidi"/>
      <w:sz w:val="22"/>
      <w:szCs w:val="22"/>
      <w:lang w:eastAsia="en-US"/>
    </w:rPr>
  </w:style>
  <w:style w:type="character" w:customStyle="1" w:styleId="Ttulo1Char">
    <w:name w:val="Título 1 Char"/>
    <w:basedOn w:val="Fontepargpadro"/>
    <w:link w:val="Heading1"/>
    <w:uiPriority w:val="99"/>
    <w:rsid w:val="009039B7"/>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9039B7"/>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9039B7"/>
    <w:rPr>
      <w:rFonts w:ascii="Arial" w:eastAsia="Times New Roman" w:hAnsi="Arial" w:cs="Arial"/>
      <w:b/>
      <w:bCs/>
      <w:sz w:val="26"/>
      <w:szCs w:val="26"/>
      <w:lang w:eastAsia="pt-BR"/>
    </w:rPr>
  </w:style>
  <w:style w:type="paragraph" w:customStyle="1" w:styleId="WW-Corpodetexto2">
    <w:name w:val="WW-Corpo de texto 2"/>
    <w:basedOn w:val="Normal"/>
    <w:uiPriority w:val="99"/>
    <w:rsid w:val="009039B7"/>
    <w:pPr>
      <w:widowControl w:val="0"/>
      <w:tabs>
        <w:tab w:val="left" w:pos="5954"/>
      </w:tabs>
      <w:jc w:val="both"/>
    </w:pPr>
    <w:rPr>
      <w:sz w:val="20"/>
      <w:szCs w:val="20"/>
    </w:rPr>
  </w:style>
  <w:style w:type="character" w:customStyle="1" w:styleId="CorpodetextoChar">
    <w:name w:val="Corpo de texto Char"/>
    <w:basedOn w:val="Fontepargpadro"/>
    <w:link w:val="Corpodetexto"/>
    <w:rsid w:val="009039B7"/>
    <w:rPr>
      <w:rFonts w:ascii="Times New Roman" w:eastAsia="Times New Roman" w:hAnsi="Times New Roman" w:cs="Times New Roman"/>
      <w:b/>
      <w:bCs/>
      <w:sz w:val="24"/>
      <w:szCs w:val="24"/>
      <w:lang w:eastAsia="pt-BR"/>
    </w:rPr>
  </w:style>
  <w:style w:type="character" w:customStyle="1" w:styleId="CabealhoChar">
    <w:name w:val="Cabeçalho Char"/>
    <w:basedOn w:val="Fontepargpadro"/>
    <w:link w:val="Header"/>
    <w:uiPriority w:val="99"/>
    <w:rsid w:val="009039B7"/>
    <w:rPr>
      <w:rFonts w:ascii="Times New Roman" w:eastAsia="Times New Roman" w:hAnsi="Times New Roman" w:cs="Times New Roman"/>
      <w:sz w:val="24"/>
      <w:szCs w:val="24"/>
      <w:lang w:eastAsia="pt-BR"/>
    </w:rPr>
  </w:style>
  <w:style w:type="character" w:customStyle="1" w:styleId="RodapChar">
    <w:name w:val="Rodapé Char"/>
    <w:basedOn w:val="Fontepargpadro"/>
    <w:link w:val="Footer"/>
    <w:uiPriority w:val="99"/>
    <w:qFormat/>
    <w:rsid w:val="009039B7"/>
    <w:rPr>
      <w:rFonts w:ascii="Times New Roman" w:eastAsia="Times New Roman" w:hAnsi="Times New Roman" w:cs="Times New Roman"/>
      <w:sz w:val="24"/>
      <w:szCs w:val="24"/>
      <w:lang w:eastAsia="pt-BR"/>
    </w:rPr>
  </w:style>
  <w:style w:type="character" w:customStyle="1" w:styleId="TextodebaloChar">
    <w:name w:val="Texto de balão Char"/>
    <w:basedOn w:val="Fontepargpadro"/>
    <w:link w:val="Textodebalo"/>
    <w:rsid w:val="009039B7"/>
    <w:rPr>
      <w:rFonts w:ascii="Tahoma" w:eastAsia="Times New Roman" w:hAnsi="Tahoma" w:cs="Tahoma"/>
      <w:sz w:val="16"/>
      <w:szCs w:val="16"/>
      <w:lang w:eastAsia="pt-BR"/>
    </w:rPr>
  </w:style>
  <w:style w:type="character" w:customStyle="1" w:styleId="Corpodetexto3Char">
    <w:name w:val="Corpo de texto 3 Char"/>
    <w:basedOn w:val="Fontepargpadro"/>
    <w:link w:val="Corpodetexto3"/>
    <w:uiPriority w:val="99"/>
    <w:rsid w:val="009039B7"/>
    <w:rPr>
      <w:rFonts w:ascii="Times New Roman" w:eastAsia="Times New Roman" w:hAnsi="Times New Roman" w:cs="Times New Roman"/>
      <w:sz w:val="16"/>
      <w:szCs w:val="16"/>
      <w:lang w:eastAsia="pt-BR"/>
    </w:rPr>
  </w:style>
  <w:style w:type="character" w:customStyle="1" w:styleId="TtuloChar">
    <w:name w:val="Título Char"/>
    <w:basedOn w:val="Fontepargpadro"/>
    <w:link w:val="Ttulo"/>
    <w:uiPriority w:val="99"/>
    <w:rsid w:val="009039B7"/>
    <w:rPr>
      <w:rFonts w:ascii="Times New Roman" w:eastAsia="Times New Roman" w:hAnsi="Times New Roman" w:cs="Times New Roman"/>
      <w:b/>
      <w:bCs/>
      <w:sz w:val="40"/>
      <w:szCs w:val="24"/>
      <w:lang w:eastAsia="pt-BR"/>
    </w:rPr>
  </w:style>
  <w:style w:type="character" w:customStyle="1" w:styleId="tex3">
    <w:name w:val="tex3"/>
    <w:basedOn w:val="Fontepargpadro"/>
    <w:rsid w:val="009039B7"/>
    <w:rPr>
      <w:rFonts w:cs="Times New Roman"/>
    </w:rPr>
  </w:style>
  <w:style w:type="character" w:customStyle="1" w:styleId="tex31">
    <w:name w:val="tex31"/>
    <w:basedOn w:val="Fontepargpadro"/>
    <w:uiPriority w:val="99"/>
    <w:rsid w:val="009039B7"/>
    <w:rPr>
      <w:rFonts w:ascii="Verdana" w:hAnsi="Verdana" w:cs="Times New Roman"/>
      <w:color w:val="000000"/>
      <w:sz w:val="11"/>
      <w:szCs w:val="11"/>
    </w:rPr>
  </w:style>
  <w:style w:type="character" w:customStyle="1" w:styleId="Corpodetexto2Char">
    <w:name w:val="Corpo de texto 2 Char"/>
    <w:basedOn w:val="Fontepargpadro"/>
    <w:link w:val="Corpodetexto2"/>
    <w:uiPriority w:val="99"/>
    <w:rsid w:val="009039B7"/>
    <w:rPr>
      <w:rFonts w:ascii="Times New Roman" w:eastAsia="Times New Roman" w:hAnsi="Times New Roman" w:cs="Times New Roman"/>
      <w:sz w:val="24"/>
      <w:szCs w:val="24"/>
      <w:lang w:eastAsia="pt-BR"/>
    </w:rPr>
  </w:style>
  <w:style w:type="character" w:customStyle="1" w:styleId="apple-style-span">
    <w:name w:val="apple-style-span"/>
    <w:basedOn w:val="Fontepargpadro"/>
    <w:uiPriority w:val="99"/>
    <w:rsid w:val="009039B7"/>
    <w:rPr>
      <w:rFonts w:cs="Times New Roman"/>
    </w:rPr>
  </w:style>
  <w:style w:type="character" w:customStyle="1" w:styleId="color1">
    <w:name w:val="color1"/>
    <w:basedOn w:val="Fontepargpadro"/>
    <w:uiPriority w:val="99"/>
    <w:rsid w:val="009039B7"/>
    <w:rPr>
      <w:rFonts w:ascii="Arial" w:hAnsi="Arial" w:cs="Arial"/>
      <w:color w:val="000000"/>
    </w:rPr>
  </w:style>
  <w:style w:type="character" w:customStyle="1" w:styleId="glossario1">
    <w:name w:val="glossario1"/>
    <w:basedOn w:val="Fontepargpadro"/>
    <w:uiPriority w:val="99"/>
    <w:rsid w:val="009039B7"/>
    <w:rPr>
      <w:rFonts w:cs="Times New Roman"/>
      <w:b/>
      <w:bCs/>
      <w:color w:val="333333"/>
      <w:u w:val="single"/>
    </w:rPr>
  </w:style>
  <w:style w:type="character" w:customStyle="1" w:styleId="apple-converted-space">
    <w:name w:val="apple-converted-space"/>
    <w:basedOn w:val="Fontepargpadro"/>
    <w:rsid w:val="009039B7"/>
    <w:rPr>
      <w:rFonts w:cs="Times New Roman"/>
    </w:rPr>
  </w:style>
  <w:style w:type="character" w:customStyle="1" w:styleId="glossario-class">
    <w:name w:val="glossario-class"/>
    <w:basedOn w:val="Fontepargpadro"/>
    <w:uiPriority w:val="99"/>
    <w:rsid w:val="009039B7"/>
    <w:rPr>
      <w:rFonts w:cs="Times New Roman"/>
    </w:rPr>
  </w:style>
  <w:style w:type="character" w:customStyle="1" w:styleId="estdescrprod1">
    <w:name w:val="estdescrprod1"/>
    <w:basedOn w:val="Fontepargpadro"/>
    <w:uiPriority w:val="99"/>
    <w:rsid w:val="009039B7"/>
    <w:rPr>
      <w:rFonts w:ascii="Tahoma" w:hAnsi="Tahoma" w:cs="Tahoma"/>
      <w:color w:val="333333"/>
      <w:sz w:val="18"/>
      <w:szCs w:val="18"/>
    </w:rPr>
  </w:style>
  <w:style w:type="paragraph" w:customStyle="1" w:styleId="texto">
    <w:name w:val="texto"/>
    <w:basedOn w:val="Normal"/>
    <w:uiPriority w:val="99"/>
    <w:rsid w:val="009039B7"/>
    <w:pPr>
      <w:spacing w:before="100" w:beforeAutospacing="1" w:after="100" w:afterAutospacing="1"/>
    </w:pPr>
  </w:style>
  <w:style w:type="character" w:customStyle="1" w:styleId="txtproduto">
    <w:name w:val="txtproduto"/>
    <w:basedOn w:val="Fontepargpadro"/>
    <w:uiPriority w:val="99"/>
    <w:rsid w:val="009039B7"/>
    <w:rPr>
      <w:rFonts w:cs="Times New Roman"/>
    </w:rPr>
  </w:style>
  <w:style w:type="paragraph" w:customStyle="1" w:styleId="ListParagraph1">
    <w:name w:val="List Paragraph1"/>
    <w:basedOn w:val="Normal"/>
    <w:uiPriority w:val="99"/>
    <w:rsid w:val="009039B7"/>
    <w:pPr>
      <w:ind w:left="720"/>
      <w:contextualSpacing/>
    </w:pPr>
  </w:style>
  <w:style w:type="paragraph" w:customStyle="1" w:styleId="western">
    <w:name w:val="western"/>
    <w:basedOn w:val="Normal"/>
    <w:uiPriority w:val="99"/>
    <w:rsid w:val="009039B7"/>
    <w:pPr>
      <w:spacing w:before="100" w:beforeAutospacing="1" w:after="119"/>
    </w:pPr>
  </w:style>
  <w:style w:type="paragraph" w:customStyle="1" w:styleId="Default">
    <w:name w:val="Default"/>
    <w:rsid w:val="009039B7"/>
    <w:rPr>
      <w:rFonts w:ascii="Arial" w:eastAsia="Times New Roman" w:hAnsi="Arial" w:cs="Arial"/>
      <w:color w:val="000000"/>
      <w:sz w:val="24"/>
      <w:szCs w:val="24"/>
    </w:rPr>
  </w:style>
  <w:style w:type="paragraph" w:styleId="PargrafodaLista">
    <w:name w:val="List Paragraph"/>
    <w:basedOn w:val="Normal"/>
    <w:uiPriority w:val="34"/>
    <w:qFormat/>
    <w:rsid w:val="009039B7"/>
    <w:pPr>
      <w:ind w:left="720"/>
      <w:contextualSpacing/>
    </w:pPr>
  </w:style>
  <w:style w:type="character" w:customStyle="1" w:styleId="TextodenotaderodapChar">
    <w:name w:val="Texto de nota de rodapé Char"/>
    <w:basedOn w:val="Fontepargpadro"/>
    <w:link w:val="Textodenotaderodap"/>
    <w:uiPriority w:val="99"/>
    <w:semiHidden/>
    <w:rsid w:val="009039B7"/>
    <w:rPr>
      <w:rFonts w:ascii="Times New Roman" w:eastAsia="Times New Roman" w:hAnsi="Times New Roman" w:cs="Times New Roman"/>
      <w:sz w:val="20"/>
      <w:szCs w:val="20"/>
      <w:lang w:eastAsia="pt-BR"/>
    </w:rPr>
  </w:style>
  <w:style w:type="table" w:customStyle="1" w:styleId="SombreamentoClaro1">
    <w:name w:val="Sombreamento Claro1"/>
    <w:basedOn w:val="Tabelanormal"/>
    <w:uiPriority w:val="60"/>
    <w:rsid w:val="009039B7"/>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9039B7"/>
    <w:pPr>
      <w:widowControl w:val="0"/>
    </w:pPr>
    <w:rPr>
      <w:rFonts w:eastAsia="Tahoma"/>
      <w:sz w:val="24"/>
    </w:rPr>
  </w:style>
  <w:style w:type="character" w:customStyle="1" w:styleId="TextodenotadefimChar">
    <w:name w:val="Texto de nota de fim Char"/>
    <w:basedOn w:val="Fontepargpadro"/>
    <w:link w:val="Textodenotadefim"/>
    <w:uiPriority w:val="99"/>
    <w:semiHidden/>
    <w:rsid w:val="009039B7"/>
    <w:rPr>
      <w:rFonts w:ascii="Times New Roman" w:eastAsia="Times New Roman" w:hAnsi="Times New Roman" w:cs="Times New Roman"/>
      <w:sz w:val="20"/>
      <w:szCs w:val="20"/>
      <w:lang w:eastAsia="pt-BR"/>
    </w:rPr>
  </w:style>
  <w:style w:type="paragraph" w:customStyle="1" w:styleId="ecmsonormal">
    <w:name w:val="ec_msonormal"/>
    <w:basedOn w:val="Normal"/>
    <w:rsid w:val="009039B7"/>
    <w:pPr>
      <w:spacing w:after="324"/>
    </w:pPr>
  </w:style>
  <w:style w:type="paragraph" w:customStyle="1" w:styleId="WW-Corpodetexto3">
    <w:name w:val="WW-Corpo de texto 3"/>
    <w:basedOn w:val="Normal"/>
    <w:rsid w:val="009039B7"/>
    <w:pPr>
      <w:widowControl w:val="0"/>
      <w:jc w:val="both"/>
    </w:pPr>
    <w:rPr>
      <w:rFonts w:ascii="Arial" w:eastAsia="Tahoma" w:hAnsi="Arial" w:cs="Arial"/>
      <w:b/>
      <w:sz w:val="20"/>
      <w:szCs w:val="20"/>
    </w:rPr>
  </w:style>
  <w:style w:type="paragraph" w:customStyle="1" w:styleId="SemEspaamento1">
    <w:name w:val="Sem Espaçamento1"/>
    <w:rsid w:val="009039B7"/>
    <w:rPr>
      <w:rFonts w:ascii="Calibri" w:eastAsia="Times New Roman" w:hAnsi="Calibri"/>
      <w:sz w:val="22"/>
      <w:szCs w:val="22"/>
      <w:lang w:eastAsia="en-US"/>
    </w:rPr>
  </w:style>
  <w:style w:type="paragraph" w:customStyle="1" w:styleId="SemEspaamento2">
    <w:name w:val="Sem Espaçamento2"/>
    <w:rsid w:val="009039B7"/>
    <w:rPr>
      <w:rFonts w:ascii="Calibri" w:eastAsia="Times New Roman" w:hAnsi="Calibri"/>
      <w:sz w:val="22"/>
      <w:szCs w:val="22"/>
      <w:lang w:eastAsia="en-US"/>
    </w:rPr>
  </w:style>
  <w:style w:type="character" w:customStyle="1" w:styleId="RefernciaSutil1">
    <w:name w:val="Referência Sutil1"/>
    <w:basedOn w:val="Fontepargpadro"/>
    <w:uiPriority w:val="31"/>
    <w:qFormat/>
    <w:rsid w:val="009039B7"/>
    <w:rPr>
      <w:smallCaps/>
      <w:color w:val="C0504D" w:themeColor="accent2"/>
      <w:u w:val="single"/>
    </w:rPr>
  </w:style>
  <w:style w:type="paragraph" w:customStyle="1" w:styleId="xl63">
    <w:name w:val="xl63"/>
    <w:basedOn w:val="Normal"/>
    <w:rsid w:val="009039B7"/>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9039B7"/>
    <w:pPr>
      <w:spacing w:before="100" w:beforeAutospacing="1" w:after="100" w:afterAutospacing="1"/>
      <w:jc w:val="center"/>
    </w:pPr>
    <w:rPr>
      <w:rFonts w:ascii="Arial" w:hAnsi="Arial" w:cs="Arial"/>
      <w:sz w:val="16"/>
      <w:szCs w:val="16"/>
    </w:rPr>
  </w:style>
  <w:style w:type="paragraph" w:customStyle="1" w:styleId="xl67">
    <w:name w:val="xl6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9039B7"/>
    <w:pPr>
      <w:spacing w:before="100" w:beforeAutospacing="1" w:after="100" w:afterAutospacing="1"/>
    </w:pPr>
    <w:rPr>
      <w:rFonts w:ascii="Arial" w:hAnsi="Arial" w:cs="Arial"/>
      <w:sz w:val="16"/>
      <w:szCs w:val="16"/>
    </w:rPr>
  </w:style>
  <w:style w:type="paragraph" w:customStyle="1" w:styleId="xl72">
    <w:name w:val="xl7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9039B7"/>
    <w:pPr>
      <w:spacing w:before="100" w:beforeAutospacing="1" w:after="100" w:afterAutospacing="1"/>
    </w:pPr>
    <w:rPr>
      <w:rFonts w:ascii="Arial" w:hAnsi="Arial" w:cs="Arial"/>
      <w:sz w:val="16"/>
      <w:szCs w:val="16"/>
    </w:rPr>
  </w:style>
  <w:style w:type="paragraph" w:customStyle="1" w:styleId="xl76">
    <w:name w:val="xl76"/>
    <w:basedOn w:val="Normal"/>
    <w:rsid w:val="009039B7"/>
    <w:pPr>
      <w:spacing w:before="100" w:beforeAutospacing="1" w:after="100" w:afterAutospacing="1"/>
      <w:jc w:val="center"/>
    </w:pPr>
    <w:rPr>
      <w:rFonts w:ascii="Arial" w:hAnsi="Arial" w:cs="Arial"/>
      <w:sz w:val="16"/>
      <w:szCs w:val="16"/>
    </w:rPr>
  </w:style>
  <w:style w:type="paragraph" w:customStyle="1" w:styleId="xl77">
    <w:name w:val="xl77"/>
    <w:basedOn w:val="Normal"/>
    <w:rsid w:val="009039B7"/>
    <w:pPr>
      <w:spacing w:before="100" w:beforeAutospacing="1" w:after="100" w:afterAutospacing="1"/>
    </w:pPr>
    <w:rPr>
      <w:rFonts w:ascii="Arial" w:hAnsi="Arial" w:cs="Arial"/>
      <w:sz w:val="16"/>
      <w:szCs w:val="16"/>
    </w:rPr>
  </w:style>
  <w:style w:type="paragraph" w:customStyle="1" w:styleId="xl78">
    <w:name w:val="xl7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9039B7"/>
    <w:pPr>
      <w:spacing w:before="100" w:beforeAutospacing="1" w:after="100" w:afterAutospacing="1"/>
      <w:jc w:val="right"/>
    </w:pPr>
    <w:rPr>
      <w:rFonts w:ascii="Arial" w:hAnsi="Arial" w:cs="Arial"/>
      <w:sz w:val="16"/>
      <w:szCs w:val="16"/>
    </w:rPr>
  </w:style>
  <w:style w:type="paragraph" w:customStyle="1" w:styleId="xl85">
    <w:name w:val="xl8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9039B7"/>
    <w:pPr>
      <w:spacing w:before="100" w:beforeAutospacing="1" w:after="100" w:afterAutospacing="1"/>
    </w:pPr>
    <w:rPr>
      <w:rFonts w:ascii="Arial" w:hAnsi="Arial" w:cs="Arial"/>
      <w:sz w:val="16"/>
      <w:szCs w:val="16"/>
    </w:rPr>
  </w:style>
  <w:style w:type="paragraph" w:customStyle="1" w:styleId="xl92">
    <w:name w:val="xl9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9039B7"/>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9039B7"/>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customStyle="1" w:styleId="descriptiondescriptionui-xdq6yf-0">
    <w:name w:val="description__descriptionui-xdq6yf-0"/>
    <w:basedOn w:val="Fontepargpadro"/>
    <w:rsid w:val="009039B7"/>
  </w:style>
  <w:style w:type="character" w:customStyle="1" w:styleId="LinkdaInternet">
    <w:name w:val="Link da Internet"/>
    <w:rsid w:val="009039B7"/>
    <w:rPr>
      <w:color w:val="000080"/>
      <w:u w:val="single"/>
    </w:rPr>
  </w:style>
  <w:style w:type="paragraph" w:customStyle="1" w:styleId="Recuodecorpodetexto32">
    <w:name w:val="Recuo de corpo de texto 32"/>
    <w:basedOn w:val="Normal"/>
    <w:qFormat/>
    <w:rsid w:val="009039B7"/>
    <w:pPr>
      <w:widowControl w:val="0"/>
      <w:tabs>
        <w:tab w:val="left" w:pos="-10396"/>
      </w:tabs>
      <w:spacing w:after="120"/>
      <w:ind w:left="1134" w:hanging="567"/>
      <w:jc w:val="both"/>
    </w:pPr>
    <w:rPr>
      <w:sz w:val="20"/>
      <w:szCs w:val="20"/>
    </w:rPr>
  </w:style>
  <w:style w:type="paragraph" w:customStyle="1" w:styleId="11">
    <w:name w:val="11"/>
    <w:basedOn w:val="Normal"/>
    <w:qFormat/>
    <w:rsid w:val="009039B7"/>
    <w:pPr>
      <w:widowControl w:val="0"/>
      <w:ind w:left="1701" w:hanging="850"/>
      <w:jc w:val="both"/>
    </w:pPr>
    <w:rPr>
      <w:sz w:val="20"/>
      <w:szCs w:val="20"/>
    </w:rPr>
  </w:style>
  <w:style w:type="paragraph" w:customStyle="1" w:styleId="BodyText21">
    <w:name w:val="Body Text 21"/>
    <w:basedOn w:val="Normal"/>
    <w:qFormat/>
    <w:rsid w:val="009039B7"/>
    <w:pPr>
      <w:widowControl w:val="0"/>
      <w:jc w:val="both"/>
    </w:pPr>
    <w:rPr>
      <w:sz w:val="20"/>
      <w:szCs w:val="20"/>
    </w:rPr>
  </w:style>
  <w:style w:type="paragraph" w:customStyle="1" w:styleId="Recuodecorpodetexto31">
    <w:name w:val="Recuo de corpo de texto 31"/>
    <w:basedOn w:val="Normal"/>
    <w:qFormat/>
    <w:rsid w:val="009039B7"/>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9039B7"/>
    <w:pPr>
      <w:widowControl w:val="0"/>
      <w:tabs>
        <w:tab w:val="left" w:pos="29778"/>
      </w:tabs>
      <w:spacing w:before="120"/>
      <w:ind w:left="709" w:hanging="709"/>
      <w:jc w:val="both"/>
    </w:pPr>
  </w:style>
  <w:style w:type="paragraph" w:customStyle="1" w:styleId="PADRO">
    <w:name w:val="PADRÃO"/>
    <w:qFormat/>
    <w:rsid w:val="009039B7"/>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4"/>
      <w:szCs w:val="24"/>
      <w:lang w:eastAsia="zh-CN" w:bidi="hi-IN"/>
    </w:rPr>
  </w:style>
  <w:style w:type="paragraph" w:customStyle="1" w:styleId="Cabealho1">
    <w:name w:val="Cabeçalho1"/>
    <w:basedOn w:val="Normal"/>
    <w:uiPriority w:val="99"/>
    <w:rsid w:val="009039B7"/>
    <w:pPr>
      <w:widowControl w:val="0"/>
      <w:suppressLineNumbers/>
      <w:tabs>
        <w:tab w:val="center" w:pos="4818"/>
        <w:tab w:val="right" w:pos="9637"/>
      </w:tabs>
    </w:pPr>
  </w:style>
  <w:style w:type="paragraph" w:customStyle="1" w:styleId="WW-Textosimples">
    <w:name w:val="WW-Texto simples"/>
    <w:basedOn w:val="Normal"/>
    <w:qFormat/>
    <w:rsid w:val="009039B7"/>
    <w:rPr>
      <w:rFonts w:ascii="Courier New" w:hAnsi="Courier New"/>
      <w:sz w:val="20"/>
      <w:szCs w:val="20"/>
    </w:rPr>
  </w:style>
  <w:style w:type="paragraph" w:styleId="Citao">
    <w:name w:val="Quote"/>
    <w:basedOn w:val="Normal"/>
    <w:next w:val="Normal"/>
    <w:link w:val="CitaoChar"/>
    <w:qFormat/>
    <w:rsid w:val="009039B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9039B7"/>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9039B7"/>
    <w:pPr>
      <w:keepLines/>
      <w:numPr>
        <w:numId w:val="1"/>
      </w:numPr>
      <w:tabs>
        <w:tab w:val="left" w:pos="567"/>
      </w:tabs>
      <w:spacing w:after="0"/>
      <w:jc w:val="both"/>
    </w:pPr>
    <w:rPr>
      <w:rFonts w:ascii="ecofont_spranq_eco_sans" w:eastAsiaTheme="majorEastAsia" w:hAnsi="ecofont_spranq_eco_sans" w:cs="Times New Roman"/>
      <w:color w:val="000000"/>
      <w:sz w:val="20"/>
      <w:szCs w:val="20"/>
    </w:rPr>
  </w:style>
  <w:style w:type="character" w:customStyle="1" w:styleId="Pr-formataoHTMLChar">
    <w:name w:val="Pré-formatação HTML Char"/>
    <w:basedOn w:val="Fontepargpadro"/>
    <w:link w:val="Pr-formataoHTML"/>
    <w:rsid w:val="009039B7"/>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9039B7"/>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9039B7"/>
  </w:style>
  <w:style w:type="paragraph" w:customStyle="1" w:styleId="Corpodetexto21">
    <w:name w:val="Corpo de texto 21"/>
    <w:basedOn w:val="Normal"/>
    <w:qFormat/>
    <w:rsid w:val="009039B7"/>
    <w:pPr>
      <w:widowControl w:val="0"/>
      <w:spacing w:after="240"/>
      <w:jc w:val="both"/>
    </w:pPr>
    <w:rPr>
      <w:rFonts w:ascii="Arial" w:hAnsi="Arial"/>
      <w:sz w:val="22"/>
      <w:szCs w:val="20"/>
      <w:lang w:val="pt-PT"/>
    </w:rPr>
  </w:style>
  <w:style w:type="paragraph" w:customStyle="1" w:styleId="Textoembloco1">
    <w:name w:val="Texto em bloco1"/>
    <w:basedOn w:val="Normal"/>
    <w:qFormat/>
    <w:rsid w:val="009039B7"/>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9039B7"/>
    <w:pPr>
      <w:widowControl w:val="0"/>
      <w:tabs>
        <w:tab w:val="left" w:pos="-10396"/>
      </w:tabs>
      <w:spacing w:after="120"/>
      <w:ind w:left="1134" w:hanging="567"/>
      <w:jc w:val="both"/>
    </w:pPr>
    <w:rPr>
      <w:sz w:val="20"/>
      <w:szCs w:val="20"/>
    </w:rPr>
  </w:style>
  <w:style w:type="character" w:styleId="TextodoEspaoReservado">
    <w:name w:val="Placeholder Text"/>
    <w:basedOn w:val="Fontepargpadro"/>
    <w:uiPriority w:val="99"/>
    <w:semiHidden/>
    <w:rsid w:val="009039B7"/>
    <w:rPr>
      <w:color w:val="808080"/>
    </w:rPr>
  </w:style>
  <w:style w:type="paragraph" w:customStyle="1" w:styleId="Normal1">
    <w:name w:val="Normal1"/>
    <w:rsid w:val="009039B7"/>
    <w:pPr>
      <w:spacing w:line="276" w:lineRule="auto"/>
      <w:contextualSpacing/>
    </w:pPr>
    <w:rPr>
      <w:rFonts w:ascii="Arial" w:eastAsia="Arial" w:hAnsi="Arial" w:cs="Arial"/>
      <w:sz w:val="22"/>
      <w:szCs w:val="22"/>
    </w:rPr>
  </w:style>
  <w:style w:type="paragraph" w:customStyle="1" w:styleId="item">
    <w:name w:val="item"/>
    <w:basedOn w:val="Normal"/>
    <w:rsid w:val="009039B7"/>
    <w:pPr>
      <w:spacing w:before="100" w:beforeAutospacing="1" w:after="100" w:afterAutospacing="1"/>
    </w:pPr>
  </w:style>
  <w:style w:type="paragraph" w:customStyle="1" w:styleId="dou-paragraph">
    <w:name w:val="dou-paragraph"/>
    <w:basedOn w:val="Normal"/>
    <w:rsid w:val="009039B7"/>
    <w:pPr>
      <w:spacing w:before="100" w:beforeAutospacing="1" w:after="100" w:afterAutospacing="1"/>
    </w:pPr>
  </w:style>
  <w:style w:type="character" w:customStyle="1" w:styleId="Ttulo4Char">
    <w:name w:val="Título 4 Char"/>
    <w:basedOn w:val="Fontepargpadro"/>
    <w:link w:val="Heading4"/>
    <w:semiHidden/>
    <w:rsid w:val="009039B7"/>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9039B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9039B7"/>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9039B7"/>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rsid w:val="009039B7"/>
    <w:rPr>
      <w:rFonts w:ascii="Times New Roman" w:eastAsia="Times New Roman" w:hAnsi="Times New Roman" w:cs="Times New Roman"/>
      <w:color w:val="000000"/>
      <w:sz w:val="28"/>
      <w:szCs w:val="24"/>
      <w:lang w:eastAsia="pt-BR"/>
    </w:rPr>
  </w:style>
  <w:style w:type="character" w:customStyle="1" w:styleId="Recuodecorpodetexto3Char">
    <w:name w:val="Recuo de corpo de texto 3 Char"/>
    <w:basedOn w:val="Fontepargpadro"/>
    <w:link w:val="Recuodecorpodetexto3"/>
    <w:rsid w:val="009039B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9039B7"/>
    <w:pPr>
      <w:spacing w:before="100" w:beforeAutospacing="1" w:after="100" w:afterAutospacing="1"/>
    </w:pPr>
  </w:style>
  <w:style w:type="paragraph" w:customStyle="1" w:styleId="PargrafodaLista1">
    <w:name w:val="Parágrafo da Lista1"/>
    <w:rsid w:val="009039B7"/>
    <w:pPr>
      <w:pBdr>
        <w:top w:val="none" w:sz="0" w:space="0" w:color="000000"/>
        <w:left w:val="none" w:sz="0" w:space="0" w:color="000000"/>
        <w:bottom w:val="none" w:sz="0" w:space="0" w:color="000000"/>
        <w:right w:val="none" w:sz="0" w:space="0" w:color="000000"/>
        <w:between w:val="none" w:sz="0" w:space="0" w:color="000000"/>
      </w:pBdr>
      <w:shd w:val="clear" w:color="000000" w:fill="auto"/>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1"/>
    <w:uiPriority w:val="99"/>
    <w:semiHidden/>
    <w:unhideWhenUsed/>
    <w:rsid w:val="003B6AC7"/>
    <w:pPr>
      <w:tabs>
        <w:tab w:val="center" w:pos="4252"/>
        <w:tab w:val="right" w:pos="8504"/>
      </w:tabs>
    </w:pPr>
  </w:style>
  <w:style w:type="character" w:customStyle="1" w:styleId="CabealhoChar1">
    <w:name w:val="Cabeçalho Char1"/>
    <w:basedOn w:val="Fontepargpadro"/>
    <w:link w:val="Cabealho"/>
    <w:uiPriority w:val="99"/>
    <w:semiHidden/>
    <w:rsid w:val="003B6AC7"/>
    <w:rPr>
      <w:rFonts w:eastAsia="Times New Roman"/>
      <w:sz w:val="24"/>
      <w:szCs w:val="24"/>
    </w:rPr>
  </w:style>
  <w:style w:type="paragraph" w:styleId="Rodap">
    <w:name w:val="footer"/>
    <w:basedOn w:val="Normal"/>
    <w:link w:val="RodapChar1"/>
    <w:uiPriority w:val="99"/>
    <w:semiHidden/>
    <w:unhideWhenUsed/>
    <w:rsid w:val="003B6AC7"/>
    <w:pPr>
      <w:tabs>
        <w:tab w:val="center" w:pos="4252"/>
        <w:tab w:val="right" w:pos="8504"/>
      </w:tabs>
    </w:pPr>
  </w:style>
  <w:style w:type="character" w:customStyle="1" w:styleId="RodapChar1">
    <w:name w:val="Rodapé Char1"/>
    <w:basedOn w:val="Fontepargpadro"/>
    <w:link w:val="Rodap"/>
    <w:uiPriority w:val="99"/>
    <w:semiHidden/>
    <w:rsid w:val="003B6AC7"/>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577131194">
      <w:bodyDiv w:val="1"/>
      <w:marLeft w:val="0"/>
      <w:marRight w:val="0"/>
      <w:marTop w:val="0"/>
      <w:marBottom w:val="0"/>
      <w:divBdr>
        <w:top w:val="none" w:sz="0" w:space="0" w:color="auto"/>
        <w:left w:val="none" w:sz="0" w:space="0" w:color="auto"/>
        <w:bottom w:val="none" w:sz="0" w:space="0" w:color="auto"/>
        <w:right w:val="none" w:sz="0" w:space="0" w:color="auto"/>
      </w:divBdr>
    </w:div>
    <w:div w:id="140360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omprasnet.gov.b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6A6BE140-615C-4EF4-AA57-F46C4DA8282E}">
  <ds:schemaRefs>
    <ds:schemaRef ds:uri="http://www.wps.cn/officeDocument/2013/wpsCustomData"/>
  </ds:schemaRefs>
</ds:datastoreItem>
</file>

<file path=customXml/itemProps2.xml><?xml version="1.0" encoding="utf-8"?>
<ds:datastoreItem xmlns:ds="http://schemas.openxmlformats.org/officeDocument/2006/customXml" ds:itemID="{3D597E96-E92D-4351-9526-5B2F89055AA1}">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39</Pages>
  <Words>17176</Words>
  <Characters>92753</Characters>
  <Application>Microsoft Office Word</Application>
  <DocSecurity>0</DocSecurity>
  <Lines>772</Lines>
  <Paragraphs>219</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vt:lpstr>ANEXO II</vt:lpstr>
      <vt:lpstr>MODELO DE PROPOSTA COMERCIAL</vt:lpstr>
    </vt:vector>
  </TitlesOfParts>
  <Company>Hewlett-Packard</Company>
  <LinksUpToDate>false</LinksUpToDate>
  <CharactersWithSpaces>109710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Usuario_2</cp:lastModifiedBy>
  <cp:revision>8</cp:revision>
  <cp:lastPrinted>2021-11-24T17:40:00Z</cp:lastPrinted>
  <dcterms:created xsi:type="dcterms:W3CDTF">2022-08-10T11:06:00Z</dcterms:created>
  <dcterms:modified xsi:type="dcterms:W3CDTF">2023-05-03T14:49:00Z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1046-11.2.0.10294</vt:lpwstr>
  </property>
  <property fmtid="{D5CDD505-2E9C-101B-9397-08002B2CF9AE}" pid="3" name="ICV">
    <vt:lpwstr>FEBAF8B984FB4357A5F60694B04D5040</vt:lpwstr>
  </property>
</Properties>
</file>